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7FD7A" w14:textId="1109C6E7" w:rsidR="005D14CB" w:rsidRPr="005D14CB" w:rsidRDefault="00D808D5" w:rsidP="00843A1B">
      <w:pPr>
        <w:pStyle w:val="a5"/>
        <w:rPr>
          <w:rFonts w:cs="Arial"/>
          <w:bCs/>
          <w:sz w:val="22"/>
        </w:rPr>
      </w:pPr>
      <w:r w:rsidRPr="00D808D5">
        <w:rPr>
          <w:rFonts w:cs="Arial"/>
          <w:bCs/>
          <w:sz w:val="22"/>
        </w:rPr>
        <w:t>3GPP TSG RAN WG1 #10</w:t>
      </w:r>
      <w:r w:rsidR="00557383">
        <w:rPr>
          <w:rFonts w:cs="Arial"/>
          <w:bCs/>
          <w:sz w:val="22"/>
        </w:rPr>
        <w:t>4</w:t>
      </w:r>
      <w:r w:rsidR="00666A16" w:rsidRPr="00666A16">
        <w:rPr>
          <w:rFonts w:cs="Arial"/>
          <w:bCs/>
          <w:sz w:val="22"/>
        </w:rPr>
        <w:t>bis</w:t>
      </w:r>
      <w:r w:rsidR="008D52FF">
        <w:rPr>
          <w:rFonts w:cs="Arial"/>
          <w:bCs/>
          <w:sz w:val="22"/>
        </w:rPr>
        <w:t>-e</w:t>
      </w:r>
      <w:r w:rsidR="00843A1B">
        <w:rPr>
          <w:rFonts w:cs="Arial"/>
          <w:bCs/>
          <w:sz w:val="22"/>
        </w:rPr>
        <w:tab/>
      </w:r>
      <w:r w:rsidR="00843A1B">
        <w:rPr>
          <w:rFonts w:cs="Arial"/>
          <w:bCs/>
          <w:sz w:val="22"/>
        </w:rPr>
        <w:tab/>
      </w:r>
      <w:bookmarkStart w:id="0" w:name="_GoBack"/>
      <w:r w:rsidR="005509EF" w:rsidRPr="005509EF">
        <w:rPr>
          <w:rFonts w:cs="Arial"/>
          <w:bCs/>
          <w:sz w:val="22"/>
        </w:rPr>
        <w:t>R1-21</w:t>
      </w:r>
      <w:r w:rsidR="00C3141E">
        <w:rPr>
          <w:rFonts w:cs="Arial"/>
          <w:bCs/>
          <w:sz w:val="22"/>
        </w:rPr>
        <w:t>02531</w:t>
      </w:r>
      <w:r w:rsidR="005D14CB">
        <w:rPr>
          <w:rFonts w:cs="Arial"/>
          <w:bCs/>
          <w:sz w:val="22"/>
        </w:rPr>
        <w:t xml:space="preserve"> </w:t>
      </w:r>
      <w:bookmarkEnd w:id="0"/>
      <w:r w:rsidR="005D14CB">
        <w:rPr>
          <w:rFonts w:cs="Arial"/>
          <w:bCs/>
          <w:sz w:val="22"/>
        </w:rPr>
        <w:t xml:space="preserve">                                                                                                                            </w:t>
      </w:r>
    </w:p>
    <w:p w14:paraId="048176E6" w14:textId="62746C43" w:rsidR="00843A1B" w:rsidRPr="003F0617" w:rsidRDefault="00D808D5" w:rsidP="00843A1B">
      <w:pPr>
        <w:pStyle w:val="a5"/>
        <w:rPr>
          <w:rFonts w:cs="Arial"/>
          <w:bCs/>
          <w:sz w:val="22"/>
        </w:rPr>
      </w:pPr>
      <w:r w:rsidRPr="00D808D5">
        <w:rPr>
          <w:rFonts w:cs="Arial"/>
          <w:bCs/>
          <w:sz w:val="22"/>
          <w:szCs w:val="22"/>
          <w:lang w:eastAsia="ja-JP"/>
        </w:rPr>
        <w:t xml:space="preserve">e-Meeting, </w:t>
      </w:r>
      <w:r w:rsidR="00F7063E" w:rsidRPr="00F7063E">
        <w:rPr>
          <w:rFonts w:cs="Arial"/>
          <w:bCs/>
          <w:sz w:val="22"/>
          <w:szCs w:val="22"/>
          <w:lang w:eastAsia="ja-JP"/>
        </w:rPr>
        <w:t>April 12th – 20th, 2021</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58634B"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7954CDC2" w:rsidR="005D14CB" w:rsidRPr="003F0617" w:rsidRDefault="000F57D5" w:rsidP="005D14CB">
      <w:pPr>
        <w:pStyle w:val="a5"/>
        <w:ind w:left="1870" w:hangingChars="850" w:hanging="1870"/>
        <w:rPr>
          <w:rFonts w:cs="Arial"/>
          <w:bCs/>
          <w:sz w:val="22"/>
        </w:rPr>
      </w:pPr>
      <w:r w:rsidRPr="00F04983">
        <w:rPr>
          <w:rFonts w:cs="Arial"/>
          <w:sz w:val="22"/>
          <w:szCs w:val="22"/>
        </w:rPr>
        <w:t>Title:</w:t>
      </w:r>
      <w:bookmarkStart w:id="1" w:name="Title"/>
      <w:bookmarkEnd w:id="1"/>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57383" w:rsidRPr="00557383">
        <w:rPr>
          <w:rFonts w:cs="Arial"/>
          <w:sz w:val="22"/>
          <w:szCs w:val="22"/>
        </w:rPr>
        <w:t xml:space="preserve">Discussion on </w:t>
      </w:r>
      <w:r w:rsidR="001D3614">
        <w:rPr>
          <w:rFonts w:cs="Arial"/>
          <w:sz w:val="22"/>
          <w:szCs w:val="22"/>
        </w:rPr>
        <w:t xml:space="preserve">RedCap half-duplex operation </w:t>
      </w:r>
    </w:p>
    <w:p w14:paraId="28EC936D" w14:textId="074C0384" w:rsidR="00024619" w:rsidRDefault="000F57D5" w:rsidP="00024619">
      <w:pPr>
        <w:pStyle w:val="a5"/>
        <w:tabs>
          <w:tab w:val="left" w:pos="1903"/>
        </w:tabs>
        <w:spacing w:after="120"/>
        <w:ind w:left="1791" w:hangingChars="814" w:hanging="1791"/>
        <w:contextualSpacing/>
        <w:rPr>
          <w:rFonts w:eastAsia="宋体" w:cs="Arial"/>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260154">
        <w:rPr>
          <w:rFonts w:eastAsia="宋体" w:cs="Arial"/>
          <w:sz w:val="22"/>
          <w:szCs w:val="22"/>
          <w:lang w:eastAsia="zh-CN"/>
        </w:rPr>
        <w:t>.</w:t>
      </w:r>
      <w:r w:rsidR="001D3614">
        <w:rPr>
          <w:rFonts w:eastAsia="宋体" w:cs="Arial"/>
          <w:sz w:val="22"/>
          <w:szCs w:val="22"/>
          <w:lang w:eastAsia="zh-CN"/>
        </w:rPr>
        <w:t>3</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4" w:name="OLE_LINK13"/>
      <w:bookmarkStart w:id="5" w:name="OLE_LINK14"/>
      <w:r>
        <w:rPr>
          <w:rFonts w:cs="Times New Roman"/>
          <w:b w:val="0"/>
          <w:bCs w:val="0"/>
          <w:kern w:val="0"/>
          <w:sz w:val="36"/>
          <w:szCs w:val="20"/>
          <w:lang w:val="fr-FR"/>
        </w:rPr>
        <w:t>Introduction</w:t>
      </w:r>
    </w:p>
    <w:p w14:paraId="3540D4F3" w14:textId="27024A33"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666A16">
        <w:rPr>
          <w:rFonts w:eastAsia="宋体"/>
          <w:lang w:eastAsia="zh-CN"/>
        </w:rPr>
        <w:t xml:space="preserve">the </w:t>
      </w:r>
      <w:r w:rsidR="00A62F82">
        <w:rPr>
          <w:rFonts w:eastAsia="宋体"/>
          <w:lang w:eastAsia="zh-CN"/>
        </w:rPr>
        <w:t>RAN</w:t>
      </w:r>
      <w:r w:rsidR="00666A16">
        <w:rPr>
          <w:rFonts w:eastAsia="宋体"/>
          <w:lang w:eastAsia="zh-CN"/>
        </w:rPr>
        <w:t>1#104-e</w:t>
      </w:r>
      <w:r w:rsidR="00A62F82">
        <w:rPr>
          <w:rFonts w:eastAsia="宋体"/>
          <w:lang w:eastAsia="zh-CN"/>
        </w:rPr>
        <w:t xml:space="preserve"> meeting,</w:t>
      </w:r>
      <w:r w:rsidR="00666A16">
        <w:rPr>
          <w:rFonts w:eastAsia="宋体"/>
          <w:lang w:eastAsia="zh-CN"/>
        </w:rPr>
        <w:t xml:space="preserve"> </w:t>
      </w:r>
      <w:r w:rsidR="008C6FFC">
        <w:rPr>
          <w:rFonts w:eastAsia="宋体"/>
          <w:lang w:eastAsia="zh-CN"/>
        </w:rPr>
        <w:t xml:space="preserve">following </w:t>
      </w:r>
      <w:r w:rsidR="00666A16">
        <w:rPr>
          <w:rFonts w:eastAsia="宋体"/>
          <w:lang w:eastAsia="zh-CN"/>
        </w:rPr>
        <w:t xml:space="preserve">agreements </w:t>
      </w:r>
      <w:r w:rsidR="008C6FFC">
        <w:rPr>
          <w:rFonts w:eastAsia="宋体"/>
          <w:lang w:eastAsia="zh-CN"/>
        </w:rPr>
        <w:t xml:space="preserve">were </w:t>
      </w:r>
      <w:r w:rsidR="00666A16">
        <w:rPr>
          <w:rFonts w:eastAsia="宋体"/>
          <w:lang w:eastAsia="zh-CN"/>
        </w:rPr>
        <w:t xml:space="preserve">made </w:t>
      </w:r>
      <w:r w:rsidR="00992A5F">
        <w:rPr>
          <w:rFonts w:eastAsia="宋体"/>
          <w:lang w:eastAsia="zh-CN"/>
        </w:rPr>
        <w:t>on half-duplex operation for RedCap UEs</w:t>
      </w:r>
      <w:r w:rsidR="00844C89">
        <w:rPr>
          <w:rFonts w:eastAsia="宋体"/>
          <w:lang w:eastAsia="zh-CN"/>
        </w:rPr>
        <w:t xml:space="preserve"> [1]</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61569A82" w14:textId="7D8FB38F" w:rsidR="00F87CDF" w:rsidRPr="007974F3" w:rsidRDefault="00F87CDF" w:rsidP="00F87CDF">
            <w:pPr>
              <w:rPr>
                <w:rFonts w:eastAsia="Batang"/>
                <w:lang w:eastAsia="x-none"/>
              </w:rPr>
            </w:pPr>
            <w:r w:rsidRPr="007974F3">
              <w:rPr>
                <w:rFonts w:eastAsia="Batang"/>
                <w:highlight w:val="green"/>
                <w:lang w:eastAsia="x-none"/>
              </w:rPr>
              <w:t>Agreements:</w:t>
            </w:r>
          </w:p>
          <w:p w14:paraId="52724976" w14:textId="77777777" w:rsidR="00F87CDF" w:rsidRPr="003841FE" w:rsidRDefault="00F87CDF" w:rsidP="0064249E">
            <w:pPr>
              <w:numPr>
                <w:ilvl w:val="0"/>
                <w:numId w:val="10"/>
              </w:numPr>
              <w:spacing w:line="252" w:lineRule="auto"/>
              <w:ind w:left="720"/>
              <w:contextualSpacing/>
              <w:rPr>
                <w:rFonts w:eastAsia="Batang"/>
                <w:lang w:eastAsia="x-none"/>
              </w:rPr>
            </w:pPr>
            <w:r w:rsidRPr="007974F3">
              <w:rPr>
                <w:rFonts w:eastAsia="Batang"/>
                <w:lang w:eastAsia="x-none"/>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057924B7" w14:textId="77777777" w:rsidR="00F87CDF" w:rsidRPr="007974F3" w:rsidRDefault="00F87CDF" w:rsidP="00F87CDF">
            <w:pPr>
              <w:spacing w:line="252" w:lineRule="auto"/>
              <w:contextualSpacing/>
              <w:rPr>
                <w:rFonts w:eastAsia="Batang"/>
                <w:lang w:eastAsia="x-none"/>
              </w:rPr>
            </w:pPr>
          </w:p>
          <w:p w14:paraId="138222BA" w14:textId="77777777" w:rsidR="00F87CDF" w:rsidRPr="007974F3" w:rsidRDefault="00F87CDF" w:rsidP="00F87CDF">
            <w:pPr>
              <w:rPr>
                <w:rFonts w:eastAsia="Batang"/>
              </w:rPr>
            </w:pPr>
            <w:r w:rsidRPr="007974F3">
              <w:rPr>
                <w:rFonts w:eastAsia="Batang"/>
                <w:highlight w:val="green"/>
              </w:rPr>
              <w:t>Agreements</w:t>
            </w:r>
            <w:r w:rsidRPr="007974F3">
              <w:rPr>
                <w:rFonts w:eastAsia="Batang"/>
              </w:rPr>
              <w:t>:</w:t>
            </w:r>
          </w:p>
          <w:p w14:paraId="027AED6D" w14:textId="77777777" w:rsidR="00F87CDF" w:rsidRPr="007974F3" w:rsidRDefault="00F87CDF" w:rsidP="0064249E">
            <w:pPr>
              <w:numPr>
                <w:ilvl w:val="0"/>
                <w:numId w:val="12"/>
              </w:numPr>
              <w:spacing w:before="40" w:line="252" w:lineRule="auto"/>
              <w:contextualSpacing/>
              <w:jc w:val="both"/>
              <w:rPr>
                <w:rFonts w:eastAsia="Batang"/>
                <w:lang w:eastAsia="x-none"/>
              </w:rPr>
            </w:pPr>
            <w:r w:rsidRPr="007974F3">
              <w:rPr>
                <w:rFonts w:eastAsia="Batang"/>
                <w:lang w:eastAsia="x-none"/>
              </w:rPr>
              <w:t>(Working assumption) For HD-FDD switching time, reuse existing switching times for UE not capable of full duplex in TS 38.211, Table 4.3.2-3.</w:t>
            </w:r>
          </w:p>
          <w:p w14:paraId="40F31663" w14:textId="77777777" w:rsidR="00F87CDF" w:rsidRPr="007974F3" w:rsidRDefault="00F87CDF" w:rsidP="0064249E">
            <w:pPr>
              <w:numPr>
                <w:ilvl w:val="1"/>
                <w:numId w:val="12"/>
              </w:numPr>
              <w:spacing w:line="252" w:lineRule="auto"/>
              <w:contextualSpacing/>
              <w:rPr>
                <w:rFonts w:eastAsia="Batang"/>
                <w:lang w:eastAsia="x-none"/>
              </w:rPr>
            </w:pPr>
            <w:r w:rsidRPr="007974F3">
              <w:rPr>
                <w:rFonts w:eastAsia="Batang"/>
                <w:lang w:eastAsia="x-none"/>
              </w:rPr>
              <w:t>FFS: whether to define the guard times in symbol units</w:t>
            </w:r>
          </w:p>
          <w:p w14:paraId="48AE98C0" w14:textId="77777777" w:rsidR="00F87CDF" w:rsidRPr="007974F3" w:rsidRDefault="00F87CDF" w:rsidP="0064249E">
            <w:pPr>
              <w:numPr>
                <w:ilvl w:val="1"/>
                <w:numId w:val="12"/>
              </w:numPr>
              <w:spacing w:before="40"/>
              <w:contextualSpacing/>
              <w:jc w:val="both"/>
              <w:rPr>
                <w:rFonts w:eastAsia="Batang"/>
                <w:lang w:eastAsia="x-none"/>
              </w:rPr>
            </w:pPr>
            <w:r w:rsidRPr="007974F3">
              <w:rPr>
                <w:rFonts w:eastAsia="Batang"/>
                <w:lang w:eastAsia="x-none"/>
              </w:rPr>
              <w:t>FFS: the switching positions</w:t>
            </w:r>
          </w:p>
          <w:p w14:paraId="6D26E4D9" w14:textId="77777777" w:rsidR="00F87CDF" w:rsidRPr="007974F3" w:rsidRDefault="00F87CDF" w:rsidP="0064249E">
            <w:pPr>
              <w:numPr>
                <w:ilvl w:val="0"/>
                <w:numId w:val="12"/>
              </w:numPr>
              <w:spacing w:before="40"/>
              <w:contextualSpacing/>
              <w:jc w:val="both"/>
              <w:rPr>
                <w:rFonts w:eastAsia="Batang"/>
                <w:lang w:eastAsia="x-none"/>
              </w:rPr>
            </w:pPr>
            <w:r w:rsidRPr="007974F3">
              <w:rPr>
                <w:rFonts w:eastAsia="Batang"/>
                <w:lang w:eastAsia="x-none"/>
              </w:rPr>
              <w:t xml:space="preserve">Sending an LS to RAN4 to inform the above working assumption, and to ask for feedback if any </w:t>
            </w:r>
          </w:p>
          <w:p w14:paraId="082656A4" w14:textId="77777777" w:rsidR="00F87CDF" w:rsidRPr="007974F3" w:rsidRDefault="00F87CDF" w:rsidP="0064249E">
            <w:pPr>
              <w:numPr>
                <w:ilvl w:val="1"/>
                <w:numId w:val="12"/>
              </w:numPr>
              <w:spacing w:before="40"/>
              <w:contextualSpacing/>
              <w:jc w:val="both"/>
              <w:rPr>
                <w:rFonts w:eastAsia="Batang"/>
                <w:lang w:eastAsia="x-none"/>
              </w:rPr>
            </w:pPr>
            <w:r w:rsidRPr="007974F3">
              <w:rPr>
                <w:rFonts w:eastAsia="Batang"/>
                <w:lang w:eastAsia="x-none"/>
              </w:rPr>
              <w:t>The LS will not include the two FFS bullets</w:t>
            </w:r>
          </w:p>
          <w:p w14:paraId="47A3642E" w14:textId="77777777" w:rsidR="00F87CDF" w:rsidRPr="007974F3" w:rsidRDefault="00F87CDF" w:rsidP="00F87CDF">
            <w:pPr>
              <w:rPr>
                <w:rFonts w:eastAsia="Batang"/>
                <w:highlight w:val="yellow"/>
              </w:rPr>
            </w:pPr>
          </w:p>
          <w:p w14:paraId="62470270" w14:textId="77777777" w:rsidR="00F87CDF" w:rsidRPr="003841FE" w:rsidRDefault="00F87CDF" w:rsidP="00F87CDF">
            <w:pPr>
              <w:rPr>
                <w:rFonts w:eastAsia="Batang"/>
                <w:lang w:val="sv-SE"/>
              </w:rPr>
            </w:pPr>
            <w:r w:rsidRPr="003841FE">
              <w:rPr>
                <w:rFonts w:eastAsia="Batang"/>
                <w:highlight w:val="green"/>
                <w:lang w:val="sv-SE"/>
              </w:rPr>
              <w:t>Agreements:</w:t>
            </w:r>
          </w:p>
          <w:p w14:paraId="593578B3" w14:textId="77777777" w:rsidR="00F87CDF" w:rsidRPr="003841FE" w:rsidRDefault="00F87CDF" w:rsidP="0064249E">
            <w:pPr>
              <w:numPr>
                <w:ilvl w:val="0"/>
                <w:numId w:val="12"/>
              </w:numPr>
              <w:spacing w:line="252" w:lineRule="auto"/>
              <w:contextualSpacing/>
              <w:rPr>
                <w:rFonts w:eastAsia="Batang"/>
                <w:lang w:eastAsia="x-none"/>
              </w:rPr>
            </w:pPr>
            <w:r w:rsidRPr="003841FE">
              <w:rPr>
                <w:rFonts w:eastAsia="Batang"/>
                <w:lang w:eastAsia="x-none"/>
              </w:rPr>
              <w:t>For HD-FDD operation for RedCap UEs, collisions may be addressed or alleviated with proper scheduling. The following cases of potential collisions can be further studied to see if any change to the current specs is necessary:</w:t>
            </w:r>
          </w:p>
          <w:p w14:paraId="73644816" w14:textId="77777777" w:rsidR="00F87CDF" w:rsidRPr="003841FE" w:rsidRDefault="00F87CDF" w:rsidP="0064249E">
            <w:pPr>
              <w:numPr>
                <w:ilvl w:val="1"/>
                <w:numId w:val="12"/>
              </w:numPr>
              <w:spacing w:line="252" w:lineRule="auto"/>
              <w:contextualSpacing/>
              <w:rPr>
                <w:rFonts w:eastAsia="Batang"/>
              </w:rPr>
            </w:pPr>
            <w:r w:rsidRPr="003841FE">
              <w:rPr>
                <w:rFonts w:eastAsia="Batang"/>
              </w:rPr>
              <w:t>Case 1: Dynamically scheduled DL reception vs. semi-statically configured UL transmission</w:t>
            </w:r>
          </w:p>
          <w:p w14:paraId="692E64C2" w14:textId="77777777" w:rsidR="00F87CDF" w:rsidRPr="003841FE" w:rsidRDefault="00F87CDF" w:rsidP="0064249E">
            <w:pPr>
              <w:numPr>
                <w:ilvl w:val="2"/>
                <w:numId w:val="12"/>
              </w:numPr>
              <w:spacing w:line="252" w:lineRule="auto"/>
              <w:contextualSpacing/>
              <w:rPr>
                <w:rFonts w:eastAsia="Batang"/>
              </w:rPr>
            </w:pPr>
            <w:r w:rsidRPr="003841FE">
              <w:rPr>
                <w:rFonts w:eastAsia="Batang"/>
                <w:lang w:eastAsia="x-none"/>
              </w:rPr>
              <w:t>e.g., dynamic PDSCH or CSI-RS collides with configured SRS, PUCCH, or CG PUSCH</w:t>
            </w:r>
          </w:p>
          <w:p w14:paraId="33DC4E8E" w14:textId="77777777" w:rsidR="00F87CDF" w:rsidRPr="003841FE" w:rsidRDefault="00F87CDF" w:rsidP="0064249E">
            <w:pPr>
              <w:numPr>
                <w:ilvl w:val="1"/>
                <w:numId w:val="12"/>
              </w:numPr>
              <w:spacing w:line="252" w:lineRule="auto"/>
              <w:contextualSpacing/>
              <w:rPr>
                <w:rFonts w:eastAsia="Batang"/>
              </w:rPr>
            </w:pPr>
            <w:r w:rsidRPr="003841FE">
              <w:rPr>
                <w:rFonts w:eastAsia="Batang"/>
              </w:rPr>
              <w:t xml:space="preserve">Case 2: </w:t>
            </w:r>
            <w:r w:rsidRPr="003841FE">
              <w:rPr>
                <w:rFonts w:eastAsia="Batang"/>
                <w:lang w:eastAsia="x-none"/>
              </w:rPr>
              <w:t>Semi-statically configured DL reception vs. dynamically scheduled UL transmission</w:t>
            </w:r>
          </w:p>
          <w:p w14:paraId="25BE5C87" w14:textId="77777777" w:rsidR="00F87CDF" w:rsidRPr="003841FE" w:rsidRDefault="00F87CDF" w:rsidP="0064249E">
            <w:pPr>
              <w:numPr>
                <w:ilvl w:val="2"/>
                <w:numId w:val="12"/>
              </w:numPr>
              <w:spacing w:line="252" w:lineRule="auto"/>
              <w:contextualSpacing/>
              <w:rPr>
                <w:rFonts w:eastAsia="Batang"/>
              </w:rPr>
            </w:pPr>
            <w:r w:rsidRPr="003841FE">
              <w:rPr>
                <w:rFonts w:eastAsia="Batang"/>
              </w:rPr>
              <w:t>e.g., PDCCH or SPS PDSCH collides with dynamic PUSCH or PUCCH</w:t>
            </w:r>
          </w:p>
          <w:p w14:paraId="12F070B3" w14:textId="77777777" w:rsidR="00F87CDF" w:rsidRPr="003841FE" w:rsidRDefault="00F87CDF" w:rsidP="0064249E">
            <w:pPr>
              <w:numPr>
                <w:ilvl w:val="1"/>
                <w:numId w:val="12"/>
              </w:numPr>
              <w:spacing w:line="252" w:lineRule="auto"/>
              <w:contextualSpacing/>
              <w:rPr>
                <w:rFonts w:eastAsia="Batang"/>
              </w:rPr>
            </w:pPr>
            <w:r w:rsidRPr="003841FE">
              <w:rPr>
                <w:rFonts w:eastAsia="Batang"/>
              </w:rPr>
              <w:t xml:space="preserve">Case 3: Semi-statically configured DL reception vs. semi-statically configured UL transmission  </w:t>
            </w:r>
          </w:p>
          <w:p w14:paraId="2D204BB6" w14:textId="77777777" w:rsidR="00F87CDF" w:rsidRPr="003841FE" w:rsidRDefault="00F87CDF" w:rsidP="0064249E">
            <w:pPr>
              <w:numPr>
                <w:ilvl w:val="1"/>
                <w:numId w:val="12"/>
              </w:numPr>
              <w:spacing w:line="252" w:lineRule="auto"/>
              <w:contextualSpacing/>
              <w:rPr>
                <w:rFonts w:eastAsia="Batang"/>
              </w:rPr>
            </w:pPr>
            <w:r w:rsidRPr="003841FE">
              <w:rPr>
                <w:rFonts w:eastAsia="Batang"/>
              </w:rPr>
              <w:t>Case 4: Dynamically scheduled DL reception vs. dynamic scheduled UL transmission</w:t>
            </w:r>
          </w:p>
          <w:p w14:paraId="4B053FF0" w14:textId="77777777" w:rsidR="00F87CDF" w:rsidRPr="003841FE" w:rsidRDefault="00F87CDF" w:rsidP="0064249E">
            <w:pPr>
              <w:numPr>
                <w:ilvl w:val="1"/>
                <w:numId w:val="12"/>
              </w:numPr>
              <w:spacing w:line="252" w:lineRule="auto"/>
              <w:contextualSpacing/>
              <w:rPr>
                <w:rFonts w:eastAsia="Batang"/>
              </w:rPr>
            </w:pPr>
            <w:r w:rsidRPr="003841FE">
              <w:rPr>
                <w:rFonts w:eastAsia="Batang"/>
              </w:rPr>
              <w:t>Case 5: Configured SSB vs. dynamically scheduled or configured UL transmission</w:t>
            </w:r>
          </w:p>
          <w:p w14:paraId="2372A438" w14:textId="77777777" w:rsidR="00F87CDF" w:rsidRPr="003841FE" w:rsidRDefault="00F87CDF" w:rsidP="0064249E">
            <w:pPr>
              <w:numPr>
                <w:ilvl w:val="2"/>
                <w:numId w:val="12"/>
              </w:numPr>
              <w:spacing w:line="252" w:lineRule="auto"/>
              <w:contextualSpacing/>
              <w:rPr>
                <w:rFonts w:eastAsia="Batang"/>
                <w:lang w:val="sv-SE"/>
              </w:rPr>
            </w:pPr>
            <w:r w:rsidRPr="003841FE">
              <w:rPr>
                <w:rFonts w:eastAsia="Batang"/>
                <w:lang w:val="sv-SE"/>
              </w:rPr>
              <w:t>e.g., PUSCH, PUCCH, PRACH, SRS</w:t>
            </w:r>
          </w:p>
          <w:p w14:paraId="0012BD82" w14:textId="77777777" w:rsidR="00F87CDF" w:rsidRPr="003841FE" w:rsidRDefault="00F87CDF" w:rsidP="0064249E">
            <w:pPr>
              <w:numPr>
                <w:ilvl w:val="1"/>
                <w:numId w:val="12"/>
              </w:numPr>
              <w:spacing w:line="252" w:lineRule="auto"/>
              <w:contextualSpacing/>
              <w:rPr>
                <w:rFonts w:eastAsia="Batang"/>
              </w:rPr>
            </w:pPr>
            <w:r w:rsidRPr="003841FE">
              <w:rPr>
                <w:rFonts w:eastAsia="Batang"/>
              </w:rPr>
              <w:t>Case 8: Dynamic or semi-static DL vs. valid RO</w:t>
            </w:r>
          </w:p>
          <w:p w14:paraId="5CEB58A7" w14:textId="7DA1D37A" w:rsidR="00F87CDF" w:rsidRPr="0036595D" w:rsidRDefault="00F87CDF" w:rsidP="0036595D">
            <w:pPr>
              <w:numPr>
                <w:ilvl w:val="1"/>
                <w:numId w:val="12"/>
              </w:numPr>
              <w:spacing w:line="252" w:lineRule="auto"/>
              <w:contextualSpacing/>
              <w:rPr>
                <w:rFonts w:eastAsia="Batang"/>
              </w:rPr>
            </w:pPr>
            <w:r w:rsidRPr="003841FE">
              <w:rPr>
                <w:rFonts w:eastAsia="Batang"/>
              </w:rPr>
              <w:t>Case 9: Collision due to direction switching</w:t>
            </w:r>
          </w:p>
        </w:tc>
      </w:tr>
    </w:tbl>
    <w:p w14:paraId="347DE8A0" w14:textId="77777777" w:rsidR="001600CE" w:rsidRDefault="001600CE" w:rsidP="00A348C6">
      <w:pPr>
        <w:jc w:val="both"/>
        <w:rPr>
          <w:rFonts w:eastAsia="宋体"/>
          <w:lang w:eastAsia="zh-CN"/>
        </w:rPr>
      </w:pPr>
    </w:p>
    <w:p w14:paraId="24BB9599" w14:textId="02C0A398"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431111">
        <w:rPr>
          <w:rFonts w:eastAsia="宋体"/>
          <w:lang w:eastAsia="zh-CN"/>
        </w:rPr>
        <w:t xml:space="preserve"> on the switching times/guard times and collision handling for RedCap operating in half-duplex mode. </w:t>
      </w:r>
    </w:p>
    <w:p w14:paraId="3350C1CE" w14:textId="77777777" w:rsidR="00E25405" w:rsidRDefault="00E25405" w:rsidP="00A348C6">
      <w:pPr>
        <w:jc w:val="both"/>
        <w:rPr>
          <w:rFonts w:eastAsia="宋体"/>
          <w:lang w:eastAsia="zh-CN"/>
        </w:rPr>
      </w:pPr>
    </w:p>
    <w:p w14:paraId="3117AC8A" w14:textId="5254D994" w:rsidR="00E5444A" w:rsidRPr="00AF379E" w:rsidRDefault="00D63C73" w:rsidP="00D63C73">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D63C73">
        <w:rPr>
          <w:rFonts w:cs="Times New Roman"/>
          <w:bCs w:val="0"/>
          <w:kern w:val="0"/>
          <w:sz w:val="36"/>
          <w:szCs w:val="20"/>
          <w:lang w:val="fr-FR"/>
        </w:rPr>
        <w:t>Half-duplex FDD operation</w:t>
      </w:r>
    </w:p>
    <w:p w14:paraId="323006C0" w14:textId="1DE545B2" w:rsidR="003916A9" w:rsidRDefault="009D14CA" w:rsidP="00A531D8">
      <w:pPr>
        <w:pStyle w:val="a0"/>
        <w:spacing w:afterLines="50"/>
        <w:rPr>
          <w:rFonts w:eastAsiaTheme="minorEastAsia"/>
          <w:bCs/>
          <w:iCs/>
          <w:szCs w:val="20"/>
          <w:lang w:eastAsia="zh-CN"/>
        </w:rPr>
      </w:pPr>
      <w:r>
        <w:rPr>
          <w:rFonts w:eastAsiaTheme="minorEastAsia"/>
          <w:bCs/>
          <w:iCs/>
          <w:szCs w:val="20"/>
          <w:lang w:eastAsia="zh-CN"/>
        </w:rPr>
        <w:t>F</w:t>
      </w:r>
      <w:r w:rsidR="003916A9">
        <w:rPr>
          <w:rFonts w:eastAsiaTheme="minorEastAsia"/>
          <w:bCs/>
          <w:iCs/>
          <w:szCs w:val="20"/>
          <w:lang w:eastAsia="zh-CN"/>
        </w:rPr>
        <w:t xml:space="preserve">or </w:t>
      </w:r>
      <w:r w:rsidR="003916A9" w:rsidRPr="009D14CA">
        <w:rPr>
          <w:rFonts w:eastAsiaTheme="minorEastAsia"/>
          <w:bCs/>
          <w:iCs/>
          <w:szCs w:val="20"/>
          <w:lang w:eastAsia="zh-CN"/>
        </w:rPr>
        <w:t>duplex operation</w:t>
      </w:r>
      <w:r>
        <w:rPr>
          <w:rFonts w:eastAsiaTheme="minorEastAsia"/>
          <w:bCs/>
          <w:iCs/>
          <w:szCs w:val="20"/>
          <w:lang w:eastAsia="zh-CN"/>
        </w:rPr>
        <w:t>, below is the objective [</w:t>
      </w:r>
      <w:r w:rsidR="00844C89">
        <w:rPr>
          <w:rFonts w:eastAsiaTheme="minorEastAsia"/>
          <w:bCs/>
          <w:iCs/>
          <w:szCs w:val="20"/>
          <w:lang w:eastAsia="zh-CN"/>
        </w:rPr>
        <w:t>2</w:t>
      </w:r>
      <w:r>
        <w:rPr>
          <w:rFonts w:eastAsiaTheme="minorEastAsia"/>
          <w:bCs/>
          <w:iCs/>
          <w:szCs w:val="20"/>
          <w:lang w:eastAsia="zh-CN"/>
        </w:rPr>
        <w:t xml:space="preserve">]. </w:t>
      </w:r>
      <w:r w:rsidR="003C067B">
        <w:rPr>
          <w:rFonts w:eastAsiaTheme="minorEastAsia"/>
          <w:bCs/>
          <w:iCs/>
          <w:szCs w:val="20"/>
          <w:lang w:eastAsia="zh-CN"/>
        </w:rPr>
        <w:t xml:space="preserve">It is good to highlight the design guidance </w:t>
      </w:r>
      <w:r w:rsidR="00973223">
        <w:rPr>
          <w:rFonts w:eastAsiaTheme="minorEastAsia"/>
          <w:bCs/>
          <w:iCs/>
          <w:szCs w:val="20"/>
          <w:lang w:eastAsia="zh-CN"/>
        </w:rPr>
        <w:t xml:space="preserve">when we make decisions to support the HD-FDD type A for RedCap. </w:t>
      </w:r>
    </w:p>
    <w:p w14:paraId="508224E9" w14:textId="77777777" w:rsidR="00EA0FB4" w:rsidRDefault="00EA0FB4" w:rsidP="0064249E">
      <w:pPr>
        <w:pStyle w:val="a0"/>
        <w:numPr>
          <w:ilvl w:val="0"/>
          <w:numId w:val="13"/>
        </w:numPr>
        <w:overflowPunct w:val="0"/>
        <w:rPr>
          <w:bCs/>
          <w:i/>
          <w:iCs/>
        </w:rPr>
      </w:pPr>
      <w:r>
        <w:rPr>
          <w:bCs/>
          <w:i/>
          <w:iCs/>
        </w:rPr>
        <w:t>Duplex operation:</w:t>
      </w:r>
    </w:p>
    <w:p w14:paraId="2BCEDD35" w14:textId="77777777" w:rsidR="00EA0FB4" w:rsidRPr="00A039F9" w:rsidRDefault="00EA0FB4" w:rsidP="0064249E">
      <w:pPr>
        <w:pStyle w:val="a0"/>
        <w:numPr>
          <w:ilvl w:val="1"/>
          <w:numId w:val="14"/>
        </w:numPr>
        <w:overflowPunct w:val="0"/>
        <w:rPr>
          <w:bCs/>
          <w:i/>
          <w:iCs/>
        </w:rPr>
      </w:pPr>
      <w:r>
        <w:rPr>
          <w:bCs/>
          <w:i/>
          <w:iCs/>
        </w:rPr>
        <w:t xml:space="preserve">HD-FDD type A </w:t>
      </w:r>
      <w:r w:rsidRPr="00EA0FB4">
        <w:rPr>
          <w:b/>
          <w:bCs/>
          <w:i/>
          <w:iCs/>
          <w:u w:val="single"/>
        </w:rPr>
        <w:t>with the minimum specification impact</w:t>
      </w:r>
      <w:r>
        <w:rPr>
          <w:bCs/>
          <w:i/>
          <w:iCs/>
        </w:rPr>
        <w:t xml:space="preserve"> (Note that FD-FDD and TDD are also supported.) </w:t>
      </w:r>
    </w:p>
    <w:p w14:paraId="72BC303C" w14:textId="013044C6" w:rsidR="006D6EFA" w:rsidRPr="00731C38" w:rsidRDefault="00731C38" w:rsidP="00731C38">
      <w:pPr>
        <w:pStyle w:val="20"/>
        <w:rPr>
          <w:sz w:val="28"/>
        </w:rPr>
      </w:pPr>
      <w:r w:rsidRPr="00731C38">
        <w:rPr>
          <w:sz w:val="28"/>
        </w:rPr>
        <w:t xml:space="preserve">2.1 </w:t>
      </w:r>
      <w:r w:rsidR="006D6EFA" w:rsidRPr="00731C38">
        <w:rPr>
          <w:sz w:val="28"/>
        </w:rPr>
        <w:t>Switching times</w:t>
      </w:r>
    </w:p>
    <w:p w14:paraId="0478BF10" w14:textId="30BA3626" w:rsidR="002A30FE" w:rsidRDefault="002A30FE" w:rsidP="00A531D8">
      <w:pPr>
        <w:pStyle w:val="a0"/>
        <w:spacing w:afterLines="50"/>
        <w:rPr>
          <w:bCs/>
          <w:iCs/>
          <w:szCs w:val="20"/>
        </w:rPr>
      </w:pPr>
      <w:r>
        <w:rPr>
          <w:bCs/>
          <w:iCs/>
          <w:szCs w:val="20"/>
        </w:rPr>
        <w:t xml:space="preserve">In RAN1#104-e meeting, one working assumption was made </w:t>
      </w:r>
      <w:r w:rsidR="009D14CA">
        <w:rPr>
          <w:rFonts w:eastAsia="Batang"/>
          <w:lang w:eastAsia="x-none"/>
        </w:rPr>
        <w:t xml:space="preserve">for </w:t>
      </w:r>
      <w:r w:rsidR="009D14CA" w:rsidRPr="007974F3">
        <w:rPr>
          <w:rFonts w:eastAsia="Batang"/>
          <w:lang w:eastAsia="x-none"/>
        </w:rPr>
        <w:t>HD-FDD switching time</w:t>
      </w:r>
      <w:r w:rsidR="009D14CA">
        <w:rPr>
          <w:bCs/>
          <w:iCs/>
          <w:szCs w:val="20"/>
        </w:rPr>
        <w:t xml:space="preserve"> that is </w:t>
      </w:r>
      <w:r>
        <w:rPr>
          <w:bCs/>
          <w:iCs/>
          <w:szCs w:val="20"/>
        </w:rPr>
        <w:t xml:space="preserve">to </w:t>
      </w:r>
      <w:r w:rsidRPr="007974F3">
        <w:rPr>
          <w:rFonts w:eastAsia="Batang"/>
          <w:lang w:eastAsia="x-none"/>
        </w:rPr>
        <w:t xml:space="preserve">reuse </w:t>
      </w:r>
      <w:r w:rsidR="009D14CA">
        <w:rPr>
          <w:rFonts w:eastAsia="Batang"/>
          <w:lang w:eastAsia="x-none"/>
        </w:rPr>
        <w:t xml:space="preserve">the </w:t>
      </w:r>
      <w:r w:rsidRPr="007974F3">
        <w:rPr>
          <w:rFonts w:eastAsia="Batang"/>
          <w:lang w:eastAsia="x-none"/>
        </w:rPr>
        <w:t>existing switching times for UE not capable of full duplex in TS 38.211, Table 4.3.2-3</w:t>
      </w:r>
      <w:r>
        <w:rPr>
          <w:bCs/>
          <w:iCs/>
          <w:szCs w:val="20"/>
        </w:rPr>
        <w:t xml:space="preserve">. </w:t>
      </w:r>
    </w:p>
    <w:tbl>
      <w:tblPr>
        <w:tblStyle w:val="a9"/>
        <w:tblW w:w="0" w:type="auto"/>
        <w:tblLook w:val="04A0" w:firstRow="1" w:lastRow="0" w:firstColumn="1" w:lastColumn="0" w:noHBand="0" w:noVBand="1"/>
      </w:tblPr>
      <w:tblGrid>
        <w:gridCol w:w="9060"/>
      </w:tblGrid>
      <w:tr w:rsidR="0090326C" w14:paraId="32F75892" w14:textId="77777777" w:rsidTr="002B7D96">
        <w:tc>
          <w:tcPr>
            <w:tcW w:w="9060" w:type="dxa"/>
          </w:tcPr>
          <w:p w14:paraId="3C422124" w14:textId="77777777" w:rsidR="0090326C" w:rsidRDefault="0090326C" w:rsidP="002B7D96">
            <w:pPr>
              <w:pStyle w:val="a0"/>
              <w:rPr>
                <w:rFonts w:eastAsia="宋体"/>
                <w:lang w:eastAsia="zh-CN"/>
              </w:rPr>
            </w:pPr>
            <w:r>
              <w:rPr>
                <w:rFonts w:eastAsia="宋体" w:hint="eastAsia"/>
                <w:lang w:eastAsia="zh-CN"/>
              </w:rPr>
              <w:lastRenderedPageBreak/>
              <w:t>T</w:t>
            </w:r>
            <w:r>
              <w:rPr>
                <w:rFonts w:eastAsia="宋体"/>
                <w:lang w:eastAsia="zh-CN"/>
              </w:rPr>
              <w:t>S 38.211 sub-clause 4.3.2</w:t>
            </w:r>
          </w:p>
          <w:p w14:paraId="4FFE2DAE" w14:textId="77777777" w:rsidR="0090326C" w:rsidRDefault="0090326C" w:rsidP="002B7D96">
            <w:pPr>
              <w:pStyle w:val="a0"/>
              <w:rPr>
                <w:rFonts w:eastAsia="宋体"/>
                <w:lang w:eastAsia="zh-CN"/>
              </w:rPr>
            </w:pPr>
            <w:r>
              <w:rPr>
                <w:rFonts w:eastAsia="宋体"/>
                <w:lang w:eastAsia="zh-CN"/>
              </w:rPr>
              <w:t>[…]</w:t>
            </w:r>
          </w:p>
          <w:p w14:paraId="652B509D" w14:textId="77777777" w:rsidR="0090326C" w:rsidRPr="00A40CF6" w:rsidRDefault="0090326C" w:rsidP="002B7D96">
            <w:pPr>
              <w:spacing w:after="180"/>
              <w:ind w:leftChars="15" w:left="30"/>
              <w:rPr>
                <w:rFonts w:eastAsia="等线"/>
                <w:szCs w:val="20"/>
                <w:lang w:val="en-GB"/>
              </w:rPr>
            </w:pPr>
            <w:r w:rsidRPr="00A40CF6">
              <w:rPr>
                <w:rFonts w:eastAsia="等线"/>
                <w:szCs w:val="20"/>
                <w:lang w:val="en-GB"/>
              </w:rPr>
              <w:t xml:space="preserve">A UE not capable of full-duplex communication is not expected to transmit in the uplink earlier than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Rx-Tx</m:t>
                  </m:r>
                </m:sub>
              </m:sSub>
              <m:sSub>
                <m:sSubPr>
                  <m:ctrlPr>
                    <w:rPr>
                      <w:rFonts w:ascii="Cambria Math" w:eastAsia="等线" w:hAnsi="Cambria Math"/>
                      <w:i/>
                      <w:szCs w:val="20"/>
                      <w:lang w:val="en-GB"/>
                    </w:rPr>
                  </m:ctrlPr>
                </m:sSubPr>
                <m:e>
                  <m:r>
                    <w:rPr>
                      <w:rFonts w:ascii="Cambria Math" w:eastAsia="等线" w:hAnsi="Cambria Math"/>
                      <w:szCs w:val="20"/>
                      <w:lang w:val="en-GB"/>
                    </w:rPr>
                    <m:t>T</m:t>
                  </m:r>
                </m:e>
                <m:sub>
                  <m:r>
                    <m:rPr>
                      <m:nor/>
                    </m:rPr>
                    <w:rPr>
                      <w:rFonts w:eastAsia="等线"/>
                      <w:szCs w:val="20"/>
                      <w:lang w:val="en-GB"/>
                    </w:rPr>
                    <m:t>c</m:t>
                  </m:r>
                </m:sub>
              </m:sSub>
            </m:oMath>
            <w:r w:rsidRPr="00A40CF6">
              <w:rPr>
                <w:rFonts w:eastAsia="等线"/>
                <w:szCs w:val="20"/>
                <w:lang w:val="en-GB"/>
              </w:rPr>
              <w:t xml:space="preserve"> after the end of the last received downlink symbol in the same cell where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Rx-Tx</m:t>
                  </m:r>
                </m:sub>
              </m:sSub>
            </m:oMath>
            <w:r w:rsidRPr="00A40CF6">
              <w:rPr>
                <w:rFonts w:eastAsia="等线"/>
                <w:szCs w:val="20"/>
                <w:lang w:val="en-GB"/>
              </w:rPr>
              <w:t xml:space="preserve"> is given by Table 4.3.2-3. </w:t>
            </w:r>
          </w:p>
          <w:p w14:paraId="49C08029" w14:textId="77777777" w:rsidR="0090326C" w:rsidRPr="00A40CF6" w:rsidRDefault="0090326C" w:rsidP="002B7D96">
            <w:pPr>
              <w:spacing w:after="180"/>
              <w:ind w:leftChars="15" w:left="30"/>
              <w:rPr>
                <w:rFonts w:eastAsia="等线"/>
                <w:szCs w:val="20"/>
                <w:lang w:val="en-GB"/>
              </w:rPr>
            </w:pPr>
            <w:r w:rsidRPr="00A40CF6">
              <w:rPr>
                <w:rFonts w:eastAsia="等线"/>
                <w:szCs w:val="20"/>
                <w:lang w:val="en-GB"/>
              </w:rPr>
              <w:t xml:space="preserve">A UE not capable of full-duplex communication is not expected to receive in the downlink earlier than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Tx-Rx</m:t>
                  </m:r>
                </m:sub>
              </m:sSub>
              <m:sSub>
                <m:sSubPr>
                  <m:ctrlPr>
                    <w:rPr>
                      <w:rFonts w:ascii="Cambria Math" w:eastAsia="等线" w:hAnsi="Cambria Math"/>
                      <w:i/>
                      <w:szCs w:val="20"/>
                      <w:lang w:val="en-GB"/>
                    </w:rPr>
                  </m:ctrlPr>
                </m:sSubPr>
                <m:e>
                  <m:r>
                    <w:rPr>
                      <w:rFonts w:ascii="Cambria Math" w:eastAsia="等线" w:hAnsi="Cambria Math"/>
                      <w:szCs w:val="20"/>
                      <w:lang w:val="en-GB"/>
                    </w:rPr>
                    <m:t>T</m:t>
                  </m:r>
                </m:e>
                <m:sub>
                  <m:r>
                    <m:rPr>
                      <m:nor/>
                    </m:rPr>
                    <w:rPr>
                      <w:rFonts w:eastAsia="等线"/>
                      <w:szCs w:val="20"/>
                      <w:lang w:val="en-GB"/>
                    </w:rPr>
                    <m:t>c</m:t>
                  </m:r>
                </m:sub>
              </m:sSub>
            </m:oMath>
            <w:r w:rsidRPr="00A40CF6">
              <w:rPr>
                <w:rFonts w:eastAsia="等线"/>
                <w:szCs w:val="20"/>
                <w:lang w:val="en-GB"/>
              </w:rPr>
              <w:t xml:space="preserve"> after the end of the last transmitted uplink symbol in the same cell where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Tx-Rx</m:t>
                  </m:r>
                </m:sub>
              </m:sSub>
            </m:oMath>
            <w:r w:rsidRPr="00A40CF6">
              <w:rPr>
                <w:rFonts w:eastAsia="等线"/>
                <w:szCs w:val="20"/>
                <w:lang w:val="en-GB"/>
              </w:rPr>
              <w:t xml:space="preserve"> is given by Table 4.3.2-3.</w:t>
            </w:r>
          </w:p>
          <w:p w14:paraId="790178A9" w14:textId="77777777" w:rsidR="0090326C" w:rsidRPr="00A40CF6" w:rsidRDefault="0090326C" w:rsidP="002B7D96">
            <w:pPr>
              <w:keepNext/>
              <w:keepLines/>
              <w:spacing w:before="60" w:after="180"/>
              <w:jc w:val="center"/>
              <w:rPr>
                <w:rFonts w:ascii="Arial" w:eastAsia="等线" w:hAnsi="Arial"/>
                <w:b/>
                <w:szCs w:val="20"/>
                <w:lang w:val="en-GB"/>
              </w:rPr>
            </w:pPr>
            <w:r w:rsidRPr="00A40CF6">
              <w:rPr>
                <w:rFonts w:ascii="Arial" w:eastAsia="等线" w:hAnsi="Arial"/>
                <w:b/>
                <w:szCs w:val="20"/>
                <w:lang w:val="en-GB"/>
              </w:rPr>
              <w:t xml:space="preserve">Table 4.3.2-3: Transition time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N</m:t>
                  </m:r>
                </m:e>
                <m:sub>
                  <m:r>
                    <m:rPr>
                      <m:nor/>
                    </m:rPr>
                    <w:rPr>
                      <w:rFonts w:ascii="Cambria Math" w:eastAsia="等线" w:hAnsi="Cambria Math"/>
                      <w:b/>
                      <w:szCs w:val="20"/>
                      <w:lang w:val="en-GB"/>
                    </w:rPr>
                    <m:t>Rx-Tx</m:t>
                  </m:r>
                </m:sub>
              </m:sSub>
            </m:oMath>
            <w:r w:rsidRPr="00A40CF6">
              <w:rPr>
                <w:rFonts w:ascii="Arial" w:eastAsia="等线" w:hAnsi="Arial"/>
                <w:b/>
                <w:szCs w:val="20"/>
                <w:lang w:val="en-GB"/>
              </w:rPr>
              <w:t xml:space="preserve"> and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N</m:t>
                  </m:r>
                </m:e>
                <m:sub>
                  <m:r>
                    <m:rPr>
                      <m:nor/>
                    </m:rPr>
                    <w:rPr>
                      <w:rFonts w:ascii="Cambria Math" w:eastAsia="等线" w:hAnsi="Cambria Math"/>
                      <w:b/>
                      <w:szCs w:val="20"/>
                      <w:lang w:val="en-GB"/>
                    </w:rPr>
                    <m:t>Tx-Rx</m:t>
                  </m:r>
                </m:sub>
              </m:sSub>
            </m:oMath>
          </w:p>
          <w:tbl>
            <w:tblPr>
              <w:tblStyle w:val="14"/>
              <w:tblW w:w="0" w:type="auto"/>
              <w:jc w:val="center"/>
              <w:tblLook w:val="04A0" w:firstRow="1" w:lastRow="0" w:firstColumn="1" w:lastColumn="0" w:noHBand="0" w:noVBand="1"/>
            </w:tblPr>
            <w:tblGrid>
              <w:gridCol w:w="2122"/>
              <w:gridCol w:w="1134"/>
              <w:gridCol w:w="992"/>
            </w:tblGrid>
            <w:tr w:rsidR="0090326C" w:rsidRPr="00A40CF6" w14:paraId="2F6CAF2F" w14:textId="77777777" w:rsidTr="002B7D96">
              <w:trPr>
                <w:jc w:val="center"/>
              </w:trPr>
              <w:tc>
                <w:tcPr>
                  <w:tcW w:w="2122" w:type="dxa"/>
                </w:tcPr>
                <w:p w14:paraId="487EEE72" w14:textId="77777777" w:rsidR="0090326C" w:rsidRPr="00A40CF6" w:rsidRDefault="0090326C" w:rsidP="002B7D96">
                  <w:pPr>
                    <w:keepNext/>
                    <w:keepLines/>
                    <w:jc w:val="center"/>
                    <w:rPr>
                      <w:rFonts w:ascii="Arial" w:eastAsia="Batang" w:hAnsi="Arial"/>
                      <w:b/>
                      <w:sz w:val="18"/>
                      <w:lang w:val="en-GB"/>
                    </w:rPr>
                  </w:pPr>
                  <w:r w:rsidRPr="00A40CF6">
                    <w:rPr>
                      <w:rFonts w:ascii="Arial" w:eastAsia="Batang" w:hAnsi="Arial"/>
                      <w:b/>
                      <w:sz w:val="18"/>
                      <w:lang w:val="en-GB"/>
                    </w:rPr>
                    <w:t>Transition time</w:t>
                  </w:r>
                </w:p>
              </w:tc>
              <w:tc>
                <w:tcPr>
                  <w:tcW w:w="1134" w:type="dxa"/>
                </w:tcPr>
                <w:p w14:paraId="488E596A" w14:textId="77777777" w:rsidR="0090326C" w:rsidRPr="00A40CF6" w:rsidRDefault="0090326C" w:rsidP="002B7D96">
                  <w:pPr>
                    <w:keepNext/>
                    <w:keepLines/>
                    <w:jc w:val="center"/>
                    <w:rPr>
                      <w:rFonts w:ascii="Arial" w:eastAsia="Batang" w:hAnsi="Arial"/>
                      <w:b/>
                      <w:sz w:val="18"/>
                      <w:lang w:val="en-GB"/>
                    </w:rPr>
                  </w:pPr>
                  <w:r w:rsidRPr="00A40CF6">
                    <w:rPr>
                      <w:rFonts w:ascii="Arial" w:eastAsia="Batang" w:hAnsi="Arial"/>
                      <w:b/>
                      <w:sz w:val="18"/>
                      <w:lang w:val="en-GB"/>
                    </w:rPr>
                    <w:t>FR1</w:t>
                  </w:r>
                </w:p>
              </w:tc>
              <w:tc>
                <w:tcPr>
                  <w:tcW w:w="992" w:type="dxa"/>
                </w:tcPr>
                <w:p w14:paraId="180914B9" w14:textId="77777777" w:rsidR="0090326C" w:rsidRPr="00A40CF6" w:rsidRDefault="0090326C" w:rsidP="002B7D96">
                  <w:pPr>
                    <w:keepNext/>
                    <w:keepLines/>
                    <w:jc w:val="center"/>
                    <w:rPr>
                      <w:rFonts w:ascii="Arial" w:eastAsia="Batang" w:hAnsi="Arial"/>
                      <w:b/>
                      <w:sz w:val="18"/>
                      <w:lang w:val="en-GB"/>
                    </w:rPr>
                  </w:pPr>
                  <w:r w:rsidRPr="00A40CF6">
                    <w:rPr>
                      <w:rFonts w:ascii="Arial" w:eastAsia="Batang" w:hAnsi="Arial"/>
                      <w:b/>
                      <w:sz w:val="18"/>
                      <w:lang w:val="en-GB"/>
                    </w:rPr>
                    <w:t>FR2</w:t>
                  </w:r>
                </w:p>
              </w:tc>
            </w:tr>
            <w:tr w:rsidR="0090326C" w:rsidRPr="00A40CF6" w14:paraId="63F90322" w14:textId="77777777" w:rsidTr="002B7D96">
              <w:trPr>
                <w:jc w:val="center"/>
              </w:trPr>
              <w:tc>
                <w:tcPr>
                  <w:tcW w:w="2122" w:type="dxa"/>
                </w:tcPr>
                <w:p w14:paraId="77897DD4" w14:textId="77777777" w:rsidR="0090326C" w:rsidRPr="00A40CF6" w:rsidRDefault="004B0CA9" w:rsidP="002B7D96">
                  <w:pPr>
                    <w:keepNext/>
                    <w:keepLines/>
                    <w:jc w:val="center"/>
                    <w:rPr>
                      <w:rFonts w:ascii="Arial" w:eastAsia="Batang" w:hAnsi="Arial"/>
                      <w:sz w:val="18"/>
                      <w:lang w:val="en-GB"/>
                    </w:rPr>
                  </w:pPr>
                  <m:oMathPara>
                    <m:oMath>
                      <m:sSub>
                        <m:sSubPr>
                          <m:ctrlPr>
                            <w:rPr>
                              <w:rFonts w:ascii="Cambria Math" w:eastAsia="Batang" w:hAnsi="Cambria Math"/>
                              <w:i/>
                              <w:sz w:val="18"/>
                              <w:lang w:val="en-GB"/>
                            </w:rPr>
                          </m:ctrlPr>
                        </m:sSubPr>
                        <m:e>
                          <m:r>
                            <w:rPr>
                              <w:rFonts w:ascii="Cambria Math" w:eastAsia="Batang" w:hAnsi="Cambria Math"/>
                              <w:sz w:val="18"/>
                              <w:lang w:val="en-GB"/>
                            </w:rPr>
                            <m:t>N</m:t>
                          </m:r>
                        </m:e>
                        <m:sub>
                          <m:r>
                            <m:rPr>
                              <m:nor/>
                            </m:rPr>
                            <w:rPr>
                              <w:rFonts w:ascii="Arial" w:eastAsia="Batang" w:hAnsi="Arial"/>
                              <w:sz w:val="18"/>
                              <w:lang w:val="en-GB"/>
                            </w:rPr>
                            <m:t>Tx-Rx</m:t>
                          </m:r>
                        </m:sub>
                      </m:sSub>
                    </m:oMath>
                  </m:oMathPara>
                </w:p>
              </w:tc>
              <w:tc>
                <w:tcPr>
                  <w:tcW w:w="1134" w:type="dxa"/>
                </w:tcPr>
                <w:p w14:paraId="70AD3376" w14:textId="77777777" w:rsidR="0090326C" w:rsidRPr="00A40CF6" w:rsidRDefault="0090326C" w:rsidP="002B7D96">
                  <w:pPr>
                    <w:keepNext/>
                    <w:keepLines/>
                    <w:jc w:val="center"/>
                    <w:rPr>
                      <w:rFonts w:ascii="Arial" w:eastAsia="Batang" w:hAnsi="Arial"/>
                      <w:sz w:val="18"/>
                      <w:lang w:val="en-GB"/>
                    </w:rPr>
                  </w:pPr>
                  <w:r w:rsidRPr="00A40CF6">
                    <w:rPr>
                      <w:rFonts w:ascii="Arial" w:eastAsia="Batang" w:hAnsi="Arial"/>
                      <w:sz w:val="18"/>
                      <w:lang w:val="en-GB"/>
                    </w:rPr>
                    <w:t>25600</w:t>
                  </w:r>
                </w:p>
              </w:tc>
              <w:tc>
                <w:tcPr>
                  <w:tcW w:w="992" w:type="dxa"/>
                </w:tcPr>
                <w:p w14:paraId="3F9C230A" w14:textId="77777777" w:rsidR="0090326C" w:rsidRPr="00A40CF6" w:rsidRDefault="0090326C" w:rsidP="002B7D96">
                  <w:pPr>
                    <w:keepNext/>
                    <w:keepLines/>
                    <w:jc w:val="center"/>
                    <w:rPr>
                      <w:rFonts w:ascii="Arial" w:eastAsia="Batang" w:hAnsi="Arial"/>
                      <w:sz w:val="18"/>
                      <w:lang w:val="en-GB"/>
                    </w:rPr>
                  </w:pPr>
                  <w:r w:rsidRPr="00A40CF6">
                    <w:rPr>
                      <w:rFonts w:ascii="Arial" w:eastAsia="Batang" w:hAnsi="Arial"/>
                      <w:sz w:val="18"/>
                      <w:lang w:val="en-GB"/>
                    </w:rPr>
                    <w:t>13792</w:t>
                  </w:r>
                </w:p>
              </w:tc>
            </w:tr>
            <w:tr w:rsidR="0090326C" w:rsidRPr="00A40CF6" w14:paraId="7C15B0CC" w14:textId="77777777" w:rsidTr="002B7D96">
              <w:trPr>
                <w:jc w:val="center"/>
              </w:trPr>
              <w:tc>
                <w:tcPr>
                  <w:tcW w:w="2122" w:type="dxa"/>
                </w:tcPr>
                <w:p w14:paraId="62FA1AA6" w14:textId="77777777" w:rsidR="0090326C" w:rsidRPr="00A40CF6" w:rsidRDefault="004B0CA9" w:rsidP="002B7D96">
                  <w:pPr>
                    <w:keepNext/>
                    <w:keepLines/>
                    <w:jc w:val="center"/>
                    <w:rPr>
                      <w:rFonts w:ascii="Arial" w:eastAsia="Batang" w:hAnsi="Arial"/>
                      <w:sz w:val="18"/>
                      <w:lang w:val="en-GB"/>
                    </w:rPr>
                  </w:pPr>
                  <m:oMathPara>
                    <m:oMath>
                      <m:sSub>
                        <m:sSubPr>
                          <m:ctrlPr>
                            <w:rPr>
                              <w:rFonts w:ascii="Cambria Math" w:eastAsia="Batang" w:hAnsi="Cambria Math"/>
                              <w:i/>
                              <w:sz w:val="18"/>
                              <w:lang w:val="en-GB"/>
                            </w:rPr>
                          </m:ctrlPr>
                        </m:sSubPr>
                        <m:e>
                          <m:r>
                            <w:rPr>
                              <w:rFonts w:ascii="Cambria Math" w:eastAsia="Batang" w:hAnsi="Cambria Math"/>
                              <w:sz w:val="18"/>
                              <w:lang w:val="en-GB"/>
                            </w:rPr>
                            <m:t>N</m:t>
                          </m:r>
                        </m:e>
                        <m:sub>
                          <m:r>
                            <m:rPr>
                              <m:nor/>
                            </m:rPr>
                            <w:rPr>
                              <w:rFonts w:ascii="Arial" w:eastAsia="Batang" w:hAnsi="Arial"/>
                              <w:sz w:val="18"/>
                              <w:lang w:val="en-GB"/>
                            </w:rPr>
                            <m:t>Rx-Tx</m:t>
                          </m:r>
                        </m:sub>
                      </m:sSub>
                    </m:oMath>
                  </m:oMathPara>
                </w:p>
              </w:tc>
              <w:tc>
                <w:tcPr>
                  <w:tcW w:w="1134" w:type="dxa"/>
                </w:tcPr>
                <w:p w14:paraId="2FDD3057" w14:textId="77777777" w:rsidR="0090326C" w:rsidRPr="00A40CF6" w:rsidRDefault="0090326C" w:rsidP="002B7D96">
                  <w:pPr>
                    <w:keepNext/>
                    <w:keepLines/>
                    <w:jc w:val="center"/>
                    <w:rPr>
                      <w:rFonts w:ascii="Arial" w:eastAsia="Batang" w:hAnsi="Arial"/>
                      <w:sz w:val="18"/>
                      <w:lang w:val="en-GB"/>
                    </w:rPr>
                  </w:pPr>
                  <w:r w:rsidRPr="00A40CF6">
                    <w:rPr>
                      <w:rFonts w:ascii="Arial" w:eastAsia="Batang" w:hAnsi="Arial"/>
                      <w:sz w:val="18"/>
                      <w:lang w:val="en-GB"/>
                    </w:rPr>
                    <w:t>25600</w:t>
                  </w:r>
                </w:p>
              </w:tc>
              <w:tc>
                <w:tcPr>
                  <w:tcW w:w="992" w:type="dxa"/>
                </w:tcPr>
                <w:p w14:paraId="539451DF" w14:textId="77777777" w:rsidR="0090326C" w:rsidRPr="00A40CF6" w:rsidRDefault="0090326C" w:rsidP="002B7D96">
                  <w:pPr>
                    <w:keepNext/>
                    <w:keepLines/>
                    <w:jc w:val="center"/>
                    <w:rPr>
                      <w:rFonts w:ascii="Arial" w:eastAsia="Batang" w:hAnsi="Arial"/>
                      <w:sz w:val="18"/>
                      <w:lang w:val="en-GB"/>
                    </w:rPr>
                  </w:pPr>
                  <w:r w:rsidRPr="00A40CF6">
                    <w:rPr>
                      <w:rFonts w:ascii="Arial" w:eastAsia="Batang" w:hAnsi="Arial"/>
                      <w:sz w:val="18"/>
                      <w:lang w:val="en-GB"/>
                    </w:rPr>
                    <w:t>13792</w:t>
                  </w:r>
                </w:p>
              </w:tc>
            </w:tr>
          </w:tbl>
          <w:p w14:paraId="672C8BAD" w14:textId="65F8938A" w:rsidR="002D738A" w:rsidRDefault="002D738A" w:rsidP="002B7D96">
            <w:pPr>
              <w:pStyle w:val="a0"/>
              <w:rPr>
                <w:rFonts w:eastAsia="宋体"/>
                <w:lang w:eastAsia="zh-CN"/>
              </w:rPr>
            </w:pPr>
            <w:r>
              <w:rPr>
                <w:rFonts w:eastAsia="宋体"/>
                <w:lang w:eastAsia="zh-CN"/>
              </w:rPr>
              <w:t>[…]</w:t>
            </w:r>
          </w:p>
        </w:tc>
      </w:tr>
    </w:tbl>
    <w:p w14:paraId="41CF8995" w14:textId="77777777" w:rsidR="00316409" w:rsidRPr="00DC66B1" w:rsidRDefault="00316409" w:rsidP="0090326C">
      <w:pPr>
        <w:pStyle w:val="a0"/>
        <w:rPr>
          <w:rFonts w:eastAsia="宋体"/>
          <w:lang w:eastAsia="x-none"/>
        </w:rPr>
      </w:pPr>
    </w:p>
    <w:p w14:paraId="560DA205" w14:textId="748BDEF1" w:rsidR="0090326C" w:rsidRDefault="00316409">
      <w:pPr>
        <w:pStyle w:val="a0"/>
        <w:rPr>
          <w:rFonts w:eastAsia="宋体"/>
          <w:lang w:eastAsia="x-none"/>
        </w:rPr>
      </w:pPr>
      <w:r>
        <w:rPr>
          <w:rFonts w:eastAsia="宋体"/>
          <w:lang w:eastAsia="x-none"/>
        </w:rPr>
        <w:t>B</w:t>
      </w:r>
      <w:r>
        <w:rPr>
          <w:rFonts w:eastAsia="宋体" w:hint="eastAsia"/>
          <w:lang w:eastAsia="zh-CN"/>
        </w:rPr>
        <w:t>a</w:t>
      </w:r>
      <w:r>
        <w:rPr>
          <w:rFonts w:eastAsia="宋体"/>
          <w:lang w:eastAsia="x-none"/>
        </w:rPr>
        <w:t xml:space="preserve">sed on above specification for a UE </w:t>
      </w:r>
      <w:r w:rsidRPr="00A40CF6">
        <w:rPr>
          <w:rFonts w:eastAsia="等线"/>
          <w:szCs w:val="20"/>
          <w:lang w:val="en-GB"/>
        </w:rPr>
        <w:t>not capable of full-duplex communication</w:t>
      </w:r>
      <w:r>
        <w:rPr>
          <w:rFonts w:eastAsia="宋体"/>
          <w:lang w:eastAsia="x-none"/>
        </w:rPr>
        <w:t xml:space="preserve">, it </w:t>
      </w:r>
      <w:r w:rsidR="007274AC">
        <w:rPr>
          <w:rFonts w:eastAsia="宋体"/>
          <w:lang w:eastAsia="x-none"/>
        </w:rPr>
        <w:t>should be</w:t>
      </w:r>
      <w:r>
        <w:rPr>
          <w:rFonts w:eastAsia="宋体"/>
          <w:lang w:eastAsia="x-none"/>
        </w:rPr>
        <w:t xml:space="preserve"> understood that for NR supporting flexible starting and ending symbols for one transmission, the network should ensure no DL receptions and UL transmission happen during the switching times rather than allowing the UE to drop the last part of the DL signal/reception </w:t>
      </w:r>
      <w:r w:rsidRPr="00CB73AB">
        <w:rPr>
          <w:rFonts w:eastAsiaTheme="minorEastAsia"/>
          <w:lang w:eastAsia="zh-CN"/>
        </w:rPr>
        <w:t xml:space="preserve">preceding an uplink </w:t>
      </w:r>
      <w:r>
        <w:rPr>
          <w:rFonts w:eastAsiaTheme="minorEastAsia"/>
          <w:lang w:eastAsia="zh-CN"/>
        </w:rPr>
        <w:t xml:space="preserve">transmission </w:t>
      </w:r>
      <w:r w:rsidRPr="00CB73AB">
        <w:rPr>
          <w:rFonts w:eastAsiaTheme="minorEastAsia"/>
          <w:lang w:eastAsia="zh-CN"/>
        </w:rPr>
        <w:t>from the same UE</w:t>
      </w:r>
      <w:r w:rsidR="007274AC">
        <w:rPr>
          <w:rFonts w:eastAsiaTheme="minorEastAsia"/>
          <w:lang w:eastAsia="zh-CN"/>
        </w:rPr>
        <w:t>.</w:t>
      </w:r>
    </w:p>
    <w:p w14:paraId="64506009" w14:textId="5073581B" w:rsidR="008A7B83" w:rsidRDefault="002A30FE" w:rsidP="0090326C">
      <w:pPr>
        <w:pStyle w:val="a0"/>
        <w:rPr>
          <w:rFonts w:eastAsia="Batang"/>
          <w:lang w:eastAsia="x-none"/>
        </w:rPr>
      </w:pPr>
      <w:r>
        <w:rPr>
          <w:rFonts w:eastAsia="宋体"/>
          <w:lang w:eastAsia="zh-CN"/>
        </w:rPr>
        <w:t xml:space="preserve">Remaining issues </w:t>
      </w:r>
      <w:r w:rsidR="00264C1A">
        <w:rPr>
          <w:rFonts w:eastAsia="宋体"/>
          <w:lang w:eastAsia="zh-CN"/>
        </w:rPr>
        <w:t xml:space="preserve">for switching times </w:t>
      </w:r>
      <w:r>
        <w:rPr>
          <w:rFonts w:eastAsia="宋体"/>
          <w:lang w:eastAsia="zh-CN"/>
        </w:rPr>
        <w:t xml:space="preserve">are </w:t>
      </w:r>
      <w:r w:rsidR="00E019E3">
        <w:rPr>
          <w:rFonts w:eastAsia="宋体"/>
          <w:lang w:eastAsia="zh-CN"/>
        </w:rPr>
        <w:t xml:space="preserve">whether the </w:t>
      </w:r>
      <w:r w:rsidR="00E019E3" w:rsidRPr="007974F3">
        <w:rPr>
          <w:rFonts w:eastAsia="Batang"/>
          <w:lang w:eastAsia="x-none"/>
        </w:rPr>
        <w:t>guard times in symbol units</w:t>
      </w:r>
      <w:r w:rsidR="00E019E3">
        <w:rPr>
          <w:rFonts w:eastAsia="Batang"/>
          <w:lang w:eastAsia="x-none"/>
        </w:rPr>
        <w:t xml:space="preserve"> needs </w:t>
      </w:r>
      <w:r w:rsidR="0040655E">
        <w:rPr>
          <w:rFonts w:eastAsia="Batang"/>
          <w:lang w:eastAsia="x-none"/>
        </w:rPr>
        <w:t>to be defined, and whether/how to define</w:t>
      </w:r>
      <w:r w:rsidR="00E019E3">
        <w:rPr>
          <w:rFonts w:eastAsia="Batang"/>
          <w:lang w:eastAsia="x-none"/>
        </w:rPr>
        <w:t xml:space="preserve"> the guard time positions. </w:t>
      </w:r>
    </w:p>
    <w:p w14:paraId="5EA5AF8A" w14:textId="13CAEDD3" w:rsidR="0040655E" w:rsidRDefault="00DC0342" w:rsidP="0090326C">
      <w:pPr>
        <w:pStyle w:val="a0"/>
        <w:rPr>
          <w:rFonts w:eastAsiaTheme="minorEastAsia"/>
          <w:lang w:eastAsia="zh-CN"/>
        </w:rPr>
      </w:pPr>
      <w:r>
        <w:rPr>
          <w:rFonts w:eastAsiaTheme="minorEastAsia"/>
          <w:lang w:eastAsia="zh-CN"/>
        </w:rPr>
        <w:t xml:space="preserve">It is understood that </w:t>
      </w:r>
      <w:r w:rsidR="00264C1A">
        <w:rPr>
          <w:rFonts w:eastAsiaTheme="minorEastAsia"/>
          <w:lang w:eastAsia="zh-CN"/>
        </w:rPr>
        <w:t xml:space="preserve">above </w:t>
      </w:r>
      <w:r>
        <w:rPr>
          <w:rFonts w:eastAsiaTheme="minorEastAsia"/>
          <w:lang w:eastAsia="zh-CN"/>
        </w:rPr>
        <w:t xml:space="preserve">Rx-Tx/Tx-Rx transition time </w:t>
      </w:r>
      <w:r w:rsidRPr="00DF4329">
        <w:rPr>
          <w:rFonts w:eastAsiaTheme="minorEastAsia"/>
          <w:lang w:eastAsia="zh-CN"/>
        </w:rPr>
        <w:t>is the minimum requirement. For any transmission</w:t>
      </w:r>
      <w:r w:rsidR="00264C1A">
        <w:rPr>
          <w:rFonts w:eastAsiaTheme="minorEastAsia"/>
          <w:lang w:eastAsia="zh-CN"/>
        </w:rPr>
        <w:t>s</w:t>
      </w:r>
      <w:r w:rsidRPr="00DF4329">
        <w:rPr>
          <w:rFonts w:eastAsiaTheme="minorEastAsia"/>
          <w:lang w:eastAsia="zh-CN"/>
        </w:rPr>
        <w:t xml:space="preserve"> and reception</w:t>
      </w:r>
      <w:r w:rsidR="00264C1A">
        <w:rPr>
          <w:rFonts w:eastAsiaTheme="minorEastAsia"/>
          <w:lang w:eastAsia="zh-CN"/>
        </w:rPr>
        <w:t>s</w:t>
      </w:r>
      <w:r w:rsidRPr="00DF4329">
        <w:rPr>
          <w:rFonts w:eastAsiaTheme="minorEastAsia"/>
          <w:lang w:eastAsia="zh-CN"/>
        </w:rPr>
        <w:t xml:space="preserve">, the </w:t>
      </w:r>
      <w:r w:rsidR="00264C1A">
        <w:rPr>
          <w:rFonts w:eastAsiaTheme="minorEastAsia"/>
          <w:lang w:eastAsia="zh-CN"/>
        </w:rPr>
        <w:t xml:space="preserve">smallest </w:t>
      </w:r>
      <w:r w:rsidRPr="00DF4329">
        <w:rPr>
          <w:rFonts w:eastAsiaTheme="minorEastAsia"/>
          <w:lang w:eastAsia="zh-CN"/>
        </w:rPr>
        <w:t>time unit is still symbol level</w:t>
      </w:r>
      <w:r w:rsidR="00DF4329" w:rsidRPr="00DF4329">
        <w:rPr>
          <w:rFonts w:eastAsiaTheme="minorEastAsia"/>
          <w:lang w:eastAsia="zh-CN"/>
        </w:rPr>
        <w:t xml:space="preserve">, </w:t>
      </w:r>
      <w:r w:rsidR="00264C1A">
        <w:rPr>
          <w:rFonts w:eastAsiaTheme="minorEastAsia"/>
          <w:lang w:eastAsia="zh-CN"/>
        </w:rPr>
        <w:t xml:space="preserve">currently </w:t>
      </w:r>
      <w:r w:rsidR="00DF4329" w:rsidRPr="00DF4329">
        <w:rPr>
          <w:rFonts w:eastAsiaTheme="minorEastAsia"/>
          <w:lang w:eastAsia="zh-CN"/>
        </w:rPr>
        <w:t>there is no sub</w:t>
      </w:r>
      <w:r w:rsidR="00264C1A">
        <w:rPr>
          <w:rFonts w:eastAsiaTheme="minorEastAsia"/>
          <w:lang w:eastAsia="zh-CN"/>
        </w:rPr>
        <w:t>/partial</w:t>
      </w:r>
      <w:r w:rsidR="00DF4329" w:rsidRPr="00DF4329">
        <w:rPr>
          <w:rFonts w:eastAsiaTheme="minorEastAsia"/>
          <w:lang w:eastAsia="zh-CN"/>
        </w:rPr>
        <w:t>-symbol transmission or reception is required or specified. Therefore, we do not see any feasibility issue to reuse the current switching time defined in Table 4.3.2-3 of TS 38.211</w:t>
      </w:r>
      <w:r w:rsidR="00DF4329">
        <w:rPr>
          <w:rFonts w:eastAsiaTheme="minorEastAsia"/>
          <w:lang w:eastAsia="zh-CN"/>
        </w:rPr>
        <w:t>.</w:t>
      </w:r>
      <w:r w:rsidR="00264C1A">
        <w:rPr>
          <w:rFonts w:eastAsiaTheme="minorEastAsia"/>
          <w:lang w:eastAsia="zh-CN"/>
        </w:rPr>
        <w:t xml:space="preserve"> Rather, defining the switching times in symbol units is not forward compatible if RedCap will be supported in higher </w:t>
      </w:r>
      <w:r w:rsidR="001B7C78">
        <w:rPr>
          <w:rFonts w:eastAsiaTheme="minorEastAsia"/>
          <w:lang w:eastAsia="zh-CN"/>
        </w:rPr>
        <w:t xml:space="preserve">frequency bands, then for different SCSs, different values need to be defined. </w:t>
      </w:r>
    </w:p>
    <w:p w14:paraId="0353A77F" w14:textId="7FAF75DB" w:rsidR="00DA25DC" w:rsidRDefault="00C5148C" w:rsidP="0090326C">
      <w:pPr>
        <w:pStyle w:val="a0"/>
        <w:rPr>
          <w:rFonts w:eastAsiaTheme="minorEastAsia"/>
          <w:lang w:eastAsia="zh-CN"/>
        </w:rPr>
      </w:pPr>
      <w:r>
        <w:rPr>
          <w:rFonts w:eastAsiaTheme="minorEastAsia"/>
          <w:lang w:eastAsia="zh-CN"/>
        </w:rPr>
        <w:t xml:space="preserve">For the </w:t>
      </w:r>
      <w:r w:rsidR="008D1A15">
        <w:rPr>
          <w:rFonts w:eastAsiaTheme="minorEastAsia"/>
          <w:lang w:eastAsia="zh-CN"/>
        </w:rPr>
        <w:t>switching/guard</w:t>
      </w:r>
      <w:r>
        <w:rPr>
          <w:rFonts w:eastAsiaTheme="minorEastAsia"/>
          <w:lang w:eastAsia="zh-CN"/>
        </w:rPr>
        <w:t xml:space="preserve"> time positions, </w:t>
      </w:r>
      <w:r w:rsidR="00CB73AB">
        <w:rPr>
          <w:rFonts w:eastAsiaTheme="minorEastAsia"/>
          <w:lang w:eastAsia="zh-CN"/>
        </w:rPr>
        <w:t xml:space="preserve">in LTE </w:t>
      </w:r>
      <w:r w:rsidR="00CB73AB" w:rsidRPr="00CB73AB">
        <w:rPr>
          <w:rFonts w:eastAsiaTheme="minorEastAsia"/>
          <w:lang w:eastAsia="zh-CN"/>
        </w:rPr>
        <w:t>type A half-duplex FDD operation</w:t>
      </w:r>
      <w:r w:rsidR="00CB73AB">
        <w:rPr>
          <w:rFonts w:eastAsiaTheme="minorEastAsia"/>
          <w:lang w:eastAsia="zh-CN"/>
        </w:rPr>
        <w:t>, the switching/guard time position is defined as “</w:t>
      </w:r>
      <w:r w:rsidR="00CB73AB" w:rsidRPr="00CB73AB">
        <w:rPr>
          <w:rFonts w:eastAsiaTheme="minorEastAsia"/>
          <w:lang w:eastAsia="zh-CN"/>
        </w:rPr>
        <w:t>a guard period is created by the UE by not receiving the last part of a downlink subframe immediately preceding an uplink subframe from the same UE</w:t>
      </w:r>
      <w:r w:rsidR="00CB73AB">
        <w:rPr>
          <w:rFonts w:eastAsiaTheme="minorEastAsia"/>
          <w:lang w:eastAsia="zh-CN"/>
        </w:rPr>
        <w:t xml:space="preserve"> [</w:t>
      </w:r>
      <w:r w:rsidR="00844C89">
        <w:rPr>
          <w:rFonts w:eastAsiaTheme="minorEastAsia"/>
          <w:lang w:eastAsia="zh-CN"/>
        </w:rPr>
        <w:t>3</w:t>
      </w:r>
      <w:r w:rsidR="00CB73AB">
        <w:rPr>
          <w:rFonts w:eastAsiaTheme="minorEastAsia"/>
          <w:lang w:eastAsia="zh-CN"/>
        </w:rPr>
        <w:t>]</w:t>
      </w:r>
      <w:r w:rsidR="00CB73AB" w:rsidRPr="00CB73AB">
        <w:rPr>
          <w:rFonts w:eastAsiaTheme="minorEastAsia"/>
          <w:lang w:eastAsia="zh-CN"/>
        </w:rPr>
        <w:t>.</w:t>
      </w:r>
      <w:r w:rsidR="00CB73AB">
        <w:rPr>
          <w:rFonts w:eastAsiaTheme="minorEastAsia"/>
          <w:lang w:eastAsia="zh-CN"/>
        </w:rPr>
        <w:t xml:space="preserve">” Some companies would like to adopt the LTE’s way for NR to define the guard time positions so that </w:t>
      </w:r>
      <w:r w:rsidR="00C57FE0">
        <w:rPr>
          <w:rFonts w:eastAsiaTheme="minorEastAsia"/>
          <w:lang w:eastAsia="zh-CN"/>
        </w:rPr>
        <w:t>the switching time can only impact</w:t>
      </w:r>
      <w:r w:rsidR="00CB73AB">
        <w:rPr>
          <w:rFonts w:eastAsiaTheme="minorEastAsia"/>
          <w:lang w:eastAsia="zh-CN"/>
        </w:rPr>
        <w:t xml:space="preserve"> the DL slot</w:t>
      </w:r>
      <w:r w:rsidR="00531FC7">
        <w:rPr>
          <w:rFonts w:eastAsiaTheme="minorEastAsia"/>
          <w:lang w:eastAsia="zh-CN"/>
        </w:rPr>
        <w:t xml:space="preserve"> or DL </w:t>
      </w:r>
      <w:r w:rsidR="0096481B">
        <w:rPr>
          <w:rFonts w:eastAsiaTheme="minorEastAsia"/>
          <w:lang w:eastAsia="zh-CN"/>
        </w:rPr>
        <w:t>transmission</w:t>
      </w:r>
      <w:r w:rsidR="00CB73AB">
        <w:rPr>
          <w:rFonts w:eastAsiaTheme="minorEastAsia"/>
          <w:lang w:eastAsia="zh-CN"/>
        </w:rPr>
        <w:t xml:space="preserve">. However, </w:t>
      </w:r>
      <w:r>
        <w:rPr>
          <w:rFonts w:eastAsiaTheme="minorEastAsia"/>
          <w:lang w:eastAsia="zh-CN"/>
        </w:rPr>
        <w:t>different from LTE</w:t>
      </w:r>
      <w:r w:rsidR="00531FC7">
        <w:rPr>
          <w:rFonts w:eastAsiaTheme="minorEastAsia"/>
          <w:lang w:eastAsia="zh-CN"/>
        </w:rPr>
        <w:t>, NR supports the switching between DL and UL within one slot and the switching can be mor</w:t>
      </w:r>
      <w:r w:rsidR="0096481B">
        <w:rPr>
          <w:rFonts w:eastAsiaTheme="minorEastAsia"/>
          <w:lang w:eastAsia="zh-CN"/>
        </w:rPr>
        <w:t xml:space="preserve">e than one time within one slot. Besides, there may be no DL slot in NR, e.g. all slots can be flexible. It is not straightforward to reuse the definition for switching time position in LTE. In addition, it is also not preferable to allow the switching time </w:t>
      </w:r>
      <w:r w:rsidR="00DA25DC">
        <w:rPr>
          <w:rFonts w:eastAsiaTheme="minorEastAsia"/>
          <w:lang w:eastAsia="zh-CN"/>
        </w:rPr>
        <w:t xml:space="preserve">have </w:t>
      </w:r>
      <w:r w:rsidR="0096481B">
        <w:rPr>
          <w:rFonts w:eastAsiaTheme="minorEastAsia"/>
          <w:lang w:eastAsia="zh-CN"/>
        </w:rPr>
        <w:t xml:space="preserve">impact on </w:t>
      </w:r>
      <w:r w:rsidR="00DA25DC">
        <w:rPr>
          <w:rFonts w:eastAsiaTheme="minorEastAsia"/>
          <w:lang w:eastAsia="zh-CN"/>
        </w:rPr>
        <w:t>any</w:t>
      </w:r>
      <w:r w:rsidR="0096481B">
        <w:rPr>
          <w:rFonts w:eastAsiaTheme="minorEastAsia"/>
          <w:lang w:eastAsia="zh-CN"/>
        </w:rPr>
        <w:t xml:space="preserve"> transmissions. NW should </w:t>
      </w:r>
      <w:r w:rsidR="00DA25DC">
        <w:rPr>
          <w:rFonts w:eastAsiaTheme="minorEastAsia"/>
          <w:lang w:eastAsia="zh-CN"/>
        </w:rPr>
        <w:t xml:space="preserve">leave sufficient switching time when making the configuration or scheduling, which is already supported by the </w:t>
      </w:r>
      <w:r w:rsidR="00DA25DC" w:rsidRPr="007974F3">
        <w:rPr>
          <w:rFonts w:eastAsia="Batang"/>
          <w:lang w:eastAsia="x-none"/>
        </w:rPr>
        <w:t xml:space="preserve">existing switching times </w:t>
      </w:r>
      <w:r w:rsidR="00DA25DC">
        <w:rPr>
          <w:rFonts w:eastAsia="Batang"/>
          <w:lang w:eastAsia="x-none"/>
        </w:rPr>
        <w:t xml:space="preserve">specified </w:t>
      </w:r>
      <w:r w:rsidR="00DA25DC" w:rsidRPr="007974F3">
        <w:rPr>
          <w:rFonts w:eastAsia="Batang"/>
          <w:lang w:eastAsia="x-none"/>
        </w:rPr>
        <w:t>in TS 38.211, Table 4.3.2-3</w:t>
      </w:r>
      <w:r w:rsidR="00DA25DC" w:rsidRPr="00DA25DC">
        <w:rPr>
          <w:rFonts w:eastAsia="Batang"/>
          <w:lang w:eastAsia="x-none"/>
        </w:rPr>
        <w:t xml:space="preserve"> </w:t>
      </w:r>
      <w:r w:rsidR="00DA25DC" w:rsidRPr="007974F3">
        <w:rPr>
          <w:rFonts w:eastAsia="Batang"/>
          <w:lang w:eastAsia="x-none"/>
        </w:rPr>
        <w:t>for UE not capable of full duplex</w:t>
      </w:r>
      <w:r w:rsidR="00DA25DC">
        <w:rPr>
          <w:rFonts w:eastAsia="Batang"/>
          <w:lang w:eastAsia="x-none"/>
        </w:rPr>
        <w:t>. Therefore, following are proposed:</w:t>
      </w:r>
    </w:p>
    <w:p w14:paraId="379D9A92" w14:textId="1B54B0ED" w:rsidR="009E276E" w:rsidRPr="009E276E" w:rsidRDefault="00A531D8" w:rsidP="009E276E">
      <w:pPr>
        <w:pStyle w:val="a0"/>
        <w:rPr>
          <w:rFonts w:eastAsia="宋体"/>
          <w:b/>
          <w:lang w:eastAsia="zh-CN"/>
        </w:rPr>
      </w:pPr>
      <w:r w:rsidRPr="00A531D8">
        <w:rPr>
          <w:rFonts w:eastAsia="宋体" w:hint="eastAsia"/>
          <w:b/>
          <w:lang w:eastAsia="zh-CN"/>
        </w:rPr>
        <w:t>P</w:t>
      </w:r>
      <w:r w:rsidRPr="00A531D8">
        <w:rPr>
          <w:rFonts w:eastAsia="宋体"/>
          <w:b/>
          <w:lang w:eastAsia="zh-CN"/>
        </w:rPr>
        <w:t xml:space="preserve">roposal </w:t>
      </w:r>
      <w:r w:rsidR="00DA25DC">
        <w:rPr>
          <w:rFonts w:eastAsia="宋体"/>
          <w:b/>
          <w:lang w:eastAsia="zh-CN"/>
        </w:rPr>
        <w:t>1</w:t>
      </w:r>
      <w:r w:rsidRPr="00A531D8">
        <w:rPr>
          <w:rFonts w:eastAsia="宋体"/>
          <w:b/>
          <w:lang w:eastAsia="zh-CN"/>
        </w:rPr>
        <w:t xml:space="preserve">: </w:t>
      </w:r>
      <w:r w:rsidR="009E276E" w:rsidRPr="009E276E">
        <w:rPr>
          <w:rFonts w:eastAsia="宋体"/>
          <w:b/>
          <w:lang w:eastAsia="zh-CN"/>
        </w:rPr>
        <w:t xml:space="preserve">For HD-FDD switching time, reuse existing </w:t>
      </w:r>
      <w:r w:rsidR="00887583">
        <w:rPr>
          <w:rFonts w:eastAsia="宋体"/>
          <w:b/>
          <w:lang w:eastAsia="zh-CN"/>
        </w:rPr>
        <w:t xml:space="preserve">definition of </w:t>
      </w:r>
      <w:r w:rsidR="009E276E" w:rsidRPr="009E276E">
        <w:rPr>
          <w:rFonts w:eastAsia="宋体"/>
          <w:b/>
          <w:lang w:eastAsia="zh-CN"/>
        </w:rPr>
        <w:t>switching times for UE not capable of full duplex in TS 38.211.</w:t>
      </w:r>
    </w:p>
    <w:p w14:paraId="343FA83C" w14:textId="4EFEE91D" w:rsidR="009E276E" w:rsidRPr="009E276E" w:rsidRDefault="00887583" w:rsidP="0064249E">
      <w:pPr>
        <w:pStyle w:val="a0"/>
        <w:numPr>
          <w:ilvl w:val="0"/>
          <w:numId w:val="14"/>
        </w:numPr>
        <w:rPr>
          <w:rFonts w:eastAsia="宋体"/>
          <w:b/>
          <w:lang w:eastAsia="zh-CN"/>
        </w:rPr>
      </w:pPr>
      <w:r>
        <w:rPr>
          <w:rFonts w:eastAsia="宋体"/>
          <w:b/>
          <w:lang w:eastAsia="zh-CN"/>
        </w:rPr>
        <w:t>No need</w:t>
      </w:r>
      <w:r w:rsidR="009E276E" w:rsidRPr="009E276E">
        <w:rPr>
          <w:rFonts w:eastAsia="宋体"/>
          <w:b/>
          <w:lang w:eastAsia="zh-CN"/>
        </w:rPr>
        <w:t xml:space="preserve"> to define the guard times in symbol units</w:t>
      </w:r>
      <w:r>
        <w:rPr>
          <w:rFonts w:eastAsia="宋体"/>
          <w:b/>
          <w:lang w:eastAsia="zh-CN"/>
        </w:rPr>
        <w:t>.</w:t>
      </w:r>
    </w:p>
    <w:p w14:paraId="0B32BCFC" w14:textId="0DA97635" w:rsidR="00A531D8" w:rsidRDefault="00887583" w:rsidP="0064249E">
      <w:pPr>
        <w:pStyle w:val="a0"/>
        <w:numPr>
          <w:ilvl w:val="0"/>
          <w:numId w:val="14"/>
        </w:numPr>
        <w:rPr>
          <w:rFonts w:eastAsia="宋体"/>
          <w:b/>
          <w:lang w:eastAsia="zh-CN"/>
        </w:rPr>
      </w:pPr>
      <w:r>
        <w:rPr>
          <w:rFonts w:eastAsia="宋体"/>
          <w:b/>
          <w:lang w:eastAsia="zh-CN"/>
        </w:rPr>
        <w:t xml:space="preserve">No need to define the </w:t>
      </w:r>
      <w:r w:rsidR="009E276E" w:rsidRPr="009E276E">
        <w:rPr>
          <w:rFonts w:eastAsia="宋体"/>
          <w:b/>
          <w:lang w:eastAsia="zh-CN"/>
        </w:rPr>
        <w:t>switching positions</w:t>
      </w:r>
      <w:r>
        <w:rPr>
          <w:rFonts w:eastAsia="宋体"/>
          <w:b/>
          <w:lang w:eastAsia="zh-CN"/>
        </w:rPr>
        <w:t xml:space="preserve">.  </w:t>
      </w:r>
    </w:p>
    <w:p w14:paraId="39287911" w14:textId="6C88D2BF" w:rsidR="00887583" w:rsidRDefault="0084758B" w:rsidP="0064249E">
      <w:pPr>
        <w:pStyle w:val="a0"/>
        <w:numPr>
          <w:ilvl w:val="1"/>
          <w:numId w:val="15"/>
        </w:numPr>
        <w:rPr>
          <w:rFonts w:eastAsia="宋体"/>
          <w:b/>
          <w:lang w:eastAsia="zh-CN"/>
        </w:rPr>
      </w:pPr>
      <w:r w:rsidRPr="0084758B">
        <w:rPr>
          <w:rFonts w:eastAsia="宋体"/>
          <w:b/>
          <w:lang w:eastAsia="zh-CN"/>
        </w:rPr>
        <w:t xml:space="preserve">UE does not expect to be scheduled </w:t>
      </w:r>
      <w:r w:rsidR="0012280B">
        <w:rPr>
          <w:rFonts w:eastAsia="宋体"/>
          <w:b/>
          <w:lang w:eastAsia="zh-CN"/>
        </w:rPr>
        <w:t xml:space="preserve">or configured </w:t>
      </w:r>
      <w:r w:rsidRPr="0084758B">
        <w:rPr>
          <w:rFonts w:eastAsia="宋体"/>
          <w:b/>
          <w:lang w:eastAsia="zh-CN"/>
        </w:rPr>
        <w:t xml:space="preserve">such as to switch from DL to UL </w:t>
      </w:r>
      <w:r w:rsidR="0012280B">
        <w:rPr>
          <w:rFonts w:eastAsia="宋体"/>
          <w:b/>
          <w:lang w:eastAsia="zh-CN"/>
        </w:rPr>
        <w:t xml:space="preserve">or switch from UL to DL </w:t>
      </w:r>
      <w:r w:rsidRPr="0084758B">
        <w:rPr>
          <w:rFonts w:eastAsia="宋体"/>
          <w:b/>
          <w:lang w:eastAsia="zh-CN"/>
        </w:rPr>
        <w:t xml:space="preserve">in time shorter than the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Rx-Tx</m:t>
            </m:r>
          </m:sub>
        </m:sSub>
        <m:sSub>
          <m:sSubPr>
            <m:ctrlPr>
              <w:rPr>
                <w:rFonts w:ascii="Cambria Math" w:eastAsia="等线" w:hAnsi="Cambria Math"/>
                <w:i/>
                <w:szCs w:val="20"/>
                <w:lang w:val="en-GB"/>
              </w:rPr>
            </m:ctrlPr>
          </m:sSubPr>
          <m:e>
            <m:r>
              <w:rPr>
                <w:rFonts w:ascii="Cambria Math" w:eastAsia="等线" w:hAnsi="Cambria Math"/>
                <w:szCs w:val="20"/>
                <w:lang w:val="en-GB"/>
              </w:rPr>
              <m:t>T</m:t>
            </m:r>
          </m:e>
          <m:sub>
            <m:r>
              <m:rPr>
                <m:nor/>
              </m:rPr>
              <w:rPr>
                <w:rFonts w:eastAsia="等线"/>
                <w:szCs w:val="20"/>
                <w:lang w:val="en-GB"/>
              </w:rPr>
              <m:t>c</m:t>
            </m:r>
          </m:sub>
        </m:sSub>
      </m:oMath>
      <w:r w:rsidR="0012280B">
        <w:rPr>
          <w:rFonts w:eastAsia="宋体" w:hint="eastAsia"/>
          <w:sz w:val="18"/>
          <w:lang w:val="en-GB" w:eastAsia="zh-CN"/>
        </w:rPr>
        <w:t xml:space="preserve"> </w:t>
      </w:r>
      <w:r w:rsidR="0012280B">
        <w:rPr>
          <w:rFonts w:eastAsia="宋体"/>
          <w:sz w:val="18"/>
          <w:lang w:val="en-GB" w:eastAsia="zh-CN"/>
        </w:rPr>
        <w:t xml:space="preserve"> </w:t>
      </w:r>
      <w:r w:rsidR="0012280B" w:rsidRPr="0012280B">
        <w:rPr>
          <w:rFonts w:eastAsia="宋体"/>
          <w:b/>
          <w:lang w:eastAsia="zh-CN"/>
        </w:rPr>
        <w:t>or</w:t>
      </w:r>
      <w:r w:rsidR="0012280B">
        <w:rPr>
          <w:rFonts w:eastAsia="宋体"/>
          <w:sz w:val="18"/>
          <w:lang w:val="en-GB" w:eastAsia="zh-CN"/>
        </w:rPr>
        <w:t xml:space="preserv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Tx-Rx</m:t>
            </m:r>
          </m:sub>
        </m:sSub>
        <m:sSub>
          <m:sSubPr>
            <m:ctrlPr>
              <w:rPr>
                <w:rFonts w:ascii="Cambria Math" w:eastAsia="等线" w:hAnsi="Cambria Math"/>
                <w:i/>
                <w:szCs w:val="20"/>
                <w:lang w:val="en-GB"/>
              </w:rPr>
            </m:ctrlPr>
          </m:sSubPr>
          <m:e>
            <m:r>
              <w:rPr>
                <w:rFonts w:ascii="Cambria Math" w:eastAsia="等线" w:hAnsi="Cambria Math"/>
                <w:szCs w:val="20"/>
                <w:lang w:val="en-GB"/>
              </w:rPr>
              <m:t>T</m:t>
            </m:r>
          </m:e>
          <m:sub>
            <m:r>
              <m:rPr>
                <m:nor/>
              </m:rPr>
              <w:rPr>
                <w:rFonts w:eastAsia="等线"/>
                <w:szCs w:val="20"/>
                <w:lang w:val="en-GB"/>
              </w:rPr>
              <m:t>c</m:t>
            </m:r>
          </m:sub>
        </m:sSub>
        <m:r>
          <w:rPr>
            <w:rFonts w:ascii="Cambria Math" w:eastAsia="Batang" w:hAnsi="Cambria Math"/>
            <w:sz w:val="18"/>
            <w:lang w:val="en-GB"/>
          </w:rPr>
          <m:t xml:space="preserve"> </m:t>
        </m:r>
      </m:oMath>
      <w:r w:rsidR="0012280B">
        <w:rPr>
          <w:rFonts w:eastAsia="宋体"/>
          <w:b/>
          <w:lang w:eastAsia="zh-CN"/>
        </w:rPr>
        <w:t xml:space="preserve">as </w:t>
      </w:r>
      <w:r w:rsidRPr="0084758B">
        <w:rPr>
          <w:rFonts w:eastAsia="宋体"/>
          <w:b/>
          <w:lang w:eastAsia="zh-CN"/>
        </w:rPr>
        <w:t>specified</w:t>
      </w:r>
      <w:r w:rsidR="0012280B">
        <w:rPr>
          <w:rFonts w:eastAsia="宋体"/>
          <w:b/>
          <w:lang w:eastAsia="zh-CN"/>
        </w:rPr>
        <w:t>/confirmed</w:t>
      </w:r>
      <w:r w:rsidRPr="0084758B">
        <w:rPr>
          <w:rFonts w:eastAsia="宋体"/>
          <w:b/>
          <w:lang w:eastAsia="zh-CN"/>
        </w:rPr>
        <w:t xml:space="preserve"> by RAN4</w:t>
      </w:r>
      <w:r w:rsidR="0012280B">
        <w:rPr>
          <w:rFonts w:eastAsia="宋体"/>
          <w:b/>
          <w:lang w:eastAsia="zh-CN"/>
        </w:rPr>
        <w:t>.</w:t>
      </w:r>
    </w:p>
    <w:p w14:paraId="5809C7B8" w14:textId="77777777" w:rsidR="006D6EFA" w:rsidRDefault="006D6EFA" w:rsidP="006D6EFA">
      <w:pPr>
        <w:pStyle w:val="a0"/>
        <w:rPr>
          <w:rFonts w:eastAsia="宋体"/>
          <w:b/>
          <w:lang w:eastAsia="zh-CN"/>
        </w:rPr>
      </w:pPr>
    </w:p>
    <w:p w14:paraId="68F23E20" w14:textId="537E61C1" w:rsidR="006D6EFA" w:rsidRPr="00A921AD" w:rsidRDefault="00A921AD" w:rsidP="00A921AD">
      <w:pPr>
        <w:pStyle w:val="20"/>
        <w:rPr>
          <w:sz w:val="28"/>
        </w:rPr>
      </w:pPr>
      <w:r>
        <w:rPr>
          <w:sz w:val="28"/>
        </w:rPr>
        <w:t xml:space="preserve">2.2 </w:t>
      </w:r>
      <w:r w:rsidR="006D6EFA" w:rsidRPr="00A921AD">
        <w:rPr>
          <w:rFonts w:hint="eastAsia"/>
          <w:sz w:val="28"/>
        </w:rPr>
        <w:t>D</w:t>
      </w:r>
      <w:r w:rsidR="006D6EFA" w:rsidRPr="00A921AD">
        <w:rPr>
          <w:sz w:val="28"/>
        </w:rPr>
        <w:t>L and UL collision handling</w:t>
      </w:r>
    </w:p>
    <w:p w14:paraId="31571FF6" w14:textId="2A357885" w:rsidR="0093600C" w:rsidRDefault="00A1553D" w:rsidP="00BA573E">
      <w:pPr>
        <w:pStyle w:val="a0"/>
        <w:adjustRightInd w:val="0"/>
        <w:snapToGrid w:val="0"/>
        <w:spacing w:afterLines="50"/>
        <w:rPr>
          <w:rFonts w:eastAsia="Batang"/>
          <w:lang w:eastAsia="x-none"/>
        </w:rPr>
      </w:pPr>
      <w:r>
        <w:rPr>
          <w:rFonts w:eastAsia="宋体"/>
          <w:lang w:eastAsia="zh-CN"/>
        </w:rPr>
        <w:t xml:space="preserve">For </w:t>
      </w:r>
      <w:r w:rsidR="00641998" w:rsidRPr="002656FD">
        <w:rPr>
          <w:rFonts w:eastAsia="宋体"/>
          <w:szCs w:val="20"/>
          <w:lang w:eastAsia="ja-JP"/>
        </w:rPr>
        <w:t>DL/UL collision</w:t>
      </w:r>
      <w:r w:rsidR="0093600C" w:rsidRPr="0093600C">
        <w:rPr>
          <w:rFonts w:eastAsia="宋体"/>
          <w:lang w:eastAsia="zh-CN"/>
        </w:rPr>
        <w:t xml:space="preserve"> </w:t>
      </w:r>
      <w:r w:rsidR="0093600C">
        <w:rPr>
          <w:rFonts w:eastAsia="宋体"/>
          <w:lang w:eastAsia="zh-CN"/>
        </w:rPr>
        <w:t>handling</w:t>
      </w:r>
      <w:r w:rsidR="00641998">
        <w:rPr>
          <w:rFonts w:eastAsia="宋体"/>
          <w:szCs w:val="20"/>
          <w:lang w:eastAsia="ja-JP"/>
        </w:rPr>
        <w:t xml:space="preserve">, </w:t>
      </w:r>
      <w:r w:rsidR="0093600C">
        <w:rPr>
          <w:rFonts w:eastAsia="宋体"/>
          <w:szCs w:val="20"/>
          <w:lang w:eastAsia="ja-JP"/>
        </w:rPr>
        <w:t xml:space="preserve">based on the agreement, we should first check whether </w:t>
      </w:r>
      <w:r>
        <w:rPr>
          <w:rFonts w:eastAsia="Batang"/>
          <w:lang w:eastAsia="x-none"/>
        </w:rPr>
        <w:t xml:space="preserve">the existing NR </w:t>
      </w:r>
      <w:r w:rsidRPr="007974F3">
        <w:rPr>
          <w:rFonts w:eastAsia="Batang"/>
          <w:lang w:eastAsia="x-none"/>
        </w:rPr>
        <w:t>Rel-15/16</w:t>
      </w:r>
      <w:r>
        <w:rPr>
          <w:rFonts w:eastAsia="Batang"/>
          <w:lang w:eastAsia="x-none"/>
        </w:rPr>
        <w:t xml:space="preserve"> collision handling</w:t>
      </w:r>
      <w:r w:rsidR="0093600C" w:rsidRPr="007974F3">
        <w:rPr>
          <w:rFonts w:eastAsia="Batang"/>
          <w:lang w:eastAsia="x-none"/>
        </w:rPr>
        <w:t xml:space="preserve"> for operation on a single carrier in unpaired spectrum </w:t>
      </w:r>
      <w:r w:rsidR="0093600C">
        <w:rPr>
          <w:rFonts w:eastAsia="Batang"/>
          <w:lang w:eastAsia="x-none"/>
        </w:rPr>
        <w:t>is sufficient or not for the</w:t>
      </w:r>
      <w:r w:rsidR="00E02A5E">
        <w:rPr>
          <w:rFonts w:eastAsia="Batang"/>
          <w:lang w:eastAsia="x-none"/>
        </w:rPr>
        <w:t xml:space="preserve"> following</w:t>
      </w:r>
      <w:r w:rsidR="0093600C">
        <w:rPr>
          <w:rFonts w:eastAsia="Batang"/>
          <w:lang w:eastAsia="x-none"/>
        </w:rPr>
        <w:t xml:space="preserve"> 9 collision cases. </w:t>
      </w:r>
    </w:p>
    <w:p w14:paraId="00D2B8D3" w14:textId="77777777" w:rsidR="0093600C" w:rsidRPr="00BA573E" w:rsidRDefault="0093600C" w:rsidP="0064249E">
      <w:pPr>
        <w:pStyle w:val="a0"/>
        <w:numPr>
          <w:ilvl w:val="0"/>
          <w:numId w:val="14"/>
        </w:numPr>
        <w:adjustRightInd w:val="0"/>
        <w:snapToGrid w:val="0"/>
        <w:spacing w:afterLines="50"/>
        <w:rPr>
          <w:rFonts w:eastAsia="宋体"/>
          <w:lang w:eastAsia="zh-CN"/>
        </w:rPr>
      </w:pPr>
      <w:r w:rsidRPr="00BA573E">
        <w:rPr>
          <w:rFonts w:eastAsia="宋体"/>
          <w:lang w:eastAsia="zh-CN"/>
        </w:rPr>
        <w:t>Case 1: Dynamically scheduled DL reception vs. semi-statically configured UL transmission</w:t>
      </w:r>
    </w:p>
    <w:p w14:paraId="2F0933F2" w14:textId="3E32E7DB" w:rsidR="0093600C" w:rsidRPr="00BA573E" w:rsidRDefault="0093600C" w:rsidP="0064249E">
      <w:pPr>
        <w:numPr>
          <w:ilvl w:val="1"/>
          <w:numId w:val="12"/>
        </w:numPr>
        <w:adjustRightInd w:val="0"/>
        <w:snapToGrid w:val="0"/>
        <w:spacing w:afterLines="50" w:after="120"/>
        <w:ind w:left="1208" w:hanging="357"/>
        <w:rPr>
          <w:rFonts w:eastAsia="宋体"/>
          <w:lang w:eastAsia="zh-CN"/>
        </w:rPr>
      </w:pPr>
      <w:r w:rsidRPr="00BA573E">
        <w:rPr>
          <w:rFonts w:eastAsia="宋体"/>
          <w:lang w:eastAsia="zh-CN"/>
        </w:rPr>
        <w:t>e.g., dynamic PDSCH or CSI-RS collides with configured SRS, PUCCH, or CG PUSCH</w:t>
      </w:r>
    </w:p>
    <w:p w14:paraId="41F5A263" w14:textId="15DA9921" w:rsidR="0093600C" w:rsidRDefault="0093600C" w:rsidP="00BA573E">
      <w:pPr>
        <w:adjustRightInd w:val="0"/>
        <w:snapToGrid w:val="0"/>
        <w:spacing w:afterLines="50" w:after="120"/>
        <w:jc w:val="both"/>
        <w:rPr>
          <w:rFonts w:eastAsia="Batang"/>
          <w:lang w:eastAsia="x-none"/>
        </w:rPr>
      </w:pPr>
      <w:r>
        <w:rPr>
          <w:rFonts w:eastAsia="Batang"/>
          <w:lang w:eastAsia="x-none"/>
        </w:rPr>
        <w:t xml:space="preserve">For case 1, </w:t>
      </w:r>
      <w:r w:rsidR="001309C0">
        <w:rPr>
          <w:rFonts w:eastAsia="Batang"/>
          <w:lang w:eastAsia="x-none"/>
        </w:rPr>
        <w:t xml:space="preserve">existing collision handling rule can be reused that is UE cancels the </w:t>
      </w:r>
      <w:r w:rsidR="001309C0" w:rsidRPr="001309C0">
        <w:rPr>
          <w:rFonts w:eastAsia="Batang"/>
          <w:lang w:eastAsia="x-none"/>
        </w:rPr>
        <w:t>semi-statically configured UL transmission</w:t>
      </w:r>
      <w:r w:rsidR="001309C0">
        <w:rPr>
          <w:rFonts w:eastAsia="Batang"/>
          <w:lang w:eastAsia="x-none"/>
        </w:rPr>
        <w:t xml:space="preserve"> if the timeline </w:t>
      </w:r>
      <w:r w:rsidR="005E068D">
        <w:rPr>
          <w:rFonts w:eastAsia="Batang"/>
          <w:lang w:eastAsia="x-none"/>
        </w:rPr>
        <w:t xml:space="preserve">requirement (e.g. time gap between the last symbol of </w:t>
      </w:r>
      <w:r w:rsidR="005E068D" w:rsidRPr="005E068D">
        <w:rPr>
          <w:rFonts w:eastAsia="Batang" w:hint="eastAsia"/>
          <w:lang w:eastAsia="x-none"/>
        </w:rPr>
        <w:t xml:space="preserve">a CORESET where the UE </w:t>
      </w:r>
      <w:r w:rsidR="005E068D" w:rsidRPr="005E068D">
        <w:rPr>
          <w:rFonts w:eastAsia="Batang" w:hint="eastAsia"/>
          <w:lang w:eastAsia="x-none"/>
        </w:rPr>
        <w:lastRenderedPageBreak/>
        <w:t>detects the DCI format</w:t>
      </w:r>
      <w:r w:rsidR="005E068D">
        <w:rPr>
          <w:rFonts w:eastAsia="Batang"/>
          <w:lang w:eastAsia="x-none"/>
        </w:rPr>
        <w:t xml:space="preserve"> and the starting symbol for UL transmission is not smaller than </w:t>
      </w:r>
      <m:oMath>
        <m:sSub>
          <m:sSubPr>
            <m:ctrlPr>
              <w:rPr>
                <w:rFonts w:ascii="Cambria Math" w:eastAsia="Batang" w:hAnsi="Cambria Math"/>
                <w:lang w:eastAsia="x-none"/>
              </w:rPr>
            </m:ctrlPr>
          </m:sSubPr>
          <m:e>
            <m:r>
              <w:rPr>
                <w:rFonts w:ascii="Cambria Math" w:eastAsia="Batang" w:hAnsi="Cambria Math"/>
                <w:lang w:eastAsia="x-none"/>
              </w:rPr>
              <m:t>T</m:t>
            </m:r>
          </m:e>
          <m:sub>
            <m:r>
              <m:rPr>
                <m:sty m:val="p"/>
              </m:rPr>
              <w:rPr>
                <w:rFonts w:ascii="Cambria Math" w:eastAsia="Batang" w:hAnsi="Cambria Math"/>
                <w:lang w:eastAsia="x-none"/>
              </w:rPr>
              <m:t>proc,2</m:t>
            </m:r>
          </m:sub>
        </m:sSub>
      </m:oMath>
      <w:r w:rsidR="005E068D">
        <w:rPr>
          <w:rFonts w:eastAsia="Batang"/>
          <w:lang w:eastAsia="x-none"/>
        </w:rPr>
        <w:t xml:space="preserve">) ; otherwise, the UE </w:t>
      </w:r>
      <w:r w:rsidR="005E068D" w:rsidRPr="005E068D">
        <w:rPr>
          <w:rFonts w:eastAsia="Batang" w:hint="eastAsia"/>
          <w:lang w:eastAsia="x-none"/>
        </w:rPr>
        <w:t xml:space="preserve">does not expect to cancel the </w:t>
      </w:r>
      <w:r w:rsidR="005E068D" w:rsidRPr="005E068D">
        <w:rPr>
          <w:rFonts w:eastAsia="Batang"/>
          <w:lang w:eastAsia="x-none"/>
        </w:rPr>
        <w:t xml:space="preserve">UL </w:t>
      </w:r>
      <w:r w:rsidR="005E068D" w:rsidRPr="005E068D">
        <w:rPr>
          <w:rFonts w:eastAsia="Batang" w:hint="eastAsia"/>
          <w:lang w:eastAsia="x-none"/>
        </w:rPr>
        <w:t>transmission</w:t>
      </w:r>
      <w:r w:rsidR="005E068D" w:rsidRPr="005E068D">
        <w:rPr>
          <w:rFonts w:eastAsia="Batang"/>
          <w:lang w:eastAsia="x-none"/>
        </w:rPr>
        <w:t>.</w:t>
      </w:r>
    </w:p>
    <w:p w14:paraId="49284527" w14:textId="54A2613F" w:rsidR="00F0127B" w:rsidRDefault="00FC5617" w:rsidP="00BA573E">
      <w:pPr>
        <w:adjustRightInd w:val="0"/>
        <w:snapToGrid w:val="0"/>
        <w:spacing w:afterLines="50" w:after="120"/>
        <w:jc w:val="both"/>
        <w:rPr>
          <w:rFonts w:eastAsia="Batang"/>
          <w:b/>
          <w:lang w:eastAsia="x-none"/>
        </w:rPr>
      </w:pPr>
      <w:r w:rsidRPr="00FC5617">
        <w:rPr>
          <w:rFonts w:eastAsia="Batang"/>
          <w:b/>
          <w:lang w:eastAsia="x-none"/>
        </w:rPr>
        <w:t xml:space="preserve">Proposal </w:t>
      </w:r>
      <w:r>
        <w:rPr>
          <w:rFonts w:eastAsia="Batang"/>
          <w:b/>
          <w:lang w:eastAsia="x-none"/>
        </w:rPr>
        <w:t>2</w:t>
      </w:r>
      <w:r w:rsidRPr="00FC5617">
        <w:rPr>
          <w:rFonts w:eastAsia="Batang"/>
          <w:b/>
          <w:lang w:eastAsia="x-none"/>
        </w:rPr>
        <w:t xml:space="preserve">: </w:t>
      </w:r>
      <w:r w:rsidR="00731F4C">
        <w:rPr>
          <w:rFonts w:eastAsia="Batang"/>
          <w:b/>
          <w:lang w:eastAsia="x-none"/>
        </w:rPr>
        <w:t xml:space="preserve">For case 1, </w:t>
      </w:r>
      <w:r w:rsidRPr="00DC66B1">
        <w:rPr>
          <w:rFonts w:eastAsia="Batang"/>
          <w:b/>
          <w:lang w:eastAsia="x-none"/>
        </w:rPr>
        <w:t>r</w:t>
      </w:r>
      <w:r w:rsidRPr="00FC5617">
        <w:rPr>
          <w:rFonts w:eastAsia="Batang"/>
          <w:b/>
          <w:lang w:eastAsia="x-none"/>
        </w:rPr>
        <w:t>euse</w:t>
      </w:r>
      <w:r w:rsidRPr="00FC5617">
        <w:rPr>
          <w:b/>
        </w:rPr>
        <w:t xml:space="preserve"> </w:t>
      </w:r>
      <w:r w:rsidRPr="00FC5617">
        <w:rPr>
          <w:rFonts w:eastAsia="Batang"/>
          <w:b/>
          <w:lang w:eastAsia="x-none"/>
        </w:rPr>
        <w:t>the</w:t>
      </w:r>
      <w:r w:rsidR="00F0127B">
        <w:rPr>
          <w:rFonts w:eastAsia="Batang"/>
          <w:b/>
          <w:lang w:eastAsia="x-none"/>
        </w:rPr>
        <w:t xml:space="preserve"> following</w:t>
      </w:r>
      <w:r w:rsidRPr="00FC5617">
        <w:rPr>
          <w:rFonts w:eastAsia="Batang"/>
          <w:b/>
          <w:lang w:eastAsia="x-none"/>
        </w:rPr>
        <w:t xml:space="preserve"> existing collision handling principles in Rel-15/16 NR for operation on a single carrier in unpaired spectrum</w:t>
      </w:r>
      <w:r w:rsidR="00F0127B">
        <w:rPr>
          <w:rFonts w:eastAsia="Batang"/>
          <w:b/>
          <w:lang w:eastAsia="x-none"/>
        </w:rPr>
        <w:t>.</w:t>
      </w:r>
    </w:p>
    <w:p w14:paraId="33A165A9" w14:textId="68995104" w:rsidR="00F0127B" w:rsidRPr="00F0127B" w:rsidRDefault="00F0127B" w:rsidP="00F0127B">
      <w:pPr>
        <w:pStyle w:val="af2"/>
        <w:numPr>
          <w:ilvl w:val="0"/>
          <w:numId w:val="24"/>
        </w:numPr>
        <w:adjustRightInd w:val="0"/>
        <w:snapToGrid w:val="0"/>
        <w:spacing w:afterLines="50" w:after="120"/>
        <w:ind w:firstLineChars="0"/>
        <w:rPr>
          <w:rFonts w:ascii="Times New Roman" w:eastAsia="Batang" w:hAnsi="Times New Roman"/>
          <w:b/>
          <w:kern w:val="0"/>
          <w:sz w:val="20"/>
          <w:szCs w:val="24"/>
          <w:lang w:eastAsia="x-none"/>
        </w:rPr>
      </w:pPr>
      <w:r w:rsidRPr="00DC66B1">
        <w:rPr>
          <w:rFonts w:ascii="Times New Roman" w:eastAsia="Batang" w:hAnsi="Times New Roman"/>
          <w:b/>
          <w:kern w:val="0"/>
          <w:sz w:val="20"/>
          <w:szCs w:val="24"/>
          <w:lang w:eastAsia="x-none"/>
        </w:rPr>
        <w:t xml:space="preserve">For </w:t>
      </w:r>
      <w:r>
        <w:rPr>
          <w:rFonts w:ascii="Times New Roman" w:eastAsia="Batang" w:hAnsi="Times New Roman"/>
          <w:b/>
          <w:kern w:val="0"/>
          <w:sz w:val="20"/>
          <w:szCs w:val="24"/>
          <w:lang w:eastAsia="x-none"/>
        </w:rPr>
        <w:t xml:space="preserve">a HD-FDD UE, </w:t>
      </w:r>
      <w:r w:rsidRPr="00F0127B">
        <w:rPr>
          <w:rFonts w:ascii="Times New Roman" w:eastAsia="Batang" w:hAnsi="Times New Roman"/>
          <w:b/>
          <w:kern w:val="0"/>
          <w:sz w:val="20"/>
          <w:szCs w:val="24"/>
          <w:lang w:eastAsia="x-none"/>
        </w:rPr>
        <w:t xml:space="preserve">if </w:t>
      </w:r>
      <w:r>
        <w:rPr>
          <w:rFonts w:ascii="Times New Roman" w:eastAsia="Batang" w:hAnsi="Times New Roman"/>
          <w:b/>
          <w:kern w:val="0"/>
          <w:sz w:val="20"/>
          <w:szCs w:val="24"/>
          <w:lang w:eastAsia="x-none"/>
        </w:rPr>
        <w:t>the</w:t>
      </w:r>
      <w:r w:rsidRPr="00F0127B">
        <w:rPr>
          <w:rFonts w:ascii="Times New Roman" w:eastAsia="Batang" w:hAnsi="Times New Roman"/>
          <w:b/>
          <w:kern w:val="0"/>
          <w:sz w:val="20"/>
          <w:szCs w:val="24"/>
          <w:lang w:eastAsia="x-none"/>
        </w:rPr>
        <w:t xml:space="preserve"> UE is configured by higher layers to tr</w:t>
      </w:r>
      <w:r>
        <w:rPr>
          <w:rFonts w:ascii="Times New Roman" w:eastAsia="Batang" w:hAnsi="Times New Roman"/>
          <w:b/>
          <w:kern w:val="0"/>
          <w:sz w:val="20"/>
          <w:szCs w:val="24"/>
          <w:lang w:eastAsia="x-none"/>
        </w:rPr>
        <w:t xml:space="preserve">ansmit SRS, or PUCCH, or PUSCH, </w:t>
      </w:r>
      <w:r w:rsidRPr="00F0127B">
        <w:rPr>
          <w:rFonts w:ascii="Times New Roman" w:eastAsia="Batang" w:hAnsi="Times New Roman"/>
          <w:b/>
          <w:kern w:val="0"/>
          <w:sz w:val="20"/>
          <w:szCs w:val="24"/>
          <w:lang w:eastAsia="x-none"/>
        </w:rPr>
        <w:t xml:space="preserve">in a set of symbols of a slot and the UE detects a DCI format indicating to the UE to receive CSI-RS or PDSCH in a subset of symbols from the set of symbols, then </w:t>
      </w:r>
    </w:p>
    <w:p w14:paraId="41BB3000" w14:textId="77777777" w:rsidR="00F0127B" w:rsidRDefault="00F0127B" w:rsidP="00DC66B1">
      <w:pPr>
        <w:pStyle w:val="af2"/>
        <w:numPr>
          <w:ilvl w:val="1"/>
          <w:numId w:val="24"/>
        </w:numPr>
        <w:adjustRightInd w:val="0"/>
        <w:snapToGrid w:val="0"/>
        <w:spacing w:afterLines="50" w:after="120"/>
        <w:ind w:firstLineChars="0"/>
        <w:rPr>
          <w:rFonts w:eastAsia="Batang"/>
          <w:b/>
          <w:lang w:eastAsia="x-none"/>
        </w:rPr>
      </w:pPr>
      <w:r w:rsidRPr="00F0127B">
        <w:rPr>
          <w:rFonts w:ascii="Times New Roman" w:eastAsia="Batang" w:hAnsi="Times New Roman"/>
          <w:b/>
          <w:kern w:val="0"/>
          <w:sz w:val="20"/>
          <w:szCs w:val="24"/>
          <w:lang w:eastAsia="x-none"/>
        </w:rPr>
        <w:t>If the UE does not indicate the capability of [partialCancellation], the UE does not expect to cancel the transmission of the PUCCH or PUSCH in the set of symbols if the first symbol in the set occurs within T_(proc,2 ) relative to a last symbol of a CORESET where the UE detects the DCI format; otherwise, the UE cancels the PUCCH, or the PUSCH, or an actual repetition of the PUSCH [6, TS38.214], determined from Clauses 9 and 9.2.5 or Clause 6.1 of [6, TS38.214] in the set of symbols.</w:t>
      </w:r>
    </w:p>
    <w:p w14:paraId="64E68242" w14:textId="747995E2" w:rsidR="00FC5617" w:rsidRPr="00DC66B1" w:rsidRDefault="00F0127B" w:rsidP="00DC66B1">
      <w:pPr>
        <w:pStyle w:val="af2"/>
        <w:numPr>
          <w:ilvl w:val="1"/>
          <w:numId w:val="24"/>
        </w:numPr>
        <w:adjustRightInd w:val="0"/>
        <w:snapToGrid w:val="0"/>
        <w:spacing w:afterLines="50" w:after="120"/>
        <w:ind w:firstLineChars="0"/>
        <w:rPr>
          <w:rFonts w:eastAsia="Batang"/>
          <w:b/>
          <w:lang w:eastAsia="x-none"/>
        </w:rPr>
      </w:pPr>
      <w:r w:rsidRPr="00F0127B">
        <w:rPr>
          <w:rFonts w:ascii="Times New Roman" w:eastAsia="Batang" w:hAnsi="Times New Roman"/>
          <w:b/>
          <w:kern w:val="0"/>
          <w:sz w:val="20"/>
          <w:szCs w:val="24"/>
          <w:lang w:eastAsia="x-none"/>
        </w:rPr>
        <w:t>If the UE indicates the capability of [partialCancellation], the UE does not expect to cancel the transmission of the PUCCH or PUSCH in symbols from the set of symbols that occur within T_(proc,2) relative to a last symbol of a CORESET where the UE detects the DCI format. The UE cancels the PUCCH, or the PUSCH, or an actual repetition of the PUSCH [6, TS 38.214], determined from Clauses 9 and 9.2.5 o</w:t>
      </w:r>
      <w:r>
        <w:rPr>
          <w:rFonts w:ascii="Times New Roman" w:eastAsia="Batang" w:hAnsi="Times New Roman"/>
          <w:b/>
          <w:kern w:val="0"/>
          <w:sz w:val="20"/>
          <w:szCs w:val="24"/>
          <w:lang w:eastAsia="x-none"/>
        </w:rPr>
        <w:t xml:space="preserve">r Clause 6.1 of [6, TS 38.214] </w:t>
      </w:r>
      <w:r w:rsidRPr="00F0127B">
        <w:rPr>
          <w:rFonts w:ascii="Times New Roman" w:eastAsia="Batang" w:hAnsi="Times New Roman"/>
          <w:b/>
          <w:kern w:val="0"/>
          <w:sz w:val="20"/>
          <w:szCs w:val="24"/>
          <w:lang w:eastAsia="x-none"/>
        </w:rPr>
        <w:t xml:space="preserve">in remaining symbols from the set of symbols.  </w:t>
      </w:r>
    </w:p>
    <w:p w14:paraId="4AFFD306" w14:textId="77777777" w:rsidR="00023D77" w:rsidRPr="00FC5617" w:rsidRDefault="00023D77" w:rsidP="00BA573E">
      <w:pPr>
        <w:adjustRightInd w:val="0"/>
        <w:snapToGrid w:val="0"/>
        <w:spacing w:afterLines="50" w:after="120"/>
        <w:rPr>
          <w:rFonts w:eastAsia="宋体"/>
          <w:b/>
          <w:color w:val="FF0000"/>
          <w:lang w:eastAsia="zh-CN"/>
        </w:rPr>
      </w:pPr>
    </w:p>
    <w:p w14:paraId="0F1A94B9" w14:textId="77777777" w:rsidR="0093600C" w:rsidRPr="00BA573E" w:rsidRDefault="0093600C" w:rsidP="0064249E">
      <w:pPr>
        <w:pStyle w:val="a0"/>
        <w:numPr>
          <w:ilvl w:val="0"/>
          <w:numId w:val="14"/>
        </w:numPr>
        <w:adjustRightInd w:val="0"/>
        <w:snapToGrid w:val="0"/>
        <w:spacing w:afterLines="50"/>
        <w:rPr>
          <w:rFonts w:eastAsia="宋体"/>
          <w:lang w:eastAsia="zh-CN"/>
        </w:rPr>
      </w:pPr>
      <w:r w:rsidRPr="00BA573E">
        <w:rPr>
          <w:rFonts w:eastAsia="宋体"/>
          <w:lang w:eastAsia="zh-CN"/>
        </w:rPr>
        <w:t>Case 2: Semi-statically configured DL reception vs. dynamically scheduled UL transmission</w:t>
      </w:r>
    </w:p>
    <w:p w14:paraId="09C838F7" w14:textId="6D7C3BAB" w:rsidR="0093600C" w:rsidRPr="00BA573E" w:rsidRDefault="0093600C" w:rsidP="0064249E">
      <w:pPr>
        <w:numPr>
          <w:ilvl w:val="1"/>
          <w:numId w:val="12"/>
        </w:numPr>
        <w:adjustRightInd w:val="0"/>
        <w:snapToGrid w:val="0"/>
        <w:spacing w:afterLines="50" w:after="120"/>
        <w:ind w:left="1208" w:hanging="357"/>
        <w:rPr>
          <w:rFonts w:eastAsia="宋体"/>
          <w:lang w:eastAsia="zh-CN"/>
        </w:rPr>
      </w:pPr>
      <w:r w:rsidRPr="00BA573E">
        <w:rPr>
          <w:rFonts w:eastAsia="宋体"/>
          <w:lang w:eastAsia="zh-CN"/>
        </w:rPr>
        <w:t>e.g., PDCCH or SPS PDSCH collides with dynamic PUSCH or PUCCH</w:t>
      </w:r>
    </w:p>
    <w:p w14:paraId="5C2C802E" w14:textId="59AD8F61" w:rsidR="004F101E" w:rsidRDefault="00023D77" w:rsidP="00BA573E">
      <w:pPr>
        <w:adjustRightInd w:val="0"/>
        <w:snapToGrid w:val="0"/>
        <w:spacing w:after="50"/>
        <w:rPr>
          <w:rFonts w:eastAsia="Batang"/>
          <w:lang w:eastAsia="x-none"/>
        </w:rPr>
      </w:pPr>
      <w:r>
        <w:rPr>
          <w:rFonts w:eastAsia="Batang"/>
          <w:lang w:eastAsia="x-none"/>
        </w:rPr>
        <w:t xml:space="preserve">For case 2, it is also </w:t>
      </w:r>
      <w:r w:rsidR="004F101E">
        <w:rPr>
          <w:rFonts w:eastAsia="Batang"/>
          <w:lang w:eastAsia="x-none"/>
        </w:rPr>
        <w:t xml:space="preserve">feasible to reuse the </w:t>
      </w:r>
      <w:r>
        <w:rPr>
          <w:rFonts w:eastAsia="Batang"/>
          <w:lang w:eastAsia="x-none"/>
        </w:rPr>
        <w:t xml:space="preserve">existing collision handling rule that is UE cancels the </w:t>
      </w:r>
      <w:r w:rsidRPr="001309C0">
        <w:rPr>
          <w:rFonts w:eastAsia="Batang"/>
          <w:lang w:eastAsia="x-none"/>
        </w:rPr>
        <w:t xml:space="preserve">semi-statically configured </w:t>
      </w:r>
      <w:r w:rsidR="004F101E" w:rsidRPr="004F101E">
        <w:rPr>
          <w:rFonts w:eastAsia="Batang"/>
          <w:lang w:eastAsia="x-none"/>
        </w:rPr>
        <w:t>DL reception</w:t>
      </w:r>
      <w:r w:rsidR="004F101E">
        <w:rPr>
          <w:rFonts w:eastAsia="Batang"/>
          <w:lang w:eastAsia="x-none"/>
        </w:rPr>
        <w:t xml:space="preserve">s </w:t>
      </w:r>
      <w:r w:rsidR="004F101E" w:rsidRPr="004F101E">
        <w:rPr>
          <w:rFonts w:eastAsia="Batang"/>
          <w:lang w:eastAsia="x-none"/>
        </w:rPr>
        <w:t xml:space="preserve">if the </w:t>
      </w:r>
      <w:r w:rsidR="004F101E">
        <w:rPr>
          <w:rFonts w:eastAsia="Batang"/>
          <w:lang w:eastAsia="x-none"/>
        </w:rPr>
        <w:t xml:space="preserve">if there is at least one symbol collision with </w:t>
      </w:r>
      <w:r w:rsidR="004F101E" w:rsidRPr="004F101E">
        <w:rPr>
          <w:rFonts w:eastAsia="Batang"/>
          <w:lang w:eastAsia="x-none"/>
        </w:rPr>
        <w:t xml:space="preserve">a PUSCH, a PUCCH or a SRS </w:t>
      </w:r>
      <w:r w:rsidR="004F101E">
        <w:rPr>
          <w:rFonts w:eastAsia="Batang"/>
          <w:lang w:eastAsia="x-none"/>
        </w:rPr>
        <w:t>scheduled by a DCI format. It is also noted that for case 2, the s</w:t>
      </w:r>
      <w:r w:rsidR="004F101E" w:rsidRPr="004F101E">
        <w:rPr>
          <w:rFonts w:eastAsia="Batang"/>
          <w:lang w:eastAsia="x-none"/>
        </w:rPr>
        <w:t>emi-statically configured DL reception</w:t>
      </w:r>
      <w:r w:rsidR="004F101E">
        <w:rPr>
          <w:rFonts w:eastAsia="Batang"/>
          <w:lang w:eastAsia="x-none"/>
        </w:rPr>
        <w:t xml:space="preserve"> should include the </w:t>
      </w:r>
      <w:r w:rsidR="004F101E" w:rsidRPr="004F101E">
        <w:rPr>
          <w:rFonts w:eastAsia="Batang"/>
          <w:lang w:eastAsia="x-none"/>
        </w:rPr>
        <w:t>CSI-RS</w:t>
      </w:r>
      <w:r w:rsidR="004F101E">
        <w:rPr>
          <w:rFonts w:eastAsia="Batang"/>
          <w:lang w:eastAsia="x-none"/>
        </w:rPr>
        <w:t xml:space="preserve"> and </w:t>
      </w:r>
      <w:r w:rsidR="004F101E" w:rsidRPr="004F101E">
        <w:rPr>
          <w:rFonts w:eastAsia="Batang"/>
          <w:lang w:eastAsia="x-none"/>
        </w:rPr>
        <w:t>DL PRS</w:t>
      </w:r>
      <w:r w:rsidR="004F101E">
        <w:rPr>
          <w:rFonts w:eastAsia="Batang"/>
          <w:lang w:eastAsia="x-none"/>
        </w:rPr>
        <w:t xml:space="preserve">; </w:t>
      </w:r>
      <w:r w:rsidR="00433C6A">
        <w:rPr>
          <w:rFonts w:eastAsia="Batang"/>
          <w:lang w:eastAsia="x-none"/>
        </w:rPr>
        <w:t xml:space="preserve">the </w:t>
      </w:r>
      <w:r w:rsidR="00433C6A" w:rsidRPr="00433C6A">
        <w:rPr>
          <w:rFonts w:eastAsia="Batang"/>
          <w:lang w:eastAsia="x-none"/>
        </w:rPr>
        <w:t>dynamically scheduled UL transmission</w:t>
      </w:r>
      <w:r w:rsidR="00433C6A">
        <w:rPr>
          <w:rFonts w:eastAsia="Batang"/>
          <w:lang w:eastAsia="x-none"/>
        </w:rPr>
        <w:t xml:space="preserve"> by a DCI format should include </w:t>
      </w:r>
      <w:r w:rsidR="00433C6A" w:rsidRPr="00433C6A">
        <w:rPr>
          <w:rFonts w:eastAsia="Batang"/>
          <w:lang w:eastAsia="x-none"/>
        </w:rPr>
        <w:t>SRS</w:t>
      </w:r>
      <w:r w:rsidR="00433C6A">
        <w:rPr>
          <w:rFonts w:eastAsia="Batang"/>
          <w:lang w:eastAsia="x-none"/>
        </w:rPr>
        <w:t xml:space="preserve">. </w:t>
      </w:r>
    </w:p>
    <w:p w14:paraId="29FAB88A" w14:textId="77777777" w:rsidR="00433C6A" w:rsidRDefault="00433C6A" w:rsidP="00BA573E">
      <w:pPr>
        <w:adjustRightInd w:val="0"/>
        <w:snapToGrid w:val="0"/>
        <w:spacing w:after="50"/>
        <w:rPr>
          <w:rFonts w:eastAsia="Batang"/>
          <w:lang w:eastAsia="x-none"/>
        </w:rPr>
      </w:pPr>
    </w:p>
    <w:p w14:paraId="6EAFAF9B" w14:textId="0ED24D0E" w:rsidR="00433C6A" w:rsidRDefault="00433C6A" w:rsidP="00BA573E">
      <w:pPr>
        <w:adjustRightInd w:val="0"/>
        <w:snapToGrid w:val="0"/>
        <w:spacing w:afterLines="50" w:after="120"/>
        <w:jc w:val="both"/>
        <w:rPr>
          <w:rFonts w:eastAsia="Batang"/>
          <w:b/>
          <w:lang w:eastAsia="x-none"/>
        </w:rPr>
      </w:pPr>
      <w:r w:rsidRPr="00433C6A">
        <w:rPr>
          <w:rFonts w:eastAsia="Batang"/>
          <w:b/>
          <w:lang w:eastAsia="x-none"/>
        </w:rPr>
        <w:t xml:space="preserve">Proposal 3: </w:t>
      </w:r>
      <w:r w:rsidR="007C4F34">
        <w:rPr>
          <w:rFonts w:eastAsia="Batang"/>
          <w:b/>
          <w:lang w:eastAsia="x-none"/>
        </w:rPr>
        <w:t>For case 2, the s</w:t>
      </w:r>
      <w:r w:rsidR="007C4F34" w:rsidRPr="007C4F34">
        <w:rPr>
          <w:rFonts w:eastAsia="Batang"/>
          <w:b/>
          <w:lang w:eastAsia="x-none"/>
        </w:rPr>
        <w:t xml:space="preserve">emi-statically configured DL reception </w:t>
      </w:r>
      <w:r w:rsidR="007C4F34">
        <w:rPr>
          <w:rFonts w:eastAsia="Batang"/>
          <w:b/>
          <w:lang w:eastAsia="x-none"/>
        </w:rPr>
        <w:t xml:space="preserve">should include a CSI-RS and a DL PRS; the dynamically scheduled UL </w:t>
      </w:r>
      <w:r w:rsidR="007C4F34" w:rsidRPr="00DC66B1">
        <w:rPr>
          <w:rFonts w:eastAsia="Batang"/>
          <w:b/>
          <w:lang w:eastAsia="x-none"/>
        </w:rPr>
        <w:t>transmission</w:t>
      </w:r>
      <w:r w:rsidR="007C4F34">
        <w:rPr>
          <w:rFonts w:eastAsia="Batang"/>
          <w:b/>
          <w:lang w:eastAsia="x-none"/>
        </w:rPr>
        <w:t xml:space="preserve"> should include a SRS</w:t>
      </w:r>
      <w:r w:rsidR="007C4F34" w:rsidDel="007C4F34">
        <w:rPr>
          <w:rFonts w:eastAsia="Batang"/>
          <w:b/>
          <w:lang w:eastAsia="x-none"/>
        </w:rPr>
        <w:t xml:space="preserve"> </w:t>
      </w:r>
      <w:r>
        <w:rPr>
          <w:rFonts w:eastAsia="Batang"/>
          <w:b/>
          <w:lang w:eastAsia="x-none"/>
        </w:rPr>
        <w:t>and</w:t>
      </w:r>
      <w:r w:rsidRPr="00FC5617">
        <w:rPr>
          <w:rFonts w:eastAsia="Batang"/>
          <w:b/>
          <w:lang w:eastAsia="x-none"/>
        </w:rPr>
        <w:t xml:space="preserve"> reuse</w:t>
      </w:r>
      <w:r w:rsidRPr="00433C6A">
        <w:rPr>
          <w:rFonts w:eastAsia="Batang"/>
          <w:b/>
          <w:lang w:eastAsia="x-none"/>
        </w:rPr>
        <w:t xml:space="preserve"> </w:t>
      </w:r>
      <w:r w:rsidRPr="00FC5617">
        <w:rPr>
          <w:rFonts w:eastAsia="Batang"/>
          <w:b/>
          <w:lang w:eastAsia="x-none"/>
        </w:rPr>
        <w:t xml:space="preserve">the </w:t>
      </w:r>
      <w:r w:rsidR="007C4F34">
        <w:rPr>
          <w:rFonts w:eastAsia="Batang"/>
          <w:b/>
          <w:lang w:eastAsia="x-none"/>
        </w:rPr>
        <w:t xml:space="preserve">following </w:t>
      </w:r>
      <w:r w:rsidRPr="00FC5617">
        <w:rPr>
          <w:rFonts w:eastAsia="Batang"/>
          <w:b/>
          <w:lang w:eastAsia="x-none"/>
        </w:rPr>
        <w:t>existing collision handling principles in Rel-15/16 NR for operation on a single carrier in unpaired spectrum.</w:t>
      </w:r>
    </w:p>
    <w:p w14:paraId="6CE81905" w14:textId="7049CB2D" w:rsidR="007C4F34" w:rsidRPr="00DC66B1" w:rsidRDefault="007C4F34" w:rsidP="00DC66B1">
      <w:pPr>
        <w:pStyle w:val="af2"/>
        <w:numPr>
          <w:ilvl w:val="0"/>
          <w:numId w:val="24"/>
        </w:numPr>
        <w:adjustRightInd w:val="0"/>
        <w:snapToGrid w:val="0"/>
        <w:spacing w:afterLines="50" w:after="120"/>
        <w:ind w:firstLineChars="0"/>
        <w:rPr>
          <w:rFonts w:eastAsia="Batang"/>
          <w:b/>
          <w:lang w:eastAsia="x-none"/>
        </w:rPr>
      </w:pPr>
      <w:r w:rsidRPr="00DC66B1">
        <w:rPr>
          <w:rFonts w:ascii="Times New Roman" w:eastAsia="Batang" w:hAnsi="Times New Roman"/>
          <w:b/>
          <w:kern w:val="0"/>
          <w:sz w:val="20"/>
          <w:szCs w:val="24"/>
          <w:lang w:eastAsia="x-none"/>
        </w:rPr>
        <w:t xml:space="preserve">For a HD-FDD UE, </w:t>
      </w:r>
      <w:r w:rsidR="00493CF1" w:rsidRPr="00DC66B1">
        <w:rPr>
          <w:rFonts w:ascii="Times New Roman" w:eastAsia="Batang" w:hAnsi="Times New Roman"/>
          <w:b/>
          <w:kern w:val="0"/>
          <w:sz w:val="20"/>
          <w:szCs w:val="24"/>
          <w:lang w:eastAsia="x-none"/>
        </w:rPr>
        <w:t xml:space="preserve">if </w:t>
      </w:r>
      <w:r w:rsidR="003A5260">
        <w:rPr>
          <w:rFonts w:ascii="Times New Roman" w:eastAsia="Batang" w:hAnsi="Times New Roman"/>
          <w:b/>
          <w:kern w:val="0"/>
          <w:sz w:val="20"/>
          <w:szCs w:val="24"/>
          <w:lang w:eastAsia="x-none"/>
        </w:rPr>
        <w:t>the</w:t>
      </w:r>
      <w:r w:rsidR="00493CF1" w:rsidRPr="00DC66B1">
        <w:rPr>
          <w:rFonts w:ascii="Times New Roman" w:eastAsia="Batang" w:hAnsi="Times New Roman"/>
          <w:b/>
          <w:kern w:val="0"/>
          <w:sz w:val="20"/>
          <w:szCs w:val="24"/>
          <w:lang w:eastAsia="x-none"/>
        </w:rPr>
        <w:t xml:space="preserve"> UE is configured by higher layers to receive a PDCCH, or a PDSCH, or a CSI-RS, or a DL PRS in a set of symbols of a slot, the UE receives the PDCCH, the PDSCH, the CSI-RS, or the DL PRS if the UE does not detect a DCI format that indicates to the UE to transmit a PUSCH, a PUCCH, or a SRS in at least one symbol of the set of symbols of the slot; otherwise, the UE does not receive the PDCCH, or the PDSCH, or the CSI-RS, or the DL PRS in the set of symbols of the slot.</w:t>
      </w:r>
    </w:p>
    <w:p w14:paraId="107E70FE" w14:textId="77777777" w:rsidR="00FC5617" w:rsidRPr="003841FE" w:rsidRDefault="00FC5617" w:rsidP="00DC66B1">
      <w:pPr>
        <w:rPr>
          <w:rFonts w:eastAsia="Batang"/>
        </w:rPr>
      </w:pPr>
    </w:p>
    <w:p w14:paraId="613E1CF4" w14:textId="178DFFA3" w:rsidR="0093600C" w:rsidRDefault="0093600C" w:rsidP="0064249E">
      <w:pPr>
        <w:pStyle w:val="a0"/>
        <w:numPr>
          <w:ilvl w:val="0"/>
          <w:numId w:val="14"/>
        </w:numPr>
        <w:adjustRightInd w:val="0"/>
        <w:snapToGrid w:val="0"/>
        <w:spacing w:afterLines="50"/>
        <w:rPr>
          <w:rFonts w:eastAsia="Batang"/>
        </w:rPr>
      </w:pPr>
      <w:r w:rsidRPr="00BA573E">
        <w:rPr>
          <w:rFonts w:eastAsia="宋体"/>
          <w:lang w:eastAsia="zh-CN"/>
        </w:rPr>
        <w:t>Case 3: Semi-statically configured DL reception vs. semi-statically configured UL transmission </w:t>
      </w:r>
      <w:r w:rsidRPr="00594F46">
        <w:rPr>
          <w:rFonts w:eastAsia="宋体"/>
          <w:b/>
          <w:lang w:eastAsia="zh-CN"/>
        </w:rPr>
        <w:t xml:space="preserve"> </w:t>
      </w:r>
    </w:p>
    <w:p w14:paraId="0DF37CAF" w14:textId="4A5418C3" w:rsidR="00FC5617" w:rsidRDefault="0083677C" w:rsidP="009E31BF">
      <w:pPr>
        <w:adjustRightInd w:val="0"/>
        <w:snapToGrid w:val="0"/>
        <w:spacing w:afterLines="50" w:after="120"/>
        <w:jc w:val="both"/>
        <w:rPr>
          <w:rFonts w:eastAsiaTheme="minorEastAsia"/>
          <w:lang w:eastAsia="zh-CN"/>
        </w:rPr>
      </w:pPr>
      <w:r>
        <w:rPr>
          <w:rFonts w:eastAsiaTheme="minorEastAsia" w:hint="eastAsia"/>
          <w:lang w:eastAsia="zh-CN"/>
        </w:rPr>
        <w:t>F</w:t>
      </w:r>
      <w:r>
        <w:rPr>
          <w:rFonts w:eastAsiaTheme="minorEastAsia"/>
          <w:lang w:eastAsia="zh-CN"/>
        </w:rPr>
        <w:t xml:space="preserve">or case 3, </w:t>
      </w:r>
      <w:r w:rsidR="00DC38E9">
        <w:rPr>
          <w:rFonts w:eastAsiaTheme="minorEastAsia"/>
          <w:lang w:eastAsia="zh-CN"/>
        </w:rPr>
        <w:t>the semi-static configurations for DL</w:t>
      </w:r>
      <w:r w:rsidR="00DC38E9" w:rsidRPr="00DC38E9">
        <w:rPr>
          <w:rFonts w:eastAsiaTheme="minorEastAsia"/>
          <w:lang w:eastAsia="zh-CN"/>
        </w:rPr>
        <w:t xml:space="preserve"> reception or UL transmission should be further separate as cell-specific higher layer parameters and dedicated higher layer parameters configuring transmission or receptions.</w:t>
      </w:r>
      <w:r w:rsidR="00DC38E9">
        <w:rPr>
          <w:rFonts w:eastAsiaTheme="minorEastAsia"/>
          <w:lang w:eastAsia="zh-CN"/>
        </w:rPr>
        <w:t xml:space="preserve"> Then, case 3 can be further classified as following four sub-cases:</w:t>
      </w:r>
    </w:p>
    <w:p w14:paraId="1746CE5A" w14:textId="7FD04F0B" w:rsidR="00A045CF" w:rsidRPr="00A045CF" w:rsidRDefault="00A045CF" w:rsidP="0064249E">
      <w:pPr>
        <w:pStyle w:val="af2"/>
        <w:numPr>
          <w:ilvl w:val="0"/>
          <w:numId w:val="16"/>
        </w:numPr>
        <w:adjustRightInd w:val="0"/>
        <w:snapToGrid w:val="0"/>
        <w:spacing w:afterLines="50" w:after="120"/>
        <w:ind w:firstLineChars="0"/>
        <w:rPr>
          <w:rFonts w:ascii="Times New Roman" w:hAnsi="Times New Roman"/>
          <w:kern w:val="0"/>
          <w:sz w:val="20"/>
          <w:szCs w:val="24"/>
        </w:rPr>
      </w:pPr>
      <w:r w:rsidRPr="00A045CF">
        <w:rPr>
          <w:rFonts w:ascii="Times New Roman" w:hAnsi="Times New Roman"/>
          <w:kern w:val="0"/>
          <w:sz w:val="20"/>
          <w:szCs w:val="24"/>
        </w:rPr>
        <w:t>Case 3-1</w:t>
      </w:r>
      <w:r>
        <w:rPr>
          <w:rFonts w:ascii="Times New Roman" w:hAnsi="Times New Roman"/>
          <w:kern w:val="0"/>
          <w:sz w:val="20"/>
          <w:szCs w:val="24"/>
        </w:rPr>
        <w:t>:</w:t>
      </w:r>
      <w:r w:rsidRPr="00A045CF">
        <w:rPr>
          <w:rFonts w:ascii="Times New Roman" w:eastAsiaTheme="minorEastAsia" w:hAnsi="Times New Roman"/>
          <w:kern w:val="0"/>
          <w:sz w:val="20"/>
          <w:szCs w:val="24"/>
        </w:rPr>
        <w:t xml:space="preserve"> cell-specific</w:t>
      </w:r>
      <w:r>
        <w:rPr>
          <w:rFonts w:ascii="Times New Roman" w:eastAsiaTheme="minorEastAsia" w:hAnsi="Times New Roman"/>
          <w:kern w:val="0"/>
          <w:sz w:val="20"/>
          <w:szCs w:val="24"/>
        </w:rPr>
        <w:t xml:space="preserve">ally </w:t>
      </w:r>
      <w:r w:rsidRPr="00A045CF">
        <w:rPr>
          <w:rFonts w:ascii="Times New Roman" w:eastAsiaTheme="minorEastAsia" w:hAnsi="Times New Roman"/>
          <w:kern w:val="0"/>
          <w:sz w:val="20"/>
          <w:szCs w:val="24"/>
        </w:rPr>
        <w:t>configured DL reception vs. cell-specific</w:t>
      </w:r>
      <w:r>
        <w:rPr>
          <w:rFonts w:ascii="Times New Roman" w:eastAsiaTheme="minorEastAsia" w:hAnsi="Times New Roman"/>
          <w:kern w:val="0"/>
          <w:sz w:val="20"/>
          <w:szCs w:val="24"/>
        </w:rPr>
        <w:t>ally</w:t>
      </w:r>
      <w:r w:rsidRPr="00A045CF">
        <w:rPr>
          <w:rFonts w:ascii="Times New Roman" w:eastAsiaTheme="minorEastAsia" w:hAnsi="Times New Roman"/>
          <w:kern w:val="0"/>
          <w:sz w:val="20"/>
          <w:szCs w:val="24"/>
        </w:rPr>
        <w:t xml:space="preserve"> configured UL transmission</w:t>
      </w:r>
    </w:p>
    <w:p w14:paraId="75754A0F" w14:textId="570BDB0D" w:rsidR="00A045CF" w:rsidRPr="00A045CF" w:rsidRDefault="00A045CF" w:rsidP="0064249E">
      <w:pPr>
        <w:pStyle w:val="af2"/>
        <w:numPr>
          <w:ilvl w:val="0"/>
          <w:numId w:val="16"/>
        </w:numPr>
        <w:adjustRightInd w:val="0"/>
        <w:snapToGrid w:val="0"/>
        <w:spacing w:afterLines="50" w:after="120"/>
        <w:ind w:firstLineChars="0"/>
        <w:rPr>
          <w:rFonts w:ascii="Times New Roman" w:hAnsi="Times New Roman"/>
          <w:kern w:val="0"/>
          <w:sz w:val="20"/>
          <w:szCs w:val="24"/>
        </w:rPr>
      </w:pPr>
      <w:r>
        <w:rPr>
          <w:rFonts w:ascii="Times New Roman" w:eastAsiaTheme="minorEastAsia" w:hAnsi="Times New Roman"/>
          <w:kern w:val="0"/>
          <w:sz w:val="20"/>
          <w:szCs w:val="24"/>
        </w:rPr>
        <w:t xml:space="preserve">Case 3-2: </w:t>
      </w:r>
      <w:r w:rsidRPr="00A045CF">
        <w:rPr>
          <w:rFonts w:ascii="Times New Roman" w:eastAsiaTheme="minorEastAsia" w:hAnsi="Times New Roman"/>
          <w:kern w:val="0"/>
          <w:sz w:val="20"/>
          <w:szCs w:val="24"/>
        </w:rPr>
        <w:t>cell-specific</w:t>
      </w:r>
      <w:r>
        <w:rPr>
          <w:rFonts w:ascii="Times New Roman" w:eastAsiaTheme="minorEastAsia" w:hAnsi="Times New Roman"/>
          <w:kern w:val="0"/>
          <w:sz w:val="20"/>
          <w:szCs w:val="24"/>
        </w:rPr>
        <w:t xml:space="preserve">ally </w:t>
      </w:r>
      <w:r w:rsidRPr="00A045CF">
        <w:rPr>
          <w:rFonts w:ascii="Times New Roman" w:eastAsiaTheme="minorEastAsia" w:hAnsi="Times New Roman"/>
          <w:kern w:val="0"/>
          <w:sz w:val="20"/>
          <w:szCs w:val="24"/>
        </w:rPr>
        <w:t xml:space="preserve">configured DL reception vs. </w:t>
      </w:r>
      <w:r>
        <w:rPr>
          <w:rFonts w:ascii="Times New Roman" w:eastAsiaTheme="minorEastAsia" w:hAnsi="Times New Roman"/>
          <w:kern w:val="0"/>
          <w:sz w:val="20"/>
          <w:szCs w:val="24"/>
        </w:rPr>
        <w:t>UE</w:t>
      </w:r>
      <w:r w:rsidRPr="00A045CF">
        <w:rPr>
          <w:rFonts w:ascii="Times New Roman" w:eastAsiaTheme="minorEastAsia" w:hAnsi="Times New Roman"/>
          <w:kern w:val="0"/>
          <w:sz w:val="20"/>
          <w:szCs w:val="24"/>
        </w:rPr>
        <w:t>-</w:t>
      </w:r>
      <w:r>
        <w:rPr>
          <w:rFonts w:ascii="Times New Roman" w:eastAsiaTheme="minorEastAsia" w:hAnsi="Times New Roman"/>
          <w:kern w:val="0"/>
          <w:sz w:val="20"/>
          <w:szCs w:val="24"/>
        </w:rPr>
        <w:t>dedicated</w:t>
      </w:r>
      <w:r w:rsidRPr="00A045CF">
        <w:rPr>
          <w:rFonts w:ascii="Times New Roman" w:eastAsiaTheme="minorEastAsia" w:hAnsi="Times New Roman"/>
          <w:kern w:val="0"/>
          <w:sz w:val="20"/>
          <w:szCs w:val="24"/>
        </w:rPr>
        <w:t xml:space="preserve"> configured UL transmission</w:t>
      </w:r>
    </w:p>
    <w:p w14:paraId="1F97972F" w14:textId="48790CB8" w:rsidR="00A045CF" w:rsidRPr="00A045CF" w:rsidRDefault="00A045CF" w:rsidP="0064249E">
      <w:pPr>
        <w:pStyle w:val="af2"/>
        <w:numPr>
          <w:ilvl w:val="0"/>
          <w:numId w:val="16"/>
        </w:numPr>
        <w:adjustRightInd w:val="0"/>
        <w:snapToGrid w:val="0"/>
        <w:spacing w:afterLines="50" w:after="120"/>
        <w:ind w:firstLineChars="0"/>
        <w:rPr>
          <w:rFonts w:ascii="Times New Roman" w:hAnsi="Times New Roman"/>
          <w:kern w:val="0"/>
          <w:sz w:val="20"/>
          <w:szCs w:val="24"/>
        </w:rPr>
      </w:pPr>
      <w:r w:rsidRPr="00A045CF">
        <w:rPr>
          <w:rFonts w:ascii="Times New Roman" w:hAnsi="Times New Roman"/>
          <w:kern w:val="0"/>
          <w:sz w:val="20"/>
          <w:szCs w:val="24"/>
        </w:rPr>
        <w:t>Case 3-</w:t>
      </w:r>
      <w:r>
        <w:rPr>
          <w:rFonts w:ascii="Times New Roman" w:hAnsi="Times New Roman"/>
          <w:kern w:val="0"/>
          <w:sz w:val="20"/>
          <w:szCs w:val="24"/>
        </w:rPr>
        <w:t>3:</w:t>
      </w:r>
      <w:r w:rsidRPr="00A045CF">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UE</w:t>
      </w:r>
      <w:r w:rsidRPr="00A045CF">
        <w:rPr>
          <w:rFonts w:ascii="Times New Roman" w:eastAsiaTheme="minorEastAsia" w:hAnsi="Times New Roman"/>
          <w:kern w:val="0"/>
          <w:sz w:val="20"/>
          <w:szCs w:val="24"/>
        </w:rPr>
        <w:t>-specific</w:t>
      </w:r>
      <w:r>
        <w:rPr>
          <w:rFonts w:ascii="Times New Roman" w:eastAsiaTheme="minorEastAsia" w:hAnsi="Times New Roman"/>
          <w:kern w:val="0"/>
          <w:sz w:val="20"/>
          <w:szCs w:val="24"/>
        </w:rPr>
        <w:t xml:space="preserve">ally </w:t>
      </w:r>
      <w:r w:rsidRPr="00A045CF">
        <w:rPr>
          <w:rFonts w:ascii="Times New Roman" w:eastAsiaTheme="minorEastAsia" w:hAnsi="Times New Roman"/>
          <w:kern w:val="0"/>
          <w:sz w:val="20"/>
          <w:szCs w:val="24"/>
        </w:rPr>
        <w:t>configured DL reception vs. cell-specific</w:t>
      </w:r>
      <w:r>
        <w:rPr>
          <w:rFonts w:ascii="Times New Roman" w:eastAsiaTheme="minorEastAsia" w:hAnsi="Times New Roman"/>
          <w:kern w:val="0"/>
          <w:sz w:val="20"/>
          <w:szCs w:val="24"/>
        </w:rPr>
        <w:t>ally</w:t>
      </w:r>
      <w:r w:rsidRPr="00A045CF">
        <w:rPr>
          <w:rFonts w:ascii="Times New Roman" w:eastAsiaTheme="minorEastAsia" w:hAnsi="Times New Roman"/>
          <w:kern w:val="0"/>
          <w:sz w:val="20"/>
          <w:szCs w:val="24"/>
        </w:rPr>
        <w:t xml:space="preserve"> configured UL transmission</w:t>
      </w:r>
    </w:p>
    <w:p w14:paraId="158FB8DF" w14:textId="2704FFA5" w:rsidR="00A045CF" w:rsidRPr="00A045CF" w:rsidRDefault="00A045CF" w:rsidP="0064249E">
      <w:pPr>
        <w:pStyle w:val="af2"/>
        <w:numPr>
          <w:ilvl w:val="0"/>
          <w:numId w:val="16"/>
        </w:numPr>
        <w:adjustRightInd w:val="0"/>
        <w:snapToGrid w:val="0"/>
        <w:spacing w:afterLines="50" w:after="120"/>
        <w:ind w:firstLineChars="0"/>
        <w:rPr>
          <w:rFonts w:ascii="Times New Roman" w:hAnsi="Times New Roman"/>
          <w:kern w:val="0"/>
          <w:sz w:val="20"/>
          <w:szCs w:val="24"/>
        </w:rPr>
      </w:pPr>
      <w:r w:rsidRPr="00A045CF">
        <w:rPr>
          <w:rFonts w:ascii="Times New Roman" w:hAnsi="Times New Roman"/>
          <w:kern w:val="0"/>
          <w:sz w:val="20"/>
          <w:szCs w:val="24"/>
        </w:rPr>
        <w:t>Case 3-</w:t>
      </w:r>
      <w:r>
        <w:rPr>
          <w:rFonts w:ascii="Times New Roman" w:hAnsi="Times New Roman"/>
          <w:kern w:val="0"/>
          <w:sz w:val="20"/>
          <w:szCs w:val="24"/>
        </w:rPr>
        <w:t>4:</w:t>
      </w:r>
      <w:r w:rsidRPr="00A045CF">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UE</w:t>
      </w:r>
      <w:r w:rsidRPr="00A045CF">
        <w:rPr>
          <w:rFonts w:ascii="Times New Roman" w:eastAsiaTheme="minorEastAsia" w:hAnsi="Times New Roman"/>
          <w:kern w:val="0"/>
          <w:sz w:val="20"/>
          <w:szCs w:val="24"/>
        </w:rPr>
        <w:t>-specific</w:t>
      </w:r>
      <w:r>
        <w:rPr>
          <w:rFonts w:ascii="Times New Roman" w:eastAsiaTheme="minorEastAsia" w:hAnsi="Times New Roman"/>
          <w:kern w:val="0"/>
          <w:sz w:val="20"/>
          <w:szCs w:val="24"/>
        </w:rPr>
        <w:t xml:space="preserve">ally </w:t>
      </w:r>
      <w:r w:rsidRPr="00A045CF">
        <w:rPr>
          <w:rFonts w:ascii="Times New Roman" w:eastAsiaTheme="minorEastAsia" w:hAnsi="Times New Roman"/>
          <w:kern w:val="0"/>
          <w:sz w:val="20"/>
          <w:szCs w:val="24"/>
        </w:rPr>
        <w:t xml:space="preserve">configured DL reception vs. </w:t>
      </w:r>
      <w:r>
        <w:rPr>
          <w:rFonts w:ascii="Times New Roman" w:eastAsiaTheme="minorEastAsia" w:hAnsi="Times New Roman"/>
          <w:kern w:val="0"/>
          <w:sz w:val="20"/>
          <w:szCs w:val="24"/>
        </w:rPr>
        <w:t>UE</w:t>
      </w:r>
      <w:r w:rsidRPr="00A045CF">
        <w:rPr>
          <w:rFonts w:ascii="Times New Roman" w:eastAsiaTheme="minorEastAsia" w:hAnsi="Times New Roman"/>
          <w:kern w:val="0"/>
          <w:sz w:val="20"/>
          <w:szCs w:val="24"/>
        </w:rPr>
        <w:t>-specific</w:t>
      </w:r>
      <w:r>
        <w:rPr>
          <w:rFonts w:ascii="Times New Roman" w:eastAsiaTheme="minorEastAsia" w:hAnsi="Times New Roman"/>
          <w:kern w:val="0"/>
          <w:sz w:val="20"/>
          <w:szCs w:val="24"/>
        </w:rPr>
        <w:t>ally</w:t>
      </w:r>
      <w:r w:rsidRPr="00A045CF">
        <w:rPr>
          <w:rFonts w:ascii="Times New Roman" w:eastAsiaTheme="minorEastAsia" w:hAnsi="Times New Roman"/>
          <w:kern w:val="0"/>
          <w:sz w:val="20"/>
          <w:szCs w:val="24"/>
        </w:rPr>
        <w:t xml:space="preserve"> configured UL transmission</w:t>
      </w:r>
    </w:p>
    <w:p w14:paraId="212C90FC" w14:textId="77777777" w:rsidR="005A1EB9" w:rsidRDefault="009E31BF" w:rsidP="009E31BF">
      <w:pPr>
        <w:adjustRightInd w:val="0"/>
        <w:snapToGrid w:val="0"/>
        <w:spacing w:afterLines="50" w:after="120"/>
        <w:jc w:val="both"/>
        <w:rPr>
          <w:rFonts w:eastAsiaTheme="minorEastAsia"/>
          <w:lang w:eastAsia="zh-CN"/>
        </w:rPr>
      </w:pPr>
      <w:r>
        <w:rPr>
          <w:rFonts w:eastAsiaTheme="minorEastAsia"/>
          <w:lang w:eastAsia="zh-CN"/>
        </w:rPr>
        <w:t>F</w:t>
      </w:r>
      <w:r w:rsidR="00CB420B">
        <w:rPr>
          <w:rFonts w:eastAsiaTheme="minorEastAsia"/>
          <w:lang w:eastAsia="zh-CN"/>
        </w:rPr>
        <w:t xml:space="preserve">or case 3-4, the existing collision handling rule </w:t>
      </w:r>
      <w:r>
        <w:rPr>
          <w:rFonts w:eastAsiaTheme="minorEastAsia"/>
          <w:lang w:eastAsia="zh-CN"/>
        </w:rPr>
        <w:t xml:space="preserve">for </w:t>
      </w:r>
      <w:r w:rsidRPr="00CB420B">
        <w:rPr>
          <w:rFonts w:eastAsiaTheme="minorEastAsia"/>
          <w:lang w:eastAsia="zh-CN"/>
        </w:rPr>
        <w:t>a single carrier in unpaired spectrum</w:t>
      </w:r>
      <w:r>
        <w:rPr>
          <w:rFonts w:eastAsiaTheme="minorEastAsia"/>
          <w:lang w:eastAsia="zh-CN"/>
        </w:rPr>
        <w:t xml:space="preserve"> </w:t>
      </w:r>
      <w:r w:rsidR="00CB420B">
        <w:rPr>
          <w:rFonts w:eastAsiaTheme="minorEastAsia"/>
          <w:lang w:eastAsia="zh-CN"/>
        </w:rPr>
        <w:t xml:space="preserve">is that </w:t>
      </w:r>
      <w:r w:rsidR="00CB420B" w:rsidRPr="00CB420B">
        <w:rPr>
          <w:rFonts w:eastAsiaTheme="minorEastAsia"/>
          <w:lang w:eastAsia="zh-CN"/>
        </w:rPr>
        <w:t xml:space="preserve">the </w:t>
      </w:r>
      <w:r w:rsidR="00CB420B" w:rsidRPr="00CB420B">
        <w:rPr>
          <w:rFonts w:eastAsiaTheme="minorEastAsia"/>
          <w:b/>
          <w:u w:val="single"/>
          <w:lang w:eastAsia="zh-CN"/>
        </w:rPr>
        <w:t>UE does not expect</w:t>
      </w:r>
      <w:r w:rsidR="00CB420B" w:rsidRPr="00CB420B">
        <w:rPr>
          <w:rFonts w:eastAsiaTheme="minorEastAsia"/>
          <w:lang w:eastAsia="zh-CN"/>
        </w:rPr>
        <w:t xml:space="preserve"> to receive both </w:t>
      </w:r>
      <w:r w:rsidR="00CB420B" w:rsidRPr="00CB420B">
        <w:rPr>
          <w:rFonts w:eastAsiaTheme="minorEastAsia"/>
          <w:b/>
          <w:u w:val="single"/>
          <w:lang w:eastAsia="zh-CN"/>
        </w:rPr>
        <w:t>dedicated higher layer parameters configuring transmission</w:t>
      </w:r>
      <w:r w:rsidR="00CB420B" w:rsidRPr="00CB420B">
        <w:rPr>
          <w:rFonts w:eastAsiaTheme="minorEastAsia"/>
          <w:lang w:eastAsia="zh-CN"/>
        </w:rPr>
        <w:t xml:space="preserve"> from the UE in the set of symbols of the slot and </w:t>
      </w:r>
      <w:r w:rsidR="00CB420B" w:rsidRPr="00CB420B">
        <w:rPr>
          <w:rFonts w:eastAsiaTheme="minorEastAsia"/>
          <w:b/>
          <w:u w:val="single"/>
          <w:lang w:eastAsia="zh-CN"/>
        </w:rPr>
        <w:t>dedicated higher layer parameters configuring reception</w:t>
      </w:r>
      <w:r w:rsidR="00CB420B" w:rsidRPr="00CB420B">
        <w:rPr>
          <w:rFonts w:eastAsiaTheme="minorEastAsia"/>
          <w:lang w:eastAsia="zh-CN"/>
        </w:rPr>
        <w:t xml:space="preserve"> by the UE in the set of symbols of the slot.</w:t>
      </w:r>
      <w:r w:rsidR="00CB420B">
        <w:rPr>
          <w:rFonts w:eastAsiaTheme="minorEastAsia"/>
          <w:lang w:eastAsia="zh-CN"/>
        </w:rPr>
        <w:t xml:space="preserve"> When UE is configured with dedicated higher layer parameters, NW already knows about the UE is HD-FDD</w:t>
      </w:r>
      <w:r>
        <w:rPr>
          <w:rFonts w:eastAsiaTheme="minorEastAsia"/>
          <w:lang w:eastAsia="zh-CN"/>
        </w:rPr>
        <w:t xml:space="preserve">, hence there is no issue to apply this rule to case 3-4 for HD-FDD operation. </w:t>
      </w:r>
    </w:p>
    <w:p w14:paraId="5EC5295E" w14:textId="6305D3A5" w:rsidR="00326EC1" w:rsidRDefault="009E31BF" w:rsidP="00E3549A">
      <w:pPr>
        <w:adjustRightInd w:val="0"/>
        <w:snapToGrid w:val="0"/>
        <w:spacing w:afterLines="50" w:after="120"/>
        <w:jc w:val="both"/>
        <w:rPr>
          <w:rFonts w:eastAsiaTheme="minorEastAsia"/>
          <w:lang w:eastAsia="zh-CN"/>
        </w:rPr>
      </w:pPr>
      <w:r>
        <w:rPr>
          <w:rFonts w:eastAsiaTheme="minorEastAsia"/>
          <w:lang w:eastAsia="zh-CN"/>
        </w:rPr>
        <w:t xml:space="preserve">For case </w:t>
      </w:r>
      <w:r w:rsidR="005A1EB9">
        <w:rPr>
          <w:rFonts w:eastAsiaTheme="minorEastAsia"/>
          <w:lang w:eastAsia="zh-CN"/>
        </w:rPr>
        <w:t>3-1, 3-2 and 3-3, i</w:t>
      </w:r>
      <w:r w:rsidRPr="00CB420B">
        <w:rPr>
          <w:rFonts w:eastAsiaTheme="minorEastAsia"/>
          <w:lang w:eastAsia="zh-CN"/>
        </w:rPr>
        <w:t>n Rel-15/16 NR for operation on a single carrier in unpaired spectrum</w:t>
      </w:r>
      <w:r>
        <w:rPr>
          <w:rFonts w:eastAsiaTheme="minorEastAsia"/>
          <w:lang w:eastAsia="zh-CN"/>
        </w:rPr>
        <w:t xml:space="preserve">, </w:t>
      </w:r>
      <w:r w:rsidR="00FA794D">
        <w:rPr>
          <w:rFonts w:eastAsiaTheme="minorEastAsia"/>
          <w:lang w:eastAsia="zh-CN"/>
        </w:rPr>
        <w:t xml:space="preserve">it is expected that the </w:t>
      </w:r>
      <w:r w:rsidR="00FA794D" w:rsidRPr="00FA794D">
        <w:rPr>
          <w:rFonts w:eastAsiaTheme="minorEastAsia"/>
          <w:lang w:eastAsia="zh-CN"/>
        </w:rPr>
        <w:t xml:space="preserve">cell-specifically configured DL reception </w:t>
      </w:r>
      <w:r w:rsidR="00FA794D">
        <w:rPr>
          <w:rFonts w:eastAsiaTheme="minorEastAsia"/>
          <w:lang w:eastAsia="zh-CN"/>
        </w:rPr>
        <w:t>and</w:t>
      </w:r>
      <w:r w:rsidR="00FA794D" w:rsidRPr="00FA794D">
        <w:rPr>
          <w:rFonts w:eastAsiaTheme="minorEastAsia"/>
          <w:lang w:eastAsia="zh-CN"/>
        </w:rPr>
        <w:t xml:space="preserve"> cell-specifically configured UL transmission</w:t>
      </w:r>
      <w:r w:rsidR="00FA794D">
        <w:rPr>
          <w:rFonts w:eastAsiaTheme="minorEastAsia"/>
          <w:lang w:eastAsia="zh-CN"/>
        </w:rPr>
        <w:t xml:space="preserve"> should be on the DL and UL symbols/slot(s) configured by</w:t>
      </w:r>
      <w:r w:rsidR="00FA794D" w:rsidRPr="00CB420B">
        <w:rPr>
          <w:rFonts w:eastAsiaTheme="minorEastAsia"/>
          <w:lang w:eastAsia="zh-CN"/>
        </w:rPr>
        <w:t xml:space="preserve"> </w:t>
      </w:r>
      <w:r w:rsidR="00FA794D" w:rsidRPr="005A1EB9">
        <w:rPr>
          <w:rFonts w:eastAsiaTheme="minorEastAsia"/>
          <w:i/>
          <w:lang w:eastAsia="zh-CN"/>
        </w:rPr>
        <w:t>tdd-UL-DL-ConfigurationCommon</w:t>
      </w:r>
      <w:r w:rsidR="00FA794D">
        <w:rPr>
          <w:rFonts w:eastAsiaTheme="minorEastAsia"/>
          <w:lang w:eastAsia="zh-CN"/>
        </w:rPr>
        <w:t xml:space="preserve">. While even if the UE is not provided with </w:t>
      </w:r>
      <w:r w:rsidR="00FA794D" w:rsidRPr="005A1EB9">
        <w:rPr>
          <w:rFonts w:eastAsiaTheme="minorEastAsia"/>
          <w:i/>
          <w:lang w:eastAsia="zh-CN"/>
        </w:rPr>
        <w:t>tdd-UL-DL-Configuration</w:t>
      </w:r>
      <w:r w:rsidR="00FA794D" w:rsidRPr="00DC66B1">
        <w:rPr>
          <w:rFonts w:eastAsiaTheme="minorEastAsia"/>
          <w:i/>
          <w:lang w:eastAsia="zh-CN"/>
        </w:rPr>
        <w:t>Commo</w:t>
      </w:r>
      <w:r w:rsidR="00C257FB" w:rsidRPr="00DC66B1">
        <w:rPr>
          <w:rFonts w:eastAsiaTheme="minorEastAsia"/>
          <w:i/>
          <w:lang w:eastAsia="zh-CN"/>
        </w:rPr>
        <w:t>n</w:t>
      </w:r>
      <w:r w:rsidR="00FA794D">
        <w:rPr>
          <w:rFonts w:eastAsiaTheme="minorEastAsia"/>
          <w:lang w:eastAsia="zh-CN"/>
        </w:rPr>
        <w:t>, considering all the UEs in the same cell is half-du</w:t>
      </w:r>
      <w:r w:rsidR="00CB420B">
        <w:rPr>
          <w:rFonts w:eastAsiaTheme="minorEastAsia"/>
          <w:lang w:eastAsia="zh-CN"/>
        </w:rPr>
        <w:t xml:space="preserve">plex TDD, it </w:t>
      </w:r>
      <w:r w:rsidR="00CB420B">
        <w:rPr>
          <w:rFonts w:eastAsiaTheme="minorEastAsia"/>
          <w:lang w:eastAsia="zh-CN"/>
        </w:rPr>
        <w:lastRenderedPageBreak/>
        <w:t>is not difficult for the gNB to avoid the collision</w:t>
      </w:r>
      <w:r w:rsidR="005A1EB9">
        <w:rPr>
          <w:rFonts w:eastAsiaTheme="minorEastAsia"/>
          <w:lang w:eastAsia="zh-CN"/>
        </w:rPr>
        <w:t>s</w:t>
      </w:r>
      <w:r w:rsidR="00CB420B">
        <w:rPr>
          <w:rFonts w:eastAsiaTheme="minorEastAsia"/>
          <w:lang w:eastAsia="zh-CN"/>
        </w:rPr>
        <w:t xml:space="preserve"> for case</w:t>
      </w:r>
      <w:r w:rsidR="005A1EB9">
        <w:rPr>
          <w:rFonts w:eastAsiaTheme="minorEastAsia"/>
          <w:lang w:eastAsia="zh-CN"/>
        </w:rPr>
        <w:t xml:space="preserve"> 3-1, 3-2 and 3-3 and</w:t>
      </w:r>
      <w:r w:rsidR="00CB420B">
        <w:rPr>
          <w:rFonts w:eastAsiaTheme="minorEastAsia"/>
          <w:lang w:eastAsia="zh-CN"/>
        </w:rPr>
        <w:t xml:space="preserve"> without losing the resource manage flexibility</w:t>
      </w:r>
      <w:r w:rsidR="002514D0">
        <w:rPr>
          <w:rFonts w:eastAsiaTheme="minorEastAsia"/>
          <w:lang w:eastAsia="zh-CN"/>
        </w:rPr>
        <w:t xml:space="preserve"> much. However, for the paired spectrum, UEs capable of full-duplex and UEs not capable of full-duplex will co-exist in the same cell. For case 3-1, if it still relies on NW’s configuration to avoid the cell-</w:t>
      </w:r>
      <w:r w:rsidR="002514D0" w:rsidRPr="00A045CF">
        <w:rPr>
          <w:rFonts w:eastAsiaTheme="minorEastAsia"/>
          <w:lang w:eastAsia="zh-CN"/>
        </w:rPr>
        <w:t>specific</w:t>
      </w:r>
      <w:r w:rsidR="002514D0">
        <w:rPr>
          <w:rFonts w:eastAsiaTheme="minorEastAsia"/>
          <w:lang w:eastAsia="zh-CN"/>
        </w:rPr>
        <w:t xml:space="preserve"> collisions, </w:t>
      </w:r>
      <w:r w:rsidR="00AC6433">
        <w:rPr>
          <w:rFonts w:eastAsiaTheme="minorEastAsia"/>
          <w:lang w:eastAsia="zh-CN"/>
        </w:rPr>
        <w:t>big impacts for</w:t>
      </w:r>
      <w:r w:rsidR="001B34F9">
        <w:rPr>
          <w:rFonts w:eastAsiaTheme="minorEastAsia"/>
          <w:lang w:eastAsia="zh-CN"/>
        </w:rPr>
        <w:t xml:space="preserve"> UEs capable of full-duplex</w:t>
      </w:r>
      <w:r w:rsidR="00AC6433">
        <w:rPr>
          <w:rFonts w:eastAsiaTheme="minorEastAsia"/>
          <w:lang w:eastAsia="zh-CN"/>
        </w:rPr>
        <w:t xml:space="preserve"> are expected. For case 3-2 and 3-3, it is possible </w:t>
      </w:r>
      <w:r w:rsidR="00E3549A">
        <w:rPr>
          <w:rFonts w:eastAsiaTheme="minorEastAsia"/>
          <w:lang w:eastAsia="zh-CN"/>
        </w:rPr>
        <w:t xml:space="preserve">and may not be difficult </w:t>
      </w:r>
      <w:r w:rsidR="00AC6433">
        <w:rPr>
          <w:rFonts w:eastAsiaTheme="minorEastAsia"/>
          <w:lang w:eastAsia="zh-CN"/>
        </w:rPr>
        <w:t xml:space="preserve">for NW to </w:t>
      </w:r>
      <w:r w:rsidR="00E3549A" w:rsidRPr="00E3549A">
        <w:rPr>
          <w:rFonts w:eastAsiaTheme="minorEastAsia"/>
          <w:lang w:eastAsia="zh-CN"/>
        </w:rPr>
        <w:t xml:space="preserve">alleviated </w:t>
      </w:r>
      <w:r w:rsidR="00E3549A">
        <w:rPr>
          <w:rFonts w:eastAsiaTheme="minorEastAsia"/>
          <w:lang w:eastAsia="zh-CN"/>
        </w:rPr>
        <w:t xml:space="preserve">the collision </w:t>
      </w:r>
      <w:r w:rsidR="00E3549A" w:rsidRPr="00E3549A">
        <w:rPr>
          <w:rFonts w:eastAsiaTheme="minorEastAsia"/>
          <w:lang w:eastAsia="zh-CN"/>
        </w:rPr>
        <w:t>with proper scheduling</w:t>
      </w:r>
      <w:r w:rsidR="00E3549A">
        <w:rPr>
          <w:rFonts w:eastAsiaTheme="minorEastAsia"/>
          <w:lang w:eastAsia="zh-CN"/>
        </w:rPr>
        <w:t xml:space="preserve">. </w:t>
      </w:r>
      <w:r w:rsidR="001C3AEE">
        <w:rPr>
          <w:rFonts w:eastAsiaTheme="minorEastAsia"/>
          <w:lang w:eastAsia="zh-CN"/>
        </w:rPr>
        <w:t>Therefore, following are proposed:</w:t>
      </w:r>
    </w:p>
    <w:p w14:paraId="46AA5688" w14:textId="3CDFEC57" w:rsidR="001C3AEE" w:rsidRPr="00F17A46" w:rsidRDefault="001C3AEE" w:rsidP="00E3549A">
      <w:pPr>
        <w:adjustRightInd w:val="0"/>
        <w:snapToGrid w:val="0"/>
        <w:spacing w:afterLines="50" w:after="120"/>
        <w:jc w:val="both"/>
        <w:rPr>
          <w:rFonts w:eastAsia="Batang"/>
          <w:b/>
          <w:lang w:eastAsia="x-none"/>
        </w:rPr>
      </w:pPr>
      <w:r w:rsidRPr="00F17A46">
        <w:rPr>
          <w:rFonts w:eastAsia="Batang"/>
          <w:b/>
          <w:lang w:eastAsia="x-none"/>
        </w:rPr>
        <w:t>Proposal</w:t>
      </w:r>
      <w:r w:rsidR="00F17A46" w:rsidRPr="00F17A46">
        <w:rPr>
          <w:rFonts w:eastAsia="Batang"/>
          <w:b/>
          <w:lang w:eastAsia="x-none"/>
        </w:rPr>
        <w:t xml:space="preserve"> 4</w:t>
      </w:r>
      <w:r w:rsidR="00CF3D1F">
        <w:rPr>
          <w:rFonts w:eastAsia="Batang"/>
          <w:b/>
          <w:lang w:eastAsia="x-none"/>
        </w:rPr>
        <w:t xml:space="preserve">: </w:t>
      </w:r>
      <w:r w:rsidRPr="00F17A46">
        <w:rPr>
          <w:rFonts w:eastAsia="Batang"/>
          <w:b/>
          <w:lang w:eastAsia="x-none"/>
        </w:rPr>
        <w:t xml:space="preserve"> </w:t>
      </w:r>
    </w:p>
    <w:p w14:paraId="2CACB439" w14:textId="1636FD45" w:rsidR="00FA316B" w:rsidRPr="00F17A46" w:rsidRDefault="00F17A46" w:rsidP="0064249E">
      <w:pPr>
        <w:pStyle w:val="a0"/>
        <w:numPr>
          <w:ilvl w:val="0"/>
          <w:numId w:val="14"/>
        </w:numPr>
        <w:adjustRightInd w:val="0"/>
        <w:snapToGrid w:val="0"/>
        <w:spacing w:afterLines="50"/>
        <w:rPr>
          <w:rFonts w:eastAsia="宋体"/>
          <w:b/>
          <w:lang w:eastAsia="zh-CN"/>
        </w:rPr>
      </w:pPr>
      <w:r>
        <w:rPr>
          <w:rFonts w:eastAsia="宋体"/>
          <w:b/>
          <w:lang w:eastAsia="zh-CN"/>
        </w:rPr>
        <w:t xml:space="preserve">A </w:t>
      </w:r>
      <w:r w:rsidR="00CF3D1F">
        <w:rPr>
          <w:rFonts w:eastAsia="宋体"/>
          <w:b/>
          <w:lang w:eastAsia="zh-CN"/>
        </w:rPr>
        <w:t xml:space="preserve">HD-FDD </w:t>
      </w:r>
      <w:r w:rsidR="00FA316B" w:rsidRPr="00F17A46">
        <w:rPr>
          <w:rFonts w:eastAsia="宋体"/>
          <w:b/>
          <w:lang w:eastAsia="zh-CN"/>
        </w:rPr>
        <w:t>UE</w:t>
      </w:r>
      <w:r w:rsidR="00CF3D1F">
        <w:rPr>
          <w:rFonts w:eastAsia="宋体"/>
          <w:b/>
          <w:lang w:eastAsia="zh-CN"/>
        </w:rPr>
        <w:t xml:space="preserve"> </w:t>
      </w:r>
      <w:r w:rsidR="00FA316B" w:rsidRPr="00F17A46">
        <w:rPr>
          <w:rFonts w:eastAsia="宋体"/>
          <w:b/>
          <w:lang w:eastAsia="zh-CN"/>
        </w:rPr>
        <w:t xml:space="preserve">does not expect to receive both </w:t>
      </w:r>
      <w:r w:rsidR="00FA316B" w:rsidRPr="00CF3D1F">
        <w:rPr>
          <w:rFonts w:eastAsia="宋体"/>
          <w:b/>
          <w:color w:val="FF0000"/>
          <w:lang w:eastAsia="zh-CN"/>
        </w:rPr>
        <w:t>dedicated higher layer parameters configuring transmission</w:t>
      </w:r>
      <w:r w:rsidR="00FA316B" w:rsidRPr="00F17A46">
        <w:rPr>
          <w:rFonts w:eastAsia="宋体"/>
          <w:b/>
          <w:lang w:eastAsia="zh-CN"/>
        </w:rPr>
        <w:t xml:space="preserve"> from the UE in the set of symbols of the slot and </w:t>
      </w:r>
      <w:r w:rsidR="00FA316B" w:rsidRPr="00CF3D1F">
        <w:rPr>
          <w:rFonts w:eastAsia="宋体"/>
          <w:b/>
          <w:color w:val="FF0000"/>
          <w:lang w:eastAsia="zh-CN"/>
        </w:rPr>
        <w:t xml:space="preserve">dedicated </w:t>
      </w:r>
      <w:r w:rsidR="00141792" w:rsidRPr="00CF3D1F">
        <w:rPr>
          <w:rFonts w:eastAsia="宋体"/>
          <w:b/>
          <w:color w:val="FF0000"/>
          <w:lang w:eastAsia="zh-CN"/>
        </w:rPr>
        <w:t xml:space="preserve">or cell-specific </w:t>
      </w:r>
      <w:r w:rsidR="00FA316B" w:rsidRPr="00CF3D1F">
        <w:rPr>
          <w:rFonts w:eastAsia="宋体"/>
          <w:b/>
          <w:color w:val="FF0000"/>
          <w:lang w:eastAsia="zh-CN"/>
        </w:rPr>
        <w:t>higher layer parameters configuring reception</w:t>
      </w:r>
      <w:r w:rsidR="00FA316B" w:rsidRPr="00F17A46">
        <w:rPr>
          <w:rFonts w:eastAsia="宋体"/>
          <w:b/>
          <w:lang w:eastAsia="zh-CN"/>
        </w:rPr>
        <w:t xml:space="preserve"> by the UE in the set of symbols of the slot. </w:t>
      </w:r>
    </w:p>
    <w:p w14:paraId="2D07E31C" w14:textId="7035DA9D" w:rsidR="00141792" w:rsidRDefault="00F17A46" w:rsidP="0064249E">
      <w:pPr>
        <w:pStyle w:val="a0"/>
        <w:numPr>
          <w:ilvl w:val="0"/>
          <w:numId w:val="14"/>
        </w:numPr>
        <w:adjustRightInd w:val="0"/>
        <w:snapToGrid w:val="0"/>
        <w:spacing w:afterLines="50"/>
        <w:rPr>
          <w:rFonts w:eastAsia="宋体"/>
          <w:b/>
          <w:lang w:eastAsia="zh-CN"/>
        </w:rPr>
      </w:pPr>
      <w:r>
        <w:rPr>
          <w:rFonts w:eastAsia="宋体"/>
          <w:b/>
          <w:lang w:eastAsia="zh-CN"/>
        </w:rPr>
        <w:t>A</w:t>
      </w:r>
      <w:r w:rsidR="00141792" w:rsidRPr="00F17A46">
        <w:rPr>
          <w:rFonts w:eastAsia="宋体"/>
          <w:b/>
          <w:lang w:eastAsia="zh-CN"/>
        </w:rPr>
        <w:t xml:space="preserve"> </w:t>
      </w:r>
      <w:r w:rsidR="00CF3D1F">
        <w:rPr>
          <w:rFonts w:eastAsia="宋体"/>
          <w:b/>
          <w:lang w:eastAsia="zh-CN"/>
        </w:rPr>
        <w:t>HD-FDD</w:t>
      </w:r>
      <w:r w:rsidR="00CF3D1F" w:rsidRPr="00F17A46">
        <w:rPr>
          <w:rFonts w:eastAsia="宋体"/>
          <w:b/>
          <w:lang w:eastAsia="zh-CN"/>
        </w:rPr>
        <w:t xml:space="preserve"> </w:t>
      </w:r>
      <w:r w:rsidR="00141792" w:rsidRPr="00F17A46">
        <w:rPr>
          <w:rFonts w:eastAsia="宋体"/>
          <w:b/>
          <w:lang w:eastAsia="zh-CN"/>
        </w:rPr>
        <w:t xml:space="preserve">UE does not expect to receive both </w:t>
      </w:r>
      <w:r w:rsidR="00141792" w:rsidRPr="00CF3D1F">
        <w:rPr>
          <w:rFonts w:eastAsia="宋体"/>
          <w:b/>
          <w:color w:val="FF0000"/>
          <w:lang w:eastAsia="zh-CN"/>
        </w:rPr>
        <w:t>cell-specific higher layer parameters configuring transmission</w:t>
      </w:r>
      <w:r w:rsidR="00141792" w:rsidRPr="00F17A46">
        <w:rPr>
          <w:rFonts w:eastAsia="宋体"/>
          <w:b/>
          <w:lang w:eastAsia="zh-CN"/>
        </w:rPr>
        <w:t xml:space="preserve"> from the UE in the set of symbols of the slot and </w:t>
      </w:r>
      <w:r w:rsidR="00141792" w:rsidRPr="00CF3D1F">
        <w:rPr>
          <w:rFonts w:eastAsia="宋体"/>
          <w:b/>
          <w:color w:val="FF0000"/>
          <w:lang w:eastAsia="zh-CN"/>
        </w:rPr>
        <w:t>dedicated higher layer parameters configuring reception</w:t>
      </w:r>
      <w:r w:rsidR="00141792" w:rsidRPr="00F17A46">
        <w:rPr>
          <w:rFonts w:eastAsia="宋体"/>
          <w:b/>
          <w:lang w:eastAsia="zh-CN"/>
        </w:rPr>
        <w:t xml:space="preserve"> by the UE in the set of symbols of the slot. </w:t>
      </w:r>
    </w:p>
    <w:p w14:paraId="097D7250" w14:textId="465F9891" w:rsidR="00F17A46" w:rsidRPr="00F17A46" w:rsidRDefault="00CF3D1F" w:rsidP="00CF3D1F">
      <w:pPr>
        <w:adjustRightInd w:val="0"/>
        <w:snapToGrid w:val="0"/>
        <w:spacing w:afterLines="50" w:after="120"/>
        <w:rPr>
          <w:rFonts w:eastAsia="宋体"/>
          <w:b/>
          <w:lang w:eastAsia="zh-CN"/>
        </w:rPr>
      </w:pPr>
      <w:r w:rsidRPr="00CF3D1F">
        <w:rPr>
          <w:rFonts w:eastAsia="Batang"/>
          <w:b/>
          <w:lang w:eastAsia="x-none"/>
        </w:rPr>
        <w:t xml:space="preserve">Proposal </w:t>
      </w:r>
      <w:r>
        <w:rPr>
          <w:rFonts w:eastAsia="Batang"/>
          <w:b/>
          <w:lang w:eastAsia="x-none"/>
        </w:rPr>
        <w:t>5</w:t>
      </w:r>
      <w:r w:rsidRPr="00CF3D1F">
        <w:rPr>
          <w:rFonts w:eastAsia="Batang"/>
          <w:b/>
          <w:lang w:eastAsia="x-none"/>
        </w:rPr>
        <w:t xml:space="preserve">: </w:t>
      </w:r>
      <w:r>
        <w:rPr>
          <w:rFonts w:eastAsia="Batang"/>
          <w:b/>
          <w:lang w:eastAsia="x-none"/>
        </w:rPr>
        <w:t>FFS UE behavior in case</w:t>
      </w:r>
      <w:r w:rsidR="00F17A46" w:rsidRPr="00F17A46">
        <w:rPr>
          <w:rFonts w:eastAsia="宋体"/>
          <w:b/>
          <w:lang w:eastAsia="zh-CN"/>
        </w:rPr>
        <w:t xml:space="preserve"> a </w:t>
      </w:r>
      <w:r>
        <w:rPr>
          <w:rFonts w:eastAsia="宋体"/>
          <w:b/>
          <w:lang w:eastAsia="zh-CN"/>
        </w:rPr>
        <w:t xml:space="preserve">HD-FDD </w:t>
      </w:r>
      <w:r w:rsidR="00F17A46" w:rsidRPr="00F17A46">
        <w:rPr>
          <w:rFonts w:eastAsia="宋体"/>
          <w:b/>
          <w:lang w:eastAsia="zh-CN"/>
        </w:rPr>
        <w:t>UE</w:t>
      </w:r>
      <w:r w:rsidR="00C16F59" w:rsidRPr="00F17A46">
        <w:rPr>
          <w:rFonts w:eastAsia="宋体"/>
          <w:b/>
          <w:lang w:eastAsia="zh-CN"/>
        </w:rPr>
        <w:t xml:space="preserve"> receive</w:t>
      </w:r>
      <w:r w:rsidR="00F17A46" w:rsidRPr="00F17A46">
        <w:rPr>
          <w:rFonts w:eastAsia="宋体"/>
          <w:b/>
          <w:lang w:eastAsia="zh-CN"/>
        </w:rPr>
        <w:t>s</w:t>
      </w:r>
      <w:r w:rsidR="00C16F59" w:rsidRPr="00F17A46">
        <w:rPr>
          <w:rFonts w:eastAsia="宋体"/>
          <w:b/>
          <w:lang w:eastAsia="zh-CN"/>
        </w:rPr>
        <w:t xml:space="preserve"> both </w:t>
      </w:r>
      <w:r w:rsidR="00F17A46" w:rsidRPr="00CF3D1F">
        <w:rPr>
          <w:rFonts w:eastAsia="宋体"/>
          <w:b/>
          <w:color w:val="FF0000"/>
          <w:lang w:eastAsia="zh-CN"/>
        </w:rPr>
        <w:t xml:space="preserve">cell-specific higher layer </w:t>
      </w:r>
      <w:r w:rsidR="00C16F59" w:rsidRPr="00CF3D1F">
        <w:rPr>
          <w:rFonts w:eastAsia="宋体"/>
          <w:b/>
          <w:color w:val="FF0000"/>
          <w:lang w:eastAsia="zh-CN"/>
        </w:rPr>
        <w:t>parameters configuring transmission</w:t>
      </w:r>
      <w:r w:rsidR="00C16F59" w:rsidRPr="00F17A46">
        <w:rPr>
          <w:rFonts w:eastAsia="宋体"/>
          <w:b/>
          <w:lang w:eastAsia="zh-CN"/>
        </w:rPr>
        <w:t xml:space="preserve"> from the UE in the set of symbols of the slot and </w:t>
      </w:r>
      <w:r w:rsidR="00C16F59" w:rsidRPr="00CF3D1F">
        <w:rPr>
          <w:rFonts w:eastAsia="宋体"/>
          <w:b/>
          <w:color w:val="FF0000"/>
          <w:lang w:eastAsia="zh-CN"/>
        </w:rPr>
        <w:t>cell-specific higher layer parameters configuring reception</w:t>
      </w:r>
      <w:r w:rsidR="00C16F59" w:rsidRPr="00F17A46">
        <w:rPr>
          <w:rFonts w:eastAsia="宋体"/>
          <w:b/>
          <w:lang w:eastAsia="zh-CN"/>
        </w:rPr>
        <w:t xml:space="preserve"> by the UE in the set of symbols of the slot</w:t>
      </w:r>
      <w:r>
        <w:rPr>
          <w:rFonts w:eastAsia="宋体"/>
          <w:b/>
          <w:lang w:eastAsia="zh-CN"/>
        </w:rPr>
        <w:t>, e.g.,</w:t>
      </w:r>
    </w:p>
    <w:p w14:paraId="3B08947A" w14:textId="264B9101" w:rsidR="00CF3D1F" w:rsidRDefault="00CF3D1F" w:rsidP="0064249E">
      <w:pPr>
        <w:pStyle w:val="af2"/>
        <w:numPr>
          <w:ilvl w:val="0"/>
          <w:numId w:val="17"/>
        </w:numPr>
        <w:adjustRightInd w:val="0"/>
        <w:snapToGrid w:val="0"/>
        <w:spacing w:after="50"/>
        <w:ind w:firstLineChars="0"/>
        <w:rPr>
          <w:rFonts w:ascii="Times New Roman" w:eastAsia="Batang" w:hAnsi="Times New Roman"/>
          <w:b/>
          <w:kern w:val="0"/>
          <w:sz w:val="20"/>
          <w:szCs w:val="24"/>
          <w:lang w:eastAsia="x-none"/>
        </w:rPr>
      </w:pPr>
      <w:r>
        <w:rPr>
          <w:rFonts w:ascii="Times New Roman" w:eastAsia="Batang" w:hAnsi="Times New Roman"/>
          <w:b/>
          <w:kern w:val="0"/>
          <w:sz w:val="20"/>
          <w:szCs w:val="24"/>
          <w:lang w:eastAsia="x-none"/>
        </w:rPr>
        <w:t>Prioritize the receptions configured by t</w:t>
      </w:r>
      <w:r w:rsidRPr="00CF3D1F">
        <w:rPr>
          <w:rFonts w:ascii="Times New Roman" w:eastAsia="Batang" w:hAnsi="Times New Roman"/>
          <w:b/>
          <w:kern w:val="0"/>
          <w:sz w:val="20"/>
          <w:szCs w:val="24"/>
          <w:lang w:eastAsia="x-none"/>
        </w:rPr>
        <w:t>he cell-specific higher layer parameter</w:t>
      </w:r>
      <w:r>
        <w:rPr>
          <w:rFonts w:ascii="Times New Roman" w:eastAsia="Batang" w:hAnsi="Times New Roman"/>
          <w:b/>
          <w:kern w:val="0"/>
          <w:sz w:val="20"/>
          <w:szCs w:val="24"/>
          <w:lang w:eastAsia="x-none"/>
        </w:rPr>
        <w:t>s; or</w:t>
      </w:r>
    </w:p>
    <w:p w14:paraId="62C2E884" w14:textId="77777777" w:rsidR="00CF3D1F" w:rsidRDefault="00CF3D1F" w:rsidP="0064249E">
      <w:pPr>
        <w:pStyle w:val="af2"/>
        <w:numPr>
          <w:ilvl w:val="0"/>
          <w:numId w:val="17"/>
        </w:numPr>
        <w:adjustRightInd w:val="0"/>
        <w:snapToGrid w:val="0"/>
        <w:spacing w:after="50"/>
        <w:ind w:firstLineChars="0"/>
        <w:rPr>
          <w:rFonts w:ascii="Times New Roman" w:eastAsia="Batang" w:hAnsi="Times New Roman"/>
          <w:b/>
          <w:kern w:val="0"/>
          <w:sz w:val="20"/>
          <w:szCs w:val="24"/>
          <w:lang w:eastAsia="x-none"/>
        </w:rPr>
      </w:pPr>
      <w:r>
        <w:rPr>
          <w:rFonts w:ascii="Times New Roman" w:eastAsia="Batang" w:hAnsi="Times New Roman"/>
          <w:b/>
          <w:kern w:val="0"/>
          <w:sz w:val="20"/>
          <w:szCs w:val="24"/>
          <w:lang w:eastAsia="x-none"/>
        </w:rPr>
        <w:t>Prioritize the transmission configured by t</w:t>
      </w:r>
      <w:r w:rsidRPr="00CF3D1F">
        <w:rPr>
          <w:rFonts w:ascii="Times New Roman" w:eastAsia="Batang" w:hAnsi="Times New Roman"/>
          <w:b/>
          <w:kern w:val="0"/>
          <w:sz w:val="20"/>
          <w:szCs w:val="24"/>
          <w:lang w:eastAsia="x-none"/>
        </w:rPr>
        <w:t>he cell-specific higher layer parameter</w:t>
      </w:r>
      <w:r>
        <w:rPr>
          <w:rFonts w:ascii="Times New Roman" w:eastAsia="Batang" w:hAnsi="Times New Roman"/>
          <w:b/>
          <w:kern w:val="0"/>
          <w:sz w:val="20"/>
          <w:szCs w:val="24"/>
          <w:lang w:eastAsia="x-none"/>
        </w:rPr>
        <w:t xml:space="preserve">s; or </w:t>
      </w:r>
    </w:p>
    <w:p w14:paraId="3C068FAE" w14:textId="02B76BF7" w:rsidR="00CF3D1F" w:rsidRPr="00CF3D1F" w:rsidRDefault="00CF3D1F" w:rsidP="0064249E">
      <w:pPr>
        <w:pStyle w:val="af2"/>
        <w:numPr>
          <w:ilvl w:val="0"/>
          <w:numId w:val="17"/>
        </w:numPr>
        <w:adjustRightInd w:val="0"/>
        <w:snapToGrid w:val="0"/>
        <w:spacing w:after="50"/>
        <w:ind w:firstLineChars="0"/>
        <w:rPr>
          <w:rFonts w:ascii="Times New Roman" w:eastAsia="Batang" w:hAnsi="Times New Roman"/>
          <w:b/>
          <w:kern w:val="0"/>
          <w:sz w:val="20"/>
          <w:szCs w:val="24"/>
          <w:lang w:eastAsia="x-none"/>
        </w:rPr>
      </w:pPr>
      <w:r>
        <w:rPr>
          <w:rFonts w:ascii="Times New Roman" w:eastAsia="Batang" w:hAnsi="Times New Roman"/>
          <w:b/>
          <w:kern w:val="0"/>
          <w:sz w:val="20"/>
          <w:szCs w:val="24"/>
          <w:lang w:eastAsia="x-none"/>
        </w:rPr>
        <w:t xml:space="preserve">Case-by-case to define which one is prioritized. </w:t>
      </w:r>
    </w:p>
    <w:p w14:paraId="3D94BBC0" w14:textId="77777777" w:rsidR="00FC5617" w:rsidRPr="003841FE" w:rsidRDefault="00FC5617" w:rsidP="00BA573E">
      <w:pPr>
        <w:adjustRightInd w:val="0"/>
        <w:snapToGrid w:val="0"/>
        <w:spacing w:after="50"/>
        <w:ind w:left="720"/>
        <w:rPr>
          <w:rFonts w:eastAsia="Batang"/>
        </w:rPr>
      </w:pPr>
    </w:p>
    <w:p w14:paraId="26E9AE32" w14:textId="1584DB03" w:rsidR="0093600C" w:rsidRPr="00BA573E" w:rsidRDefault="0093600C" w:rsidP="0064249E">
      <w:pPr>
        <w:pStyle w:val="a0"/>
        <w:numPr>
          <w:ilvl w:val="0"/>
          <w:numId w:val="14"/>
        </w:numPr>
        <w:adjustRightInd w:val="0"/>
        <w:snapToGrid w:val="0"/>
        <w:spacing w:afterLines="50"/>
        <w:rPr>
          <w:rFonts w:eastAsia="宋体"/>
          <w:lang w:eastAsia="zh-CN"/>
        </w:rPr>
      </w:pPr>
      <w:r w:rsidRPr="00BA573E">
        <w:rPr>
          <w:rFonts w:eastAsia="宋体"/>
          <w:lang w:eastAsia="zh-CN"/>
        </w:rPr>
        <w:t>Case 4: Dynamically scheduled DL reception vs. dynamic scheduled UL transmission</w:t>
      </w:r>
    </w:p>
    <w:p w14:paraId="24D2B472" w14:textId="12537BF1" w:rsidR="00FC5617" w:rsidRDefault="00FA316B" w:rsidP="00BA573E">
      <w:pPr>
        <w:adjustRightInd w:val="0"/>
        <w:snapToGrid w:val="0"/>
        <w:spacing w:afterLines="50" w:after="120"/>
        <w:rPr>
          <w:rFonts w:eastAsiaTheme="minorEastAsia"/>
          <w:lang w:eastAsia="zh-CN"/>
        </w:rPr>
      </w:pPr>
      <w:r>
        <w:rPr>
          <w:rFonts w:eastAsiaTheme="minorEastAsia" w:hint="eastAsia"/>
          <w:lang w:eastAsia="zh-CN"/>
        </w:rPr>
        <w:t>F</w:t>
      </w:r>
      <w:r>
        <w:rPr>
          <w:rFonts w:eastAsiaTheme="minorEastAsia"/>
          <w:lang w:eastAsia="zh-CN"/>
        </w:rPr>
        <w:t xml:space="preserve">or case 4, </w:t>
      </w:r>
      <w:r w:rsidR="00D02359">
        <w:rPr>
          <w:rFonts w:eastAsiaTheme="minorEastAsia"/>
          <w:lang w:eastAsia="zh-CN"/>
        </w:rPr>
        <w:t xml:space="preserve">it should be defined as error case, the same as existing </w:t>
      </w:r>
      <w:r w:rsidR="00D02359" w:rsidRPr="00D02359">
        <w:rPr>
          <w:rFonts w:eastAsiaTheme="minorEastAsia"/>
          <w:lang w:eastAsia="zh-CN"/>
        </w:rPr>
        <w:t>collision handling principles in Rel-15/16 NR for operation on a single carrier in unpaired spectrum</w:t>
      </w:r>
      <w:r w:rsidR="00D02359">
        <w:rPr>
          <w:rFonts w:eastAsiaTheme="minorEastAsia"/>
          <w:lang w:eastAsia="zh-CN"/>
        </w:rPr>
        <w:t>.</w:t>
      </w:r>
    </w:p>
    <w:p w14:paraId="42D5D31B" w14:textId="569D629A" w:rsidR="00FA316B" w:rsidRPr="005F69FE" w:rsidRDefault="00D02359" w:rsidP="00BA573E">
      <w:pPr>
        <w:adjustRightInd w:val="0"/>
        <w:snapToGrid w:val="0"/>
        <w:spacing w:afterLines="50" w:after="120"/>
        <w:jc w:val="both"/>
        <w:rPr>
          <w:rFonts w:eastAsia="Batang"/>
          <w:b/>
          <w:lang w:eastAsia="x-none"/>
        </w:rPr>
      </w:pPr>
      <w:r w:rsidRPr="005F69FE">
        <w:rPr>
          <w:rFonts w:eastAsia="Batang"/>
          <w:b/>
          <w:lang w:eastAsia="x-none"/>
        </w:rPr>
        <w:t>Proposal 6: for case 4, reuse the existing collision handling principles</w:t>
      </w:r>
      <w:r w:rsidR="005F69FE" w:rsidRPr="005F69FE">
        <w:rPr>
          <w:rFonts w:eastAsia="Batang"/>
          <w:b/>
          <w:lang w:eastAsia="x-none"/>
        </w:rPr>
        <w:t xml:space="preserve"> that is treated as an error case</w:t>
      </w:r>
      <w:r w:rsidRPr="005F69FE">
        <w:rPr>
          <w:rFonts w:eastAsia="Batang"/>
          <w:b/>
          <w:lang w:eastAsia="x-none"/>
        </w:rPr>
        <w:t xml:space="preserve"> in Rel-15/16 NR for operation on a single carrier in unpaired spectrum</w:t>
      </w:r>
      <w:r w:rsidR="005F69FE">
        <w:rPr>
          <w:rFonts w:eastAsia="Batang"/>
          <w:b/>
          <w:lang w:eastAsia="x-none"/>
        </w:rPr>
        <w:t>.</w:t>
      </w:r>
    </w:p>
    <w:p w14:paraId="269B428B" w14:textId="77777777" w:rsidR="00FC5617" w:rsidRPr="003841FE" w:rsidRDefault="00FC5617" w:rsidP="00BA573E">
      <w:pPr>
        <w:adjustRightInd w:val="0"/>
        <w:snapToGrid w:val="0"/>
        <w:spacing w:after="50"/>
        <w:rPr>
          <w:rFonts w:eastAsia="Batang"/>
        </w:rPr>
      </w:pPr>
    </w:p>
    <w:p w14:paraId="6DCC8562" w14:textId="77777777" w:rsidR="0093600C" w:rsidRPr="00BA573E" w:rsidRDefault="0093600C" w:rsidP="0064249E">
      <w:pPr>
        <w:pStyle w:val="a0"/>
        <w:numPr>
          <w:ilvl w:val="0"/>
          <w:numId w:val="14"/>
        </w:numPr>
        <w:adjustRightInd w:val="0"/>
        <w:snapToGrid w:val="0"/>
        <w:spacing w:afterLines="50"/>
        <w:rPr>
          <w:rFonts w:eastAsia="宋体"/>
          <w:lang w:eastAsia="zh-CN"/>
        </w:rPr>
      </w:pPr>
      <w:r w:rsidRPr="00BA573E">
        <w:rPr>
          <w:rFonts w:eastAsia="宋体"/>
          <w:lang w:eastAsia="zh-CN"/>
        </w:rPr>
        <w:t>Case 5: Configured SSB vs. dynamically scheduled or configured UL transmission</w:t>
      </w:r>
    </w:p>
    <w:p w14:paraId="5A25FCE8" w14:textId="1162D814" w:rsidR="0093600C" w:rsidRDefault="0093600C" w:rsidP="0064249E">
      <w:pPr>
        <w:pStyle w:val="af2"/>
        <w:numPr>
          <w:ilvl w:val="0"/>
          <w:numId w:val="16"/>
        </w:numPr>
        <w:adjustRightInd w:val="0"/>
        <w:snapToGrid w:val="0"/>
        <w:spacing w:afterLines="50" w:after="120"/>
        <w:ind w:firstLineChars="0"/>
        <w:rPr>
          <w:rFonts w:ascii="Times New Roman" w:hAnsi="Times New Roman"/>
          <w:kern w:val="0"/>
          <w:sz w:val="20"/>
          <w:szCs w:val="24"/>
        </w:rPr>
      </w:pPr>
      <w:r w:rsidRPr="001D377C">
        <w:rPr>
          <w:rFonts w:ascii="Times New Roman" w:hAnsi="Times New Roman"/>
          <w:kern w:val="0"/>
          <w:sz w:val="20"/>
          <w:szCs w:val="24"/>
        </w:rPr>
        <w:t>e.g., PUSCH, PUCCH, PRACH, SRS</w:t>
      </w:r>
    </w:p>
    <w:p w14:paraId="6DDA6891" w14:textId="4CD5D019" w:rsidR="004C04B8" w:rsidRDefault="00962F41" w:rsidP="00D939A2">
      <w:pPr>
        <w:adjustRightInd w:val="0"/>
        <w:snapToGrid w:val="0"/>
        <w:spacing w:afterLines="50" w:after="120"/>
        <w:jc w:val="both"/>
      </w:pPr>
      <w:r>
        <w:rPr>
          <w:rFonts w:eastAsia="宋体" w:hint="eastAsia"/>
          <w:lang w:eastAsia="zh-CN"/>
        </w:rPr>
        <w:t>F</w:t>
      </w:r>
      <w:r>
        <w:rPr>
          <w:rFonts w:eastAsia="宋体"/>
          <w:lang w:eastAsia="zh-CN"/>
        </w:rPr>
        <w:t xml:space="preserve">or case 5, </w:t>
      </w:r>
      <w:r w:rsidR="004C04B8" w:rsidRPr="004C04B8">
        <w:rPr>
          <w:rFonts w:eastAsia="宋体"/>
          <w:lang w:eastAsia="zh-CN"/>
        </w:rPr>
        <w:t xml:space="preserve">for reception of SS/PBCH blocks indicated by </w:t>
      </w:r>
      <w:r w:rsidR="004C04B8" w:rsidRPr="009E54DD">
        <w:rPr>
          <w:rFonts w:eastAsia="宋体"/>
          <w:i/>
          <w:lang w:eastAsia="zh-CN"/>
        </w:rPr>
        <w:t xml:space="preserve">ssb-PositionsInBurst </w:t>
      </w:r>
      <w:r w:rsidR="004C04B8" w:rsidRPr="004C04B8">
        <w:rPr>
          <w:rFonts w:eastAsia="宋体"/>
          <w:lang w:eastAsia="zh-CN"/>
        </w:rPr>
        <w:t xml:space="preserve">in SIB1 or </w:t>
      </w:r>
      <w:r w:rsidR="004C04B8" w:rsidRPr="009E54DD">
        <w:rPr>
          <w:rFonts w:eastAsia="宋体"/>
          <w:i/>
          <w:lang w:eastAsia="zh-CN"/>
        </w:rPr>
        <w:t>ssb-PositionsInBurst</w:t>
      </w:r>
      <w:r w:rsidR="004C04B8" w:rsidRPr="004C04B8">
        <w:rPr>
          <w:rFonts w:eastAsia="宋体"/>
          <w:lang w:eastAsia="zh-CN"/>
        </w:rPr>
        <w:t xml:space="preserve"> in </w:t>
      </w:r>
      <w:r w:rsidR="004C04B8" w:rsidRPr="009E54DD">
        <w:rPr>
          <w:rFonts w:eastAsia="宋体"/>
          <w:i/>
          <w:lang w:eastAsia="zh-CN"/>
        </w:rPr>
        <w:t>ServingCellConfigCommon</w:t>
      </w:r>
      <w:r w:rsidR="004C04B8" w:rsidRPr="004C04B8">
        <w:rPr>
          <w:rFonts w:eastAsia="宋体"/>
          <w:lang w:eastAsia="zh-CN"/>
        </w:rPr>
        <w:t>,</w:t>
      </w:r>
      <w:r w:rsidR="004C04B8">
        <w:rPr>
          <w:rFonts w:eastAsia="宋体"/>
          <w:lang w:eastAsia="zh-CN"/>
        </w:rPr>
        <w:t xml:space="preserve"> the existing collision handling rule can be re-used. That is</w:t>
      </w:r>
      <w:r w:rsidR="004C04B8" w:rsidRPr="0080392F">
        <w:t xml:space="preserve"> </w:t>
      </w:r>
      <w:r w:rsidR="00A76D80" w:rsidRPr="0080392F">
        <w:t>the UE does not transmit PUSCH, PUCCH, PRACH</w:t>
      </w:r>
      <w:r w:rsidR="00A76D80">
        <w:t xml:space="preserve"> in the slot if a transmission would overlap with any symbol from the set of symbols</w:t>
      </w:r>
      <w:r w:rsidR="00A76D80" w:rsidRPr="0080392F">
        <w:t xml:space="preserve"> </w:t>
      </w:r>
      <w:r w:rsidR="00A76D80">
        <w:t>used for reception of SSB, and the UE does not transmit</w:t>
      </w:r>
      <w:r w:rsidR="00A76D80" w:rsidRPr="0080392F">
        <w:t xml:space="preserve"> SRS in the set of symbols of the slot.</w:t>
      </w:r>
      <w:r w:rsidR="00A76D80">
        <w:t xml:space="preserve"> </w:t>
      </w:r>
    </w:p>
    <w:p w14:paraId="18083203" w14:textId="46EBDE82" w:rsidR="00962F41" w:rsidRPr="009E54DD" w:rsidRDefault="009E54DD" w:rsidP="00D939A2">
      <w:pPr>
        <w:adjustRightInd w:val="0"/>
        <w:snapToGrid w:val="0"/>
        <w:spacing w:afterLines="50" w:after="120"/>
        <w:jc w:val="both"/>
        <w:rPr>
          <w:rFonts w:eastAsia="宋体"/>
          <w:b/>
          <w:lang w:eastAsia="zh-CN"/>
        </w:rPr>
      </w:pPr>
      <w:r w:rsidRPr="009E54DD">
        <w:rPr>
          <w:rFonts w:eastAsia="宋体"/>
          <w:b/>
          <w:lang w:eastAsia="zh-CN"/>
        </w:rPr>
        <w:t xml:space="preserve">Proposal 7: </w:t>
      </w:r>
      <w:r w:rsidR="007473C4">
        <w:rPr>
          <w:rFonts w:eastAsia="宋体" w:hint="eastAsia"/>
          <w:b/>
          <w:lang w:eastAsia="zh-CN"/>
        </w:rPr>
        <w:t>For</w:t>
      </w:r>
      <w:r w:rsidR="007473C4">
        <w:rPr>
          <w:rFonts w:eastAsia="宋体"/>
          <w:b/>
          <w:lang w:eastAsia="zh-CN"/>
        </w:rPr>
        <w:t xml:space="preserve"> case 5 that </w:t>
      </w:r>
      <w:r w:rsidR="00A76D80">
        <w:rPr>
          <w:rFonts w:eastAsia="宋体"/>
          <w:b/>
          <w:lang w:eastAsia="zh-CN"/>
        </w:rPr>
        <w:t xml:space="preserve">SSB is configured by </w:t>
      </w:r>
      <w:r w:rsidR="00A76D80" w:rsidRPr="00A76D80">
        <w:rPr>
          <w:rFonts w:eastAsia="宋体"/>
          <w:b/>
          <w:lang w:eastAsia="zh-CN"/>
        </w:rPr>
        <w:t>ssb-PositionsInBurst in SIB1 or ssb-PositionsInBurst in ServingCellConfigCommon,</w:t>
      </w:r>
      <w:r w:rsidR="00A76D80">
        <w:rPr>
          <w:rFonts w:eastAsia="宋体"/>
          <w:b/>
          <w:lang w:eastAsia="zh-CN"/>
        </w:rPr>
        <w:t xml:space="preserve"> </w:t>
      </w:r>
      <w:r w:rsidR="00A76D80" w:rsidRPr="005F69FE">
        <w:rPr>
          <w:rFonts w:eastAsia="Batang"/>
          <w:b/>
          <w:lang w:eastAsia="x-none"/>
        </w:rPr>
        <w:t xml:space="preserve">reuse the existing collision handling principles </w:t>
      </w:r>
      <w:r w:rsidR="00A76D80" w:rsidRPr="00FC5617">
        <w:rPr>
          <w:rFonts w:eastAsia="Batang"/>
          <w:b/>
          <w:lang w:eastAsia="x-none"/>
        </w:rPr>
        <w:t>in Rel-15/16 NR for operation on a single carrier in unpaired spectrum</w:t>
      </w:r>
      <w:r w:rsidR="00A76D80">
        <w:rPr>
          <w:rFonts w:eastAsia="Batang"/>
          <w:b/>
          <w:lang w:eastAsia="x-none"/>
        </w:rPr>
        <w:t>.</w:t>
      </w:r>
    </w:p>
    <w:p w14:paraId="220A5117" w14:textId="0DE358BD" w:rsidR="00FC5617" w:rsidRDefault="00FC5617" w:rsidP="00BA573E">
      <w:pPr>
        <w:adjustRightInd w:val="0"/>
        <w:snapToGrid w:val="0"/>
        <w:spacing w:after="50"/>
        <w:rPr>
          <w:rFonts w:eastAsia="Batang"/>
          <w:lang w:val="sv-SE"/>
        </w:rPr>
      </w:pPr>
    </w:p>
    <w:p w14:paraId="7E64374E" w14:textId="084A46E8" w:rsidR="0093600C" w:rsidRDefault="0093600C" w:rsidP="0064249E">
      <w:pPr>
        <w:pStyle w:val="a0"/>
        <w:numPr>
          <w:ilvl w:val="0"/>
          <w:numId w:val="14"/>
        </w:numPr>
        <w:adjustRightInd w:val="0"/>
        <w:snapToGrid w:val="0"/>
        <w:spacing w:afterLines="50"/>
        <w:rPr>
          <w:rFonts w:eastAsia="宋体"/>
          <w:lang w:eastAsia="zh-CN"/>
        </w:rPr>
      </w:pPr>
      <w:r w:rsidRPr="00BA573E">
        <w:rPr>
          <w:rFonts w:eastAsia="宋体"/>
          <w:lang w:eastAsia="zh-CN"/>
        </w:rPr>
        <w:t>Case 8: Dynamic or semi-static DL vs. valid RO</w:t>
      </w:r>
    </w:p>
    <w:p w14:paraId="659EB110" w14:textId="09D1220F" w:rsidR="00940A24" w:rsidRDefault="00D939A2" w:rsidP="00443AE9">
      <w:pPr>
        <w:pStyle w:val="a0"/>
        <w:adjustRightInd w:val="0"/>
        <w:snapToGrid w:val="0"/>
        <w:spacing w:afterLines="50"/>
        <w:rPr>
          <w:rFonts w:eastAsia="宋体"/>
          <w:lang w:eastAsia="zh-CN"/>
        </w:rPr>
      </w:pPr>
      <w:r>
        <w:rPr>
          <w:rFonts w:eastAsia="宋体"/>
          <w:lang w:eastAsia="zh-CN"/>
        </w:rPr>
        <w:t xml:space="preserve">For Case 8, </w:t>
      </w:r>
      <w:r w:rsidR="00940A24">
        <w:rPr>
          <w:rFonts w:eastAsia="宋体"/>
          <w:lang w:eastAsia="zh-CN"/>
        </w:rPr>
        <w:t xml:space="preserve">the </w:t>
      </w:r>
      <w:r w:rsidR="00940A24" w:rsidRPr="00940A24">
        <w:rPr>
          <w:rFonts w:eastAsia="宋体"/>
          <w:lang w:eastAsia="zh-CN"/>
        </w:rPr>
        <w:t>existing collision handling principles in Rel-15/16 NR for operation on a single carrier in unpaired spectrum</w:t>
      </w:r>
      <w:r w:rsidR="00940A24">
        <w:rPr>
          <w:rFonts w:eastAsia="宋体"/>
          <w:lang w:eastAsia="zh-CN"/>
        </w:rPr>
        <w:t xml:space="preserve"> is following:</w:t>
      </w:r>
    </w:p>
    <w:p w14:paraId="1BD713C2" w14:textId="5A55F307" w:rsidR="00940A24" w:rsidRDefault="00940A24" w:rsidP="00443AE9">
      <w:pPr>
        <w:pStyle w:val="a0"/>
        <w:adjustRightInd w:val="0"/>
        <w:snapToGrid w:val="0"/>
        <w:spacing w:afterLines="50"/>
        <w:rPr>
          <w:rFonts w:eastAsia="宋体"/>
          <w:lang w:eastAsia="zh-CN"/>
        </w:rPr>
      </w:pPr>
      <w:r>
        <w:rPr>
          <w:rFonts w:eastAsia="宋体"/>
          <w:lang w:eastAsia="zh-CN"/>
        </w:rPr>
        <w:t>“</w:t>
      </w:r>
      <w:r w:rsidRPr="00940A24">
        <w:rPr>
          <w:rFonts w:eastAsia="宋体"/>
          <w:lang w:eastAsia="zh-CN"/>
        </w:rPr>
        <w:t xml:space="preserve">For a set of symbols of a slot corresponding to a valid PRACH occasion and </w:t>
      </w:r>
      <w:r w:rsidRPr="00940A24">
        <w:rPr>
          <w:rFonts w:eastAsia="宋体"/>
          <w:i/>
          <w:lang w:eastAsia="zh-CN"/>
        </w:rPr>
        <w:t>N</w:t>
      </w:r>
      <w:r w:rsidRPr="00940A24">
        <w:rPr>
          <w:rFonts w:eastAsia="宋体"/>
          <w:i/>
          <w:vertAlign w:val="subscript"/>
          <w:lang w:eastAsia="zh-CN"/>
        </w:rPr>
        <w:t>gap</w:t>
      </w:r>
      <w:r w:rsidRPr="00940A24">
        <w:rPr>
          <w:rFonts w:eastAsia="宋体"/>
          <w:lang w:eastAsia="zh-CN"/>
        </w:rP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r w:rsidRPr="00940A24">
        <w:rPr>
          <w:rFonts w:eastAsia="宋体"/>
          <w:i/>
          <w:lang w:eastAsia="zh-CN"/>
        </w:rPr>
        <w:t xml:space="preserve">tdd-UL-DL-ConfigurationCommon </w:t>
      </w:r>
      <w:r w:rsidRPr="00940A24">
        <w:rPr>
          <w:rFonts w:eastAsia="宋体"/>
          <w:lang w:eastAsia="zh-CN"/>
        </w:rPr>
        <w:t xml:space="preserve">or </w:t>
      </w:r>
      <w:r w:rsidRPr="00940A24">
        <w:rPr>
          <w:rFonts w:eastAsia="宋体"/>
          <w:i/>
          <w:lang w:eastAsia="zh-CN"/>
        </w:rPr>
        <w:t>tdd-UL-DL-ConfigurationDedicated</w:t>
      </w:r>
      <w:r w:rsidRPr="00940A24">
        <w:rPr>
          <w:rFonts w:eastAsia="宋体"/>
          <w:lang w:eastAsia="zh-CN"/>
        </w:rPr>
        <w:t>.</w:t>
      </w:r>
      <w:r>
        <w:rPr>
          <w:rFonts w:eastAsia="宋体"/>
          <w:lang w:eastAsia="zh-CN"/>
        </w:rPr>
        <w:t>”</w:t>
      </w:r>
    </w:p>
    <w:p w14:paraId="20D11EA3" w14:textId="29D70037" w:rsidR="002C15A5" w:rsidRDefault="00FD2635" w:rsidP="00826E69">
      <w:pPr>
        <w:jc w:val="both"/>
        <w:rPr>
          <w:rFonts w:eastAsia="宋体"/>
          <w:lang w:eastAsia="zh-CN"/>
        </w:rPr>
      </w:pPr>
      <w:r>
        <w:rPr>
          <w:rFonts w:eastAsia="宋体"/>
          <w:lang w:eastAsia="zh-CN"/>
        </w:rPr>
        <w:t>As noted</w:t>
      </w:r>
      <w:r w:rsidR="00E824B4">
        <w:rPr>
          <w:rFonts w:eastAsia="宋体"/>
          <w:lang w:eastAsia="zh-CN"/>
        </w:rPr>
        <w:t xml:space="preserve"> </w:t>
      </w:r>
      <w:r>
        <w:rPr>
          <w:rFonts w:eastAsia="宋体"/>
          <w:lang w:eastAsia="zh-CN"/>
        </w:rPr>
        <w:t>above</w:t>
      </w:r>
      <w:r w:rsidR="00E824B4">
        <w:rPr>
          <w:rFonts w:eastAsia="宋体"/>
          <w:lang w:eastAsia="zh-CN"/>
        </w:rPr>
        <w:t>,</w:t>
      </w:r>
      <w:r>
        <w:rPr>
          <w:rFonts w:eastAsia="宋体"/>
          <w:lang w:eastAsia="zh-CN"/>
        </w:rPr>
        <w:t xml:space="preserve"> the resource collision takes the </w:t>
      </w:r>
      <w:r w:rsidRPr="00940A24">
        <w:rPr>
          <w:rFonts w:eastAsia="宋体"/>
          <w:i/>
          <w:lang w:eastAsia="zh-CN"/>
        </w:rPr>
        <w:t>N</w:t>
      </w:r>
      <w:r w:rsidRPr="00940A24">
        <w:rPr>
          <w:rFonts w:eastAsia="宋体"/>
          <w:i/>
          <w:vertAlign w:val="subscript"/>
          <w:lang w:eastAsia="zh-CN"/>
        </w:rPr>
        <w:t>gap</w:t>
      </w:r>
      <w:r w:rsidRPr="00940A24">
        <w:rPr>
          <w:rFonts w:eastAsia="宋体"/>
          <w:lang w:eastAsia="zh-CN"/>
        </w:rPr>
        <w:t xml:space="preserve"> symbols before the valid PRACH occasion</w:t>
      </w:r>
      <w:r>
        <w:rPr>
          <w:rFonts w:eastAsia="宋体"/>
          <w:lang w:eastAsia="zh-CN"/>
        </w:rPr>
        <w:t xml:space="preserve"> into consideration. In other words, for unpaired spectrum, the </w:t>
      </w:r>
      <w:r w:rsidR="00E824B4">
        <w:rPr>
          <w:rFonts w:eastAsia="宋体"/>
          <w:lang w:eastAsia="zh-CN"/>
        </w:rPr>
        <w:t>reception of “</w:t>
      </w:r>
      <w:r w:rsidR="00E824B4" w:rsidRPr="00940A24">
        <w:rPr>
          <w:rFonts w:eastAsia="宋体"/>
          <w:lang w:eastAsia="zh-CN"/>
        </w:rPr>
        <w:t>PDCCH, PDSCH, or CSI-RS</w:t>
      </w:r>
      <w:r w:rsidR="00E824B4">
        <w:rPr>
          <w:rFonts w:eastAsia="宋体"/>
          <w:lang w:eastAsia="zh-CN"/>
        </w:rPr>
        <w:t>”</w:t>
      </w:r>
      <w:r>
        <w:rPr>
          <w:rFonts w:eastAsia="宋体"/>
          <w:lang w:eastAsia="zh-CN"/>
        </w:rPr>
        <w:t xml:space="preserve"> may not </w:t>
      </w:r>
      <w:r w:rsidR="00E824B4">
        <w:rPr>
          <w:rFonts w:eastAsia="宋体"/>
          <w:lang w:eastAsia="zh-CN"/>
        </w:rPr>
        <w:t xml:space="preserve">overlap with the PRACH resource but overlaps with the </w:t>
      </w:r>
      <w:r w:rsidR="002C15A5" w:rsidRPr="00940A24">
        <w:rPr>
          <w:rFonts w:eastAsia="宋体"/>
          <w:i/>
          <w:lang w:eastAsia="zh-CN"/>
        </w:rPr>
        <w:t>N</w:t>
      </w:r>
      <w:r w:rsidR="002C15A5" w:rsidRPr="00940A24">
        <w:rPr>
          <w:rFonts w:eastAsia="宋体"/>
          <w:i/>
          <w:vertAlign w:val="subscript"/>
          <w:lang w:eastAsia="zh-CN"/>
        </w:rPr>
        <w:t>gap</w:t>
      </w:r>
      <w:r w:rsidR="002C15A5" w:rsidRPr="00940A24">
        <w:rPr>
          <w:rFonts w:eastAsia="宋体"/>
          <w:lang w:eastAsia="zh-CN"/>
        </w:rPr>
        <w:t xml:space="preserve"> </w:t>
      </w:r>
      <w:r w:rsidR="00E824B4" w:rsidRPr="00940A24">
        <w:rPr>
          <w:rFonts w:eastAsia="宋体"/>
          <w:lang w:eastAsia="zh-CN"/>
        </w:rPr>
        <w:t>symbols</w:t>
      </w:r>
      <w:r w:rsidR="00E824B4">
        <w:rPr>
          <w:rFonts w:eastAsia="宋体"/>
          <w:lang w:eastAsia="zh-CN"/>
        </w:rPr>
        <w:t>, then it also counts as resource co</w:t>
      </w:r>
      <w:r w:rsidR="00F26CE6">
        <w:rPr>
          <w:rFonts w:eastAsia="宋体"/>
          <w:lang w:eastAsia="zh-CN"/>
        </w:rPr>
        <w:t xml:space="preserve">llision. The </w:t>
      </w:r>
      <w:r w:rsidR="0082735D">
        <w:rPr>
          <w:rFonts w:eastAsia="宋体"/>
          <w:lang w:eastAsia="zh-CN"/>
        </w:rPr>
        <w:t xml:space="preserve">main motivation for the </w:t>
      </w:r>
      <w:r w:rsidR="002C15A5" w:rsidRPr="00940A24">
        <w:rPr>
          <w:rFonts w:eastAsia="宋体"/>
          <w:i/>
          <w:lang w:eastAsia="zh-CN"/>
        </w:rPr>
        <w:t>N</w:t>
      </w:r>
      <w:r w:rsidR="002C15A5" w:rsidRPr="00940A24">
        <w:rPr>
          <w:rFonts w:eastAsia="宋体"/>
          <w:i/>
          <w:vertAlign w:val="subscript"/>
          <w:lang w:eastAsia="zh-CN"/>
        </w:rPr>
        <w:t>gap</w:t>
      </w:r>
      <w:r w:rsidR="002C15A5" w:rsidRPr="00940A24">
        <w:rPr>
          <w:rFonts w:eastAsia="宋体"/>
          <w:lang w:eastAsia="zh-CN"/>
        </w:rPr>
        <w:t xml:space="preserve"> </w:t>
      </w:r>
      <w:r w:rsidR="0082735D" w:rsidRPr="00940A24">
        <w:rPr>
          <w:rFonts w:eastAsia="宋体"/>
          <w:lang w:eastAsia="zh-CN"/>
        </w:rPr>
        <w:t>symbols</w:t>
      </w:r>
      <w:r w:rsidR="0082735D">
        <w:rPr>
          <w:rFonts w:eastAsia="宋体"/>
          <w:lang w:eastAsia="zh-CN"/>
        </w:rPr>
        <w:t xml:space="preserve"> are to reduce or </w:t>
      </w:r>
      <w:r w:rsidR="0082735D" w:rsidRPr="0082735D">
        <w:rPr>
          <w:rFonts w:eastAsia="宋体"/>
          <w:lang w:eastAsia="zh-CN"/>
        </w:rPr>
        <w:t>avoid that DL transmissions from the nearby gNBs interfere with the local cell UL signals reception</w:t>
      </w:r>
      <w:r w:rsidR="0082735D">
        <w:rPr>
          <w:rFonts w:eastAsia="宋体"/>
          <w:lang w:eastAsia="zh-CN"/>
        </w:rPr>
        <w:t xml:space="preserve"> [</w:t>
      </w:r>
      <w:r w:rsidR="00844C89">
        <w:rPr>
          <w:rFonts w:eastAsia="宋体"/>
          <w:lang w:eastAsia="zh-CN"/>
        </w:rPr>
        <w:t>4</w:t>
      </w:r>
      <w:r w:rsidR="0082735D">
        <w:rPr>
          <w:rFonts w:eastAsia="宋体"/>
          <w:lang w:eastAsia="zh-CN"/>
        </w:rPr>
        <w:t>].</w:t>
      </w:r>
      <w:r w:rsidR="002C15A5">
        <w:rPr>
          <w:rFonts w:eastAsia="宋体"/>
          <w:lang w:eastAsia="zh-CN"/>
        </w:rPr>
        <w:t xml:space="preserve"> </w:t>
      </w:r>
      <w:r w:rsidR="00DA56F4">
        <w:rPr>
          <w:rFonts w:eastAsia="宋体"/>
          <w:lang w:eastAsia="zh-CN"/>
        </w:rPr>
        <w:t>However, above existing collision handling rule seems have some contradiction with the existing collision handling rule for case 1 and case 3</w:t>
      </w:r>
      <w:r w:rsidR="00336381">
        <w:rPr>
          <w:rFonts w:eastAsia="宋体"/>
          <w:lang w:eastAsia="zh-CN"/>
        </w:rPr>
        <w:t xml:space="preserve"> for unpaired spectrum</w:t>
      </w:r>
      <w:r w:rsidR="00DA56F4">
        <w:rPr>
          <w:rFonts w:eastAsia="宋体"/>
          <w:lang w:eastAsia="zh-CN"/>
        </w:rPr>
        <w:t>. For example, for case 1,</w:t>
      </w:r>
      <w:r w:rsidR="00336381">
        <w:rPr>
          <w:rFonts w:eastAsia="宋体"/>
          <w:lang w:eastAsia="zh-CN"/>
        </w:rPr>
        <w:t xml:space="preserve"> the dynamic scheduled DL reception is allowed to cancel the </w:t>
      </w:r>
      <w:r w:rsidR="00336381" w:rsidRPr="00336381">
        <w:rPr>
          <w:rFonts w:eastAsia="宋体"/>
          <w:lang w:eastAsia="zh-CN"/>
        </w:rPr>
        <w:t>PRACH transmission;</w:t>
      </w:r>
      <w:r w:rsidR="00DA56F4">
        <w:rPr>
          <w:rFonts w:eastAsia="宋体"/>
          <w:lang w:eastAsia="zh-CN"/>
        </w:rPr>
        <w:t xml:space="preserve"> </w:t>
      </w:r>
      <w:r w:rsidR="00336381">
        <w:rPr>
          <w:rFonts w:eastAsia="宋体"/>
          <w:lang w:eastAsia="zh-CN"/>
        </w:rPr>
        <w:t>for case 3, the s</w:t>
      </w:r>
      <w:r w:rsidR="00336381" w:rsidRPr="00BA573E">
        <w:rPr>
          <w:rFonts w:eastAsia="宋体"/>
          <w:lang w:eastAsia="zh-CN"/>
        </w:rPr>
        <w:t>emi-statically configured DL reception vs. semi-statically configured UL transmission</w:t>
      </w:r>
      <w:r w:rsidR="00336381">
        <w:rPr>
          <w:rFonts w:eastAsia="宋体"/>
          <w:lang w:eastAsia="zh-CN"/>
        </w:rPr>
        <w:t xml:space="preserve"> is an error case</w:t>
      </w:r>
      <w:r w:rsidR="001E0F71">
        <w:rPr>
          <w:rFonts w:eastAsia="宋体" w:hint="eastAsia"/>
          <w:lang w:eastAsia="zh-CN"/>
        </w:rPr>
        <w:t>,</w:t>
      </w:r>
      <w:r w:rsidR="001E0F71">
        <w:rPr>
          <w:rFonts w:eastAsia="宋体"/>
          <w:lang w:eastAsia="zh-CN"/>
        </w:rPr>
        <w:t xml:space="preserve"> more details can be found in contribution [5]</w:t>
      </w:r>
      <w:r w:rsidR="00826E69">
        <w:rPr>
          <w:rFonts w:eastAsia="宋体"/>
          <w:lang w:eastAsia="zh-CN"/>
        </w:rPr>
        <w:t xml:space="preserve">. </w:t>
      </w:r>
    </w:p>
    <w:p w14:paraId="2CBDD8A9" w14:textId="77777777" w:rsidR="00E25405" w:rsidRDefault="00E25405" w:rsidP="00826E69">
      <w:pPr>
        <w:jc w:val="both"/>
        <w:rPr>
          <w:rFonts w:eastAsia="宋体"/>
          <w:lang w:eastAsia="zh-CN"/>
        </w:rPr>
      </w:pPr>
    </w:p>
    <w:p w14:paraId="52686052" w14:textId="6E56F1AB" w:rsidR="00336381" w:rsidRPr="00336381" w:rsidRDefault="00336381" w:rsidP="0082735D">
      <w:pPr>
        <w:pStyle w:val="a0"/>
        <w:adjustRightInd w:val="0"/>
        <w:snapToGrid w:val="0"/>
        <w:spacing w:afterLines="50"/>
        <w:rPr>
          <w:rFonts w:eastAsia="宋体"/>
          <w:b/>
          <w:lang w:eastAsia="zh-CN"/>
        </w:rPr>
      </w:pPr>
      <w:r w:rsidRPr="00336381">
        <w:rPr>
          <w:rFonts w:eastAsia="宋体"/>
          <w:b/>
          <w:lang w:eastAsia="zh-CN"/>
        </w:rPr>
        <w:lastRenderedPageBreak/>
        <w:t xml:space="preserve">Observation 1: </w:t>
      </w:r>
      <w:r w:rsidR="004F3983">
        <w:rPr>
          <w:rFonts w:eastAsia="宋体"/>
          <w:b/>
          <w:lang w:eastAsia="zh-CN"/>
        </w:rPr>
        <w:t xml:space="preserve">for Case 8 of </w:t>
      </w:r>
      <w:r w:rsidR="004F3983" w:rsidRPr="004F3983">
        <w:rPr>
          <w:rFonts w:eastAsia="宋体"/>
          <w:b/>
          <w:lang w:eastAsia="zh-CN"/>
        </w:rPr>
        <w:t>dynamic or semi-static DL vs. valid RO</w:t>
      </w:r>
      <w:r w:rsidR="004F3983">
        <w:rPr>
          <w:rFonts w:eastAsia="宋体"/>
          <w:b/>
          <w:lang w:eastAsia="zh-CN"/>
        </w:rPr>
        <w:t xml:space="preserve">, there are contradictions among </w:t>
      </w:r>
      <w:r w:rsidR="004F3983" w:rsidRPr="004F3983">
        <w:rPr>
          <w:rFonts w:eastAsia="宋体"/>
          <w:b/>
          <w:lang w:eastAsia="zh-CN"/>
        </w:rPr>
        <w:t>the existing collision handling principles in Rel-15/16 NR for operation on a single carrier in unpaired spectrum</w:t>
      </w:r>
      <w:r w:rsidR="004F3983">
        <w:rPr>
          <w:rFonts w:eastAsia="宋体"/>
          <w:b/>
          <w:lang w:eastAsia="zh-CN"/>
        </w:rPr>
        <w:t xml:space="preserve">. </w:t>
      </w:r>
    </w:p>
    <w:p w14:paraId="0170535D" w14:textId="5C69CDE2" w:rsidR="00826E69" w:rsidRDefault="00826E69" w:rsidP="0082735D">
      <w:pPr>
        <w:pStyle w:val="a0"/>
        <w:adjustRightInd w:val="0"/>
        <w:snapToGrid w:val="0"/>
        <w:spacing w:afterLines="50"/>
        <w:rPr>
          <w:rFonts w:eastAsia="宋体"/>
          <w:lang w:eastAsia="zh-CN"/>
        </w:rPr>
      </w:pPr>
      <w:r>
        <w:rPr>
          <w:rFonts w:eastAsia="宋体"/>
          <w:lang w:eastAsia="zh-CN"/>
        </w:rPr>
        <w:t>For unpaired spectrum, we do not find any problem to handle Case 8 in the same way as Case 1 and Case 3. Therefore, f</w:t>
      </w:r>
      <w:r w:rsidR="004F3983">
        <w:rPr>
          <w:rFonts w:eastAsia="宋体"/>
          <w:lang w:eastAsia="zh-CN"/>
        </w:rPr>
        <w:t>or HD-</w:t>
      </w:r>
      <w:r>
        <w:rPr>
          <w:rFonts w:eastAsia="宋体"/>
          <w:lang w:eastAsia="zh-CN"/>
        </w:rPr>
        <w:t>FDD UE, no need to specifically discuss Case 8, it can be covered by Case 1 and Case 3</w:t>
      </w:r>
      <w:r w:rsidR="001A48AB">
        <w:rPr>
          <w:rFonts w:eastAsia="宋体"/>
          <w:lang w:eastAsia="zh-CN"/>
        </w:rPr>
        <w:t xml:space="preserve"> including Case 3-1, 3-2, 3-3 and 3-4</w:t>
      </w:r>
      <w:r>
        <w:rPr>
          <w:rFonts w:eastAsia="宋体"/>
          <w:lang w:eastAsia="zh-CN"/>
        </w:rPr>
        <w:t xml:space="preserve">. </w:t>
      </w:r>
    </w:p>
    <w:p w14:paraId="17F038F2" w14:textId="78EAFB56" w:rsidR="00FB5E4A" w:rsidRPr="00FB5E4A" w:rsidRDefault="001A48AB" w:rsidP="0082735D">
      <w:pPr>
        <w:pStyle w:val="a0"/>
        <w:adjustRightInd w:val="0"/>
        <w:snapToGrid w:val="0"/>
        <w:spacing w:afterLines="50"/>
        <w:rPr>
          <w:rFonts w:eastAsia="宋体"/>
          <w:b/>
          <w:lang w:eastAsia="zh-CN"/>
        </w:rPr>
      </w:pPr>
      <w:r w:rsidRPr="00FB5E4A">
        <w:rPr>
          <w:rFonts w:eastAsia="宋体"/>
          <w:b/>
          <w:lang w:eastAsia="zh-CN"/>
        </w:rPr>
        <w:t xml:space="preserve">Proposal </w:t>
      </w:r>
      <w:r w:rsidR="004F3983" w:rsidRPr="00FB5E4A">
        <w:rPr>
          <w:rFonts w:eastAsia="宋体"/>
          <w:b/>
          <w:lang w:eastAsia="zh-CN"/>
        </w:rPr>
        <w:t>8</w:t>
      </w:r>
      <w:r w:rsidRPr="00FB5E4A">
        <w:rPr>
          <w:rFonts w:eastAsia="宋体"/>
          <w:b/>
          <w:lang w:eastAsia="zh-CN"/>
        </w:rPr>
        <w:t>:</w:t>
      </w:r>
      <w:r w:rsidR="004F3983" w:rsidRPr="00FB5E4A">
        <w:rPr>
          <w:rFonts w:eastAsia="宋体"/>
          <w:b/>
          <w:lang w:eastAsia="zh-CN"/>
        </w:rPr>
        <w:t xml:space="preserve"> for HD-FDD operation, </w:t>
      </w:r>
      <w:r w:rsidR="00EE4078">
        <w:rPr>
          <w:rFonts w:eastAsia="宋体"/>
          <w:b/>
          <w:lang w:eastAsia="zh-CN"/>
        </w:rPr>
        <w:t xml:space="preserve">it is better </w:t>
      </w:r>
      <w:r w:rsidR="00EE4078" w:rsidRPr="00FB5E4A">
        <w:rPr>
          <w:rFonts w:eastAsia="宋体"/>
          <w:b/>
          <w:lang w:eastAsia="zh-CN"/>
        </w:rPr>
        <w:t>to discuss Case 8</w:t>
      </w:r>
      <w:r w:rsidR="00EE4078">
        <w:rPr>
          <w:rFonts w:eastAsia="宋体"/>
          <w:b/>
          <w:lang w:eastAsia="zh-CN"/>
        </w:rPr>
        <w:t xml:space="preserve"> after common understanding is made on </w:t>
      </w:r>
      <w:r w:rsidR="00EE4078" w:rsidRPr="004F3983">
        <w:rPr>
          <w:rFonts w:eastAsia="宋体"/>
          <w:b/>
          <w:lang w:eastAsia="zh-CN"/>
        </w:rPr>
        <w:t>the existing collision handling principles in Rel-15/16 NR for operation on a single carrier in unpaired spectrum</w:t>
      </w:r>
      <w:r w:rsidR="004F3983" w:rsidRPr="00FB5E4A">
        <w:rPr>
          <w:rFonts w:eastAsia="宋体"/>
          <w:b/>
          <w:lang w:eastAsia="zh-CN"/>
        </w:rPr>
        <w:t>.</w:t>
      </w:r>
    </w:p>
    <w:p w14:paraId="1CB20D39" w14:textId="77777777" w:rsidR="00FB5E4A" w:rsidRDefault="00FB5E4A" w:rsidP="00FB5E4A">
      <w:pPr>
        <w:pStyle w:val="a0"/>
        <w:adjustRightInd w:val="0"/>
        <w:snapToGrid w:val="0"/>
        <w:spacing w:afterLines="50"/>
        <w:rPr>
          <w:rFonts w:eastAsia="宋体"/>
          <w:lang w:eastAsia="zh-CN"/>
        </w:rPr>
      </w:pPr>
    </w:p>
    <w:p w14:paraId="65AAA22C" w14:textId="1D107DAD" w:rsidR="0093600C" w:rsidRPr="00BA573E" w:rsidRDefault="004F3983" w:rsidP="00FB5E4A">
      <w:pPr>
        <w:pStyle w:val="a0"/>
        <w:adjustRightInd w:val="0"/>
        <w:snapToGrid w:val="0"/>
        <w:spacing w:afterLines="50"/>
        <w:rPr>
          <w:rFonts w:eastAsia="宋体"/>
          <w:lang w:eastAsia="zh-CN"/>
        </w:rPr>
      </w:pPr>
      <w:r>
        <w:rPr>
          <w:rFonts w:eastAsia="宋体"/>
          <w:lang w:eastAsia="zh-CN"/>
        </w:rPr>
        <w:t xml:space="preserve"> </w:t>
      </w:r>
      <w:r w:rsidR="0093600C" w:rsidRPr="00BA573E">
        <w:rPr>
          <w:rFonts w:eastAsia="宋体"/>
          <w:lang w:eastAsia="zh-CN"/>
        </w:rPr>
        <w:t>Case 9: Collision due to direction switching</w:t>
      </w:r>
    </w:p>
    <w:p w14:paraId="306D5C50" w14:textId="7A20C54D" w:rsidR="00FB5E4A" w:rsidRDefault="009E54DD" w:rsidP="00BA573E">
      <w:pPr>
        <w:pStyle w:val="a0"/>
        <w:adjustRightInd w:val="0"/>
        <w:snapToGrid w:val="0"/>
        <w:spacing w:after="50"/>
        <w:rPr>
          <w:rFonts w:eastAsia="等线"/>
          <w:szCs w:val="20"/>
          <w:lang w:val="en-GB"/>
        </w:rPr>
      </w:pPr>
      <w:r>
        <w:rPr>
          <w:rFonts w:eastAsia="Batang"/>
          <w:lang w:eastAsia="x-none"/>
        </w:rPr>
        <w:t xml:space="preserve">For </w:t>
      </w:r>
      <w:r w:rsidR="00FB5E4A">
        <w:rPr>
          <w:rFonts w:eastAsia="Batang"/>
          <w:lang w:eastAsia="x-none"/>
        </w:rPr>
        <w:t>C</w:t>
      </w:r>
      <w:r>
        <w:rPr>
          <w:rFonts w:eastAsia="Batang"/>
          <w:lang w:eastAsia="x-none"/>
        </w:rPr>
        <w:t xml:space="preserve">ase 9, </w:t>
      </w:r>
      <w:r w:rsidR="00FB5E4A">
        <w:rPr>
          <w:rFonts w:eastAsia="Batang"/>
          <w:lang w:eastAsia="x-none"/>
        </w:rPr>
        <w:t xml:space="preserve">as specified in </w:t>
      </w:r>
      <w:r w:rsidR="00FB5E4A">
        <w:rPr>
          <w:rFonts w:eastAsia="宋体"/>
          <w:lang w:eastAsia="zh-CN"/>
        </w:rPr>
        <w:t xml:space="preserve">sub-clause 4.3.2 of TS 38.211, </w:t>
      </w:r>
      <w:r w:rsidR="00AC3DB9">
        <w:rPr>
          <w:rFonts w:eastAsia="宋体"/>
          <w:lang w:eastAsia="zh-CN"/>
        </w:rPr>
        <w:t xml:space="preserve">when switching the direction, </w:t>
      </w:r>
      <w:r w:rsidR="00FB5E4A">
        <w:rPr>
          <w:rFonts w:eastAsia="宋体"/>
          <w:lang w:eastAsia="zh-CN"/>
        </w:rPr>
        <w:t xml:space="preserve">a </w:t>
      </w:r>
      <w:r w:rsidR="00FB5E4A" w:rsidRPr="00A40CF6">
        <w:rPr>
          <w:rFonts w:eastAsia="等线"/>
          <w:szCs w:val="20"/>
          <w:lang w:val="en-GB"/>
        </w:rPr>
        <w:t xml:space="preserve">UE not capable of full-duplex communication is not expected to transmit </w:t>
      </w:r>
      <w:r w:rsidR="00AC3DB9">
        <w:rPr>
          <w:rFonts w:eastAsia="等线"/>
          <w:szCs w:val="20"/>
          <w:lang w:val="en-GB"/>
        </w:rPr>
        <w:t xml:space="preserve">or receive during the switching time. Therefore, the </w:t>
      </w:r>
      <w:r w:rsidR="00A00BCF">
        <w:rPr>
          <w:rFonts w:eastAsia="等线"/>
          <w:szCs w:val="20"/>
          <w:lang w:val="en-GB"/>
        </w:rPr>
        <w:t xml:space="preserve">most </w:t>
      </w:r>
      <w:r w:rsidR="00AC3DB9">
        <w:rPr>
          <w:rFonts w:eastAsia="等线"/>
          <w:szCs w:val="20"/>
          <w:lang w:val="en-GB"/>
        </w:rPr>
        <w:t>collision</w:t>
      </w:r>
      <w:r w:rsidR="00A00BCF">
        <w:rPr>
          <w:rFonts w:eastAsia="等线"/>
          <w:szCs w:val="20"/>
          <w:lang w:val="en-GB"/>
        </w:rPr>
        <w:t>s</w:t>
      </w:r>
      <w:r w:rsidR="00AC3DB9">
        <w:rPr>
          <w:rFonts w:eastAsia="等线"/>
          <w:szCs w:val="20"/>
          <w:lang w:val="en-GB"/>
        </w:rPr>
        <w:t xml:space="preserve"> should be handled by gNB’s proper scheduling or configuration.</w:t>
      </w:r>
      <w:r w:rsidR="00A00BCF">
        <w:rPr>
          <w:rFonts w:eastAsia="等线"/>
          <w:szCs w:val="20"/>
          <w:lang w:val="en-GB"/>
        </w:rPr>
        <w:t xml:space="preserve"> As discussed for Case </w:t>
      </w:r>
      <w:r w:rsidR="00190FB9">
        <w:rPr>
          <w:rFonts w:eastAsia="等线"/>
          <w:szCs w:val="20"/>
          <w:lang w:val="en-GB"/>
        </w:rPr>
        <w:t xml:space="preserve">3-1 of </w:t>
      </w:r>
      <w:r w:rsidR="00190FB9" w:rsidRPr="00A045CF">
        <w:rPr>
          <w:rFonts w:eastAsiaTheme="minorEastAsia"/>
        </w:rPr>
        <w:t>cell-specific</w:t>
      </w:r>
      <w:r w:rsidR="00190FB9">
        <w:rPr>
          <w:rFonts w:eastAsiaTheme="minorEastAsia"/>
        </w:rPr>
        <w:t xml:space="preserve">ally </w:t>
      </w:r>
      <w:r w:rsidR="00190FB9" w:rsidRPr="00A045CF">
        <w:rPr>
          <w:rFonts w:eastAsiaTheme="minorEastAsia"/>
        </w:rPr>
        <w:t>configured DL reception vs. cell-specific</w:t>
      </w:r>
      <w:r w:rsidR="00190FB9">
        <w:rPr>
          <w:rFonts w:eastAsiaTheme="minorEastAsia"/>
        </w:rPr>
        <w:t>ally</w:t>
      </w:r>
      <w:r w:rsidR="00190FB9" w:rsidRPr="00A045CF">
        <w:rPr>
          <w:rFonts w:eastAsiaTheme="minorEastAsia"/>
        </w:rPr>
        <w:t xml:space="preserve"> configured UL transmission</w:t>
      </w:r>
      <w:r w:rsidR="00190FB9">
        <w:rPr>
          <w:rFonts w:eastAsiaTheme="minorEastAsia"/>
        </w:rPr>
        <w:t xml:space="preserve">, considering the co-existence with the legacy full-duplex UE, it may not be easy or desirable to avoid such collision by gNB’s configuration. </w:t>
      </w:r>
      <w:r w:rsidR="0010568F">
        <w:rPr>
          <w:rFonts w:eastAsiaTheme="minorEastAsia"/>
        </w:rPr>
        <w:t xml:space="preserve">Therefore, </w:t>
      </w:r>
      <w:r w:rsidR="00190FB9">
        <w:rPr>
          <w:rFonts w:eastAsiaTheme="minorEastAsia"/>
        </w:rPr>
        <w:t xml:space="preserve">additional rule may be needed for HD-FDD UE. </w:t>
      </w:r>
    </w:p>
    <w:p w14:paraId="6ABCB7E9" w14:textId="77777777" w:rsidR="0010568F" w:rsidRPr="0010568F" w:rsidRDefault="0010568F" w:rsidP="0010568F">
      <w:pPr>
        <w:pStyle w:val="a0"/>
        <w:adjustRightInd w:val="0"/>
        <w:snapToGrid w:val="0"/>
        <w:spacing w:afterLines="50"/>
        <w:rPr>
          <w:rFonts w:eastAsia="宋体"/>
          <w:b/>
          <w:lang w:eastAsia="zh-CN"/>
        </w:rPr>
      </w:pPr>
      <w:r w:rsidRPr="00FB5E4A">
        <w:rPr>
          <w:rFonts w:eastAsia="宋体"/>
          <w:b/>
          <w:lang w:eastAsia="zh-CN"/>
        </w:rPr>
        <w:t xml:space="preserve">Proposal </w:t>
      </w:r>
      <w:r>
        <w:rPr>
          <w:rFonts w:eastAsia="宋体"/>
          <w:b/>
          <w:lang w:eastAsia="zh-CN"/>
        </w:rPr>
        <w:t>9</w:t>
      </w:r>
      <w:r w:rsidRPr="00FB5E4A">
        <w:rPr>
          <w:rFonts w:eastAsia="宋体"/>
          <w:b/>
          <w:lang w:eastAsia="zh-CN"/>
        </w:rPr>
        <w:t xml:space="preserve">: for HD-FDD operation, </w:t>
      </w:r>
      <w:r>
        <w:rPr>
          <w:rFonts w:eastAsia="宋体"/>
          <w:b/>
          <w:lang w:eastAsia="zh-CN"/>
        </w:rPr>
        <w:t xml:space="preserve">collisions </w:t>
      </w:r>
      <w:r w:rsidRPr="0010568F">
        <w:rPr>
          <w:rFonts w:eastAsia="宋体"/>
          <w:b/>
          <w:lang w:eastAsia="zh-CN"/>
        </w:rPr>
        <w:t>due to direction switching can be handled by gNB’s proper scheduling and dedicated RRC configurations.</w:t>
      </w:r>
    </w:p>
    <w:p w14:paraId="5765B007" w14:textId="46973214" w:rsidR="0010568F" w:rsidRPr="00FB5E4A" w:rsidRDefault="0010568F" w:rsidP="0010568F">
      <w:pPr>
        <w:pStyle w:val="a0"/>
        <w:numPr>
          <w:ilvl w:val="0"/>
          <w:numId w:val="19"/>
        </w:numPr>
        <w:adjustRightInd w:val="0"/>
        <w:snapToGrid w:val="0"/>
        <w:spacing w:afterLines="50"/>
        <w:rPr>
          <w:rFonts w:eastAsia="宋体"/>
          <w:b/>
          <w:lang w:eastAsia="zh-CN"/>
        </w:rPr>
      </w:pPr>
      <w:r>
        <w:rPr>
          <w:rFonts w:eastAsia="宋体"/>
          <w:b/>
          <w:lang w:eastAsia="zh-CN"/>
        </w:rPr>
        <w:t>FFS collision handling</w:t>
      </w:r>
      <w:r w:rsidRPr="0010568F">
        <w:rPr>
          <w:rFonts w:eastAsia="宋体"/>
          <w:b/>
          <w:lang w:eastAsia="zh-CN"/>
        </w:rPr>
        <w:t xml:space="preserve"> due to direction switching</w:t>
      </w:r>
      <w:r>
        <w:rPr>
          <w:rFonts w:eastAsia="宋体"/>
          <w:b/>
          <w:lang w:eastAsia="zh-CN"/>
        </w:rPr>
        <w:t xml:space="preserve"> between </w:t>
      </w:r>
      <w:r w:rsidRPr="0010568F">
        <w:rPr>
          <w:rFonts w:eastAsia="宋体"/>
          <w:b/>
          <w:lang w:eastAsia="zh-CN"/>
        </w:rPr>
        <w:t>cell-specifically configured DL reception and cell-specifically configured UL transmission</w:t>
      </w:r>
    </w:p>
    <w:p w14:paraId="0DCD1408" w14:textId="51FD367B" w:rsidR="00DC00D1" w:rsidRPr="00941A2E" w:rsidRDefault="00DC00D1" w:rsidP="00706BC4">
      <w:pPr>
        <w:pStyle w:val="a0"/>
        <w:spacing w:beforeLines="50" w:before="120" w:afterLines="50"/>
        <w:rPr>
          <w:rFonts w:eastAsia="Calibri"/>
          <w:lang w:val="sv-SE"/>
        </w:rPr>
      </w:pP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5B9E0D1A" w:rsidR="00736D09" w:rsidRDefault="00736D09" w:rsidP="00A00BCF">
      <w:pPr>
        <w:pStyle w:val="a0"/>
        <w:adjustRightInd w:val="0"/>
        <w:snapToGrid w:val="0"/>
        <w:spacing w:afterLines="5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00A00BCF">
        <w:rPr>
          <w:rFonts w:eastAsia="宋体"/>
          <w:lang w:eastAsia="zh-CN"/>
        </w:rPr>
        <w:t>the HD-FDD operation for RedCap in terms of switching times/guard times and collision handling</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proposals</w:t>
      </w:r>
      <w:r w:rsidR="007F20F0">
        <w:rPr>
          <w:rFonts w:eastAsia="宋体"/>
          <w:lang w:eastAsia="zh-CN"/>
        </w:rPr>
        <w:t xml:space="preserve"> are summarized as following</w:t>
      </w:r>
      <w:r>
        <w:rPr>
          <w:rFonts w:eastAsia="宋体"/>
          <w:lang w:eastAsia="zh-CN"/>
        </w:rPr>
        <w:t>:</w:t>
      </w:r>
    </w:p>
    <w:p w14:paraId="0E3EA473" w14:textId="77777777" w:rsidR="00EE4078" w:rsidRPr="009E276E" w:rsidRDefault="00EE4078" w:rsidP="00EE4078">
      <w:pPr>
        <w:pStyle w:val="a0"/>
        <w:rPr>
          <w:rFonts w:eastAsia="宋体"/>
          <w:b/>
          <w:lang w:eastAsia="zh-CN"/>
        </w:rPr>
      </w:pPr>
      <w:r w:rsidRPr="00A531D8">
        <w:rPr>
          <w:rFonts w:eastAsia="宋体" w:hint="eastAsia"/>
          <w:b/>
          <w:lang w:eastAsia="zh-CN"/>
        </w:rPr>
        <w:t>P</w:t>
      </w:r>
      <w:r w:rsidRPr="00A531D8">
        <w:rPr>
          <w:rFonts w:eastAsia="宋体"/>
          <w:b/>
          <w:lang w:eastAsia="zh-CN"/>
        </w:rPr>
        <w:t xml:space="preserve">roposal </w:t>
      </w:r>
      <w:r>
        <w:rPr>
          <w:rFonts w:eastAsia="宋体"/>
          <w:b/>
          <w:lang w:eastAsia="zh-CN"/>
        </w:rPr>
        <w:t>1</w:t>
      </w:r>
      <w:r w:rsidRPr="00A531D8">
        <w:rPr>
          <w:rFonts w:eastAsia="宋体"/>
          <w:b/>
          <w:lang w:eastAsia="zh-CN"/>
        </w:rPr>
        <w:t xml:space="preserve">: </w:t>
      </w:r>
      <w:r w:rsidRPr="009E276E">
        <w:rPr>
          <w:rFonts w:eastAsia="宋体"/>
          <w:b/>
          <w:lang w:eastAsia="zh-CN"/>
        </w:rPr>
        <w:t xml:space="preserve">For HD-FDD switching time, reuse existing </w:t>
      </w:r>
      <w:r>
        <w:rPr>
          <w:rFonts w:eastAsia="宋体"/>
          <w:b/>
          <w:lang w:eastAsia="zh-CN"/>
        </w:rPr>
        <w:t xml:space="preserve">definition of </w:t>
      </w:r>
      <w:r w:rsidRPr="009E276E">
        <w:rPr>
          <w:rFonts w:eastAsia="宋体"/>
          <w:b/>
          <w:lang w:eastAsia="zh-CN"/>
        </w:rPr>
        <w:t>switching times for UE not capable of full duplex in TS 38.211.</w:t>
      </w:r>
    </w:p>
    <w:p w14:paraId="14378834" w14:textId="77777777" w:rsidR="00EE4078" w:rsidRPr="009E276E" w:rsidRDefault="00EE4078" w:rsidP="00EE4078">
      <w:pPr>
        <w:pStyle w:val="a0"/>
        <w:numPr>
          <w:ilvl w:val="0"/>
          <w:numId w:val="14"/>
        </w:numPr>
        <w:rPr>
          <w:rFonts w:eastAsia="宋体"/>
          <w:b/>
          <w:lang w:eastAsia="zh-CN"/>
        </w:rPr>
      </w:pPr>
      <w:r>
        <w:rPr>
          <w:rFonts w:eastAsia="宋体"/>
          <w:b/>
          <w:lang w:eastAsia="zh-CN"/>
        </w:rPr>
        <w:t>No need</w:t>
      </w:r>
      <w:r w:rsidRPr="009E276E">
        <w:rPr>
          <w:rFonts w:eastAsia="宋体"/>
          <w:b/>
          <w:lang w:eastAsia="zh-CN"/>
        </w:rPr>
        <w:t xml:space="preserve"> to define the guard times in symbol units</w:t>
      </w:r>
      <w:r>
        <w:rPr>
          <w:rFonts w:eastAsia="宋体"/>
          <w:b/>
          <w:lang w:eastAsia="zh-CN"/>
        </w:rPr>
        <w:t>.</w:t>
      </w:r>
    </w:p>
    <w:p w14:paraId="3170DDC0" w14:textId="77777777" w:rsidR="00EE4078" w:rsidRDefault="00EE4078" w:rsidP="00EE4078">
      <w:pPr>
        <w:pStyle w:val="a0"/>
        <w:numPr>
          <w:ilvl w:val="0"/>
          <w:numId w:val="14"/>
        </w:numPr>
        <w:rPr>
          <w:rFonts w:eastAsia="宋体"/>
          <w:b/>
          <w:lang w:eastAsia="zh-CN"/>
        </w:rPr>
      </w:pPr>
      <w:r>
        <w:rPr>
          <w:rFonts w:eastAsia="宋体"/>
          <w:b/>
          <w:lang w:eastAsia="zh-CN"/>
        </w:rPr>
        <w:t xml:space="preserve">No need to define the </w:t>
      </w:r>
      <w:r w:rsidRPr="009E276E">
        <w:rPr>
          <w:rFonts w:eastAsia="宋体"/>
          <w:b/>
          <w:lang w:eastAsia="zh-CN"/>
        </w:rPr>
        <w:t>switching positions</w:t>
      </w:r>
      <w:r>
        <w:rPr>
          <w:rFonts w:eastAsia="宋体"/>
          <w:b/>
          <w:lang w:eastAsia="zh-CN"/>
        </w:rPr>
        <w:t xml:space="preserve">.  </w:t>
      </w:r>
    </w:p>
    <w:p w14:paraId="51F7E4B1" w14:textId="77777777" w:rsidR="00EE4078" w:rsidRDefault="00EE4078" w:rsidP="00EE4078">
      <w:pPr>
        <w:pStyle w:val="a0"/>
        <w:numPr>
          <w:ilvl w:val="1"/>
          <w:numId w:val="15"/>
        </w:numPr>
        <w:rPr>
          <w:rFonts w:eastAsia="宋体"/>
          <w:b/>
          <w:lang w:eastAsia="zh-CN"/>
        </w:rPr>
      </w:pPr>
      <w:r w:rsidRPr="0084758B">
        <w:rPr>
          <w:rFonts w:eastAsia="宋体"/>
          <w:b/>
          <w:lang w:eastAsia="zh-CN"/>
        </w:rPr>
        <w:t xml:space="preserve">UE does not expect to be scheduled </w:t>
      </w:r>
      <w:r>
        <w:rPr>
          <w:rFonts w:eastAsia="宋体"/>
          <w:b/>
          <w:lang w:eastAsia="zh-CN"/>
        </w:rPr>
        <w:t xml:space="preserve">or configured </w:t>
      </w:r>
      <w:r w:rsidRPr="0084758B">
        <w:rPr>
          <w:rFonts w:eastAsia="宋体"/>
          <w:b/>
          <w:lang w:eastAsia="zh-CN"/>
        </w:rPr>
        <w:t xml:space="preserve">such as to switch from DL to UL </w:t>
      </w:r>
      <w:r>
        <w:rPr>
          <w:rFonts w:eastAsia="宋体"/>
          <w:b/>
          <w:lang w:eastAsia="zh-CN"/>
        </w:rPr>
        <w:t xml:space="preserve">or switch from UL to DL </w:t>
      </w:r>
      <w:r w:rsidRPr="0084758B">
        <w:rPr>
          <w:rFonts w:eastAsia="宋体"/>
          <w:b/>
          <w:lang w:eastAsia="zh-CN"/>
        </w:rPr>
        <w:t xml:space="preserve">in time shorter than the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Rx-Tx</m:t>
            </m:r>
          </m:sub>
        </m:sSub>
        <m:sSub>
          <m:sSubPr>
            <m:ctrlPr>
              <w:rPr>
                <w:rFonts w:ascii="Cambria Math" w:eastAsia="等线" w:hAnsi="Cambria Math"/>
                <w:i/>
                <w:szCs w:val="20"/>
                <w:lang w:val="en-GB"/>
              </w:rPr>
            </m:ctrlPr>
          </m:sSubPr>
          <m:e>
            <m:r>
              <w:rPr>
                <w:rFonts w:ascii="Cambria Math" w:eastAsia="等线" w:hAnsi="Cambria Math"/>
                <w:szCs w:val="20"/>
                <w:lang w:val="en-GB"/>
              </w:rPr>
              <m:t>T</m:t>
            </m:r>
          </m:e>
          <m:sub>
            <m:r>
              <m:rPr>
                <m:nor/>
              </m:rPr>
              <w:rPr>
                <w:rFonts w:eastAsia="等线"/>
                <w:szCs w:val="20"/>
                <w:lang w:val="en-GB"/>
              </w:rPr>
              <m:t>c</m:t>
            </m:r>
          </m:sub>
        </m:sSub>
      </m:oMath>
      <w:r>
        <w:rPr>
          <w:rFonts w:eastAsia="宋体" w:hint="eastAsia"/>
          <w:sz w:val="18"/>
          <w:lang w:val="en-GB" w:eastAsia="zh-CN"/>
        </w:rPr>
        <w:t xml:space="preserve"> </w:t>
      </w:r>
      <w:r>
        <w:rPr>
          <w:rFonts w:eastAsia="宋体"/>
          <w:sz w:val="18"/>
          <w:lang w:val="en-GB" w:eastAsia="zh-CN"/>
        </w:rPr>
        <w:t xml:space="preserve"> </w:t>
      </w:r>
      <w:r w:rsidRPr="0012280B">
        <w:rPr>
          <w:rFonts w:eastAsia="宋体"/>
          <w:b/>
          <w:lang w:eastAsia="zh-CN"/>
        </w:rPr>
        <w:t>or</w:t>
      </w:r>
      <w:r>
        <w:rPr>
          <w:rFonts w:eastAsia="宋体"/>
          <w:sz w:val="18"/>
          <w:lang w:val="en-GB" w:eastAsia="zh-CN"/>
        </w:rPr>
        <w:t xml:space="preserv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Tx-Rx</m:t>
            </m:r>
          </m:sub>
        </m:sSub>
        <m:sSub>
          <m:sSubPr>
            <m:ctrlPr>
              <w:rPr>
                <w:rFonts w:ascii="Cambria Math" w:eastAsia="等线" w:hAnsi="Cambria Math"/>
                <w:i/>
                <w:szCs w:val="20"/>
                <w:lang w:val="en-GB"/>
              </w:rPr>
            </m:ctrlPr>
          </m:sSubPr>
          <m:e>
            <m:r>
              <w:rPr>
                <w:rFonts w:ascii="Cambria Math" w:eastAsia="等线" w:hAnsi="Cambria Math"/>
                <w:szCs w:val="20"/>
                <w:lang w:val="en-GB"/>
              </w:rPr>
              <m:t>T</m:t>
            </m:r>
          </m:e>
          <m:sub>
            <m:r>
              <m:rPr>
                <m:nor/>
              </m:rPr>
              <w:rPr>
                <w:rFonts w:eastAsia="等线"/>
                <w:szCs w:val="20"/>
                <w:lang w:val="en-GB"/>
              </w:rPr>
              <m:t>c</m:t>
            </m:r>
          </m:sub>
        </m:sSub>
        <m:r>
          <w:rPr>
            <w:rFonts w:ascii="Cambria Math" w:eastAsia="Batang" w:hAnsi="Cambria Math"/>
            <w:sz w:val="18"/>
            <w:lang w:val="en-GB"/>
          </w:rPr>
          <m:t xml:space="preserve"> </m:t>
        </m:r>
      </m:oMath>
      <w:r>
        <w:rPr>
          <w:rFonts w:eastAsia="宋体"/>
          <w:b/>
          <w:lang w:eastAsia="zh-CN"/>
        </w:rPr>
        <w:t xml:space="preserve">as </w:t>
      </w:r>
      <w:r w:rsidRPr="0084758B">
        <w:rPr>
          <w:rFonts w:eastAsia="宋体"/>
          <w:b/>
          <w:lang w:eastAsia="zh-CN"/>
        </w:rPr>
        <w:t>specified</w:t>
      </w:r>
      <w:r>
        <w:rPr>
          <w:rFonts w:eastAsia="宋体"/>
          <w:b/>
          <w:lang w:eastAsia="zh-CN"/>
        </w:rPr>
        <w:t>/confirmed</w:t>
      </w:r>
      <w:r w:rsidRPr="0084758B">
        <w:rPr>
          <w:rFonts w:eastAsia="宋体"/>
          <w:b/>
          <w:lang w:eastAsia="zh-CN"/>
        </w:rPr>
        <w:t xml:space="preserve"> by RAN4</w:t>
      </w:r>
      <w:r>
        <w:rPr>
          <w:rFonts w:eastAsia="宋体"/>
          <w:b/>
          <w:lang w:eastAsia="zh-CN"/>
        </w:rPr>
        <w:t>.</w:t>
      </w:r>
    </w:p>
    <w:p w14:paraId="2E0D4141" w14:textId="77777777" w:rsidR="00EE4078" w:rsidRDefault="00EE4078" w:rsidP="00EE4078">
      <w:pPr>
        <w:adjustRightInd w:val="0"/>
        <w:snapToGrid w:val="0"/>
        <w:spacing w:afterLines="50" w:after="120"/>
        <w:jc w:val="both"/>
        <w:rPr>
          <w:rFonts w:eastAsia="Batang"/>
          <w:b/>
          <w:lang w:eastAsia="x-none"/>
        </w:rPr>
      </w:pPr>
      <w:r w:rsidRPr="00FC5617">
        <w:rPr>
          <w:rFonts w:eastAsia="Batang"/>
          <w:b/>
          <w:lang w:eastAsia="x-none"/>
        </w:rPr>
        <w:t xml:space="preserve">Proposal </w:t>
      </w:r>
      <w:r>
        <w:rPr>
          <w:rFonts w:eastAsia="Batang"/>
          <w:b/>
          <w:lang w:eastAsia="x-none"/>
        </w:rPr>
        <w:t>2</w:t>
      </w:r>
      <w:r w:rsidRPr="00FC5617">
        <w:rPr>
          <w:rFonts w:eastAsia="Batang"/>
          <w:b/>
          <w:lang w:eastAsia="x-none"/>
        </w:rPr>
        <w:t xml:space="preserve">: </w:t>
      </w:r>
      <w:r>
        <w:rPr>
          <w:rFonts w:eastAsia="Batang"/>
          <w:b/>
          <w:lang w:eastAsia="x-none"/>
        </w:rPr>
        <w:t xml:space="preserve">For case 1, </w:t>
      </w:r>
      <w:r w:rsidRPr="00B87730">
        <w:rPr>
          <w:rFonts w:eastAsia="Batang" w:hint="eastAsia"/>
          <w:b/>
          <w:lang w:eastAsia="x-none"/>
        </w:rPr>
        <w:t>r</w:t>
      </w:r>
      <w:r w:rsidRPr="00FC5617">
        <w:rPr>
          <w:rFonts w:eastAsia="Batang"/>
          <w:b/>
          <w:lang w:eastAsia="x-none"/>
        </w:rPr>
        <w:t>euse</w:t>
      </w:r>
      <w:r w:rsidRPr="00FC5617">
        <w:rPr>
          <w:b/>
        </w:rPr>
        <w:t xml:space="preserve"> </w:t>
      </w:r>
      <w:r w:rsidRPr="00FC5617">
        <w:rPr>
          <w:rFonts w:eastAsia="Batang"/>
          <w:b/>
          <w:lang w:eastAsia="x-none"/>
        </w:rPr>
        <w:t>the</w:t>
      </w:r>
      <w:r>
        <w:rPr>
          <w:rFonts w:eastAsia="Batang"/>
          <w:b/>
          <w:lang w:eastAsia="x-none"/>
        </w:rPr>
        <w:t xml:space="preserve"> following</w:t>
      </w:r>
      <w:r w:rsidRPr="00FC5617">
        <w:rPr>
          <w:rFonts w:eastAsia="Batang"/>
          <w:b/>
          <w:lang w:eastAsia="x-none"/>
        </w:rPr>
        <w:t xml:space="preserve"> existing collision handling principles in Rel-15/16 NR for operation on a single carrier in unpaired spectrum</w:t>
      </w:r>
      <w:r>
        <w:rPr>
          <w:rFonts w:eastAsia="Batang"/>
          <w:b/>
          <w:lang w:eastAsia="x-none"/>
        </w:rPr>
        <w:t>.</w:t>
      </w:r>
    </w:p>
    <w:p w14:paraId="4D8D241E" w14:textId="77777777" w:rsidR="00EE4078" w:rsidRPr="00F0127B" w:rsidRDefault="00EE4078" w:rsidP="00EE4078">
      <w:pPr>
        <w:pStyle w:val="af2"/>
        <w:numPr>
          <w:ilvl w:val="0"/>
          <w:numId w:val="24"/>
        </w:numPr>
        <w:adjustRightInd w:val="0"/>
        <w:snapToGrid w:val="0"/>
        <w:spacing w:afterLines="50" w:after="120"/>
        <w:ind w:firstLineChars="0"/>
        <w:rPr>
          <w:rFonts w:ascii="Times New Roman" w:eastAsia="Batang" w:hAnsi="Times New Roman"/>
          <w:b/>
          <w:kern w:val="0"/>
          <w:sz w:val="20"/>
          <w:szCs w:val="24"/>
          <w:lang w:eastAsia="x-none"/>
        </w:rPr>
      </w:pPr>
      <w:r w:rsidRPr="00B87730">
        <w:rPr>
          <w:rFonts w:ascii="Times New Roman" w:eastAsia="Batang" w:hAnsi="Times New Roman"/>
          <w:b/>
          <w:kern w:val="0"/>
          <w:sz w:val="20"/>
          <w:szCs w:val="24"/>
          <w:lang w:eastAsia="x-none"/>
        </w:rPr>
        <w:t xml:space="preserve">For </w:t>
      </w:r>
      <w:r>
        <w:rPr>
          <w:rFonts w:ascii="Times New Roman" w:eastAsia="Batang" w:hAnsi="Times New Roman"/>
          <w:b/>
          <w:kern w:val="0"/>
          <w:sz w:val="20"/>
          <w:szCs w:val="24"/>
          <w:lang w:eastAsia="x-none"/>
        </w:rPr>
        <w:t xml:space="preserve">a HD-FDD UE, </w:t>
      </w:r>
      <w:r w:rsidRPr="00F0127B">
        <w:rPr>
          <w:rFonts w:ascii="Times New Roman" w:eastAsia="Batang" w:hAnsi="Times New Roman"/>
          <w:b/>
          <w:kern w:val="0"/>
          <w:sz w:val="20"/>
          <w:szCs w:val="24"/>
          <w:lang w:eastAsia="x-none"/>
        </w:rPr>
        <w:t xml:space="preserve">if </w:t>
      </w:r>
      <w:r>
        <w:rPr>
          <w:rFonts w:ascii="Times New Roman" w:eastAsia="Batang" w:hAnsi="Times New Roman"/>
          <w:b/>
          <w:kern w:val="0"/>
          <w:sz w:val="20"/>
          <w:szCs w:val="24"/>
          <w:lang w:eastAsia="x-none"/>
        </w:rPr>
        <w:t>the</w:t>
      </w:r>
      <w:r w:rsidRPr="00F0127B">
        <w:rPr>
          <w:rFonts w:ascii="Times New Roman" w:eastAsia="Batang" w:hAnsi="Times New Roman"/>
          <w:b/>
          <w:kern w:val="0"/>
          <w:sz w:val="20"/>
          <w:szCs w:val="24"/>
          <w:lang w:eastAsia="x-none"/>
        </w:rPr>
        <w:t xml:space="preserve"> UE is configured by higher layers to tr</w:t>
      </w:r>
      <w:r>
        <w:rPr>
          <w:rFonts w:ascii="Times New Roman" w:eastAsia="Batang" w:hAnsi="Times New Roman"/>
          <w:b/>
          <w:kern w:val="0"/>
          <w:sz w:val="20"/>
          <w:szCs w:val="24"/>
          <w:lang w:eastAsia="x-none"/>
        </w:rPr>
        <w:t xml:space="preserve">ansmit SRS, or PUCCH, or PUSCH, </w:t>
      </w:r>
      <w:r w:rsidRPr="00F0127B">
        <w:rPr>
          <w:rFonts w:ascii="Times New Roman" w:eastAsia="Batang" w:hAnsi="Times New Roman"/>
          <w:b/>
          <w:kern w:val="0"/>
          <w:sz w:val="20"/>
          <w:szCs w:val="24"/>
          <w:lang w:eastAsia="x-none"/>
        </w:rPr>
        <w:t xml:space="preserve">in a set of symbols of a slot and the UE detects a DCI format indicating to the UE to receive CSI-RS or PDSCH in a subset of symbols from the set of symbols, then </w:t>
      </w:r>
    </w:p>
    <w:p w14:paraId="3AAF7402" w14:textId="77777777" w:rsidR="00EE4078" w:rsidRDefault="00EE4078" w:rsidP="00EE4078">
      <w:pPr>
        <w:pStyle w:val="af2"/>
        <w:numPr>
          <w:ilvl w:val="1"/>
          <w:numId w:val="24"/>
        </w:numPr>
        <w:adjustRightInd w:val="0"/>
        <w:snapToGrid w:val="0"/>
        <w:spacing w:afterLines="50" w:after="120"/>
        <w:ind w:firstLineChars="0"/>
        <w:rPr>
          <w:rFonts w:ascii="Times New Roman" w:eastAsia="Batang" w:hAnsi="Times New Roman"/>
          <w:b/>
          <w:kern w:val="0"/>
          <w:sz w:val="20"/>
          <w:szCs w:val="24"/>
          <w:lang w:eastAsia="x-none"/>
        </w:rPr>
      </w:pPr>
      <w:r w:rsidRPr="00B87730">
        <w:rPr>
          <w:rFonts w:ascii="Times New Roman" w:eastAsia="Batang" w:hAnsi="Times New Roman"/>
          <w:b/>
          <w:kern w:val="0"/>
          <w:sz w:val="20"/>
          <w:szCs w:val="24"/>
          <w:lang w:eastAsia="x-none"/>
        </w:rPr>
        <w:t>If the UE does not indicate the capability of [partialCancellation], the UE does not expect to cancel the transmission of the PUCCH or PUSCH in the set of symbols if the first symbol in the set occurs within T_(proc,2 ) relative to a last symbol of a CORESET where the UE detects the DCI format; otherwise, the UE cancels the PUCCH, or the PUSCH, or an actual repetition of the PUSCH [6, TS38.214], determined from Clauses 9 and 9.2.5 or Clause 6.1 of [6, TS38.214] in the set of symbols.</w:t>
      </w:r>
    </w:p>
    <w:p w14:paraId="780233C9" w14:textId="77777777" w:rsidR="00EE4078" w:rsidRPr="00B87730" w:rsidRDefault="00EE4078" w:rsidP="00EE4078">
      <w:pPr>
        <w:pStyle w:val="af2"/>
        <w:numPr>
          <w:ilvl w:val="1"/>
          <w:numId w:val="24"/>
        </w:numPr>
        <w:adjustRightInd w:val="0"/>
        <w:snapToGrid w:val="0"/>
        <w:spacing w:afterLines="50" w:after="120"/>
        <w:ind w:firstLineChars="0"/>
        <w:rPr>
          <w:rFonts w:ascii="Times New Roman" w:eastAsia="Batang" w:hAnsi="Times New Roman"/>
          <w:b/>
          <w:kern w:val="0"/>
          <w:sz w:val="20"/>
          <w:szCs w:val="24"/>
          <w:lang w:eastAsia="x-none"/>
        </w:rPr>
      </w:pPr>
      <w:r w:rsidRPr="00B87730">
        <w:rPr>
          <w:rFonts w:ascii="Times New Roman" w:eastAsia="Batang" w:hAnsi="Times New Roman"/>
          <w:b/>
          <w:kern w:val="0"/>
          <w:sz w:val="20"/>
          <w:szCs w:val="24"/>
          <w:lang w:eastAsia="x-none"/>
        </w:rPr>
        <w:t>If the UE indicates the capability of [partialCancellation], the UE does not expect to cancel the transmission of the PUCCH or PUSCH in symbols from the set of symbols that occur within T_(proc,2) relative to a last symbol of a CORESET where the UE detects the DCI format. The UE cancels the PUCCH, or the PUSCH, or an actual repetition of the PUSCH [6, TS 38.214], determined from Clauses 9 and 9.2.5 or Clause 6.1 of [6, TS 38.214]</w:t>
      </w:r>
      <w:r>
        <w:rPr>
          <w:rFonts w:ascii="Times New Roman" w:eastAsia="Batang" w:hAnsi="Times New Roman"/>
          <w:b/>
          <w:kern w:val="0"/>
          <w:sz w:val="20"/>
          <w:szCs w:val="24"/>
          <w:lang w:eastAsia="x-none"/>
        </w:rPr>
        <w:t xml:space="preserve"> </w:t>
      </w:r>
      <w:r w:rsidRPr="00B87730">
        <w:rPr>
          <w:rFonts w:ascii="Times New Roman" w:eastAsia="Batang" w:hAnsi="Times New Roman"/>
          <w:b/>
          <w:kern w:val="0"/>
          <w:sz w:val="20"/>
          <w:szCs w:val="24"/>
          <w:lang w:eastAsia="x-none"/>
        </w:rPr>
        <w:t xml:space="preserve">in remaining symbols from the set of symbols.  </w:t>
      </w:r>
    </w:p>
    <w:p w14:paraId="078995AB" w14:textId="77777777" w:rsidR="00EE4078" w:rsidRDefault="00EE4078" w:rsidP="00EE4078">
      <w:pPr>
        <w:adjustRightInd w:val="0"/>
        <w:snapToGrid w:val="0"/>
        <w:spacing w:afterLines="50" w:after="120"/>
        <w:jc w:val="both"/>
        <w:rPr>
          <w:rFonts w:eastAsia="Batang"/>
          <w:b/>
          <w:lang w:eastAsia="x-none"/>
        </w:rPr>
      </w:pPr>
      <w:r w:rsidRPr="00433C6A">
        <w:rPr>
          <w:rFonts w:eastAsia="Batang"/>
          <w:b/>
          <w:lang w:eastAsia="x-none"/>
        </w:rPr>
        <w:t xml:space="preserve">Proposal 3: </w:t>
      </w:r>
      <w:r>
        <w:rPr>
          <w:rFonts w:eastAsia="Batang"/>
          <w:b/>
          <w:lang w:eastAsia="x-none"/>
        </w:rPr>
        <w:t>For case 2, the s</w:t>
      </w:r>
      <w:r w:rsidRPr="007C4F34">
        <w:rPr>
          <w:rFonts w:eastAsia="Batang"/>
          <w:b/>
          <w:lang w:eastAsia="x-none"/>
        </w:rPr>
        <w:t xml:space="preserve">emi-statically configured DL reception </w:t>
      </w:r>
      <w:r>
        <w:rPr>
          <w:rFonts w:eastAsia="Batang"/>
          <w:b/>
          <w:lang w:eastAsia="x-none"/>
        </w:rPr>
        <w:t xml:space="preserve">should include a CSI-RS and a DL PRS; the dynamically scheduled UL </w:t>
      </w:r>
      <w:r w:rsidRPr="00B87730">
        <w:rPr>
          <w:rFonts w:eastAsia="Batang"/>
          <w:b/>
          <w:lang w:eastAsia="x-none"/>
        </w:rPr>
        <w:t>transmission</w:t>
      </w:r>
      <w:r>
        <w:rPr>
          <w:rFonts w:eastAsia="Batang"/>
          <w:b/>
          <w:lang w:eastAsia="x-none"/>
        </w:rPr>
        <w:t xml:space="preserve"> should include a SRS</w:t>
      </w:r>
      <w:r w:rsidDel="007C4F34">
        <w:rPr>
          <w:rFonts w:eastAsia="Batang"/>
          <w:b/>
          <w:lang w:eastAsia="x-none"/>
        </w:rPr>
        <w:t xml:space="preserve"> </w:t>
      </w:r>
      <w:r>
        <w:rPr>
          <w:rFonts w:eastAsia="Batang"/>
          <w:b/>
          <w:lang w:eastAsia="x-none"/>
        </w:rPr>
        <w:t>and</w:t>
      </w:r>
      <w:r w:rsidRPr="00FC5617">
        <w:rPr>
          <w:rFonts w:eastAsia="Batang"/>
          <w:b/>
          <w:lang w:eastAsia="x-none"/>
        </w:rPr>
        <w:t xml:space="preserve"> reuse</w:t>
      </w:r>
      <w:r w:rsidRPr="00433C6A">
        <w:rPr>
          <w:rFonts w:eastAsia="Batang"/>
          <w:b/>
          <w:lang w:eastAsia="x-none"/>
        </w:rPr>
        <w:t xml:space="preserve"> </w:t>
      </w:r>
      <w:r w:rsidRPr="00FC5617">
        <w:rPr>
          <w:rFonts w:eastAsia="Batang"/>
          <w:b/>
          <w:lang w:eastAsia="x-none"/>
        </w:rPr>
        <w:t xml:space="preserve">the </w:t>
      </w:r>
      <w:r>
        <w:rPr>
          <w:rFonts w:eastAsia="Batang"/>
          <w:b/>
          <w:lang w:eastAsia="x-none"/>
        </w:rPr>
        <w:t xml:space="preserve">following </w:t>
      </w:r>
      <w:r w:rsidRPr="00FC5617">
        <w:rPr>
          <w:rFonts w:eastAsia="Batang"/>
          <w:b/>
          <w:lang w:eastAsia="x-none"/>
        </w:rPr>
        <w:t>existing collision handling principles in Rel-15/16 NR for operation on a single carrier in unpaired spectrum.</w:t>
      </w:r>
    </w:p>
    <w:p w14:paraId="443F671C" w14:textId="77777777" w:rsidR="00EE4078" w:rsidRPr="00B87730" w:rsidRDefault="00EE4078" w:rsidP="00EE4078">
      <w:pPr>
        <w:pStyle w:val="af2"/>
        <w:numPr>
          <w:ilvl w:val="0"/>
          <w:numId w:val="24"/>
        </w:numPr>
        <w:adjustRightInd w:val="0"/>
        <w:snapToGrid w:val="0"/>
        <w:spacing w:afterLines="50" w:after="120"/>
        <w:ind w:firstLineChars="0"/>
        <w:rPr>
          <w:rFonts w:ascii="Times New Roman" w:eastAsia="Batang" w:hAnsi="Times New Roman"/>
          <w:b/>
          <w:kern w:val="0"/>
          <w:sz w:val="20"/>
          <w:szCs w:val="24"/>
          <w:lang w:eastAsia="x-none"/>
        </w:rPr>
      </w:pPr>
      <w:r w:rsidRPr="00B87730">
        <w:rPr>
          <w:rFonts w:ascii="Times New Roman" w:eastAsia="Batang" w:hAnsi="Times New Roman"/>
          <w:b/>
          <w:kern w:val="0"/>
          <w:sz w:val="20"/>
          <w:szCs w:val="24"/>
          <w:lang w:eastAsia="x-none"/>
        </w:rPr>
        <w:t xml:space="preserve">For a HD-FDD UE, if </w:t>
      </w:r>
      <w:r>
        <w:rPr>
          <w:rFonts w:ascii="Times New Roman" w:eastAsia="Batang" w:hAnsi="Times New Roman"/>
          <w:b/>
          <w:kern w:val="0"/>
          <w:sz w:val="20"/>
          <w:szCs w:val="24"/>
          <w:lang w:eastAsia="x-none"/>
        </w:rPr>
        <w:t>the</w:t>
      </w:r>
      <w:r w:rsidRPr="00B87730">
        <w:rPr>
          <w:rFonts w:ascii="Times New Roman" w:eastAsia="Batang" w:hAnsi="Times New Roman"/>
          <w:b/>
          <w:kern w:val="0"/>
          <w:sz w:val="20"/>
          <w:szCs w:val="24"/>
          <w:lang w:eastAsia="x-none"/>
        </w:rPr>
        <w:t xml:space="preserve"> UE is configured by higher layers to receive a PDCCH, or a PDSCH, or a CSI-RS, or a DL PRS in a set of symbols of a slot, the UE receives the PDCCH, the PDSCH, the CSI-</w:t>
      </w:r>
      <w:r w:rsidRPr="00B87730">
        <w:rPr>
          <w:rFonts w:ascii="Times New Roman" w:eastAsia="Batang" w:hAnsi="Times New Roman"/>
          <w:b/>
          <w:kern w:val="0"/>
          <w:sz w:val="20"/>
          <w:szCs w:val="24"/>
          <w:lang w:eastAsia="x-none"/>
        </w:rPr>
        <w:lastRenderedPageBreak/>
        <w:t>RS, or the DL PRS if the UE does not detect a DCI format that indicates to the UE to transmit a PUSCH, a PUCCH, or a SRS in at least one symbol of the set of symbols of the slot; otherwise, the UE does not receive the PDCCH, or the PDSCH, or the CSI-RS, or the DL PRS in the set of symbols of the slot.</w:t>
      </w:r>
    </w:p>
    <w:p w14:paraId="4F637A88" w14:textId="77777777" w:rsidR="00EE4078" w:rsidRPr="00F17A46" w:rsidRDefault="00EE4078" w:rsidP="00EE4078">
      <w:pPr>
        <w:adjustRightInd w:val="0"/>
        <w:snapToGrid w:val="0"/>
        <w:spacing w:afterLines="50" w:after="120"/>
        <w:jc w:val="both"/>
        <w:rPr>
          <w:rFonts w:eastAsia="Batang"/>
          <w:b/>
          <w:lang w:eastAsia="x-none"/>
        </w:rPr>
      </w:pPr>
      <w:r w:rsidRPr="00F17A46">
        <w:rPr>
          <w:rFonts w:eastAsia="Batang"/>
          <w:b/>
          <w:lang w:eastAsia="x-none"/>
        </w:rPr>
        <w:t>Proposal 4</w:t>
      </w:r>
      <w:r>
        <w:rPr>
          <w:rFonts w:eastAsia="Batang"/>
          <w:b/>
          <w:lang w:eastAsia="x-none"/>
        </w:rPr>
        <w:t xml:space="preserve">: </w:t>
      </w:r>
      <w:r w:rsidRPr="00F17A46">
        <w:rPr>
          <w:rFonts w:eastAsia="Batang"/>
          <w:b/>
          <w:lang w:eastAsia="x-none"/>
        </w:rPr>
        <w:t xml:space="preserve"> </w:t>
      </w:r>
    </w:p>
    <w:p w14:paraId="366099AF" w14:textId="77777777" w:rsidR="00EE4078" w:rsidRPr="00F17A46" w:rsidRDefault="00EE4078" w:rsidP="00EE4078">
      <w:pPr>
        <w:pStyle w:val="a0"/>
        <w:numPr>
          <w:ilvl w:val="0"/>
          <w:numId w:val="14"/>
        </w:numPr>
        <w:adjustRightInd w:val="0"/>
        <w:snapToGrid w:val="0"/>
        <w:spacing w:afterLines="50"/>
        <w:rPr>
          <w:rFonts w:eastAsia="宋体"/>
          <w:b/>
          <w:lang w:eastAsia="zh-CN"/>
        </w:rPr>
      </w:pPr>
      <w:r>
        <w:rPr>
          <w:rFonts w:eastAsia="宋体"/>
          <w:b/>
          <w:lang w:eastAsia="zh-CN"/>
        </w:rPr>
        <w:t xml:space="preserve">A HD-FDD </w:t>
      </w:r>
      <w:r w:rsidRPr="00F17A46">
        <w:rPr>
          <w:rFonts w:eastAsia="宋体"/>
          <w:b/>
          <w:lang w:eastAsia="zh-CN"/>
        </w:rPr>
        <w:t>UE</w:t>
      </w:r>
      <w:r>
        <w:rPr>
          <w:rFonts w:eastAsia="宋体"/>
          <w:b/>
          <w:lang w:eastAsia="zh-CN"/>
        </w:rPr>
        <w:t xml:space="preserve"> </w:t>
      </w:r>
      <w:r w:rsidRPr="00F17A46">
        <w:rPr>
          <w:rFonts w:eastAsia="宋体"/>
          <w:b/>
          <w:lang w:eastAsia="zh-CN"/>
        </w:rPr>
        <w:t xml:space="preserve">does not expect to receive both </w:t>
      </w:r>
      <w:r w:rsidRPr="00CF3D1F">
        <w:rPr>
          <w:rFonts w:eastAsia="宋体"/>
          <w:b/>
          <w:color w:val="FF0000"/>
          <w:lang w:eastAsia="zh-CN"/>
        </w:rPr>
        <w:t>dedicated higher layer parameters configuring transmission</w:t>
      </w:r>
      <w:r w:rsidRPr="00F17A46">
        <w:rPr>
          <w:rFonts w:eastAsia="宋体"/>
          <w:b/>
          <w:lang w:eastAsia="zh-CN"/>
        </w:rPr>
        <w:t xml:space="preserve"> from the UE in the set of symbols of the slot and </w:t>
      </w:r>
      <w:r w:rsidRPr="00CF3D1F">
        <w:rPr>
          <w:rFonts w:eastAsia="宋体"/>
          <w:b/>
          <w:color w:val="FF0000"/>
          <w:lang w:eastAsia="zh-CN"/>
        </w:rPr>
        <w:t>dedicated or cell-specific higher layer parameters configuring reception</w:t>
      </w:r>
      <w:r w:rsidRPr="00F17A46">
        <w:rPr>
          <w:rFonts w:eastAsia="宋体"/>
          <w:b/>
          <w:lang w:eastAsia="zh-CN"/>
        </w:rPr>
        <w:t xml:space="preserve"> by the UE in the set of symbols of the slot. </w:t>
      </w:r>
    </w:p>
    <w:p w14:paraId="32F4A617" w14:textId="77777777" w:rsidR="00EE4078" w:rsidRDefault="00EE4078" w:rsidP="00EE4078">
      <w:pPr>
        <w:pStyle w:val="a0"/>
        <w:numPr>
          <w:ilvl w:val="0"/>
          <w:numId w:val="14"/>
        </w:numPr>
        <w:adjustRightInd w:val="0"/>
        <w:snapToGrid w:val="0"/>
        <w:spacing w:afterLines="50"/>
        <w:rPr>
          <w:rFonts w:eastAsia="宋体"/>
          <w:b/>
          <w:lang w:eastAsia="zh-CN"/>
        </w:rPr>
      </w:pPr>
      <w:r>
        <w:rPr>
          <w:rFonts w:eastAsia="宋体"/>
          <w:b/>
          <w:lang w:eastAsia="zh-CN"/>
        </w:rPr>
        <w:t>A</w:t>
      </w:r>
      <w:r w:rsidRPr="00F17A46">
        <w:rPr>
          <w:rFonts w:eastAsia="宋体"/>
          <w:b/>
          <w:lang w:eastAsia="zh-CN"/>
        </w:rPr>
        <w:t xml:space="preserve"> </w:t>
      </w:r>
      <w:r>
        <w:rPr>
          <w:rFonts w:eastAsia="宋体"/>
          <w:b/>
          <w:lang w:eastAsia="zh-CN"/>
        </w:rPr>
        <w:t>HD-FDD</w:t>
      </w:r>
      <w:r w:rsidRPr="00F17A46">
        <w:rPr>
          <w:rFonts w:eastAsia="宋体"/>
          <w:b/>
          <w:lang w:eastAsia="zh-CN"/>
        </w:rPr>
        <w:t xml:space="preserve"> UE does not expect to receive both </w:t>
      </w:r>
      <w:r w:rsidRPr="00CF3D1F">
        <w:rPr>
          <w:rFonts w:eastAsia="宋体"/>
          <w:b/>
          <w:color w:val="FF0000"/>
          <w:lang w:eastAsia="zh-CN"/>
        </w:rPr>
        <w:t>cell-specific higher layer parameters configuring transmission</w:t>
      </w:r>
      <w:r w:rsidRPr="00F17A46">
        <w:rPr>
          <w:rFonts w:eastAsia="宋体"/>
          <w:b/>
          <w:lang w:eastAsia="zh-CN"/>
        </w:rPr>
        <w:t xml:space="preserve"> from the UE in the set of symbols of the slot and </w:t>
      </w:r>
      <w:r w:rsidRPr="00CF3D1F">
        <w:rPr>
          <w:rFonts w:eastAsia="宋体"/>
          <w:b/>
          <w:color w:val="FF0000"/>
          <w:lang w:eastAsia="zh-CN"/>
        </w:rPr>
        <w:t>dedicated higher layer parameters configuring reception</w:t>
      </w:r>
      <w:r w:rsidRPr="00F17A46">
        <w:rPr>
          <w:rFonts w:eastAsia="宋体"/>
          <w:b/>
          <w:lang w:eastAsia="zh-CN"/>
        </w:rPr>
        <w:t xml:space="preserve"> by the UE in the set of symbols of the slot. </w:t>
      </w:r>
    </w:p>
    <w:p w14:paraId="6E94A030" w14:textId="77777777" w:rsidR="00EE4078" w:rsidRPr="00F17A46" w:rsidRDefault="00EE4078" w:rsidP="00EE4078">
      <w:pPr>
        <w:adjustRightInd w:val="0"/>
        <w:snapToGrid w:val="0"/>
        <w:spacing w:afterLines="50" w:after="120"/>
        <w:rPr>
          <w:rFonts w:eastAsia="宋体"/>
          <w:b/>
          <w:lang w:eastAsia="zh-CN"/>
        </w:rPr>
      </w:pPr>
      <w:r w:rsidRPr="00CF3D1F">
        <w:rPr>
          <w:rFonts w:eastAsia="Batang"/>
          <w:b/>
          <w:lang w:eastAsia="x-none"/>
        </w:rPr>
        <w:t xml:space="preserve">Proposal </w:t>
      </w:r>
      <w:r>
        <w:rPr>
          <w:rFonts w:eastAsia="Batang"/>
          <w:b/>
          <w:lang w:eastAsia="x-none"/>
        </w:rPr>
        <w:t>5</w:t>
      </w:r>
      <w:r w:rsidRPr="00CF3D1F">
        <w:rPr>
          <w:rFonts w:eastAsia="Batang"/>
          <w:b/>
          <w:lang w:eastAsia="x-none"/>
        </w:rPr>
        <w:t xml:space="preserve">: </w:t>
      </w:r>
      <w:r>
        <w:rPr>
          <w:rFonts w:eastAsia="Batang"/>
          <w:b/>
          <w:lang w:eastAsia="x-none"/>
        </w:rPr>
        <w:t>FFS UE behavior in case</w:t>
      </w:r>
      <w:r w:rsidRPr="00F17A46">
        <w:rPr>
          <w:rFonts w:eastAsia="宋体"/>
          <w:b/>
          <w:lang w:eastAsia="zh-CN"/>
        </w:rPr>
        <w:t xml:space="preserve"> a </w:t>
      </w:r>
      <w:r>
        <w:rPr>
          <w:rFonts w:eastAsia="宋体"/>
          <w:b/>
          <w:lang w:eastAsia="zh-CN"/>
        </w:rPr>
        <w:t xml:space="preserve">HD-FDD </w:t>
      </w:r>
      <w:r w:rsidRPr="00F17A46">
        <w:rPr>
          <w:rFonts w:eastAsia="宋体"/>
          <w:b/>
          <w:lang w:eastAsia="zh-CN"/>
        </w:rPr>
        <w:t xml:space="preserve">UE receives both </w:t>
      </w:r>
      <w:r w:rsidRPr="00CF3D1F">
        <w:rPr>
          <w:rFonts w:eastAsia="宋体"/>
          <w:b/>
          <w:color w:val="FF0000"/>
          <w:lang w:eastAsia="zh-CN"/>
        </w:rPr>
        <w:t>cell-specific higher layer parameters configuring transmission</w:t>
      </w:r>
      <w:r w:rsidRPr="00F17A46">
        <w:rPr>
          <w:rFonts w:eastAsia="宋体"/>
          <w:b/>
          <w:lang w:eastAsia="zh-CN"/>
        </w:rPr>
        <w:t xml:space="preserve"> from the UE in the set of symbols of the slot and </w:t>
      </w:r>
      <w:r w:rsidRPr="00CF3D1F">
        <w:rPr>
          <w:rFonts w:eastAsia="宋体"/>
          <w:b/>
          <w:color w:val="FF0000"/>
          <w:lang w:eastAsia="zh-CN"/>
        </w:rPr>
        <w:t>cell-specific higher layer parameters configuring reception</w:t>
      </w:r>
      <w:r w:rsidRPr="00F17A46">
        <w:rPr>
          <w:rFonts w:eastAsia="宋体"/>
          <w:b/>
          <w:lang w:eastAsia="zh-CN"/>
        </w:rPr>
        <w:t xml:space="preserve"> by the UE in the set of symbols of the slot</w:t>
      </w:r>
      <w:r>
        <w:rPr>
          <w:rFonts w:eastAsia="宋体"/>
          <w:b/>
          <w:lang w:eastAsia="zh-CN"/>
        </w:rPr>
        <w:t>, e.g.,</w:t>
      </w:r>
    </w:p>
    <w:p w14:paraId="56D2377D" w14:textId="77777777" w:rsidR="00EE4078" w:rsidRDefault="00EE4078" w:rsidP="00EE4078">
      <w:pPr>
        <w:pStyle w:val="af2"/>
        <w:numPr>
          <w:ilvl w:val="0"/>
          <w:numId w:val="17"/>
        </w:numPr>
        <w:adjustRightInd w:val="0"/>
        <w:snapToGrid w:val="0"/>
        <w:spacing w:after="50"/>
        <w:ind w:firstLineChars="0"/>
        <w:rPr>
          <w:rFonts w:ascii="Times New Roman" w:eastAsia="Batang" w:hAnsi="Times New Roman"/>
          <w:b/>
          <w:kern w:val="0"/>
          <w:sz w:val="20"/>
          <w:szCs w:val="24"/>
          <w:lang w:eastAsia="x-none"/>
        </w:rPr>
      </w:pPr>
      <w:r>
        <w:rPr>
          <w:rFonts w:ascii="Times New Roman" w:eastAsia="Batang" w:hAnsi="Times New Roman"/>
          <w:b/>
          <w:kern w:val="0"/>
          <w:sz w:val="20"/>
          <w:szCs w:val="24"/>
          <w:lang w:eastAsia="x-none"/>
        </w:rPr>
        <w:t>Prioritize the receptions configured by t</w:t>
      </w:r>
      <w:r w:rsidRPr="00CF3D1F">
        <w:rPr>
          <w:rFonts w:ascii="Times New Roman" w:eastAsia="Batang" w:hAnsi="Times New Roman"/>
          <w:b/>
          <w:kern w:val="0"/>
          <w:sz w:val="20"/>
          <w:szCs w:val="24"/>
          <w:lang w:eastAsia="x-none"/>
        </w:rPr>
        <w:t>he cell-specific higher layer parameter</w:t>
      </w:r>
      <w:r>
        <w:rPr>
          <w:rFonts w:ascii="Times New Roman" w:eastAsia="Batang" w:hAnsi="Times New Roman"/>
          <w:b/>
          <w:kern w:val="0"/>
          <w:sz w:val="20"/>
          <w:szCs w:val="24"/>
          <w:lang w:eastAsia="x-none"/>
        </w:rPr>
        <w:t>s; or</w:t>
      </w:r>
    </w:p>
    <w:p w14:paraId="59A79F89" w14:textId="77777777" w:rsidR="00EE4078" w:rsidRDefault="00EE4078" w:rsidP="00EE4078">
      <w:pPr>
        <w:pStyle w:val="af2"/>
        <w:numPr>
          <w:ilvl w:val="0"/>
          <w:numId w:val="17"/>
        </w:numPr>
        <w:adjustRightInd w:val="0"/>
        <w:snapToGrid w:val="0"/>
        <w:spacing w:after="50"/>
        <w:ind w:firstLineChars="0"/>
        <w:rPr>
          <w:rFonts w:ascii="Times New Roman" w:eastAsia="Batang" w:hAnsi="Times New Roman"/>
          <w:b/>
          <w:kern w:val="0"/>
          <w:sz w:val="20"/>
          <w:szCs w:val="24"/>
          <w:lang w:eastAsia="x-none"/>
        </w:rPr>
      </w:pPr>
      <w:r>
        <w:rPr>
          <w:rFonts w:ascii="Times New Roman" w:eastAsia="Batang" w:hAnsi="Times New Roman"/>
          <w:b/>
          <w:kern w:val="0"/>
          <w:sz w:val="20"/>
          <w:szCs w:val="24"/>
          <w:lang w:eastAsia="x-none"/>
        </w:rPr>
        <w:t>Prioritize the transmission configured by t</w:t>
      </w:r>
      <w:r w:rsidRPr="00CF3D1F">
        <w:rPr>
          <w:rFonts w:ascii="Times New Roman" w:eastAsia="Batang" w:hAnsi="Times New Roman"/>
          <w:b/>
          <w:kern w:val="0"/>
          <w:sz w:val="20"/>
          <w:szCs w:val="24"/>
          <w:lang w:eastAsia="x-none"/>
        </w:rPr>
        <w:t>he cell-specific higher layer parameter</w:t>
      </w:r>
      <w:r>
        <w:rPr>
          <w:rFonts w:ascii="Times New Roman" w:eastAsia="Batang" w:hAnsi="Times New Roman"/>
          <w:b/>
          <w:kern w:val="0"/>
          <w:sz w:val="20"/>
          <w:szCs w:val="24"/>
          <w:lang w:eastAsia="x-none"/>
        </w:rPr>
        <w:t xml:space="preserve">s; or </w:t>
      </w:r>
    </w:p>
    <w:p w14:paraId="0EA01E8B" w14:textId="77777777" w:rsidR="00EE4078" w:rsidRPr="00CF3D1F" w:rsidRDefault="00EE4078" w:rsidP="00EE4078">
      <w:pPr>
        <w:pStyle w:val="af2"/>
        <w:numPr>
          <w:ilvl w:val="0"/>
          <w:numId w:val="17"/>
        </w:numPr>
        <w:adjustRightInd w:val="0"/>
        <w:snapToGrid w:val="0"/>
        <w:spacing w:after="50"/>
        <w:ind w:firstLineChars="0"/>
        <w:rPr>
          <w:rFonts w:ascii="Times New Roman" w:eastAsia="Batang" w:hAnsi="Times New Roman"/>
          <w:b/>
          <w:kern w:val="0"/>
          <w:sz w:val="20"/>
          <w:szCs w:val="24"/>
          <w:lang w:eastAsia="x-none"/>
        </w:rPr>
      </w:pPr>
      <w:r>
        <w:rPr>
          <w:rFonts w:ascii="Times New Roman" w:eastAsia="Batang" w:hAnsi="Times New Roman"/>
          <w:b/>
          <w:kern w:val="0"/>
          <w:sz w:val="20"/>
          <w:szCs w:val="24"/>
          <w:lang w:eastAsia="x-none"/>
        </w:rPr>
        <w:t xml:space="preserve">Case-by-case to define which one is prioritized. </w:t>
      </w:r>
    </w:p>
    <w:p w14:paraId="2FC070D2" w14:textId="77777777" w:rsidR="00EE4078" w:rsidRPr="005F69FE" w:rsidRDefault="00EE4078" w:rsidP="00EE4078">
      <w:pPr>
        <w:adjustRightInd w:val="0"/>
        <w:snapToGrid w:val="0"/>
        <w:spacing w:afterLines="50" w:after="120"/>
        <w:jc w:val="both"/>
        <w:rPr>
          <w:rFonts w:eastAsia="Batang"/>
          <w:b/>
          <w:lang w:eastAsia="x-none"/>
        </w:rPr>
      </w:pPr>
      <w:r w:rsidRPr="005F69FE">
        <w:rPr>
          <w:rFonts w:eastAsia="Batang"/>
          <w:b/>
          <w:lang w:eastAsia="x-none"/>
        </w:rPr>
        <w:t>Proposal 6: for case 4, reuse the existing collision handling principles that is treated as an error case in Rel-15/16 NR for operation on a single carrier in unpaired spectrum</w:t>
      </w:r>
      <w:r>
        <w:rPr>
          <w:rFonts w:eastAsia="Batang"/>
          <w:b/>
          <w:lang w:eastAsia="x-none"/>
        </w:rPr>
        <w:t>.</w:t>
      </w:r>
    </w:p>
    <w:p w14:paraId="04B4F638" w14:textId="77777777" w:rsidR="00EE4078" w:rsidRPr="009E54DD" w:rsidRDefault="00EE4078" w:rsidP="00EE4078">
      <w:pPr>
        <w:adjustRightInd w:val="0"/>
        <w:snapToGrid w:val="0"/>
        <w:spacing w:afterLines="50" w:after="120"/>
        <w:jc w:val="both"/>
        <w:rPr>
          <w:rFonts w:eastAsia="宋体"/>
          <w:b/>
          <w:lang w:eastAsia="zh-CN"/>
        </w:rPr>
      </w:pPr>
      <w:r w:rsidRPr="009E54DD">
        <w:rPr>
          <w:rFonts w:eastAsia="宋体"/>
          <w:b/>
          <w:lang w:eastAsia="zh-CN"/>
        </w:rPr>
        <w:t xml:space="preserve">Proposal 7: </w:t>
      </w:r>
      <w:r>
        <w:rPr>
          <w:rFonts w:eastAsia="宋体" w:hint="eastAsia"/>
          <w:b/>
          <w:lang w:eastAsia="zh-CN"/>
        </w:rPr>
        <w:t>For</w:t>
      </w:r>
      <w:r>
        <w:rPr>
          <w:rFonts w:eastAsia="宋体"/>
          <w:b/>
          <w:lang w:eastAsia="zh-CN"/>
        </w:rPr>
        <w:t xml:space="preserve"> case 5 that SSB is configured by </w:t>
      </w:r>
      <w:r w:rsidRPr="00A76D80">
        <w:rPr>
          <w:rFonts w:eastAsia="宋体"/>
          <w:b/>
          <w:lang w:eastAsia="zh-CN"/>
        </w:rPr>
        <w:t>ssb-PositionsInBurst in SIB1 or ssb-PositionsInBurst in ServingCellConfigCommon,</w:t>
      </w:r>
      <w:r>
        <w:rPr>
          <w:rFonts w:eastAsia="宋体"/>
          <w:b/>
          <w:lang w:eastAsia="zh-CN"/>
        </w:rPr>
        <w:t xml:space="preserve"> </w:t>
      </w:r>
      <w:r w:rsidRPr="005F69FE">
        <w:rPr>
          <w:rFonts w:eastAsia="Batang"/>
          <w:b/>
          <w:lang w:eastAsia="x-none"/>
        </w:rPr>
        <w:t xml:space="preserve">reuse the existing collision handling principles </w:t>
      </w:r>
      <w:r w:rsidRPr="00FC5617">
        <w:rPr>
          <w:rFonts w:eastAsia="Batang"/>
          <w:b/>
          <w:lang w:eastAsia="x-none"/>
        </w:rPr>
        <w:t>in Rel-15/16 NR for operation on a single carrier in unpaired spectrum</w:t>
      </w:r>
      <w:r>
        <w:rPr>
          <w:rFonts w:eastAsia="Batang"/>
          <w:b/>
          <w:lang w:eastAsia="x-none"/>
        </w:rPr>
        <w:t>.</w:t>
      </w:r>
    </w:p>
    <w:p w14:paraId="2D567239" w14:textId="77777777" w:rsidR="00EE4078" w:rsidRPr="00336381" w:rsidRDefault="00EE4078" w:rsidP="00EE4078">
      <w:pPr>
        <w:pStyle w:val="a0"/>
        <w:adjustRightInd w:val="0"/>
        <w:snapToGrid w:val="0"/>
        <w:spacing w:afterLines="50"/>
        <w:rPr>
          <w:rFonts w:eastAsia="宋体"/>
          <w:b/>
          <w:lang w:eastAsia="zh-CN"/>
        </w:rPr>
      </w:pPr>
      <w:r w:rsidRPr="00336381">
        <w:rPr>
          <w:rFonts w:eastAsia="宋体"/>
          <w:b/>
          <w:lang w:eastAsia="zh-CN"/>
        </w:rPr>
        <w:t xml:space="preserve">Observation 1: </w:t>
      </w:r>
      <w:r>
        <w:rPr>
          <w:rFonts w:eastAsia="宋体"/>
          <w:b/>
          <w:lang w:eastAsia="zh-CN"/>
        </w:rPr>
        <w:t xml:space="preserve">for Case 8 of </w:t>
      </w:r>
      <w:r w:rsidRPr="004F3983">
        <w:rPr>
          <w:rFonts w:eastAsia="宋体"/>
          <w:b/>
          <w:lang w:eastAsia="zh-CN"/>
        </w:rPr>
        <w:t>dynamic or semi-static DL vs. valid RO</w:t>
      </w:r>
      <w:r>
        <w:rPr>
          <w:rFonts w:eastAsia="宋体"/>
          <w:b/>
          <w:lang w:eastAsia="zh-CN"/>
        </w:rPr>
        <w:t xml:space="preserve">, there are contradictions among </w:t>
      </w:r>
      <w:r w:rsidRPr="004F3983">
        <w:rPr>
          <w:rFonts w:eastAsia="宋体"/>
          <w:b/>
          <w:lang w:eastAsia="zh-CN"/>
        </w:rPr>
        <w:t>the existing collision handling principles in Rel-15/16 NR for operation on a single carrier in unpaired spectrum</w:t>
      </w:r>
      <w:r>
        <w:rPr>
          <w:rFonts w:eastAsia="宋体"/>
          <w:b/>
          <w:lang w:eastAsia="zh-CN"/>
        </w:rPr>
        <w:t xml:space="preserve">. </w:t>
      </w:r>
    </w:p>
    <w:p w14:paraId="6868D12B" w14:textId="77777777" w:rsidR="00EE4078" w:rsidRPr="00FB5E4A" w:rsidRDefault="00EE4078" w:rsidP="00EE4078">
      <w:pPr>
        <w:pStyle w:val="a0"/>
        <w:adjustRightInd w:val="0"/>
        <w:snapToGrid w:val="0"/>
        <w:spacing w:afterLines="50"/>
        <w:rPr>
          <w:rFonts w:eastAsia="宋体"/>
          <w:b/>
          <w:lang w:eastAsia="zh-CN"/>
        </w:rPr>
      </w:pPr>
      <w:r w:rsidRPr="00FB5E4A">
        <w:rPr>
          <w:rFonts w:eastAsia="宋体"/>
          <w:b/>
          <w:lang w:eastAsia="zh-CN"/>
        </w:rPr>
        <w:t xml:space="preserve">Proposal 8: for HD-FDD operation, </w:t>
      </w:r>
      <w:r>
        <w:rPr>
          <w:rFonts w:eastAsia="宋体"/>
          <w:b/>
          <w:lang w:eastAsia="zh-CN"/>
        </w:rPr>
        <w:t xml:space="preserve">it is better </w:t>
      </w:r>
      <w:r w:rsidRPr="00FB5E4A">
        <w:rPr>
          <w:rFonts w:eastAsia="宋体"/>
          <w:b/>
          <w:lang w:eastAsia="zh-CN"/>
        </w:rPr>
        <w:t>to discuss Case 8</w:t>
      </w:r>
      <w:r>
        <w:rPr>
          <w:rFonts w:eastAsia="宋体"/>
          <w:b/>
          <w:lang w:eastAsia="zh-CN"/>
        </w:rPr>
        <w:t xml:space="preserve"> after common understanding is made on </w:t>
      </w:r>
      <w:r w:rsidRPr="004F3983">
        <w:rPr>
          <w:rFonts w:eastAsia="宋体"/>
          <w:b/>
          <w:lang w:eastAsia="zh-CN"/>
        </w:rPr>
        <w:t>the existing collision handling principles in Rel-15/16 NR for operation on a single carrier in unpaired spectrum</w:t>
      </w:r>
      <w:r w:rsidRPr="00FB5E4A">
        <w:rPr>
          <w:rFonts w:eastAsia="宋体"/>
          <w:b/>
          <w:lang w:eastAsia="zh-CN"/>
        </w:rPr>
        <w:t>.</w:t>
      </w:r>
    </w:p>
    <w:p w14:paraId="182D3E02" w14:textId="77777777" w:rsidR="00EE4078" w:rsidRPr="0010568F" w:rsidRDefault="00EE4078" w:rsidP="00EE4078">
      <w:pPr>
        <w:pStyle w:val="a0"/>
        <w:adjustRightInd w:val="0"/>
        <w:snapToGrid w:val="0"/>
        <w:spacing w:afterLines="50"/>
        <w:rPr>
          <w:rFonts w:eastAsia="宋体"/>
          <w:b/>
          <w:lang w:eastAsia="zh-CN"/>
        </w:rPr>
      </w:pPr>
      <w:r w:rsidRPr="00FB5E4A">
        <w:rPr>
          <w:rFonts w:eastAsia="宋体"/>
          <w:b/>
          <w:lang w:eastAsia="zh-CN"/>
        </w:rPr>
        <w:t xml:space="preserve">Proposal </w:t>
      </w:r>
      <w:r>
        <w:rPr>
          <w:rFonts w:eastAsia="宋体"/>
          <w:b/>
          <w:lang w:eastAsia="zh-CN"/>
        </w:rPr>
        <w:t>9</w:t>
      </w:r>
      <w:r w:rsidRPr="00FB5E4A">
        <w:rPr>
          <w:rFonts w:eastAsia="宋体"/>
          <w:b/>
          <w:lang w:eastAsia="zh-CN"/>
        </w:rPr>
        <w:t xml:space="preserve">: for HD-FDD operation, </w:t>
      </w:r>
      <w:r>
        <w:rPr>
          <w:rFonts w:eastAsia="宋体"/>
          <w:b/>
          <w:lang w:eastAsia="zh-CN"/>
        </w:rPr>
        <w:t xml:space="preserve">collisions </w:t>
      </w:r>
      <w:r w:rsidRPr="0010568F">
        <w:rPr>
          <w:rFonts w:eastAsia="宋体"/>
          <w:b/>
          <w:lang w:eastAsia="zh-CN"/>
        </w:rPr>
        <w:t>due to direction switching can be handled by gNB’s proper scheduling and dedicated RRC configurations.</w:t>
      </w:r>
    </w:p>
    <w:p w14:paraId="1AB08EF9" w14:textId="77777777" w:rsidR="00EE4078" w:rsidRPr="00FB5E4A" w:rsidRDefault="00EE4078" w:rsidP="00EE4078">
      <w:pPr>
        <w:pStyle w:val="a0"/>
        <w:numPr>
          <w:ilvl w:val="0"/>
          <w:numId w:val="19"/>
        </w:numPr>
        <w:adjustRightInd w:val="0"/>
        <w:snapToGrid w:val="0"/>
        <w:spacing w:afterLines="50"/>
        <w:rPr>
          <w:rFonts w:eastAsia="宋体"/>
          <w:b/>
          <w:lang w:eastAsia="zh-CN"/>
        </w:rPr>
      </w:pPr>
      <w:r>
        <w:rPr>
          <w:rFonts w:eastAsia="宋体"/>
          <w:b/>
          <w:lang w:eastAsia="zh-CN"/>
        </w:rPr>
        <w:t>FFS collision handling</w:t>
      </w:r>
      <w:r w:rsidRPr="0010568F">
        <w:rPr>
          <w:rFonts w:eastAsia="宋体"/>
          <w:b/>
          <w:lang w:eastAsia="zh-CN"/>
        </w:rPr>
        <w:t xml:space="preserve"> due to direction switching</w:t>
      </w:r>
      <w:r>
        <w:rPr>
          <w:rFonts w:eastAsia="宋体"/>
          <w:b/>
          <w:lang w:eastAsia="zh-CN"/>
        </w:rPr>
        <w:t xml:space="preserve"> between </w:t>
      </w:r>
      <w:r w:rsidRPr="0010568F">
        <w:rPr>
          <w:rFonts w:eastAsia="宋体"/>
          <w:b/>
          <w:lang w:eastAsia="zh-CN"/>
        </w:rPr>
        <w:t>cell-specifically configured DL reception and cell-specifically configured UL transmission</w:t>
      </w:r>
    </w:p>
    <w:p w14:paraId="13B0EB7D" w14:textId="0A2DA5B0" w:rsidR="00A06615" w:rsidRPr="00941A2E" w:rsidRDefault="00A06615" w:rsidP="00A00BCF">
      <w:pPr>
        <w:pStyle w:val="a0"/>
        <w:spacing w:afterLines="50"/>
        <w:rPr>
          <w:rFonts w:eastAsia="Calibri"/>
          <w:lang w:val="sv-SE"/>
        </w:rPr>
      </w:pPr>
    </w:p>
    <w:p w14:paraId="15CDFAE0" w14:textId="77777777" w:rsidR="00F04983" w:rsidRDefault="00156B29"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4"/>
    <w:bookmarkEnd w:id="5"/>
    <w:p w14:paraId="2B303F69" w14:textId="77777777" w:rsidR="00585F12" w:rsidRPr="006D7284" w:rsidRDefault="00585F12" w:rsidP="00585F12">
      <w:pPr>
        <w:pStyle w:val="a0"/>
        <w:numPr>
          <w:ilvl w:val="0"/>
          <w:numId w:val="8"/>
        </w:numPr>
        <w:spacing w:before="120" w:line="268" w:lineRule="auto"/>
        <w:rPr>
          <w:rFonts w:eastAsia="宋体"/>
          <w:lang w:eastAsia="zh-CN"/>
        </w:rPr>
      </w:pPr>
      <w:r w:rsidRPr="006D7284">
        <w:rPr>
          <w:rFonts w:eastAsia="宋体" w:hint="eastAsia"/>
          <w:lang w:eastAsia="zh-CN"/>
        </w:rPr>
        <w:t>3</w:t>
      </w:r>
      <w:r w:rsidRPr="006D7284">
        <w:rPr>
          <w:rFonts w:eastAsia="宋体"/>
          <w:lang w:eastAsia="zh-CN"/>
        </w:rPr>
        <w:t>GPP RAN1#104-e meeting, Chairman’s notes.</w:t>
      </w:r>
    </w:p>
    <w:p w14:paraId="74FD6067" w14:textId="77777777" w:rsidR="00585F12" w:rsidRPr="006D7284" w:rsidRDefault="00585F12" w:rsidP="00585F12">
      <w:pPr>
        <w:pStyle w:val="a0"/>
        <w:numPr>
          <w:ilvl w:val="0"/>
          <w:numId w:val="8"/>
        </w:numPr>
        <w:spacing w:before="120" w:line="268" w:lineRule="auto"/>
        <w:rPr>
          <w:rFonts w:eastAsia="宋体"/>
          <w:lang w:eastAsia="zh-CN"/>
        </w:rPr>
      </w:pPr>
      <w:r w:rsidRPr="00DA5207">
        <w:rPr>
          <w:rFonts w:eastAsia="宋体"/>
          <w:lang w:eastAsia="zh-CN"/>
        </w:rPr>
        <w:t>RP-210918, ‘Revised WID on support of reduced capability NR devices,’ Nokia, Ericsson</w:t>
      </w:r>
    </w:p>
    <w:p w14:paraId="0E423CB3" w14:textId="2ACCB63C" w:rsidR="00255941" w:rsidRPr="0036595D" w:rsidRDefault="00255941" w:rsidP="001901E2">
      <w:pPr>
        <w:pStyle w:val="a0"/>
        <w:numPr>
          <w:ilvl w:val="0"/>
          <w:numId w:val="8"/>
        </w:numPr>
        <w:spacing w:before="120" w:line="268" w:lineRule="auto"/>
        <w:rPr>
          <w:rFonts w:eastAsia="宋体"/>
          <w:lang w:eastAsia="zh-CN"/>
        </w:rPr>
      </w:pPr>
      <w:r w:rsidRPr="0036595D">
        <w:rPr>
          <w:rFonts w:eastAsia="宋体"/>
          <w:lang w:eastAsia="zh-CN"/>
        </w:rPr>
        <w:t>3GPP TS 3</w:t>
      </w:r>
      <w:r w:rsidR="00F668B5" w:rsidRPr="0036595D">
        <w:rPr>
          <w:rFonts w:eastAsia="宋体"/>
          <w:lang w:eastAsia="zh-CN"/>
        </w:rPr>
        <w:t>6</w:t>
      </w:r>
      <w:r w:rsidRPr="0036595D">
        <w:rPr>
          <w:rFonts w:eastAsia="宋体"/>
          <w:lang w:eastAsia="zh-CN"/>
        </w:rPr>
        <w:t>.211,</w:t>
      </w:r>
      <w:r w:rsidR="004B5C51" w:rsidRPr="0036595D">
        <w:rPr>
          <w:rFonts w:eastAsia="宋体"/>
          <w:lang w:eastAsia="zh-CN"/>
        </w:rPr>
        <w:t xml:space="preserve"> (</w:t>
      </w:r>
      <w:r w:rsidR="004B5C51" w:rsidRPr="0036595D">
        <w:rPr>
          <w:rFonts w:eastAsia="宋体" w:hint="eastAsia"/>
          <w:lang w:eastAsia="zh-CN"/>
        </w:rPr>
        <w:t>20</w:t>
      </w:r>
      <w:r w:rsidR="004B5C51" w:rsidRPr="0036595D">
        <w:rPr>
          <w:rFonts w:eastAsia="宋体"/>
          <w:lang w:eastAsia="zh-CN"/>
        </w:rPr>
        <w:t>20-12),</w:t>
      </w:r>
      <w:r w:rsidRPr="0036595D">
        <w:rPr>
          <w:rFonts w:eastAsia="宋体"/>
          <w:lang w:eastAsia="zh-CN"/>
        </w:rPr>
        <w:t xml:space="preserve"> Physical channels and modulation, </w:t>
      </w:r>
      <w:r w:rsidR="004B5C51" w:rsidRPr="0036595D">
        <w:rPr>
          <w:rFonts w:eastAsia="宋体"/>
          <w:lang w:eastAsia="zh-CN"/>
        </w:rPr>
        <w:t>V16.4.0</w:t>
      </w:r>
      <w:r w:rsidRPr="0036595D">
        <w:rPr>
          <w:rFonts w:eastAsia="宋体"/>
          <w:lang w:eastAsia="zh-CN"/>
        </w:rPr>
        <w:t xml:space="preserve">, </w:t>
      </w:r>
      <w:r w:rsidR="004B5C51" w:rsidRPr="0036595D">
        <w:rPr>
          <w:rFonts w:eastAsia="宋体" w:hint="eastAsia"/>
          <w:lang w:eastAsia="zh-CN"/>
        </w:rPr>
        <w:t>20</w:t>
      </w:r>
      <w:r w:rsidR="004B5C51" w:rsidRPr="0036595D">
        <w:rPr>
          <w:rFonts w:eastAsia="宋体"/>
          <w:lang w:eastAsia="zh-CN"/>
        </w:rPr>
        <w:t>20-12</w:t>
      </w:r>
      <w:r w:rsidRPr="0036595D">
        <w:rPr>
          <w:rFonts w:eastAsia="宋体"/>
          <w:lang w:eastAsia="zh-CN"/>
        </w:rPr>
        <w:t xml:space="preserve"> </w:t>
      </w:r>
    </w:p>
    <w:p w14:paraId="6CE2D9A3" w14:textId="7D94C79E" w:rsidR="005E5017" w:rsidRPr="00DC66B1" w:rsidRDefault="005E5017" w:rsidP="001901E2">
      <w:pPr>
        <w:pStyle w:val="a0"/>
        <w:numPr>
          <w:ilvl w:val="0"/>
          <w:numId w:val="8"/>
        </w:numPr>
        <w:spacing w:before="120" w:line="268" w:lineRule="auto"/>
        <w:rPr>
          <w:rFonts w:eastAsia="Times New Roman"/>
          <w:color w:val="000000"/>
        </w:rPr>
      </w:pPr>
      <w:r w:rsidRPr="005E5017">
        <w:rPr>
          <w:rFonts w:eastAsia="宋体"/>
          <w:lang w:eastAsia="zh-CN"/>
        </w:rPr>
        <w:t xml:space="preserve">R1-1803609, </w:t>
      </w:r>
      <w:r w:rsidR="00844C89">
        <w:rPr>
          <w:rFonts w:eastAsia="宋体"/>
          <w:lang w:eastAsia="zh-CN"/>
        </w:rPr>
        <w:t>‘</w:t>
      </w:r>
      <w:r w:rsidRPr="005E5017">
        <w:rPr>
          <w:rFonts w:eastAsia="宋体"/>
          <w:lang w:eastAsia="zh-CN"/>
        </w:rPr>
        <w:t>Remaining details o</w:t>
      </w:r>
      <w:r w:rsidR="00844C89">
        <w:rPr>
          <w:rFonts w:eastAsia="宋体"/>
          <w:lang w:eastAsia="zh-CN"/>
        </w:rPr>
        <w:t xml:space="preserve">f PRACH Resource Configuration,’ </w:t>
      </w:r>
      <w:r w:rsidRPr="005E5017">
        <w:rPr>
          <w:rFonts w:eastAsia="宋体"/>
          <w:lang w:eastAsia="zh-CN"/>
        </w:rPr>
        <w:t>ZTE, Sanechips</w:t>
      </w:r>
    </w:p>
    <w:p w14:paraId="4FBAED10" w14:textId="7FE0D2D0" w:rsidR="001E0F71" w:rsidRPr="001E0F71" w:rsidRDefault="001E0F71" w:rsidP="001E0F71">
      <w:pPr>
        <w:pStyle w:val="a0"/>
        <w:numPr>
          <w:ilvl w:val="0"/>
          <w:numId w:val="8"/>
        </w:numPr>
        <w:spacing w:before="120" w:line="268" w:lineRule="auto"/>
        <w:rPr>
          <w:rFonts w:eastAsia="Times New Roman"/>
          <w:color w:val="000000"/>
        </w:rPr>
      </w:pPr>
      <w:r w:rsidRPr="001E0F71">
        <w:rPr>
          <w:rFonts w:eastAsia="Times New Roman"/>
          <w:color w:val="000000"/>
        </w:rPr>
        <w:t>R1-2102935, ‘Discussion on collision handling for PRACH transmission</w:t>
      </w:r>
      <w:r>
        <w:rPr>
          <w:rFonts w:eastAsia="Times New Roman"/>
          <w:color w:val="000000"/>
        </w:rPr>
        <w:t>,’ vivo</w:t>
      </w:r>
    </w:p>
    <w:p w14:paraId="586007DD" w14:textId="771A8FDC" w:rsidR="00C16862" w:rsidRDefault="00C16862" w:rsidP="00431111">
      <w:pPr>
        <w:pStyle w:val="a0"/>
      </w:pPr>
    </w:p>
    <w:p w14:paraId="510DDE50" w14:textId="1C16726A" w:rsidR="00C16862" w:rsidRDefault="00C16862" w:rsidP="00F73FC2">
      <w:pPr>
        <w:pStyle w:val="a0"/>
        <w:jc w:val="center"/>
      </w:pPr>
    </w:p>
    <w:p w14:paraId="24300DB3" w14:textId="77777777" w:rsidR="00C16862" w:rsidRDefault="00C16862" w:rsidP="00F73FC2">
      <w:pPr>
        <w:pStyle w:val="a0"/>
        <w:jc w:val="center"/>
        <w:rPr>
          <w:rFonts w:eastAsiaTheme="minorEastAsia"/>
          <w:lang w:val="fr-FR" w:eastAsia="zh-CN"/>
        </w:rPr>
      </w:pPr>
    </w:p>
    <w:p w14:paraId="305620B3" w14:textId="77777777" w:rsidR="00F73FC2" w:rsidRPr="00F73FC2" w:rsidRDefault="00F73FC2" w:rsidP="00F73FC2">
      <w:pPr>
        <w:pStyle w:val="a0"/>
        <w:spacing w:before="120" w:line="268" w:lineRule="auto"/>
        <w:rPr>
          <w:rFonts w:eastAsia="Times New Roman"/>
          <w:color w:val="000000"/>
          <w:lang w:val="fr-FR"/>
        </w:rPr>
      </w:pPr>
    </w:p>
    <w:sectPr w:rsidR="00F73FC2" w:rsidRPr="00F73FC2" w:rsidSect="00244925">
      <w:headerReference w:type="default" r:id="rId8"/>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955F1C" w16cid:durableId="2416C6F1"/>
  <w16cid:commentId w16cid:paraId="2CE076B9" w16cid:durableId="2416C705"/>
  <w16cid:commentId w16cid:paraId="3D95F567" w16cid:durableId="2416C739"/>
  <w16cid:commentId w16cid:paraId="44B4ED97" w16cid:durableId="24108161"/>
  <w16cid:commentId w16cid:paraId="2CD0A4ED" w16cid:durableId="241359A8"/>
  <w16cid:commentId w16cid:paraId="2C4B8BBC" w16cid:durableId="241359BB"/>
  <w16cid:commentId w16cid:paraId="1E73638D" w16cid:durableId="2416C5B9"/>
  <w16cid:commentId w16cid:paraId="749757F5" w16cid:durableId="241086C9"/>
  <w16cid:commentId w16cid:paraId="5542E8D9" w16cid:durableId="241359AA"/>
  <w16cid:commentId w16cid:paraId="5AC63930" w16cid:durableId="24108321"/>
  <w16cid:commentId w16cid:paraId="0A6A3234" w16cid:durableId="241359AC"/>
  <w16cid:commentId w16cid:paraId="36F05440" w16cid:durableId="24135A1F"/>
  <w16cid:commentId w16cid:paraId="58BF4E9E" w16cid:durableId="2416CA1B"/>
  <w16cid:commentId w16cid:paraId="171D5B20" w16cid:durableId="24108429"/>
  <w16cid:commentId w16cid:paraId="42B4563A" w16cid:durableId="241359AE"/>
  <w16cid:commentId w16cid:paraId="03B46970" w16cid:durableId="241085AC"/>
  <w16cid:commentId w16cid:paraId="54AE7903" w16cid:durableId="241359B0"/>
  <w16cid:commentId w16cid:paraId="120436F1" w16cid:durableId="24135D4E"/>
  <w16cid:commentId w16cid:paraId="568D0E19" w16cid:durableId="2416C5C4"/>
  <w16cid:commentId w16cid:paraId="24CB4AFB" w16cid:durableId="2416CB44"/>
  <w16cid:commentId w16cid:paraId="2B8EA6AB" w16cid:durableId="2416CB9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030A8" w14:textId="77777777" w:rsidR="004B0CA9" w:rsidRDefault="004B0CA9">
      <w:r>
        <w:separator/>
      </w:r>
    </w:p>
  </w:endnote>
  <w:endnote w:type="continuationSeparator" w:id="0">
    <w:p w14:paraId="23C28234" w14:textId="77777777" w:rsidR="004B0CA9" w:rsidRDefault="004B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D20C4" w14:textId="77777777" w:rsidR="004B0CA9" w:rsidRDefault="004B0CA9">
      <w:r>
        <w:separator/>
      </w:r>
    </w:p>
  </w:footnote>
  <w:footnote w:type="continuationSeparator" w:id="0">
    <w:p w14:paraId="7452F9D7" w14:textId="77777777" w:rsidR="004B0CA9" w:rsidRDefault="004B0C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2514D0" w:rsidRDefault="002514D0"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5509A"/>
    <w:multiLevelType w:val="hybridMultilevel"/>
    <w:tmpl w:val="4F1416FA"/>
    <w:lvl w:ilvl="0" w:tplc="8C3AF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8729AF"/>
    <w:multiLevelType w:val="hybridMultilevel"/>
    <w:tmpl w:val="9460C5AA"/>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6FA5E93"/>
    <w:multiLevelType w:val="hybridMultilevel"/>
    <w:tmpl w:val="DC7C0A62"/>
    <w:lvl w:ilvl="0" w:tplc="F9D4035A">
      <w:numFmt w:val="bullet"/>
      <w:lvlText w:val="-"/>
      <w:lvlJc w:val="left"/>
      <w:pPr>
        <w:ind w:left="360" w:hanging="360"/>
      </w:pPr>
      <w:rPr>
        <w:rFonts w:ascii="宋体" w:eastAsia="宋体"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9063A5"/>
    <w:multiLevelType w:val="hybridMultilevel"/>
    <w:tmpl w:val="026C3FEA"/>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3F2A55"/>
    <w:multiLevelType w:val="hybridMultilevel"/>
    <w:tmpl w:val="0BE46F24"/>
    <w:lvl w:ilvl="0" w:tplc="041D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6401A8E"/>
    <w:multiLevelType w:val="hybridMultilevel"/>
    <w:tmpl w:val="16FAFD48"/>
    <w:lvl w:ilvl="0" w:tplc="DD521DBC">
      <w:numFmt w:val="bullet"/>
      <w:lvlText w:val="-"/>
      <w:lvlJc w:val="left"/>
      <w:pPr>
        <w:ind w:left="360" w:hanging="360"/>
      </w:pPr>
      <w:rPr>
        <w:rFonts w:ascii="宋体" w:eastAsia="宋体"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963980"/>
    <w:multiLevelType w:val="hybridMultilevel"/>
    <w:tmpl w:val="276CBCCE"/>
    <w:lvl w:ilvl="0" w:tplc="041D0003">
      <w:start w:val="1"/>
      <w:numFmt w:val="bullet"/>
      <w:lvlText w:val="o"/>
      <w:lvlJc w:val="left"/>
      <w:pPr>
        <w:ind w:left="470" w:hanging="420"/>
      </w:pPr>
      <w:rPr>
        <w:rFonts w:ascii="Courier New" w:hAnsi="Courier New" w:cs="Courier New"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F3A1DEF"/>
    <w:multiLevelType w:val="hybridMultilevel"/>
    <w:tmpl w:val="74149DB2"/>
    <w:lvl w:ilvl="0" w:tplc="B8787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32F7475"/>
    <w:multiLevelType w:val="hybridMultilevel"/>
    <w:tmpl w:val="F670E262"/>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7" w15:restartNumberingAfterBreak="0">
    <w:nsid w:val="5D926E62"/>
    <w:multiLevelType w:val="hybridMultilevel"/>
    <w:tmpl w:val="F242901C"/>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62326B43"/>
    <w:multiLevelType w:val="hybridMultilevel"/>
    <w:tmpl w:val="720216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E741ED"/>
    <w:multiLevelType w:val="hybridMultilevel"/>
    <w:tmpl w:val="E6527318"/>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66EA6552"/>
    <w:multiLevelType w:val="hybridMultilevel"/>
    <w:tmpl w:val="08668DC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035C3A6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719572C"/>
    <w:multiLevelType w:val="hybridMultilevel"/>
    <w:tmpl w:val="CE2886F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22"/>
  </w:num>
  <w:num w:numId="3">
    <w:abstractNumId w:val="11"/>
  </w:num>
  <w:num w:numId="4">
    <w:abstractNumId w:val="21"/>
  </w:num>
  <w:num w:numId="5">
    <w:abstractNumId w:val="14"/>
  </w:num>
  <w:num w:numId="6">
    <w:abstractNumId w:val="10"/>
  </w:num>
  <w:num w:numId="7">
    <w:abstractNumId w:val="9"/>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8"/>
  </w:num>
  <w:num w:numId="11">
    <w:abstractNumId w:val="7"/>
  </w:num>
  <w:num w:numId="12">
    <w:abstractNumId w:val="23"/>
  </w:num>
  <w:num w:numId="13">
    <w:abstractNumId w:val="17"/>
  </w:num>
  <w:num w:numId="14">
    <w:abstractNumId w:val="4"/>
  </w:num>
  <w:num w:numId="15">
    <w:abstractNumId w:val="1"/>
  </w:num>
  <w:num w:numId="16">
    <w:abstractNumId w:val="15"/>
  </w:num>
  <w:num w:numId="17">
    <w:abstractNumId w:val="6"/>
  </w:num>
  <w:num w:numId="18">
    <w:abstractNumId w:val="3"/>
  </w:num>
  <w:num w:numId="19">
    <w:abstractNumId w:val="19"/>
  </w:num>
  <w:num w:numId="20">
    <w:abstractNumId w:val="2"/>
  </w:num>
  <w:num w:numId="21">
    <w:abstractNumId w:val="5"/>
  </w:num>
  <w:num w:numId="22">
    <w:abstractNumId w:val="12"/>
  </w:num>
  <w:num w:numId="23">
    <w:abstractNumId w:val="0"/>
  </w:num>
  <w:num w:numId="24">
    <w:abstractNumId w:val="20"/>
  </w:num>
  <w:num w:numId="2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8A6"/>
    <w:rsid w:val="000208D8"/>
    <w:rsid w:val="00020932"/>
    <w:rsid w:val="00020A0A"/>
    <w:rsid w:val="00020A1C"/>
    <w:rsid w:val="00020A4A"/>
    <w:rsid w:val="0002195F"/>
    <w:rsid w:val="00021B1B"/>
    <w:rsid w:val="00021C03"/>
    <w:rsid w:val="0002202C"/>
    <w:rsid w:val="00022A7D"/>
    <w:rsid w:val="000230E4"/>
    <w:rsid w:val="00023D77"/>
    <w:rsid w:val="000241CB"/>
    <w:rsid w:val="00024293"/>
    <w:rsid w:val="00024619"/>
    <w:rsid w:val="00024C6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3E6"/>
    <w:rsid w:val="000624F1"/>
    <w:rsid w:val="000632FB"/>
    <w:rsid w:val="0006415F"/>
    <w:rsid w:val="000641A0"/>
    <w:rsid w:val="000643C3"/>
    <w:rsid w:val="000643CC"/>
    <w:rsid w:val="0006474D"/>
    <w:rsid w:val="000647E2"/>
    <w:rsid w:val="00065319"/>
    <w:rsid w:val="00065867"/>
    <w:rsid w:val="000658F2"/>
    <w:rsid w:val="000659D8"/>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95B"/>
    <w:rsid w:val="00071A17"/>
    <w:rsid w:val="00071E64"/>
    <w:rsid w:val="0007205F"/>
    <w:rsid w:val="000722A7"/>
    <w:rsid w:val="00072F9F"/>
    <w:rsid w:val="000731F9"/>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76E"/>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0C4C"/>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5D7"/>
    <w:rsid w:val="000D5894"/>
    <w:rsid w:val="000D5FEF"/>
    <w:rsid w:val="000D710F"/>
    <w:rsid w:val="000E02BD"/>
    <w:rsid w:val="000E0369"/>
    <w:rsid w:val="000E0491"/>
    <w:rsid w:val="000E068D"/>
    <w:rsid w:val="000E078F"/>
    <w:rsid w:val="000E0F87"/>
    <w:rsid w:val="000E147A"/>
    <w:rsid w:val="000E1909"/>
    <w:rsid w:val="000E1C4A"/>
    <w:rsid w:val="000E3C6B"/>
    <w:rsid w:val="000E43B6"/>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8F"/>
    <w:rsid w:val="001056CB"/>
    <w:rsid w:val="00105812"/>
    <w:rsid w:val="001067A4"/>
    <w:rsid w:val="001067B1"/>
    <w:rsid w:val="00106BC9"/>
    <w:rsid w:val="00106CD9"/>
    <w:rsid w:val="00107301"/>
    <w:rsid w:val="00107304"/>
    <w:rsid w:val="00107DC9"/>
    <w:rsid w:val="001109E6"/>
    <w:rsid w:val="0011106D"/>
    <w:rsid w:val="001113AF"/>
    <w:rsid w:val="00111719"/>
    <w:rsid w:val="00111C08"/>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704"/>
    <w:rsid w:val="0012280B"/>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7206"/>
    <w:rsid w:val="001279D0"/>
    <w:rsid w:val="00127EA2"/>
    <w:rsid w:val="00130753"/>
    <w:rsid w:val="001309C0"/>
    <w:rsid w:val="00130B3A"/>
    <w:rsid w:val="00130B83"/>
    <w:rsid w:val="00130EAE"/>
    <w:rsid w:val="00130EB7"/>
    <w:rsid w:val="001326B7"/>
    <w:rsid w:val="00132726"/>
    <w:rsid w:val="00132A49"/>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A67"/>
    <w:rsid w:val="00140B4E"/>
    <w:rsid w:val="001410A9"/>
    <w:rsid w:val="00141757"/>
    <w:rsid w:val="00141792"/>
    <w:rsid w:val="00141AC2"/>
    <w:rsid w:val="00141B8E"/>
    <w:rsid w:val="001421B1"/>
    <w:rsid w:val="001421D0"/>
    <w:rsid w:val="0014227B"/>
    <w:rsid w:val="001426D9"/>
    <w:rsid w:val="00143048"/>
    <w:rsid w:val="00143338"/>
    <w:rsid w:val="001439E1"/>
    <w:rsid w:val="00143BD9"/>
    <w:rsid w:val="00143F9F"/>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C56"/>
    <w:rsid w:val="00154F45"/>
    <w:rsid w:val="00155876"/>
    <w:rsid w:val="00155B12"/>
    <w:rsid w:val="00155CD4"/>
    <w:rsid w:val="00155CD9"/>
    <w:rsid w:val="00155CDD"/>
    <w:rsid w:val="00155F94"/>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5DD2"/>
    <w:rsid w:val="00176179"/>
    <w:rsid w:val="0017669A"/>
    <w:rsid w:val="00176D09"/>
    <w:rsid w:val="00176D18"/>
    <w:rsid w:val="0017751C"/>
    <w:rsid w:val="00177528"/>
    <w:rsid w:val="00177B0A"/>
    <w:rsid w:val="00177CD9"/>
    <w:rsid w:val="00180604"/>
    <w:rsid w:val="00180CB0"/>
    <w:rsid w:val="001829FA"/>
    <w:rsid w:val="001830A4"/>
    <w:rsid w:val="00183510"/>
    <w:rsid w:val="00183699"/>
    <w:rsid w:val="0018370D"/>
    <w:rsid w:val="00183C8D"/>
    <w:rsid w:val="00184249"/>
    <w:rsid w:val="0018573F"/>
    <w:rsid w:val="00185B5F"/>
    <w:rsid w:val="00186DEA"/>
    <w:rsid w:val="00187F78"/>
    <w:rsid w:val="00187FAC"/>
    <w:rsid w:val="001901E2"/>
    <w:rsid w:val="001907C4"/>
    <w:rsid w:val="00190FB9"/>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8AB"/>
    <w:rsid w:val="001A4992"/>
    <w:rsid w:val="001A51EB"/>
    <w:rsid w:val="001A551B"/>
    <w:rsid w:val="001A5F47"/>
    <w:rsid w:val="001A6706"/>
    <w:rsid w:val="001A727B"/>
    <w:rsid w:val="001A7D4F"/>
    <w:rsid w:val="001B0247"/>
    <w:rsid w:val="001B03B7"/>
    <w:rsid w:val="001B09AD"/>
    <w:rsid w:val="001B1D92"/>
    <w:rsid w:val="001B2958"/>
    <w:rsid w:val="001B34F9"/>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C78"/>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AEE"/>
    <w:rsid w:val="001C3D68"/>
    <w:rsid w:val="001C41EF"/>
    <w:rsid w:val="001C4D23"/>
    <w:rsid w:val="001C4F0D"/>
    <w:rsid w:val="001C56C5"/>
    <w:rsid w:val="001C58B8"/>
    <w:rsid w:val="001C5AE9"/>
    <w:rsid w:val="001C5D2D"/>
    <w:rsid w:val="001C626F"/>
    <w:rsid w:val="001C664A"/>
    <w:rsid w:val="001C66B3"/>
    <w:rsid w:val="001C7268"/>
    <w:rsid w:val="001C7321"/>
    <w:rsid w:val="001C75D8"/>
    <w:rsid w:val="001C78FC"/>
    <w:rsid w:val="001D096F"/>
    <w:rsid w:val="001D0975"/>
    <w:rsid w:val="001D0DD1"/>
    <w:rsid w:val="001D155F"/>
    <w:rsid w:val="001D1579"/>
    <w:rsid w:val="001D1859"/>
    <w:rsid w:val="001D1C3D"/>
    <w:rsid w:val="001D28DE"/>
    <w:rsid w:val="001D3507"/>
    <w:rsid w:val="001D3614"/>
    <w:rsid w:val="001D363E"/>
    <w:rsid w:val="001D371F"/>
    <w:rsid w:val="001D377C"/>
    <w:rsid w:val="001D3CC4"/>
    <w:rsid w:val="001D58CB"/>
    <w:rsid w:val="001D591D"/>
    <w:rsid w:val="001D5B6E"/>
    <w:rsid w:val="001D5C94"/>
    <w:rsid w:val="001D6853"/>
    <w:rsid w:val="001D6C50"/>
    <w:rsid w:val="001D6E2D"/>
    <w:rsid w:val="001D74FE"/>
    <w:rsid w:val="001E0637"/>
    <w:rsid w:val="001E085D"/>
    <w:rsid w:val="001E0F71"/>
    <w:rsid w:val="001E1051"/>
    <w:rsid w:val="001E1F07"/>
    <w:rsid w:val="001E23D6"/>
    <w:rsid w:val="001E27FE"/>
    <w:rsid w:val="001E2B65"/>
    <w:rsid w:val="001E2F8C"/>
    <w:rsid w:val="001E3405"/>
    <w:rsid w:val="001E3A0F"/>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3C10"/>
    <w:rsid w:val="001F3FCA"/>
    <w:rsid w:val="001F4299"/>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1F12"/>
    <w:rsid w:val="00202039"/>
    <w:rsid w:val="0020210B"/>
    <w:rsid w:val="00202A9A"/>
    <w:rsid w:val="00202C7F"/>
    <w:rsid w:val="00203036"/>
    <w:rsid w:val="0020379F"/>
    <w:rsid w:val="002039ED"/>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54F"/>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84"/>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4D0"/>
    <w:rsid w:val="0025177C"/>
    <w:rsid w:val="00251EA9"/>
    <w:rsid w:val="002521C5"/>
    <w:rsid w:val="002522BE"/>
    <w:rsid w:val="0025230A"/>
    <w:rsid w:val="00252753"/>
    <w:rsid w:val="0025337F"/>
    <w:rsid w:val="002534E6"/>
    <w:rsid w:val="0025351C"/>
    <w:rsid w:val="00254C8E"/>
    <w:rsid w:val="002552C6"/>
    <w:rsid w:val="00255554"/>
    <w:rsid w:val="00255941"/>
    <w:rsid w:val="00256735"/>
    <w:rsid w:val="00256B58"/>
    <w:rsid w:val="00256FB0"/>
    <w:rsid w:val="002572EA"/>
    <w:rsid w:val="002573BB"/>
    <w:rsid w:val="00257575"/>
    <w:rsid w:val="00257702"/>
    <w:rsid w:val="00257BA5"/>
    <w:rsid w:val="00257C26"/>
    <w:rsid w:val="00260154"/>
    <w:rsid w:val="002609BD"/>
    <w:rsid w:val="00260DC3"/>
    <w:rsid w:val="0026130C"/>
    <w:rsid w:val="002617E4"/>
    <w:rsid w:val="00262256"/>
    <w:rsid w:val="0026229B"/>
    <w:rsid w:val="002625DD"/>
    <w:rsid w:val="00263019"/>
    <w:rsid w:val="002633A6"/>
    <w:rsid w:val="00263CEB"/>
    <w:rsid w:val="00263E96"/>
    <w:rsid w:val="00264080"/>
    <w:rsid w:val="00264294"/>
    <w:rsid w:val="00264893"/>
    <w:rsid w:val="002648B0"/>
    <w:rsid w:val="00264C1A"/>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6A4"/>
    <w:rsid w:val="0029284F"/>
    <w:rsid w:val="002929C2"/>
    <w:rsid w:val="00292C9D"/>
    <w:rsid w:val="002933AB"/>
    <w:rsid w:val="00293918"/>
    <w:rsid w:val="00293F4E"/>
    <w:rsid w:val="0029429A"/>
    <w:rsid w:val="0029469F"/>
    <w:rsid w:val="002949E0"/>
    <w:rsid w:val="002953D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0FE"/>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4D"/>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5A5"/>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2086"/>
    <w:rsid w:val="002E210F"/>
    <w:rsid w:val="002E23C8"/>
    <w:rsid w:val="002E2699"/>
    <w:rsid w:val="002E343D"/>
    <w:rsid w:val="002E42FD"/>
    <w:rsid w:val="002E44AA"/>
    <w:rsid w:val="002E49A1"/>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D5F"/>
    <w:rsid w:val="002F052A"/>
    <w:rsid w:val="002F18F3"/>
    <w:rsid w:val="002F1DC3"/>
    <w:rsid w:val="002F214C"/>
    <w:rsid w:val="002F219B"/>
    <w:rsid w:val="002F22CC"/>
    <w:rsid w:val="002F2438"/>
    <w:rsid w:val="002F3033"/>
    <w:rsid w:val="002F3228"/>
    <w:rsid w:val="002F3E27"/>
    <w:rsid w:val="002F4476"/>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09"/>
    <w:rsid w:val="00316464"/>
    <w:rsid w:val="00316C69"/>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B13"/>
    <w:rsid w:val="00325E81"/>
    <w:rsid w:val="0032602D"/>
    <w:rsid w:val="003261E7"/>
    <w:rsid w:val="003263C6"/>
    <w:rsid w:val="00326598"/>
    <w:rsid w:val="003266C9"/>
    <w:rsid w:val="003266CA"/>
    <w:rsid w:val="00326BE5"/>
    <w:rsid w:val="00326D1B"/>
    <w:rsid w:val="00326EC1"/>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381"/>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7DD"/>
    <w:rsid w:val="003647FC"/>
    <w:rsid w:val="00364DEA"/>
    <w:rsid w:val="0036569E"/>
    <w:rsid w:val="0036595D"/>
    <w:rsid w:val="0036604C"/>
    <w:rsid w:val="003662E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4AD5"/>
    <w:rsid w:val="0037540A"/>
    <w:rsid w:val="00375C1F"/>
    <w:rsid w:val="0037657F"/>
    <w:rsid w:val="0037711F"/>
    <w:rsid w:val="003771A5"/>
    <w:rsid w:val="00377325"/>
    <w:rsid w:val="00377C9C"/>
    <w:rsid w:val="00377CDF"/>
    <w:rsid w:val="00377E40"/>
    <w:rsid w:val="003801C8"/>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C9F"/>
    <w:rsid w:val="00390D20"/>
    <w:rsid w:val="003916A9"/>
    <w:rsid w:val="003919B8"/>
    <w:rsid w:val="00391D58"/>
    <w:rsid w:val="00392313"/>
    <w:rsid w:val="003923C7"/>
    <w:rsid w:val="00393111"/>
    <w:rsid w:val="00393348"/>
    <w:rsid w:val="00393815"/>
    <w:rsid w:val="003940C5"/>
    <w:rsid w:val="00394179"/>
    <w:rsid w:val="003943CC"/>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96"/>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260"/>
    <w:rsid w:val="003A5312"/>
    <w:rsid w:val="003A571D"/>
    <w:rsid w:val="003A5747"/>
    <w:rsid w:val="003A5AF4"/>
    <w:rsid w:val="003A5C39"/>
    <w:rsid w:val="003A603C"/>
    <w:rsid w:val="003A60F0"/>
    <w:rsid w:val="003A64D1"/>
    <w:rsid w:val="003A6EC4"/>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67B"/>
    <w:rsid w:val="003C0C68"/>
    <w:rsid w:val="003C0EFA"/>
    <w:rsid w:val="003C0FE1"/>
    <w:rsid w:val="003C1006"/>
    <w:rsid w:val="003C14B1"/>
    <w:rsid w:val="003C15D7"/>
    <w:rsid w:val="003C20C5"/>
    <w:rsid w:val="003C2301"/>
    <w:rsid w:val="003C245C"/>
    <w:rsid w:val="003C2AEA"/>
    <w:rsid w:val="003C3267"/>
    <w:rsid w:val="003C32D7"/>
    <w:rsid w:val="003C39CD"/>
    <w:rsid w:val="003C3D71"/>
    <w:rsid w:val="003C3F11"/>
    <w:rsid w:val="003C3FEC"/>
    <w:rsid w:val="003C5004"/>
    <w:rsid w:val="003C5336"/>
    <w:rsid w:val="003C56B9"/>
    <w:rsid w:val="003C570C"/>
    <w:rsid w:val="003C59F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648"/>
    <w:rsid w:val="003F6809"/>
    <w:rsid w:val="003F6B63"/>
    <w:rsid w:val="003F6C92"/>
    <w:rsid w:val="003F6ED2"/>
    <w:rsid w:val="003F7373"/>
    <w:rsid w:val="003F7C3A"/>
    <w:rsid w:val="003F7C62"/>
    <w:rsid w:val="00400744"/>
    <w:rsid w:val="004009B1"/>
    <w:rsid w:val="00400C31"/>
    <w:rsid w:val="0040123F"/>
    <w:rsid w:val="00401BBD"/>
    <w:rsid w:val="004020AD"/>
    <w:rsid w:val="0040374D"/>
    <w:rsid w:val="00404D63"/>
    <w:rsid w:val="004054EA"/>
    <w:rsid w:val="004058B8"/>
    <w:rsid w:val="00405A83"/>
    <w:rsid w:val="00405E3B"/>
    <w:rsid w:val="00405E94"/>
    <w:rsid w:val="00405FA3"/>
    <w:rsid w:val="00406235"/>
    <w:rsid w:val="0040655E"/>
    <w:rsid w:val="00406A66"/>
    <w:rsid w:val="00406C82"/>
    <w:rsid w:val="0040734D"/>
    <w:rsid w:val="004074AB"/>
    <w:rsid w:val="0040762D"/>
    <w:rsid w:val="00407B38"/>
    <w:rsid w:val="00407CB8"/>
    <w:rsid w:val="0041055B"/>
    <w:rsid w:val="004106D7"/>
    <w:rsid w:val="00410F3D"/>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111"/>
    <w:rsid w:val="004313E7"/>
    <w:rsid w:val="00431CAB"/>
    <w:rsid w:val="00431D36"/>
    <w:rsid w:val="00433186"/>
    <w:rsid w:val="00433C6A"/>
    <w:rsid w:val="00433E00"/>
    <w:rsid w:val="00433E1F"/>
    <w:rsid w:val="004342E6"/>
    <w:rsid w:val="004348BC"/>
    <w:rsid w:val="004348BF"/>
    <w:rsid w:val="0043526F"/>
    <w:rsid w:val="004353DA"/>
    <w:rsid w:val="00435604"/>
    <w:rsid w:val="00435BF4"/>
    <w:rsid w:val="00435FBE"/>
    <w:rsid w:val="00436517"/>
    <w:rsid w:val="00436C3F"/>
    <w:rsid w:val="004370FA"/>
    <w:rsid w:val="004376F5"/>
    <w:rsid w:val="00437CE5"/>
    <w:rsid w:val="00437F16"/>
    <w:rsid w:val="00440408"/>
    <w:rsid w:val="00440802"/>
    <w:rsid w:val="004410CA"/>
    <w:rsid w:val="004410F4"/>
    <w:rsid w:val="004413F4"/>
    <w:rsid w:val="004418F2"/>
    <w:rsid w:val="00441B6C"/>
    <w:rsid w:val="00441D12"/>
    <w:rsid w:val="00442400"/>
    <w:rsid w:val="00442906"/>
    <w:rsid w:val="00442C2B"/>
    <w:rsid w:val="00443432"/>
    <w:rsid w:val="00443597"/>
    <w:rsid w:val="00443714"/>
    <w:rsid w:val="00443AE9"/>
    <w:rsid w:val="00443CE9"/>
    <w:rsid w:val="00444035"/>
    <w:rsid w:val="0044435E"/>
    <w:rsid w:val="00444467"/>
    <w:rsid w:val="00444530"/>
    <w:rsid w:val="00444904"/>
    <w:rsid w:val="00444F2C"/>
    <w:rsid w:val="0044501F"/>
    <w:rsid w:val="00445B35"/>
    <w:rsid w:val="00445DC6"/>
    <w:rsid w:val="004463B0"/>
    <w:rsid w:val="004467E3"/>
    <w:rsid w:val="00446870"/>
    <w:rsid w:val="00446A04"/>
    <w:rsid w:val="004474CF"/>
    <w:rsid w:val="00450175"/>
    <w:rsid w:val="004507BE"/>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5BDA"/>
    <w:rsid w:val="00465D21"/>
    <w:rsid w:val="00465E8A"/>
    <w:rsid w:val="0046629E"/>
    <w:rsid w:val="00466693"/>
    <w:rsid w:val="00466C97"/>
    <w:rsid w:val="004670C4"/>
    <w:rsid w:val="00467139"/>
    <w:rsid w:val="00467438"/>
    <w:rsid w:val="0046767C"/>
    <w:rsid w:val="004701D3"/>
    <w:rsid w:val="00470954"/>
    <w:rsid w:val="004709B8"/>
    <w:rsid w:val="00471059"/>
    <w:rsid w:val="00471A1B"/>
    <w:rsid w:val="00471F9C"/>
    <w:rsid w:val="0047237D"/>
    <w:rsid w:val="004724C4"/>
    <w:rsid w:val="00473B1A"/>
    <w:rsid w:val="00473FC3"/>
    <w:rsid w:val="00474008"/>
    <w:rsid w:val="00474346"/>
    <w:rsid w:val="00474956"/>
    <w:rsid w:val="00474D87"/>
    <w:rsid w:val="0047524F"/>
    <w:rsid w:val="00475349"/>
    <w:rsid w:val="0047556D"/>
    <w:rsid w:val="00475970"/>
    <w:rsid w:val="00475B73"/>
    <w:rsid w:val="00476496"/>
    <w:rsid w:val="004765DF"/>
    <w:rsid w:val="004771D3"/>
    <w:rsid w:val="004776D9"/>
    <w:rsid w:val="004779CD"/>
    <w:rsid w:val="00477C2D"/>
    <w:rsid w:val="00477C77"/>
    <w:rsid w:val="00480BFA"/>
    <w:rsid w:val="00480DD5"/>
    <w:rsid w:val="0048152B"/>
    <w:rsid w:val="00482AA0"/>
    <w:rsid w:val="004831D7"/>
    <w:rsid w:val="00483752"/>
    <w:rsid w:val="004837A8"/>
    <w:rsid w:val="00483CBD"/>
    <w:rsid w:val="00484189"/>
    <w:rsid w:val="00484197"/>
    <w:rsid w:val="00484588"/>
    <w:rsid w:val="0048492F"/>
    <w:rsid w:val="00484F97"/>
    <w:rsid w:val="0048509C"/>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3CF1"/>
    <w:rsid w:val="00494422"/>
    <w:rsid w:val="004945E1"/>
    <w:rsid w:val="00494BFE"/>
    <w:rsid w:val="00494F8B"/>
    <w:rsid w:val="004952B2"/>
    <w:rsid w:val="00495976"/>
    <w:rsid w:val="00495AD1"/>
    <w:rsid w:val="00496313"/>
    <w:rsid w:val="004969CE"/>
    <w:rsid w:val="0049759D"/>
    <w:rsid w:val="0049776D"/>
    <w:rsid w:val="004977F0"/>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0748"/>
    <w:rsid w:val="004B0CA9"/>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6B82"/>
    <w:rsid w:val="004B7AC0"/>
    <w:rsid w:val="004B7CBD"/>
    <w:rsid w:val="004C002F"/>
    <w:rsid w:val="004C015A"/>
    <w:rsid w:val="004C036D"/>
    <w:rsid w:val="004C04B8"/>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243"/>
    <w:rsid w:val="004C69F7"/>
    <w:rsid w:val="004C6A26"/>
    <w:rsid w:val="004C6D16"/>
    <w:rsid w:val="004C75DA"/>
    <w:rsid w:val="004C7D3B"/>
    <w:rsid w:val="004D06C7"/>
    <w:rsid w:val="004D0E4A"/>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7364"/>
    <w:rsid w:val="004E7A5B"/>
    <w:rsid w:val="004E7B7C"/>
    <w:rsid w:val="004E7CFE"/>
    <w:rsid w:val="004E7EB1"/>
    <w:rsid w:val="004F0889"/>
    <w:rsid w:val="004F0B10"/>
    <w:rsid w:val="004F101E"/>
    <w:rsid w:val="004F11E3"/>
    <w:rsid w:val="004F13E6"/>
    <w:rsid w:val="004F1797"/>
    <w:rsid w:val="004F1BD0"/>
    <w:rsid w:val="004F25F4"/>
    <w:rsid w:val="004F3085"/>
    <w:rsid w:val="004F3983"/>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454"/>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1FC7"/>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9F0"/>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1A3"/>
    <w:rsid w:val="005736E0"/>
    <w:rsid w:val="00574007"/>
    <w:rsid w:val="005743A2"/>
    <w:rsid w:val="005743F3"/>
    <w:rsid w:val="0057465B"/>
    <w:rsid w:val="00575674"/>
    <w:rsid w:val="005759B4"/>
    <w:rsid w:val="005766EC"/>
    <w:rsid w:val="005767D9"/>
    <w:rsid w:val="005768E6"/>
    <w:rsid w:val="00576B02"/>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C58"/>
    <w:rsid w:val="00584050"/>
    <w:rsid w:val="005843D8"/>
    <w:rsid w:val="005845F7"/>
    <w:rsid w:val="00584B5F"/>
    <w:rsid w:val="00584CF3"/>
    <w:rsid w:val="0058501F"/>
    <w:rsid w:val="00585525"/>
    <w:rsid w:val="00585538"/>
    <w:rsid w:val="00585597"/>
    <w:rsid w:val="0058570E"/>
    <w:rsid w:val="00585F12"/>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4F46"/>
    <w:rsid w:val="00595BCD"/>
    <w:rsid w:val="00595F55"/>
    <w:rsid w:val="0059607C"/>
    <w:rsid w:val="00596621"/>
    <w:rsid w:val="00596DF4"/>
    <w:rsid w:val="005975A5"/>
    <w:rsid w:val="00597C10"/>
    <w:rsid w:val="00597DD8"/>
    <w:rsid w:val="00597ED0"/>
    <w:rsid w:val="005A004D"/>
    <w:rsid w:val="005A00F4"/>
    <w:rsid w:val="005A030C"/>
    <w:rsid w:val="005A0825"/>
    <w:rsid w:val="005A11AC"/>
    <w:rsid w:val="005A12E0"/>
    <w:rsid w:val="005A17B8"/>
    <w:rsid w:val="005A1C35"/>
    <w:rsid w:val="005A1EB9"/>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73A"/>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0CA"/>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68D"/>
    <w:rsid w:val="005E0719"/>
    <w:rsid w:val="005E1333"/>
    <w:rsid w:val="005E146D"/>
    <w:rsid w:val="005E1AFD"/>
    <w:rsid w:val="005E2732"/>
    <w:rsid w:val="005E2F66"/>
    <w:rsid w:val="005E2FB4"/>
    <w:rsid w:val="005E34E5"/>
    <w:rsid w:val="005E3CA2"/>
    <w:rsid w:val="005E428C"/>
    <w:rsid w:val="005E4656"/>
    <w:rsid w:val="005E5017"/>
    <w:rsid w:val="005E555E"/>
    <w:rsid w:val="005E5A3A"/>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664"/>
    <w:rsid w:val="005F66E7"/>
    <w:rsid w:val="005F69FE"/>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0F6"/>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30372"/>
    <w:rsid w:val="0063093C"/>
    <w:rsid w:val="0063094E"/>
    <w:rsid w:val="00630D32"/>
    <w:rsid w:val="0063104F"/>
    <w:rsid w:val="00631DD1"/>
    <w:rsid w:val="00631E70"/>
    <w:rsid w:val="006325CD"/>
    <w:rsid w:val="00632A7D"/>
    <w:rsid w:val="00632B31"/>
    <w:rsid w:val="00632D00"/>
    <w:rsid w:val="00633361"/>
    <w:rsid w:val="0063390A"/>
    <w:rsid w:val="00633A50"/>
    <w:rsid w:val="00633BFB"/>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998"/>
    <w:rsid w:val="00641B87"/>
    <w:rsid w:val="00641CA2"/>
    <w:rsid w:val="00641F6F"/>
    <w:rsid w:val="00641FF9"/>
    <w:rsid w:val="00642285"/>
    <w:rsid w:val="00642374"/>
    <w:rsid w:val="0064249E"/>
    <w:rsid w:val="0064252D"/>
    <w:rsid w:val="00643826"/>
    <w:rsid w:val="00643A26"/>
    <w:rsid w:val="00643A31"/>
    <w:rsid w:val="006441DD"/>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9B"/>
    <w:rsid w:val="006611C8"/>
    <w:rsid w:val="006624A8"/>
    <w:rsid w:val="006635E6"/>
    <w:rsid w:val="00663AF6"/>
    <w:rsid w:val="00663BE1"/>
    <w:rsid w:val="00663C11"/>
    <w:rsid w:val="00663CA8"/>
    <w:rsid w:val="006651EE"/>
    <w:rsid w:val="006658ED"/>
    <w:rsid w:val="00665957"/>
    <w:rsid w:val="006668C2"/>
    <w:rsid w:val="00666946"/>
    <w:rsid w:val="006669D2"/>
    <w:rsid w:val="00666A16"/>
    <w:rsid w:val="006670F7"/>
    <w:rsid w:val="00670428"/>
    <w:rsid w:val="006709B2"/>
    <w:rsid w:val="00671167"/>
    <w:rsid w:val="00671534"/>
    <w:rsid w:val="006715E2"/>
    <w:rsid w:val="00671E25"/>
    <w:rsid w:val="00672002"/>
    <w:rsid w:val="00672322"/>
    <w:rsid w:val="00672580"/>
    <w:rsid w:val="006734B8"/>
    <w:rsid w:val="00673501"/>
    <w:rsid w:val="00673FF7"/>
    <w:rsid w:val="00674026"/>
    <w:rsid w:val="00674386"/>
    <w:rsid w:val="006744CA"/>
    <w:rsid w:val="006746BA"/>
    <w:rsid w:val="00675144"/>
    <w:rsid w:val="00675C5D"/>
    <w:rsid w:val="0067605A"/>
    <w:rsid w:val="006763B7"/>
    <w:rsid w:val="0067660C"/>
    <w:rsid w:val="00676749"/>
    <w:rsid w:val="00676A9A"/>
    <w:rsid w:val="006778DB"/>
    <w:rsid w:val="00677B0F"/>
    <w:rsid w:val="0068052E"/>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6B7"/>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53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9F3"/>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6EFA"/>
    <w:rsid w:val="006D706F"/>
    <w:rsid w:val="006D7963"/>
    <w:rsid w:val="006D79DA"/>
    <w:rsid w:val="006E01CF"/>
    <w:rsid w:val="006E061F"/>
    <w:rsid w:val="006E0951"/>
    <w:rsid w:val="006E151D"/>
    <w:rsid w:val="006E19CD"/>
    <w:rsid w:val="006E2695"/>
    <w:rsid w:val="006E28EA"/>
    <w:rsid w:val="006E2CB3"/>
    <w:rsid w:val="006E328A"/>
    <w:rsid w:val="006E349E"/>
    <w:rsid w:val="006E3530"/>
    <w:rsid w:val="006E38EE"/>
    <w:rsid w:val="006E411F"/>
    <w:rsid w:val="006E4457"/>
    <w:rsid w:val="006E48AC"/>
    <w:rsid w:val="006E4CD8"/>
    <w:rsid w:val="006E58AB"/>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89A"/>
    <w:rsid w:val="00702BBF"/>
    <w:rsid w:val="00702C65"/>
    <w:rsid w:val="00702EF2"/>
    <w:rsid w:val="00702F01"/>
    <w:rsid w:val="007034F8"/>
    <w:rsid w:val="0070418B"/>
    <w:rsid w:val="00704C49"/>
    <w:rsid w:val="00704FAF"/>
    <w:rsid w:val="00705211"/>
    <w:rsid w:val="00705901"/>
    <w:rsid w:val="00705F13"/>
    <w:rsid w:val="00706AA0"/>
    <w:rsid w:val="00706BAA"/>
    <w:rsid w:val="00706BC4"/>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6195"/>
    <w:rsid w:val="007173D9"/>
    <w:rsid w:val="0071761A"/>
    <w:rsid w:val="00717988"/>
    <w:rsid w:val="007201BA"/>
    <w:rsid w:val="007204FE"/>
    <w:rsid w:val="00721024"/>
    <w:rsid w:val="0072150D"/>
    <w:rsid w:val="00722095"/>
    <w:rsid w:val="007225F1"/>
    <w:rsid w:val="00722C37"/>
    <w:rsid w:val="00722F04"/>
    <w:rsid w:val="00722FEA"/>
    <w:rsid w:val="00723E3D"/>
    <w:rsid w:val="0072438F"/>
    <w:rsid w:val="00724792"/>
    <w:rsid w:val="00724A52"/>
    <w:rsid w:val="00724B9F"/>
    <w:rsid w:val="00724CBA"/>
    <w:rsid w:val="0072524A"/>
    <w:rsid w:val="00725667"/>
    <w:rsid w:val="00726066"/>
    <w:rsid w:val="00726807"/>
    <w:rsid w:val="007271E1"/>
    <w:rsid w:val="007272EA"/>
    <w:rsid w:val="007274AC"/>
    <w:rsid w:val="007302DA"/>
    <w:rsid w:val="00730491"/>
    <w:rsid w:val="00730A00"/>
    <w:rsid w:val="00730CDA"/>
    <w:rsid w:val="00731AF9"/>
    <w:rsid w:val="00731C38"/>
    <w:rsid w:val="00731DA9"/>
    <w:rsid w:val="00731F4C"/>
    <w:rsid w:val="00731FA7"/>
    <w:rsid w:val="007339AE"/>
    <w:rsid w:val="00733B12"/>
    <w:rsid w:val="00733F14"/>
    <w:rsid w:val="00733FB8"/>
    <w:rsid w:val="007343A6"/>
    <w:rsid w:val="00734B6D"/>
    <w:rsid w:val="00734DD2"/>
    <w:rsid w:val="00735171"/>
    <w:rsid w:val="00735A01"/>
    <w:rsid w:val="00735F49"/>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3C4"/>
    <w:rsid w:val="00747588"/>
    <w:rsid w:val="00747649"/>
    <w:rsid w:val="00747816"/>
    <w:rsid w:val="00747AC1"/>
    <w:rsid w:val="00750177"/>
    <w:rsid w:val="0075019F"/>
    <w:rsid w:val="0075074E"/>
    <w:rsid w:val="00750B90"/>
    <w:rsid w:val="00750D81"/>
    <w:rsid w:val="00751037"/>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381"/>
    <w:rsid w:val="00755637"/>
    <w:rsid w:val="00755832"/>
    <w:rsid w:val="00755B50"/>
    <w:rsid w:val="00755D9F"/>
    <w:rsid w:val="00756513"/>
    <w:rsid w:val="0075651E"/>
    <w:rsid w:val="00756973"/>
    <w:rsid w:val="00756EFE"/>
    <w:rsid w:val="00757568"/>
    <w:rsid w:val="0076017C"/>
    <w:rsid w:val="00760502"/>
    <w:rsid w:val="007608D7"/>
    <w:rsid w:val="00761C27"/>
    <w:rsid w:val="00761EE6"/>
    <w:rsid w:val="00761F26"/>
    <w:rsid w:val="00762957"/>
    <w:rsid w:val="00762DB4"/>
    <w:rsid w:val="0076312F"/>
    <w:rsid w:val="007631A4"/>
    <w:rsid w:val="007638DA"/>
    <w:rsid w:val="00763AFA"/>
    <w:rsid w:val="00763F50"/>
    <w:rsid w:val="00763FC4"/>
    <w:rsid w:val="00763FE5"/>
    <w:rsid w:val="00764014"/>
    <w:rsid w:val="00764285"/>
    <w:rsid w:val="007645BB"/>
    <w:rsid w:val="007645E7"/>
    <w:rsid w:val="007646A3"/>
    <w:rsid w:val="00764831"/>
    <w:rsid w:val="00764B89"/>
    <w:rsid w:val="00764EBD"/>
    <w:rsid w:val="00765853"/>
    <w:rsid w:val="00765ADA"/>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6269"/>
    <w:rsid w:val="00776CF8"/>
    <w:rsid w:val="00776D50"/>
    <w:rsid w:val="00777157"/>
    <w:rsid w:val="007773EC"/>
    <w:rsid w:val="00777C3C"/>
    <w:rsid w:val="007802DA"/>
    <w:rsid w:val="00780697"/>
    <w:rsid w:val="007806A7"/>
    <w:rsid w:val="00780754"/>
    <w:rsid w:val="007809EE"/>
    <w:rsid w:val="00780DC4"/>
    <w:rsid w:val="00780E00"/>
    <w:rsid w:val="0078109D"/>
    <w:rsid w:val="007812DA"/>
    <w:rsid w:val="00781801"/>
    <w:rsid w:val="007818F8"/>
    <w:rsid w:val="007822F4"/>
    <w:rsid w:val="007823D9"/>
    <w:rsid w:val="007828DD"/>
    <w:rsid w:val="00782AFF"/>
    <w:rsid w:val="00782E4E"/>
    <w:rsid w:val="00783086"/>
    <w:rsid w:val="0078368A"/>
    <w:rsid w:val="00783905"/>
    <w:rsid w:val="00783AC2"/>
    <w:rsid w:val="00783EEC"/>
    <w:rsid w:val="00784463"/>
    <w:rsid w:val="00784790"/>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427"/>
    <w:rsid w:val="007C2860"/>
    <w:rsid w:val="007C2BC3"/>
    <w:rsid w:val="007C2E60"/>
    <w:rsid w:val="007C2E62"/>
    <w:rsid w:val="007C3671"/>
    <w:rsid w:val="007C3FCB"/>
    <w:rsid w:val="007C42E8"/>
    <w:rsid w:val="007C49F6"/>
    <w:rsid w:val="007C4F34"/>
    <w:rsid w:val="007C57D3"/>
    <w:rsid w:val="007C5AD1"/>
    <w:rsid w:val="007C6284"/>
    <w:rsid w:val="007C6608"/>
    <w:rsid w:val="007C66E5"/>
    <w:rsid w:val="007C6B5C"/>
    <w:rsid w:val="007C6E23"/>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B19"/>
    <w:rsid w:val="007D4BA0"/>
    <w:rsid w:val="007D501C"/>
    <w:rsid w:val="007D54A0"/>
    <w:rsid w:val="007D5AD6"/>
    <w:rsid w:val="007D63C3"/>
    <w:rsid w:val="007D640D"/>
    <w:rsid w:val="007D66F3"/>
    <w:rsid w:val="007D69A5"/>
    <w:rsid w:val="007D712C"/>
    <w:rsid w:val="007D7ACA"/>
    <w:rsid w:val="007E011E"/>
    <w:rsid w:val="007E0290"/>
    <w:rsid w:val="007E0EEC"/>
    <w:rsid w:val="007E16C8"/>
    <w:rsid w:val="007E1A38"/>
    <w:rsid w:val="007E1A5B"/>
    <w:rsid w:val="007E22BF"/>
    <w:rsid w:val="007E24C9"/>
    <w:rsid w:val="007E27B4"/>
    <w:rsid w:val="007E3A95"/>
    <w:rsid w:val="007E3BCD"/>
    <w:rsid w:val="007E3FB4"/>
    <w:rsid w:val="007E44BD"/>
    <w:rsid w:val="007E4C21"/>
    <w:rsid w:val="007E5D4F"/>
    <w:rsid w:val="007E70B2"/>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4D1C"/>
    <w:rsid w:val="007F5E32"/>
    <w:rsid w:val="007F6705"/>
    <w:rsid w:val="007F6D53"/>
    <w:rsid w:val="007F6E98"/>
    <w:rsid w:val="007F70AB"/>
    <w:rsid w:val="007F7149"/>
    <w:rsid w:val="007F7296"/>
    <w:rsid w:val="007F744C"/>
    <w:rsid w:val="007F7AE2"/>
    <w:rsid w:val="007F7FC6"/>
    <w:rsid w:val="00800953"/>
    <w:rsid w:val="00800D8A"/>
    <w:rsid w:val="0080117B"/>
    <w:rsid w:val="008012F9"/>
    <w:rsid w:val="0080147F"/>
    <w:rsid w:val="00801582"/>
    <w:rsid w:val="00801939"/>
    <w:rsid w:val="00801F29"/>
    <w:rsid w:val="0080233F"/>
    <w:rsid w:val="0080243C"/>
    <w:rsid w:val="008024B9"/>
    <w:rsid w:val="008032EB"/>
    <w:rsid w:val="00803CF1"/>
    <w:rsid w:val="00804011"/>
    <w:rsid w:val="0080432C"/>
    <w:rsid w:val="00804440"/>
    <w:rsid w:val="0080482A"/>
    <w:rsid w:val="00804B93"/>
    <w:rsid w:val="008051D0"/>
    <w:rsid w:val="00805528"/>
    <w:rsid w:val="00805EB6"/>
    <w:rsid w:val="008062B3"/>
    <w:rsid w:val="00806636"/>
    <w:rsid w:val="0080680B"/>
    <w:rsid w:val="00807393"/>
    <w:rsid w:val="00807504"/>
    <w:rsid w:val="00810632"/>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20879"/>
    <w:rsid w:val="00821622"/>
    <w:rsid w:val="008217E8"/>
    <w:rsid w:val="00821863"/>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6E69"/>
    <w:rsid w:val="00827242"/>
    <w:rsid w:val="0082735D"/>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757"/>
    <w:rsid w:val="0083677C"/>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89"/>
    <w:rsid w:val="00844CF7"/>
    <w:rsid w:val="00844E2C"/>
    <w:rsid w:val="0084511E"/>
    <w:rsid w:val="0084512C"/>
    <w:rsid w:val="008455E2"/>
    <w:rsid w:val="008455E4"/>
    <w:rsid w:val="00845820"/>
    <w:rsid w:val="00845BD8"/>
    <w:rsid w:val="008465B9"/>
    <w:rsid w:val="008469B4"/>
    <w:rsid w:val="0084749E"/>
    <w:rsid w:val="008474D9"/>
    <w:rsid w:val="0084758B"/>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0BAA"/>
    <w:rsid w:val="0086117F"/>
    <w:rsid w:val="008611CD"/>
    <w:rsid w:val="0086199A"/>
    <w:rsid w:val="00861E7A"/>
    <w:rsid w:val="008627E1"/>
    <w:rsid w:val="00862F19"/>
    <w:rsid w:val="00863044"/>
    <w:rsid w:val="0086479A"/>
    <w:rsid w:val="008647F3"/>
    <w:rsid w:val="00864E5B"/>
    <w:rsid w:val="008653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980"/>
    <w:rsid w:val="00883A06"/>
    <w:rsid w:val="00883B5C"/>
    <w:rsid w:val="00883CF0"/>
    <w:rsid w:val="00883EFC"/>
    <w:rsid w:val="00884035"/>
    <w:rsid w:val="00884B75"/>
    <w:rsid w:val="00885074"/>
    <w:rsid w:val="00885271"/>
    <w:rsid w:val="008852D7"/>
    <w:rsid w:val="00885991"/>
    <w:rsid w:val="008859EB"/>
    <w:rsid w:val="00885A29"/>
    <w:rsid w:val="00885BB6"/>
    <w:rsid w:val="0088610D"/>
    <w:rsid w:val="008861F5"/>
    <w:rsid w:val="0088728A"/>
    <w:rsid w:val="008874E4"/>
    <w:rsid w:val="00887583"/>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CD6"/>
    <w:rsid w:val="00896415"/>
    <w:rsid w:val="00896903"/>
    <w:rsid w:val="00896A50"/>
    <w:rsid w:val="00896F84"/>
    <w:rsid w:val="00897033"/>
    <w:rsid w:val="0089706F"/>
    <w:rsid w:val="008970BE"/>
    <w:rsid w:val="0089759B"/>
    <w:rsid w:val="00897754"/>
    <w:rsid w:val="0089794D"/>
    <w:rsid w:val="00897D1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B83"/>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FFC"/>
    <w:rsid w:val="008C70AD"/>
    <w:rsid w:val="008C7405"/>
    <w:rsid w:val="008C7D55"/>
    <w:rsid w:val="008C7F10"/>
    <w:rsid w:val="008C7F4D"/>
    <w:rsid w:val="008D032C"/>
    <w:rsid w:val="008D0688"/>
    <w:rsid w:val="008D1464"/>
    <w:rsid w:val="008D1A15"/>
    <w:rsid w:val="008D1CA0"/>
    <w:rsid w:val="008D276E"/>
    <w:rsid w:val="008D2D81"/>
    <w:rsid w:val="008D2E38"/>
    <w:rsid w:val="008D353B"/>
    <w:rsid w:val="008D3EC4"/>
    <w:rsid w:val="008D3F3E"/>
    <w:rsid w:val="008D4533"/>
    <w:rsid w:val="008D4C85"/>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AC9"/>
    <w:rsid w:val="008E2CD8"/>
    <w:rsid w:val="008E3217"/>
    <w:rsid w:val="008E336D"/>
    <w:rsid w:val="008E3773"/>
    <w:rsid w:val="008E3A2C"/>
    <w:rsid w:val="008E3F0E"/>
    <w:rsid w:val="008E42F8"/>
    <w:rsid w:val="008E45B9"/>
    <w:rsid w:val="008E5771"/>
    <w:rsid w:val="008E6079"/>
    <w:rsid w:val="008E6A1E"/>
    <w:rsid w:val="008E6CB7"/>
    <w:rsid w:val="008E6F1D"/>
    <w:rsid w:val="008E732A"/>
    <w:rsid w:val="008E793F"/>
    <w:rsid w:val="008E7CA0"/>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384"/>
    <w:rsid w:val="0090159B"/>
    <w:rsid w:val="009016BB"/>
    <w:rsid w:val="00901AA7"/>
    <w:rsid w:val="0090230C"/>
    <w:rsid w:val="009025E9"/>
    <w:rsid w:val="0090326C"/>
    <w:rsid w:val="00903734"/>
    <w:rsid w:val="00903830"/>
    <w:rsid w:val="009038A4"/>
    <w:rsid w:val="00903A52"/>
    <w:rsid w:val="00903E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15B8"/>
    <w:rsid w:val="009115C7"/>
    <w:rsid w:val="00911711"/>
    <w:rsid w:val="009118F9"/>
    <w:rsid w:val="00911BF0"/>
    <w:rsid w:val="00911FE8"/>
    <w:rsid w:val="0091290E"/>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5F34"/>
    <w:rsid w:val="0092604E"/>
    <w:rsid w:val="0092649C"/>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00C"/>
    <w:rsid w:val="00936291"/>
    <w:rsid w:val="00936ED8"/>
    <w:rsid w:val="009370E1"/>
    <w:rsid w:val="009370FC"/>
    <w:rsid w:val="00937B32"/>
    <w:rsid w:val="00937C62"/>
    <w:rsid w:val="0094037E"/>
    <w:rsid w:val="00940600"/>
    <w:rsid w:val="00940699"/>
    <w:rsid w:val="00940A24"/>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823"/>
    <w:rsid w:val="00945833"/>
    <w:rsid w:val="00945D36"/>
    <w:rsid w:val="00945FC0"/>
    <w:rsid w:val="009463E2"/>
    <w:rsid w:val="009464C8"/>
    <w:rsid w:val="009465CB"/>
    <w:rsid w:val="00946FAA"/>
    <w:rsid w:val="00950498"/>
    <w:rsid w:val="009509FD"/>
    <w:rsid w:val="00950CE7"/>
    <w:rsid w:val="00950ED7"/>
    <w:rsid w:val="00951AE4"/>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2F41"/>
    <w:rsid w:val="00963142"/>
    <w:rsid w:val="00963273"/>
    <w:rsid w:val="0096341A"/>
    <w:rsid w:val="00963453"/>
    <w:rsid w:val="00963EF8"/>
    <w:rsid w:val="00964425"/>
    <w:rsid w:val="0096481B"/>
    <w:rsid w:val="00965E56"/>
    <w:rsid w:val="00965E9C"/>
    <w:rsid w:val="00965F20"/>
    <w:rsid w:val="00966030"/>
    <w:rsid w:val="00966232"/>
    <w:rsid w:val="009664C7"/>
    <w:rsid w:val="009665E0"/>
    <w:rsid w:val="009667B6"/>
    <w:rsid w:val="00966D66"/>
    <w:rsid w:val="00966DE8"/>
    <w:rsid w:val="00967004"/>
    <w:rsid w:val="00967978"/>
    <w:rsid w:val="009701E1"/>
    <w:rsid w:val="0097047F"/>
    <w:rsid w:val="00970F83"/>
    <w:rsid w:val="0097106C"/>
    <w:rsid w:val="009712D4"/>
    <w:rsid w:val="00971DB8"/>
    <w:rsid w:val="00971DFA"/>
    <w:rsid w:val="00972794"/>
    <w:rsid w:val="00972F80"/>
    <w:rsid w:val="00973223"/>
    <w:rsid w:val="009732AB"/>
    <w:rsid w:val="00973976"/>
    <w:rsid w:val="00974A5F"/>
    <w:rsid w:val="00975175"/>
    <w:rsid w:val="00977898"/>
    <w:rsid w:val="00977D86"/>
    <w:rsid w:val="00977F3E"/>
    <w:rsid w:val="00980CEF"/>
    <w:rsid w:val="00980FD5"/>
    <w:rsid w:val="009814BA"/>
    <w:rsid w:val="00981B3B"/>
    <w:rsid w:val="00981C63"/>
    <w:rsid w:val="00981DF3"/>
    <w:rsid w:val="00982786"/>
    <w:rsid w:val="00982AAE"/>
    <w:rsid w:val="00982AC2"/>
    <w:rsid w:val="00982BE2"/>
    <w:rsid w:val="00982C3A"/>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1B8B"/>
    <w:rsid w:val="0099266E"/>
    <w:rsid w:val="00992A5F"/>
    <w:rsid w:val="00992AEB"/>
    <w:rsid w:val="00992B76"/>
    <w:rsid w:val="00992ECB"/>
    <w:rsid w:val="0099305B"/>
    <w:rsid w:val="00993870"/>
    <w:rsid w:val="009938D1"/>
    <w:rsid w:val="009939D8"/>
    <w:rsid w:val="00993BDD"/>
    <w:rsid w:val="00993E62"/>
    <w:rsid w:val="00994642"/>
    <w:rsid w:val="00994811"/>
    <w:rsid w:val="009950A7"/>
    <w:rsid w:val="009966DC"/>
    <w:rsid w:val="00996EE2"/>
    <w:rsid w:val="0099750B"/>
    <w:rsid w:val="00997536"/>
    <w:rsid w:val="00997957"/>
    <w:rsid w:val="00997AC7"/>
    <w:rsid w:val="009A0411"/>
    <w:rsid w:val="009A0427"/>
    <w:rsid w:val="009A0550"/>
    <w:rsid w:val="009A067B"/>
    <w:rsid w:val="009A0733"/>
    <w:rsid w:val="009A0B4C"/>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383"/>
    <w:rsid w:val="009B14E0"/>
    <w:rsid w:val="009B163B"/>
    <w:rsid w:val="009B1E9E"/>
    <w:rsid w:val="009B1F47"/>
    <w:rsid w:val="009B1F99"/>
    <w:rsid w:val="009B20CD"/>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128"/>
    <w:rsid w:val="009C28FA"/>
    <w:rsid w:val="009C2991"/>
    <w:rsid w:val="009C2DDE"/>
    <w:rsid w:val="009C32C7"/>
    <w:rsid w:val="009C392E"/>
    <w:rsid w:val="009C3A60"/>
    <w:rsid w:val="009C3B5D"/>
    <w:rsid w:val="009C3ED7"/>
    <w:rsid w:val="009C458C"/>
    <w:rsid w:val="009C458E"/>
    <w:rsid w:val="009C4A36"/>
    <w:rsid w:val="009C4D99"/>
    <w:rsid w:val="009C519E"/>
    <w:rsid w:val="009C52CB"/>
    <w:rsid w:val="009C5587"/>
    <w:rsid w:val="009C58B4"/>
    <w:rsid w:val="009C5A97"/>
    <w:rsid w:val="009C5F02"/>
    <w:rsid w:val="009C6A3A"/>
    <w:rsid w:val="009C7097"/>
    <w:rsid w:val="009C7691"/>
    <w:rsid w:val="009C76FD"/>
    <w:rsid w:val="009C7CE7"/>
    <w:rsid w:val="009D01BF"/>
    <w:rsid w:val="009D0A75"/>
    <w:rsid w:val="009D0AC4"/>
    <w:rsid w:val="009D111E"/>
    <w:rsid w:val="009D14CA"/>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0984"/>
    <w:rsid w:val="009E194D"/>
    <w:rsid w:val="009E1AB8"/>
    <w:rsid w:val="009E1F64"/>
    <w:rsid w:val="009E222A"/>
    <w:rsid w:val="009E2269"/>
    <w:rsid w:val="009E276E"/>
    <w:rsid w:val="009E2BBE"/>
    <w:rsid w:val="009E2EEB"/>
    <w:rsid w:val="009E2F4A"/>
    <w:rsid w:val="009E31BF"/>
    <w:rsid w:val="009E3807"/>
    <w:rsid w:val="009E403B"/>
    <w:rsid w:val="009E4146"/>
    <w:rsid w:val="009E447D"/>
    <w:rsid w:val="009E4B3D"/>
    <w:rsid w:val="009E54D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2184"/>
    <w:rsid w:val="009F2287"/>
    <w:rsid w:val="009F26B9"/>
    <w:rsid w:val="009F3411"/>
    <w:rsid w:val="009F36C9"/>
    <w:rsid w:val="009F3991"/>
    <w:rsid w:val="009F3FBC"/>
    <w:rsid w:val="009F44BD"/>
    <w:rsid w:val="009F4F09"/>
    <w:rsid w:val="009F505E"/>
    <w:rsid w:val="009F5468"/>
    <w:rsid w:val="009F5C98"/>
    <w:rsid w:val="009F690C"/>
    <w:rsid w:val="009F6DF9"/>
    <w:rsid w:val="009F7494"/>
    <w:rsid w:val="00A0005D"/>
    <w:rsid w:val="00A009FA"/>
    <w:rsid w:val="00A00BCF"/>
    <w:rsid w:val="00A00CE6"/>
    <w:rsid w:val="00A011D3"/>
    <w:rsid w:val="00A0148E"/>
    <w:rsid w:val="00A01552"/>
    <w:rsid w:val="00A01658"/>
    <w:rsid w:val="00A0170C"/>
    <w:rsid w:val="00A01A77"/>
    <w:rsid w:val="00A02BE8"/>
    <w:rsid w:val="00A03A83"/>
    <w:rsid w:val="00A045CF"/>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4FC"/>
    <w:rsid w:val="00A14792"/>
    <w:rsid w:val="00A1553D"/>
    <w:rsid w:val="00A15905"/>
    <w:rsid w:val="00A15910"/>
    <w:rsid w:val="00A1686C"/>
    <w:rsid w:val="00A16B90"/>
    <w:rsid w:val="00A172EC"/>
    <w:rsid w:val="00A17631"/>
    <w:rsid w:val="00A178E2"/>
    <w:rsid w:val="00A17A17"/>
    <w:rsid w:val="00A17BC5"/>
    <w:rsid w:val="00A17CA2"/>
    <w:rsid w:val="00A17D8B"/>
    <w:rsid w:val="00A17D93"/>
    <w:rsid w:val="00A20177"/>
    <w:rsid w:val="00A209D8"/>
    <w:rsid w:val="00A20C43"/>
    <w:rsid w:val="00A210B6"/>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C08"/>
    <w:rsid w:val="00A25998"/>
    <w:rsid w:val="00A26006"/>
    <w:rsid w:val="00A2677B"/>
    <w:rsid w:val="00A26789"/>
    <w:rsid w:val="00A26C28"/>
    <w:rsid w:val="00A272EF"/>
    <w:rsid w:val="00A27370"/>
    <w:rsid w:val="00A27858"/>
    <w:rsid w:val="00A27B91"/>
    <w:rsid w:val="00A27D50"/>
    <w:rsid w:val="00A301E1"/>
    <w:rsid w:val="00A30D68"/>
    <w:rsid w:val="00A30FCE"/>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1F7E"/>
    <w:rsid w:val="00A52111"/>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0C6"/>
    <w:rsid w:val="00A671C5"/>
    <w:rsid w:val="00A677C0"/>
    <w:rsid w:val="00A67806"/>
    <w:rsid w:val="00A67CED"/>
    <w:rsid w:val="00A67F2F"/>
    <w:rsid w:val="00A70683"/>
    <w:rsid w:val="00A7096D"/>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D80"/>
    <w:rsid w:val="00A76DA0"/>
    <w:rsid w:val="00A771B7"/>
    <w:rsid w:val="00A77222"/>
    <w:rsid w:val="00A7794A"/>
    <w:rsid w:val="00A77E21"/>
    <w:rsid w:val="00A77F97"/>
    <w:rsid w:val="00A8052D"/>
    <w:rsid w:val="00A80C95"/>
    <w:rsid w:val="00A80DB4"/>
    <w:rsid w:val="00A80F2B"/>
    <w:rsid w:val="00A816EF"/>
    <w:rsid w:val="00A81A07"/>
    <w:rsid w:val="00A81A84"/>
    <w:rsid w:val="00A81AEE"/>
    <w:rsid w:val="00A81DA6"/>
    <w:rsid w:val="00A8266E"/>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62C"/>
    <w:rsid w:val="00A913C7"/>
    <w:rsid w:val="00A91941"/>
    <w:rsid w:val="00A91A55"/>
    <w:rsid w:val="00A9217C"/>
    <w:rsid w:val="00A921AD"/>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4E6"/>
    <w:rsid w:val="00AA77AC"/>
    <w:rsid w:val="00AA7B67"/>
    <w:rsid w:val="00AA7B99"/>
    <w:rsid w:val="00AA7E5F"/>
    <w:rsid w:val="00AA7EFA"/>
    <w:rsid w:val="00AB0FCC"/>
    <w:rsid w:val="00AB185C"/>
    <w:rsid w:val="00AB1943"/>
    <w:rsid w:val="00AB2045"/>
    <w:rsid w:val="00AB21A2"/>
    <w:rsid w:val="00AB2229"/>
    <w:rsid w:val="00AB23D0"/>
    <w:rsid w:val="00AB2869"/>
    <w:rsid w:val="00AB2F5E"/>
    <w:rsid w:val="00AB30D5"/>
    <w:rsid w:val="00AB4203"/>
    <w:rsid w:val="00AB4250"/>
    <w:rsid w:val="00AB4865"/>
    <w:rsid w:val="00AB49B7"/>
    <w:rsid w:val="00AB4C44"/>
    <w:rsid w:val="00AB4C9A"/>
    <w:rsid w:val="00AB4D2A"/>
    <w:rsid w:val="00AB518D"/>
    <w:rsid w:val="00AB51D2"/>
    <w:rsid w:val="00AB5393"/>
    <w:rsid w:val="00AB6A1F"/>
    <w:rsid w:val="00AC0119"/>
    <w:rsid w:val="00AC0750"/>
    <w:rsid w:val="00AC0831"/>
    <w:rsid w:val="00AC0CFA"/>
    <w:rsid w:val="00AC0D3A"/>
    <w:rsid w:val="00AC114A"/>
    <w:rsid w:val="00AC1156"/>
    <w:rsid w:val="00AC1E48"/>
    <w:rsid w:val="00AC2342"/>
    <w:rsid w:val="00AC238C"/>
    <w:rsid w:val="00AC2ECE"/>
    <w:rsid w:val="00AC3264"/>
    <w:rsid w:val="00AC3772"/>
    <w:rsid w:val="00AC3A7A"/>
    <w:rsid w:val="00AC3C6A"/>
    <w:rsid w:val="00AC3DB9"/>
    <w:rsid w:val="00AC4D20"/>
    <w:rsid w:val="00AC53C8"/>
    <w:rsid w:val="00AC5535"/>
    <w:rsid w:val="00AC5D47"/>
    <w:rsid w:val="00AC5DE1"/>
    <w:rsid w:val="00AC6094"/>
    <w:rsid w:val="00AC62E4"/>
    <w:rsid w:val="00AC6433"/>
    <w:rsid w:val="00AC69F4"/>
    <w:rsid w:val="00AC6D33"/>
    <w:rsid w:val="00AC721A"/>
    <w:rsid w:val="00AD01CE"/>
    <w:rsid w:val="00AD02BF"/>
    <w:rsid w:val="00AD04E0"/>
    <w:rsid w:val="00AD07AF"/>
    <w:rsid w:val="00AD1109"/>
    <w:rsid w:val="00AD1681"/>
    <w:rsid w:val="00AD20D0"/>
    <w:rsid w:val="00AD2B53"/>
    <w:rsid w:val="00AD300B"/>
    <w:rsid w:val="00AD4118"/>
    <w:rsid w:val="00AD545D"/>
    <w:rsid w:val="00AD56C8"/>
    <w:rsid w:val="00AD5A35"/>
    <w:rsid w:val="00AD5EEC"/>
    <w:rsid w:val="00AD64A8"/>
    <w:rsid w:val="00AD66BE"/>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1D5"/>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904"/>
    <w:rsid w:val="00AF337D"/>
    <w:rsid w:val="00AF33F6"/>
    <w:rsid w:val="00AF379E"/>
    <w:rsid w:val="00AF39F8"/>
    <w:rsid w:val="00AF3BA1"/>
    <w:rsid w:val="00AF405D"/>
    <w:rsid w:val="00AF4241"/>
    <w:rsid w:val="00AF623E"/>
    <w:rsid w:val="00AF62F1"/>
    <w:rsid w:val="00AF6491"/>
    <w:rsid w:val="00AF764A"/>
    <w:rsid w:val="00B006E8"/>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52E"/>
    <w:rsid w:val="00B12F8A"/>
    <w:rsid w:val="00B13970"/>
    <w:rsid w:val="00B14C1A"/>
    <w:rsid w:val="00B14DF5"/>
    <w:rsid w:val="00B14E78"/>
    <w:rsid w:val="00B15097"/>
    <w:rsid w:val="00B1521D"/>
    <w:rsid w:val="00B15672"/>
    <w:rsid w:val="00B15880"/>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2F4"/>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B0B"/>
    <w:rsid w:val="00B34E50"/>
    <w:rsid w:val="00B3536A"/>
    <w:rsid w:val="00B35590"/>
    <w:rsid w:val="00B359A9"/>
    <w:rsid w:val="00B35A9B"/>
    <w:rsid w:val="00B35E90"/>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50E4"/>
    <w:rsid w:val="00B46279"/>
    <w:rsid w:val="00B46634"/>
    <w:rsid w:val="00B46F8C"/>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A25"/>
    <w:rsid w:val="00B55E70"/>
    <w:rsid w:val="00B563A7"/>
    <w:rsid w:val="00B570A7"/>
    <w:rsid w:val="00B57477"/>
    <w:rsid w:val="00B574C7"/>
    <w:rsid w:val="00B57DCA"/>
    <w:rsid w:val="00B60377"/>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3E4E"/>
    <w:rsid w:val="00B6415C"/>
    <w:rsid w:val="00B641F9"/>
    <w:rsid w:val="00B643B0"/>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C23"/>
    <w:rsid w:val="00B70E24"/>
    <w:rsid w:val="00B719B9"/>
    <w:rsid w:val="00B71D92"/>
    <w:rsid w:val="00B71D9E"/>
    <w:rsid w:val="00B72202"/>
    <w:rsid w:val="00B722CD"/>
    <w:rsid w:val="00B731F0"/>
    <w:rsid w:val="00B73294"/>
    <w:rsid w:val="00B73629"/>
    <w:rsid w:val="00B736B5"/>
    <w:rsid w:val="00B73B55"/>
    <w:rsid w:val="00B73F08"/>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2094"/>
    <w:rsid w:val="00B926C1"/>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73E"/>
    <w:rsid w:val="00BA5BA1"/>
    <w:rsid w:val="00BA5CED"/>
    <w:rsid w:val="00BA5D40"/>
    <w:rsid w:val="00BA66E8"/>
    <w:rsid w:val="00BA74E8"/>
    <w:rsid w:val="00BA780A"/>
    <w:rsid w:val="00BA7FC8"/>
    <w:rsid w:val="00BB0269"/>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6A3"/>
    <w:rsid w:val="00BE68FA"/>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1B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6F59"/>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4161"/>
    <w:rsid w:val="00C244C9"/>
    <w:rsid w:val="00C24667"/>
    <w:rsid w:val="00C247A1"/>
    <w:rsid w:val="00C24D79"/>
    <w:rsid w:val="00C24DEA"/>
    <w:rsid w:val="00C25517"/>
    <w:rsid w:val="00C257FB"/>
    <w:rsid w:val="00C259D5"/>
    <w:rsid w:val="00C25CA2"/>
    <w:rsid w:val="00C26576"/>
    <w:rsid w:val="00C26764"/>
    <w:rsid w:val="00C27766"/>
    <w:rsid w:val="00C27D7B"/>
    <w:rsid w:val="00C30004"/>
    <w:rsid w:val="00C3004C"/>
    <w:rsid w:val="00C30246"/>
    <w:rsid w:val="00C30279"/>
    <w:rsid w:val="00C303E4"/>
    <w:rsid w:val="00C30734"/>
    <w:rsid w:val="00C30849"/>
    <w:rsid w:val="00C3141E"/>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477A8"/>
    <w:rsid w:val="00C503C3"/>
    <w:rsid w:val="00C50D29"/>
    <w:rsid w:val="00C50E31"/>
    <w:rsid w:val="00C5148C"/>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E0"/>
    <w:rsid w:val="00C6003D"/>
    <w:rsid w:val="00C60479"/>
    <w:rsid w:val="00C61071"/>
    <w:rsid w:val="00C61874"/>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7426"/>
    <w:rsid w:val="00C978F9"/>
    <w:rsid w:val="00CA060E"/>
    <w:rsid w:val="00CA0610"/>
    <w:rsid w:val="00CA0A76"/>
    <w:rsid w:val="00CA0F79"/>
    <w:rsid w:val="00CA1435"/>
    <w:rsid w:val="00CA1A24"/>
    <w:rsid w:val="00CA1D82"/>
    <w:rsid w:val="00CA1E43"/>
    <w:rsid w:val="00CA21D4"/>
    <w:rsid w:val="00CA2256"/>
    <w:rsid w:val="00CA3655"/>
    <w:rsid w:val="00CA396E"/>
    <w:rsid w:val="00CA408E"/>
    <w:rsid w:val="00CA43C5"/>
    <w:rsid w:val="00CA43CA"/>
    <w:rsid w:val="00CA4883"/>
    <w:rsid w:val="00CA4CEE"/>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167"/>
    <w:rsid w:val="00CB1A3A"/>
    <w:rsid w:val="00CB1CCF"/>
    <w:rsid w:val="00CB2377"/>
    <w:rsid w:val="00CB251C"/>
    <w:rsid w:val="00CB3E38"/>
    <w:rsid w:val="00CB40DB"/>
    <w:rsid w:val="00CB418A"/>
    <w:rsid w:val="00CB41FF"/>
    <w:rsid w:val="00CB420B"/>
    <w:rsid w:val="00CB42D0"/>
    <w:rsid w:val="00CB46A3"/>
    <w:rsid w:val="00CB4740"/>
    <w:rsid w:val="00CB497E"/>
    <w:rsid w:val="00CB4BF3"/>
    <w:rsid w:val="00CB53EB"/>
    <w:rsid w:val="00CB59FC"/>
    <w:rsid w:val="00CB5CE9"/>
    <w:rsid w:val="00CB630C"/>
    <w:rsid w:val="00CB73AB"/>
    <w:rsid w:val="00CB7E92"/>
    <w:rsid w:val="00CB7F96"/>
    <w:rsid w:val="00CC1400"/>
    <w:rsid w:val="00CC1E9E"/>
    <w:rsid w:val="00CC212F"/>
    <w:rsid w:val="00CC228B"/>
    <w:rsid w:val="00CC2827"/>
    <w:rsid w:val="00CC2CC2"/>
    <w:rsid w:val="00CC2D9F"/>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61A"/>
    <w:rsid w:val="00CE7A51"/>
    <w:rsid w:val="00CE7CA4"/>
    <w:rsid w:val="00CF1073"/>
    <w:rsid w:val="00CF15C3"/>
    <w:rsid w:val="00CF1985"/>
    <w:rsid w:val="00CF1B22"/>
    <w:rsid w:val="00CF1C37"/>
    <w:rsid w:val="00CF1C9C"/>
    <w:rsid w:val="00CF1FFF"/>
    <w:rsid w:val="00CF22F0"/>
    <w:rsid w:val="00CF2868"/>
    <w:rsid w:val="00CF2A20"/>
    <w:rsid w:val="00CF3246"/>
    <w:rsid w:val="00CF3B31"/>
    <w:rsid w:val="00CF3D1F"/>
    <w:rsid w:val="00CF42ED"/>
    <w:rsid w:val="00CF4871"/>
    <w:rsid w:val="00CF4946"/>
    <w:rsid w:val="00CF4A72"/>
    <w:rsid w:val="00CF4AB5"/>
    <w:rsid w:val="00CF4CED"/>
    <w:rsid w:val="00CF4D6F"/>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359"/>
    <w:rsid w:val="00D02F36"/>
    <w:rsid w:val="00D034DA"/>
    <w:rsid w:val="00D03C2F"/>
    <w:rsid w:val="00D03C49"/>
    <w:rsid w:val="00D0545F"/>
    <w:rsid w:val="00D05548"/>
    <w:rsid w:val="00D05A46"/>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5B11"/>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1DBE"/>
    <w:rsid w:val="00D51E6F"/>
    <w:rsid w:val="00D52011"/>
    <w:rsid w:val="00D52472"/>
    <w:rsid w:val="00D5277E"/>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1E42"/>
    <w:rsid w:val="00D82BC7"/>
    <w:rsid w:val="00D82D71"/>
    <w:rsid w:val="00D83756"/>
    <w:rsid w:val="00D838B4"/>
    <w:rsid w:val="00D839E6"/>
    <w:rsid w:val="00D83B39"/>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A86"/>
    <w:rsid w:val="00D91E5D"/>
    <w:rsid w:val="00D92475"/>
    <w:rsid w:val="00D924BB"/>
    <w:rsid w:val="00D925CA"/>
    <w:rsid w:val="00D927FE"/>
    <w:rsid w:val="00D92CAF"/>
    <w:rsid w:val="00D93189"/>
    <w:rsid w:val="00D936AE"/>
    <w:rsid w:val="00D939A2"/>
    <w:rsid w:val="00D94748"/>
    <w:rsid w:val="00D95053"/>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1FF9"/>
    <w:rsid w:val="00DA25DC"/>
    <w:rsid w:val="00DA28A8"/>
    <w:rsid w:val="00DA300F"/>
    <w:rsid w:val="00DA30C0"/>
    <w:rsid w:val="00DA31BA"/>
    <w:rsid w:val="00DA34ED"/>
    <w:rsid w:val="00DA3BBD"/>
    <w:rsid w:val="00DA484E"/>
    <w:rsid w:val="00DA4B9A"/>
    <w:rsid w:val="00DA5168"/>
    <w:rsid w:val="00DA53AC"/>
    <w:rsid w:val="00DA56F4"/>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5A26"/>
    <w:rsid w:val="00DB5D30"/>
    <w:rsid w:val="00DB5F33"/>
    <w:rsid w:val="00DB6399"/>
    <w:rsid w:val="00DB653A"/>
    <w:rsid w:val="00DB70E3"/>
    <w:rsid w:val="00DB7960"/>
    <w:rsid w:val="00DB7E4C"/>
    <w:rsid w:val="00DC00D1"/>
    <w:rsid w:val="00DC02A3"/>
    <w:rsid w:val="00DC0342"/>
    <w:rsid w:val="00DC0840"/>
    <w:rsid w:val="00DC0ED8"/>
    <w:rsid w:val="00DC1A47"/>
    <w:rsid w:val="00DC1F36"/>
    <w:rsid w:val="00DC22D9"/>
    <w:rsid w:val="00DC2985"/>
    <w:rsid w:val="00DC2AAB"/>
    <w:rsid w:val="00DC2F23"/>
    <w:rsid w:val="00DC37CD"/>
    <w:rsid w:val="00DC38E9"/>
    <w:rsid w:val="00DC3D08"/>
    <w:rsid w:val="00DC3DF7"/>
    <w:rsid w:val="00DC42BA"/>
    <w:rsid w:val="00DC4709"/>
    <w:rsid w:val="00DC4CB9"/>
    <w:rsid w:val="00DC5198"/>
    <w:rsid w:val="00DC591A"/>
    <w:rsid w:val="00DC5BE4"/>
    <w:rsid w:val="00DC5CAF"/>
    <w:rsid w:val="00DC6301"/>
    <w:rsid w:val="00DC66B1"/>
    <w:rsid w:val="00DC690A"/>
    <w:rsid w:val="00DC6F12"/>
    <w:rsid w:val="00DC796A"/>
    <w:rsid w:val="00DC7A30"/>
    <w:rsid w:val="00DC7B92"/>
    <w:rsid w:val="00DC7BD1"/>
    <w:rsid w:val="00DD0731"/>
    <w:rsid w:val="00DD07AC"/>
    <w:rsid w:val="00DD0F2A"/>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0DB7"/>
    <w:rsid w:val="00DE134F"/>
    <w:rsid w:val="00DE2E05"/>
    <w:rsid w:val="00DE3456"/>
    <w:rsid w:val="00DE40FE"/>
    <w:rsid w:val="00DE4144"/>
    <w:rsid w:val="00DE5700"/>
    <w:rsid w:val="00DE5A67"/>
    <w:rsid w:val="00DE6164"/>
    <w:rsid w:val="00DE6365"/>
    <w:rsid w:val="00DE64F6"/>
    <w:rsid w:val="00DE6D3E"/>
    <w:rsid w:val="00DE6FD9"/>
    <w:rsid w:val="00DE720D"/>
    <w:rsid w:val="00DE77E5"/>
    <w:rsid w:val="00DE7824"/>
    <w:rsid w:val="00DE7F22"/>
    <w:rsid w:val="00DF012D"/>
    <w:rsid w:val="00DF02E3"/>
    <w:rsid w:val="00DF0467"/>
    <w:rsid w:val="00DF07DC"/>
    <w:rsid w:val="00DF0879"/>
    <w:rsid w:val="00DF0C6A"/>
    <w:rsid w:val="00DF11E3"/>
    <w:rsid w:val="00DF136A"/>
    <w:rsid w:val="00DF14B6"/>
    <w:rsid w:val="00DF16B0"/>
    <w:rsid w:val="00DF1BFC"/>
    <w:rsid w:val="00DF25C1"/>
    <w:rsid w:val="00DF2695"/>
    <w:rsid w:val="00DF2AEB"/>
    <w:rsid w:val="00DF2CD7"/>
    <w:rsid w:val="00DF2FC3"/>
    <w:rsid w:val="00DF308A"/>
    <w:rsid w:val="00DF3236"/>
    <w:rsid w:val="00DF3427"/>
    <w:rsid w:val="00DF38C5"/>
    <w:rsid w:val="00DF3B9A"/>
    <w:rsid w:val="00DF4329"/>
    <w:rsid w:val="00DF4777"/>
    <w:rsid w:val="00DF487D"/>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949"/>
    <w:rsid w:val="00E019E3"/>
    <w:rsid w:val="00E01EFC"/>
    <w:rsid w:val="00E02610"/>
    <w:rsid w:val="00E02721"/>
    <w:rsid w:val="00E0277E"/>
    <w:rsid w:val="00E02A5E"/>
    <w:rsid w:val="00E039C2"/>
    <w:rsid w:val="00E03D38"/>
    <w:rsid w:val="00E040F8"/>
    <w:rsid w:val="00E0525F"/>
    <w:rsid w:val="00E06723"/>
    <w:rsid w:val="00E06973"/>
    <w:rsid w:val="00E06C0A"/>
    <w:rsid w:val="00E06CBE"/>
    <w:rsid w:val="00E07584"/>
    <w:rsid w:val="00E07D8A"/>
    <w:rsid w:val="00E10643"/>
    <w:rsid w:val="00E116E0"/>
    <w:rsid w:val="00E1249C"/>
    <w:rsid w:val="00E12591"/>
    <w:rsid w:val="00E12F2F"/>
    <w:rsid w:val="00E13455"/>
    <w:rsid w:val="00E13E47"/>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4D6"/>
    <w:rsid w:val="00E21E15"/>
    <w:rsid w:val="00E226B4"/>
    <w:rsid w:val="00E228B3"/>
    <w:rsid w:val="00E22B61"/>
    <w:rsid w:val="00E22DBA"/>
    <w:rsid w:val="00E22FA4"/>
    <w:rsid w:val="00E2368E"/>
    <w:rsid w:val="00E23F4D"/>
    <w:rsid w:val="00E240B5"/>
    <w:rsid w:val="00E2433C"/>
    <w:rsid w:val="00E24D2A"/>
    <w:rsid w:val="00E24F0C"/>
    <w:rsid w:val="00E25405"/>
    <w:rsid w:val="00E25700"/>
    <w:rsid w:val="00E25C14"/>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2141"/>
    <w:rsid w:val="00E32585"/>
    <w:rsid w:val="00E32A31"/>
    <w:rsid w:val="00E32BBD"/>
    <w:rsid w:val="00E32FBC"/>
    <w:rsid w:val="00E331A2"/>
    <w:rsid w:val="00E34105"/>
    <w:rsid w:val="00E34670"/>
    <w:rsid w:val="00E34991"/>
    <w:rsid w:val="00E34DA7"/>
    <w:rsid w:val="00E34EDA"/>
    <w:rsid w:val="00E3549A"/>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1E23"/>
    <w:rsid w:val="00E824B4"/>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0FB4"/>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56"/>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2BD8"/>
    <w:rsid w:val="00EC3114"/>
    <w:rsid w:val="00EC324B"/>
    <w:rsid w:val="00EC3316"/>
    <w:rsid w:val="00EC3B0E"/>
    <w:rsid w:val="00EC3D0A"/>
    <w:rsid w:val="00EC407D"/>
    <w:rsid w:val="00EC40C1"/>
    <w:rsid w:val="00EC4948"/>
    <w:rsid w:val="00EC4BE1"/>
    <w:rsid w:val="00EC5933"/>
    <w:rsid w:val="00EC6810"/>
    <w:rsid w:val="00EC6CCD"/>
    <w:rsid w:val="00EC76F7"/>
    <w:rsid w:val="00EC7D81"/>
    <w:rsid w:val="00EC7FBF"/>
    <w:rsid w:val="00ED0040"/>
    <w:rsid w:val="00ED02E9"/>
    <w:rsid w:val="00ED0DEA"/>
    <w:rsid w:val="00ED19A9"/>
    <w:rsid w:val="00ED1BF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8A"/>
    <w:rsid w:val="00EE4078"/>
    <w:rsid w:val="00EE4175"/>
    <w:rsid w:val="00EE4508"/>
    <w:rsid w:val="00EE4721"/>
    <w:rsid w:val="00EE4CC9"/>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6AE"/>
    <w:rsid w:val="00EF38BD"/>
    <w:rsid w:val="00EF4310"/>
    <w:rsid w:val="00EF4493"/>
    <w:rsid w:val="00EF48C7"/>
    <w:rsid w:val="00EF4DD9"/>
    <w:rsid w:val="00EF57A9"/>
    <w:rsid w:val="00EF5C27"/>
    <w:rsid w:val="00EF63C1"/>
    <w:rsid w:val="00EF668F"/>
    <w:rsid w:val="00EF72B7"/>
    <w:rsid w:val="00F00159"/>
    <w:rsid w:val="00F001C1"/>
    <w:rsid w:val="00F00C09"/>
    <w:rsid w:val="00F00FA0"/>
    <w:rsid w:val="00F0127B"/>
    <w:rsid w:val="00F019DD"/>
    <w:rsid w:val="00F026E3"/>
    <w:rsid w:val="00F03753"/>
    <w:rsid w:val="00F0378E"/>
    <w:rsid w:val="00F03EAD"/>
    <w:rsid w:val="00F04983"/>
    <w:rsid w:val="00F05996"/>
    <w:rsid w:val="00F05A19"/>
    <w:rsid w:val="00F05AA5"/>
    <w:rsid w:val="00F06084"/>
    <w:rsid w:val="00F06111"/>
    <w:rsid w:val="00F064B5"/>
    <w:rsid w:val="00F064F9"/>
    <w:rsid w:val="00F06AEF"/>
    <w:rsid w:val="00F06D85"/>
    <w:rsid w:val="00F07587"/>
    <w:rsid w:val="00F076DE"/>
    <w:rsid w:val="00F07EBC"/>
    <w:rsid w:val="00F10524"/>
    <w:rsid w:val="00F10972"/>
    <w:rsid w:val="00F10E94"/>
    <w:rsid w:val="00F112F1"/>
    <w:rsid w:val="00F117C2"/>
    <w:rsid w:val="00F12096"/>
    <w:rsid w:val="00F123DA"/>
    <w:rsid w:val="00F12559"/>
    <w:rsid w:val="00F12A41"/>
    <w:rsid w:val="00F13941"/>
    <w:rsid w:val="00F14405"/>
    <w:rsid w:val="00F1445F"/>
    <w:rsid w:val="00F145DF"/>
    <w:rsid w:val="00F14D1D"/>
    <w:rsid w:val="00F1521E"/>
    <w:rsid w:val="00F15557"/>
    <w:rsid w:val="00F15977"/>
    <w:rsid w:val="00F16861"/>
    <w:rsid w:val="00F176B7"/>
    <w:rsid w:val="00F17A46"/>
    <w:rsid w:val="00F17D32"/>
    <w:rsid w:val="00F20579"/>
    <w:rsid w:val="00F20638"/>
    <w:rsid w:val="00F20676"/>
    <w:rsid w:val="00F20859"/>
    <w:rsid w:val="00F20BAE"/>
    <w:rsid w:val="00F20F66"/>
    <w:rsid w:val="00F213F4"/>
    <w:rsid w:val="00F216BF"/>
    <w:rsid w:val="00F21940"/>
    <w:rsid w:val="00F21D7A"/>
    <w:rsid w:val="00F2286E"/>
    <w:rsid w:val="00F22D00"/>
    <w:rsid w:val="00F22F0C"/>
    <w:rsid w:val="00F22F33"/>
    <w:rsid w:val="00F23469"/>
    <w:rsid w:val="00F237F2"/>
    <w:rsid w:val="00F2403B"/>
    <w:rsid w:val="00F2429C"/>
    <w:rsid w:val="00F243B1"/>
    <w:rsid w:val="00F24463"/>
    <w:rsid w:val="00F2516D"/>
    <w:rsid w:val="00F251D8"/>
    <w:rsid w:val="00F25AD2"/>
    <w:rsid w:val="00F25C21"/>
    <w:rsid w:val="00F26065"/>
    <w:rsid w:val="00F26668"/>
    <w:rsid w:val="00F26974"/>
    <w:rsid w:val="00F26CE6"/>
    <w:rsid w:val="00F270C3"/>
    <w:rsid w:val="00F2757C"/>
    <w:rsid w:val="00F2798A"/>
    <w:rsid w:val="00F30403"/>
    <w:rsid w:val="00F30417"/>
    <w:rsid w:val="00F30BF5"/>
    <w:rsid w:val="00F30DC9"/>
    <w:rsid w:val="00F311DF"/>
    <w:rsid w:val="00F315FA"/>
    <w:rsid w:val="00F31E61"/>
    <w:rsid w:val="00F31FD3"/>
    <w:rsid w:val="00F32242"/>
    <w:rsid w:val="00F32807"/>
    <w:rsid w:val="00F32B51"/>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8B"/>
    <w:rsid w:val="00F42C97"/>
    <w:rsid w:val="00F42E38"/>
    <w:rsid w:val="00F42FB5"/>
    <w:rsid w:val="00F432D8"/>
    <w:rsid w:val="00F4365A"/>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3F15"/>
    <w:rsid w:val="00F541E4"/>
    <w:rsid w:val="00F5468E"/>
    <w:rsid w:val="00F55954"/>
    <w:rsid w:val="00F55B90"/>
    <w:rsid w:val="00F55BC9"/>
    <w:rsid w:val="00F55CB3"/>
    <w:rsid w:val="00F55E7C"/>
    <w:rsid w:val="00F562A9"/>
    <w:rsid w:val="00F56A49"/>
    <w:rsid w:val="00F56C09"/>
    <w:rsid w:val="00F571DC"/>
    <w:rsid w:val="00F57955"/>
    <w:rsid w:val="00F60111"/>
    <w:rsid w:val="00F60493"/>
    <w:rsid w:val="00F60920"/>
    <w:rsid w:val="00F60F6A"/>
    <w:rsid w:val="00F615A3"/>
    <w:rsid w:val="00F61FAC"/>
    <w:rsid w:val="00F62383"/>
    <w:rsid w:val="00F62921"/>
    <w:rsid w:val="00F62D7A"/>
    <w:rsid w:val="00F62DE2"/>
    <w:rsid w:val="00F63495"/>
    <w:rsid w:val="00F64357"/>
    <w:rsid w:val="00F64787"/>
    <w:rsid w:val="00F64EDB"/>
    <w:rsid w:val="00F65114"/>
    <w:rsid w:val="00F660E2"/>
    <w:rsid w:val="00F663D9"/>
    <w:rsid w:val="00F666A2"/>
    <w:rsid w:val="00F668B5"/>
    <w:rsid w:val="00F66EFA"/>
    <w:rsid w:val="00F66FF2"/>
    <w:rsid w:val="00F672A6"/>
    <w:rsid w:val="00F6747A"/>
    <w:rsid w:val="00F70006"/>
    <w:rsid w:val="00F7063E"/>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6EB"/>
    <w:rsid w:val="00F76714"/>
    <w:rsid w:val="00F77167"/>
    <w:rsid w:val="00F777A7"/>
    <w:rsid w:val="00F77EBC"/>
    <w:rsid w:val="00F80204"/>
    <w:rsid w:val="00F80723"/>
    <w:rsid w:val="00F80A4D"/>
    <w:rsid w:val="00F80AE1"/>
    <w:rsid w:val="00F81119"/>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CDF"/>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8AD"/>
    <w:rsid w:val="00FA08DE"/>
    <w:rsid w:val="00FA0E7F"/>
    <w:rsid w:val="00FA15EE"/>
    <w:rsid w:val="00FA1646"/>
    <w:rsid w:val="00FA171F"/>
    <w:rsid w:val="00FA2416"/>
    <w:rsid w:val="00FA2543"/>
    <w:rsid w:val="00FA2823"/>
    <w:rsid w:val="00FA2DD6"/>
    <w:rsid w:val="00FA316B"/>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4D"/>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5E4A"/>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5617"/>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635"/>
    <w:rsid w:val="00FD2E02"/>
    <w:rsid w:val="00FD2EC3"/>
    <w:rsid w:val="00FD3495"/>
    <w:rsid w:val="00FD3B6C"/>
    <w:rsid w:val="00FD3BC6"/>
    <w:rsid w:val="00FD425B"/>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1"/>
      </w:numPr>
      <w:ind w:firstLineChars="0" w:firstLine="0"/>
      <w:contextualSpacing/>
      <w:jc w:val="left"/>
    </w:pPr>
    <w:rPr>
      <w:rFonts w:ascii="Times New Roman" w:eastAsia="Times New Roman" w:hAnsi="Times New Roman"/>
      <w:kern w:val="0"/>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66B13-ECAC-4DCE-B5E2-5DEEB730F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3410</Words>
  <Characters>19439</Characters>
  <Application>Microsoft Office Word</Application>
  <DocSecurity>0</DocSecurity>
  <Lines>161</Lines>
  <Paragraphs>45</Paragraphs>
  <ScaleCrop>false</ScaleCrop>
  <Company>Vivo</Company>
  <LinksUpToDate>false</LinksUpToDate>
  <CharactersWithSpaces>22804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13</cp:revision>
  <cp:lastPrinted>2011-08-03T09:36:00Z</cp:lastPrinted>
  <dcterms:created xsi:type="dcterms:W3CDTF">2021-04-06T05:57:00Z</dcterms:created>
  <dcterms:modified xsi:type="dcterms:W3CDTF">2021-04-06T11:01:00Z</dcterms:modified>
</cp:coreProperties>
</file>