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FEF8F" w14:textId="10D7C889"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Pr>
          <w:rFonts w:eastAsia="SimSun"/>
          <w:sz w:val="22"/>
          <w:lang w:eastAsia="zh-CN"/>
        </w:rPr>
        <w:t>4</w:t>
      </w:r>
      <w:r w:rsidR="00246BF7">
        <w:rPr>
          <w:rFonts w:eastAsia="SimSun"/>
          <w:sz w:val="22"/>
          <w:lang w:eastAsia="zh-CN"/>
        </w:rPr>
        <w:t>b</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1D4DAF">
        <w:rPr>
          <w:rFonts w:eastAsia="SimSun"/>
          <w:sz w:val="22"/>
          <w:lang w:eastAsia="zh-CN"/>
        </w:rPr>
        <w:t>02401</w:t>
      </w:r>
    </w:p>
    <w:p w14:paraId="6ED628F2" w14:textId="7DB3F2D0"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246BF7">
        <w:rPr>
          <w:rFonts w:eastAsia="SimSun"/>
          <w:sz w:val="22"/>
          <w:lang w:eastAsia="zh-CN"/>
        </w:rPr>
        <w:t>April</w:t>
      </w:r>
      <w:r>
        <w:rPr>
          <w:rFonts w:eastAsia="SimSun"/>
          <w:sz w:val="22"/>
          <w:lang w:eastAsia="zh-CN"/>
        </w:rPr>
        <w:t xml:space="preserve"> </w:t>
      </w:r>
      <w:r w:rsidR="00246BF7">
        <w:rPr>
          <w:rFonts w:eastAsia="SimSun"/>
          <w:sz w:val="22"/>
          <w:lang w:eastAsia="zh-CN"/>
        </w:rPr>
        <w:t>12</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246BF7">
        <w:rPr>
          <w:rFonts w:eastAsia="SimSun"/>
          <w:sz w:val="22"/>
          <w:lang w:eastAsia="zh-CN"/>
        </w:rPr>
        <w:t>20</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164AB4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63779">
        <w:rPr>
          <w:rFonts w:eastAsia="SimSun"/>
          <w:sz w:val="22"/>
          <w:lang w:eastAsia="zh-CN"/>
        </w:rPr>
        <w:t>Enhancements for DL-</w:t>
      </w:r>
      <w:proofErr w:type="spellStart"/>
      <w:r w:rsidR="00E63779">
        <w:rPr>
          <w:rFonts w:eastAsia="SimSun"/>
          <w:sz w:val="22"/>
          <w:lang w:eastAsia="zh-CN"/>
        </w:rPr>
        <w:t>AoD</w:t>
      </w:r>
      <w:proofErr w:type="spellEnd"/>
      <w:r w:rsidR="00E63779">
        <w:rPr>
          <w:rFonts w:eastAsia="SimSun"/>
          <w:sz w:val="22"/>
          <w:lang w:eastAsia="zh-CN"/>
        </w:rPr>
        <w:t xml:space="preserve"> Positioning</w:t>
      </w:r>
    </w:p>
    <w:p w14:paraId="4D626EB5" w14:textId="184AD91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F5E44">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A76953B"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13790A">
            <w:pPr>
              <w:numPr>
                <w:ilvl w:val="0"/>
                <w:numId w:val="6"/>
              </w:numPr>
              <w:spacing w:line="276" w:lineRule="auto"/>
              <w:ind w:left="714" w:hanging="357"/>
              <w:rPr>
                <w:sz w:val="18"/>
                <w:szCs w:val="22"/>
              </w:rPr>
            </w:pPr>
            <w:r w:rsidRPr="004B777D">
              <w:rPr>
                <w:sz w:val="18"/>
                <w:szCs w:val="22"/>
              </w:rPr>
              <w:t xml:space="preserve">Specify methods, measurements, </w:t>
            </w:r>
            <w:proofErr w:type="spellStart"/>
            <w:r w:rsidRPr="004B777D">
              <w:rPr>
                <w:sz w:val="18"/>
                <w:szCs w:val="22"/>
              </w:rPr>
              <w:t>signalling</w:t>
            </w:r>
            <w:proofErr w:type="spellEnd"/>
            <w:r w:rsidRPr="004B777D">
              <w:rPr>
                <w:sz w:val="18"/>
                <w:szCs w:val="22"/>
              </w:rPr>
              <w:t>, and procedures for improving positioning accuracy of the Rel-16 NR positioning methods</w:t>
            </w:r>
            <w:r w:rsidRPr="004B777D">
              <w:rPr>
                <w:sz w:val="18"/>
                <w:szCs w:val="22"/>
                <w:u w:val="single"/>
              </w:rPr>
              <w:t xml:space="preserve"> </w:t>
            </w:r>
            <w:r w:rsidRPr="004B777D">
              <w:rPr>
                <w:sz w:val="18"/>
                <w:szCs w:val="22"/>
              </w:rPr>
              <w:t>by mitigating UE Rx/Tx and/or gNB Rx/Tx timing delays, including</w:t>
            </w:r>
            <w:r w:rsidRPr="004B777D">
              <w:rPr>
                <w:rFonts w:eastAsia="MS Mincho"/>
                <w:sz w:val="18"/>
                <w:szCs w:val="22"/>
              </w:rPr>
              <w:t xml:space="preserve"> [RAN1]</w:t>
            </w:r>
          </w:p>
          <w:p w14:paraId="7CB15910"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13790A">
            <w:pPr>
              <w:numPr>
                <w:ilvl w:val="0"/>
                <w:numId w:val="5"/>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w:t>
            </w:r>
            <w:proofErr w:type="spellStart"/>
            <w:r w:rsidRPr="004B777D">
              <w:rPr>
                <w:rFonts w:eastAsia="MS Mincho" w:hint="eastAsia"/>
                <w:sz w:val="18"/>
                <w:szCs w:val="22"/>
              </w:rPr>
              <w:t>signalling</w:t>
            </w:r>
            <w:proofErr w:type="spellEnd"/>
            <w:r w:rsidRPr="004B777D">
              <w:rPr>
                <w:rFonts w:eastAsia="MS Mincho" w:hint="eastAsia"/>
                <w:sz w:val="18"/>
                <w:szCs w:val="22"/>
              </w:rPr>
              <w:t xml:space="preserve"> </w:t>
            </w:r>
            <w:r w:rsidRPr="004B777D">
              <w:rPr>
                <w:rFonts w:eastAsia="MS Mincho"/>
                <w:sz w:val="18"/>
                <w:szCs w:val="22"/>
              </w:rPr>
              <w:t>for improving the accuracy of [RAN1]</w:t>
            </w:r>
          </w:p>
          <w:p w14:paraId="7060FE7C"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 xml:space="preserve">UL </w:t>
            </w:r>
            <w:proofErr w:type="spellStart"/>
            <w:r w:rsidRPr="004B777D">
              <w:rPr>
                <w:rFonts w:eastAsia="MS Mincho" w:hint="eastAsia"/>
                <w:sz w:val="18"/>
                <w:szCs w:val="22"/>
              </w:rPr>
              <w:t>AoA</w:t>
            </w:r>
            <w:proofErr w:type="spellEnd"/>
            <w:r w:rsidRPr="004B777D">
              <w:rPr>
                <w:rFonts w:eastAsia="MS Mincho" w:hint="eastAsia"/>
                <w:sz w:val="18"/>
                <w:szCs w:val="22"/>
              </w:rPr>
              <w:t xml:space="preserve"> for network-based positioning solutions.</w:t>
            </w:r>
          </w:p>
          <w:p w14:paraId="540FD8C7"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w:t>
            </w:r>
            <w:proofErr w:type="spellStart"/>
            <w:r w:rsidRPr="004B777D">
              <w:rPr>
                <w:rFonts w:eastAsia="MS Mincho" w:hint="eastAsia"/>
                <w:sz w:val="18"/>
                <w:szCs w:val="22"/>
              </w:rPr>
              <w:t>AoD</w:t>
            </w:r>
            <w:proofErr w:type="spellEnd"/>
            <w:r w:rsidRPr="004B777D">
              <w:rPr>
                <w:rFonts w:eastAsia="MS Mincho" w:hint="eastAsia"/>
                <w:sz w:val="18"/>
                <w:szCs w:val="22"/>
              </w:rPr>
              <w:t xml:space="preserve">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31D6D8B9" w:rsidR="002328B0" w:rsidRPr="00497AFF" w:rsidRDefault="0011681C" w:rsidP="00497AFF">
      <w:pPr>
        <w:pStyle w:val="00Text"/>
      </w:pPr>
      <w:r>
        <w:t xml:space="preserve">In this </w:t>
      </w:r>
      <w:r w:rsidR="002328B0" w:rsidRPr="00497AFF">
        <w:t>contribution, we</w:t>
      </w:r>
      <w:r>
        <w:t xml:space="preserve"> will </w:t>
      </w:r>
      <w:r w:rsidR="002328B0" w:rsidRPr="00497AFF">
        <w:t xml:space="preserve">present </w:t>
      </w:r>
      <w:r w:rsidR="00DC728B">
        <w:t>our views on</w:t>
      </w:r>
      <w:r w:rsidR="00D27646">
        <w:t xml:space="preserve"> a few</w:t>
      </w:r>
      <w:r w:rsidR="00E63779">
        <w:t xml:space="preserve"> </w:t>
      </w:r>
      <w:r w:rsidR="00D27646">
        <w:t xml:space="preserve">potential </w:t>
      </w:r>
      <w:r w:rsidR="00DC728B">
        <w:t>enhancement</w:t>
      </w:r>
      <w:r w:rsidR="00D27646">
        <w:t>s</w:t>
      </w:r>
      <w:r w:rsidR="00DC728B">
        <w:t xml:space="preserve"> for </w:t>
      </w:r>
      <w:r w:rsidR="00E63779">
        <w:t>DL-</w:t>
      </w:r>
      <w:proofErr w:type="spellStart"/>
      <w:r w:rsidR="00E63779">
        <w:t>AoD</w:t>
      </w:r>
      <w:proofErr w:type="spellEnd"/>
      <w:r w:rsidR="00E63779">
        <w:t xml:space="preserve"> positioning method</w:t>
      </w:r>
      <w:r w:rsidR="00DC728B">
        <w:t>.</w:t>
      </w:r>
      <w:r>
        <w:t xml:space="preserve"> </w:t>
      </w:r>
    </w:p>
    <w:p w14:paraId="2220472B" w14:textId="28D41B13" w:rsidR="00C80592" w:rsidRDefault="0070130C" w:rsidP="00C80592">
      <w:pPr>
        <w:pStyle w:val="01"/>
        <w:numPr>
          <w:ilvl w:val="0"/>
          <w:numId w:val="1"/>
        </w:numPr>
        <w:ind w:left="562" w:hanging="562"/>
      </w:pPr>
      <w:r>
        <w:t>Enhancement</w:t>
      </w:r>
      <w:r w:rsidR="0018143F">
        <w:t>s</w:t>
      </w:r>
      <w:r>
        <w:t xml:space="preserve"> for </w:t>
      </w:r>
      <w:r w:rsidR="00C80592">
        <w:t>DL</w:t>
      </w:r>
      <w:r w:rsidR="004732EC">
        <w:t>-</w:t>
      </w:r>
      <w:proofErr w:type="spellStart"/>
      <w:r w:rsidR="0053652F">
        <w:t>A</w:t>
      </w:r>
      <w:r w:rsidR="00C80592">
        <w:t>o</w:t>
      </w:r>
      <w:r w:rsidR="0053652F">
        <w:t>D</w:t>
      </w:r>
      <w:proofErr w:type="spellEnd"/>
      <w:r>
        <w:t xml:space="preserve"> </w:t>
      </w:r>
      <w:r w:rsidR="00FF4AC2">
        <w:t>positioning</w:t>
      </w:r>
    </w:p>
    <w:p w14:paraId="49585874" w14:textId="578B9C4B" w:rsidR="00FF4AC2" w:rsidRDefault="00C36F70" w:rsidP="00FF4AC2">
      <w:pPr>
        <w:pStyle w:val="Heading2"/>
      </w:pPr>
      <w:r>
        <w:rPr>
          <w:sz w:val="22"/>
          <w:szCs w:val="24"/>
          <w:lang w:eastAsia="zh-CN"/>
        </w:rPr>
        <w:t xml:space="preserve">Enhancements on PRS </w:t>
      </w:r>
      <w:r w:rsidR="00D27646">
        <w:rPr>
          <w:sz w:val="22"/>
          <w:szCs w:val="24"/>
          <w:lang w:eastAsia="zh-CN"/>
        </w:rPr>
        <w:t>C</w:t>
      </w:r>
      <w:r>
        <w:rPr>
          <w:sz w:val="22"/>
          <w:szCs w:val="24"/>
          <w:lang w:eastAsia="zh-CN"/>
        </w:rPr>
        <w:t>onfiguration</w:t>
      </w:r>
    </w:p>
    <w:p w14:paraId="232F065A" w14:textId="68D14812" w:rsidR="006B3523" w:rsidRDefault="002206ED" w:rsidP="00A27485">
      <w:pPr>
        <w:pStyle w:val="00Text"/>
      </w:pPr>
      <w:r>
        <w:t>In NR DL-</w:t>
      </w:r>
      <w:proofErr w:type="spellStart"/>
      <w:r w:rsidR="009D14E0">
        <w:t>AoD</w:t>
      </w:r>
      <w:proofErr w:type="spellEnd"/>
      <w:r>
        <w:t xml:space="preserve"> positioning method, </w:t>
      </w:r>
      <w:r w:rsidR="006B3523">
        <w:t>the location server estimates the location of UE based on the RSRP measurement report of one or multiple DL PRS resources of each TRP. The TRP transmits multiple DL PRS resources and each DL PRS resource carry one steering Tx beam. In FR2, each Tx beam can be one analog transmit beams or a combination of baseband precoder and analog transmit beam. In FR1, each Tx beam can be one precoder. The UE measures the RSRP of each DL PRS resource and reports the RSRP of one or more best DL PRS resource. Based on such reporting information, the location server can estimate the angle of departure of the UE with respect to each TRP and then the location server calculates the location of the UE.</w:t>
      </w:r>
    </w:p>
    <w:p w14:paraId="23132D41" w14:textId="364C6481" w:rsidR="00313691" w:rsidRDefault="00313691" w:rsidP="00A27485">
      <w:pPr>
        <w:pStyle w:val="00Text"/>
      </w:pPr>
      <w:r>
        <w:t xml:space="preserve">One factor that </w:t>
      </w:r>
      <w:r w:rsidR="007466AE">
        <w:t>that critically affects the performance of DL</w:t>
      </w:r>
      <w:r w:rsidR="004732EC">
        <w:t>-</w:t>
      </w:r>
      <w:proofErr w:type="spellStart"/>
      <w:r w:rsidR="009D14E0">
        <w:t>AoD</w:t>
      </w:r>
      <w:proofErr w:type="spellEnd"/>
      <w:r w:rsidR="007466AE">
        <w:t xml:space="preserve"> </w:t>
      </w:r>
      <w:r>
        <w:t>positioning</w:t>
      </w:r>
      <w:r w:rsidR="004732EC">
        <w:t xml:space="preserve"> is </w:t>
      </w:r>
      <w:r>
        <w:t xml:space="preserve">the number of DL PRS resources and the beamwidth of Tx beam applied to each DL PRS resource.  The error in </w:t>
      </w:r>
      <w:proofErr w:type="spellStart"/>
      <w:r>
        <w:t>AoD</w:t>
      </w:r>
      <w:proofErr w:type="spellEnd"/>
      <w:r>
        <w:t xml:space="preserve"> estimation is inversely proportional to the beamwidth of Tx beam.  To achieve high accuracy in DL-</w:t>
      </w:r>
      <w:proofErr w:type="spellStart"/>
      <w:r>
        <w:t>AoD</w:t>
      </w:r>
      <w:proofErr w:type="spellEnd"/>
      <w:r>
        <w:t xml:space="preserve"> positioning, narrow Tx beam is needed and thus a large number of DL PRS resources is needed to fully cover a cell area.</w:t>
      </w:r>
    </w:p>
    <w:p w14:paraId="1A79D90F" w14:textId="7F0B3C35" w:rsidR="00313691" w:rsidRDefault="00313691" w:rsidP="00A27485">
      <w:pPr>
        <w:pStyle w:val="00Text"/>
      </w:pPr>
      <w:r>
        <w:t>A simulation was conducted to evaluate the impact of number of Tx beams (i.e., number of DL PRS resources) on the accuracy of DL-</w:t>
      </w:r>
      <w:proofErr w:type="spellStart"/>
      <w:r>
        <w:t>AoD</w:t>
      </w:r>
      <w:proofErr w:type="spellEnd"/>
      <w:r>
        <w:t xml:space="preserve"> positioning.  In the simulation, a 120-degree sector area is covered by various number of DL PRS resources with uniformly arranged Tx beams. The number of DL PRS resources per TRP is 8, 16, 32, 64 and 128. The UE reports the RSRP of best DL PRS resource for each TRP.</w:t>
      </w:r>
      <w:r w:rsidR="00521A15">
        <w:t xml:space="preserve"> The evaluation results are illustrated in Figures 1 and 2.</w:t>
      </w:r>
    </w:p>
    <w:p w14:paraId="58400D5B" w14:textId="77777777" w:rsidR="00313691" w:rsidRDefault="00313691" w:rsidP="00A27485">
      <w:pPr>
        <w:pStyle w:val="00Text"/>
      </w:pPr>
    </w:p>
    <w:p w14:paraId="1D3D1A9F" w14:textId="4DA2DB04" w:rsidR="00E73CE9" w:rsidRDefault="00E73CE9" w:rsidP="00E73CE9">
      <w:pPr>
        <w:pStyle w:val="00Text"/>
        <w:jc w:val="center"/>
      </w:pPr>
      <w:r w:rsidRPr="00E73CE9">
        <w:rPr>
          <w:noProof/>
        </w:rPr>
        <w:lastRenderedPageBreak/>
        <w:drawing>
          <wp:inline distT="0" distB="0" distL="0" distR="0" wp14:anchorId="4B5756C3" wp14:editId="57D6B29A">
            <wp:extent cx="3248019"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8019" cy="2743200"/>
                    </a:xfrm>
                    <a:prstGeom prst="rect">
                      <a:avLst/>
                    </a:prstGeom>
                  </pic:spPr>
                </pic:pic>
              </a:graphicData>
            </a:graphic>
          </wp:inline>
        </w:drawing>
      </w:r>
    </w:p>
    <w:p w14:paraId="7BB9194B" w14:textId="1790CD18" w:rsidR="00E73CE9" w:rsidRPr="00E73CE9" w:rsidRDefault="00E73CE9" w:rsidP="00E73CE9">
      <w:pPr>
        <w:pStyle w:val="00Text"/>
        <w:jc w:val="center"/>
        <w:rPr>
          <w:b/>
          <w:bCs/>
        </w:rPr>
      </w:pPr>
      <w:r w:rsidRPr="00E73CE9">
        <w:rPr>
          <w:b/>
          <w:bCs/>
        </w:rPr>
        <w:t>Figure 1</w:t>
      </w:r>
      <w:r>
        <w:rPr>
          <w:b/>
          <w:bCs/>
        </w:rPr>
        <w:t>: Performance of DL-</w:t>
      </w:r>
      <w:proofErr w:type="spellStart"/>
      <w:r>
        <w:rPr>
          <w:b/>
          <w:bCs/>
        </w:rPr>
        <w:t>AoD</w:t>
      </w:r>
      <w:proofErr w:type="spellEnd"/>
      <w:r>
        <w:rPr>
          <w:b/>
          <w:bCs/>
        </w:rPr>
        <w:t xml:space="preserve"> with </w:t>
      </w:r>
      <w:r w:rsidR="00004661">
        <w:rPr>
          <w:b/>
          <w:bCs/>
        </w:rPr>
        <w:t>various</w:t>
      </w:r>
      <w:r>
        <w:rPr>
          <w:b/>
          <w:bCs/>
        </w:rPr>
        <w:t xml:space="preserve"> number of Tx beams</w:t>
      </w:r>
    </w:p>
    <w:p w14:paraId="10F6F4C0" w14:textId="7E4693DD" w:rsidR="00ED350C" w:rsidRDefault="00CE58C1" w:rsidP="007466AE">
      <w:pPr>
        <w:pStyle w:val="00Text"/>
        <w:jc w:val="center"/>
      </w:pPr>
      <w:r w:rsidRPr="00CE58C1">
        <w:rPr>
          <w:noProof/>
        </w:rPr>
        <w:drawing>
          <wp:inline distT="0" distB="0" distL="0" distR="0" wp14:anchorId="74A38363" wp14:editId="7731089B">
            <wp:extent cx="3248018"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8018" cy="2743200"/>
                    </a:xfrm>
                    <a:prstGeom prst="rect">
                      <a:avLst/>
                    </a:prstGeom>
                  </pic:spPr>
                </pic:pic>
              </a:graphicData>
            </a:graphic>
          </wp:inline>
        </w:drawing>
      </w:r>
    </w:p>
    <w:p w14:paraId="7FB35D61" w14:textId="5A83BE84" w:rsidR="007466AE" w:rsidRPr="007466AE" w:rsidRDefault="007466AE" w:rsidP="007466AE">
      <w:pPr>
        <w:pStyle w:val="00Text"/>
        <w:jc w:val="center"/>
        <w:rPr>
          <w:b/>
          <w:bCs/>
        </w:rPr>
      </w:pPr>
      <w:r w:rsidRPr="007466AE">
        <w:rPr>
          <w:b/>
          <w:bCs/>
        </w:rPr>
        <w:t xml:space="preserve">Figure </w:t>
      </w:r>
      <w:r w:rsidR="00E73CE9">
        <w:rPr>
          <w:b/>
          <w:bCs/>
        </w:rPr>
        <w:t>2</w:t>
      </w:r>
      <w:r w:rsidRPr="007466AE">
        <w:rPr>
          <w:b/>
          <w:bCs/>
        </w:rPr>
        <w:t>: performance of DL</w:t>
      </w:r>
      <w:r w:rsidR="00CE58C1">
        <w:rPr>
          <w:b/>
          <w:bCs/>
        </w:rPr>
        <w:t>-</w:t>
      </w:r>
      <w:proofErr w:type="spellStart"/>
      <w:r w:rsidR="00CC6462">
        <w:rPr>
          <w:b/>
          <w:bCs/>
        </w:rPr>
        <w:t>A</w:t>
      </w:r>
      <w:r w:rsidRPr="007466AE">
        <w:rPr>
          <w:b/>
          <w:bCs/>
        </w:rPr>
        <w:t>o</w:t>
      </w:r>
      <w:r w:rsidR="00CC6462">
        <w:rPr>
          <w:b/>
          <w:bCs/>
        </w:rPr>
        <w:t>D</w:t>
      </w:r>
      <w:proofErr w:type="spellEnd"/>
      <w:r w:rsidRPr="007466AE">
        <w:rPr>
          <w:b/>
          <w:bCs/>
        </w:rPr>
        <w:t xml:space="preserve"> vs the number of Tx beams</w:t>
      </w:r>
      <w:r>
        <w:rPr>
          <w:b/>
          <w:bCs/>
        </w:rPr>
        <w:t xml:space="preserve"> </w:t>
      </w:r>
      <w:r w:rsidRPr="007466AE">
        <w:rPr>
          <w:b/>
          <w:bCs/>
        </w:rPr>
        <w:t>(number of DL PRS resources)</w:t>
      </w:r>
    </w:p>
    <w:p w14:paraId="5F7D4545" w14:textId="226E5FD2" w:rsidR="00C15998" w:rsidRDefault="00521A15" w:rsidP="00521A15">
      <w:pPr>
        <w:pStyle w:val="00Text"/>
      </w:pPr>
      <w:r>
        <w:t>As we can observe in Figure 1 and 2:</w:t>
      </w:r>
    </w:p>
    <w:p w14:paraId="7F5EAE63" w14:textId="6E3F1842" w:rsidR="00CE58C1" w:rsidRDefault="00CE58C1" w:rsidP="0013790A">
      <w:pPr>
        <w:pStyle w:val="00Text"/>
        <w:numPr>
          <w:ilvl w:val="0"/>
          <w:numId w:val="7"/>
        </w:numPr>
      </w:pPr>
      <w:r>
        <w:t>The performance of DL-</w:t>
      </w:r>
      <w:proofErr w:type="spellStart"/>
      <w:r>
        <w:t>AoD</w:t>
      </w:r>
      <w:proofErr w:type="spellEnd"/>
      <w:r>
        <w:t xml:space="preserve"> depends on the number DL PRS resources critically.</w:t>
      </w:r>
    </w:p>
    <w:p w14:paraId="05929238" w14:textId="3312AD87" w:rsidR="00CE58C1" w:rsidRDefault="00CE58C1" w:rsidP="0013790A">
      <w:pPr>
        <w:pStyle w:val="00Text"/>
        <w:numPr>
          <w:ilvl w:val="0"/>
          <w:numId w:val="7"/>
        </w:numPr>
      </w:pPr>
      <w:r>
        <w:t>To achieve sub-meter accuracy in DL-</w:t>
      </w:r>
      <w:proofErr w:type="spellStart"/>
      <w:r>
        <w:t>AoD</w:t>
      </w:r>
      <w:proofErr w:type="spellEnd"/>
      <w:r>
        <w:t xml:space="preserve"> positioning, large number DL PRS resources (&gt;= 64) are needed.</w:t>
      </w:r>
    </w:p>
    <w:p w14:paraId="6E97E962" w14:textId="3C8A78BC" w:rsidR="00CE58C1" w:rsidRDefault="00661F60" w:rsidP="0013790A">
      <w:pPr>
        <w:pStyle w:val="00Text"/>
        <w:numPr>
          <w:ilvl w:val="0"/>
          <w:numId w:val="7"/>
        </w:numPr>
      </w:pPr>
      <w:r>
        <w:t>Small number of Tx beams can impair the performance of DL-</w:t>
      </w:r>
      <w:proofErr w:type="spellStart"/>
      <w:r>
        <w:t>AoD</w:t>
      </w:r>
      <w:proofErr w:type="spellEnd"/>
      <w:r>
        <w:t xml:space="preserve"> significantly.</w:t>
      </w:r>
    </w:p>
    <w:p w14:paraId="00392525" w14:textId="631C3CB8" w:rsidR="006C09C3" w:rsidRDefault="006C09C3" w:rsidP="006C09C3">
      <w:pPr>
        <w:pStyle w:val="000proposal"/>
      </w:pPr>
      <w:r>
        <w:t>Observation 1</w:t>
      </w:r>
      <w:r w:rsidRPr="00C76BB1">
        <w:t xml:space="preserve">: </w:t>
      </w:r>
      <w:r>
        <w:t>Large number of DL PRS resource is needed for high accuracy of DL-</w:t>
      </w:r>
      <w:proofErr w:type="spellStart"/>
      <w:r>
        <w:t>AoD</w:t>
      </w:r>
      <w:proofErr w:type="spellEnd"/>
      <w:r>
        <w:t xml:space="preserve"> positioning.</w:t>
      </w:r>
    </w:p>
    <w:p w14:paraId="1710F2A3" w14:textId="5F9C4CF2" w:rsidR="006C09C3" w:rsidRDefault="00CD45EF" w:rsidP="00CD45EF">
      <w:pPr>
        <w:pStyle w:val="00Text"/>
      </w:pPr>
      <w:r>
        <w:t>Large number of DL PRS resources would increase the resource overhead for DL-</w:t>
      </w:r>
      <w:proofErr w:type="spellStart"/>
      <w:r>
        <w:t>AoD</w:t>
      </w:r>
      <w:proofErr w:type="spellEnd"/>
      <w:r>
        <w:t xml:space="preserve"> positioning. That is not aligned with the objective of improving network efficiency in Rel-17 positioning enhancement. To support high accuracy of DL-</w:t>
      </w:r>
      <w:proofErr w:type="spellStart"/>
      <w:r>
        <w:t>AoD</w:t>
      </w:r>
      <w:proofErr w:type="spellEnd"/>
      <w:r>
        <w:t xml:space="preserve"> positioning with high network efficiency, one solution is to support UE-specific </w:t>
      </w:r>
      <w:r w:rsidR="00131A2A">
        <w:t xml:space="preserve">beam sweeping on DL PRS resource. The TRP can first transmit one set of DL PRS resources to sweep a set of wide and small number of Tx beam. That can be used to cover each cell area with small resource overhead. </w:t>
      </w:r>
      <w:r>
        <w:t xml:space="preserve"> </w:t>
      </w:r>
      <w:r w:rsidR="00131A2A">
        <w:t xml:space="preserve">The for each individual UE, the TRP can transmit another set of DL PRS resources carrying UE-specific narrow Tx beams that can provide refined estimation of angle of departure. Since the DL PRS resources only need to carry the Tx </w:t>
      </w:r>
      <w:r w:rsidR="00131A2A">
        <w:lastRenderedPageBreak/>
        <w:t>beams around the direction of one UE, the number of DL PRS resources is not necessarily large.  An example of this method is shown in Figure 3.</w:t>
      </w:r>
    </w:p>
    <w:p w14:paraId="3A1E7559" w14:textId="3F3ED0BB" w:rsidR="00E20C98" w:rsidRDefault="00E20C98" w:rsidP="00E20C98">
      <w:pPr>
        <w:pStyle w:val="00Text"/>
      </w:pPr>
      <w:r>
        <w:t xml:space="preserve">Generating large number of DL PRS resources would increase the resource overhead for positioning, which is not aligned with. </w:t>
      </w:r>
      <w:r w:rsidR="00F82028">
        <w:t>To resolve this issue without impairing the performance of DL-</w:t>
      </w:r>
      <w:proofErr w:type="spellStart"/>
      <w:r w:rsidR="009D14E0">
        <w:t>AoD</w:t>
      </w:r>
      <w:proofErr w:type="spellEnd"/>
      <w:r w:rsidR="00F82028">
        <w:t xml:space="preserve"> method, we shall support UE-specific beam refinement on DL PRS. The TRP can transmit a first set of DL PRS resources which can carry wide beams to provide coverage for all the UE and then for one UE, the TRP transmit a second set of DL PRS resources with refined Tx beams</w:t>
      </w:r>
      <w:r w:rsidR="004E0289">
        <w:t xml:space="preserve"> specifically for one UE. An example is shown in Figure 6.</w:t>
      </w:r>
      <w:r w:rsidR="00F82028">
        <w:t xml:space="preserve">  </w:t>
      </w:r>
      <w:r w:rsidR="002E501E">
        <w:t xml:space="preserve">The TRP1 use a set of DL PRS resources carrying wide beams to cover the whole cell. The TRP1 can also estimate the coarse direction of UE-A based on the measurement on this set of DL PRS resources. Then the TRP1 can transmit the second set of DL PRS resources that carry a set of refined narrow beam dedicated for the UE-A. Since the DL PRS resources in the second set only carry the Tx beams around the direction of the UE-A, the number of DL PRS resources is not large. </w:t>
      </w:r>
    </w:p>
    <w:p w14:paraId="6359DF52" w14:textId="1E1F0AFA" w:rsidR="000E695E" w:rsidRDefault="000E695E" w:rsidP="000E695E">
      <w:pPr>
        <w:pStyle w:val="00Text"/>
        <w:jc w:val="center"/>
      </w:pPr>
      <w:r>
        <w:object w:dxaOrig="4786" w:dyaOrig="5491" w14:anchorId="76002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216.55pt" o:ole="">
            <v:imagedata r:id="rId10" o:title=""/>
          </v:shape>
          <o:OLEObject Type="Embed" ProgID="Visio.Drawing.15" ShapeID="_x0000_i1025" DrawAspect="Content" ObjectID="_1679173103" r:id="rId11"/>
        </w:object>
      </w:r>
    </w:p>
    <w:p w14:paraId="27F4E566" w14:textId="0CC82333" w:rsidR="000E695E" w:rsidRPr="000E695E" w:rsidRDefault="000E695E" w:rsidP="000E695E">
      <w:pPr>
        <w:pStyle w:val="00Text"/>
        <w:jc w:val="center"/>
        <w:rPr>
          <w:b/>
          <w:bCs/>
        </w:rPr>
      </w:pPr>
      <w:r w:rsidRPr="000E695E">
        <w:rPr>
          <w:b/>
          <w:bCs/>
        </w:rPr>
        <w:t xml:space="preserve">Figure </w:t>
      </w:r>
      <w:r w:rsidR="00CD45EF">
        <w:rPr>
          <w:b/>
          <w:bCs/>
        </w:rPr>
        <w:t>3</w:t>
      </w:r>
      <w:r w:rsidRPr="000E695E">
        <w:rPr>
          <w:b/>
          <w:bCs/>
        </w:rPr>
        <w:t>:</w:t>
      </w:r>
      <w:r w:rsidR="004E0289">
        <w:rPr>
          <w:b/>
          <w:bCs/>
        </w:rPr>
        <w:t xml:space="preserve"> </w:t>
      </w:r>
      <w:r>
        <w:rPr>
          <w:b/>
          <w:bCs/>
        </w:rPr>
        <w:t>UE-specific refined beam on DL PRS</w:t>
      </w:r>
    </w:p>
    <w:p w14:paraId="18EFA186" w14:textId="77777777" w:rsidR="004E0289" w:rsidRPr="00131A2A" w:rsidRDefault="004E0289" w:rsidP="00131A2A">
      <w:pPr>
        <w:pStyle w:val="00Text"/>
      </w:pPr>
    </w:p>
    <w:p w14:paraId="60AC012B" w14:textId="5A201D65" w:rsidR="00C15998" w:rsidRDefault="00C15998" w:rsidP="00C15998">
      <w:pPr>
        <w:pStyle w:val="000proposal"/>
      </w:pPr>
      <w:r w:rsidRPr="00C76BB1">
        <w:t>Proposal</w:t>
      </w:r>
      <w:r>
        <w:t xml:space="preserve"> </w:t>
      </w:r>
      <w:r w:rsidR="00BC288F">
        <w:t>1</w:t>
      </w:r>
      <w:r w:rsidRPr="00C76BB1">
        <w:t xml:space="preserve">: To enhance the performance of DL </w:t>
      </w:r>
      <w:proofErr w:type="spellStart"/>
      <w:r w:rsidR="009D14E0">
        <w:t>AoD</w:t>
      </w:r>
      <w:proofErr w:type="spellEnd"/>
      <w:r w:rsidRPr="00C76BB1">
        <w:t xml:space="preserve">, </w:t>
      </w:r>
      <w:r w:rsidR="001F4C8D">
        <w:t>s</w:t>
      </w:r>
      <w:r w:rsidRPr="00C76BB1">
        <w:t xml:space="preserve">upport </w:t>
      </w:r>
      <w:r>
        <w:t xml:space="preserve">UE-specific </w:t>
      </w:r>
      <w:r w:rsidRPr="00C76BB1">
        <w:t xml:space="preserve">beam refinement on DL PRS </w:t>
      </w:r>
      <w:r w:rsidR="001F4C8D">
        <w:t xml:space="preserve">resource </w:t>
      </w:r>
      <w:r w:rsidRPr="00C76BB1">
        <w:t>for DL</w:t>
      </w:r>
      <w:r w:rsidR="001F4C8D">
        <w:t>-</w:t>
      </w:r>
      <w:proofErr w:type="spellStart"/>
      <w:r w:rsidR="009D14E0">
        <w:t>AoD</w:t>
      </w:r>
      <w:proofErr w:type="spellEnd"/>
      <w:r w:rsidRPr="00C76BB1">
        <w:t xml:space="preserve"> measurement.</w:t>
      </w:r>
    </w:p>
    <w:p w14:paraId="3C5AFA2E" w14:textId="7F1834AD" w:rsidR="00C36F70" w:rsidRDefault="00C36F70" w:rsidP="00C36F70">
      <w:pPr>
        <w:pStyle w:val="Heading2"/>
      </w:pPr>
      <w:r>
        <w:rPr>
          <w:sz w:val="22"/>
          <w:szCs w:val="24"/>
          <w:lang w:eastAsia="zh-CN"/>
        </w:rPr>
        <w:t xml:space="preserve">Enhancement on </w:t>
      </w:r>
      <w:r w:rsidR="00A9148E">
        <w:rPr>
          <w:sz w:val="22"/>
          <w:szCs w:val="24"/>
          <w:lang w:eastAsia="zh-CN"/>
        </w:rPr>
        <w:t>PRS-</w:t>
      </w:r>
      <w:r>
        <w:rPr>
          <w:sz w:val="22"/>
          <w:szCs w:val="24"/>
          <w:lang w:eastAsia="zh-CN"/>
        </w:rPr>
        <w:t>RSRP report</w:t>
      </w:r>
    </w:p>
    <w:p w14:paraId="31478E2E" w14:textId="40EFF70F" w:rsidR="00A9148E" w:rsidRDefault="00A9148E" w:rsidP="00A27485">
      <w:pPr>
        <w:pStyle w:val="00Text"/>
      </w:pPr>
      <w:r>
        <w:t xml:space="preserve">In RAN1#104-e meeting, </w:t>
      </w:r>
      <w:r>
        <w:rPr>
          <w:rFonts w:hint="eastAsia"/>
        </w:rPr>
        <w:t>reporting</w:t>
      </w:r>
      <w:r>
        <w:t xml:space="preserve"> RSRP measurement was discussed and the following agreement was made to study a few options:</w:t>
      </w:r>
    </w:p>
    <w:tbl>
      <w:tblPr>
        <w:tblStyle w:val="TableGrid"/>
        <w:tblW w:w="0" w:type="auto"/>
        <w:tblLook w:val="04A0" w:firstRow="1" w:lastRow="0" w:firstColumn="1" w:lastColumn="0" w:noHBand="0" w:noVBand="1"/>
      </w:tblPr>
      <w:tblGrid>
        <w:gridCol w:w="9062"/>
      </w:tblGrid>
      <w:tr w:rsidR="00C36F70" w14:paraId="61F245D0" w14:textId="77777777" w:rsidTr="00C36F70">
        <w:tc>
          <w:tcPr>
            <w:tcW w:w="9062" w:type="dxa"/>
          </w:tcPr>
          <w:p w14:paraId="266D2DB5" w14:textId="77777777" w:rsidR="00C36F70" w:rsidRPr="00C36F70" w:rsidRDefault="00C36F70" w:rsidP="00C36F70">
            <w:pPr>
              <w:rPr>
                <w:sz w:val="18"/>
                <w:szCs w:val="22"/>
                <w:lang w:eastAsia="x-none"/>
              </w:rPr>
            </w:pPr>
            <w:r w:rsidRPr="00C36F70">
              <w:rPr>
                <w:sz w:val="18"/>
                <w:szCs w:val="22"/>
                <w:highlight w:val="green"/>
                <w:lang w:eastAsia="x-none"/>
              </w:rPr>
              <w:t>Agreement:</w:t>
            </w:r>
          </w:p>
          <w:p w14:paraId="457F36DF" w14:textId="77777777" w:rsidR="00C36F70" w:rsidRPr="00C36F70" w:rsidRDefault="00C36F70" w:rsidP="00C36F70">
            <w:pPr>
              <w:rPr>
                <w:sz w:val="18"/>
                <w:szCs w:val="22"/>
                <w:lang w:eastAsia="x-none"/>
              </w:rPr>
            </w:pPr>
            <w:r w:rsidRPr="00C36F70">
              <w:rPr>
                <w:sz w:val="18"/>
                <w:szCs w:val="22"/>
                <w:lang w:eastAsia="x-none"/>
              </w:rPr>
              <w:t>For UE-assisted DL AOD, select one of the following options for reporting of RSRP measurements per TRP</w:t>
            </w:r>
          </w:p>
          <w:p w14:paraId="3C68D2BE" w14:textId="77777777" w:rsidR="00C36F70" w:rsidRPr="00C36F70" w:rsidRDefault="00C36F70" w:rsidP="00C36F70">
            <w:pPr>
              <w:numPr>
                <w:ilvl w:val="0"/>
                <w:numId w:val="10"/>
              </w:numPr>
              <w:rPr>
                <w:sz w:val="18"/>
                <w:szCs w:val="22"/>
                <w:lang w:eastAsia="x-none"/>
              </w:rPr>
            </w:pPr>
            <w:r w:rsidRPr="00C36F70">
              <w:rPr>
                <w:sz w:val="18"/>
                <w:szCs w:val="22"/>
                <w:lang w:eastAsia="x-none"/>
              </w:rPr>
              <w:t xml:space="preserve">Option 1: Up to 8 measurements in a measurement report (as in release 16) </w:t>
            </w:r>
          </w:p>
          <w:p w14:paraId="1C6992AD" w14:textId="77777777" w:rsidR="00C36F70" w:rsidRPr="00C36F70" w:rsidRDefault="00C36F70" w:rsidP="00C36F70">
            <w:pPr>
              <w:numPr>
                <w:ilvl w:val="0"/>
                <w:numId w:val="10"/>
              </w:numPr>
              <w:rPr>
                <w:sz w:val="18"/>
                <w:szCs w:val="22"/>
                <w:lang w:eastAsia="x-none"/>
              </w:rPr>
            </w:pPr>
            <w:r w:rsidRPr="00C36F70">
              <w:rPr>
                <w:sz w:val="18"/>
                <w:szCs w:val="22"/>
                <w:lang w:eastAsia="x-none"/>
              </w:rPr>
              <w:t>Option 2: Up to 8 measurements in a measurement report, for the same Rx beam index</w:t>
            </w:r>
          </w:p>
          <w:p w14:paraId="192CAD8C" w14:textId="77777777" w:rsidR="00C36F70" w:rsidRPr="00C36F70" w:rsidRDefault="00C36F70" w:rsidP="00C36F70">
            <w:pPr>
              <w:numPr>
                <w:ilvl w:val="0"/>
                <w:numId w:val="10"/>
              </w:numPr>
              <w:rPr>
                <w:sz w:val="18"/>
                <w:szCs w:val="22"/>
                <w:lang w:eastAsia="x-none"/>
              </w:rPr>
            </w:pPr>
            <w:r w:rsidRPr="00C36F70">
              <w:rPr>
                <w:sz w:val="18"/>
                <w:szCs w:val="22"/>
                <w:lang w:eastAsia="x-none"/>
              </w:rPr>
              <w:t>Option 3: Up to N&gt;=8 measurements</w:t>
            </w:r>
          </w:p>
          <w:p w14:paraId="620A9E43" w14:textId="77777777" w:rsidR="00C36F70" w:rsidRPr="00C36F70" w:rsidRDefault="00C36F70" w:rsidP="00C36F70">
            <w:pPr>
              <w:numPr>
                <w:ilvl w:val="1"/>
                <w:numId w:val="10"/>
              </w:numPr>
              <w:rPr>
                <w:sz w:val="18"/>
                <w:szCs w:val="22"/>
                <w:lang w:eastAsia="x-none"/>
              </w:rPr>
            </w:pPr>
            <w:r w:rsidRPr="00C36F70">
              <w:rPr>
                <w:sz w:val="18"/>
                <w:szCs w:val="22"/>
                <w:lang w:eastAsia="x-none"/>
              </w:rPr>
              <w:t xml:space="preserve">Note: Multiple measurements corresponding to different Rx Beam index may </w:t>
            </w:r>
            <w:proofErr w:type="gramStart"/>
            <w:r w:rsidRPr="00C36F70">
              <w:rPr>
                <w:sz w:val="18"/>
                <w:szCs w:val="22"/>
                <w:lang w:eastAsia="x-none"/>
              </w:rPr>
              <w:t>be  reported</w:t>
            </w:r>
            <w:proofErr w:type="gramEnd"/>
            <w:r w:rsidRPr="00C36F70">
              <w:rPr>
                <w:sz w:val="18"/>
                <w:szCs w:val="22"/>
                <w:lang w:eastAsia="x-none"/>
              </w:rPr>
              <w:t xml:space="preserve"> for a given PRS resource. </w:t>
            </w:r>
          </w:p>
          <w:p w14:paraId="396E9260" w14:textId="7961D4D1" w:rsidR="00C36F70" w:rsidRDefault="00C36F70" w:rsidP="00C36F70">
            <w:pPr>
              <w:numPr>
                <w:ilvl w:val="1"/>
                <w:numId w:val="10"/>
              </w:numPr>
            </w:pPr>
            <w:r w:rsidRPr="00C36F70">
              <w:rPr>
                <w:sz w:val="18"/>
                <w:szCs w:val="22"/>
                <w:lang w:eastAsia="x-none"/>
              </w:rPr>
              <w:t>FFS: value for N.</w:t>
            </w:r>
          </w:p>
        </w:tc>
      </w:tr>
    </w:tbl>
    <w:p w14:paraId="15B93204" w14:textId="5ECA6B03" w:rsidR="00A9148E" w:rsidRDefault="00A9148E" w:rsidP="00A9148E">
      <w:pPr>
        <w:pStyle w:val="00Text"/>
      </w:pPr>
      <w:r w:rsidRPr="00A9148E">
        <w:t xml:space="preserve">Option 1 is what is specified in release 16. Option 2 suggests to request the UE to report RSRP measurement for a same Rx beam. As specified in release 16, each DL PRS correspond to one TRP Tx beam. Per the multi-beam operation, for each TRP Tx beam, the UE shall find a Rx beam that best match </w:t>
      </w:r>
      <w:r>
        <w:t xml:space="preserve">that TRP Tx beam. A TRP Tx beam and its corresponding Rx beam comprises a beam pair link. To measure the RSRP of one Tx beam, it is desired to use the corresponding Rx beam. If the UE use one same Rx beam to measure multiple different Tx beams. The RSRP measurement results would be biased to one particular Tx beam.  Furthermore, </w:t>
      </w:r>
      <w:r w:rsidR="00974674">
        <w:t>each PRS resource is provide with QCL-</w:t>
      </w:r>
      <w:proofErr w:type="spellStart"/>
      <w:r w:rsidR="00974674">
        <w:t>typeD</w:t>
      </w:r>
      <w:proofErr w:type="spellEnd"/>
      <w:r w:rsidR="00974674">
        <w:t xml:space="preserve"> configuration and the UE shall derive the Rx beam based on the configured </w:t>
      </w:r>
      <w:r w:rsidR="00974674">
        <w:lastRenderedPageBreak/>
        <w:t xml:space="preserve">QCL-TypeD. Option 3 suggest to increase the number of RSRP measurement reports and the UE can be requested to report multiple RSRP measurement of one PRS resource for different Rx beams. </w:t>
      </w:r>
    </w:p>
    <w:p w14:paraId="032AE90F" w14:textId="191DAEE7" w:rsidR="00974674" w:rsidRDefault="00974674" w:rsidP="00974674">
      <w:pPr>
        <w:pStyle w:val="000proposal"/>
      </w:pPr>
      <w:r w:rsidRPr="00C76BB1">
        <w:t>Proposal</w:t>
      </w:r>
      <w:r>
        <w:t xml:space="preserve"> 2</w:t>
      </w:r>
      <w:r w:rsidRPr="00C76BB1">
        <w:t xml:space="preserve">: </w:t>
      </w:r>
      <w:r>
        <w:t xml:space="preserve">For UE-assisted DL </w:t>
      </w:r>
      <w:proofErr w:type="spellStart"/>
      <w:r>
        <w:t>AoD</w:t>
      </w:r>
      <w:proofErr w:type="spellEnd"/>
      <w:r>
        <w:t>, support Option1, up to 8 RSRP measurements in a measurement report (as in release 16)</w:t>
      </w:r>
      <w:r w:rsidRPr="00C76BB1">
        <w:t>.</w:t>
      </w:r>
    </w:p>
    <w:p w14:paraId="16783E2D" w14:textId="77777777" w:rsidR="00974674" w:rsidRDefault="00974674" w:rsidP="00A9148E">
      <w:pPr>
        <w:pStyle w:val="00Text"/>
      </w:pPr>
    </w:p>
    <w:p w14:paraId="14BDD049" w14:textId="4437693C" w:rsidR="00C36F70" w:rsidRDefault="00974674" w:rsidP="00A27485">
      <w:pPr>
        <w:pStyle w:val="00Text"/>
      </w:pPr>
      <w:r>
        <w:t xml:space="preserve">We also discussed RSRP reporting of adjacent beam and made the following agreement. </w:t>
      </w:r>
    </w:p>
    <w:tbl>
      <w:tblPr>
        <w:tblStyle w:val="TableGrid"/>
        <w:tblW w:w="0" w:type="auto"/>
        <w:tblLook w:val="04A0" w:firstRow="1" w:lastRow="0" w:firstColumn="1" w:lastColumn="0" w:noHBand="0" w:noVBand="1"/>
      </w:tblPr>
      <w:tblGrid>
        <w:gridCol w:w="9062"/>
      </w:tblGrid>
      <w:tr w:rsidR="00C36F70" w14:paraId="0F472FE3" w14:textId="77777777" w:rsidTr="00C36F70">
        <w:tc>
          <w:tcPr>
            <w:tcW w:w="9062" w:type="dxa"/>
          </w:tcPr>
          <w:p w14:paraId="3904E2B2" w14:textId="77777777" w:rsidR="00C36F70" w:rsidRPr="00C36F70" w:rsidRDefault="00C36F70" w:rsidP="00C36F70">
            <w:pPr>
              <w:rPr>
                <w:sz w:val="18"/>
                <w:szCs w:val="22"/>
                <w:lang w:eastAsia="x-none"/>
              </w:rPr>
            </w:pPr>
            <w:r w:rsidRPr="00C36F70">
              <w:rPr>
                <w:sz w:val="18"/>
                <w:szCs w:val="22"/>
                <w:highlight w:val="green"/>
                <w:lang w:eastAsia="x-none"/>
              </w:rPr>
              <w:t>Agreement:</w:t>
            </w:r>
          </w:p>
          <w:p w14:paraId="0B79883B" w14:textId="77777777" w:rsidR="00C36F70" w:rsidRPr="00C36F70" w:rsidRDefault="00C36F70" w:rsidP="00C36F70">
            <w:pPr>
              <w:rPr>
                <w:sz w:val="18"/>
                <w:szCs w:val="22"/>
                <w:lang w:eastAsia="x-none"/>
              </w:rPr>
            </w:pPr>
            <w:r w:rsidRPr="00C36F70">
              <w:rPr>
                <w:sz w:val="18"/>
                <w:szCs w:val="22"/>
                <w:lang w:eastAsia="x-none"/>
              </w:rPr>
              <w:t>For UE-assisted DL-AOD positioning method, study the following options to enable the UE to measure/report a PRS resource with an additional, adjacent PRS resources measurement/report:</w:t>
            </w:r>
          </w:p>
          <w:p w14:paraId="506BF070" w14:textId="77777777" w:rsidR="00C36F70" w:rsidRPr="00C36F70" w:rsidRDefault="00C36F70" w:rsidP="00C36F70">
            <w:pPr>
              <w:numPr>
                <w:ilvl w:val="0"/>
                <w:numId w:val="8"/>
              </w:numPr>
              <w:rPr>
                <w:sz w:val="18"/>
                <w:szCs w:val="22"/>
                <w:lang w:eastAsia="x-none"/>
              </w:rPr>
            </w:pPr>
            <w:r w:rsidRPr="00C36F70">
              <w:rPr>
                <w:sz w:val="18"/>
                <w:szCs w:val="22"/>
                <w:lang w:eastAsia="x-none"/>
              </w:rPr>
              <w:t xml:space="preserve">Option 1: UE can be requested to measure and report on specific PRS resources </w:t>
            </w:r>
          </w:p>
          <w:p w14:paraId="57F3CA95" w14:textId="77777777" w:rsidR="00C36F70" w:rsidRPr="00C36F70" w:rsidRDefault="00C36F70" w:rsidP="00C36F70">
            <w:pPr>
              <w:numPr>
                <w:ilvl w:val="0"/>
                <w:numId w:val="8"/>
              </w:numPr>
              <w:rPr>
                <w:sz w:val="18"/>
                <w:szCs w:val="22"/>
                <w:lang w:eastAsia="x-none"/>
              </w:rPr>
            </w:pPr>
            <w:r w:rsidRPr="00C36F70">
              <w:rPr>
                <w:sz w:val="18"/>
                <w:szCs w:val="22"/>
                <w:lang w:eastAsia="x-none"/>
              </w:rPr>
              <w:t>Option 2: Enhancing the assistance data to identify adjacent beams</w:t>
            </w:r>
          </w:p>
          <w:p w14:paraId="3EAFA46C" w14:textId="77777777" w:rsidR="00C36F70" w:rsidRPr="00C36F70" w:rsidRDefault="00C36F70" w:rsidP="00C36F70">
            <w:pPr>
              <w:numPr>
                <w:ilvl w:val="0"/>
                <w:numId w:val="8"/>
              </w:numPr>
              <w:rPr>
                <w:sz w:val="18"/>
                <w:szCs w:val="22"/>
                <w:lang w:eastAsia="x-none"/>
              </w:rPr>
            </w:pPr>
            <w:r w:rsidRPr="00C36F70">
              <w:rPr>
                <w:sz w:val="18"/>
                <w:szCs w:val="22"/>
                <w:lang w:eastAsia="x-none"/>
              </w:rPr>
              <w:t>Option 3: Enhancing the reporting to include the measurements of adjacent beams</w:t>
            </w:r>
          </w:p>
          <w:p w14:paraId="7343AB75" w14:textId="77777777" w:rsidR="00C36F70" w:rsidRPr="00C36F70" w:rsidRDefault="00C36F70" w:rsidP="00C36F70">
            <w:pPr>
              <w:numPr>
                <w:ilvl w:val="0"/>
                <w:numId w:val="8"/>
              </w:numPr>
              <w:rPr>
                <w:sz w:val="18"/>
                <w:szCs w:val="22"/>
                <w:lang w:eastAsia="x-none"/>
              </w:rPr>
            </w:pPr>
            <w:r w:rsidRPr="00C36F70">
              <w:rPr>
                <w:sz w:val="18"/>
                <w:szCs w:val="22"/>
                <w:lang w:eastAsia="x-none"/>
              </w:rPr>
              <w:t>FFS: Detailed signaling and procedure</w:t>
            </w:r>
          </w:p>
          <w:p w14:paraId="06159ABF" w14:textId="77777777" w:rsidR="00C36F70" w:rsidRPr="00C36F70" w:rsidRDefault="00C36F70" w:rsidP="00C36F70">
            <w:pPr>
              <w:numPr>
                <w:ilvl w:val="0"/>
                <w:numId w:val="8"/>
              </w:numPr>
              <w:rPr>
                <w:sz w:val="18"/>
                <w:szCs w:val="22"/>
                <w:lang w:eastAsia="x-none"/>
              </w:rPr>
            </w:pPr>
            <w:r w:rsidRPr="00C36F70">
              <w:rPr>
                <w:sz w:val="18"/>
                <w:szCs w:val="22"/>
                <w:lang w:eastAsia="x-none"/>
              </w:rPr>
              <w:t>FFS: How to define adjacent beams</w:t>
            </w:r>
          </w:p>
          <w:p w14:paraId="4C91C534" w14:textId="2383220A" w:rsidR="00C36F70" w:rsidRDefault="00C36F70" w:rsidP="00C36F70">
            <w:pPr>
              <w:numPr>
                <w:ilvl w:val="0"/>
                <w:numId w:val="8"/>
              </w:numPr>
            </w:pPr>
            <w:r w:rsidRPr="00C36F70">
              <w:rPr>
                <w:sz w:val="18"/>
                <w:szCs w:val="22"/>
                <w:lang w:eastAsia="x-none"/>
              </w:rPr>
              <w:t>Note: Depending on the discussion results, none/one/multiple of above options may be adopted in Rel-17</w:t>
            </w:r>
          </w:p>
        </w:tc>
      </w:tr>
    </w:tbl>
    <w:p w14:paraId="77E92C38" w14:textId="2D399080" w:rsidR="004732EC" w:rsidRDefault="00C53271" w:rsidP="00424443">
      <w:pPr>
        <w:pStyle w:val="00Text"/>
      </w:pPr>
      <w:r>
        <w:t>In release 16, the UE reports RSRP measurement of one or DL PRS resources.</w:t>
      </w:r>
      <w:r w:rsidR="001750D9">
        <w:t xml:space="preserve"> </w:t>
      </w:r>
      <w:r>
        <w:t>G</w:t>
      </w:r>
      <w:r>
        <w:rPr>
          <w:rFonts w:hint="eastAsia"/>
        </w:rPr>
        <w:t>enerally</w:t>
      </w:r>
      <w:r w:rsidR="001750D9">
        <w:t>, the UE would report the best RSRP measurement</w:t>
      </w:r>
      <w:r w:rsidR="006764FA">
        <w:t>(</w:t>
      </w:r>
      <w:r w:rsidR="001750D9">
        <w:t>s</w:t>
      </w:r>
      <w:r w:rsidR="006764FA">
        <w:t>)</w:t>
      </w:r>
      <w:r w:rsidR="001750D9">
        <w:t>.</w:t>
      </w:r>
      <w:r w:rsidR="006764FA">
        <w:t xml:space="preserve"> </w:t>
      </w:r>
      <w:r w:rsidR="00424443">
        <w:t xml:space="preserve">In our view, reporting RSRP measurement of multiple adjacent Tx beams can improve the performance DL </w:t>
      </w:r>
      <w:proofErr w:type="spellStart"/>
      <w:r w:rsidR="00424443">
        <w:t>AoD</w:t>
      </w:r>
      <w:proofErr w:type="spellEnd"/>
      <w:r w:rsidR="00424443">
        <w:t xml:space="preserve"> estimation. </w:t>
      </w:r>
      <w:r w:rsidR="006764FA">
        <w:t xml:space="preserve">An example in Figure 4 is used to illustrated that. A UE-A is aligned with the beam direction of Tx beam a and thus the UE-A would see largest RSRP measurement from the DL PRS resource carrying Tx beam a.  </w:t>
      </w:r>
      <w:r w:rsidR="009D698E">
        <w:t xml:space="preserve">Tx beam b and Tx beam </w:t>
      </w:r>
      <w:proofErr w:type="spellStart"/>
      <w:r w:rsidR="009D698E">
        <w:t>c are</w:t>
      </w:r>
      <w:proofErr w:type="spellEnd"/>
      <w:r w:rsidR="009D698E">
        <w:t xml:space="preserve"> </w:t>
      </w:r>
      <w:r w:rsidR="00F9752C">
        <w:t>adjacent to Tx beam a and are carried by another two DL PRS resource. The RSRP measurement of Tx beam b and c would be helpful for determining angle of UE-A in Tx beam a.</w:t>
      </w:r>
      <w:r w:rsidR="001750D9">
        <w:t xml:space="preserve"> </w:t>
      </w:r>
    </w:p>
    <w:p w14:paraId="62078489" w14:textId="6CA63163" w:rsidR="001750D9" w:rsidRDefault="00C36F70" w:rsidP="001750D9">
      <w:pPr>
        <w:pStyle w:val="00Text"/>
        <w:jc w:val="center"/>
      </w:pPr>
      <w:r>
        <w:object w:dxaOrig="9886" w:dyaOrig="9676" w14:anchorId="0F615D41">
          <v:shape id="_x0000_i1026" type="#_x0000_t75" style="width:255.2pt;height:250.4pt" o:ole="">
            <v:imagedata r:id="rId12" o:title=""/>
          </v:shape>
          <o:OLEObject Type="Embed" ProgID="Visio.Drawing.15" ShapeID="_x0000_i1026" DrawAspect="Content" ObjectID="_1679173104" r:id="rId13"/>
        </w:object>
      </w:r>
    </w:p>
    <w:p w14:paraId="025362F8" w14:textId="174839FD" w:rsidR="001750D9" w:rsidRPr="006764FA" w:rsidRDefault="001750D9" w:rsidP="001750D9">
      <w:pPr>
        <w:pStyle w:val="00Text"/>
        <w:jc w:val="center"/>
        <w:rPr>
          <w:b/>
          <w:bCs/>
        </w:rPr>
      </w:pPr>
      <w:r w:rsidRPr="006764FA">
        <w:rPr>
          <w:b/>
          <w:bCs/>
        </w:rPr>
        <w:t xml:space="preserve">Figure 4: </w:t>
      </w:r>
      <w:r w:rsidR="006764FA" w:rsidRPr="006764FA">
        <w:rPr>
          <w:b/>
          <w:bCs/>
        </w:rPr>
        <w:t>Reporting RSRP of adjacent Tx beams</w:t>
      </w:r>
    </w:p>
    <w:p w14:paraId="3B2760A6" w14:textId="76808C40" w:rsidR="004732EC" w:rsidRDefault="00424443" w:rsidP="00A27485">
      <w:pPr>
        <w:pStyle w:val="00Text"/>
      </w:pPr>
      <w:r>
        <w:t xml:space="preserve">Simulation was conducted to evaluate the performance of reporting RSRP of adjacent Tx beams and the simulation results are shown in Figure 5. In the simulation, </w:t>
      </w:r>
      <w:r w:rsidR="004A0F6F">
        <w:t>two methods are compared:</w:t>
      </w:r>
    </w:p>
    <w:p w14:paraId="3C915B2D" w14:textId="153575FB" w:rsidR="004A0F6F" w:rsidRDefault="004A0F6F" w:rsidP="004A0F6F">
      <w:pPr>
        <w:pStyle w:val="00Text"/>
        <w:numPr>
          <w:ilvl w:val="0"/>
          <w:numId w:val="11"/>
        </w:numPr>
      </w:pPr>
      <w:r>
        <w:t>Release 16 RSRP reporting: the UE reports the RSRP of PRS resource with the best RSRP.</w:t>
      </w:r>
    </w:p>
    <w:p w14:paraId="3EFBDAF3" w14:textId="0FA8C327" w:rsidR="004A0F6F" w:rsidRDefault="004A0F6F" w:rsidP="004A0F6F">
      <w:pPr>
        <w:pStyle w:val="00Text"/>
        <w:numPr>
          <w:ilvl w:val="0"/>
          <w:numId w:val="11"/>
        </w:numPr>
      </w:pPr>
      <w:r>
        <w:t xml:space="preserve">The new method of reporting RSRP of adjacent Tx beam: the UE reports the RSRP of PRS resource with the best RSRP and the UE also report the RSRP of PRS resources that carries Tx beams that are adjacent to the PRS resource with best RSRP. </w:t>
      </w:r>
    </w:p>
    <w:p w14:paraId="585366C3" w14:textId="62A23CB0" w:rsidR="004A0F6F" w:rsidRPr="004A0F6F" w:rsidRDefault="004A0F6F" w:rsidP="004A0F6F">
      <w:pPr>
        <w:pStyle w:val="00Text"/>
      </w:pPr>
      <w:r>
        <w:lastRenderedPageBreak/>
        <w:t>It can be observed that in addition to the RSRP of one PRS, reporting the RSRP of two Tx beams that are adjacent to the Tx beam of that PRS can improve the positioning performance obviously. The technical reason is that can improve the arrival angle estimate.</w:t>
      </w:r>
    </w:p>
    <w:p w14:paraId="2E6E2730" w14:textId="19E7B598" w:rsidR="00424443" w:rsidRDefault="00424443" w:rsidP="00424443">
      <w:pPr>
        <w:pStyle w:val="00Text"/>
        <w:jc w:val="center"/>
      </w:pPr>
      <w:r w:rsidRPr="00424443">
        <w:rPr>
          <w:noProof/>
        </w:rPr>
        <w:drawing>
          <wp:inline distT="0" distB="0" distL="0" distR="0" wp14:anchorId="624A1854" wp14:editId="27914294">
            <wp:extent cx="3063161" cy="25769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4623" cy="2586588"/>
                    </a:xfrm>
                    <a:prstGeom prst="rect">
                      <a:avLst/>
                    </a:prstGeom>
                  </pic:spPr>
                </pic:pic>
              </a:graphicData>
            </a:graphic>
          </wp:inline>
        </w:drawing>
      </w:r>
    </w:p>
    <w:p w14:paraId="692E38EC" w14:textId="0586511C" w:rsidR="00424443" w:rsidRPr="00424443" w:rsidRDefault="00424443" w:rsidP="00424443">
      <w:pPr>
        <w:pStyle w:val="00Text"/>
        <w:jc w:val="center"/>
        <w:rPr>
          <w:b/>
          <w:bCs/>
        </w:rPr>
      </w:pPr>
      <w:r w:rsidRPr="00424443">
        <w:rPr>
          <w:b/>
          <w:bCs/>
        </w:rPr>
        <w:t xml:space="preserve">Figure 5 Evaluation results of reporting RSRP of adjacent Tx beams. </w:t>
      </w:r>
    </w:p>
    <w:p w14:paraId="4B3EFEE8" w14:textId="337AD3A0" w:rsidR="004A0F6F" w:rsidRDefault="004A0F6F" w:rsidP="004A0F6F">
      <w:pPr>
        <w:pStyle w:val="00Text"/>
      </w:pPr>
      <w:r>
        <w:t xml:space="preserve">To support reporting RSRP of adjacent Tx beams, </w:t>
      </w:r>
      <w:r w:rsidR="00D25C7F">
        <w:t xml:space="preserve">the assistance data of PRS configuration shall indicate the information of which PRS resources carry adjacent Tx beams. In the measurement reporting, if a UE chooses to report RSRP of a PRS resource A, the UE shall also report the RSRP measurement of PRS resources that carry Tx beam adjacent to that of the PRS resource A. </w:t>
      </w:r>
    </w:p>
    <w:p w14:paraId="0054B5C2" w14:textId="77777777" w:rsidR="00D25C7F" w:rsidRDefault="00786832" w:rsidP="00786832">
      <w:pPr>
        <w:pStyle w:val="000proposal"/>
      </w:pPr>
      <w:r>
        <w:t xml:space="preserve">Proposal </w:t>
      </w:r>
      <w:r w:rsidR="004A0F6F">
        <w:t>3</w:t>
      </w:r>
      <w:r>
        <w:t>: In DL-</w:t>
      </w:r>
      <w:proofErr w:type="spellStart"/>
      <w:r w:rsidR="009D14E0">
        <w:t>AoD</w:t>
      </w:r>
      <w:proofErr w:type="spellEnd"/>
      <w:r>
        <w:t xml:space="preserve"> measurement reporting, </w:t>
      </w:r>
      <w:r w:rsidR="004A0F6F">
        <w:t xml:space="preserve">support </w:t>
      </w:r>
      <w:r w:rsidR="00D25C7F">
        <w:t>reporting RSRP of PRS resources carrying adjacent Tx beams:</w:t>
      </w:r>
    </w:p>
    <w:p w14:paraId="59D3F5E0" w14:textId="5A9A4CEC" w:rsidR="00786832" w:rsidRDefault="00D25C7F" w:rsidP="00D25C7F">
      <w:pPr>
        <w:pStyle w:val="000proposal"/>
        <w:numPr>
          <w:ilvl w:val="0"/>
          <w:numId w:val="12"/>
        </w:numPr>
      </w:pPr>
      <w:r>
        <w:t>In the assistance data of PRS configuration, the UE is provided with configuration information that indicates which PRS resources carry adjacent Tx beams.</w:t>
      </w:r>
    </w:p>
    <w:p w14:paraId="6C85CFAD" w14:textId="29CE0EA5" w:rsidR="00D25C7F" w:rsidRDefault="00D25C7F" w:rsidP="00D25C7F">
      <w:pPr>
        <w:pStyle w:val="000proposal"/>
        <w:numPr>
          <w:ilvl w:val="0"/>
          <w:numId w:val="12"/>
        </w:numPr>
      </w:pPr>
      <w:r>
        <w:t xml:space="preserve">In measurement report, </w:t>
      </w:r>
      <w:r w:rsidR="00412DD7">
        <w:t xml:space="preserve">the UE reports RSRP of one PRS resource and also reports the RSRP of PRS resources that are adjacent to that PRS resource in terms of Tx beam direction.  </w:t>
      </w:r>
    </w:p>
    <w:p w14:paraId="7D8D73E6" w14:textId="57F7A45D" w:rsidR="00C36F70" w:rsidRDefault="00977E16" w:rsidP="00C36F70">
      <w:pPr>
        <w:pStyle w:val="Heading2"/>
      </w:pPr>
      <w:r>
        <w:rPr>
          <w:sz w:val="22"/>
          <w:szCs w:val="24"/>
          <w:lang w:eastAsia="zh-CN"/>
        </w:rPr>
        <w:t>Measurement of First Arriving Path</w:t>
      </w:r>
    </w:p>
    <w:p w14:paraId="6EE26018" w14:textId="0C2B0D1E" w:rsidR="00C36F70" w:rsidRDefault="00977E16" w:rsidP="00A27485">
      <w:pPr>
        <w:pStyle w:val="00Text"/>
      </w:pPr>
      <w:r>
        <w:t>One issue of DL-</w:t>
      </w:r>
      <w:proofErr w:type="spellStart"/>
      <w:r>
        <w:t>AoD</w:t>
      </w:r>
      <w:proofErr w:type="spellEnd"/>
      <w:r>
        <w:t xml:space="preserve"> positioning method is the RSRP measurement reporting might be measured from a multi-path DL PRS resource. A DL PRS resource with NLOS may even give higher RSRP measurement than a DL PRS resource with LOS path. The consequence is the </w:t>
      </w:r>
      <w:proofErr w:type="spellStart"/>
      <w:r>
        <w:t>AoD</w:t>
      </w:r>
      <w:proofErr w:type="spellEnd"/>
      <w:r>
        <w:t xml:space="preserve"> estimation at the location server would be totally wrong. In RAN1#104-</w:t>
      </w:r>
      <w:r>
        <w:rPr>
          <w:rFonts w:hint="eastAsia"/>
        </w:rPr>
        <w:t>e</w:t>
      </w:r>
      <w:r>
        <w:t xml:space="preserve"> meeting, we made the following agreement to study the enhancement on measurement of first arrival path:</w:t>
      </w:r>
    </w:p>
    <w:tbl>
      <w:tblPr>
        <w:tblStyle w:val="TableGrid"/>
        <w:tblW w:w="0" w:type="auto"/>
        <w:tblLook w:val="04A0" w:firstRow="1" w:lastRow="0" w:firstColumn="1" w:lastColumn="0" w:noHBand="0" w:noVBand="1"/>
      </w:tblPr>
      <w:tblGrid>
        <w:gridCol w:w="9062"/>
      </w:tblGrid>
      <w:tr w:rsidR="00C36F70" w14:paraId="056A2E70" w14:textId="77777777" w:rsidTr="00C36F70">
        <w:tc>
          <w:tcPr>
            <w:tcW w:w="9062" w:type="dxa"/>
          </w:tcPr>
          <w:p w14:paraId="55843C34" w14:textId="77777777" w:rsidR="00C36F70" w:rsidRPr="00C36F70" w:rsidRDefault="00C36F70" w:rsidP="00C36F70">
            <w:pPr>
              <w:rPr>
                <w:sz w:val="18"/>
                <w:szCs w:val="22"/>
                <w:lang w:eastAsia="x-none"/>
              </w:rPr>
            </w:pPr>
            <w:r w:rsidRPr="00C36F70">
              <w:rPr>
                <w:sz w:val="18"/>
                <w:szCs w:val="22"/>
                <w:highlight w:val="green"/>
                <w:lang w:eastAsia="x-none"/>
              </w:rPr>
              <w:t>Agreement:</w:t>
            </w:r>
          </w:p>
          <w:p w14:paraId="4D067599" w14:textId="77777777" w:rsidR="00C36F70" w:rsidRPr="00C36F70" w:rsidRDefault="00C36F70" w:rsidP="00C36F70">
            <w:pPr>
              <w:numPr>
                <w:ilvl w:val="0"/>
                <w:numId w:val="9"/>
              </w:numPr>
              <w:rPr>
                <w:sz w:val="18"/>
                <w:szCs w:val="22"/>
                <w:lang w:eastAsia="x-none"/>
              </w:rPr>
            </w:pPr>
            <w:r w:rsidRPr="00C36F70">
              <w:rPr>
                <w:sz w:val="18"/>
                <w:szCs w:val="22"/>
                <w:lang w:eastAsia="x-none"/>
              </w:rPr>
              <w:t>For both UE-based and UE-assisted DL-AOD study the following enhancements that enable the UE to measure and report (for UE-assisted) information related to the first arriving path</w:t>
            </w:r>
          </w:p>
          <w:p w14:paraId="0BDA5F34" w14:textId="77777777" w:rsidR="00C36F70" w:rsidRPr="00C36F70" w:rsidRDefault="00C36F70" w:rsidP="00C36F70">
            <w:pPr>
              <w:numPr>
                <w:ilvl w:val="1"/>
                <w:numId w:val="9"/>
              </w:numPr>
              <w:rPr>
                <w:sz w:val="18"/>
                <w:szCs w:val="22"/>
                <w:lang w:eastAsia="x-none"/>
              </w:rPr>
            </w:pPr>
            <w:r w:rsidRPr="00C36F70">
              <w:rPr>
                <w:sz w:val="18"/>
                <w:szCs w:val="22"/>
                <w:lang w:eastAsia="x-none"/>
              </w:rPr>
              <w:t>Option 1: Information corresponds to PRS-RSRP of the first arriving path</w:t>
            </w:r>
          </w:p>
          <w:p w14:paraId="53830197" w14:textId="77777777" w:rsidR="00C36F70" w:rsidRPr="00C36F70" w:rsidRDefault="00C36F70" w:rsidP="00C36F70">
            <w:pPr>
              <w:numPr>
                <w:ilvl w:val="1"/>
                <w:numId w:val="9"/>
              </w:numPr>
              <w:rPr>
                <w:sz w:val="18"/>
                <w:szCs w:val="22"/>
                <w:lang w:eastAsia="x-none"/>
              </w:rPr>
            </w:pPr>
            <w:r w:rsidRPr="00C36F70">
              <w:rPr>
                <w:sz w:val="18"/>
                <w:szCs w:val="22"/>
                <w:lang w:eastAsia="x-none"/>
              </w:rPr>
              <w:t>Option 2: Information corresponds to the angle of departure of the first arriving path</w:t>
            </w:r>
          </w:p>
          <w:p w14:paraId="63E0E46E" w14:textId="77777777" w:rsidR="00C36F70" w:rsidRPr="00C36F70" w:rsidRDefault="00C36F70" w:rsidP="00C36F70">
            <w:pPr>
              <w:numPr>
                <w:ilvl w:val="1"/>
                <w:numId w:val="9"/>
              </w:numPr>
              <w:rPr>
                <w:sz w:val="18"/>
                <w:szCs w:val="22"/>
                <w:lang w:eastAsia="x-none"/>
              </w:rPr>
            </w:pPr>
            <w:r w:rsidRPr="00C36F70">
              <w:rPr>
                <w:sz w:val="18"/>
                <w:szCs w:val="22"/>
                <w:lang w:eastAsia="x-none"/>
              </w:rPr>
              <w:t>Option 3: Information corresponds to the arrival time of the first path</w:t>
            </w:r>
          </w:p>
          <w:p w14:paraId="45A8435A" w14:textId="77777777" w:rsidR="00C36F70" w:rsidRPr="00C36F70" w:rsidRDefault="00C36F70" w:rsidP="00C36F70">
            <w:pPr>
              <w:numPr>
                <w:ilvl w:val="1"/>
                <w:numId w:val="9"/>
              </w:numPr>
              <w:rPr>
                <w:sz w:val="18"/>
                <w:szCs w:val="22"/>
                <w:lang w:eastAsia="x-none"/>
              </w:rPr>
            </w:pPr>
            <w:r w:rsidRPr="00C36F70">
              <w:rPr>
                <w:sz w:val="18"/>
                <w:szCs w:val="22"/>
                <w:lang w:eastAsia="x-none"/>
              </w:rPr>
              <w:t>Option 4: Information corresponds to phase of the CIR corresponding to the first arriving path</w:t>
            </w:r>
          </w:p>
          <w:p w14:paraId="632CA30B" w14:textId="77777777" w:rsidR="00C36F70" w:rsidRPr="00C36F70" w:rsidRDefault="00C36F70" w:rsidP="00C36F70">
            <w:pPr>
              <w:numPr>
                <w:ilvl w:val="1"/>
                <w:numId w:val="9"/>
              </w:numPr>
              <w:rPr>
                <w:sz w:val="18"/>
                <w:szCs w:val="22"/>
                <w:lang w:eastAsia="x-none"/>
              </w:rPr>
            </w:pPr>
            <w:r w:rsidRPr="00C36F70">
              <w:rPr>
                <w:sz w:val="18"/>
                <w:szCs w:val="22"/>
                <w:lang w:eastAsia="x-none"/>
              </w:rPr>
              <w:t>Option 5: Information corresponds to received signal value (amplitude and phase of the channel estimated from the first path which can be achieved as a combination of option 1 and option 4) of the first arriving path</w:t>
            </w:r>
          </w:p>
          <w:p w14:paraId="4277C48C" w14:textId="77777777" w:rsidR="00C36F70" w:rsidRPr="00C36F70" w:rsidRDefault="00C36F70" w:rsidP="00C36F70">
            <w:pPr>
              <w:numPr>
                <w:ilvl w:val="0"/>
                <w:numId w:val="9"/>
              </w:numPr>
              <w:rPr>
                <w:sz w:val="18"/>
                <w:szCs w:val="22"/>
                <w:lang w:eastAsia="x-none"/>
              </w:rPr>
            </w:pPr>
            <w:r w:rsidRPr="00C36F70">
              <w:rPr>
                <w:sz w:val="18"/>
                <w:szCs w:val="22"/>
                <w:lang w:eastAsia="x-none"/>
              </w:rPr>
              <w:t>FFS: Reporting of additional path to the first arriving path.</w:t>
            </w:r>
          </w:p>
          <w:p w14:paraId="07BC09C0" w14:textId="77777777" w:rsidR="00C36F70" w:rsidRPr="00C36F70" w:rsidRDefault="00C36F70" w:rsidP="00C36F70">
            <w:pPr>
              <w:numPr>
                <w:ilvl w:val="0"/>
                <w:numId w:val="9"/>
              </w:numPr>
              <w:rPr>
                <w:sz w:val="18"/>
                <w:szCs w:val="22"/>
                <w:lang w:eastAsia="x-none"/>
              </w:rPr>
            </w:pPr>
            <w:r w:rsidRPr="00C36F70">
              <w:rPr>
                <w:sz w:val="18"/>
                <w:szCs w:val="22"/>
                <w:lang w:eastAsia="x-none"/>
              </w:rPr>
              <w:t>FFS: Measurement definition details</w:t>
            </w:r>
          </w:p>
          <w:p w14:paraId="53CECAE3" w14:textId="77777777" w:rsidR="00C36F70" w:rsidRPr="00C36F70" w:rsidRDefault="00C36F70" w:rsidP="00C36F70">
            <w:pPr>
              <w:numPr>
                <w:ilvl w:val="0"/>
                <w:numId w:val="9"/>
              </w:numPr>
              <w:rPr>
                <w:sz w:val="18"/>
                <w:szCs w:val="22"/>
                <w:lang w:eastAsia="x-none"/>
              </w:rPr>
            </w:pPr>
            <w:r w:rsidRPr="00C36F70">
              <w:rPr>
                <w:sz w:val="18"/>
                <w:szCs w:val="22"/>
                <w:lang w:eastAsia="x-none"/>
              </w:rPr>
              <w:t>FFS: additional assistance data to support these enhancements</w:t>
            </w:r>
          </w:p>
          <w:p w14:paraId="3F4A52E3" w14:textId="77777777" w:rsidR="00C36F70" w:rsidRPr="00C36F70" w:rsidRDefault="00C36F70" w:rsidP="00C36F70">
            <w:pPr>
              <w:numPr>
                <w:ilvl w:val="0"/>
                <w:numId w:val="9"/>
              </w:numPr>
              <w:rPr>
                <w:sz w:val="18"/>
                <w:szCs w:val="22"/>
                <w:lang w:eastAsia="x-none"/>
              </w:rPr>
            </w:pPr>
            <w:r w:rsidRPr="00C36F70">
              <w:rPr>
                <w:sz w:val="18"/>
                <w:szCs w:val="22"/>
                <w:lang w:eastAsia="x-none"/>
              </w:rPr>
              <w:t xml:space="preserve">FFS: how the “first path” is selected among PRS resources in a PRS resource set  </w:t>
            </w:r>
          </w:p>
          <w:p w14:paraId="5FC0E04F" w14:textId="1862D3E4" w:rsidR="00C36F70" w:rsidRDefault="00C36F70" w:rsidP="00C36F70">
            <w:pPr>
              <w:numPr>
                <w:ilvl w:val="0"/>
                <w:numId w:val="9"/>
              </w:numPr>
            </w:pPr>
            <w:r w:rsidRPr="00C36F70">
              <w:rPr>
                <w:sz w:val="18"/>
                <w:szCs w:val="22"/>
                <w:lang w:eastAsia="x-none"/>
              </w:rPr>
              <w:t>Note 1: Supporting multiple options as well as none of the options above is not precluded.</w:t>
            </w:r>
          </w:p>
        </w:tc>
      </w:tr>
    </w:tbl>
    <w:p w14:paraId="07464923" w14:textId="59E5415A" w:rsidR="00977E16" w:rsidRDefault="00977E16" w:rsidP="00977E16">
      <w:pPr>
        <w:pStyle w:val="00Text"/>
      </w:pPr>
      <w:r>
        <w:lastRenderedPageBreak/>
        <w:t>Among those options, option1 and option 2 can improve the system performance. In option 1, the UE reports the RSRP measurement of the first arriving path. That can effectively reduce the impact of multi-path and NLOS. In Option3, the UE reports the information of arrival time of the first path of each PRS resource.  The UE can measure and report the information of time of arrival of DL PRS resource that the UE reports RSRP. For each TRP, the UE measures a set of DL PRS resources and choose to report a few DL PRS resources with largest RSRP.  For those report</w:t>
      </w:r>
      <w:r>
        <w:rPr>
          <w:rFonts w:hint="eastAsia"/>
        </w:rPr>
        <w:t>e</w:t>
      </w:r>
      <w:r>
        <w:t xml:space="preserve">d DL PRS resource of one TRP, the UE can indicate the relative time of arrival of them. In the example shown in Figure 1, the UE reports the RSRP measurements of DL PRS resources of Tx beams of angle α and β. The UE also reports the relative time-of-arrival of DL PRS of Tx beams of angle α and β. That information would be helpful for the location server to refine the estimation of </w:t>
      </w:r>
      <w:proofErr w:type="spellStart"/>
      <w:r>
        <w:t>AoD</w:t>
      </w:r>
      <w:proofErr w:type="spellEnd"/>
      <w:r>
        <w:t>.</w:t>
      </w:r>
    </w:p>
    <w:p w14:paraId="3003108C" w14:textId="0B68239D" w:rsidR="00044A66" w:rsidRDefault="00DE7A2F" w:rsidP="00BF4622">
      <w:pPr>
        <w:pStyle w:val="000proposal"/>
      </w:pPr>
      <w:r>
        <w:t>Proposal</w:t>
      </w:r>
      <w:r w:rsidR="00BF4622">
        <w:t xml:space="preserve"> </w:t>
      </w:r>
      <w:r w:rsidR="00044A66">
        <w:t>4</w:t>
      </w:r>
      <w:r>
        <w:t xml:space="preserve">: </w:t>
      </w:r>
      <w:r w:rsidR="00044A66">
        <w:t>In DL-</w:t>
      </w:r>
      <w:proofErr w:type="spellStart"/>
      <w:r w:rsidR="00044A66">
        <w:t>AoD</w:t>
      </w:r>
      <w:proofErr w:type="spellEnd"/>
      <w:r w:rsidR="00044A66">
        <w:t xml:space="preserve"> measurement report, support the UE to report:</w:t>
      </w:r>
    </w:p>
    <w:p w14:paraId="4D4C150A" w14:textId="4030CA86" w:rsidR="00044A66" w:rsidRDefault="00044A66" w:rsidP="00044A66">
      <w:pPr>
        <w:pStyle w:val="000proposal"/>
        <w:numPr>
          <w:ilvl w:val="0"/>
          <w:numId w:val="13"/>
        </w:numPr>
      </w:pPr>
      <w:r>
        <w:t>the RSRP measurement of first arrival path of each PRS resource (</w:t>
      </w:r>
      <w:proofErr w:type="spellStart"/>
      <w:r>
        <w:t>i.e</w:t>
      </w:r>
      <w:proofErr w:type="spellEnd"/>
      <w:r>
        <w:t>, Option 1)</w:t>
      </w:r>
    </w:p>
    <w:p w14:paraId="77E6459E" w14:textId="4D0332AC" w:rsidR="00044A66" w:rsidRDefault="00044A66" w:rsidP="00044A66">
      <w:pPr>
        <w:pStyle w:val="000proposal"/>
        <w:numPr>
          <w:ilvl w:val="0"/>
          <w:numId w:val="13"/>
        </w:numPr>
      </w:pPr>
      <w:r>
        <w:t>the relative time-of-arrival of those reported PRS resources of each TRP. (i.e., Option 3).</w:t>
      </w:r>
    </w:p>
    <w:p w14:paraId="0EBBD3FE" w14:textId="77777777" w:rsidR="00044A66" w:rsidRPr="00044A66" w:rsidRDefault="00044A66" w:rsidP="00044A66">
      <w:pPr>
        <w:pStyle w:val="000proposal"/>
      </w:pPr>
    </w:p>
    <w:p w14:paraId="79261268" w14:textId="5A9604BF" w:rsidR="006B54FB" w:rsidRDefault="006B54FB" w:rsidP="006B54FB">
      <w:pPr>
        <w:pStyle w:val="01"/>
        <w:numPr>
          <w:ilvl w:val="0"/>
          <w:numId w:val="1"/>
        </w:numPr>
        <w:ind w:left="562" w:hanging="562"/>
      </w:pPr>
      <w:r>
        <w:t>Conclusion</w:t>
      </w:r>
    </w:p>
    <w:p w14:paraId="7F522ACC" w14:textId="416B86E8" w:rsidR="00095ED0" w:rsidRDefault="00095ED0" w:rsidP="00095ED0">
      <w:pPr>
        <w:pStyle w:val="00Text"/>
      </w:pPr>
      <w:r w:rsidRPr="001B2F18">
        <w:t xml:space="preserve">In this contribution, we presented our views on </w:t>
      </w:r>
      <w:r>
        <w:t>enhancements for DL-</w:t>
      </w:r>
      <w:proofErr w:type="spellStart"/>
      <w:r>
        <w:t>AoD</w:t>
      </w:r>
      <w:proofErr w:type="spellEnd"/>
      <w:r>
        <w:t xml:space="preserve"> positioning. </w:t>
      </w:r>
      <w:r w:rsidRPr="001B2F18">
        <w:t>Based on the discussion, t</w:t>
      </w:r>
      <w:r w:rsidRPr="001B2F18">
        <w:rPr>
          <w:rFonts w:hint="eastAsia"/>
        </w:rPr>
        <w:t xml:space="preserve">he </w:t>
      </w:r>
      <w:r w:rsidRPr="001B2F18">
        <w:t xml:space="preserve">following </w:t>
      </w:r>
      <w:r>
        <w:t xml:space="preserve">observation and </w:t>
      </w:r>
      <w:r w:rsidRPr="001B2F18">
        <w:rPr>
          <w:rFonts w:hint="eastAsia"/>
        </w:rPr>
        <w:t>proposal</w:t>
      </w:r>
      <w:r w:rsidRPr="001B2F18">
        <w:t>s are provided</w:t>
      </w:r>
      <w:r w:rsidRPr="001B2F18">
        <w:rPr>
          <w:rFonts w:hint="eastAsia"/>
        </w:rPr>
        <w:t>:</w:t>
      </w:r>
    </w:p>
    <w:p w14:paraId="443AC94F" w14:textId="77777777" w:rsidR="00F50AC1" w:rsidRDefault="00F50AC1" w:rsidP="00F50AC1">
      <w:pPr>
        <w:pStyle w:val="000proposal"/>
      </w:pPr>
      <w:r>
        <w:t>Observation 1</w:t>
      </w:r>
      <w:r w:rsidRPr="00C76BB1">
        <w:t xml:space="preserve">: </w:t>
      </w:r>
      <w:r>
        <w:t>Large number of DL PRS resource is needed for high accuracy of DL-</w:t>
      </w:r>
      <w:proofErr w:type="spellStart"/>
      <w:r>
        <w:t>AoD</w:t>
      </w:r>
      <w:proofErr w:type="spellEnd"/>
      <w:r>
        <w:t xml:space="preserve"> positioning.</w:t>
      </w:r>
    </w:p>
    <w:p w14:paraId="1E49A522" w14:textId="77777777" w:rsidR="00F50AC1" w:rsidRDefault="00F50AC1" w:rsidP="00F50AC1">
      <w:pPr>
        <w:pStyle w:val="000proposal"/>
      </w:pPr>
      <w:r w:rsidRPr="00C76BB1">
        <w:t>Proposal</w:t>
      </w:r>
      <w:r>
        <w:t xml:space="preserve"> 1</w:t>
      </w:r>
      <w:r w:rsidRPr="00C76BB1">
        <w:t xml:space="preserve">: To enhance the performance of DL </w:t>
      </w:r>
      <w:proofErr w:type="spellStart"/>
      <w:r>
        <w:t>AoD</w:t>
      </w:r>
      <w:proofErr w:type="spellEnd"/>
      <w:r w:rsidRPr="00C76BB1">
        <w:t xml:space="preserve">, </w:t>
      </w:r>
      <w:r>
        <w:t>s</w:t>
      </w:r>
      <w:r w:rsidRPr="00C76BB1">
        <w:t xml:space="preserve">upport </w:t>
      </w:r>
      <w:r>
        <w:t xml:space="preserve">UE-specific </w:t>
      </w:r>
      <w:r w:rsidRPr="00C76BB1">
        <w:t xml:space="preserve">beam refinement on DL PRS </w:t>
      </w:r>
      <w:r>
        <w:t xml:space="preserve">resource </w:t>
      </w:r>
      <w:r w:rsidRPr="00C76BB1">
        <w:t>for DL</w:t>
      </w:r>
      <w:r>
        <w:t>-</w:t>
      </w:r>
      <w:proofErr w:type="spellStart"/>
      <w:r>
        <w:t>AoD</w:t>
      </w:r>
      <w:proofErr w:type="spellEnd"/>
      <w:r w:rsidRPr="00C76BB1">
        <w:t xml:space="preserve"> measurement.</w:t>
      </w:r>
    </w:p>
    <w:p w14:paraId="0A50BD21" w14:textId="77777777" w:rsidR="00F50AC1" w:rsidRDefault="00F50AC1" w:rsidP="00F50AC1">
      <w:pPr>
        <w:pStyle w:val="000proposal"/>
      </w:pPr>
      <w:r w:rsidRPr="00C76BB1">
        <w:t>Proposal</w:t>
      </w:r>
      <w:r>
        <w:t xml:space="preserve"> 2</w:t>
      </w:r>
      <w:r w:rsidRPr="00C76BB1">
        <w:t xml:space="preserve">: </w:t>
      </w:r>
      <w:r>
        <w:t xml:space="preserve">For UE-assisted DL </w:t>
      </w:r>
      <w:proofErr w:type="spellStart"/>
      <w:r>
        <w:t>AoD</w:t>
      </w:r>
      <w:proofErr w:type="spellEnd"/>
      <w:r>
        <w:t>, support Option1, up to 8 RSRP measurements in a measurement report (as in release 16)</w:t>
      </w:r>
      <w:r w:rsidRPr="00C76BB1">
        <w:t>.</w:t>
      </w:r>
    </w:p>
    <w:p w14:paraId="5674622B" w14:textId="77777777" w:rsidR="00F50AC1" w:rsidRDefault="00F50AC1" w:rsidP="00F50AC1">
      <w:pPr>
        <w:pStyle w:val="000proposal"/>
      </w:pPr>
      <w:r>
        <w:t>Proposal 3: In DL-</w:t>
      </w:r>
      <w:proofErr w:type="spellStart"/>
      <w:r>
        <w:t>AoD</w:t>
      </w:r>
      <w:proofErr w:type="spellEnd"/>
      <w:r>
        <w:t xml:space="preserve"> measurement reporting, support reporting RSRP of PRS resources carrying adjacent Tx beams:</w:t>
      </w:r>
    </w:p>
    <w:p w14:paraId="49E6FAE4" w14:textId="77777777" w:rsidR="00F50AC1" w:rsidRDefault="00F50AC1" w:rsidP="00F50AC1">
      <w:pPr>
        <w:pStyle w:val="000proposal"/>
        <w:numPr>
          <w:ilvl w:val="0"/>
          <w:numId w:val="12"/>
        </w:numPr>
      </w:pPr>
      <w:r>
        <w:t>In the assistance data of PRS configuration, the UE is provided with configuration information that indicates which PRS resources carry adjacent Tx beams.</w:t>
      </w:r>
    </w:p>
    <w:p w14:paraId="3D33CC8D" w14:textId="77777777" w:rsidR="00F50AC1" w:rsidRDefault="00F50AC1" w:rsidP="00F50AC1">
      <w:pPr>
        <w:pStyle w:val="000proposal"/>
        <w:numPr>
          <w:ilvl w:val="0"/>
          <w:numId w:val="12"/>
        </w:numPr>
      </w:pPr>
      <w:r>
        <w:t xml:space="preserve">In measurement report, the UE reports RSRP of one PRS resource and also reports the RSRP of PRS resources that are adjacent to that PRS resource in terms of Tx beam direction.  </w:t>
      </w:r>
    </w:p>
    <w:p w14:paraId="027780E6" w14:textId="77777777" w:rsidR="00F50AC1" w:rsidRDefault="00F50AC1" w:rsidP="00F50AC1">
      <w:pPr>
        <w:pStyle w:val="000proposal"/>
      </w:pPr>
      <w:r>
        <w:t>Proposal 4: In DL-</w:t>
      </w:r>
      <w:proofErr w:type="spellStart"/>
      <w:r>
        <w:t>AoD</w:t>
      </w:r>
      <w:proofErr w:type="spellEnd"/>
      <w:r>
        <w:t xml:space="preserve"> measurement report, the UE reports:</w:t>
      </w:r>
    </w:p>
    <w:p w14:paraId="3D98B991" w14:textId="77777777" w:rsidR="00F50AC1" w:rsidRDefault="00F50AC1" w:rsidP="00F50AC1">
      <w:pPr>
        <w:pStyle w:val="000proposal"/>
        <w:numPr>
          <w:ilvl w:val="0"/>
          <w:numId w:val="13"/>
        </w:numPr>
      </w:pPr>
      <w:r>
        <w:t>the RSRP measurement of first arrival path of each PRS resource (</w:t>
      </w:r>
      <w:proofErr w:type="spellStart"/>
      <w:r>
        <w:t>i.e</w:t>
      </w:r>
      <w:proofErr w:type="spellEnd"/>
      <w:r>
        <w:t>, Option 1)</w:t>
      </w:r>
    </w:p>
    <w:p w14:paraId="2713CA7E" w14:textId="77777777" w:rsidR="00F50AC1" w:rsidRDefault="00F50AC1" w:rsidP="00F50AC1">
      <w:pPr>
        <w:pStyle w:val="000proposal"/>
        <w:numPr>
          <w:ilvl w:val="0"/>
          <w:numId w:val="13"/>
        </w:numPr>
      </w:pPr>
      <w:r>
        <w:t>the relative time-of-arrival of those reported PRS resources of each TRP. (i.e., Option 3).</w:t>
      </w:r>
    </w:p>
    <w:p w14:paraId="5A95A0EE" w14:textId="1A282A5F"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846DB5">
      <w:pPr>
        <w:pStyle w:val="05reference"/>
        <w:rPr>
          <w:szCs w:val="20"/>
          <w:lang w:val="it-IT"/>
        </w:rPr>
      </w:pPr>
      <w:r w:rsidRPr="00D36B82">
        <w:rPr>
          <w:szCs w:val="20"/>
          <w:lang w:val="it-IT"/>
        </w:rPr>
        <w:t>RP-</w:t>
      </w:r>
      <w:r w:rsidR="00A43007" w:rsidRPr="00D36B82">
        <w:rPr>
          <w:szCs w:val="20"/>
          <w:lang w:val="it-IT"/>
        </w:rPr>
        <w:t>202900</w:t>
      </w:r>
      <w:r w:rsidRPr="00D36B82">
        <w:rPr>
          <w:szCs w:val="20"/>
          <w:lang w:val="it-IT"/>
        </w:rPr>
        <w:t xml:space="preserve"> New </w:t>
      </w:r>
      <w:r w:rsidR="00A43007" w:rsidRPr="00D36B82">
        <w:rPr>
          <w:szCs w:val="20"/>
          <w:lang w:val="it-IT"/>
        </w:rPr>
        <w:t>WID</w:t>
      </w:r>
      <w:r w:rsidRPr="00D36B82">
        <w:rPr>
          <w:szCs w:val="20"/>
          <w:lang w:val="it-IT"/>
        </w:rPr>
        <w:t xml:space="preserve"> </w:t>
      </w:r>
      <w:r w:rsidR="00A43007" w:rsidRPr="00D36B82">
        <w:rPr>
          <w:szCs w:val="20"/>
          <w:lang w:val="it-IT"/>
        </w:rPr>
        <w:t xml:space="preserve">on </w:t>
      </w:r>
      <w:r w:rsidRPr="00D36B82">
        <w:rPr>
          <w:szCs w:val="20"/>
          <w:lang w:val="it-IT"/>
        </w:rPr>
        <w:t xml:space="preserve">NR Positioning </w:t>
      </w:r>
      <w:r w:rsidR="00A43007" w:rsidRPr="00D36B82">
        <w:rPr>
          <w:szCs w:val="20"/>
          <w:lang w:val="it-IT"/>
        </w:rPr>
        <w:t>E</w:t>
      </w:r>
      <w:r w:rsidRPr="00D36B82">
        <w:rPr>
          <w:szCs w:val="20"/>
          <w:lang w:val="it-IT"/>
        </w:rPr>
        <w:t>nhancements</w:t>
      </w:r>
    </w:p>
    <w:sectPr w:rsidR="002B358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1A8E2" w14:textId="77777777" w:rsidR="006C32DF" w:rsidRDefault="006C32DF">
      <w:r>
        <w:separator/>
      </w:r>
    </w:p>
  </w:endnote>
  <w:endnote w:type="continuationSeparator" w:id="0">
    <w:p w14:paraId="0D983D6C" w14:textId="77777777" w:rsidR="006C32DF" w:rsidRDefault="006C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8AADE" w14:textId="77777777" w:rsidR="006C32DF" w:rsidRDefault="006C32DF">
      <w:r>
        <w:separator/>
      </w:r>
    </w:p>
  </w:footnote>
  <w:footnote w:type="continuationSeparator" w:id="0">
    <w:p w14:paraId="036C2B47" w14:textId="77777777" w:rsidR="006C32DF" w:rsidRDefault="006C3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26C33"/>
    <w:multiLevelType w:val="hybridMultilevel"/>
    <w:tmpl w:val="78B8AFFA"/>
    <w:lvl w:ilvl="0" w:tplc="F6F4B0D6">
      <w:start w:val="16"/>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21131675"/>
    <w:multiLevelType w:val="hybridMultilevel"/>
    <w:tmpl w:val="6AA4A72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B33DA"/>
    <w:multiLevelType w:val="hybridMultilevel"/>
    <w:tmpl w:val="C6C4F44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377557"/>
    <w:multiLevelType w:val="hybridMultilevel"/>
    <w:tmpl w:val="CF964A3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4"/>
  </w:num>
  <w:num w:numId="3">
    <w:abstractNumId w:val="9"/>
  </w:num>
  <w:num w:numId="4">
    <w:abstractNumId w:val="7"/>
  </w:num>
  <w:num w:numId="5">
    <w:abstractNumId w:val="0"/>
  </w:num>
  <w:num w:numId="6">
    <w:abstractNumId w:val="11"/>
  </w:num>
  <w:num w:numId="7">
    <w:abstractNumId w:val="3"/>
  </w:num>
  <w:num w:numId="8">
    <w:abstractNumId w:val="5"/>
  </w:num>
  <w:num w:numId="9">
    <w:abstractNumId w:val="10"/>
  </w:num>
  <w:num w:numId="10">
    <w:abstractNumId w:val="6"/>
  </w:num>
  <w:num w:numId="11">
    <w:abstractNumId w:val="8"/>
  </w:num>
  <w:num w:numId="12">
    <w:abstractNumId w:val="1"/>
  </w:num>
  <w:num w:numId="1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661"/>
    <w:rsid w:val="00014144"/>
    <w:rsid w:val="000202D5"/>
    <w:rsid w:val="000227D6"/>
    <w:rsid w:val="0002517B"/>
    <w:rsid w:val="00036C04"/>
    <w:rsid w:val="00044A66"/>
    <w:rsid w:val="00052A3E"/>
    <w:rsid w:val="000670C1"/>
    <w:rsid w:val="00085AAA"/>
    <w:rsid w:val="000939D7"/>
    <w:rsid w:val="00095038"/>
    <w:rsid w:val="00095ED0"/>
    <w:rsid w:val="000B5E34"/>
    <w:rsid w:val="000C1ECC"/>
    <w:rsid w:val="000D66CD"/>
    <w:rsid w:val="000D6C00"/>
    <w:rsid w:val="000E608E"/>
    <w:rsid w:val="000E6672"/>
    <w:rsid w:val="000E695E"/>
    <w:rsid w:val="000F5BBA"/>
    <w:rsid w:val="000F6109"/>
    <w:rsid w:val="000F7493"/>
    <w:rsid w:val="00101D67"/>
    <w:rsid w:val="00110E8A"/>
    <w:rsid w:val="0011387A"/>
    <w:rsid w:val="00115C6C"/>
    <w:rsid w:val="0011681C"/>
    <w:rsid w:val="001243EA"/>
    <w:rsid w:val="00131A2A"/>
    <w:rsid w:val="00133F30"/>
    <w:rsid w:val="00136B37"/>
    <w:rsid w:val="0013790A"/>
    <w:rsid w:val="001422E9"/>
    <w:rsid w:val="001500F1"/>
    <w:rsid w:val="0015020D"/>
    <w:rsid w:val="00155165"/>
    <w:rsid w:val="00155D90"/>
    <w:rsid w:val="00171FCE"/>
    <w:rsid w:val="00174068"/>
    <w:rsid w:val="001750D9"/>
    <w:rsid w:val="0017679D"/>
    <w:rsid w:val="0018143F"/>
    <w:rsid w:val="001821C0"/>
    <w:rsid w:val="0019326C"/>
    <w:rsid w:val="00193464"/>
    <w:rsid w:val="00194DDE"/>
    <w:rsid w:val="001A052C"/>
    <w:rsid w:val="001A512D"/>
    <w:rsid w:val="001B0B07"/>
    <w:rsid w:val="001C300D"/>
    <w:rsid w:val="001C4F3E"/>
    <w:rsid w:val="001D3566"/>
    <w:rsid w:val="001D4DAF"/>
    <w:rsid w:val="001E34E2"/>
    <w:rsid w:val="001E59C5"/>
    <w:rsid w:val="001E70FE"/>
    <w:rsid w:val="001F4B67"/>
    <w:rsid w:val="001F4C8D"/>
    <w:rsid w:val="001F558D"/>
    <w:rsid w:val="00216CDC"/>
    <w:rsid w:val="002206ED"/>
    <w:rsid w:val="00220BBF"/>
    <w:rsid w:val="00224ADF"/>
    <w:rsid w:val="002275CA"/>
    <w:rsid w:val="002328B0"/>
    <w:rsid w:val="00246BF7"/>
    <w:rsid w:val="00253F2D"/>
    <w:rsid w:val="002563C3"/>
    <w:rsid w:val="00256423"/>
    <w:rsid w:val="0027047C"/>
    <w:rsid w:val="00274CE7"/>
    <w:rsid w:val="00275AC4"/>
    <w:rsid w:val="00276093"/>
    <w:rsid w:val="00282C00"/>
    <w:rsid w:val="002B3587"/>
    <w:rsid w:val="002B39D3"/>
    <w:rsid w:val="002C3012"/>
    <w:rsid w:val="002E501E"/>
    <w:rsid w:val="002F5E03"/>
    <w:rsid w:val="00313691"/>
    <w:rsid w:val="0031751C"/>
    <w:rsid w:val="00321588"/>
    <w:rsid w:val="003218CE"/>
    <w:rsid w:val="00324CC1"/>
    <w:rsid w:val="00327ABE"/>
    <w:rsid w:val="0033138F"/>
    <w:rsid w:val="003370C7"/>
    <w:rsid w:val="003417EF"/>
    <w:rsid w:val="00345366"/>
    <w:rsid w:val="003845A5"/>
    <w:rsid w:val="00392764"/>
    <w:rsid w:val="0039491B"/>
    <w:rsid w:val="00395AFD"/>
    <w:rsid w:val="003A6D5C"/>
    <w:rsid w:val="003B2B21"/>
    <w:rsid w:val="003C1451"/>
    <w:rsid w:val="003C22BE"/>
    <w:rsid w:val="003C2E5C"/>
    <w:rsid w:val="003C6F44"/>
    <w:rsid w:val="003D3369"/>
    <w:rsid w:val="003E11C2"/>
    <w:rsid w:val="003F1D1A"/>
    <w:rsid w:val="003F5E44"/>
    <w:rsid w:val="004018E5"/>
    <w:rsid w:val="00412DD7"/>
    <w:rsid w:val="00416940"/>
    <w:rsid w:val="00424443"/>
    <w:rsid w:val="004373B1"/>
    <w:rsid w:val="0044067E"/>
    <w:rsid w:val="0044100E"/>
    <w:rsid w:val="00450CEA"/>
    <w:rsid w:val="00461818"/>
    <w:rsid w:val="00463E2B"/>
    <w:rsid w:val="0046418B"/>
    <w:rsid w:val="004732EC"/>
    <w:rsid w:val="00475CB0"/>
    <w:rsid w:val="00477DF9"/>
    <w:rsid w:val="00482190"/>
    <w:rsid w:val="0049601E"/>
    <w:rsid w:val="00497AFF"/>
    <w:rsid w:val="004A0F6F"/>
    <w:rsid w:val="004B777D"/>
    <w:rsid w:val="004B78F8"/>
    <w:rsid w:val="004C02D2"/>
    <w:rsid w:val="004D0D0E"/>
    <w:rsid w:val="004D237A"/>
    <w:rsid w:val="004E0289"/>
    <w:rsid w:val="004E5035"/>
    <w:rsid w:val="004F3A79"/>
    <w:rsid w:val="004F3D86"/>
    <w:rsid w:val="00507FFE"/>
    <w:rsid w:val="00521A15"/>
    <w:rsid w:val="00527D26"/>
    <w:rsid w:val="005350B8"/>
    <w:rsid w:val="0053652F"/>
    <w:rsid w:val="0054041F"/>
    <w:rsid w:val="00540D9B"/>
    <w:rsid w:val="0054590F"/>
    <w:rsid w:val="0054622D"/>
    <w:rsid w:val="00556940"/>
    <w:rsid w:val="005705B8"/>
    <w:rsid w:val="0057268B"/>
    <w:rsid w:val="00576532"/>
    <w:rsid w:val="005A09CE"/>
    <w:rsid w:val="005A7BEB"/>
    <w:rsid w:val="005B0629"/>
    <w:rsid w:val="005B6F08"/>
    <w:rsid w:val="005D5DDE"/>
    <w:rsid w:val="005F0162"/>
    <w:rsid w:val="00602598"/>
    <w:rsid w:val="0061067B"/>
    <w:rsid w:val="0061366B"/>
    <w:rsid w:val="006139B3"/>
    <w:rsid w:val="006157FC"/>
    <w:rsid w:val="00630FE7"/>
    <w:rsid w:val="00633674"/>
    <w:rsid w:val="00635687"/>
    <w:rsid w:val="00640DF0"/>
    <w:rsid w:val="00661F60"/>
    <w:rsid w:val="006764FA"/>
    <w:rsid w:val="006951D6"/>
    <w:rsid w:val="006A5C1B"/>
    <w:rsid w:val="006B0780"/>
    <w:rsid w:val="006B0E04"/>
    <w:rsid w:val="006B10E7"/>
    <w:rsid w:val="006B1876"/>
    <w:rsid w:val="006B2BED"/>
    <w:rsid w:val="006B3523"/>
    <w:rsid w:val="006B54FB"/>
    <w:rsid w:val="006B6981"/>
    <w:rsid w:val="006C09C3"/>
    <w:rsid w:val="006C15F8"/>
    <w:rsid w:val="006C32DF"/>
    <w:rsid w:val="006D221F"/>
    <w:rsid w:val="006D5AEF"/>
    <w:rsid w:val="006F05A0"/>
    <w:rsid w:val="006F2513"/>
    <w:rsid w:val="006F28B6"/>
    <w:rsid w:val="0070130C"/>
    <w:rsid w:val="00712835"/>
    <w:rsid w:val="007265DC"/>
    <w:rsid w:val="007466AE"/>
    <w:rsid w:val="00752231"/>
    <w:rsid w:val="007540DA"/>
    <w:rsid w:val="00754921"/>
    <w:rsid w:val="007704E0"/>
    <w:rsid w:val="0078463D"/>
    <w:rsid w:val="00786832"/>
    <w:rsid w:val="007869AD"/>
    <w:rsid w:val="00787BE4"/>
    <w:rsid w:val="007904D1"/>
    <w:rsid w:val="00791CE2"/>
    <w:rsid w:val="007A2AD5"/>
    <w:rsid w:val="007A4CB7"/>
    <w:rsid w:val="007A66BC"/>
    <w:rsid w:val="007C1686"/>
    <w:rsid w:val="007C7102"/>
    <w:rsid w:val="00801370"/>
    <w:rsid w:val="00820AEF"/>
    <w:rsid w:val="008220EC"/>
    <w:rsid w:val="00841CAA"/>
    <w:rsid w:val="00856385"/>
    <w:rsid w:val="008677D2"/>
    <w:rsid w:val="00882742"/>
    <w:rsid w:val="008831B4"/>
    <w:rsid w:val="008C0995"/>
    <w:rsid w:val="008D5B9C"/>
    <w:rsid w:val="008E5C7B"/>
    <w:rsid w:val="00913B68"/>
    <w:rsid w:val="00926FA8"/>
    <w:rsid w:val="009355ED"/>
    <w:rsid w:val="0094294A"/>
    <w:rsid w:val="00963ED0"/>
    <w:rsid w:val="009678A0"/>
    <w:rsid w:val="00974674"/>
    <w:rsid w:val="00977E16"/>
    <w:rsid w:val="00994211"/>
    <w:rsid w:val="009A5B4B"/>
    <w:rsid w:val="009B2043"/>
    <w:rsid w:val="009B3C49"/>
    <w:rsid w:val="009C0237"/>
    <w:rsid w:val="009D14E0"/>
    <w:rsid w:val="009D698E"/>
    <w:rsid w:val="009E240D"/>
    <w:rsid w:val="009E5BDD"/>
    <w:rsid w:val="009E7068"/>
    <w:rsid w:val="00A071D2"/>
    <w:rsid w:val="00A16EB4"/>
    <w:rsid w:val="00A2600B"/>
    <w:rsid w:val="00A27485"/>
    <w:rsid w:val="00A30697"/>
    <w:rsid w:val="00A401F0"/>
    <w:rsid w:val="00A43007"/>
    <w:rsid w:val="00A460E2"/>
    <w:rsid w:val="00A47341"/>
    <w:rsid w:val="00A50090"/>
    <w:rsid w:val="00A51087"/>
    <w:rsid w:val="00A64700"/>
    <w:rsid w:val="00A72987"/>
    <w:rsid w:val="00A72B75"/>
    <w:rsid w:val="00A77025"/>
    <w:rsid w:val="00A81411"/>
    <w:rsid w:val="00A9148E"/>
    <w:rsid w:val="00A94539"/>
    <w:rsid w:val="00A96017"/>
    <w:rsid w:val="00A979F1"/>
    <w:rsid w:val="00AB6FDF"/>
    <w:rsid w:val="00AC6794"/>
    <w:rsid w:val="00AD516E"/>
    <w:rsid w:val="00AD7A83"/>
    <w:rsid w:val="00AE300B"/>
    <w:rsid w:val="00AF545D"/>
    <w:rsid w:val="00B063FA"/>
    <w:rsid w:val="00B1447C"/>
    <w:rsid w:val="00B30B2A"/>
    <w:rsid w:val="00B355FE"/>
    <w:rsid w:val="00B35C83"/>
    <w:rsid w:val="00B50BD8"/>
    <w:rsid w:val="00B5642A"/>
    <w:rsid w:val="00B56851"/>
    <w:rsid w:val="00B60F85"/>
    <w:rsid w:val="00B62BEF"/>
    <w:rsid w:val="00B645FD"/>
    <w:rsid w:val="00B71542"/>
    <w:rsid w:val="00B72AA5"/>
    <w:rsid w:val="00B774DC"/>
    <w:rsid w:val="00B8297C"/>
    <w:rsid w:val="00B84A75"/>
    <w:rsid w:val="00BA758E"/>
    <w:rsid w:val="00BC288F"/>
    <w:rsid w:val="00BF3168"/>
    <w:rsid w:val="00BF4622"/>
    <w:rsid w:val="00C02C30"/>
    <w:rsid w:val="00C1450F"/>
    <w:rsid w:val="00C15998"/>
    <w:rsid w:val="00C36F70"/>
    <w:rsid w:val="00C40635"/>
    <w:rsid w:val="00C453B0"/>
    <w:rsid w:val="00C47E0E"/>
    <w:rsid w:val="00C53271"/>
    <w:rsid w:val="00C55B7E"/>
    <w:rsid w:val="00C5701A"/>
    <w:rsid w:val="00C655D3"/>
    <w:rsid w:val="00C76BB1"/>
    <w:rsid w:val="00C80592"/>
    <w:rsid w:val="00C82759"/>
    <w:rsid w:val="00C858B7"/>
    <w:rsid w:val="00C878A6"/>
    <w:rsid w:val="00C9409C"/>
    <w:rsid w:val="00C9748A"/>
    <w:rsid w:val="00CA4000"/>
    <w:rsid w:val="00CB7679"/>
    <w:rsid w:val="00CC328B"/>
    <w:rsid w:val="00CC6044"/>
    <w:rsid w:val="00CC6462"/>
    <w:rsid w:val="00CD45EF"/>
    <w:rsid w:val="00CE58C1"/>
    <w:rsid w:val="00CF1473"/>
    <w:rsid w:val="00D1006B"/>
    <w:rsid w:val="00D11D24"/>
    <w:rsid w:val="00D25C7F"/>
    <w:rsid w:val="00D27646"/>
    <w:rsid w:val="00D336A3"/>
    <w:rsid w:val="00D36B82"/>
    <w:rsid w:val="00D42AEA"/>
    <w:rsid w:val="00D51602"/>
    <w:rsid w:val="00D547FB"/>
    <w:rsid w:val="00D61B20"/>
    <w:rsid w:val="00D676A2"/>
    <w:rsid w:val="00D712F0"/>
    <w:rsid w:val="00D72C80"/>
    <w:rsid w:val="00D73BF8"/>
    <w:rsid w:val="00D821CF"/>
    <w:rsid w:val="00DC485D"/>
    <w:rsid w:val="00DC728B"/>
    <w:rsid w:val="00DE09A3"/>
    <w:rsid w:val="00DE2915"/>
    <w:rsid w:val="00DE7A2F"/>
    <w:rsid w:val="00DF4F8F"/>
    <w:rsid w:val="00E00E06"/>
    <w:rsid w:val="00E01A4F"/>
    <w:rsid w:val="00E01BE2"/>
    <w:rsid w:val="00E17EB8"/>
    <w:rsid w:val="00E200FA"/>
    <w:rsid w:val="00E20C98"/>
    <w:rsid w:val="00E237B2"/>
    <w:rsid w:val="00E26758"/>
    <w:rsid w:val="00E47088"/>
    <w:rsid w:val="00E63779"/>
    <w:rsid w:val="00E73CE9"/>
    <w:rsid w:val="00E84804"/>
    <w:rsid w:val="00E916F4"/>
    <w:rsid w:val="00E923B4"/>
    <w:rsid w:val="00E94059"/>
    <w:rsid w:val="00EA50D3"/>
    <w:rsid w:val="00ED350C"/>
    <w:rsid w:val="00EE45CE"/>
    <w:rsid w:val="00F01C02"/>
    <w:rsid w:val="00F04AE3"/>
    <w:rsid w:val="00F107E2"/>
    <w:rsid w:val="00F10E15"/>
    <w:rsid w:val="00F12921"/>
    <w:rsid w:val="00F12AA3"/>
    <w:rsid w:val="00F23C89"/>
    <w:rsid w:val="00F35520"/>
    <w:rsid w:val="00F375A4"/>
    <w:rsid w:val="00F50AC1"/>
    <w:rsid w:val="00F63EAD"/>
    <w:rsid w:val="00F65FEA"/>
    <w:rsid w:val="00F75389"/>
    <w:rsid w:val="00F755A4"/>
    <w:rsid w:val="00F818B3"/>
    <w:rsid w:val="00F81D1B"/>
    <w:rsid w:val="00F82028"/>
    <w:rsid w:val="00F9752C"/>
    <w:rsid w:val="00FA7F9F"/>
    <w:rsid w:val="00FB1E82"/>
    <w:rsid w:val="00FB621D"/>
    <w:rsid w:val="00FD5020"/>
    <w:rsid w:val="00FD5FD5"/>
    <w:rsid w:val="00FE195E"/>
    <w:rsid w:val="00FE5E75"/>
    <w:rsid w:val="00FF4AC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rsid w:val="00856385"/>
    <w:pPr>
      <w:keepNext/>
      <w:keepLines/>
    </w:pPr>
    <w:rPr>
      <w:rFonts w:ascii="Arial" w:hAnsi="Arial"/>
      <w:sz w:val="18"/>
      <w:szCs w:val="20"/>
      <w:lang w:val="en-GB"/>
    </w:rPr>
  </w:style>
  <w:style w:type="paragraph" w:customStyle="1" w:styleId="TAH">
    <w:name w:val="TAH"/>
    <w:basedOn w:val="Normal"/>
    <w:rsid w:val="00856385"/>
    <w:pPr>
      <w:keepNext/>
      <w:keepLines/>
      <w:jc w:val="center"/>
    </w:pPr>
    <w:rPr>
      <w:rFonts w:ascii="Arial"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1582B-1C0C-4959-9C5B-B908DC11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2021-04-06T04:16:00Z</dcterms:modified>
</cp:coreProperties>
</file>