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0B67B285" w:rsidR="007611AB" w:rsidRPr="003E7E99" w:rsidRDefault="00AE0294" w:rsidP="000A500F">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bookmarkStart w:id="0" w:name="_GoBack"/>
      <w:bookmarkEnd w:id="0"/>
      <w:r w:rsidR="00562017" w:rsidRPr="003E7E99">
        <w:rPr>
          <w:b/>
          <w:lang w:eastAsia="zh-CN"/>
        </w:rPr>
        <w:t>TSG RAN WG1 Meeting #</w:t>
      </w:r>
      <w:r w:rsidR="00EA3449">
        <w:rPr>
          <w:b/>
          <w:lang w:eastAsia="zh-CN"/>
        </w:rPr>
        <w:t>10</w:t>
      </w:r>
      <w:r w:rsidR="00693B4D">
        <w:rPr>
          <w:b/>
          <w:lang w:eastAsia="zh-CN"/>
        </w:rPr>
        <w:t>4</w:t>
      </w:r>
      <w:r w:rsidR="00866E52">
        <w:rPr>
          <w:b/>
          <w:lang w:eastAsia="zh-CN"/>
        </w:rPr>
        <w:t>bis</w:t>
      </w:r>
      <w:r w:rsidR="00BD6F3F">
        <w:rPr>
          <w:b/>
          <w:lang w:eastAsia="zh-CN"/>
        </w:rPr>
        <w:t>-e</w:t>
      </w:r>
      <w:r w:rsidR="000A500F">
        <w:rPr>
          <w:b/>
          <w:lang w:eastAsia="zh-CN"/>
        </w:rPr>
        <w:tab/>
      </w:r>
      <w:r w:rsidR="0087591E" w:rsidRPr="0087591E">
        <w:rPr>
          <w:b/>
          <w:lang w:eastAsia="zh-CN"/>
        </w:rPr>
        <w:t>R1-</w:t>
      </w:r>
      <w:r w:rsidR="00693B4D">
        <w:rPr>
          <w:b/>
          <w:lang w:eastAsia="zh-CN"/>
        </w:rPr>
        <w:t>21</w:t>
      </w:r>
      <w:r w:rsidR="004F00D7">
        <w:rPr>
          <w:b/>
          <w:lang w:eastAsia="zh-CN"/>
        </w:rPr>
        <w:t>02357</w:t>
      </w:r>
    </w:p>
    <w:p w14:paraId="0CC39094" w14:textId="150C798A" w:rsidR="00562017" w:rsidRPr="003E7E99" w:rsidRDefault="00866E52" w:rsidP="003E7E99">
      <w:pPr>
        <w:jc w:val="left"/>
        <w:rPr>
          <w:b/>
          <w:lang w:eastAsia="zh-CN"/>
        </w:rPr>
      </w:pPr>
      <w:bookmarkStart w:id="1" w:name="OLE_LINK7"/>
      <w:r>
        <w:rPr>
          <w:b/>
          <w:lang w:eastAsia="zh-CN"/>
        </w:rPr>
        <w:t>E-meeting, April</w:t>
      </w:r>
      <w:r w:rsidR="00693B4D">
        <w:rPr>
          <w:b/>
          <w:lang w:eastAsia="zh-CN"/>
        </w:rPr>
        <w:t xml:space="preserve"> </w:t>
      </w:r>
      <w:r>
        <w:rPr>
          <w:b/>
        </w:rPr>
        <w:t>12</w:t>
      </w:r>
      <w:r w:rsidR="00693B4D" w:rsidRPr="00443985">
        <w:rPr>
          <w:b/>
          <w:vertAlign w:val="superscript"/>
        </w:rPr>
        <w:t>th</w:t>
      </w:r>
      <w:r w:rsidR="00693B4D" w:rsidRPr="00443985">
        <w:rPr>
          <w:b/>
        </w:rPr>
        <w:t xml:space="preserve"> </w:t>
      </w:r>
      <w:r>
        <w:rPr>
          <w:b/>
          <w:lang w:eastAsia="zh-CN"/>
        </w:rPr>
        <w:t>– April</w:t>
      </w:r>
      <w:r w:rsidR="00693B4D">
        <w:rPr>
          <w:b/>
          <w:lang w:eastAsia="zh-CN"/>
        </w:rPr>
        <w:t xml:space="preserve"> </w:t>
      </w:r>
      <w:r>
        <w:rPr>
          <w:b/>
        </w:rPr>
        <w:t>20</w:t>
      </w:r>
      <w:r w:rsidR="00693B4D" w:rsidRPr="00443985">
        <w:rPr>
          <w:b/>
          <w:vertAlign w:val="superscript"/>
        </w:rPr>
        <w:t>th</w:t>
      </w:r>
      <w:r w:rsidR="00395E0A">
        <w:rPr>
          <w:b/>
          <w:lang w:eastAsia="zh-CN"/>
        </w:rPr>
        <w:t>, 202</w:t>
      </w:r>
      <w:bookmarkEnd w:id="1"/>
      <w:r w:rsidR="00693B4D">
        <w:rPr>
          <w:b/>
          <w:lang w:eastAsia="zh-CN"/>
        </w:rPr>
        <w:t>1</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7508F5A1"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9847B6">
        <w:rPr>
          <w:b/>
          <w:lang w:eastAsia="zh-CN"/>
        </w:rPr>
        <w:t>8.9.1</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BC05BEB"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0A500F" w:rsidRPr="000A500F">
        <w:rPr>
          <w:b/>
          <w:kern w:val="2"/>
          <w:lang w:eastAsia="zh-CN"/>
        </w:rPr>
        <w:t>Support of 16QAM for unicast in UL and DL in NB-IoT</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2" w:name="_Ref124589705"/>
      <w:bookmarkStart w:id="3" w:name="_Ref129681862"/>
      <w:r w:rsidRPr="003E7E99">
        <w:rPr>
          <w:lang w:eastAsia="zh-CN"/>
        </w:rPr>
        <w:t>Introduction</w:t>
      </w:r>
      <w:bookmarkEnd w:id="2"/>
      <w:bookmarkEnd w:id="3"/>
    </w:p>
    <w:p w14:paraId="6D4F3A22" w14:textId="41FE219E" w:rsidR="00B904D1" w:rsidRDefault="00346FDD" w:rsidP="00B904D1">
      <w:pPr>
        <w:rPr>
          <w:lang w:eastAsia="zh-CN"/>
        </w:rPr>
      </w:pPr>
      <w:r>
        <w:rPr>
          <w:lang w:eastAsia="zh-CN"/>
        </w:rPr>
        <w:t>Based on the agreements achieved in last meeting, t</w:t>
      </w:r>
      <w:r w:rsidR="0013528E">
        <w:rPr>
          <w:lang w:eastAsia="zh-CN"/>
        </w:rPr>
        <w:t xml:space="preserve">his paper </w:t>
      </w:r>
      <w:r>
        <w:rPr>
          <w:lang w:eastAsia="zh-CN"/>
        </w:rPr>
        <w:t>discusses the</w:t>
      </w:r>
      <w:r w:rsidR="00D834FA">
        <w:rPr>
          <w:lang w:eastAsia="zh-CN"/>
        </w:rPr>
        <w:t xml:space="preserve"> </w:t>
      </w:r>
      <w:r w:rsidR="006801DB">
        <w:rPr>
          <w:lang w:eastAsia="zh-CN"/>
        </w:rPr>
        <w:t>TBS</w:t>
      </w:r>
      <w:r w:rsidR="0013528E">
        <w:rPr>
          <w:lang w:eastAsia="zh-CN"/>
        </w:rPr>
        <w:t xml:space="preserve"> table design </w:t>
      </w:r>
      <w:r>
        <w:rPr>
          <w:lang w:eastAsia="zh-CN"/>
        </w:rPr>
        <w:t xml:space="preserve">including the </w:t>
      </w:r>
      <w:r w:rsidR="0013528E">
        <w:rPr>
          <w:lang w:eastAsia="zh-CN"/>
        </w:rPr>
        <w:t>breaking point</w:t>
      </w:r>
      <w:r w:rsidR="006801DB">
        <w:rPr>
          <w:lang w:eastAsia="zh-CN"/>
        </w:rPr>
        <w:t>, DCI design and downlink power allocation</w:t>
      </w:r>
      <w:r w:rsidR="0013528E">
        <w:rPr>
          <w:lang w:eastAsia="zh-CN"/>
        </w:rPr>
        <w:t xml:space="preserve"> </w:t>
      </w:r>
      <w:r w:rsidR="00D834FA">
        <w:rPr>
          <w:lang w:eastAsia="zh-CN"/>
        </w:rPr>
        <w:t>to support 16-QAM for DL</w:t>
      </w:r>
      <w:r w:rsidR="006801DB">
        <w:rPr>
          <w:lang w:eastAsia="zh-CN"/>
        </w:rPr>
        <w:t xml:space="preserve"> and UL</w:t>
      </w:r>
      <w:r w:rsidR="00D834FA">
        <w:rPr>
          <w:lang w:eastAsia="zh-CN"/>
        </w:rPr>
        <w:t>.</w:t>
      </w:r>
    </w:p>
    <w:p w14:paraId="272AA5ED" w14:textId="6FCE2C33" w:rsidR="00D57C10" w:rsidRDefault="00B904D1" w:rsidP="00D57C10">
      <w:pPr>
        <w:pStyle w:val="1"/>
        <w:numPr>
          <w:ilvl w:val="0"/>
          <w:numId w:val="6"/>
        </w:numPr>
        <w:rPr>
          <w:lang w:eastAsia="zh-CN"/>
        </w:rPr>
      </w:pPr>
      <w:r>
        <w:rPr>
          <w:lang w:eastAsia="zh-CN"/>
        </w:rPr>
        <w:t xml:space="preserve">TBS </w:t>
      </w:r>
      <w:r w:rsidR="007A7148">
        <w:rPr>
          <w:lang w:eastAsia="zh-CN"/>
        </w:rPr>
        <w:t>and MCS Table design</w:t>
      </w:r>
    </w:p>
    <w:p w14:paraId="5382A154" w14:textId="3A137AE9" w:rsidR="007A7148" w:rsidRPr="007A7148" w:rsidRDefault="007A7148" w:rsidP="007A7148">
      <w:pPr>
        <w:pStyle w:val="2"/>
        <w:numPr>
          <w:ilvl w:val="1"/>
          <w:numId w:val="6"/>
        </w:numPr>
        <w:rPr>
          <w:lang w:eastAsia="zh-CN"/>
        </w:rPr>
      </w:pPr>
      <w:r>
        <w:rPr>
          <w:lang w:eastAsia="zh-CN"/>
        </w:rPr>
        <w:t xml:space="preserve">TBS </w:t>
      </w:r>
      <w:r w:rsidR="006A25BF">
        <w:rPr>
          <w:lang w:eastAsia="zh-CN"/>
        </w:rPr>
        <w:t>for downlink</w:t>
      </w:r>
    </w:p>
    <w:p w14:paraId="28E33D79" w14:textId="3421343B" w:rsidR="00D744E3" w:rsidRDefault="00866E52" w:rsidP="00924845">
      <w:pPr>
        <w:spacing w:before="120"/>
        <w:rPr>
          <w:lang w:eastAsia="zh-CN"/>
        </w:rPr>
      </w:pPr>
      <w:r>
        <w:rPr>
          <w:lang w:eastAsia="zh-CN"/>
        </w:rPr>
        <w:t>In RAN1#104</w:t>
      </w:r>
      <w:r w:rsidR="00D744E3">
        <w:rPr>
          <w:lang w:eastAsia="zh-CN"/>
        </w:rPr>
        <w:t xml:space="preserve">-e, the working assumption </w:t>
      </w:r>
      <w:r w:rsidR="00346FDD">
        <w:rPr>
          <w:lang w:eastAsia="zh-CN"/>
        </w:rPr>
        <w:t xml:space="preserve">about </w:t>
      </w:r>
      <w:r w:rsidR="00D744E3">
        <w:rPr>
          <w:lang w:eastAsia="zh-CN"/>
        </w:rPr>
        <w:t>TBS</w:t>
      </w:r>
      <w:r>
        <w:rPr>
          <w:lang w:eastAsia="zh-CN"/>
        </w:rPr>
        <w:t xml:space="preserve"> indices for DL was still discussed</w:t>
      </w:r>
      <w:r w:rsidR="00D744E3">
        <w:rPr>
          <w:lang w:eastAsia="zh-CN"/>
        </w:rPr>
        <w:t xml:space="preserve">, as copied below. </w:t>
      </w:r>
    </w:p>
    <w:tbl>
      <w:tblPr>
        <w:tblStyle w:val="a9"/>
        <w:tblW w:w="0" w:type="auto"/>
        <w:tblLook w:val="04A0" w:firstRow="1" w:lastRow="0" w:firstColumn="1" w:lastColumn="0" w:noHBand="0" w:noVBand="1"/>
      </w:tblPr>
      <w:tblGrid>
        <w:gridCol w:w="9307"/>
      </w:tblGrid>
      <w:tr w:rsidR="00D744E3" w14:paraId="09128AF9" w14:textId="77777777" w:rsidTr="00D744E3">
        <w:tc>
          <w:tcPr>
            <w:tcW w:w="9307" w:type="dxa"/>
          </w:tcPr>
          <w:p w14:paraId="6AEA816D" w14:textId="77777777" w:rsidR="00D744E3" w:rsidRPr="009441ED" w:rsidRDefault="00D744E3" w:rsidP="00D744E3">
            <w:pPr>
              <w:wordWrap w:val="0"/>
              <w:rPr>
                <w:rFonts w:cs="Times"/>
                <w:b/>
                <w:bCs/>
                <w:highlight w:val="darkYellow"/>
                <w:lang w:eastAsia="ko-KR"/>
              </w:rPr>
            </w:pPr>
            <w:r w:rsidRPr="009441ED">
              <w:rPr>
                <w:rFonts w:cs="Times"/>
                <w:b/>
                <w:bCs/>
                <w:highlight w:val="darkYellow"/>
              </w:rPr>
              <w:t xml:space="preserve">Working Assumption </w:t>
            </w:r>
          </w:p>
          <w:p w14:paraId="65E115BB" w14:textId="77777777" w:rsidR="00866E52" w:rsidRPr="00C8384B" w:rsidRDefault="00866E52" w:rsidP="00866E52">
            <w:pPr>
              <w:suppressAutoHyphens/>
              <w:overflowPunct w:val="0"/>
              <w:textAlignment w:val="baseline"/>
              <w:rPr>
                <w:rFonts w:eastAsia="Times New Roman" w:cs="Times"/>
                <w:lang w:eastAsia="ar-SA"/>
              </w:rPr>
            </w:pPr>
            <w:r w:rsidRPr="00C8384B">
              <w:rPr>
                <w:rFonts w:eastAsia="Times New Roman" w:cs="Times"/>
                <w:lang w:eastAsia="ar-SA"/>
              </w:rPr>
              <w:t>The previous working assumption on the following TBS indices for downlink is updated with following modifications:</w:t>
            </w:r>
          </w:p>
          <w:tbl>
            <w:tblPr>
              <w:tblW w:w="0" w:type="auto"/>
              <w:jc w:val="center"/>
              <w:tblCellMar>
                <w:left w:w="0" w:type="dxa"/>
                <w:right w:w="0" w:type="dxa"/>
              </w:tblCellMar>
              <w:tblLook w:val="04A0" w:firstRow="1" w:lastRow="0" w:firstColumn="1" w:lastColumn="0" w:noHBand="0" w:noVBand="1"/>
            </w:tblPr>
            <w:tblGrid>
              <w:gridCol w:w="717"/>
              <w:gridCol w:w="883"/>
              <w:gridCol w:w="536"/>
              <w:gridCol w:w="536"/>
              <w:gridCol w:w="536"/>
              <w:gridCol w:w="1043"/>
              <w:gridCol w:w="536"/>
              <w:gridCol w:w="536"/>
              <w:gridCol w:w="536"/>
            </w:tblGrid>
            <w:tr w:rsidR="00866E52" w:rsidRPr="00D744E3" w14:paraId="45CB5B87" w14:textId="77777777" w:rsidTr="00866E52">
              <w:trPr>
                <w:cantSplit/>
                <w:trHeight w:val="340"/>
                <w:jc w:val="center"/>
              </w:trPr>
              <w:tc>
                <w:tcPr>
                  <w:tcW w:w="652"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6A8349C4" w14:textId="77777777" w:rsidR="00866E52" w:rsidRPr="00D744E3" w:rsidRDefault="00866E52" w:rsidP="00866E52">
                  <w:pPr>
                    <w:keepNext/>
                    <w:overflowPunct w:val="0"/>
                    <w:jc w:val="center"/>
                    <w:rPr>
                      <w:b/>
                      <w:bCs/>
                      <w:sz w:val="18"/>
                      <w:szCs w:val="18"/>
                      <w:lang w:eastAsia="ko-KR"/>
                    </w:rPr>
                  </w:pPr>
                  <w:r w:rsidRPr="00D744E3">
                    <w:rPr>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9B1D1D3" w14:textId="77777777" w:rsidR="00866E52" w:rsidRPr="00D744E3" w:rsidRDefault="00866E52" w:rsidP="00866E52">
                  <w:pPr>
                    <w:keepNext/>
                    <w:overflowPunct w:val="0"/>
                    <w:jc w:val="center"/>
                    <w:rPr>
                      <w:b/>
                      <w:bCs/>
                      <w:sz w:val="18"/>
                      <w:szCs w:val="18"/>
                    </w:rPr>
                  </w:pPr>
                  <w:r w:rsidRPr="00D744E3">
                    <w:rPr>
                      <w:b/>
                      <w:bCs/>
                      <w:position w:val="-12"/>
                      <w:sz w:val="18"/>
                      <w:szCs w:val="18"/>
                    </w:rPr>
                    <w:t>I_SF</w:t>
                  </w:r>
                </w:p>
              </w:tc>
            </w:tr>
            <w:tr w:rsidR="00866E52" w:rsidRPr="00D744E3" w14:paraId="049C3768" w14:textId="77777777" w:rsidTr="00866E52">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258315A6" w14:textId="77777777" w:rsidR="00866E52" w:rsidRPr="00D744E3" w:rsidRDefault="00866E52" w:rsidP="00866E52">
                  <w:pPr>
                    <w:rPr>
                      <w:rFonts w:eastAsia="Gulim"/>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0E23F59" w14:textId="77777777" w:rsidR="00866E52" w:rsidRPr="00D744E3" w:rsidRDefault="00866E52" w:rsidP="00866E52">
                  <w:pPr>
                    <w:keepNext/>
                    <w:overflowPunct w:val="0"/>
                    <w:jc w:val="center"/>
                    <w:rPr>
                      <w:b/>
                      <w:bCs/>
                      <w:sz w:val="18"/>
                      <w:szCs w:val="18"/>
                    </w:rPr>
                  </w:pPr>
                  <w:r w:rsidRPr="00D744E3">
                    <w:rPr>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2A4FC17" w14:textId="77777777" w:rsidR="00866E52" w:rsidRPr="00D744E3" w:rsidRDefault="00866E52" w:rsidP="00866E52">
                  <w:pPr>
                    <w:keepNext/>
                    <w:overflowPunct w:val="0"/>
                    <w:jc w:val="center"/>
                    <w:rPr>
                      <w:b/>
                      <w:bCs/>
                      <w:sz w:val="18"/>
                      <w:szCs w:val="18"/>
                    </w:rPr>
                  </w:pPr>
                  <w:r w:rsidRPr="00D744E3">
                    <w:rPr>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E67F87D" w14:textId="77777777" w:rsidR="00866E52" w:rsidRPr="00D744E3" w:rsidRDefault="00866E52" w:rsidP="00866E52">
                  <w:pPr>
                    <w:keepNext/>
                    <w:overflowPunct w:val="0"/>
                    <w:jc w:val="center"/>
                    <w:rPr>
                      <w:b/>
                      <w:bCs/>
                      <w:sz w:val="18"/>
                      <w:szCs w:val="18"/>
                    </w:rPr>
                  </w:pPr>
                  <w:r w:rsidRPr="00D744E3">
                    <w:rPr>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5B4B03F" w14:textId="77777777" w:rsidR="00866E52" w:rsidRPr="00D744E3" w:rsidRDefault="00866E52" w:rsidP="00866E52">
                  <w:pPr>
                    <w:keepNext/>
                    <w:overflowPunct w:val="0"/>
                    <w:jc w:val="center"/>
                    <w:rPr>
                      <w:b/>
                      <w:bCs/>
                      <w:sz w:val="18"/>
                      <w:szCs w:val="18"/>
                    </w:rPr>
                  </w:pPr>
                  <w:r w:rsidRPr="00D744E3">
                    <w:rPr>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FDA3CBF" w14:textId="77777777" w:rsidR="00866E52" w:rsidRPr="00D744E3" w:rsidRDefault="00866E52" w:rsidP="00866E52">
                  <w:pPr>
                    <w:keepNext/>
                    <w:overflowPunct w:val="0"/>
                    <w:jc w:val="center"/>
                    <w:rPr>
                      <w:b/>
                      <w:bCs/>
                      <w:sz w:val="18"/>
                      <w:szCs w:val="18"/>
                    </w:rPr>
                  </w:pPr>
                  <w:r w:rsidRPr="00D744E3">
                    <w:rPr>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2595FC1" w14:textId="77777777" w:rsidR="00866E52" w:rsidRPr="00D744E3" w:rsidRDefault="00866E52" w:rsidP="00866E52">
                  <w:pPr>
                    <w:keepNext/>
                    <w:overflowPunct w:val="0"/>
                    <w:jc w:val="center"/>
                    <w:rPr>
                      <w:b/>
                      <w:bCs/>
                      <w:sz w:val="18"/>
                      <w:szCs w:val="18"/>
                    </w:rPr>
                  </w:pPr>
                  <w:r w:rsidRPr="00D744E3">
                    <w:rPr>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9BB2609" w14:textId="77777777" w:rsidR="00866E52" w:rsidRPr="00D744E3" w:rsidRDefault="00866E52" w:rsidP="00866E52">
                  <w:pPr>
                    <w:keepNext/>
                    <w:overflowPunct w:val="0"/>
                    <w:jc w:val="center"/>
                    <w:rPr>
                      <w:b/>
                      <w:bCs/>
                      <w:sz w:val="18"/>
                      <w:szCs w:val="18"/>
                    </w:rPr>
                  </w:pPr>
                  <w:r w:rsidRPr="00D744E3">
                    <w:rPr>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BAF0693" w14:textId="77777777" w:rsidR="00866E52" w:rsidRPr="00D744E3" w:rsidRDefault="00866E52" w:rsidP="00866E52">
                  <w:pPr>
                    <w:keepNext/>
                    <w:overflowPunct w:val="0"/>
                    <w:jc w:val="center"/>
                    <w:rPr>
                      <w:b/>
                      <w:bCs/>
                      <w:sz w:val="18"/>
                      <w:szCs w:val="18"/>
                    </w:rPr>
                  </w:pPr>
                  <w:r w:rsidRPr="00D744E3">
                    <w:rPr>
                      <w:b/>
                      <w:bCs/>
                      <w:sz w:val="18"/>
                      <w:szCs w:val="18"/>
                    </w:rPr>
                    <w:t>7</w:t>
                  </w:r>
                </w:p>
              </w:tc>
            </w:tr>
            <w:tr w:rsidR="00866E52" w:rsidRPr="00D744E3" w14:paraId="0F6AE6E2" w14:textId="77777777" w:rsidTr="00866E5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80649F3"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4FDFD2"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74A4E89" w14:textId="18F1D203" w:rsidR="00866E52" w:rsidRPr="00680C77" w:rsidRDefault="00866E52" w:rsidP="00866E52">
                  <w:pPr>
                    <w:pStyle w:val="aa"/>
                    <w:spacing w:after="0"/>
                    <w:jc w:val="center"/>
                    <w:rPr>
                      <w:rFonts w:eastAsiaTheme="minorEastAsia"/>
                      <w:sz w:val="16"/>
                      <w:szCs w:val="16"/>
                      <w:lang w:eastAsia="zh-CN"/>
                    </w:rPr>
                  </w:pPr>
                  <w:r>
                    <w:rPr>
                      <w:rFonts w:eastAsiaTheme="minorEastAsia"/>
                      <w:sz w:val="16"/>
                      <w:szCs w:val="16"/>
                      <w:lang w:eastAsia="zh-CN"/>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B3B00A"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0755A68"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1A1B67"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9A0D2B"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F800CA"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431AE1"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2856</w:t>
                  </w:r>
                </w:p>
              </w:tc>
            </w:tr>
            <w:tr w:rsidR="00866E52" w:rsidRPr="00D744E3" w14:paraId="13E83CC3" w14:textId="77777777" w:rsidTr="00866E5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32827F9"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9233F5"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DFEFD5"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7009033"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A8DBDA"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07269E"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614EF1"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1E61B3"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96C3F4"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3112</w:t>
                  </w:r>
                </w:p>
              </w:tc>
            </w:tr>
            <w:tr w:rsidR="00866E52" w:rsidRPr="00D744E3" w14:paraId="2572FFE7" w14:textId="77777777" w:rsidTr="00866E5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F6FC581"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DF8B657" w14:textId="77777777" w:rsidR="00866E52" w:rsidRPr="00680C77" w:rsidRDefault="00866E52" w:rsidP="00866E52">
                  <w:pPr>
                    <w:pStyle w:val="aa"/>
                    <w:spacing w:after="0"/>
                    <w:jc w:val="center"/>
                    <w:rPr>
                      <w:rFonts w:eastAsiaTheme="minorEastAsia"/>
                      <w:sz w:val="16"/>
                      <w:szCs w:val="16"/>
                      <w:lang w:eastAsia="zh-CN"/>
                    </w:rPr>
                  </w:pPr>
                  <w:r w:rsidRPr="003A6107">
                    <w:rPr>
                      <w:rFonts w:eastAsiaTheme="minorEastAsia"/>
                      <w:strike/>
                      <w:color w:val="FF0000"/>
                      <w:sz w:val="16"/>
                      <w:szCs w:val="16"/>
                      <w:lang w:eastAsia="zh-CN"/>
                    </w:rPr>
                    <w:t>[</w:t>
                  </w:r>
                  <w:r w:rsidRPr="00680C77">
                    <w:rPr>
                      <w:rFonts w:eastAsiaTheme="minorEastAsia"/>
                      <w:sz w:val="16"/>
                      <w:szCs w:val="16"/>
                      <w:lang w:eastAsia="zh-CN"/>
                    </w:rPr>
                    <w:t xml:space="preserve">328, </w:t>
                  </w:r>
                  <w:r w:rsidRPr="003A6107">
                    <w:rPr>
                      <w:rFonts w:eastAsiaTheme="minorEastAsia"/>
                      <w:strike/>
                      <w:color w:val="FF0000"/>
                      <w:sz w:val="16"/>
                      <w:szCs w:val="16"/>
                      <w:lang w:eastAsia="zh-CN"/>
                    </w:rPr>
                    <w:t>296]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77DE3B"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9540DF"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E670C5"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811388"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FD6F358"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422D85"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9D903C9"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3240</w:t>
                  </w:r>
                </w:p>
              </w:tc>
            </w:tr>
            <w:tr w:rsidR="00866E52" w:rsidRPr="00D744E3" w14:paraId="700FFBCD" w14:textId="77777777" w:rsidTr="00866E5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7CFF824"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6F51E6"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A5AFB6"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5293B7"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EF9889A"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FA73D4"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3A7DD5"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FA2AEB"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4D71B6"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3624</w:t>
                  </w:r>
                </w:p>
              </w:tc>
            </w:tr>
            <w:tr w:rsidR="00866E52" w:rsidRPr="00D744E3" w14:paraId="1F835659" w14:textId="77777777" w:rsidTr="00866E5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03BD984"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14790B"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74578A"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14F19FB"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2A4A2A7"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00ACCB"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F1D691"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14506"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81FAE8"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4008</w:t>
                  </w:r>
                </w:p>
              </w:tc>
            </w:tr>
            <w:tr w:rsidR="00866E52" w:rsidRPr="00D744E3" w14:paraId="1B621A71" w14:textId="77777777" w:rsidTr="00866E5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C94536D"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512DD4"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57DE75"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FFDEA12"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099DE3"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FAF624"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C19367"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40A578"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18B846"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4264</w:t>
                  </w:r>
                </w:p>
              </w:tc>
            </w:tr>
            <w:tr w:rsidR="00866E52" w:rsidRPr="00D744E3" w14:paraId="1EB5C18B" w14:textId="77777777" w:rsidTr="00866E5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D9D1FB1"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D59D72"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05F794"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F7C873"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D1BBE4"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1220B0D"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0E9072"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3C82B06"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2760B4"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4584</w:t>
                  </w:r>
                </w:p>
              </w:tc>
            </w:tr>
            <w:tr w:rsidR="00866E52" w:rsidRPr="00D744E3" w14:paraId="45A24E36" w14:textId="77777777" w:rsidTr="00866E52">
              <w:trPr>
                <w:cantSplit/>
                <w:jc w:val="center"/>
              </w:trPr>
              <w:tc>
                <w:tcPr>
                  <w:tcW w:w="652"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DCEB768"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5ED651"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50AA7B"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A90E58"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9821C2"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353D682" w14:textId="77777777" w:rsidR="00866E52" w:rsidRPr="00680C77" w:rsidRDefault="00866E52" w:rsidP="00866E52">
                  <w:pPr>
                    <w:pStyle w:val="aa"/>
                    <w:spacing w:after="0"/>
                    <w:jc w:val="center"/>
                    <w:rPr>
                      <w:rFonts w:eastAsiaTheme="minorEastAsia"/>
                      <w:sz w:val="16"/>
                      <w:szCs w:val="16"/>
                      <w:lang w:eastAsia="zh-CN"/>
                    </w:rPr>
                  </w:pPr>
                  <w:r w:rsidRPr="003A6107">
                    <w:rPr>
                      <w:rFonts w:eastAsiaTheme="minorEastAsia"/>
                      <w:strike/>
                      <w:color w:val="FF0000"/>
                      <w:sz w:val="16"/>
                      <w:szCs w:val="16"/>
                      <w:lang w:eastAsia="zh-CN"/>
                    </w:rPr>
                    <w:t>[</w:t>
                  </w:r>
                  <w:r w:rsidRPr="00680C77">
                    <w:rPr>
                      <w:rFonts w:eastAsiaTheme="minorEastAsia"/>
                      <w:sz w:val="16"/>
                      <w:szCs w:val="16"/>
                      <w:lang w:eastAsia="zh-CN"/>
                    </w:rPr>
                    <w:t>2472</w:t>
                  </w:r>
                  <w:r w:rsidRPr="003A6107">
                    <w:rPr>
                      <w:rFonts w:eastAsiaTheme="minorEastAsia"/>
                      <w:strike/>
                      <w:color w:val="FF0000"/>
                      <w:sz w:val="16"/>
                      <w:szCs w:val="16"/>
                      <w:lang w:eastAsia="zh-CN"/>
                    </w:rPr>
                    <w:t>, 2536]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2591A90"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5CB7EB"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086F4B" w14:textId="77777777" w:rsidR="00866E52" w:rsidRPr="00680C77" w:rsidRDefault="00866E52" w:rsidP="00866E52">
                  <w:pPr>
                    <w:pStyle w:val="aa"/>
                    <w:spacing w:after="0"/>
                    <w:jc w:val="center"/>
                    <w:rPr>
                      <w:rFonts w:eastAsiaTheme="minorEastAsia"/>
                      <w:sz w:val="16"/>
                      <w:szCs w:val="16"/>
                      <w:lang w:eastAsia="zh-CN"/>
                    </w:rPr>
                  </w:pPr>
                  <w:r w:rsidRPr="00680C77">
                    <w:rPr>
                      <w:rFonts w:eastAsiaTheme="minorEastAsia"/>
                      <w:sz w:val="16"/>
                      <w:szCs w:val="16"/>
                      <w:lang w:eastAsia="zh-CN"/>
                    </w:rPr>
                    <w:t>4968</w:t>
                  </w:r>
                </w:p>
              </w:tc>
            </w:tr>
          </w:tbl>
          <w:p w14:paraId="5B0FD2B0" w14:textId="06B88D3B" w:rsidR="00866E52" w:rsidRPr="00866E52" w:rsidRDefault="00866E52" w:rsidP="00866E52">
            <w:pPr>
              <w:wordWrap w:val="0"/>
            </w:pPr>
          </w:p>
        </w:tc>
      </w:tr>
    </w:tbl>
    <w:p w14:paraId="276A2E8D" w14:textId="77777777" w:rsidR="00D744E3" w:rsidRDefault="00D744E3" w:rsidP="00145FE3">
      <w:pPr>
        <w:rPr>
          <w:lang w:eastAsia="zh-CN"/>
        </w:rPr>
      </w:pPr>
    </w:p>
    <w:p w14:paraId="5CABCCE1" w14:textId="1212013F" w:rsidR="00CF0A44" w:rsidRPr="00625C54" w:rsidRDefault="009E5CB8" w:rsidP="00077749">
      <w:pPr>
        <w:pStyle w:val="ac"/>
        <w:rPr>
          <w:sz w:val="22"/>
          <w:szCs w:val="22"/>
          <w:lang w:eastAsia="zh-CN"/>
        </w:rPr>
      </w:pPr>
      <w:r w:rsidRPr="00625C54">
        <w:rPr>
          <w:sz w:val="22"/>
          <w:szCs w:val="22"/>
          <w:lang w:eastAsia="zh-CN"/>
        </w:rPr>
        <w:t>W</w:t>
      </w:r>
      <w:r w:rsidR="00145FE3" w:rsidRPr="00625C54">
        <w:rPr>
          <w:sz w:val="22"/>
          <w:szCs w:val="22"/>
          <w:lang w:eastAsia="zh-CN"/>
        </w:rPr>
        <w:t>e</w:t>
      </w:r>
      <w:r w:rsidR="00D744E3" w:rsidRPr="00625C54">
        <w:rPr>
          <w:sz w:val="22"/>
          <w:szCs w:val="22"/>
          <w:lang w:eastAsia="zh-CN"/>
        </w:rPr>
        <w:t xml:space="preserve"> </w:t>
      </w:r>
      <w:r w:rsidR="00AD0392" w:rsidRPr="00625C54">
        <w:rPr>
          <w:sz w:val="22"/>
          <w:szCs w:val="22"/>
          <w:lang w:eastAsia="zh-CN"/>
        </w:rPr>
        <w:t>prefer to specify</w:t>
      </w:r>
      <w:r w:rsidR="00145FE3" w:rsidRPr="00625C54">
        <w:rPr>
          <w:sz w:val="22"/>
          <w:szCs w:val="22"/>
          <w:lang w:eastAsia="zh-CN"/>
        </w:rPr>
        <w:t xml:space="preserve"> the DL TBS table for </w:t>
      </w:r>
      <w:r w:rsidR="00E52CF2">
        <w:rPr>
          <w:sz w:val="22"/>
          <w:szCs w:val="22"/>
          <w:lang w:eastAsia="zh-CN"/>
        </w:rPr>
        <w:t>16-QAM</w:t>
      </w:r>
      <w:r w:rsidR="00145FE3" w:rsidRPr="00625C54">
        <w:rPr>
          <w:sz w:val="22"/>
          <w:szCs w:val="22"/>
          <w:lang w:eastAsia="zh-CN"/>
        </w:rPr>
        <w:t xml:space="preserve"> based on the existing Table 7.1.7.2.1-1 in 36.213</w:t>
      </w:r>
      <w:r w:rsidR="008331E5" w:rsidRPr="00625C54">
        <w:rPr>
          <w:sz w:val="22"/>
          <w:szCs w:val="22"/>
          <w:lang w:eastAsia="zh-CN"/>
        </w:rPr>
        <w:t xml:space="preserve"> with</w:t>
      </w:r>
      <w:r w:rsidR="009F1A49" w:rsidRPr="00625C54">
        <w:rPr>
          <w:sz w:val="22"/>
          <w:szCs w:val="22"/>
          <w:lang w:eastAsia="zh-CN"/>
        </w:rPr>
        <w:t>out</w:t>
      </w:r>
      <w:r w:rsidR="008331E5" w:rsidRPr="00625C54">
        <w:rPr>
          <w:sz w:val="22"/>
          <w:szCs w:val="22"/>
          <w:lang w:eastAsia="zh-CN"/>
        </w:rPr>
        <w:t xml:space="preserve"> modification</w:t>
      </w:r>
      <w:r w:rsidR="00337702" w:rsidRPr="00625C54">
        <w:rPr>
          <w:sz w:val="22"/>
          <w:szCs w:val="22"/>
          <w:lang w:eastAsia="zh-CN"/>
        </w:rPr>
        <w:t xml:space="preserve"> (328 </w:t>
      </w:r>
      <w:r w:rsidR="00971229" w:rsidRPr="00625C54">
        <w:rPr>
          <w:sz w:val="22"/>
          <w:szCs w:val="22"/>
          <w:lang w:eastAsia="zh-CN"/>
        </w:rPr>
        <w:t xml:space="preserve">bits </w:t>
      </w:r>
      <w:r w:rsidR="00337702" w:rsidRPr="00625C54">
        <w:rPr>
          <w:sz w:val="22"/>
          <w:szCs w:val="22"/>
          <w:lang w:eastAsia="zh-CN"/>
        </w:rPr>
        <w:t xml:space="preserve">for Isf = 0 and </w:t>
      </w:r>
      <w:r w:rsidR="00337702" w:rsidRPr="00D60377">
        <w:rPr>
          <w:sz w:val="22"/>
          <w:szCs w:val="22"/>
          <w:lang w:eastAsia="zh-CN"/>
        </w:rPr>
        <w:t>I</w:t>
      </w:r>
      <w:r w:rsidR="00337702" w:rsidRPr="00D60377">
        <w:rPr>
          <w:sz w:val="22"/>
          <w:szCs w:val="22"/>
          <w:vertAlign w:val="subscript"/>
          <w:lang w:eastAsia="zh-CN"/>
        </w:rPr>
        <w:t>TBS</w:t>
      </w:r>
      <w:r w:rsidR="00337702" w:rsidRPr="00625C54">
        <w:rPr>
          <w:sz w:val="22"/>
          <w:szCs w:val="22"/>
          <w:lang w:eastAsia="zh-CN"/>
        </w:rPr>
        <w:t xml:space="preserve"> = 16</w:t>
      </w:r>
      <w:r w:rsidR="00971229" w:rsidRPr="00625C54">
        <w:rPr>
          <w:sz w:val="22"/>
          <w:szCs w:val="22"/>
          <w:lang w:eastAsia="zh-CN"/>
        </w:rPr>
        <w:t>;</w:t>
      </w:r>
      <w:r w:rsidR="00337702" w:rsidRPr="00625C54">
        <w:rPr>
          <w:sz w:val="22"/>
          <w:szCs w:val="22"/>
          <w:lang w:eastAsia="zh-CN"/>
        </w:rPr>
        <w:t xml:space="preserve"> 2472</w:t>
      </w:r>
      <w:r w:rsidR="00971229" w:rsidRPr="00625C54">
        <w:rPr>
          <w:sz w:val="22"/>
          <w:szCs w:val="22"/>
          <w:lang w:eastAsia="zh-CN"/>
        </w:rPr>
        <w:t xml:space="preserve"> bits</w:t>
      </w:r>
      <w:r w:rsidR="00337702" w:rsidRPr="00625C54">
        <w:rPr>
          <w:sz w:val="22"/>
          <w:szCs w:val="22"/>
          <w:lang w:eastAsia="zh-CN"/>
        </w:rPr>
        <w:t xml:space="preserve"> for</w:t>
      </w:r>
      <w:r w:rsidRPr="00625C54">
        <w:rPr>
          <w:sz w:val="22"/>
          <w:szCs w:val="22"/>
          <w:lang w:eastAsia="zh-CN"/>
        </w:rPr>
        <w:t xml:space="preserve"> Isf = 4 and</w:t>
      </w:r>
      <w:r w:rsidR="00337702" w:rsidRPr="00625C54">
        <w:rPr>
          <w:sz w:val="22"/>
          <w:szCs w:val="22"/>
          <w:lang w:eastAsia="zh-CN"/>
        </w:rPr>
        <w:t xml:space="preserve"> </w:t>
      </w:r>
      <w:r w:rsidR="00337702" w:rsidRPr="00D60377">
        <w:rPr>
          <w:sz w:val="22"/>
          <w:szCs w:val="22"/>
          <w:lang w:eastAsia="zh-CN"/>
        </w:rPr>
        <w:t>I</w:t>
      </w:r>
      <w:r w:rsidR="00337702" w:rsidRPr="00D60377">
        <w:rPr>
          <w:sz w:val="22"/>
          <w:szCs w:val="22"/>
          <w:vertAlign w:val="subscript"/>
          <w:lang w:eastAsia="zh-CN"/>
        </w:rPr>
        <w:t>TBS</w:t>
      </w:r>
      <w:r w:rsidR="00337702" w:rsidRPr="00625C54">
        <w:rPr>
          <w:sz w:val="22"/>
          <w:szCs w:val="22"/>
          <w:lang w:eastAsia="zh-CN"/>
        </w:rPr>
        <w:t xml:space="preserve"> = 21)</w:t>
      </w:r>
      <w:r w:rsidR="008C38C3" w:rsidRPr="00625C54">
        <w:rPr>
          <w:sz w:val="22"/>
          <w:szCs w:val="22"/>
          <w:lang w:eastAsia="zh-CN"/>
        </w:rPr>
        <w:t>, i.e. table 1 below</w:t>
      </w:r>
      <w:r w:rsidR="00337702" w:rsidRPr="00625C54">
        <w:rPr>
          <w:sz w:val="22"/>
          <w:szCs w:val="22"/>
          <w:lang w:eastAsia="zh-CN"/>
        </w:rPr>
        <w:t xml:space="preserve">. </w:t>
      </w:r>
      <w:r w:rsidR="00971229" w:rsidRPr="00625C54">
        <w:rPr>
          <w:sz w:val="22"/>
          <w:szCs w:val="22"/>
          <w:lang w:eastAsia="zh-CN"/>
        </w:rPr>
        <w:t>T</w:t>
      </w:r>
      <w:r w:rsidR="00337702" w:rsidRPr="00625C54">
        <w:rPr>
          <w:sz w:val="22"/>
          <w:szCs w:val="22"/>
          <w:lang w:eastAsia="zh-CN"/>
        </w:rPr>
        <w:t>he modified TBS value</w:t>
      </w:r>
      <w:r w:rsidR="001B24ED" w:rsidRPr="00625C54">
        <w:rPr>
          <w:sz w:val="22"/>
          <w:szCs w:val="22"/>
          <w:lang w:eastAsia="zh-CN"/>
        </w:rPr>
        <w:t>s</w:t>
      </w:r>
      <w:r w:rsidR="00337702" w:rsidRPr="00625C54">
        <w:rPr>
          <w:sz w:val="22"/>
          <w:szCs w:val="22"/>
          <w:lang w:eastAsia="zh-CN"/>
        </w:rPr>
        <w:t xml:space="preserve"> </w:t>
      </w:r>
      <w:r w:rsidR="001B24ED" w:rsidRPr="00625C54">
        <w:rPr>
          <w:sz w:val="22"/>
          <w:szCs w:val="22"/>
          <w:lang w:eastAsia="zh-CN"/>
        </w:rPr>
        <w:t xml:space="preserve">have </w:t>
      </w:r>
      <w:r w:rsidR="00337702" w:rsidRPr="00625C54">
        <w:rPr>
          <w:sz w:val="22"/>
          <w:szCs w:val="22"/>
          <w:lang w:eastAsia="zh-CN"/>
        </w:rPr>
        <w:t>little difference with the LTE legacy TBS value, which has limited impact to the performance.</w:t>
      </w:r>
      <w:r w:rsidR="008C38C3" w:rsidRPr="00625C54">
        <w:rPr>
          <w:sz w:val="22"/>
          <w:szCs w:val="22"/>
          <w:lang w:eastAsia="zh-CN"/>
        </w:rPr>
        <w:t xml:space="preserve"> Further</w:t>
      </w:r>
      <w:r w:rsidR="001B24ED" w:rsidRPr="00625C54">
        <w:rPr>
          <w:sz w:val="22"/>
          <w:szCs w:val="22"/>
          <w:lang w:eastAsia="zh-CN"/>
        </w:rPr>
        <w:t>more,</w:t>
      </w:r>
      <w:r w:rsidR="008C38C3" w:rsidRPr="00625C54">
        <w:rPr>
          <w:sz w:val="22"/>
          <w:szCs w:val="22"/>
          <w:lang w:eastAsia="zh-CN"/>
        </w:rPr>
        <w:t xml:space="preserve"> </w:t>
      </w:r>
      <w:r w:rsidR="00D744E3" w:rsidRPr="00625C54">
        <w:rPr>
          <w:sz w:val="22"/>
          <w:szCs w:val="22"/>
          <w:lang w:eastAsia="zh-CN"/>
        </w:rPr>
        <w:t xml:space="preserve">if </w:t>
      </w:r>
      <w:r w:rsidR="008C38C3" w:rsidRPr="00625C54">
        <w:rPr>
          <w:sz w:val="22"/>
          <w:szCs w:val="22"/>
          <w:lang w:eastAsia="zh-CN"/>
        </w:rPr>
        <w:t xml:space="preserve">the </w:t>
      </w:r>
      <w:r w:rsidR="00D744E3" w:rsidRPr="00625C54">
        <w:rPr>
          <w:sz w:val="22"/>
          <w:szCs w:val="22"/>
          <w:lang w:eastAsia="zh-CN"/>
        </w:rPr>
        <w:t xml:space="preserve">TBS </w:t>
      </w:r>
      <w:r w:rsidR="008C38C3" w:rsidRPr="00625C54">
        <w:rPr>
          <w:sz w:val="22"/>
          <w:szCs w:val="22"/>
          <w:lang w:eastAsia="zh-CN"/>
        </w:rPr>
        <w:t xml:space="preserve">is the same </w:t>
      </w:r>
      <w:r w:rsidR="00971229" w:rsidRPr="00625C54">
        <w:rPr>
          <w:sz w:val="22"/>
          <w:szCs w:val="22"/>
          <w:lang w:eastAsia="zh-CN"/>
        </w:rPr>
        <w:t>as</w:t>
      </w:r>
      <w:r w:rsidR="008C38C3" w:rsidRPr="00625C54">
        <w:rPr>
          <w:sz w:val="22"/>
          <w:szCs w:val="22"/>
          <w:lang w:eastAsia="zh-CN"/>
        </w:rPr>
        <w:t xml:space="preserve"> LTE</w:t>
      </w:r>
      <w:r w:rsidR="00D744E3" w:rsidRPr="00625C54">
        <w:rPr>
          <w:sz w:val="22"/>
          <w:szCs w:val="22"/>
          <w:lang w:eastAsia="zh-CN"/>
        </w:rPr>
        <w:t xml:space="preserve">, it </w:t>
      </w:r>
      <w:r w:rsidR="001B24ED" w:rsidRPr="00625C54">
        <w:rPr>
          <w:sz w:val="22"/>
          <w:szCs w:val="22"/>
          <w:lang w:eastAsia="zh-CN"/>
        </w:rPr>
        <w:t xml:space="preserve">would </w:t>
      </w:r>
      <w:r w:rsidR="00D744E3" w:rsidRPr="00625C54">
        <w:rPr>
          <w:sz w:val="22"/>
          <w:szCs w:val="22"/>
          <w:lang w:eastAsia="zh-CN"/>
        </w:rPr>
        <w:t xml:space="preserve">be possible to share </w:t>
      </w:r>
      <w:r w:rsidR="001B24ED" w:rsidRPr="00625C54">
        <w:rPr>
          <w:sz w:val="22"/>
          <w:szCs w:val="22"/>
          <w:lang w:eastAsia="zh-CN"/>
        </w:rPr>
        <w:t xml:space="preserve">the </w:t>
      </w:r>
      <w:r w:rsidR="00BE28DD" w:rsidRPr="00625C54">
        <w:rPr>
          <w:sz w:val="22"/>
          <w:szCs w:val="22"/>
          <w:lang w:eastAsia="zh-CN"/>
        </w:rPr>
        <w:t xml:space="preserve">same </w:t>
      </w:r>
      <w:r w:rsidR="00D744E3" w:rsidRPr="00625C54">
        <w:rPr>
          <w:sz w:val="22"/>
          <w:szCs w:val="22"/>
          <w:lang w:eastAsia="zh-CN"/>
        </w:rPr>
        <w:t>processing module between LTE and NB-IoT</w:t>
      </w:r>
      <w:r w:rsidR="00BE28DD" w:rsidRPr="00625C54">
        <w:rPr>
          <w:sz w:val="22"/>
          <w:szCs w:val="22"/>
          <w:lang w:eastAsia="zh-CN"/>
        </w:rPr>
        <w:t xml:space="preserve"> from </w:t>
      </w:r>
      <w:r w:rsidR="001B24ED" w:rsidRPr="00625C54">
        <w:rPr>
          <w:sz w:val="22"/>
          <w:szCs w:val="22"/>
          <w:lang w:eastAsia="zh-CN"/>
        </w:rPr>
        <w:t xml:space="preserve">eNB </w:t>
      </w:r>
      <w:r w:rsidR="00BE28DD" w:rsidRPr="00625C54">
        <w:rPr>
          <w:sz w:val="22"/>
          <w:szCs w:val="22"/>
          <w:lang w:eastAsia="zh-CN"/>
        </w:rPr>
        <w:t>perspective.</w:t>
      </w:r>
      <w:r w:rsidR="00824A72" w:rsidRPr="00625C54">
        <w:rPr>
          <w:sz w:val="22"/>
          <w:szCs w:val="22"/>
          <w:lang w:eastAsia="zh-CN"/>
        </w:rPr>
        <w:t xml:space="preserve"> </w:t>
      </w:r>
    </w:p>
    <w:p w14:paraId="516193C7" w14:textId="755B768D" w:rsidR="001759C8" w:rsidRPr="00625C54" w:rsidRDefault="00CF0A44" w:rsidP="00625C54">
      <w:pPr>
        <w:rPr>
          <w:lang w:eastAsia="zh-CN"/>
        </w:rPr>
      </w:pPr>
      <w:r w:rsidRPr="00625C54">
        <w:rPr>
          <w:lang w:eastAsia="zh-CN"/>
        </w:rPr>
        <w:t xml:space="preserve">Therefore, we </w:t>
      </w:r>
      <w:r w:rsidR="00186D97" w:rsidRPr="00625C54">
        <w:rPr>
          <w:lang w:eastAsia="zh-CN"/>
        </w:rPr>
        <w:t xml:space="preserve">propose to </w:t>
      </w:r>
      <w:r w:rsidRPr="00625C54">
        <w:rPr>
          <w:lang w:eastAsia="zh-CN"/>
        </w:rPr>
        <w:t xml:space="preserve">confirm Table 1 as the TBS table for DL </w:t>
      </w:r>
      <w:r w:rsidR="00E52CF2">
        <w:rPr>
          <w:lang w:eastAsia="zh-CN"/>
        </w:rPr>
        <w:t>16-QAM</w:t>
      </w:r>
      <w:r w:rsidRPr="00625C54">
        <w:rPr>
          <w:lang w:eastAsia="zh-CN"/>
        </w:rPr>
        <w:t>.</w:t>
      </w:r>
    </w:p>
    <w:p w14:paraId="6EB77803" w14:textId="3B4B7673" w:rsidR="00145FE3" w:rsidRDefault="00145FE3" w:rsidP="00145FE3">
      <w:pPr>
        <w:pStyle w:val="a3"/>
        <w:rPr>
          <w:sz w:val="20"/>
          <w:szCs w:val="20"/>
        </w:rPr>
      </w:pPr>
      <w:r>
        <w:t xml:space="preserve">Table </w:t>
      </w:r>
      <w:r>
        <w:rPr>
          <w:noProof/>
        </w:rPr>
        <w:t>1</w:t>
      </w:r>
      <w:r>
        <w:t xml:space="preserve"> TBS table for DL</w:t>
      </w:r>
      <w:r w:rsidR="00013824">
        <w:t xml:space="preserve"> </w:t>
      </w:r>
      <w:r w:rsidR="00E52CF2">
        <w:t>16-QAM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145FE3" w:rsidRPr="001A7C01" w14:paraId="7EFE9BBE" w14:textId="77777777" w:rsidTr="00D744E3">
        <w:trPr>
          <w:cantSplit/>
          <w:jc w:val="center"/>
        </w:trPr>
        <w:tc>
          <w:tcPr>
            <w:tcW w:w="652" w:type="dxa"/>
            <w:vMerge w:val="restart"/>
            <w:tcBorders>
              <w:right w:val="double" w:sz="4" w:space="0" w:color="auto"/>
            </w:tcBorders>
            <w:shd w:val="clear" w:color="auto" w:fill="E0E0E0"/>
            <w:vAlign w:val="center"/>
          </w:tcPr>
          <w:p w14:paraId="0F83F3EB" w14:textId="77777777" w:rsidR="00145FE3" w:rsidRPr="001A7C01" w:rsidRDefault="00145FE3" w:rsidP="00D744E3">
            <w:pPr>
              <w:pStyle w:val="TAH"/>
              <w:rPr>
                <w:rFonts w:cs="Arial"/>
                <w:szCs w:val="18"/>
                <w:lang w:eastAsia="en-US"/>
              </w:rPr>
            </w:pPr>
            <w:r w:rsidRPr="001A7C01">
              <w:rPr>
                <w:rFonts w:cs="Arial"/>
                <w:position w:val="-10"/>
                <w:szCs w:val="18"/>
                <w:lang w:eastAsia="en-US"/>
              </w:rPr>
              <w:object w:dxaOrig="400" w:dyaOrig="340" w14:anchorId="7DE92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o:ole="">
                  <v:imagedata r:id="rId8" o:title=""/>
                </v:shape>
                <o:OLEObject Type="Embed" ProgID="Equation.3" ShapeID="_x0000_i1025" DrawAspect="Content" ObjectID="_1679291318" r:id="rId9"/>
              </w:object>
            </w:r>
          </w:p>
        </w:tc>
        <w:tc>
          <w:tcPr>
            <w:tcW w:w="0" w:type="auto"/>
            <w:gridSpan w:val="8"/>
            <w:tcBorders>
              <w:left w:val="double" w:sz="4" w:space="0" w:color="auto"/>
            </w:tcBorders>
            <w:shd w:val="clear" w:color="auto" w:fill="E0E0E0"/>
            <w:vAlign w:val="center"/>
          </w:tcPr>
          <w:p w14:paraId="54313657" w14:textId="77777777" w:rsidR="00145FE3" w:rsidRPr="001A7C01" w:rsidRDefault="00145FE3" w:rsidP="00D744E3">
            <w:pPr>
              <w:pStyle w:val="TAH"/>
              <w:rPr>
                <w:rFonts w:cs="Arial"/>
                <w:szCs w:val="18"/>
                <w:lang w:eastAsia="en-US"/>
              </w:rPr>
            </w:pPr>
            <w:r w:rsidRPr="001A7C01">
              <w:rPr>
                <w:position w:val="-12"/>
                <w:lang w:eastAsia="en-US"/>
              </w:rPr>
              <w:object w:dxaOrig="340" w:dyaOrig="380" w14:anchorId="73F73BA1">
                <v:shape id="_x0000_i1026" type="#_x0000_t75" style="width:14.4pt;height:21.3pt" o:ole="">
                  <v:imagedata r:id="rId10" o:title=""/>
                </v:shape>
                <o:OLEObject Type="Embed" ProgID="Equation.DSMT4" ShapeID="_x0000_i1026" DrawAspect="Content" ObjectID="_1679291319" r:id="rId11"/>
              </w:object>
            </w:r>
          </w:p>
        </w:tc>
      </w:tr>
      <w:tr w:rsidR="00145FE3" w:rsidRPr="001A7C01" w14:paraId="395C676B" w14:textId="77777777" w:rsidTr="00D744E3">
        <w:trPr>
          <w:cantSplit/>
          <w:jc w:val="center"/>
        </w:trPr>
        <w:tc>
          <w:tcPr>
            <w:tcW w:w="652" w:type="dxa"/>
            <w:vMerge/>
            <w:tcBorders>
              <w:bottom w:val="double" w:sz="4" w:space="0" w:color="auto"/>
              <w:right w:val="double" w:sz="4" w:space="0" w:color="auto"/>
            </w:tcBorders>
            <w:shd w:val="clear" w:color="auto" w:fill="E0E0E0"/>
            <w:vAlign w:val="center"/>
          </w:tcPr>
          <w:p w14:paraId="08A9B6B2" w14:textId="77777777" w:rsidR="00145FE3" w:rsidRPr="001A7C01" w:rsidRDefault="00145FE3" w:rsidP="00D744E3">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71D28914" w14:textId="77777777" w:rsidR="00145FE3" w:rsidRPr="001A7C01" w:rsidRDefault="00145FE3" w:rsidP="00D744E3">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34E1A9DF" w14:textId="77777777" w:rsidR="00145FE3" w:rsidRPr="001A7C01" w:rsidRDefault="00145FE3" w:rsidP="00D744E3">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503E8F2D" w14:textId="77777777" w:rsidR="00145FE3" w:rsidRPr="001A7C01" w:rsidRDefault="00145FE3" w:rsidP="00D744E3">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0B078FE9" w14:textId="77777777" w:rsidR="00145FE3" w:rsidRPr="001A7C01" w:rsidRDefault="00145FE3" w:rsidP="00D744E3">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3C2899F6" w14:textId="77777777" w:rsidR="00145FE3" w:rsidRPr="001A7C01" w:rsidRDefault="00145FE3" w:rsidP="00D744E3">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7CA754AB" w14:textId="77777777" w:rsidR="00145FE3" w:rsidRPr="001A7C01" w:rsidRDefault="00145FE3" w:rsidP="00D744E3">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3A683050" w14:textId="77777777" w:rsidR="00145FE3" w:rsidRPr="001A7C01" w:rsidRDefault="00145FE3" w:rsidP="00D744E3">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4A124135" w14:textId="77777777" w:rsidR="00145FE3" w:rsidRPr="001A7C01" w:rsidRDefault="00145FE3" w:rsidP="00D744E3">
            <w:pPr>
              <w:pStyle w:val="TAH"/>
              <w:rPr>
                <w:rFonts w:cs="Arial"/>
                <w:szCs w:val="18"/>
                <w:lang w:eastAsia="en-US"/>
              </w:rPr>
            </w:pPr>
            <w:r w:rsidRPr="001A7C01">
              <w:rPr>
                <w:rFonts w:cs="Arial"/>
                <w:szCs w:val="18"/>
                <w:lang w:eastAsia="en-US"/>
              </w:rPr>
              <w:t>7</w:t>
            </w:r>
          </w:p>
        </w:tc>
      </w:tr>
      <w:tr w:rsidR="00145FE3" w:rsidRPr="001A7C01" w14:paraId="6015E21A"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D2F0AF7"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50C46FAF"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1AFD712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07E9CFB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2FD15E7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0E21D8A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4381DF0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6854FCC2"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14:paraId="1F717EB0"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2856</w:t>
            </w:r>
          </w:p>
        </w:tc>
      </w:tr>
      <w:tr w:rsidR="00145FE3" w:rsidRPr="001A7C01" w14:paraId="6D9F8D57"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28FFA2E"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287D7E6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7167A230"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2FC60B0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5BA2655C"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00175564"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1A337E13"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447860D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5927F99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3112</w:t>
            </w:r>
          </w:p>
        </w:tc>
      </w:tr>
      <w:tr w:rsidR="00145FE3" w:rsidRPr="001A7C01" w14:paraId="223959A9"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1CFE413D"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611973BC"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328</w:t>
            </w:r>
          </w:p>
        </w:tc>
        <w:tc>
          <w:tcPr>
            <w:tcW w:w="0" w:type="auto"/>
            <w:tcBorders>
              <w:top w:val="single" w:sz="4" w:space="0" w:color="auto"/>
              <w:left w:val="single" w:sz="4" w:space="0" w:color="auto"/>
              <w:bottom w:val="single" w:sz="4" w:space="0" w:color="auto"/>
              <w:right w:val="single" w:sz="4" w:space="0" w:color="auto"/>
            </w:tcBorders>
          </w:tcPr>
          <w:p w14:paraId="2879E47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673D812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3D91185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02600459"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38938108"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0DC9DA5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13C907B5"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3240</w:t>
            </w:r>
          </w:p>
        </w:tc>
      </w:tr>
      <w:tr w:rsidR="00145FE3" w:rsidRPr="001A7C01" w14:paraId="3E226A0C"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D3176FF"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3DAEDCDE"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785C0E6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7EA0A85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7467947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44B8226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670C9CA9"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69E2F80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14:paraId="43520F5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3624</w:t>
            </w:r>
          </w:p>
        </w:tc>
      </w:tr>
      <w:tr w:rsidR="00145FE3" w:rsidRPr="001A7C01" w14:paraId="180E074C"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494B1D1C"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61A89156"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1ADC8C1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19F77E9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46C022B9"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5400F21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43534E5E"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6DF23DF8"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14:paraId="01403A6D"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4008</w:t>
            </w:r>
          </w:p>
        </w:tc>
      </w:tr>
      <w:tr w:rsidR="00145FE3" w:rsidRPr="001A7C01" w14:paraId="12666C9C"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D3A9BB7"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7C74AE28"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234A21B4"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6DFBC2E4"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6E70901F"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6F55F9A8"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5057A0BC"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4CBE2C21"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14:paraId="36AFD40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4264</w:t>
            </w:r>
          </w:p>
        </w:tc>
      </w:tr>
      <w:tr w:rsidR="00145FE3" w:rsidRPr="001A7C01" w14:paraId="0F4067B1"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E616280"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790CD3C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7C25DFFE"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540F1DF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62FD6EF6"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2F96B23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43403343"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14:paraId="10FB632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14:paraId="17180339"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4584</w:t>
            </w:r>
          </w:p>
        </w:tc>
      </w:tr>
      <w:tr w:rsidR="00145FE3" w:rsidRPr="001A7C01" w14:paraId="37BD2D78" w14:textId="77777777" w:rsidTr="00D744E3">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4D6BDCE" w14:textId="77777777" w:rsidR="00145FE3" w:rsidRPr="004D7771" w:rsidRDefault="00145FE3" w:rsidP="00D744E3">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2D3C4CC5"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7D59FF99"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00AF8F37"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6A15E38E"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64C7AFBA"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5BAD6283"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14:paraId="25A923AB"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14:paraId="64CA160F" w14:textId="77777777" w:rsidR="00145FE3" w:rsidRPr="004D7771" w:rsidRDefault="00145FE3" w:rsidP="00D744E3">
            <w:pPr>
              <w:pStyle w:val="aa"/>
              <w:spacing w:after="0"/>
              <w:jc w:val="center"/>
              <w:rPr>
                <w:rFonts w:ascii="Arial" w:hAnsi="Arial" w:cs="Arial"/>
                <w:sz w:val="16"/>
                <w:szCs w:val="16"/>
              </w:rPr>
            </w:pPr>
            <w:r w:rsidRPr="004D7771">
              <w:rPr>
                <w:rFonts w:ascii="Arial" w:hAnsi="Arial" w:cs="Arial"/>
                <w:sz w:val="16"/>
                <w:szCs w:val="16"/>
              </w:rPr>
              <w:t>4968</w:t>
            </w:r>
          </w:p>
        </w:tc>
      </w:tr>
    </w:tbl>
    <w:p w14:paraId="42120155" w14:textId="77777777" w:rsidR="001B24ED" w:rsidRDefault="001B24ED" w:rsidP="00D509BC">
      <w:pPr>
        <w:pStyle w:val="ac"/>
      </w:pPr>
    </w:p>
    <w:p w14:paraId="38C0B635" w14:textId="2AC39182" w:rsidR="00AD6CBD" w:rsidRDefault="0004296B" w:rsidP="00866E52">
      <w:pPr>
        <w:pStyle w:val="a3"/>
        <w:jc w:val="left"/>
        <w:rPr>
          <w:sz w:val="22"/>
        </w:rPr>
      </w:pPr>
      <w:r w:rsidRPr="00270840">
        <w:rPr>
          <w:bCs w:val="0"/>
          <w:sz w:val="22"/>
        </w:rPr>
        <w:t>Proposal 1</w:t>
      </w:r>
      <w:r w:rsidR="008E3287" w:rsidRPr="00270840">
        <w:rPr>
          <w:bCs w:val="0"/>
          <w:sz w:val="22"/>
        </w:rPr>
        <w:t>:</w:t>
      </w:r>
      <w:r w:rsidR="008E3287" w:rsidRPr="00270840">
        <w:rPr>
          <w:b w:val="0"/>
          <w:bCs w:val="0"/>
          <w:sz w:val="22"/>
        </w:rPr>
        <w:t xml:space="preserve"> </w:t>
      </w:r>
      <w:r w:rsidR="00F04BDE" w:rsidRPr="00270840">
        <w:rPr>
          <w:sz w:val="22"/>
        </w:rPr>
        <w:t>Confirm</w:t>
      </w:r>
      <w:r w:rsidRPr="00270840">
        <w:rPr>
          <w:sz w:val="22"/>
        </w:rPr>
        <w:t xml:space="preserve"> </w:t>
      </w:r>
      <w:r w:rsidR="00066DEA">
        <w:rPr>
          <w:sz w:val="22"/>
        </w:rPr>
        <w:t>the</w:t>
      </w:r>
      <w:r w:rsidR="00463802">
        <w:rPr>
          <w:sz w:val="22"/>
        </w:rPr>
        <w:t xml:space="preserve"> following</w:t>
      </w:r>
      <w:r w:rsidR="00066DEA">
        <w:rPr>
          <w:sz w:val="22"/>
        </w:rPr>
        <w:t xml:space="preserve"> working assumption </w:t>
      </w:r>
    </w:p>
    <w:p w14:paraId="53C412D9" w14:textId="2D0DFD6D" w:rsidR="00463802" w:rsidRPr="00AC456F" w:rsidRDefault="00463802" w:rsidP="00625C54">
      <w:pPr>
        <w:wordWrap w:val="0"/>
      </w:pPr>
      <w:r w:rsidRPr="005F2344">
        <w:rPr>
          <w:rFonts w:cs="Times"/>
          <w:b/>
        </w:rPr>
        <w:t xml:space="preserve">The following </w:t>
      </w:r>
      <w:r w:rsidRPr="005F2344">
        <w:rPr>
          <w:b/>
        </w:rPr>
        <w:t>TBS indices are introduced for downlink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483"/>
        <w:gridCol w:w="572"/>
        <w:gridCol w:w="572"/>
        <w:gridCol w:w="572"/>
        <w:gridCol w:w="572"/>
        <w:gridCol w:w="572"/>
        <w:gridCol w:w="572"/>
        <w:gridCol w:w="572"/>
      </w:tblGrid>
      <w:tr w:rsidR="00463802" w:rsidRPr="001A7C01" w14:paraId="30C09067" w14:textId="77777777" w:rsidTr="00132484">
        <w:trPr>
          <w:cantSplit/>
          <w:jc w:val="center"/>
        </w:trPr>
        <w:tc>
          <w:tcPr>
            <w:tcW w:w="652" w:type="dxa"/>
            <w:vMerge w:val="restart"/>
            <w:tcBorders>
              <w:right w:val="double" w:sz="4" w:space="0" w:color="auto"/>
            </w:tcBorders>
            <w:shd w:val="clear" w:color="auto" w:fill="E0E0E0"/>
            <w:vAlign w:val="center"/>
          </w:tcPr>
          <w:p w14:paraId="2EB80052" w14:textId="77777777" w:rsidR="00463802" w:rsidRPr="001A7C01" w:rsidRDefault="00463802" w:rsidP="00132484">
            <w:pPr>
              <w:pStyle w:val="TAH"/>
              <w:rPr>
                <w:rFonts w:cs="Arial"/>
                <w:szCs w:val="18"/>
                <w:lang w:eastAsia="en-US"/>
              </w:rPr>
            </w:pPr>
            <w:r w:rsidRPr="001A7C01">
              <w:rPr>
                <w:rFonts w:cs="Arial"/>
                <w:position w:val="-10"/>
                <w:szCs w:val="18"/>
                <w:lang w:eastAsia="en-US"/>
              </w:rPr>
              <w:object w:dxaOrig="400" w:dyaOrig="340" w14:anchorId="7E685053">
                <v:shape id="_x0000_i1027" type="#_x0000_t75" style="width:21.3pt;height:14.4pt" o:ole="">
                  <v:imagedata r:id="rId8" o:title=""/>
                </v:shape>
                <o:OLEObject Type="Embed" ProgID="Equation.3" ShapeID="_x0000_i1027" DrawAspect="Content" ObjectID="_1679291320" r:id="rId12"/>
              </w:object>
            </w:r>
          </w:p>
        </w:tc>
        <w:tc>
          <w:tcPr>
            <w:tcW w:w="0" w:type="auto"/>
            <w:gridSpan w:val="8"/>
            <w:tcBorders>
              <w:left w:val="double" w:sz="4" w:space="0" w:color="auto"/>
            </w:tcBorders>
            <w:shd w:val="clear" w:color="auto" w:fill="E0E0E0"/>
            <w:vAlign w:val="center"/>
          </w:tcPr>
          <w:p w14:paraId="63F107AE" w14:textId="77777777" w:rsidR="00463802" w:rsidRPr="001A7C01" w:rsidRDefault="00463802" w:rsidP="00132484">
            <w:pPr>
              <w:pStyle w:val="TAH"/>
              <w:rPr>
                <w:rFonts w:cs="Arial"/>
                <w:szCs w:val="18"/>
                <w:lang w:eastAsia="en-US"/>
              </w:rPr>
            </w:pPr>
            <w:r w:rsidRPr="001A7C01">
              <w:rPr>
                <w:position w:val="-12"/>
                <w:lang w:eastAsia="en-US"/>
              </w:rPr>
              <w:object w:dxaOrig="340" w:dyaOrig="380" w14:anchorId="02DE8C46">
                <v:shape id="_x0000_i1028" type="#_x0000_t75" style="width:14.4pt;height:21.3pt" o:ole="">
                  <v:imagedata r:id="rId10" o:title=""/>
                </v:shape>
                <o:OLEObject Type="Embed" ProgID="Equation.DSMT4" ShapeID="_x0000_i1028" DrawAspect="Content" ObjectID="_1679291321" r:id="rId13"/>
              </w:object>
            </w:r>
          </w:p>
        </w:tc>
      </w:tr>
      <w:tr w:rsidR="00463802" w:rsidRPr="001A7C01" w14:paraId="6470DE2A" w14:textId="77777777" w:rsidTr="00132484">
        <w:trPr>
          <w:cantSplit/>
          <w:jc w:val="center"/>
        </w:trPr>
        <w:tc>
          <w:tcPr>
            <w:tcW w:w="652" w:type="dxa"/>
            <w:vMerge/>
            <w:tcBorders>
              <w:bottom w:val="double" w:sz="4" w:space="0" w:color="auto"/>
              <w:right w:val="double" w:sz="4" w:space="0" w:color="auto"/>
            </w:tcBorders>
            <w:shd w:val="clear" w:color="auto" w:fill="E0E0E0"/>
            <w:vAlign w:val="center"/>
          </w:tcPr>
          <w:p w14:paraId="6670925D" w14:textId="77777777" w:rsidR="00463802" w:rsidRPr="001A7C01" w:rsidRDefault="00463802" w:rsidP="00132484">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7ABD68D" w14:textId="77777777" w:rsidR="00463802" w:rsidRPr="001A7C01" w:rsidRDefault="00463802" w:rsidP="00132484">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66528DC0" w14:textId="77777777" w:rsidR="00463802" w:rsidRPr="001A7C01" w:rsidRDefault="00463802" w:rsidP="00132484">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0814F73D" w14:textId="77777777" w:rsidR="00463802" w:rsidRPr="001A7C01" w:rsidRDefault="00463802" w:rsidP="00132484">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275D95A3" w14:textId="77777777" w:rsidR="00463802" w:rsidRPr="001A7C01" w:rsidRDefault="00463802" w:rsidP="00132484">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4C4243B7" w14:textId="77777777" w:rsidR="00463802" w:rsidRPr="001A7C01" w:rsidRDefault="00463802" w:rsidP="00132484">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252C917C" w14:textId="77777777" w:rsidR="00463802" w:rsidRPr="001A7C01" w:rsidRDefault="00463802" w:rsidP="00132484">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39D5F8E5" w14:textId="77777777" w:rsidR="00463802" w:rsidRPr="001A7C01" w:rsidRDefault="00463802" w:rsidP="00132484">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60BA4188" w14:textId="77777777" w:rsidR="00463802" w:rsidRPr="001A7C01" w:rsidRDefault="00463802" w:rsidP="00132484">
            <w:pPr>
              <w:pStyle w:val="TAH"/>
              <w:rPr>
                <w:rFonts w:cs="Arial"/>
                <w:szCs w:val="18"/>
                <w:lang w:eastAsia="en-US"/>
              </w:rPr>
            </w:pPr>
            <w:r w:rsidRPr="001A7C01">
              <w:rPr>
                <w:rFonts w:cs="Arial"/>
                <w:szCs w:val="18"/>
                <w:lang w:eastAsia="en-US"/>
              </w:rPr>
              <w:t>7</w:t>
            </w:r>
          </w:p>
        </w:tc>
      </w:tr>
      <w:tr w:rsidR="00463802" w:rsidRPr="001A7C01" w14:paraId="3370412A" w14:textId="77777777" w:rsidTr="0013248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907D057" w14:textId="77777777" w:rsidR="00463802" w:rsidRPr="004D7771" w:rsidRDefault="00463802" w:rsidP="00132484">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14</w:t>
            </w:r>
          </w:p>
        </w:tc>
        <w:tc>
          <w:tcPr>
            <w:tcW w:w="0" w:type="auto"/>
            <w:tcBorders>
              <w:top w:val="single" w:sz="4" w:space="0" w:color="auto"/>
              <w:left w:val="double" w:sz="4" w:space="0" w:color="auto"/>
              <w:bottom w:val="single" w:sz="4" w:space="0" w:color="auto"/>
              <w:right w:val="single" w:sz="4" w:space="0" w:color="auto"/>
            </w:tcBorders>
          </w:tcPr>
          <w:p w14:paraId="1BD086B4"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256</w:t>
            </w:r>
          </w:p>
        </w:tc>
        <w:tc>
          <w:tcPr>
            <w:tcW w:w="0" w:type="auto"/>
            <w:tcBorders>
              <w:top w:val="single" w:sz="4" w:space="0" w:color="auto"/>
              <w:left w:val="single" w:sz="4" w:space="0" w:color="auto"/>
              <w:bottom w:val="single" w:sz="4" w:space="0" w:color="auto"/>
              <w:right w:val="single" w:sz="4" w:space="0" w:color="auto"/>
            </w:tcBorders>
          </w:tcPr>
          <w:p w14:paraId="29CC6CDA"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552</w:t>
            </w:r>
          </w:p>
        </w:tc>
        <w:tc>
          <w:tcPr>
            <w:tcW w:w="0" w:type="auto"/>
            <w:tcBorders>
              <w:top w:val="single" w:sz="4" w:space="0" w:color="auto"/>
              <w:left w:val="single" w:sz="4" w:space="0" w:color="auto"/>
              <w:bottom w:val="single" w:sz="4" w:space="0" w:color="auto"/>
              <w:right w:val="single" w:sz="4" w:space="0" w:color="auto"/>
            </w:tcBorders>
          </w:tcPr>
          <w:p w14:paraId="2278A949"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0A0310F1"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1128</w:t>
            </w:r>
          </w:p>
        </w:tc>
        <w:tc>
          <w:tcPr>
            <w:tcW w:w="0" w:type="auto"/>
            <w:tcBorders>
              <w:top w:val="single" w:sz="4" w:space="0" w:color="auto"/>
              <w:left w:val="single" w:sz="4" w:space="0" w:color="auto"/>
              <w:bottom w:val="single" w:sz="4" w:space="0" w:color="auto"/>
              <w:right w:val="single" w:sz="4" w:space="0" w:color="auto"/>
            </w:tcBorders>
          </w:tcPr>
          <w:p w14:paraId="32ADA29A"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4A43B880"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2309D613"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2280</w:t>
            </w:r>
          </w:p>
        </w:tc>
        <w:tc>
          <w:tcPr>
            <w:tcW w:w="0" w:type="auto"/>
            <w:tcBorders>
              <w:top w:val="single" w:sz="4" w:space="0" w:color="auto"/>
              <w:left w:val="single" w:sz="4" w:space="0" w:color="auto"/>
              <w:bottom w:val="single" w:sz="4" w:space="0" w:color="auto"/>
              <w:right w:val="single" w:sz="4" w:space="0" w:color="auto"/>
            </w:tcBorders>
          </w:tcPr>
          <w:p w14:paraId="4B666CFF"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2856</w:t>
            </w:r>
          </w:p>
        </w:tc>
      </w:tr>
      <w:tr w:rsidR="00463802" w:rsidRPr="001A7C01" w14:paraId="239050CC" w14:textId="77777777" w:rsidTr="0013248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480A984" w14:textId="77777777" w:rsidR="00463802" w:rsidRPr="004D7771" w:rsidRDefault="00463802" w:rsidP="00132484">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15</w:t>
            </w:r>
          </w:p>
        </w:tc>
        <w:tc>
          <w:tcPr>
            <w:tcW w:w="0" w:type="auto"/>
            <w:tcBorders>
              <w:top w:val="single" w:sz="4" w:space="0" w:color="auto"/>
              <w:left w:val="double" w:sz="4" w:space="0" w:color="auto"/>
              <w:bottom w:val="single" w:sz="4" w:space="0" w:color="auto"/>
              <w:right w:val="single" w:sz="4" w:space="0" w:color="auto"/>
            </w:tcBorders>
          </w:tcPr>
          <w:p w14:paraId="06F4352D"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280</w:t>
            </w:r>
          </w:p>
        </w:tc>
        <w:tc>
          <w:tcPr>
            <w:tcW w:w="0" w:type="auto"/>
            <w:tcBorders>
              <w:top w:val="single" w:sz="4" w:space="0" w:color="auto"/>
              <w:left w:val="single" w:sz="4" w:space="0" w:color="auto"/>
              <w:bottom w:val="single" w:sz="4" w:space="0" w:color="auto"/>
              <w:right w:val="single" w:sz="4" w:space="0" w:color="auto"/>
            </w:tcBorders>
          </w:tcPr>
          <w:p w14:paraId="61A8BB83"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600</w:t>
            </w:r>
          </w:p>
        </w:tc>
        <w:tc>
          <w:tcPr>
            <w:tcW w:w="0" w:type="auto"/>
            <w:tcBorders>
              <w:top w:val="single" w:sz="4" w:space="0" w:color="auto"/>
              <w:left w:val="single" w:sz="4" w:space="0" w:color="auto"/>
              <w:bottom w:val="single" w:sz="4" w:space="0" w:color="auto"/>
              <w:right w:val="single" w:sz="4" w:space="0" w:color="auto"/>
            </w:tcBorders>
          </w:tcPr>
          <w:p w14:paraId="212E8B53"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11A3B6DD"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1224</w:t>
            </w:r>
          </w:p>
        </w:tc>
        <w:tc>
          <w:tcPr>
            <w:tcW w:w="0" w:type="auto"/>
            <w:tcBorders>
              <w:top w:val="single" w:sz="4" w:space="0" w:color="auto"/>
              <w:left w:val="single" w:sz="4" w:space="0" w:color="auto"/>
              <w:bottom w:val="single" w:sz="4" w:space="0" w:color="auto"/>
              <w:right w:val="single" w:sz="4" w:space="0" w:color="auto"/>
            </w:tcBorders>
          </w:tcPr>
          <w:p w14:paraId="50AAE93E"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47C2C8C3"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169CC77F"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2472</w:t>
            </w:r>
          </w:p>
        </w:tc>
        <w:tc>
          <w:tcPr>
            <w:tcW w:w="0" w:type="auto"/>
            <w:tcBorders>
              <w:top w:val="single" w:sz="4" w:space="0" w:color="auto"/>
              <w:left w:val="single" w:sz="4" w:space="0" w:color="auto"/>
              <w:bottom w:val="single" w:sz="4" w:space="0" w:color="auto"/>
              <w:right w:val="single" w:sz="4" w:space="0" w:color="auto"/>
            </w:tcBorders>
          </w:tcPr>
          <w:p w14:paraId="179E00C5"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3112</w:t>
            </w:r>
          </w:p>
        </w:tc>
      </w:tr>
      <w:tr w:rsidR="00463802" w:rsidRPr="001A7C01" w14:paraId="352CB224" w14:textId="77777777" w:rsidTr="0013248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727863AB" w14:textId="77777777" w:rsidR="00463802" w:rsidRPr="004D7771" w:rsidRDefault="00463802" w:rsidP="00132484">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16</w:t>
            </w:r>
          </w:p>
        </w:tc>
        <w:tc>
          <w:tcPr>
            <w:tcW w:w="0" w:type="auto"/>
            <w:tcBorders>
              <w:top w:val="single" w:sz="4" w:space="0" w:color="auto"/>
              <w:left w:val="double" w:sz="4" w:space="0" w:color="auto"/>
              <w:bottom w:val="single" w:sz="4" w:space="0" w:color="auto"/>
              <w:right w:val="single" w:sz="4" w:space="0" w:color="auto"/>
            </w:tcBorders>
          </w:tcPr>
          <w:p w14:paraId="0F9494DB" w14:textId="6C1F0E33" w:rsidR="00463802" w:rsidRPr="004D7771" w:rsidRDefault="00463802" w:rsidP="00362B76">
            <w:pPr>
              <w:pStyle w:val="aa"/>
              <w:spacing w:after="0"/>
              <w:jc w:val="center"/>
              <w:rPr>
                <w:rFonts w:ascii="Arial" w:hAnsi="Arial" w:cs="Arial"/>
                <w:sz w:val="16"/>
                <w:szCs w:val="16"/>
              </w:rPr>
            </w:pPr>
            <w:r w:rsidRPr="00680C77">
              <w:rPr>
                <w:rFonts w:eastAsiaTheme="minorEastAsia"/>
                <w:sz w:val="16"/>
                <w:szCs w:val="16"/>
                <w:lang w:eastAsia="zh-CN"/>
              </w:rPr>
              <w:t>328</w:t>
            </w:r>
          </w:p>
        </w:tc>
        <w:tc>
          <w:tcPr>
            <w:tcW w:w="0" w:type="auto"/>
            <w:tcBorders>
              <w:top w:val="single" w:sz="4" w:space="0" w:color="auto"/>
              <w:left w:val="single" w:sz="4" w:space="0" w:color="auto"/>
              <w:bottom w:val="single" w:sz="4" w:space="0" w:color="auto"/>
              <w:right w:val="single" w:sz="4" w:space="0" w:color="auto"/>
            </w:tcBorders>
          </w:tcPr>
          <w:p w14:paraId="521F413E"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632</w:t>
            </w:r>
          </w:p>
        </w:tc>
        <w:tc>
          <w:tcPr>
            <w:tcW w:w="0" w:type="auto"/>
            <w:tcBorders>
              <w:top w:val="single" w:sz="4" w:space="0" w:color="auto"/>
              <w:left w:val="single" w:sz="4" w:space="0" w:color="auto"/>
              <w:bottom w:val="single" w:sz="4" w:space="0" w:color="auto"/>
              <w:right w:val="single" w:sz="4" w:space="0" w:color="auto"/>
            </w:tcBorders>
          </w:tcPr>
          <w:p w14:paraId="1416BD65"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968</w:t>
            </w:r>
          </w:p>
        </w:tc>
        <w:tc>
          <w:tcPr>
            <w:tcW w:w="0" w:type="auto"/>
            <w:tcBorders>
              <w:top w:val="single" w:sz="4" w:space="0" w:color="auto"/>
              <w:left w:val="single" w:sz="4" w:space="0" w:color="auto"/>
              <w:bottom w:val="single" w:sz="4" w:space="0" w:color="auto"/>
              <w:right w:val="single" w:sz="4" w:space="0" w:color="auto"/>
            </w:tcBorders>
          </w:tcPr>
          <w:p w14:paraId="476C8550"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29431BB1"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1608</w:t>
            </w:r>
          </w:p>
        </w:tc>
        <w:tc>
          <w:tcPr>
            <w:tcW w:w="0" w:type="auto"/>
            <w:tcBorders>
              <w:top w:val="single" w:sz="4" w:space="0" w:color="auto"/>
              <w:left w:val="single" w:sz="4" w:space="0" w:color="auto"/>
              <w:bottom w:val="single" w:sz="4" w:space="0" w:color="auto"/>
              <w:right w:val="single" w:sz="4" w:space="0" w:color="auto"/>
            </w:tcBorders>
          </w:tcPr>
          <w:p w14:paraId="0E8A0FAC"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1928</w:t>
            </w:r>
          </w:p>
        </w:tc>
        <w:tc>
          <w:tcPr>
            <w:tcW w:w="0" w:type="auto"/>
            <w:tcBorders>
              <w:top w:val="single" w:sz="4" w:space="0" w:color="auto"/>
              <w:left w:val="single" w:sz="4" w:space="0" w:color="auto"/>
              <w:bottom w:val="single" w:sz="4" w:space="0" w:color="auto"/>
              <w:right w:val="single" w:sz="4" w:space="0" w:color="auto"/>
            </w:tcBorders>
          </w:tcPr>
          <w:p w14:paraId="61880011"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39776A10"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3240</w:t>
            </w:r>
          </w:p>
        </w:tc>
      </w:tr>
      <w:tr w:rsidR="00463802" w:rsidRPr="001A7C01" w14:paraId="580BE58A" w14:textId="77777777" w:rsidTr="0013248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0EBAF01D" w14:textId="77777777" w:rsidR="00463802" w:rsidRPr="004D7771" w:rsidRDefault="00463802" w:rsidP="00132484">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17</w:t>
            </w:r>
          </w:p>
        </w:tc>
        <w:tc>
          <w:tcPr>
            <w:tcW w:w="0" w:type="auto"/>
            <w:tcBorders>
              <w:top w:val="single" w:sz="4" w:space="0" w:color="auto"/>
              <w:left w:val="double" w:sz="4" w:space="0" w:color="auto"/>
              <w:bottom w:val="single" w:sz="4" w:space="0" w:color="auto"/>
              <w:right w:val="single" w:sz="4" w:space="0" w:color="auto"/>
            </w:tcBorders>
          </w:tcPr>
          <w:p w14:paraId="349A44A1"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336</w:t>
            </w:r>
          </w:p>
        </w:tc>
        <w:tc>
          <w:tcPr>
            <w:tcW w:w="0" w:type="auto"/>
            <w:tcBorders>
              <w:top w:val="single" w:sz="4" w:space="0" w:color="auto"/>
              <w:left w:val="single" w:sz="4" w:space="0" w:color="auto"/>
              <w:bottom w:val="single" w:sz="4" w:space="0" w:color="auto"/>
              <w:right w:val="single" w:sz="4" w:space="0" w:color="auto"/>
            </w:tcBorders>
          </w:tcPr>
          <w:p w14:paraId="1D47A1E4"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696</w:t>
            </w:r>
          </w:p>
        </w:tc>
        <w:tc>
          <w:tcPr>
            <w:tcW w:w="0" w:type="auto"/>
            <w:tcBorders>
              <w:top w:val="single" w:sz="4" w:space="0" w:color="auto"/>
              <w:left w:val="single" w:sz="4" w:space="0" w:color="auto"/>
              <w:bottom w:val="single" w:sz="4" w:space="0" w:color="auto"/>
              <w:right w:val="single" w:sz="4" w:space="0" w:color="auto"/>
            </w:tcBorders>
          </w:tcPr>
          <w:p w14:paraId="601A73A7"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1064</w:t>
            </w:r>
          </w:p>
        </w:tc>
        <w:tc>
          <w:tcPr>
            <w:tcW w:w="0" w:type="auto"/>
            <w:tcBorders>
              <w:top w:val="single" w:sz="4" w:space="0" w:color="auto"/>
              <w:left w:val="single" w:sz="4" w:space="0" w:color="auto"/>
              <w:bottom w:val="single" w:sz="4" w:space="0" w:color="auto"/>
              <w:right w:val="single" w:sz="4" w:space="0" w:color="auto"/>
            </w:tcBorders>
          </w:tcPr>
          <w:p w14:paraId="71D3C6F9"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1416</w:t>
            </w:r>
          </w:p>
        </w:tc>
        <w:tc>
          <w:tcPr>
            <w:tcW w:w="0" w:type="auto"/>
            <w:tcBorders>
              <w:top w:val="single" w:sz="4" w:space="0" w:color="auto"/>
              <w:left w:val="single" w:sz="4" w:space="0" w:color="auto"/>
              <w:bottom w:val="single" w:sz="4" w:space="0" w:color="auto"/>
              <w:right w:val="single" w:sz="4" w:space="0" w:color="auto"/>
            </w:tcBorders>
          </w:tcPr>
          <w:p w14:paraId="64854194"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1800</w:t>
            </w:r>
          </w:p>
        </w:tc>
        <w:tc>
          <w:tcPr>
            <w:tcW w:w="0" w:type="auto"/>
            <w:tcBorders>
              <w:top w:val="single" w:sz="4" w:space="0" w:color="auto"/>
              <w:left w:val="single" w:sz="4" w:space="0" w:color="auto"/>
              <w:bottom w:val="single" w:sz="4" w:space="0" w:color="auto"/>
              <w:right w:val="single" w:sz="4" w:space="0" w:color="auto"/>
            </w:tcBorders>
          </w:tcPr>
          <w:p w14:paraId="6731C62C"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7B8C660A"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2856</w:t>
            </w:r>
          </w:p>
        </w:tc>
        <w:tc>
          <w:tcPr>
            <w:tcW w:w="0" w:type="auto"/>
            <w:tcBorders>
              <w:top w:val="single" w:sz="4" w:space="0" w:color="auto"/>
              <w:left w:val="single" w:sz="4" w:space="0" w:color="auto"/>
              <w:bottom w:val="single" w:sz="4" w:space="0" w:color="auto"/>
              <w:right w:val="single" w:sz="4" w:space="0" w:color="auto"/>
            </w:tcBorders>
          </w:tcPr>
          <w:p w14:paraId="54338897"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3624</w:t>
            </w:r>
          </w:p>
        </w:tc>
      </w:tr>
      <w:tr w:rsidR="00463802" w:rsidRPr="001A7C01" w14:paraId="6B017213" w14:textId="77777777" w:rsidTr="0013248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5B71D36C" w14:textId="77777777" w:rsidR="00463802" w:rsidRPr="004D7771" w:rsidRDefault="00463802" w:rsidP="00132484">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18</w:t>
            </w:r>
          </w:p>
        </w:tc>
        <w:tc>
          <w:tcPr>
            <w:tcW w:w="0" w:type="auto"/>
            <w:tcBorders>
              <w:top w:val="single" w:sz="4" w:space="0" w:color="auto"/>
              <w:left w:val="double" w:sz="4" w:space="0" w:color="auto"/>
              <w:bottom w:val="single" w:sz="4" w:space="0" w:color="auto"/>
              <w:right w:val="single" w:sz="4" w:space="0" w:color="auto"/>
            </w:tcBorders>
          </w:tcPr>
          <w:p w14:paraId="38C8AC7A"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376</w:t>
            </w:r>
          </w:p>
        </w:tc>
        <w:tc>
          <w:tcPr>
            <w:tcW w:w="0" w:type="auto"/>
            <w:tcBorders>
              <w:top w:val="single" w:sz="4" w:space="0" w:color="auto"/>
              <w:left w:val="single" w:sz="4" w:space="0" w:color="auto"/>
              <w:bottom w:val="single" w:sz="4" w:space="0" w:color="auto"/>
              <w:right w:val="single" w:sz="4" w:space="0" w:color="auto"/>
            </w:tcBorders>
          </w:tcPr>
          <w:p w14:paraId="058DA0C9"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776</w:t>
            </w:r>
          </w:p>
        </w:tc>
        <w:tc>
          <w:tcPr>
            <w:tcW w:w="0" w:type="auto"/>
            <w:tcBorders>
              <w:top w:val="single" w:sz="4" w:space="0" w:color="auto"/>
              <w:left w:val="single" w:sz="4" w:space="0" w:color="auto"/>
              <w:bottom w:val="single" w:sz="4" w:space="0" w:color="auto"/>
              <w:right w:val="single" w:sz="4" w:space="0" w:color="auto"/>
            </w:tcBorders>
          </w:tcPr>
          <w:p w14:paraId="255DF80B"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1160</w:t>
            </w:r>
          </w:p>
        </w:tc>
        <w:tc>
          <w:tcPr>
            <w:tcW w:w="0" w:type="auto"/>
            <w:tcBorders>
              <w:top w:val="single" w:sz="4" w:space="0" w:color="auto"/>
              <w:left w:val="single" w:sz="4" w:space="0" w:color="auto"/>
              <w:bottom w:val="single" w:sz="4" w:space="0" w:color="auto"/>
              <w:right w:val="single" w:sz="4" w:space="0" w:color="auto"/>
            </w:tcBorders>
          </w:tcPr>
          <w:p w14:paraId="21017A3E"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1544</w:t>
            </w:r>
          </w:p>
        </w:tc>
        <w:tc>
          <w:tcPr>
            <w:tcW w:w="0" w:type="auto"/>
            <w:tcBorders>
              <w:top w:val="single" w:sz="4" w:space="0" w:color="auto"/>
              <w:left w:val="single" w:sz="4" w:space="0" w:color="auto"/>
              <w:bottom w:val="single" w:sz="4" w:space="0" w:color="auto"/>
              <w:right w:val="single" w:sz="4" w:space="0" w:color="auto"/>
            </w:tcBorders>
          </w:tcPr>
          <w:p w14:paraId="50BB517F"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3D325F16"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5076A2B0"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3112</w:t>
            </w:r>
          </w:p>
        </w:tc>
        <w:tc>
          <w:tcPr>
            <w:tcW w:w="0" w:type="auto"/>
            <w:tcBorders>
              <w:top w:val="single" w:sz="4" w:space="0" w:color="auto"/>
              <w:left w:val="single" w:sz="4" w:space="0" w:color="auto"/>
              <w:bottom w:val="single" w:sz="4" w:space="0" w:color="auto"/>
              <w:right w:val="single" w:sz="4" w:space="0" w:color="auto"/>
            </w:tcBorders>
          </w:tcPr>
          <w:p w14:paraId="724C0FA7"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4008</w:t>
            </w:r>
          </w:p>
        </w:tc>
      </w:tr>
      <w:tr w:rsidR="00463802" w:rsidRPr="001A7C01" w14:paraId="354D1A88" w14:textId="77777777" w:rsidTr="0013248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31823F36" w14:textId="77777777" w:rsidR="00463802" w:rsidRPr="004D7771" w:rsidRDefault="00463802" w:rsidP="00132484">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19</w:t>
            </w:r>
          </w:p>
        </w:tc>
        <w:tc>
          <w:tcPr>
            <w:tcW w:w="0" w:type="auto"/>
            <w:tcBorders>
              <w:top w:val="single" w:sz="4" w:space="0" w:color="auto"/>
              <w:left w:val="double" w:sz="4" w:space="0" w:color="auto"/>
              <w:bottom w:val="single" w:sz="4" w:space="0" w:color="auto"/>
              <w:right w:val="single" w:sz="4" w:space="0" w:color="auto"/>
            </w:tcBorders>
          </w:tcPr>
          <w:p w14:paraId="6CBFBB47"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408</w:t>
            </w:r>
          </w:p>
        </w:tc>
        <w:tc>
          <w:tcPr>
            <w:tcW w:w="0" w:type="auto"/>
            <w:tcBorders>
              <w:top w:val="single" w:sz="4" w:space="0" w:color="auto"/>
              <w:left w:val="single" w:sz="4" w:space="0" w:color="auto"/>
              <w:bottom w:val="single" w:sz="4" w:space="0" w:color="auto"/>
              <w:right w:val="single" w:sz="4" w:space="0" w:color="auto"/>
            </w:tcBorders>
          </w:tcPr>
          <w:p w14:paraId="128089A2"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840</w:t>
            </w:r>
          </w:p>
        </w:tc>
        <w:tc>
          <w:tcPr>
            <w:tcW w:w="0" w:type="auto"/>
            <w:tcBorders>
              <w:top w:val="single" w:sz="4" w:space="0" w:color="auto"/>
              <w:left w:val="single" w:sz="4" w:space="0" w:color="auto"/>
              <w:bottom w:val="single" w:sz="4" w:space="0" w:color="auto"/>
              <w:right w:val="single" w:sz="4" w:space="0" w:color="auto"/>
            </w:tcBorders>
          </w:tcPr>
          <w:p w14:paraId="682CC29F"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1288</w:t>
            </w:r>
          </w:p>
        </w:tc>
        <w:tc>
          <w:tcPr>
            <w:tcW w:w="0" w:type="auto"/>
            <w:tcBorders>
              <w:top w:val="single" w:sz="4" w:space="0" w:color="auto"/>
              <w:left w:val="single" w:sz="4" w:space="0" w:color="auto"/>
              <w:bottom w:val="single" w:sz="4" w:space="0" w:color="auto"/>
              <w:right w:val="single" w:sz="4" w:space="0" w:color="auto"/>
            </w:tcBorders>
          </w:tcPr>
          <w:p w14:paraId="18334580"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1736</w:t>
            </w:r>
          </w:p>
        </w:tc>
        <w:tc>
          <w:tcPr>
            <w:tcW w:w="0" w:type="auto"/>
            <w:tcBorders>
              <w:top w:val="single" w:sz="4" w:space="0" w:color="auto"/>
              <w:left w:val="single" w:sz="4" w:space="0" w:color="auto"/>
              <w:bottom w:val="single" w:sz="4" w:space="0" w:color="auto"/>
              <w:right w:val="single" w:sz="4" w:space="0" w:color="auto"/>
            </w:tcBorders>
          </w:tcPr>
          <w:p w14:paraId="01FDFD05"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2152</w:t>
            </w:r>
          </w:p>
        </w:tc>
        <w:tc>
          <w:tcPr>
            <w:tcW w:w="0" w:type="auto"/>
            <w:tcBorders>
              <w:top w:val="single" w:sz="4" w:space="0" w:color="auto"/>
              <w:left w:val="single" w:sz="4" w:space="0" w:color="auto"/>
              <w:bottom w:val="single" w:sz="4" w:space="0" w:color="auto"/>
              <w:right w:val="single" w:sz="4" w:space="0" w:color="auto"/>
            </w:tcBorders>
          </w:tcPr>
          <w:p w14:paraId="07E0612B"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2600</w:t>
            </w:r>
          </w:p>
        </w:tc>
        <w:tc>
          <w:tcPr>
            <w:tcW w:w="0" w:type="auto"/>
            <w:tcBorders>
              <w:top w:val="single" w:sz="4" w:space="0" w:color="auto"/>
              <w:left w:val="single" w:sz="4" w:space="0" w:color="auto"/>
              <w:bottom w:val="single" w:sz="4" w:space="0" w:color="auto"/>
              <w:right w:val="single" w:sz="4" w:space="0" w:color="auto"/>
            </w:tcBorders>
          </w:tcPr>
          <w:p w14:paraId="45FC5284"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3496</w:t>
            </w:r>
          </w:p>
        </w:tc>
        <w:tc>
          <w:tcPr>
            <w:tcW w:w="0" w:type="auto"/>
            <w:tcBorders>
              <w:top w:val="single" w:sz="4" w:space="0" w:color="auto"/>
              <w:left w:val="single" w:sz="4" w:space="0" w:color="auto"/>
              <w:bottom w:val="single" w:sz="4" w:space="0" w:color="auto"/>
              <w:right w:val="single" w:sz="4" w:space="0" w:color="auto"/>
            </w:tcBorders>
          </w:tcPr>
          <w:p w14:paraId="7BF65CA5"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4264</w:t>
            </w:r>
          </w:p>
        </w:tc>
      </w:tr>
      <w:tr w:rsidR="00463802" w:rsidRPr="001A7C01" w14:paraId="57FF026E" w14:textId="77777777" w:rsidTr="0013248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9FF9F28" w14:textId="77777777" w:rsidR="00463802" w:rsidRPr="004D7771" w:rsidRDefault="00463802" w:rsidP="00132484">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20</w:t>
            </w:r>
          </w:p>
        </w:tc>
        <w:tc>
          <w:tcPr>
            <w:tcW w:w="0" w:type="auto"/>
            <w:tcBorders>
              <w:top w:val="single" w:sz="4" w:space="0" w:color="auto"/>
              <w:left w:val="double" w:sz="4" w:space="0" w:color="auto"/>
              <w:bottom w:val="single" w:sz="4" w:space="0" w:color="auto"/>
              <w:right w:val="single" w:sz="4" w:space="0" w:color="auto"/>
            </w:tcBorders>
          </w:tcPr>
          <w:p w14:paraId="0E89B3E0"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440</w:t>
            </w:r>
          </w:p>
        </w:tc>
        <w:tc>
          <w:tcPr>
            <w:tcW w:w="0" w:type="auto"/>
            <w:tcBorders>
              <w:top w:val="single" w:sz="4" w:space="0" w:color="auto"/>
              <w:left w:val="single" w:sz="4" w:space="0" w:color="auto"/>
              <w:bottom w:val="single" w:sz="4" w:space="0" w:color="auto"/>
              <w:right w:val="single" w:sz="4" w:space="0" w:color="auto"/>
            </w:tcBorders>
          </w:tcPr>
          <w:p w14:paraId="53C652E5"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904</w:t>
            </w:r>
          </w:p>
        </w:tc>
        <w:tc>
          <w:tcPr>
            <w:tcW w:w="0" w:type="auto"/>
            <w:tcBorders>
              <w:top w:val="single" w:sz="4" w:space="0" w:color="auto"/>
              <w:left w:val="single" w:sz="4" w:space="0" w:color="auto"/>
              <w:bottom w:val="single" w:sz="4" w:space="0" w:color="auto"/>
              <w:right w:val="single" w:sz="4" w:space="0" w:color="auto"/>
            </w:tcBorders>
          </w:tcPr>
          <w:p w14:paraId="7A66EFB5"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1384</w:t>
            </w:r>
          </w:p>
        </w:tc>
        <w:tc>
          <w:tcPr>
            <w:tcW w:w="0" w:type="auto"/>
            <w:tcBorders>
              <w:top w:val="single" w:sz="4" w:space="0" w:color="auto"/>
              <w:left w:val="single" w:sz="4" w:space="0" w:color="auto"/>
              <w:bottom w:val="single" w:sz="4" w:space="0" w:color="auto"/>
              <w:right w:val="single" w:sz="4" w:space="0" w:color="auto"/>
            </w:tcBorders>
          </w:tcPr>
          <w:p w14:paraId="5A06EEC2"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1864</w:t>
            </w:r>
          </w:p>
        </w:tc>
        <w:tc>
          <w:tcPr>
            <w:tcW w:w="0" w:type="auto"/>
            <w:tcBorders>
              <w:top w:val="single" w:sz="4" w:space="0" w:color="auto"/>
              <w:left w:val="single" w:sz="4" w:space="0" w:color="auto"/>
              <w:bottom w:val="single" w:sz="4" w:space="0" w:color="auto"/>
              <w:right w:val="single" w:sz="4" w:space="0" w:color="auto"/>
            </w:tcBorders>
          </w:tcPr>
          <w:p w14:paraId="570279FE"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2344</w:t>
            </w:r>
          </w:p>
        </w:tc>
        <w:tc>
          <w:tcPr>
            <w:tcW w:w="0" w:type="auto"/>
            <w:tcBorders>
              <w:top w:val="single" w:sz="4" w:space="0" w:color="auto"/>
              <w:left w:val="single" w:sz="4" w:space="0" w:color="auto"/>
              <w:bottom w:val="single" w:sz="4" w:space="0" w:color="auto"/>
              <w:right w:val="single" w:sz="4" w:space="0" w:color="auto"/>
            </w:tcBorders>
          </w:tcPr>
          <w:p w14:paraId="150EE63C"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2792</w:t>
            </w:r>
          </w:p>
        </w:tc>
        <w:tc>
          <w:tcPr>
            <w:tcW w:w="0" w:type="auto"/>
            <w:tcBorders>
              <w:top w:val="single" w:sz="4" w:space="0" w:color="auto"/>
              <w:left w:val="single" w:sz="4" w:space="0" w:color="auto"/>
              <w:bottom w:val="single" w:sz="4" w:space="0" w:color="auto"/>
              <w:right w:val="single" w:sz="4" w:space="0" w:color="auto"/>
            </w:tcBorders>
          </w:tcPr>
          <w:p w14:paraId="77A340EB"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3752</w:t>
            </w:r>
          </w:p>
        </w:tc>
        <w:tc>
          <w:tcPr>
            <w:tcW w:w="0" w:type="auto"/>
            <w:tcBorders>
              <w:top w:val="single" w:sz="4" w:space="0" w:color="auto"/>
              <w:left w:val="single" w:sz="4" w:space="0" w:color="auto"/>
              <w:bottom w:val="single" w:sz="4" w:space="0" w:color="auto"/>
              <w:right w:val="single" w:sz="4" w:space="0" w:color="auto"/>
            </w:tcBorders>
          </w:tcPr>
          <w:p w14:paraId="4CFE6F42"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4584</w:t>
            </w:r>
          </w:p>
        </w:tc>
      </w:tr>
      <w:tr w:rsidR="00463802" w:rsidRPr="001A7C01" w14:paraId="4BBEC596" w14:textId="77777777" w:rsidTr="00132484">
        <w:trPr>
          <w:cantSplit/>
          <w:jc w:val="center"/>
        </w:trPr>
        <w:tc>
          <w:tcPr>
            <w:tcW w:w="652" w:type="dxa"/>
            <w:tcBorders>
              <w:top w:val="single" w:sz="4" w:space="0" w:color="auto"/>
              <w:left w:val="single" w:sz="4" w:space="0" w:color="auto"/>
              <w:bottom w:val="single" w:sz="4" w:space="0" w:color="auto"/>
              <w:right w:val="double" w:sz="4" w:space="0" w:color="auto"/>
            </w:tcBorders>
            <w:shd w:val="clear" w:color="auto" w:fill="auto"/>
            <w:vAlign w:val="center"/>
          </w:tcPr>
          <w:p w14:paraId="6D0D0C6D" w14:textId="77777777" w:rsidR="00463802" w:rsidRPr="004D7771" w:rsidRDefault="00463802" w:rsidP="00132484">
            <w:pPr>
              <w:pStyle w:val="aa"/>
              <w:spacing w:after="0"/>
              <w:jc w:val="center"/>
              <w:rPr>
                <w:rFonts w:ascii="Arial" w:eastAsiaTheme="minorEastAsia" w:hAnsi="Arial" w:cs="Arial"/>
                <w:sz w:val="16"/>
                <w:szCs w:val="16"/>
                <w:lang w:eastAsia="zh-CN"/>
              </w:rPr>
            </w:pPr>
            <w:r w:rsidRPr="004D7771">
              <w:rPr>
                <w:rFonts w:ascii="Arial" w:eastAsiaTheme="minorEastAsia" w:hAnsi="Arial" w:cs="Arial"/>
                <w:sz w:val="16"/>
                <w:szCs w:val="16"/>
                <w:lang w:eastAsia="zh-CN"/>
              </w:rPr>
              <w:t>21</w:t>
            </w:r>
          </w:p>
        </w:tc>
        <w:tc>
          <w:tcPr>
            <w:tcW w:w="0" w:type="auto"/>
            <w:tcBorders>
              <w:top w:val="single" w:sz="4" w:space="0" w:color="auto"/>
              <w:left w:val="double" w:sz="4" w:space="0" w:color="auto"/>
              <w:bottom w:val="single" w:sz="4" w:space="0" w:color="auto"/>
              <w:right w:val="single" w:sz="4" w:space="0" w:color="auto"/>
            </w:tcBorders>
          </w:tcPr>
          <w:p w14:paraId="28A2A2F7"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488</w:t>
            </w:r>
          </w:p>
        </w:tc>
        <w:tc>
          <w:tcPr>
            <w:tcW w:w="0" w:type="auto"/>
            <w:tcBorders>
              <w:top w:val="single" w:sz="4" w:space="0" w:color="auto"/>
              <w:left w:val="single" w:sz="4" w:space="0" w:color="auto"/>
              <w:bottom w:val="single" w:sz="4" w:space="0" w:color="auto"/>
              <w:right w:val="single" w:sz="4" w:space="0" w:color="auto"/>
            </w:tcBorders>
          </w:tcPr>
          <w:p w14:paraId="0252B0D4"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1000</w:t>
            </w:r>
          </w:p>
        </w:tc>
        <w:tc>
          <w:tcPr>
            <w:tcW w:w="0" w:type="auto"/>
            <w:tcBorders>
              <w:top w:val="single" w:sz="4" w:space="0" w:color="auto"/>
              <w:left w:val="single" w:sz="4" w:space="0" w:color="auto"/>
              <w:bottom w:val="single" w:sz="4" w:space="0" w:color="auto"/>
              <w:right w:val="single" w:sz="4" w:space="0" w:color="auto"/>
            </w:tcBorders>
          </w:tcPr>
          <w:p w14:paraId="3956795A"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1480</w:t>
            </w:r>
          </w:p>
        </w:tc>
        <w:tc>
          <w:tcPr>
            <w:tcW w:w="0" w:type="auto"/>
            <w:tcBorders>
              <w:top w:val="single" w:sz="4" w:space="0" w:color="auto"/>
              <w:left w:val="single" w:sz="4" w:space="0" w:color="auto"/>
              <w:bottom w:val="single" w:sz="4" w:space="0" w:color="auto"/>
              <w:right w:val="single" w:sz="4" w:space="0" w:color="auto"/>
            </w:tcBorders>
          </w:tcPr>
          <w:p w14:paraId="457A3E59"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1992</w:t>
            </w:r>
          </w:p>
        </w:tc>
        <w:tc>
          <w:tcPr>
            <w:tcW w:w="0" w:type="auto"/>
            <w:tcBorders>
              <w:top w:val="single" w:sz="4" w:space="0" w:color="auto"/>
              <w:left w:val="single" w:sz="4" w:space="0" w:color="auto"/>
              <w:bottom w:val="single" w:sz="4" w:space="0" w:color="auto"/>
              <w:right w:val="single" w:sz="4" w:space="0" w:color="auto"/>
            </w:tcBorders>
          </w:tcPr>
          <w:p w14:paraId="7DB6C634" w14:textId="42099419" w:rsidR="00463802" w:rsidRPr="004D7771" w:rsidRDefault="00463802" w:rsidP="00362B76">
            <w:pPr>
              <w:pStyle w:val="aa"/>
              <w:spacing w:after="0"/>
              <w:jc w:val="center"/>
              <w:rPr>
                <w:rFonts w:ascii="Arial" w:hAnsi="Arial" w:cs="Arial"/>
                <w:sz w:val="16"/>
                <w:szCs w:val="16"/>
              </w:rPr>
            </w:pPr>
            <w:r w:rsidRPr="00680C77">
              <w:rPr>
                <w:rFonts w:eastAsiaTheme="minorEastAsia"/>
                <w:sz w:val="16"/>
                <w:szCs w:val="16"/>
                <w:lang w:eastAsia="zh-CN"/>
              </w:rPr>
              <w:t>2472</w:t>
            </w:r>
          </w:p>
        </w:tc>
        <w:tc>
          <w:tcPr>
            <w:tcW w:w="0" w:type="auto"/>
            <w:tcBorders>
              <w:top w:val="single" w:sz="4" w:space="0" w:color="auto"/>
              <w:left w:val="single" w:sz="4" w:space="0" w:color="auto"/>
              <w:bottom w:val="single" w:sz="4" w:space="0" w:color="auto"/>
              <w:right w:val="single" w:sz="4" w:space="0" w:color="auto"/>
            </w:tcBorders>
          </w:tcPr>
          <w:p w14:paraId="67DEABFA"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2984</w:t>
            </w:r>
          </w:p>
        </w:tc>
        <w:tc>
          <w:tcPr>
            <w:tcW w:w="0" w:type="auto"/>
            <w:tcBorders>
              <w:top w:val="single" w:sz="4" w:space="0" w:color="auto"/>
              <w:left w:val="single" w:sz="4" w:space="0" w:color="auto"/>
              <w:bottom w:val="single" w:sz="4" w:space="0" w:color="auto"/>
              <w:right w:val="single" w:sz="4" w:space="0" w:color="auto"/>
            </w:tcBorders>
          </w:tcPr>
          <w:p w14:paraId="64789605"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4008</w:t>
            </w:r>
          </w:p>
        </w:tc>
        <w:tc>
          <w:tcPr>
            <w:tcW w:w="0" w:type="auto"/>
            <w:tcBorders>
              <w:top w:val="single" w:sz="4" w:space="0" w:color="auto"/>
              <w:left w:val="single" w:sz="4" w:space="0" w:color="auto"/>
              <w:bottom w:val="single" w:sz="4" w:space="0" w:color="auto"/>
              <w:right w:val="single" w:sz="4" w:space="0" w:color="auto"/>
            </w:tcBorders>
          </w:tcPr>
          <w:p w14:paraId="012035DB" w14:textId="77777777" w:rsidR="00463802" w:rsidRPr="004D7771" w:rsidRDefault="00463802" w:rsidP="00132484">
            <w:pPr>
              <w:pStyle w:val="aa"/>
              <w:spacing w:after="0"/>
              <w:jc w:val="center"/>
              <w:rPr>
                <w:rFonts w:ascii="Arial" w:hAnsi="Arial" w:cs="Arial"/>
                <w:sz w:val="16"/>
                <w:szCs w:val="16"/>
              </w:rPr>
            </w:pPr>
            <w:r w:rsidRPr="004D7771">
              <w:rPr>
                <w:rFonts w:ascii="Arial" w:hAnsi="Arial" w:cs="Arial"/>
                <w:sz w:val="16"/>
                <w:szCs w:val="16"/>
              </w:rPr>
              <w:t>4968</w:t>
            </w:r>
          </w:p>
        </w:tc>
      </w:tr>
    </w:tbl>
    <w:p w14:paraId="069788D0" w14:textId="0493DC0D" w:rsidR="00463802" w:rsidRPr="00463802" w:rsidRDefault="00935FF0" w:rsidP="00625C54">
      <w:pPr>
        <w:pStyle w:val="2"/>
        <w:numPr>
          <w:ilvl w:val="1"/>
          <w:numId w:val="6"/>
        </w:numPr>
        <w:rPr>
          <w:lang w:eastAsia="zh-CN"/>
        </w:rPr>
      </w:pPr>
      <w:r>
        <w:rPr>
          <w:rFonts w:hint="eastAsia"/>
          <w:lang w:eastAsia="zh-CN"/>
        </w:rPr>
        <w:t>Break points for downlink</w:t>
      </w:r>
    </w:p>
    <w:p w14:paraId="31B7673A" w14:textId="36C511A7" w:rsidR="00F04BDE" w:rsidRDefault="00F04BDE" w:rsidP="00551EBF">
      <w:pPr>
        <w:rPr>
          <w:lang w:eastAsia="zh-CN"/>
        </w:rPr>
      </w:pPr>
      <w:r>
        <w:rPr>
          <w:lang w:eastAsia="zh-CN"/>
        </w:rPr>
        <w:t xml:space="preserve">In RAN1#103-e, the working assumption </w:t>
      </w:r>
      <w:r w:rsidR="001B24ED">
        <w:rPr>
          <w:lang w:eastAsia="zh-CN"/>
        </w:rPr>
        <w:t>on the break points between QPSK and</w:t>
      </w:r>
      <w:r>
        <w:rPr>
          <w:lang w:eastAsia="zh-CN"/>
        </w:rPr>
        <w:t xml:space="preserve"> </w:t>
      </w:r>
      <w:r w:rsidR="00E52CF2">
        <w:rPr>
          <w:lang w:eastAsia="zh-CN"/>
        </w:rPr>
        <w:t>16-QAM</w:t>
      </w:r>
      <w:r>
        <w:rPr>
          <w:lang w:eastAsia="zh-CN"/>
        </w:rPr>
        <w:t xml:space="preserve"> </w:t>
      </w:r>
      <w:r w:rsidR="001B24ED">
        <w:rPr>
          <w:lang w:eastAsia="zh-CN"/>
        </w:rPr>
        <w:t xml:space="preserve">for downlink </w:t>
      </w:r>
      <w:r>
        <w:rPr>
          <w:lang w:eastAsia="zh-CN"/>
        </w:rPr>
        <w:t xml:space="preserve">has been reached, as copied below. </w:t>
      </w:r>
    </w:p>
    <w:tbl>
      <w:tblPr>
        <w:tblStyle w:val="a9"/>
        <w:tblW w:w="0" w:type="auto"/>
        <w:tblLook w:val="04A0" w:firstRow="1" w:lastRow="0" w:firstColumn="1" w:lastColumn="0" w:noHBand="0" w:noVBand="1"/>
      </w:tblPr>
      <w:tblGrid>
        <w:gridCol w:w="9307"/>
      </w:tblGrid>
      <w:tr w:rsidR="00F04BDE" w14:paraId="596CE959" w14:textId="77777777" w:rsidTr="00DA4966">
        <w:tc>
          <w:tcPr>
            <w:tcW w:w="9307" w:type="dxa"/>
          </w:tcPr>
          <w:p w14:paraId="418E64BE" w14:textId="77777777" w:rsidR="00F04BDE" w:rsidRPr="009441ED" w:rsidRDefault="00F04BDE" w:rsidP="00DA4966">
            <w:pPr>
              <w:wordWrap w:val="0"/>
              <w:rPr>
                <w:rFonts w:cs="Times"/>
                <w:b/>
                <w:bCs/>
                <w:highlight w:val="darkYellow"/>
                <w:lang w:eastAsia="ko-KR"/>
              </w:rPr>
            </w:pPr>
            <w:r w:rsidRPr="009441ED">
              <w:rPr>
                <w:rFonts w:cs="Times"/>
                <w:b/>
                <w:bCs/>
                <w:highlight w:val="darkYellow"/>
              </w:rPr>
              <w:t xml:space="preserve">Working Assumption </w:t>
            </w:r>
          </w:p>
          <w:p w14:paraId="257D77E2" w14:textId="4580D95B" w:rsidR="00F04BDE" w:rsidRPr="00866E52" w:rsidRDefault="00F04BDE" w:rsidP="00866E52">
            <w:pPr>
              <w:numPr>
                <w:ilvl w:val="0"/>
                <w:numId w:val="17"/>
              </w:numPr>
              <w:autoSpaceDE/>
              <w:autoSpaceDN/>
              <w:adjustRightInd/>
              <w:snapToGrid/>
              <w:spacing w:after="0"/>
              <w:jc w:val="left"/>
              <w:rPr>
                <w:bCs/>
              </w:rPr>
            </w:pPr>
            <w:r w:rsidRPr="00735155">
              <w:rPr>
                <w:bCs/>
              </w:rPr>
              <w:t xml:space="preserve">For standalone and guardband deployments, the downlink TBS entries between 14 (TBS of 2856 for I_SF=7) and 21 are used for </w:t>
            </w:r>
            <w:r w:rsidR="00E52CF2">
              <w:rPr>
                <w:bCs/>
              </w:rPr>
              <w:t>16-QAM</w:t>
            </w:r>
            <w:r w:rsidRPr="00735155">
              <w:rPr>
                <w:bCs/>
              </w:rPr>
              <w:t>.</w:t>
            </w:r>
            <w:r w:rsidRPr="00866E52">
              <w:rPr>
                <w:bCs/>
              </w:rPr>
              <w:t>.</w:t>
            </w:r>
          </w:p>
        </w:tc>
      </w:tr>
    </w:tbl>
    <w:p w14:paraId="129620B7" w14:textId="77777777" w:rsidR="00AD3B92" w:rsidRDefault="00AD3B92" w:rsidP="003D2466">
      <w:pPr>
        <w:rPr>
          <w:lang w:eastAsia="zh-CN"/>
        </w:rPr>
      </w:pPr>
    </w:p>
    <w:p w14:paraId="2ACBED25" w14:textId="791A72CE" w:rsidR="008B11EC" w:rsidRDefault="00FF04E9" w:rsidP="003D2466">
      <w:pPr>
        <w:rPr>
          <w:lang w:eastAsia="zh-CN"/>
        </w:rPr>
      </w:pPr>
      <w:r>
        <w:rPr>
          <w:lang w:eastAsia="zh-CN"/>
        </w:rPr>
        <w:t xml:space="preserve">The performance between QPSK and </w:t>
      </w:r>
      <w:r w:rsidR="00E52CF2">
        <w:rPr>
          <w:lang w:eastAsia="zh-CN"/>
        </w:rPr>
        <w:t>16-QAM</w:t>
      </w:r>
      <w:r>
        <w:rPr>
          <w:lang w:eastAsia="zh-CN"/>
        </w:rPr>
        <w:t xml:space="preserve"> </w:t>
      </w:r>
      <w:r w:rsidR="00987E73">
        <w:rPr>
          <w:lang w:eastAsia="zh-CN"/>
        </w:rPr>
        <w:t>in downlink is</w:t>
      </w:r>
      <w:r>
        <w:rPr>
          <w:lang w:eastAsia="zh-CN"/>
        </w:rPr>
        <w:t xml:space="preserve"> simulated with simulation assumptions listed in </w:t>
      </w:r>
      <w:r w:rsidR="00C248D2">
        <w:rPr>
          <w:lang w:eastAsia="zh-CN"/>
        </w:rPr>
        <w:t xml:space="preserve">Table A.1, </w:t>
      </w:r>
      <w:r w:rsidR="007B18B8">
        <w:rPr>
          <w:lang w:eastAsia="zh-CN"/>
        </w:rPr>
        <w:t>for standalone/guardband deployments.</w:t>
      </w:r>
    </w:p>
    <w:p w14:paraId="61529913" w14:textId="62863953" w:rsidR="00AA138B" w:rsidRDefault="00AA138B" w:rsidP="003D2466">
      <w:pPr>
        <w:rPr>
          <w:lang w:eastAsia="zh-CN"/>
        </w:rPr>
      </w:pPr>
      <w:r>
        <w:rPr>
          <w:lang w:eastAsia="zh-CN"/>
        </w:rPr>
        <w:t>For DL</w:t>
      </w:r>
      <w:r w:rsidR="00102582">
        <w:rPr>
          <w:lang w:eastAsia="zh-CN"/>
        </w:rPr>
        <w:t xml:space="preserve"> 1T1R</w:t>
      </w:r>
      <w:r>
        <w:rPr>
          <w:lang w:eastAsia="zh-CN"/>
        </w:rPr>
        <w:t xml:space="preserve"> standalone or guard-ba</w:t>
      </w:r>
      <w:r w:rsidR="00D8372D">
        <w:rPr>
          <w:lang w:eastAsia="zh-CN"/>
        </w:rPr>
        <w:t xml:space="preserve">nd deployment, </w:t>
      </w:r>
      <w:r w:rsidR="004B5279">
        <w:rPr>
          <w:lang w:eastAsia="zh-CN"/>
        </w:rPr>
        <w:t>it can be observed</w:t>
      </w:r>
      <w:r w:rsidR="00D8372D">
        <w:rPr>
          <w:lang w:eastAsia="zh-CN"/>
        </w:rPr>
        <w:t xml:space="preserve"> in F</w:t>
      </w:r>
      <w:r>
        <w:rPr>
          <w:lang w:eastAsia="zh-CN"/>
        </w:rPr>
        <w:t>igure</w:t>
      </w:r>
      <w:r w:rsidR="00CF0A44">
        <w:rPr>
          <w:lang w:eastAsia="zh-CN"/>
        </w:rPr>
        <w:t xml:space="preserve"> 2</w:t>
      </w:r>
      <w:r>
        <w:rPr>
          <w:lang w:eastAsia="zh-CN"/>
        </w:rPr>
        <w:t xml:space="preserve"> below</w:t>
      </w:r>
      <w:r w:rsidR="004B5279">
        <w:rPr>
          <w:lang w:eastAsia="zh-CN"/>
        </w:rPr>
        <w:t xml:space="preserve"> that </w:t>
      </w:r>
      <w:r w:rsidR="0022694A">
        <w:rPr>
          <w:lang w:eastAsia="zh-CN"/>
        </w:rPr>
        <w:t xml:space="preserve">for </w:t>
      </w:r>
      <w:r w:rsidRPr="008750B4">
        <w:rPr>
          <w:lang w:eastAsia="zh-CN"/>
        </w:rPr>
        <w:t>I</w:t>
      </w:r>
      <w:r w:rsidRPr="008750B4">
        <w:rPr>
          <w:vertAlign w:val="subscript"/>
          <w:lang w:eastAsia="zh-CN"/>
        </w:rPr>
        <w:t>TBS</w:t>
      </w:r>
      <w:r>
        <w:rPr>
          <w:lang w:eastAsia="zh-CN"/>
        </w:rPr>
        <w:t xml:space="preserve"> = 14 and TBS </w:t>
      </w:r>
      <w:r w:rsidR="0022694A">
        <w:rPr>
          <w:lang w:eastAsia="zh-CN"/>
        </w:rPr>
        <w:t xml:space="preserve">= </w:t>
      </w:r>
      <w:r w:rsidR="00102582">
        <w:rPr>
          <w:lang w:eastAsia="zh-CN"/>
        </w:rPr>
        <w:t>1416</w:t>
      </w:r>
      <w:r w:rsidR="000852D1">
        <w:rPr>
          <w:lang w:eastAsia="zh-CN"/>
        </w:rPr>
        <w:t xml:space="preserve"> bits</w:t>
      </w:r>
      <w:r>
        <w:rPr>
          <w:lang w:eastAsia="zh-CN"/>
        </w:rPr>
        <w:t xml:space="preserve"> the performance of QPSK is better than 16</w:t>
      </w:r>
      <w:r w:rsidR="00E52CF2">
        <w:rPr>
          <w:lang w:eastAsia="zh-CN"/>
        </w:rPr>
        <w:t>-</w:t>
      </w:r>
      <w:r>
        <w:rPr>
          <w:lang w:eastAsia="zh-CN"/>
        </w:rPr>
        <w:t>QAM with</w:t>
      </w:r>
      <w:r w:rsidR="00102582">
        <w:rPr>
          <w:lang w:eastAsia="zh-CN"/>
        </w:rPr>
        <w:t xml:space="preserve"> </w:t>
      </w:r>
      <w:r w:rsidR="00437DF3">
        <w:rPr>
          <w:lang w:eastAsia="zh-CN"/>
        </w:rPr>
        <w:t xml:space="preserve">a </w:t>
      </w:r>
      <w:r w:rsidR="00EE3286">
        <w:rPr>
          <w:lang w:eastAsia="zh-CN"/>
        </w:rPr>
        <w:t xml:space="preserve">SNR gap </w:t>
      </w:r>
      <w:r w:rsidR="004B5279">
        <w:rPr>
          <w:lang w:eastAsia="zh-CN"/>
        </w:rPr>
        <w:t xml:space="preserve">of </w:t>
      </w:r>
      <w:r w:rsidR="00102582">
        <w:rPr>
          <w:lang w:eastAsia="zh-CN"/>
        </w:rPr>
        <w:t>about 1.1</w:t>
      </w:r>
      <w:r w:rsidR="00E55BB7">
        <w:rPr>
          <w:lang w:eastAsia="zh-CN"/>
        </w:rPr>
        <w:t xml:space="preserve"> </w:t>
      </w:r>
      <w:r>
        <w:rPr>
          <w:lang w:eastAsia="zh-CN"/>
        </w:rPr>
        <w:t>dB</w:t>
      </w:r>
      <w:r w:rsidR="00EE3286">
        <w:rPr>
          <w:lang w:eastAsia="zh-CN"/>
        </w:rPr>
        <w:t>,</w:t>
      </w:r>
      <w:r>
        <w:rPr>
          <w:lang w:eastAsia="zh-CN"/>
        </w:rPr>
        <w:t xml:space="preserve"> </w:t>
      </w:r>
      <w:r w:rsidR="0022694A">
        <w:rPr>
          <w:lang w:eastAsia="zh-CN"/>
        </w:rPr>
        <w:t xml:space="preserve">assuming </w:t>
      </w:r>
      <w:r w:rsidR="00530640">
        <w:rPr>
          <w:lang w:eastAsia="zh-CN"/>
        </w:rPr>
        <w:t xml:space="preserve">BLER 10%. </w:t>
      </w:r>
      <w:r w:rsidR="0022694A">
        <w:rPr>
          <w:lang w:eastAsia="zh-CN"/>
        </w:rPr>
        <w:t xml:space="preserve">For </w:t>
      </w:r>
      <w:r w:rsidRPr="008750B4">
        <w:rPr>
          <w:lang w:eastAsia="zh-CN"/>
        </w:rPr>
        <w:t>I</w:t>
      </w:r>
      <w:r w:rsidRPr="008750B4">
        <w:rPr>
          <w:vertAlign w:val="subscript"/>
          <w:lang w:eastAsia="zh-CN"/>
        </w:rPr>
        <w:t>TBS</w:t>
      </w:r>
      <w:r w:rsidR="00102582">
        <w:rPr>
          <w:lang w:eastAsia="zh-CN"/>
        </w:rPr>
        <w:t xml:space="preserve"> = 15</w:t>
      </w:r>
      <w:r>
        <w:rPr>
          <w:lang w:eastAsia="zh-CN"/>
        </w:rPr>
        <w:t xml:space="preserve"> and TBS </w:t>
      </w:r>
      <w:r w:rsidR="0022694A">
        <w:rPr>
          <w:lang w:eastAsia="zh-CN"/>
        </w:rPr>
        <w:t xml:space="preserve">= </w:t>
      </w:r>
      <w:r w:rsidR="00102582">
        <w:rPr>
          <w:lang w:eastAsia="zh-CN"/>
        </w:rPr>
        <w:t>1544</w:t>
      </w:r>
      <w:r w:rsidR="004B5279">
        <w:rPr>
          <w:lang w:eastAsia="zh-CN"/>
        </w:rPr>
        <w:t xml:space="preserve"> bits</w:t>
      </w:r>
      <w:r>
        <w:rPr>
          <w:lang w:eastAsia="zh-CN"/>
        </w:rPr>
        <w:t xml:space="preserve">, the performance of </w:t>
      </w:r>
      <w:r w:rsidR="00E52CF2">
        <w:rPr>
          <w:lang w:eastAsia="zh-CN"/>
        </w:rPr>
        <w:t>16-QAM</w:t>
      </w:r>
      <w:r>
        <w:rPr>
          <w:lang w:eastAsia="zh-CN"/>
        </w:rPr>
        <w:t xml:space="preserve"> is better than QPSK with</w:t>
      </w:r>
      <w:r w:rsidR="00102582">
        <w:rPr>
          <w:lang w:eastAsia="zh-CN"/>
        </w:rPr>
        <w:t xml:space="preserve"> about 0.3</w:t>
      </w:r>
      <w:r>
        <w:rPr>
          <w:lang w:eastAsia="zh-CN"/>
        </w:rPr>
        <w:t xml:space="preserve"> dB SNR </w:t>
      </w:r>
      <w:r w:rsidR="00437DF3">
        <w:rPr>
          <w:lang w:eastAsia="zh-CN"/>
        </w:rPr>
        <w:t>gap,</w:t>
      </w:r>
      <w:r>
        <w:rPr>
          <w:rFonts w:hint="eastAsia"/>
          <w:lang w:eastAsia="zh-CN"/>
        </w:rPr>
        <w:t xml:space="preserve"> </w:t>
      </w:r>
      <w:r w:rsidR="0022694A">
        <w:rPr>
          <w:lang w:eastAsia="zh-CN"/>
        </w:rPr>
        <w:t xml:space="preserve">assuming </w:t>
      </w:r>
      <w:r>
        <w:rPr>
          <w:lang w:eastAsia="zh-CN"/>
        </w:rPr>
        <w:t xml:space="preserve">BLER 10%. Therefore, </w:t>
      </w:r>
      <w:r w:rsidR="00530640">
        <w:rPr>
          <w:lang w:eastAsia="zh-CN"/>
        </w:rPr>
        <w:t>for 1T1R, we can observe</w:t>
      </w:r>
      <w:r>
        <w:rPr>
          <w:lang w:eastAsia="zh-CN"/>
        </w:rPr>
        <w:t xml:space="preserve"> that </w:t>
      </w:r>
      <w:r w:rsidRPr="008750B4">
        <w:rPr>
          <w:lang w:eastAsia="zh-CN"/>
        </w:rPr>
        <w:t>I</w:t>
      </w:r>
      <w:r w:rsidRPr="008750B4">
        <w:rPr>
          <w:vertAlign w:val="subscript"/>
          <w:lang w:eastAsia="zh-CN"/>
        </w:rPr>
        <w:t>TBS</w:t>
      </w:r>
      <w:r w:rsidR="00530640">
        <w:rPr>
          <w:lang w:eastAsia="zh-CN"/>
        </w:rPr>
        <w:t xml:space="preserve"> = 15 </w:t>
      </w:r>
      <w:r w:rsidR="0022694A">
        <w:rPr>
          <w:lang w:eastAsia="zh-CN"/>
        </w:rPr>
        <w:t xml:space="preserve">~ </w:t>
      </w:r>
      <w:r w:rsidR="00530640">
        <w:rPr>
          <w:lang w:eastAsia="zh-CN"/>
        </w:rPr>
        <w:t>21</w:t>
      </w:r>
      <w:r>
        <w:rPr>
          <w:lang w:eastAsia="zh-CN"/>
        </w:rPr>
        <w:t xml:space="preserve"> should be </w:t>
      </w:r>
      <w:r w:rsidR="00530640">
        <w:rPr>
          <w:lang w:eastAsia="zh-CN"/>
        </w:rPr>
        <w:t xml:space="preserve">used for </w:t>
      </w:r>
      <w:r w:rsidR="00E52CF2">
        <w:rPr>
          <w:lang w:eastAsia="zh-CN"/>
        </w:rPr>
        <w:t>16-QAM</w:t>
      </w:r>
      <w:r w:rsidR="006D5901">
        <w:rPr>
          <w:lang w:eastAsia="zh-CN"/>
        </w:rPr>
        <w:t xml:space="preserve"> D</w:t>
      </w:r>
      <w:r>
        <w:rPr>
          <w:lang w:eastAsia="zh-CN"/>
        </w:rPr>
        <w:t>L</w:t>
      </w:r>
      <w:r w:rsidR="006D5901">
        <w:rPr>
          <w:lang w:eastAsia="zh-CN"/>
        </w:rPr>
        <w:t>.</w:t>
      </w:r>
    </w:p>
    <w:p w14:paraId="6701B271" w14:textId="145A2D3D" w:rsidR="00337702" w:rsidRPr="001B24ED" w:rsidRDefault="00685FEE" w:rsidP="00AA66ED">
      <w:pPr>
        <w:rPr>
          <w:lang w:eastAsia="zh-CN"/>
        </w:rPr>
      </w:pPr>
      <w:r>
        <w:rPr>
          <w:lang w:eastAsia="zh-CN"/>
        </w:rPr>
        <w:t xml:space="preserve">For DL 2T1R standalone or guard-band deployment, </w:t>
      </w:r>
      <w:r w:rsidR="004B5279">
        <w:rPr>
          <w:lang w:eastAsia="zh-CN"/>
        </w:rPr>
        <w:t>it can be observed</w:t>
      </w:r>
      <w:r>
        <w:rPr>
          <w:lang w:eastAsia="zh-CN"/>
        </w:rPr>
        <w:t xml:space="preserve"> in </w:t>
      </w:r>
      <w:r w:rsidR="00CF0A44">
        <w:rPr>
          <w:lang w:eastAsia="zh-CN"/>
        </w:rPr>
        <w:t>Figure 3</w:t>
      </w:r>
      <w:r>
        <w:rPr>
          <w:lang w:eastAsia="zh-CN"/>
        </w:rPr>
        <w:t xml:space="preserve"> below</w:t>
      </w:r>
      <w:r w:rsidR="004B5279">
        <w:rPr>
          <w:lang w:eastAsia="zh-CN"/>
        </w:rPr>
        <w:t xml:space="preserve"> that </w:t>
      </w:r>
      <w:r w:rsidR="0022694A">
        <w:rPr>
          <w:lang w:eastAsia="zh-CN"/>
        </w:rPr>
        <w:t xml:space="preserve">for </w:t>
      </w:r>
      <w:r w:rsidRPr="008750B4">
        <w:rPr>
          <w:lang w:eastAsia="zh-CN"/>
        </w:rPr>
        <w:t>I</w:t>
      </w:r>
      <w:r w:rsidRPr="008750B4">
        <w:rPr>
          <w:vertAlign w:val="subscript"/>
          <w:lang w:eastAsia="zh-CN"/>
        </w:rPr>
        <w:t>TBS</w:t>
      </w:r>
      <w:r>
        <w:rPr>
          <w:lang w:eastAsia="zh-CN"/>
        </w:rPr>
        <w:t xml:space="preserve"> = 14 and TBS </w:t>
      </w:r>
      <w:r w:rsidR="0022694A">
        <w:rPr>
          <w:lang w:eastAsia="zh-CN"/>
        </w:rPr>
        <w:t xml:space="preserve">= </w:t>
      </w:r>
      <w:r>
        <w:rPr>
          <w:lang w:eastAsia="zh-CN"/>
        </w:rPr>
        <w:t>1416</w:t>
      </w:r>
      <w:r w:rsidR="00CE1763">
        <w:rPr>
          <w:lang w:eastAsia="zh-CN"/>
        </w:rPr>
        <w:t xml:space="preserve"> bits</w:t>
      </w:r>
      <w:r>
        <w:rPr>
          <w:lang w:eastAsia="zh-CN"/>
        </w:rPr>
        <w:t xml:space="preserve"> the performance of QPSK is better than </w:t>
      </w:r>
      <w:r w:rsidR="00E52CF2">
        <w:rPr>
          <w:lang w:eastAsia="zh-CN"/>
        </w:rPr>
        <w:t>16-QAM</w:t>
      </w:r>
      <w:r>
        <w:rPr>
          <w:lang w:eastAsia="zh-CN"/>
        </w:rPr>
        <w:t xml:space="preserve"> with about 0.4</w:t>
      </w:r>
      <w:r w:rsidR="00E55BB7">
        <w:rPr>
          <w:lang w:eastAsia="zh-CN"/>
        </w:rPr>
        <w:t xml:space="preserve"> </w:t>
      </w:r>
      <w:r>
        <w:rPr>
          <w:lang w:eastAsia="zh-CN"/>
        </w:rPr>
        <w:t xml:space="preserve">dB </w:t>
      </w:r>
      <w:r w:rsidR="00DD660F">
        <w:rPr>
          <w:lang w:eastAsia="zh-CN"/>
        </w:rPr>
        <w:t>SNR gap</w:t>
      </w:r>
      <w:r>
        <w:rPr>
          <w:rFonts w:hint="eastAsia"/>
          <w:lang w:eastAsia="zh-CN"/>
        </w:rPr>
        <w:t xml:space="preserve"> </w:t>
      </w:r>
      <w:r w:rsidR="0022694A">
        <w:rPr>
          <w:lang w:eastAsia="zh-CN"/>
        </w:rPr>
        <w:t xml:space="preserve">assuming </w:t>
      </w:r>
      <w:r w:rsidR="00530640">
        <w:rPr>
          <w:lang w:eastAsia="zh-CN"/>
        </w:rPr>
        <w:t xml:space="preserve">BLER 10%. </w:t>
      </w:r>
      <w:r w:rsidR="009D38EC">
        <w:rPr>
          <w:lang w:eastAsia="zh-CN"/>
        </w:rPr>
        <w:t xml:space="preserve">For </w:t>
      </w:r>
      <w:r w:rsidR="009D38EC" w:rsidRPr="008750B4">
        <w:rPr>
          <w:lang w:eastAsia="zh-CN"/>
        </w:rPr>
        <w:t>I</w:t>
      </w:r>
      <w:r w:rsidR="009D38EC" w:rsidRPr="008750B4">
        <w:rPr>
          <w:vertAlign w:val="subscript"/>
          <w:lang w:eastAsia="zh-CN"/>
        </w:rPr>
        <w:t>TBS</w:t>
      </w:r>
      <w:r w:rsidR="009D38EC">
        <w:rPr>
          <w:lang w:eastAsia="zh-CN"/>
        </w:rPr>
        <w:t xml:space="preserve"> = 15 and TBS = 1544</w:t>
      </w:r>
      <w:r w:rsidR="004B5279">
        <w:rPr>
          <w:lang w:eastAsia="zh-CN"/>
        </w:rPr>
        <w:t xml:space="preserve"> bits</w:t>
      </w:r>
      <w:r w:rsidR="009D38EC">
        <w:rPr>
          <w:lang w:eastAsia="zh-CN"/>
        </w:rPr>
        <w:t xml:space="preserve">, </w:t>
      </w:r>
      <w:r w:rsidR="00E52CF2">
        <w:rPr>
          <w:lang w:eastAsia="zh-CN"/>
        </w:rPr>
        <w:t>16-QAM</w:t>
      </w:r>
      <w:r w:rsidR="009D38EC">
        <w:rPr>
          <w:lang w:eastAsia="zh-CN"/>
        </w:rPr>
        <w:t xml:space="preserve"> should be used since QPSK is </w:t>
      </w:r>
      <w:r w:rsidR="006D4E89">
        <w:rPr>
          <w:lang w:eastAsia="zh-CN"/>
        </w:rPr>
        <w:t>not applicable</w:t>
      </w:r>
      <w:r w:rsidR="009D38EC">
        <w:rPr>
          <w:lang w:eastAsia="zh-CN"/>
        </w:rPr>
        <w:t xml:space="preserve">. </w:t>
      </w:r>
      <w:r w:rsidR="00AA66ED">
        <w:rPr>
          <w:lang w:eastAsia="zh-CN"/>
        </w:rPr>
        <w:t xml:space="preserve">Therefore, for 2T1R, we can observe that </w:t>
      </w:r>
      <w:r w:rsidR="00AA66ED" w:rsidRPr="008750B4">
        <w:rPr>
          <w:lang w:eastAsia="zh-CN"/>
        </w:rPr>
        <w:t>I</w:t>
      </w:r>
      <w:r w:rsidR="00AA66ED" w:rsidRPr="008750B4">
        <w:rPr>
          <w:vertAlign w:val="subscript"/>
          <w:lang w:eastAsia="zh-CN"/>
        </w:rPr>
        <w:t>TBS</w:t>
      </w:r>
      <w:r w:rsidR="00AA66ED">
        <w:rPr>
          <w:lang w:eastAsia="zh-CN"/>
        </w:rPr>
        <w:t xml:space="preserve"> = </w:t>
      </w:r>
      <w:r w:rsidR="00337702">
        <w:rPr>
          <w:lang w:eastAsia="zh-CN"/>
        </w:rPr>
        <w:t xml:space="preserve">15 </w:t>
      </w:r>
      <w:r w:rsidR="009D38EC">
        <w:rPr>
          <w:lang w:eastAsia="zh-CN"/>
        </w:rPr>
        <w:t xml:space="preserve">~ </w:t>
      </w:r>
      <w:r w:rsidR="00AA66ED">
        <w:rPr>
          <w:lang w:eastAsia="zh-CN"/>
        </w:rPr>
        <w:t xml:space="preserve">21 should be used for </w:t>
      </w:r>
      <w:r w:rsidR="00E52CF2">
        <w:rPr>
          <w:lang w:eastAsia="zh-CN"/>
        </w:rPr>
        <w:t>16-QAM</w:t>
      </w:r>
      <w:r w:rsidR="00AA66ED">
        <w:rPr>
          <w:lang w:eastAsia="zh-CN"/>
        </w:rPr>
        <w:t xml:space="preserve"> DL.</w:t>
      </w:r>
    </w:p>
    <w:p w14:paraId="06AFF37D" w14:textId="339E0F2C" w:rsidR="00685FEE" w:rsidRPr="008C362A" w:rsidRDefault="008C362A" w:rsidP="008C362A">
      <w:pPr>
        <w:jc w:val="center"/>
        <w:rPr>
          <w:b/>
          <w:lang w:eastAsia="zh-CN"/>
        </w:rPr>
      </w:pPr>
      <w:r w:rsidRPr="00B23992">
        <w:rPr>
          <w:b/>
          <w:lang w:eastAsia="zh-CN"/>
        </w:rPr>
        <w:t>Table</w:t>
      </w:r>
      <w:r>
        <w:rPr>
          <w:b/>
          <w:lang w:eastAsia="zh-CN"/>
        </w:rPr>
        <w:t xml:space="preserve"> 2</w:t>
      </w:r>
      <w:r w:rsidR="00504B73">
        <w:rPr>
          <w:b/>
          <w:lang w:eastAsia="zh-CN"/>
        </w:rPr>
        <w:t xml:space="preserve"> </w:t>
      </w:r>
      <w:r w:rsidRPr="00B23992">
        <w:rPr>
          <w:b/>
          <w:lang w:eastAsia="zh-CN"/>
        </w:rPr>
        <w:t>code rate</w:t>
      </w:r>
      <w:r>
        <w:rPr>
          <w:b/>
          <w:lang w:eastAsia="zh-CN"/>
        </w:rPr>
        <w:t xml:space="preserve"> </w:t>
      </w:r>
      <w:r w:rsidR="00E55BB7">
        <w:rPr>
          <w:b/>
          <w:lang w:eastAsia="zh-CN"/>
        </w:rPr>
        <w:t>for standalone/g</w:t>
      </w:r>
      <w:r w:rsidR="00F90F41">
        <w:rPr>
          <w:b/>
          <w:lang w:eastAsia="zh-CN"/>
        </w:rPr>
        <w:t>uard-band</w:t>
      </w:r>
      <w:r w:rsidR="00F90F41" w:rsidRPr="00B23992">
        <w:rPr>
          <w:b/>
          <w:lang w:eastAsia="zh-CN"/>
        </w:rPr>
        <w:t xml:space="preserve"> </w:t>
      </w:r>
      <w:r w:rsidR="00F90F41">
        <w:rPr>
          <w:b/>
          <w:lang w:eastAsia="zh-CN"/>
        </w:rPr>
        <w:t>with 1T1R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264"/>
        <w:gridCol w:w="1466"/>
        <w:gridCol w:w="1527"/>
      </w:tblGrid>
      <w:tr w:rsidR="008C362A" w:rsidRPr="00276AF2" w14:paraId="7ADD9723" w14:textId="77777777" w:rsidTr="008C362A">
        <w:trPr>
          <w:jc w:val="center"/>
        </w:trPr>
        <w:tc>
          <w:tcPr>
            <w:tcW w:w="1222" w:type="dxa"/>
            <w:shd w:val="clear" w:color="auto" w:fill="auto"/>
          </w:tcPr>
          <w:p w14:paraId="4FCFACC3" w14:textId="77777777" w:rsidR="008C362A" w:rsidRPr="00276AF2" w:rsidRDefault="008C362A" w:rsidP="008C362A">
            <w:pPr>
              <w:jc w:val="center"/>
              <w:rPr>
                <w:lang w:eastAsia="zh-CN"/>
              </w:rPr>
            </w:pPr>
            <w:r w:rsidRPr="008750B4">
              <w:rPr>
                <w:lang w:eastAsia="zh-CN"/>
              </w:rPr>
              <w:t>I</w:t>
            </w:r>
            <w:r w:rsidRPr="00276AF2">
              <w:rPr>
                <w:vertAlign w:val="subscript"/>
                <w:lang w:eastAsia="zh-CN"/>
              </w:rPr>
              <w:t>TBS</w:t>
            </w:r>
          </w:p>
        </w:tc>
        <w:tc>
          <w:tcPr>
            <w:tcW w:w="1264" w:type="dxa"/>
            <w:shd w:val="clear" w:color="auto" w:fill="auto"/>
          </w:tcPr>
          <w:p w14:paraId="6D23962B" w14:textId="77777777" w:rsidR="008C362A" w:rsidRPr="00276AF2" w:rsidRDefault="008C362A" w:rsidP="008C362A">
            <w:pPr>
              <w:jc w:val="center"/>
              <w:rPr>
                <w:lang w:eastAsia="zh-CN"/>
              </w:rPr>
            </w:pPr>
            <w:r w:rsidRPr="008750B4">
              <w:rPr>
                <w:lang w:eastAsia="zh-CN"/>
              </w:rPr>
              <w:t>I</w:t>
            </w:r>
            <w:r w:rsidRPr="00276AF2">
              <w:rPr>
                <w:vertAlign w:val="subscript"/>
                <w:lang w:eastAsia="zh-CN"/>
              </w:rPr>
              <w:t>SF</w:t>
            </w:r>
            <w:r>
              <w:rPr>
                <w:lang w:eastAsia="zh-CN"/>
              </w:rPr>
              <w:t xml:space="preserve"> = 4</w:t>
            </w:r>
          </w:p>
        </w:tc>
        <w:tc>
          <w:tcPr>
            <w:tcW w:w="1466" w:type="dxa"/>
            <w:shd w:val="clear" w:color="auto" w:fill="auto"/>
          </w:tcPr>
          <w:p w14:paraId="0944EDF4" w14:textId="77777777" w:rsidR="008C362A" w:rsidRPr="00276AF2" w:rsidRDefault="008C362A" w:rsidP="008C362A">
            <w:pPr>
              <w:jc w:val="center"/>
              <w:rPr>
                <w:lang w:eastAsia="zh-CN"/>
              </w:rPr>
            </w:pPr>
            <w:r w:rsidRPr="00276AF2">
              <w:rPr>
                <w:rFonts w:hint="eastAsia"/>
                <w:lang w:eastAsia="zh-CN"/>
              </w:rPr>
              <w:t>C</w:t>
            </w:r>
            <w:r w:rsidRPr="00276AF2">
              <w:rPr>
                <w:lang w:eastAsia="zh-CN"/>
              </w:rPr>
              <w:t>R_QPSK</w:t>
            </w:r>
          </w:p>
        </w:tc>
        <w:tc>
          <w:tcPr>
            <w:tcW w:w="1527" w:type="dxa"/>
            <w:shd w:val="clear" w:color="auto" w:fill="auto"/>
          </w:tcPr>
          <w:p w14:paraId="4A960904" w14:textId="13AE43F6" w:rsidR="008C362A" w:rsidRPr="00276AF2" w:rsidRDefault="005311F2" w:rsidP="00F132B8">
            <w:pPr>
              <w:jc w:val="center"/>
              <w:rPr>
                <w:lang w:eastAsia="zh-CN"/>
              </w:rPr>
            </w:pPr>
            <w:r w:rsidRPr="00276AF2">
              <w:rPr>
                <w:lang w:eastAsia="zh-CN"/>
              </w:rPr>
              <w:t>C</w:t>
            </w:r>
            <w:r>
              <w:rPr>
                <w:lang w:eastAsia="zh-CN"/>
              </w:rPr>
              <w:t>R</w:t>
            </w:r>
            <w:r w:rsidR="008C362A" w:rsidRPr="00276AF2">
              <w:rPr>
                <w:lang w:eastAsia="zh-CN"/>
              </w:rPr>
              <w:t>_</w:t>
            </w:r>
            <w:r w:rsidR="00E52CF2">
              <w:rPr>
                <w:lang w:eastAsia="zh-CN"/>
              </w:rPr>
              <w:t>16-QAM</w:t>
            </w:r>
          </w:p>
        </w:tc>
      </w:tr>
      <w:tr w:rsidR="008C362A" w:rsidRPr="00276AF2" w14:paraId="7D20B9E8" w14:textId="77777777" w:rsidTr="008C362A">
        <w:trPr>
          <w:jc w:val="center"/>
        </w:trPr>
        <w:tc>
          <w:tcPr>
            <w:tcW w:w="1222" w:type="dxa"/>
            <w:shd w:val="clear" w:color="auto" w:fill="auto"/>
          </w:tcPr>
          <w:p w14:paraId="21FC156C" w14:textId="77777777" w:rsidR="008C362A" w:rsidRPr="00276AF2" w:rsidRDefault="008C362A" w:rsidP="008C362A">
            <w:pPr>
              <w:jc w:val="center"/>
              <w:rPr>
                <w:lang w:eastAsia="zh-CN"/>
              </w:rPr>
            </w:pPr>
            <w:r w:rsidRPr="00276AF2">
              <w:rPr>
                <w:rFonts w:hint="eastAsia"/>
                <w:lang w:eastAsia="zh-CN"/>
              </w:rPr>
              <w:t>1</w:t>
            </w:r>
            <w:r w:rsidRPr="00276AF2">
              <w:rPr>
                <w:lang w:eastAsia="zh-CN"/>
              </w:rPr>
              <w:t>3</w:t>
            </w:r>
          </w:p>
        </w:tc>
        <w:tc>
          <w:tcPr>
            <w:tcW w:w="1264" w:type="dxa"/>
            <w:shd w:val="clear" w:color="auto" w:fill="auto"/>
          </w:tcPr>
          <w:p w14:paraId="5ECEA5E0" w14:textId="77777777" w:rsidR="008C362A" w:rsidRPr="00276AF2" w:rsidRDefault="008C362A" w:rsidP="008C362A">
            <w:pPr>
              <w:jc w:val="center"/>
              <w:rPr>
                <w:lang w:eastAsia="zh-CN"/>
              </w:rPr>
            </w:pPr>
            <w:r w:rsidRPr="00276AF2">
              <w:rPr>
                <w:rFonts w:hint="eastAsia"/>
                <w:lang w:eastAsia="zh-CN"/>
              </w:rPr>
              <w:t>1</w:t>
            </w:r>
            <w:r w:rsidRPr="00276AF2">
              <w:rPr>
                <w:lang w:eastAsia="zh-CN"/>
              </w:rPr>
              <w:t>256</w:t>
            </w:r>
          </w:p>
        </w:tc>
        <w:tc>
          <w:tcPr>
            <w:tcW w:w="1466" w:type="dxa"/>
            <w:shd w:val="clear" w:color="auto" w:fill="auto"/>
          </w:tcPr>
          <w:p w14:paraId="38BE73D1" w14:textId="1517E72D" w:rsidR="008C362A" w:rsidRPr="00276AF2" w:rsidRDefault="008C362A" w:rsidP="008C362A">
            <w:pPr>
              <w:jc w:val="center"/>
              <w:rPr>
                <w:lang w:eastAsia="zh-CN"/>
              </w:rPr>
            </w:pPr>
            <w:r w:rsidRPr="00276AF2">
              <w:rPr>
                <w:rFonts w:hint="eastAsia"/>
                <w:lang w:eastAsia="zh-CN"/>
              </w:rPr>
              <w:t>0</w:t>
            </w:r>
            <w:r w:rsidRPr="00276AF2">
              <w:rPr>
                <w:lang w:eastAsia="zh-CN"/>
              </w:rPr>
              <w:t>.8</w:t>
            </w:r>
            <w:r w:rsidR="00AC44CA">
              <w:rPr>
                <w:lang w:eastAsia="zh-CN"/>
              </w:rPr>
              <w:t>0</w:t>
            </w:r>
          </w:p>
        </w:tc>
        <w:tc>
          <w:tcPr>
            <w:tcW w:w="1527" w:type="dxa"/>
            <w:shd w:val="clear" w:color="auto" w:fill="auto"/>
          </w:tcPr>
          <w:p w14:paraId="7E0CDA9D" w14:textId="27E79AC2" w:rsidR="008C362A" w:rsidRPr="00276AF2" w:rsidRDefault="008C362A" w:rsidP="008C362A">
            <w:pPr>
              <w:jc w:val="center"/>
              <w:rPr>
                <w:lang w:eastAsia="zh-CN"/>
              </w:rPr>
            </w:pPr>
            <w:r w:rsidRPr="00276AF2">
              <w:rPr>
                <w:rFonts w:hint="eastAsia"/>
                <w:lang w:eastAsia="zh-CN"/>
              </w:rPr>
              <w:t>0</w:t>
            </w:r>
            <w:r w:rsidR="00AC44CA">
              <w:rPr>
                <w:lang w:eastAsia="zh-CN"/>
              </w:rPr>
              <w:t>.40</w:t>
            </w:r>
          </w:p>
        </w:tc>
      </w:tr>
      <w:tr w:rsidR="008C362A" w:rsidRPr="00276AF2" w14:paraId="20BBF58D" w14:textId="77777777" w:rsidTr="008C362A">
        <w:trPr>
          <w:jc w:val="center"/>
        </w:trPr>
        <w:tc>
          <w:tcPr>
            <w:tcW w:w="1222" w:type="dxa"/>
            <w:shd w:val="clear" w:color="auto" w:fill="auto"/>
          </w:tcPr>
          <w:p w14:paraId="6B88EB52" w14:textId="77777777" w:rsidR="008C362A" w:rsidRPr="00276AF2" w:rsidRDefault="008C362A" w:rsidP="008C362A">
            <w:pPr>
              <w:jc w:val="center"/>
              <w:rPr>
                <w:lang w:eastAsia="zh-CN"/>
              </w:rPr>
            </w:pPr>
            <w:r w:rsidRPr="00276AF2">
              <w:rPr>
                <w:rFonts w:hint="eastAsia"/>
                <w:lang w:eastAsia="zh-CN"/>
              </w:rPr>
              <w:t>1</w:t>
            </w:r>
            <w:r w:rsidRPr="00276AF2">
              <w:rPr>
                <w:lang w:eastAsia="zh-CN"/>
              </w:rPr>
              <w:t>4</w:t>
            </w:r>
          </w:p>
        </w:tc>
        <w:tc>
          <w:tcPr>
            <w:tcW w:w="1264" w:type="dxa"/>
            <w:shd w:val="clear" w:color="auto" w:fill="auto"/>
          </w:tcPr>
          <w:p w14:paraId="7EB8944F" w14:textId="77777777" w:rsidR="008C362A" w:rsidRPr="00276AF2" w:rsidRDefault="008C362A" w:rsidP="008C362A">
            <w:pPr>
              <w:jc w:val="center"/>
              <w:rPr>
                <w:lang w:eastAsia="zh-CN"/>
              </w:rPr>
            </w:pPr>
            <w:r w:rsidRPr="00276AF2">
              <w:rPr>
                <w:rFonts w:hint="eastAsia"/>
                <w:lang w:eastAsia="zh-CN"/>
              </w:rPr>
              <w:t>1</w:t>
            </w:r>
            <w:r w:rsidRPr="00276AF2">
              <w:rPr>
                <w:lang w:eastAsia="zh-CN"/>
              </w:rPr>
              <w:t>416</w:t>
            </w:r>
          </w:p>
        </w:tc>
        <w:tc>
          <w:tcPr>
            <w:tcW w:w="1466" w:type="dxa"/>
            <w:shd w:val="clear" w:color="auto" w:fill="auto"/>
          </w:tcPr>
          <w:p w14:paraId="0A1E8DB8" w14:textId="510C6823" w:rsidR="008C362A" w:rsidRPr="00276AF2" w:rsidRDefault="008C362A" w:rsidP="008C362A">
            <w:pPr>
              <w:jc w:val="center"/>
              <w:rPr>
                <w:lang w:eastAsia="zh-CN"/>
              </w:rPr>
            </w:pPr>
            <w:r w:rsidRPr="00276AF2">
              <w:rPr>
                <w:rFonts w:hint="eastAsia"/>
                <w:lang w:eastAsia="zh-CN"/>
              </w:rPr>
              <w:t>0</w:t>
            </w:r>
            <w:r w:rsidRPr="00276AF2">
              <w:rPr>
                <w:lang w:eastAsia="zh-CN"/>
              </w:rPr>
              <w:t>.9</w:t>
            </w:r>
            <w:r w:rsidR="00AC44CA">
              <w:rPr>
                <w:lang w:eastAsia="zh-CN"/>
              </w:rPr>
              <w:t>0</w:t>
            </w:r>
          </w:p>
        </w:tc>
        <w:tc>
          <w:tcPr>
            <w:tcW w:w="1527" w:type="dxa"/>
            <w:shd w:val="clear" w:color="auto" w:fill="auto"/>
          </w:tcPr>
          <w:p w14:paraId="252BCA5C" w14:textId="7FD0837C" w:rsidR="008C362A" w:rsidRPr="00276AF2" w:rsidRDefault="008C362A" w:rsidP="008C362A">
            <w:pPr>
              <w:jc w:val="center"/>
              <w:rPr>
                <w:lang w:eastAsia="zh-CN"/>
              </w:rPr>
            </w:pPr>
            <w:r w:rsidRPr="00276AF2">
              <w:rPr>
                <w:rFonts w:hint="eastAsia"/>
                <w:lang w:eastAsia="zh-CN"/>
              </w:rPr>
              <w:t>0</w:t>
            </w:r>
            <w:r w:rsidR="00AC44CA">
              <w:rPr>
                <w:lang w:eastAsia="zh-CN"/>
              </w:rPr>
              <w:t>.45</w:t>
            </w:r>
          </w:p>
        </w:tc>
      </w:tr>
      <w:tr w:rsidR="00AC44CA" w:rsidRPr="00276AF2" w14:paraId="165BC482" w14:textId="77777777" w:rsidTr="008C362A">
        <w:trPr>
          <w:jc w:val="center"/>
        </w:trPr>
        <w:tc>
          <w:tcPr>
            <w:tcW w:w="1222" w:type="dxa"/>
            <w:shd w:val="clear" w:color="auto" w:fill="auto"/>
          </w:tcPr>
          <w:p w14:paraId="2EA26CFA" w14:textId="474ABB1B" w:rsidR="00AC44CA" w:rsidRPr="00276AF2" w:rsidRDefault="00AC44CA" w:rsidP="008C362A">
            <w:pPr>
              <w:jc w:val="center"/>
              <w:rPr>
                <w:lang w:eastAsia="zh-CN"/>
              </w:rPr>
            </w:pPr>
            <w:r>
              <w:rPr>
                <w:rFonts w:hint="eastAsia"/>
                <w:lang w:eastAsia="zh-CN"/>
              </w:rPr>
              <w:t>1</w:t>
            </w:r>
            <w:r>
              <w:rPr>
                <w:lang w:eastAsia="zh-CN"/>
              </w:rPr>
              <w:t>5</w:t>
            </w:r>
          </w:p>
        </w:tc>
        <w:tc>
          <w:tcPr>
            <w:tcW w:w="1264" w:type="dxa"/>
            <w:shd w:val="clear" w:color="auto" w:fill="auto"/>
          </w:tcPr>
          <w:p w14:paraId="283B8757" w14:textId="67C3A570" w:rsidR="00AC44CA" w:rsidRPr="00276AF2" w:rsidRDefault="00AC44CA" w:rsidP="008C362A">
            <w:pPr>
              <w:jc w:val="center"/>
              <w:rPr>
                <w:lang w:eastAsia="zh-CN"/>
              </w:rPr>
            </w:pPr>
            <w:r>
              <w:rPr>
                <w:rFonts w:hint="eastAsia"/>
                <w:lang w:eastAsia="zh-CN"/>
              </w:rPr>
              <w:t>1</w:t>
            </w:r>
            <w:r>
              <w:rPr>
                <w:lang w:eastAsia="zh-CN"/>
              </w:rPr>
              <w:t>544</w:t>
            </w:r>
          </w:p>
        </w:tc>
        <w:tc>
          <w:tcPr>
            <w:tcW w:w="1466" w:type="dxa"/>
            <w:shd w:val="clear" w:color="auto" w:fill="auto"/>
          </w:tcPr>
          <w:p w14:paraId="0EC3EA40" w14:textId="798404AD" w:rsidR="00AC44CA" w:rsidRPr="00276AF2" w:rsidRDefault="00AC44CA" w:rsidP="008C362A">
            <w:pPr>
              <w:jc w:val="center"/>
              <w:rPr>
                <w:lang w:eastAsia="zh-CN"/>
              </w:rPr>
            </w:pPr>
            <w:r>
              <w:rPr>
                <w:rFonts w:hint="eastAsia"/>
                <w:lang w:eastAsia="zh-CN"/>
              </w:rPr>
              <w:t>0</w:t>
            </w:r>
            <w:r>
              <w:rPr>
                <w:lang w:eastAsia="zh-CN"/>
              </w:rPr>
              <w:t>.98</w:t>
            </w:r>
          </w:p>
        </w:tc>
        <w:tc>
          <w:tcPr>
            <w:tcW w:w="1527" w:type="dxa"/>
            <w:shd w:val="clear" w:color="auto" w:fill="auto"/>
          </w:tcPr>
          <w:p w14:paraId="0CFE6455" w14:textId="586C8946" w:rsidR="00AC44CA" w:rsidRPr="00276AF2" w:rsidRDefault="00AC44CA" w:rsidP="008C362A">
            <w:pPr>
              <w:jc w:val="center"/>
              <w:rPr>
                <w:lang w:eastAsia="zh-CN"/>
              </w:rPr>
            </w:pPr>
            <w:r>
              <w:rPr>
                <w:rFonts w:hint="eastAsia"/>
                <w:lang w:eastAsia="zh-CN"/>
              </w:rPr>
              <w:t>0</w:t>
            </w:r>
            <w:r>
              <w:rPr>
                <w:lang w:eastAsia="zh-CN"/>
              </w:rPr>
              <w:t>.49</w:t>
            </w:r>
          </w:p>
        </w:tc>
      </w:tr>
    </w:tbl>
    <w:p w14:paraId="49334AF6" w14:textId="77777777" w:rsidR="008C362A" w:rsidRDefault="008C362A" w:rsidP="003D2466">
      <w:pPr>
        <w:rPr>
          <w:lang w:eastAsia="zh-CN"/>
        </w:rPr>
      </w:pPr>
    </w:p>
    <w:p w14:paraId="1AE0BB32" w14:textId="3C352F93" w:rsidR="00AC44CA" w:rsidRPr="008C362A" w:rsidRDefault="00AC44CA" w:rsidP="00AC44CA">
      <w:pPr>
        <w:jc w:val="center"/>
        <w:rPr>
          <w:b/>
          <w:lang w:eastAsia="zh-CN"/>
        </w:rPr>
      </w:pPr>
      <w:r w:rsidRPr="00B23992">
        <w:rPr>
          <w:b/>
          <w:lang w:eastAsia="zh-CN"/>
        </w:rPr>
        <w:t>Table</w:t>
      </w:r>
      <w:r>
        <w:rPr>
          <w:b/>
          <w:lang w:eastAsia="zh-CN"/>
        </w:rPr>
        <w:t xml:space="preserve"> 3 </w:t>
      </w:r>
      <w:r w:rsidR="00E55BB7">
        <w:rPr>
          <w:b/>
          <w:lang w:eastAsia="zh-CN"/>
        </w:rPr>
        <w:t>code rate for standalone/g</w:t>
      </w:r>
      <w:r w:rsidR="00F90F41" w:rsidRPr="00F90F41">
        <w:rPr>
          <w:b/>
          <w:lang w:eastAsia="zh-CN"/>
        </w:rPr>
        <w:t xml:space="preserve">uard-band with </w:t>
      </w:r>
      <w:r w:rsidR="00F90F41">
        <w:rPr>
          <w:b/>
          <w:lang w:eastAsia="zh-CN"/>
        </w:rPr>
        <w:t>2</w:t>
      </w:r>
      <w:r w:rsidR="00F90F41" w:rsidRPr="00F90F41">
        <w:rPr>
          <w:b/>
          <w:lang w:eastAsia="zh-CN"/>
        </w:rPr>
        <w:t>T1R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1264"/>
        <w:gridCol w:w="1466"/>
        <w:gridCol w:w="1527"/>
      </w:tblGrid>
      <w:tr w:rsidR="00AC44CA" w:rsidRPr="00276AF2" w14:paraId="55604A99" w14:textId="77777777" w:rsidTr="00DA4966">
        <w:trPr>
          <w:jc w:val="center"/>
        </w:trPr>
        <w:tc>
          <w:tcPr>
            <w:tcW w:w="1222" w:type="dxa"/>
            <w:shd w:val="clear" w:color="auto" w:fill="auto"/>
          </w:tcPr>
          <w:p w14:paraId="3A7A2523" w14:textId="77777777" w:rsidR="00AC44CA" w:rsidRPr="00276AF2" w:rsidRDefault="00AC44CA" w:rsidP="00DA4966">
            <w:pPr>
              <w:jc w:val="center"/>
              <w:rPr>
                <w:lang w:eastAsia="zh-CN"/>
              </w:rPr>
            </w:pPr>
            <w:r w:rsidRPr="008750B4">
              <w:rPr>
                <w:lang w:eastAsia="zh-CN"/>
              </w:rPr>
              <w:t>I</w:t>
            </w:r>
            <w:r w:rsidRPr="00276AF2">
              <w:rPr>
                <w:vertAlign w:val="subscript"/>
                <w:lang w:eastAsia="zh-CN"/>
              </w:rPr>
              <w:t>TBS</w:t>
            </w:r>
          </w:p>
        </w:tc>
        <w:tc>
          <w:tcPr>
            <w:tcW w:w="1264" w:type="dxa"/>
            <w:shd w:val="clear" w:color="auto" w:fill="auto"/>
          </w:tcPr>
          <w:p w14:paraId="7AEF7D7D" w14:textId="77777777" w:rsidR="00AC44CA" w:rsidRPr="00276AF2" w:rsidRDefault="00AC44CA" w:rsidP="00DA4966">
            <w:pPr>
              <w:jc w:val="center"/>
              <w:rPr>
                <w:lang w:eastAsia="zh-CN"/>
              </w:rPr>
            </w:pPr>
            <w:r w:rsidRPr="008750B4">
              <w:rPr>
                <w:lang w:eastAsia="zh-CN"/>
              </w:rPr>
              <w:t>I</w:t>
            </w:r>
            <w:r w:rsidRPr="00276AF2">
              <w:rPr>
                <w:vertAlign w:val="subscript"/>
                <w:lang w:eastAsia="zh-CN"/>
              </w:rPr>
              <w:t>SF</w:t>
            </w:r>
            <w:r>
              <w:rPr>
                <w:lang w:eastAsia="zh-CN"/>
              </w:rPr>
              <w:t xml:space="preserve"> = 4</w:t>
            </w:r>
          </w:p>
        </w:tc>
        <w:tc>
          <w:tcPr>
            <w:tcW w:w="1466" w:type="dxa"/>
            <w:shd w:val="clear" w:color="auto" w:fill="auto"/>
          </w:tcPr>
          <w:p w14:paraId="50AE1314" w14:textId="77777777" w:rsidR="00AC44CA" w:rsidRPr="00276AF2" w:rsidRDefault="00AC44CA" w:rsidP="00DA4966">
            <w:pPr>
              <w:jc w:val="center"/>
              <w:rPr>
                <w:lang w:eastAsia="zh-CN"/>
              </w:rPr>
            </w:pPr>
            <w:r w:rsidRPr="00276AF2">
              <w:rPr>
                <w:rFonts w:hint="eastAsia"/>
                <w:lang w:eastAsia="zh-CN"/>
              </w:rPr>
              <w:t>C</w:t>
            </w:r>
            <w:r w:rsidRPr="00276AF2">
              <w:rPr>
                <w:lang w:eastAsia="zh-CN"/>
              </w:rPr>
              <w:t>R_QPSK</w:t>
            </w:r>
          </w:p>
        </w:tc>
        <w:tc>
          <w:tcPr>
            <w:tcW w:w="1527" w:type="dxa"/>
            <w:shd w:val="clear" w:color="auto" w:fill="auto"/>
          </w:tcPr>
          <w:p w14:paraId="411ECB0B" w14:textId="6F11C410" w:rsidR="00AC44CA" w:rsidRPr="00276AF2" w:rsidRDefault="005311F2" w:rsidP="00F132B8">
            <w:pPr>
              <w:jc w:val="center"/>
              <w:rPr>
                <w:lang w:eastAsia="zh-CN"/>
              </w:rPr>
            </w:pPr>
            <w:r w:rsidRPr="00276AF2">
              <w:rPr>
                <w:lang w:eastAsia="zh-CN"/>
              </w:rPr>
              <w:t>C</w:t>
            </w:r>
            <w:r>
              <w:rPr>
                <w:lang w:eastAsia="zh-CN"/>
              </w:rPr>
              <w:t>R</w:t>
            </w:r>
            <w:r w:rsidR="00AC44CA" w:rsidRPr="00276AF2">
              <w:rPr>
                <w:lang w:eastAsia="zh-CN"/>
              </w:rPr>
              <w:t>_</w:t>
            </w:r>
            <w:r w:rsidR="00E52CF2">
              <w:rPr>
                <w:lang w:eastAsia="zh-CN"/>
              </w:rPr>
              <w:t>16-QAM</w:t>
            </w:r>
          </w:p>
        </w:tc>
      </w:tr>
      <w:tr w:rsidR="00AC44CA" w:rsidRPr="00276AF2" w14:paraId="07C65170" w14:textId="77777777" w:rsidTr="00DA4966">
        <w:trPr>
          <w:jc w:val="center"/>
        </w:trPr>
        <w:tc>
          <w:tcPr>
            <w:tcW w:w="1222" w:type="dxa"/>
            <w:shd w:val="clear" w:color="auto" w:fill="auto"/>
          </w:tcPr>
          <w:p w14:paraId="6A1AB51C" w14:textId="77777777" w:rsidR="00AC44CA" w:rsidRPr="00276AF2" w:rsidRDefault="00AC44CA" w:rsidP="00DA4966">
            <w:pPr>
              <w:jc w:val="center"/>
              <w:rPr>
                <w:lang w:eastAsia="zh-CN"/>
              </w:rPr>
            </w:pPr>
            <w:r w:rsidRPr="00276AF2">
              <w:rPr>
                <w:rFonts w:hint="eastAsia"/>
                <w:lang w:eastAsia="zh-CN"/>
              </w:rPr>
              <w:t>1</w:t>
            </w:r>
            <w:r w:rsidRPr="00276AF2">
              <w:rPr>
                <w:lang w:eastAsia="zh-CN"/>
              </w:rPr>
              <w:t>3</w:t>
            </w:r>
          </w:p>
        </w:tc>
        <w:tc>
          <w:tcPr>
            <w:tcW w:w="1264" w:type="dxa"/>
            <w:shd w:val="clear" w:color="auto" w:fill="auto"/>
          </w:tcPr>
          <w:p w14:paraId="1DA2D1BC" w14:textId="77777777" w:rsidR="00AC44CA" w:rsidRPr="00276AF2" w:rsidRDefault="00AC44CA" w:rsidP="00DA4966">
            <w:pPr>
              <w:jc w:val="center"/>
              <w:rPr>
                <w:lang w:eastAsia="zh-CN"/>
              </w:rPr>
            </w:pPr>
            <w:r w:rsidRPr="00276AF2">
              <w:rPr>
                <w:rFonts w:hint="eastAsia"/>
                <w:lang w:eastAsia="zh-CN"/>
              </w:rPr>
              <w:t>1</w:t>
            </w:r>
            <w:r w:rsidRPr="00276AF2">
              <w:rPr>
                <w:lang w:eastAsia="zh-CN"/>
              </w:rPr>
              <w:t>256</w:t>
            </w:r>
          </w:p>
        </w:tc>
        <w:tc>
          <w:tcPr>
            <w:tcW w:w="1466" w:type="dxa"/>
            <w:shd w:val="clear" w:color="auto" w:fill="auto"/>
          </w:tcPr>
          <w:p w14:paraId="0A54D59E" w14:textId="3705F10F" w:rsidR="00AC44CA" w:rsidRPr="00276AF2" w:rsidRDefault="00AC44CA" w:rsidP="00DA4966">
            <w:pPr>
              <w:jc w:val="center"/>
              <w:rPr>
                <w:lang w:eastAsia="zh-CN"/>
              </w:rPr>
            </w:pPr>
            <w:r w:rsidRPr="00276AF2">
              <w:rPr>
                <w:rFonts w:hint="eastAsia"/>
                <w:lang w:eastAsia="zh-CN"/>
              </w:rPr>
              <w:t>0</w:t>
            </w:r>
            <w:r w:rsidRPr="00276AF2">
              <w:rPr>
                <w:lang w:eastAsia="zh-CN"/>
              </w:rPr>
              <w:t>.8</w:t>
            </w:r>
            <w:r>
              <w:rPr>
                <w:lang w:eastAsia="zh-CN"/>
              </w:rPr>
              <w:t>4</w:t>
            </w:r>
          </w:p>
        </w:tc>
        <w:tc>
          <w:tcPr>
            <w:tcW w:w="1527" w:type="dxa"/>
            <w:shd w:val="clear" w:color="auto" w:fill="auto"/>
          </w:tcPr>
          <w:p w14:paraId="7393CA57" w14:textId="0869EB33" w:rsidR="00AC44CA" w:rsidRPr="00276AF2" w:rsidRDefault="00AC44CA" w:rsidP="00DA4966">
            <w:pPr>
              <w:jc w:val="center"/>
              <w:rPr>
                <w:lang w:eastAsia="zh-CN"/>
              </w:rPr>
            </w:pPr>
            <w:r w:rsidRPr="00276AF2">
              <w:rPr>
                <w:rFonts w:hint="eastAsia"/>
                <w:lang w:eastAsia="zh-CN"/>
              </w:rPr>
              <w:t>0</w:t>
            </w:r>
            <w:r>
              <w:rPr>
                <w:lang w:eastAsia="zh-CN"/>
              </w:rPr>
              <w:t>.42</w:t>
            </w:r>
          </w:p>
        </w:tc>
      </w:tr>
      <w:tr w:rsidR="00AC44CA" w:rsidRPr="00276AF2" w14:paraId="16F09FF2" w14:textId="77777777" w:rsidTr="00DA4966">
        <w:trPr>
          <w:jc w:val="center"/>
        </w:trPr>
        <w:tc>
          <w:tcPr>
            <w:tcW w:w="1222" w:type="dxa"/>
            <w:shd w:val="clear" w:color="auto" w:fill="auto"/>
          </w:tcPr>
          <w:p w14:paraId="5E2EE378" w14:textId="77777777" w:rsidR="00AC44CA" w:rsidRPr="00276AF2" w:rsidRDefault="00AC44CA" w:rsidP="00DA4966">
            <w:pPr>
              <w:jc w:val="center"/>
              <w:rPr>
                <w:lang w:eastAsia="zh-CN"/>
              </w:rPr>
            </w:pPr>
            <w:r w:rsidRPr="00276AF2">
              <w:rPr>
                <w:rFonts w:hint="eastAsia"/>
                <w:lang w:eastAsia="zh-CN"/>
              </w:rPr>
              <w:t>1</w:t>
            </w:r>
            <w:r w:rsidRPr="00276AF2">
              <w:rPr>
                <w:lang w:eastAsia="zh-CN"/>
              </w:rPr>
              <w:t>4</w:t>
            </w:r>
          </w:p>
        </w:tc>
        <w:tc>
          <w:tcPr>
            <w:tcW w:w="1264" w:type="dxa"/>
            <w:shd w:val="clear" w:color="auto" w:fill="auto"/>
          </w:tcPr>
          <w:p w14:paraId="47D94BC2" w14:textId="77777777" w:rsidR="00AC44CA" w:rsidRPr="00276AF2" w:rsidRDefault="00AC44CA" w:rsidP="00DA4966">
            <w:pPr>
              <w:jc w:val="center"/>
              <w:rPr>
                <w:lang w:eastAsia="zh-CN"/>
              </w:rPr>
            </w:pPr>
            <w:r w:rsidRPr="00276AF2">
              <w:rPr>
                <w:rFonts w:hint="eastAsia"/>
                <w:lang w:eastAsia="zh-CN"/>
              </w:rPr>
              <w:t>1</w:t>
            </w:r>
            <w:r w:rsidRPr="00276AF2">
              <w:rPr>
                <w:lang w:eastAsia="zh-CN"/>
              </w:rPr>
              <w:t>416</w:t>
            </w:r>
          </w:p>
        </w:tc>
        <w:tc>
          <w:tcPr>
            <w:tcW w:w="1466" w:type="dxa"/>
            <w:shd w:val="clear" w:color="auto" w:fill="auto"/>
          </w:tcPr>
          <w:p w14:paraId="763C3128" w14:textId="174F2860" w:rsidR="00AC44CA" w:rsidRPr="00276AF2" w:rsidRDefault="00AC44CA" w:rsidP="00DA4966">
            <w:pPr>
              <w:jc w:val="center"/>
              <w:rPr>
                <w:lang w:eastAsia="zh-CN"/>
              </w:rPr>
            </w:pPr>
            <w:r w:rsidRPr="00276AF2">
              <w:rPr>
                <w:rFonts w:hint="eastAsia"/>
                <w:lang w:eastAsia="zh-CN"/>
              </w:rPr>
              <w:t>0</w:t>
            </w:r>
            <w:r w:rsidRPr="00276AF2">
              <w:rPr>
                <w:lang w:eastAsia="zh-CN"/>
              </w:rPr>
              <w:t>.9</w:t>
            </w:r>
            <w:r>
              <w:rPr>
                <w:lang w:eastAsia="zh-CN"/>
              </w:rPr>
              <w:t>5</w:t>
            </w:r>
          </w:p>
        </w:tc>
        <w:tc>
          <w:tcPr>
            <w:tcW w:w="1527" w:type="dxa"/>
            <w:shd w:val="clear" w:color="auto" w:fill="auto"/>
          </w:tcPr>
          <w:p w14:paraId="7E36CA02" w14:textId="0AF04DA2" w:rsidR="00AC44CA" w:rsidRPr="00276AF2" w:rsidRDefault="00AC44CA" w:rsidP="00DA4966">
            <w:pPr>
              <w:jc w:val="center"/>
              <w:rPr>
                <w:lang w:eastAsia="zh-CN"/>
              </w:rPr>
            </w:pPr>
            <w:r w:rsidRPr="00276AF2">
              <w:rPr>
                <w:rFonts w:hint="eastAsia"/>
                <w:lang w:eastAsia="zh-CN"/>
              </w:rPr>
              <w:t>0</w:t>
            </w:r>
            <w:r>
              <w:rPr>
                <w:lang w:eastAsia="zh-CN"/>
              </w:rPr>
              <w:t>.47</w:t>
            </w:r>
          </w:p>
        </w:tc>
      </w:tr>
      <w:tr w:rsidR="00AC44CA" w:rsidRPr="00276AF2" w14:paraId="2525416D" w14:textId="77777777" w:rsidTr="00DA4966">
        <w:trPr>
          <w:jc w:val="center"/>
        </w:trPr>
        <w:tc>
          <w:tcPr>
            <w:tcW w:w="1222" w:type="dxa"/>
            <w:shd w:val="clear" w:color="auto" w:fill="auto"/>
          </w:tcPr>
          <w:p w14:paraId="2834CC13" w14:textId="77777777" w:rsidR="00AC44CA" w:rsidRPr="00276AF2" w:rsidRDefault="00AC44CA" w:rsidP="00DA4966">
            <w:pPr>
              <w:jc w:val="center"/>
              <w:rPr>
                <w:lang w:eastAsia="zh-CN"/>
              </w:rPr>
            </w:pPr>
            <w:r>
              <w:rPr>
                <w:rFonts w:hint="eastAsia"/>
                <w:lang w:eastAsia="zh-CN"/>
              </w:rPr>
              <w:t>1</w:t>
            </w:r>
            <w:r>
              <w:rPr>
                <w:lang w:eastAsia="zh-CN"/>
              </w:rPr>
              <w:t>5</w:t>
            </w:r>
          </w:p>
        </w:tc>
        <w:tc>
          <w:tcPr>
            <w:tcW w:w="1264" w:type="dxa"/>
            <w:shd w:val="clear" w:color="auto" w:fill="auto"/>
          </w:tcPr>
          <w:p w14:paraId="0C85C17C" w14:textId="77777777" w:rsidR="00AC44CA" w:rsidRPr="00276AF2" w:rsidRDefault="00AC44CA" w:rsidP="00DA4966">
            <w:pPr>
              <w:jc w:val="center"/>
              <w:rPr>
                <w:lang w:eastAsia="zh-CN"/>
              </w:rPr>
            </w:pPr>
            <w:r>
              <w:rPr>
                <w:rFonts w:hint="eastAsia"/>
                <w:lang w:eastAsia="zh-CN"/>
              </w:rPr>
              <w:t>1</w:t>
            </w:r>
            <w:r>
              <w:rPr>
                <w:lang w:eastAsia="zh-CN"/>
              </w:rPr>
              <w:t>544</w:t>
            </w:r>
          </w:p>
        </w:tc>
        <w:tc>
          <w:tcPr>
            <w:tcW w:w="1466" w:type="dxa"/>
            <w:shd w:val="clear" w:color="auto" w:fill="auto"/>
          </w:tcPr>
          <w:p w14:paraId="025C5797" w14:textId="5B770297" w:rsidR="00AC44CA" w:rsidRPr="00276AF2" w:rsidRDefault="005311F2" w:rsidP="00DA4966">
            <w:pPr>
              <w:jc w:val="center"/>
              <w:rPr>
                <w:lang w:eastAsia="zh-CN"/>
              </w:rPr>
            </w:pPr>
            <w:r>
              <w:rPr>
                <w:lang w:eastAsia="zh-CN"/>
              </w:rPr>
              <w:t>Not applicable</w:t>
            </w:r>
          </w:p>
        </w:tc>
        <w:tc>
          <w:tcPr>
            <w:tcW w:w="1527" w:type="dxa"/>
            <w:shd w:val="clear" w:color="auto" w:fill="auto"/>
          </w:tcPr>
          <w:p w14:paraId="2B98EF68" w14:textId="1323678E" w:rsidR="00AC44CA" w:rsidRPr="00276AF2" w:rsidRDefault="00AC44CA" w:rsidP="00DA4966">
            <w:pPr>
              <w:jc w:val="center"/>
              <w:rPr>
                <w:lang w:eastAsia="zh-CN"/>
              </w:rPr>
            </w:pPr>
            <w:r>
              <w:rPr>
                <w:rFonts w:hint="eastAsia"/>
                <w:lang w:eastAsia="zh-CN"/>
              </w:rPr>
              <w:t>0</w:t>
            </w:r>
            <w:r>
              <w:rPr>
                <w:lang w:eastAsia="zh-CN"/>
              </w:rPr>
              <w:t>.52</w:t>
            </w:r>
          </w:p>
        </w:tc>
      </w:tr>
    </w:tbl>
    <w:p w14:paraId="6DC78907" w14:textId="77777777" w:rsidR="00AC44CA" w:rsidRPr="006D70FB" w:rsidRDefault="00AC44CA" w:rsidP="003D2466">
      <w:pPr>
        <w:rPr>
          <w:lang w:eastAsia="zh-CN"/>
        </w:rPr>
      </w:pPr>
    </w:p>
    <w:p w14:paraId="1C4D21FE" w14:textId="6831AB26" w:rsidR="00102582" w:rsidRDefault="005560BB" w:rsidP="00102582">
      <w:pPr>
        <w:jc w:val="center"/>
        <w:rPr>
          <w:lang w:eastAsia="zh-CN"/>
        </w:rPr>
      </w:pPr>
      <w:r>
        <w:rPr>
          <w:noProof/>
          <w:lang w:eastAsia="zh-CN"/>
        </w:rPr>
        <w:lastRenderedPageBreak/>
        <w:drawing>
          <wp:inline distT="0" distB="0" distL="0" distR="0" wp14:anchorId="5A8377E0" wp14:editId="009ABF8B">
            <wp:extent cx="3950898" cy="2988500"/>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72508" cy="3004846"/>
                    </a:xfrm>
                    <a:prstGeom prst="rect">
                      <a:avLst/>
                    </a:prstGeom>
                  </pic:spPr>
                </pic:pic>
              </a:graphicData>
            </a:graphic>
          </wp:inline>
        </w:drawing>
      </w:r>
    </w:p>
    <w:p w14:paraId="10EF0E12" w14:textId="43FDE4D4" w:rsidR="005560BB" w:rsidRPr="009F30D5" w:rsidRDefault="002210BE">
      <w:pPr>
        <w:jc w:val="center"/>
        <w:rPr>
          <w:b/>
          <w:sz w:val="20"/>
          <w:lang w:eastAsia="zh-CN"/>
        </w:rPr>
      </w:pPr>
      <w:r w:rsidRPr="009F30D5">
        <w:rPr>
          <w:rFonts w:hint="eastAsia"/>
          <w:b/>
          <w:sz w:val="20"/>
          <w:lang w:eastAsia="zh-CN"/>
        </w:rPr>
        <w:t>F</w:t>
      </w:r>
      <w:r w:rsidR="00CF0A44">
        <w:rPr>
          <w:b/>
          <w:sz w:val="20"/>
          <w:lang w:eastAsia="zh-CN"/>
        </w:rPr>
        <w:t>igure 2</w:t>
      </w:r>
      <w:r w:rsidRPr="009F30D5">
        <w:rPr>
          <w:b/>
          <w:sz w:val="20"/>
          <w:lang w:eastAsia="zh-CN"/>
        </w:rPr>
        <w:t xml:space="preserve">. </w:t>
      </w:r>
      <w:r w:rsidR="001B42F2" w:rsidRPr="009F30D5">
        <w:rPr>
          <w:b/>
          <w:sz w:val="20"/>
          <w:lang w:eastAsia="zh-CN"/>
        </w:rPr>
        <w:t>N</w:t>
      </w:r>
      <w:r w:rsidRPr="009F30D5">
        <w:rPr>
          <w:b/>
          <w:sz w:val="20"/>
          <w:lang w:eastAsia="zh-CN"/>
        </w:rPr>
        <w:t xml:space="preserve">PDSCH </w:t>
      </w:r>
      <w:r w:rsidR="009B4BE2">
        <w:rPr>
          <w:b/>
          <w:sz w:val="20"/>
          <w:lang w:eastAsia="zh-CN"/>
        </w:rPr>
        <w:t xml:space="preserve">BLER </w:t>
      </w:r>
      <w:r w:rsidR="00F90F41" w:rsidRPr="009F30D5">
        <w:rPr>
          <w:b/>
          <w:sz w:val="20"/>
          <w:lang w:eastAsia="zh-CN"/>
        </w:rPr>
        <w:t xml:space="preserve">of </w:t>
      </w:r>
      <w:r w:rsidRPr="009F30D5">
        <w:rPr>
          <w:b/>
          <w:sz w:val="20"/>
          <w:lang w:eastAsia="zh-CN"/>
        </w:rPr>
        <w:t xml:space="preserve">QPSK vs. </w:t>
      </w:r>
      <w:r w:rsidR="00E52CF2">
        <w:rPr>
          <w:b/>
          <w:sz w:val="20"/>
          <w:lang w:eastAsia="zh-CN"/>
        </w:rPr>
        <w:t>16-QAM</w:t>
      </w:r>
      <w:r w:rsidRPr="009F30D5">
        <w:rPr>
          <w:b/>
          <w:sz w:val="20"/>
          <w:lang w:eastAsia="zh-CN"/>
        </w:rPr>
        <w:t xml:space="preserve"> with </w:t>
      </w:r>
      <w:r w:rsidR="005560BB" w:rsidRPr="009F30D5">
        <w:rPr>
          <w:b/>
          <w:sz w:val="20"/>
          <w:lang w:eastAsia="zh-CN"/>
        </w:rPr>
        <w:t>I</w:t>
      </w:r>
      <w:r w:rsidR="005560BB" w:rsidRPr="009F30D5">
        <w:rPr>
          <w:b/>
          <w:sz w:val="20"/>
          <w:vertAlign w:val="subscript"/>
          <w:lang w:eastAsia="zh-CN"/>
        </w:rPr>
        <w:t>sf</w:t>
      </w:r>
      <w:r w:rsidR="005560BB" w:rsidRPr="009F30D5">
        <w:rPr>
          <w:b/>
          <w:sz w:val="20"/>
          <w:lang w:eastAsia="zh-CN"/>
        </w:rPr>
        <w:t xml:space="preserve"> = 4</w:t>
      </w:r>
      <w:r w:rsidR="00441954" w:rsidRPr="009F30D5">
        <w:rPr>
          <w:b/>
          <w:sz w:val="20"/>
          <w:lang w:eastAsia="zh-CN"/>
        </w:rPr>
        <w:t>,</w:t>
      </w:r>
      <w:r w:rsidR="005560BB" w:rsidRPr="009F30D5">
        <w:rPr>
          <w:b/>
          <w:sz w:val="20"/>
          <w:lang w:eastAsia="zh-CN"/>
        </w:rPr>
        <w:t xml:space="preserve"> </w:t>
      </w:r>
      <w:r w:rsidR="00441954" w:rsidRPr="009F30D5">
        <w:rPr>
          <w:b/>
          <w:sz w:val="20"/>
          <w:lang w:eastAsia="zh-CN"/>
        </w:rPr>
        <w:t>I</w:t>
      </w:r>
      <w:r w:rsidR="00441954" w:rsidRPr="009F30D5">
        <w:rPr>
          <w:b/>
          <w:sz w:val="20"/>
          <w:vertAlign w:val="subscript"/>
          <w:lang w:eastAsia="zh-CN"/>
        </w:rPr>
        <w:t>TBS</w:t>
      </w:r>
      <w:r w:rsidR="00F170AC">
        <w:rPr>
          <w:b/>
          <w:sz w:val="20"/>
          <w:lang w:eastAsia="zh-CN"/>
        </w:rPr>
        <w:t xml:space="preserve">=14, </w:t>
      </w:r>
      <w:r w:rsidR="00441954" w:rsidRPr="009F30D5">
        <w:rPr>
          <w:b/>
          <w:sz w:val="20"/>
          <w:lang w:eastAsia="zh-CN"/>
        </w:rPr>
        <w:t>15, 1T1R,</w:t>
      </w:r>
      <w:r w:rsidR="005560BB" w:rsidRPr="009F30D5">
        <w:rPr>
          <w:b/>
          <w:sz w:val="20"/>
          <w:lang w:eastAsia="zh-CN"/>
        </w:rPr>
        <w:t xml:space="preserve"> AWGN</w:t>
      </w:r>
      <w:r w:rsidR="00F90F41" w:rsidRPr="009F30D5">
        <w:rPr>
          <w:b/>
          <w:sz w:val="20"/>
          <w:lang w:eastAsia="zh-CN"/>
        </w:rPr>
        <w:t xml:space="preserve"> </w:t>
      </w:r>
      <w:r w:rsidR="00441954" w:rsidRPr="009F30D5">
        <w:rPr>
          <w:b/>
          <w:sz w:val="20"/>
          <w:lang w:eastAsia="zh-CN"/>
        </w:rPr>
        <w:t xml:space="preserve">channel for </w:t>
      </w:r>
      <w:r w:rsidR="00F90F41" w:rsidRPr="009F30D5">
        <w:rPr>
          <w:b/>
          <w:sz w:val="20"/>
          <w:lang w:eastAsia="zh-CN"/>
        </w:rPr>
        <w:t>standalone/guard-band deployments</w:t>
      </w:r>
    </w:p>
    <w:p w14:paraId="320CF5DA" w14:textId="4A7D2460" w:rsidR="00372EDB" w:rsidRDefault="005560BB" w:rsidP="00372EDB">
      <w:pPr>
        <w:jc w:val="center"/>
        <w:rPr>
          <w:lang w:eastAsia="zh-CN"/>
        </w:rPr>
      </w:pPr>
      <w:r>
        <w:rPr>
          <w:noProof/>
          <w:lang w:eastAsia="zh-CN"/>
        </w:rPr>
        <w:drawing>
          <wp:inline distT="0" distB="0" distL="0" distR="0" wp14:anchorId="3DE964B8" wp14:editId="3DC9CB9F">
            <wp:extent cx="3954044" cy="2978091"/>
            <wp:effectExtent l="0" t="0" r="889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71213" cy="2991023"/>
                    </a:xfrm>
                    <a:prstGeom prst="rect">
                      <a:avLst/>
                    </a:prstGeom>
                  </pic:spPr>
                </pic:pic>
              </a:graphicData>
            </a:graphic>
          </wp:inline>
        </w:drawing>
      </w:r>
    </w:p>
    <w:p w14:paraId="01F9C9EF" w14:textId="09522F6F" w:rsidR="002210BE" w:rsidRPr="009F30D5" w:rsidRDefault="002210BE">
      <w:pPr>
        <w:jc w:val="center"/>
        <w:rPr>
          <w:b/>
          <w:sz w:val="20"/>
          <w:lang w:eastAsia="zh-CN"/>
        </w:rPr>
      </w:pPr>
      <w:r w:rsidRPr="009F30D5">
        <w:rPr>
          <w:rFonts w:hint="eastAsia"/>
          <w:b/>
          <w:sz w:val="20"/>
          <w:lang w:eastAsia="zh-CN"/>
        </w:rPr>
        <w:t>F</w:t>
      </w:r>
      <w:r w:rsidR="00CF0A44">
        <w:rPr>
          <w:b/>
          <w:sz w:val="20"/>
          <w:lang w:eastAsia="zh-CN"/>
        </w:rPr>
        <w:t>igure 3</w:t>
      </w:r>
      <w:r w:rsidRPr="009F30D5">
        <w:rPr>
          <w:b/>
          <w:sz w:val="20"/>
          <w:lang w:eastAsia="zh-CN"/>
        </w:rPr>
        <w:t xml:space="preserve">. </w:t>
      </w:r>
      <w:r w:rsidR="001B42F2" w:rsidRPr="009F30D5">
        <w:rPr>
          <w:b/>
          <w:sz w:val="20"/>
          <w:lang w:eastAsia="zh-CN"/>
        </w:rPr>
        <w:t>N</w:t>
      </w:r>
      <w:r w:rsidRPr="009F30D5">
        <w:rPr>
          <w:b/>
          <w:sz w:val="20"/>
          <w:lang w:eastAsia="zh-CN"/>
        </w:rPr>
        <w:t>PDSCH</w:t>
      </w:r>
      <w:r w:rsidR="00441954" w:rsidRPr="009F30D5">
        <w:rPr>
          <w:b/>
          <w:sz w:val="20"/>
          <w:lang w:eastAsia="zh-CN"/>
        </w:rPr>
        <w:t xml:space="preserve"> </w:t>
      </w:r>
      <w:r w:rsidR="009B4BE2">
        <w:rPr>
          <w:b/>
          <w:sz w:val="20"/>
          <w:lang w:eastAsia="zh-CN"/>
        </w:rPr>
        <w:t xml:space="preserve">BLER </w:t>
      </w:r>
      <w:r w:rsidR="00441954" w:rsidRPr="009F30D5">
        <w:rPr>
          <w:b/>
          <w:sz w:val="20"/>
          <w:lang w:eastAsia="zh-CN"/>
        </w:rPr>
        <w:t>of</w:t>
      </w:r>
      <w:r w:rsidRPr="009F30D5">
        <w:rPr>
          <w:b/>
          <w:sz w:val="20"/>
          <w:lang w:eastAsia="zh-CN"/>
        </w:rPr>
        <w:t xml:space="preserve"> </w:t>
      </w:r>
      <w:r w:rsidR="00441954" w:rsidRPr="009F30D5">
        <w:rPr>
          <w:b/>
          <w:sz w:val="20"/>
          <w:lang w:eastAsia="zh-CN"/>
        </w:rPr>
        <w:t xml:space="preserve">QPSK vs. </w:t>
      </w:r>
      <w:r w:rsidR="00E52CF2">
        <w:rPr>
          <w:b/>
          <w:sz w:val="20"/>
          <w:lang w:eastAsia="zh-CN"/>
        </w:rPr>
        <w:t>16-QAM</w:t>
      </w:r>
      <w:r w:rsidR="00441954" w:rsidRPr="009F30D5">
        <w:rPr>
          <w:b/>
          <w:sz w:val="20"/>
          <w:lang w:eastAsia="zh-CN"/>
        </w:rPr>
        <w:t xml:space="preserve"> with Isf = 4, </w:t>
      </w:r>
      <w:r w:rsidRPr="009F30D5">
        <w:rPr>
          <w:b/>
          <w:sz w:val="20"/>
          <w:lang w:eastAsia="zh-CN"/>
        </w:rPr>
        <w:t>I</w:t>
      </w:r>
      <w:r w:rsidRPr="009F30D5">
        <w:rPr>
          <w:b/>
          <w:sz w:val="20"/>
          <w:vertAlign w:val="subscript"/>
          <w:lang w:eastAsia="zh-CN"/>
        </w:rPr>
        <w:t>TBS</w:t>
      </w:r>
      <w:r w:rsidRPr="009F30D5">
        <w:rPr>
          <w:b/>
          <w:sz w:val="20"/>
          <w:lang w:eastAsia="zh-CN"/>
        </w:rPr>
        <w:t>=14</w:t>
      </w:r>
      <w:r w:rsidR="00F170AC">
        <w:rPr>
          <w:b/>
          <w:sz w:val="20"/>
          <w:lang w:eastAsia="zh-CN"/>
        </w:rPr>
        <w:t xml:space="preserve">, </w:t>
      </w:r>
      <w:r w:rsidRPr="009F30D5">
        <w:rPr>
          <w:b/>
          <w:sz w:val="20"/>
          <w:lang w:eastAsia="zh-CN"/>
        </w:rPr>
        <w:t>15</w:t>
      </w:r>
      <w:r w:rsidR="00F170AC">
        <w:rPr>
          <w:b/>
          <w:sz w:val="20"/>
          <w:lang w:eastAsia="zh-CN"/>
        </w:rPr>
        <w:t>,</w:t>
      </w:r>
      <w:r w:rsidRPr="009F30D5">
        <w:rPr>
          <w:b/>
          <w:sz w:val="20"/>
          <w:lang w:eastAsia="zh-CN"/>
        </w:rPr>
        <w:t xml:space="preserve"> 2T1R</w:t>
      </w:r>
      <w:r w:rsidR="00441954" w:rsidRPr="009F30D5">
        <w:rPr>
          <w:b/>
          <w:sz w:val="20"/>
          <w:lang w:eastAsia="zh-CN"/>
        </w:rPr>
        <w:t xml:space="preserve">, </w:t>
      </w:r>
      <w:r w:rsidR="005560BB" w:rsidRPr="009F30D5">
        <w:rPr>
          <w:b/>
          <w:sz w:val="20"/>
          <w:lang w:eastAsia="zh-CN"/>
        </w:rPr>
        <w:t>AWGN</w:t>
      </w:r>
      <w:r w:rsidR="00441954" w:rsidRPr="009F30D5">
        <w:rPr>
          <w:b/>
          <w:sz w:val="20"/>
          <w:lang w:eastAsia="zh-CN"/>
        </w:rPr>
        <w:t xml:space="preserve"> for standalone/guard-band deployments</w:t>
      </w:r>
    </w:p>
    <w:p w14:paraId="6429E479" w14:textId="5D9D1E4D" w:rsidR="001E06B0" w:rsidRPr="004B5279" w:rsidRDefault="001E06B0" w:rsidP="0042168B">
      <w:pPr>
        <w:pStyle w:val="a3"/>
        <w:jc w:val="left"/>
        <w:rPr>
          <w:b w:val="0"/>
          <w:sz w:val="22"/>
        </w:rPr>
      </w:pPr>
      <w:r w:rsidRPr="004B5279">
        <w:rPr>
          <w:b w:val="0"/>
          <w:sz w:val="22"/>
        </w:rPr>
        <w:t xml:space="preserve">However, from Tables 2 and 3, </w:t>
      </w:r>
      <w:r w:rsidRPr="00663A34">
        <w:rPr>
          <w:b w:val="0"/>
          <w:sz w:val="22"/>
        </w:rPr>
        <w:t>it can be observed that the code rate of QPSK for I</w:t>
      </w:r>
      <w:r w:rsidRPr="00663A34">
        <w:rPr>
          <w:b w:val="0"/>
          <w:sz w:val="22"/>
          <w:vertAlign w:val="subscript"/>
        </w:rPr>
        <w:t>TBS</w:t>
      </w:r>
      <w:r w:rsidRPr="00663A34">
        <w:rPr>
          <w:b w:val="0"/>
          <w:sz w:val="22"/>
        </w:rPr>
        <w:t>=14 exceeds legacy coding rates of NB-IoT</w:t>
      </w:r>
      <w:r w:rsidRPr="000C2E66">
        <w:rPr>
          <w:b w:val="0"/>
          <w:sz w:val="22"/>
        </w:rPr>
        <w:t>. Thus, we pr</w:t>
      </w:r>
      <w:r w:rsidRPr="00663A34">
        <w:rPr>
          <w:b w:val="0"/>
          <w:sz w:val="22"/>
        </w:rPr>
        <w:t>opose that I</w:t>
      </w:r>
      <w:r w:rsidRPr="000C2E66">
        <w:rPr>
          <w:b w:val="0"/>
          <w:sz w:val="22"/>
          <w:vertAlign w:val="subscript"/>
        </w:rPr>
        <w:t>TBS</w:t>
      </w:r>
      <w:r w:rsidRPr="000C2E66">
        <w:rPr>
          <w:b w:val="0"/>
          <w:sz w:val="22"/>
        </w:rPr>
        <w:t xml:space="preserve"> = 14 ~ 21 </w:t>
      </w:r>
      <w:r w:rsidR="00886384" w:rsidRPr="000C2E66">
        <w:rPr>
          <w:b w:val="0"/>
          <w:sz w:val="22"/>
        </w:rPr>
        <w:t>are</w:t>
      </w:r>
      <w:r w:rsidRPr="000C2E66">
        <w:rPr>
          <w:b w:val="0"/>
          <w:sz w:val="22"/>
        </w:rPr>
        <w:t xml:space="preserve"> used for </w:t>
      </w:r>
      <w:r w:rsidR="00E52CF2">
        <w:rPr>
          <w:b w:val="0"/>
          <w:sz w:val="22"/>
        </w:rPr>
        <w:t>16-QAM</w:t>
      </w:r>
      <w:r w:rsidRPr="000C2E66">
        <w:rPr>
          <w:b w:val="0"/>
          <w:sz w:val="22"/>
        </w:rPr>
        <w:t xml:space="preserve"> DL. Then the TBS </w:t>
      </w:r>
      <w:r w:rsidR="001E14DE" w:rsidRPr="000C2E66">
        <w:rPr>
          <w:b w:val="0"/>
          <w:sz w:val="22"/>
        </w:rPr>
        <w:t xml:space="preserve">entries for QPSK </w:t>
      </w:r>
      <w:r w:rsidR="001E14DE" w:rsidRPr="00B80712">
        <w:rPr>
          <w:b w:val="0"/>
          <w:sz w:val="22"/>
        </w:rPr>
        <w:t>are</w:t>
      </w:r>
      <w:r w:rsidRPr="00BB3657">
        <w:rPr>
          <w:b w:val="0"/>
          <w:sz w:val="22"/>
        </w:rPr>
        <w:t xml:space="preserve"> the same as legacy Rel-16.</w:t>
      </w:r>
    </w:p>
    <w:p w14:paraId="1AC0309F" w14:textId="658CB566" w:rsidR="00F170AC" w:rsidRPr="004B5279" w:rsidRDefault="00663A34" w:rsidP="00F170AC">
      <w:pPr>
        <w:rPr>
          <w:lang w:eastAsia="zh-CN"/>
        </w:rPr>
      </w:pPr>
      <w:r>
        <w:rPr>
          <w:lang w:eastAsia="zh-CN"/>
        </w:rPr>
        <w:t xml:space="preserve">The evaluation result under fading </w:t>
      </w:r>
      <w:r w:rsidR="00FA2DC3">
        <w:rPr>
          <w:lang w:eastAsia="zh-CN"/>
        </w:rPr>
        <w:t>channels</w:t>
      </w:r>
      <w:r>
        <w:rPr>
          <w:lang w:eastAsia="zh-CN"/>
        </w:rPr>
        <w:t xml:space="preserve">, i.e., TU 1Hz, is also provided, </w:t>
      </w:r>
      <w:r w:rsidR="00F170AC" w:rsidRPr="00663A34">
        <w:rPr>
          <w:lang w:eastAsia="zh-CN"/>
        </w:rPr>
        <w:t xml:space="preserve">as shown in </w:t>
      </w:r>
      <w:r w:rsidR="00CF0A44" w:rsidRPr="00663A34">
        <w:rPr>
          <w:lang w:eastAsia="zh-CN"/>
        </w:rPr>
        <w:t>Figure 4</w:t>
      </w:r>
      <w:r w:rsidR="00F170AC" w:rsidRPr="00663A34">
        <w:rPr>
          <w:lang w:eastAsia="zh-CN"/>
        </w:rPr>
        <w:t xml:space="preserve"> below</w:t>
      </w:r>
      <w:r>
        <w:rPr>
          <w:lang w:eastAsia="zh-CN"/>
        </w:rPr>
        <w:t>. It can be observed that</w:t>
      </w:r>
      <w:r w:rsidRPr="00663A34">
        <w:rPr>
          <w:lang w:eastAsia="zh-CN"/>
        </w:rPr>
        <w:t xml:space="preserve"> </w:t>
      </w:r>
      <w:r w:rsidR="00D26DF9" w:rsidRPr="00663A34">
        <w:rPr>
          <w:lang w:eastAsia="zh-CN"/>
        </w:rPr>
        <w:t>for I</w:t>
      </w:r>
      <w:r w:rsidR="00D26DF9" w:rsidRPr="00663A34">
        <w:rPr>
          <w:vertAlign w:val="subscript"/>
          <w:lang w:eastAsia="zh-CN"/>
        </w:rPr>
        <w:t>TBS</w:t>
      </w:r>
      <w:r w:rsidR="00D26DF9" w:rsidRPr="00663A34">
        <w:rPr>
          <w:lang w:eastAsia="zh-CN"/>
        </w:rPr>
        <w:t xml:space="preserve"> = 13 and TBS = 2536</w:t>
      </w:r>
      <w:r>
        <w:rPr>
          <w:lang w:eastAsia="zh-CN"/>
        </w:rPr>
        <w:t xml:space="preserve"> </w:t>
      </w:r>
      <w:r w:rsidR="00D26DF9" w:rsidRPr="00663A34">
        <w:rPr>
          <w:lang w:eastAsia="zh-CN"/>
        </w:rPr>
        <w:t xml:space="preserve">bits the performance of QPSK is better than </w:t>
      </w:r>
      <w:r w:rsidR="00E52CF2">
        <w:rPr>
          <w:lang w:eastAsia="zh-CN"/>
        </w:rPr>
        <w:t>16-QAM</w:t>
      </w:r>
      <w:r w:rsidR="00D26DF9" w:rsidRPr="00663A34">
        <w:rPr>
          <w:lang w:eastAsia="zh-CN"/>
        </w:rPr>
        <w:t xml:space="preserve"> with about 1dB SNR gap</w:t>
      </w:r>
      <w:r w:rsidR="00D26DF9" w:rsidRPr="00663A34">
        <w:rPr>
          <w:rFonts w:hint="eastAsia"/>
          <w:lang w:eastAsia="zh-CN"/>
        </w:rPr>
        <w:t xml:space="preserve"> </w:t>
      </w:r>
      <w:r w:rsidR="00D26DF9" w:rsidRPr="00663A34">
        <w:rPr>
          <w:lang w:eastAsia="zh-CN"/>
        </w:rPr>
        <w:t>assuming BLER 10%. F</w:t>
      </w:r>
      <w:r w:rsidR="00F170AC" w:rsidRPr="00663A34">
        <w:rPr>
          <w:lang w:eastAsia="zh-CN"/>
        </w:rPr>
        <w:t>or I</w:t>
      </w:r>
      <w:r w:rsidR="00F170AC" w:rsidRPr="00663A34">
        <w:rPr>
          <w:vertAlign w:val="subscript"/>
          <w:lang w:eastAsia="zh-CN"/>
        </w:rPr>
        <w:t>TBS</w:t>
      </w:r>
      <w:r w:rsidR="00F170AC" w:rsidRPr="00663A34">
        <w:rPr>
          <w:lang w:eastAsia="zh-CN"/>
        </w:rPr>
        <w:t xml:space="preserve"> = 14 and TBS = 2856</w:t>
      </w:r>
      <w:r>
        <w:rPr>
          <w:lang w:eastAsia="zh-CN"/>
        </w:rPr>
        <w:t xml:space="preserve"> </w:t>
      </w:r>
      <w:r w:rsidR="00F170AC" w:rsidRPr="00663A34">
        <w:rPr>
          <w:lang w:eastAsia="zh-CN"/>
        </w:rPr>
        <w:t xml:space="preserve">bits, the performance of </w:t>
      </w:r>
      <w:r w:rsidR="00E52CF2">
        <w:rPr>
          <w:lang w:eastAsia="zh-CN"/>
        </w:rPr>
        <w:t>16-QAM</w:t>
      </w:r>
      <w:r w:rsidR="00F170AC" w:rsidRPr="00663A34">
        <w:rPr>
          <w:lang w:eastAsia="zh-CN"/>
        </w:rPr>
        <w:t xml:space="preserve"> is better than QPSK with about 1dB SNR gap</w:t>
      </w:r>
      <w:r w:rsidR="00F170AC" w:rsidRPr="00663A34">
        <w:rPr>
          <w:rFonts w:hint="eastAsia"/>
          <w:lang w:eastAsia="zh-CN"/>
        </w:rPr>
        <w:t xml:space="preserve"> </w:t>
      </w:r>
      <w:r w:rsidR="00F170AC" w:rsidRPr="00663A34">
        <w:rPr>
          <w:lang w:eastAsia="zh-CN"/>
        </w:rPr>
        <w:t xml:space="preserve">assuming BLER 10%. </w:t>
      </w:r>
    </w:p>
    <w:p w14:paraId="28898A14" w14:textId="6E92A0EA" w:rsidR="00F170AC" w:rsidRDefault="00D26DF9" w:rsidP="00F170AC">
      <w:pPr>
        <w:jc w:val="center"/>
        <w:rPr>
          <w:lang w:eastAsia="zh-CN"/>
        </w:rPr>
      </w:pPr>
      <w:r>
        <w:rPr>
          <w:rFonts w:hint="eastAsia"/>
          <w:noProof/>
          <w:lang w:eastAsia="zh-CN"/>
        </w:rPr>
        <w:lastRenderedPageBreak/>
        <w:drawing>
          <wp:inline distT="0" distB="0" distL="0" distR="0" wp14:anchorId="326F2BD6" wp14:editId="1A3B4354">
            <wp:extent cx="3747807" cy="2861454"/>
            <wp:effectExtent l="0" t="0" r="508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20210401-104404(WeLinkPC).png"/>
                    <pic:cNvPicPr/>
                  </pic:nvPicPr>
                  <pic:blipFill>
                    <a:blip r:embed="rId16">
                      <a:extLst>
                        <a:ext uri="{28A0092B-C50C-407E-A947-70E740481C1C}">
                          <a14:useLocalDpi xmlns:a14="http://schemas.microsoft.com/office/drawing/2010/main" val="0"/>
                        </a:ext>
                      </a:extLst>
                    </a:blip>
                    <a:stretch>
                      <a:fillRect/>
                    </a:stretch>
                  </pic:blipFill>
                  <pic:spPr>
                    <a:xfrm>
                      <a:off x="0" y="0"/>
                      <a:ext cx="3758121" cy="2869328"/>
                    </a:xfrm>
                    <a:prstGeom prst="rect">
                      <a:avLst/>
                    </a:prstGeom>
                  </pic:spPr>
                </pic:pic>
              </a:graphicData>
            </a:graphic>
          </wp:inline>
        </w:drawing>
      </w:r>
    </w:p>
    <w:p w14:paraId="6BAD797E" w14:textId="4CC794BF" w:rsidR="00F170AC" w:rsidRDefault="00F170AC" w:rsidP="00077749">
      <w:pPr>
        <w:jc w:val="center"/>
        <w:rPr>
          <w:b/>
          <w:sz w:val="20"/>
          <w:lang w:eastAsia="zh-CN"/>
        </w:rPr>
      </w:pPr>
      <w:r w:rsidRPr="00F170AC">
        <w:rPr>
          <w:rFonts w:hint="eastAsia"/>
          <w:b/>
          <w:lang w:eastAsia="zh-CN"/>
        </w:rPr>
        <w:t>Figure</w:t>
      </w:r>
      <w:r w:rsidR="00CF0A44">
        <w:rPr>
          <w:b/>
          <w:lang w:eastAsia="zh-CN"/>
        </w:rPr>
        <w:t xml:space="preserve"> 4</w:t>
      </w:r>
      <w:r w:rsidRPr="00F170AC">
        <w:rPr>
          <w:rFonts w:hint="eastAsia"/>
          <w:b/>
          <w:lang w:eastAsia="zh-CN"/>
        </w:rPr>
        <w:t>.</w:t>
      </w:r>
      <w:r>
        <w:rPr>
          <w:b/>
          <w:lang w:eastAsia="zh-CN"/>
        </w:rPr>
        <w:t xml:space="preserve"> NPDSCH BLER of </w:t>
      </w:r>
      <w:r>
        <w:rPr>
          <w:b/>
          <w:sz w:val="20"/>
          <w:lang w:eastAsia="zh-CN"/>
        </w:rPr>
        <w:t xml:space="preserve">QPSK vs. </w:t>
      </w:r>
      <w:r w:rsidR="00E52CF2">
        <w:rPr>
          <w:b/>
          <w:sz w:val="20"/>
          <w:lang w:eastAsia="zh-CN"/>
        </w:rPr>
        <w:t>16-QAM</w:t>
      </w:r>
      <w:r>
        <w:rPr>
          <w:b/>
          <w:sz w:val="20"/>
          <w:lang w:eastAsia="zh-CN"/>
        </w:rPr>
        <w:t xml:space="preserve"> with Isf = 7</w:t>
      </w:r>
      <w:r w:rsidRPr="009F30D5">
        <w:rPr>
          <w:b/>
          <w:sz w:val="20"/>
          <w:lang w:eastAsia="zh-CN"/>
        </w:rPr>
        <w:t>, I</w:t>
      </w:r>
      <w:r w:rsidRPr="009F30D5">
        <w:rPr>
          <w:b/>
          <w:sz w:val="20"/>
          <w:vertAlign w:val="subscript"/>
          <w:lang w:eastAsia="zh-CN"/>
        </w:rPr>
        <w:t>TBS</w:t>
      </w:r>
      <w:r w:rsidR="004C2DC0">
        <w:rPr>
          <w:b/>
          <w:sz w:val="20"/>
          <w:lang w:eastAsia="zh-CN"/>
        </w:rPr>
        <w:t>=</w:t>
      </w:r>
      <w:r>
        <w:rPr>
          <w:b/>
          <w:sz w:val="20"/>
          <w:lang w:eastAsia="zh-CN"/>
        </w:rPr>
        <w:t>14</w:t>
      </w:r>
      <w:r w:rsidRPr="009F30D5">
        <w:rPr>
          <w:b/>
          <w:sz w:val="20"/>
          <w:lang w:eastAsia="zh-CN"/>
        </w:rPr>
        <w:t xml:space="preserve">, 2T1R, </w:t>
      </w:r>
      <w:r>
        <w:rPr>
          <w:b/>
          <w:sz w:val="20"/>
          <w:lang w:eastAsia="zh-CN"/>
        </w:rPr>
        <w:t>TU 1Hz</w:t>
      </w:r>
      <w:r w:rsidRPr="009F30D5">
        <w:rPr>
          <w:b/>
          <w:sz w:val="20"/>
          <w:lang w:eastAsia="zh-CN"/>
        </w:rPr>
        <w:t xml:space="preserve"> for st</w:t>
      </w:r>
      <w:r w:rsidR="00077749">
        <w:rPr>
          <w:b/>
          <w:sz w:val="20"/>
          <w:lang w:eastAsia="zh-CN"/>
        </w:rPr>
        <w:t>andalone/guard-band deployments</w:t>
      </w:r>
    </w:p>
    <w:p w14:paraId="6C700E01" w14:textId="41A237F0" w:rsidR="00077749" w:rsidRPr="000C2E66" w:rsidRDefault="000C2E66" w:rsidP="000C2E66">
      <w:pPr>
        <w:rPr>
          <w:lang w:eastAsia="zh-CN"/>
        </w:rPr>
      </w:pPr>
      <w:r w:rsidRPr="000C2E66">
        <w:rPr>
          <w:rFonts w:hint="eastAsia"/>
          <w:lang w:eastAsia="zh-CN"/>
        </w:rPr>
        <w:t>Based on the evaluation results and analysis, we have the following proposal.</w:t>
      </w:r>
    </w:p>
    <w:p w14:paraId="56D970DC" w14:textId="478ED2DB" w:rsidR="0042168B" w:rsidRPr="00270840" w:rsidRDefault="0042168B" w:rsidP="0042168B">
      <w:pPr>
        <w:pStyle w:val="a3"/>
        <w:jc w:val="left"/>
        <w:rPr>
          <w:sz w:val="22"/>
        </w:rPr>
      </w:pPr>
      <w:r w:rsidRPr="00270840">
        <w:rPr>
          <w:bCs w:val="0"/>
          <w:sz w:val="22"/>
        </w:rPr>
        <w:t xml:space="preserve">Proposal </w:t>
      </w:r>
      <w:r>
        <w:rPr>
          <w:bCs w:val="0"/>
          <w:sz w:val="22"/>
        </w:rPr>
        <w:t>2</w:t>
      </w:r>
      <w:r w:rsidRPr="00270840">
        <w:rPr>
          <w:bCs w:val="0"/>
          <w:sz w:val="22"/>
        </w:rPr>
        <w:t>:</w:t>
      </w:r>
      <w:r w:rsidRPr="00270840">
        <w:rPr>
          <w:b w:val="0"/>
          <w:bCs w:val="0"/>
          <w:sz w:val="22"/>
        </w:rPr>
        <w:t xml:space="preserve"> </w:t>
      </w:r>
      <w:r w:rsidRPr="00270840">
        <w:rPr>
          <w:sz w:val="22"/>
        </w:rPr>
        <w:t xml:space="preserve">Confirm </w:t>
      </w:r>
      <w:r w:rsidR="00E55BB7">
        <w:rPr>
          <w:sz w:val="22"/>
        </w:rPr>
        <w:t>the following working assumption</w:t>
      </w:r>
    </w:p>
    <w:p w14:paraId="7A3D4797" w14:textId="2EFC8145" w:rsidR="006637BB" w:rsidRPr="00DB23F2" w:rsidRDefault="0042168B" w:rsidP="00D3313A">
      <w:pPr>
        <w:numPr>
          <w:ilvl w:val="0"/>
          <w:numId w:val="17"/>
        </w:numPr>
        <w:autoSpaceDE/>
        <w:autoSpaceDN/>
        <w:adjustRightInd/>
        <w:snapToGrid/>
        <w:spacing w:after="0"/>
        <w:jc w:val="left"/>
        <w:rPr>
          <w:b/>
          <w:bCs/>
        </w:rPr>
      </w:pPr>
      <w:r w:rsidRPr="004A2354">
        <w:rPr>
          <w:b/>
          <w:bCs/>
        </w:rPr>
        <w:t xml:space="preserve">For standalone and guardband deployments, the downlink TBS entries between 14 (TBS of 2856 for I_SF=7) and 21 are used for </w:t>
      </w:r>
      <w:r w:rsidR="00E52CF2">
        <w:rPr>
          <w:b/>
          <w:bCs/>
        </w:rPr>
        <w:t>16-QAM</w:t>
      </w:r>
      <w:r w:rsidRPr="004A2354">
        <w:rPr>
          <w:b/>
          <w:bCs/>
        </w:rPr>
        <w:t>.</w:t>
      </w:r>
    </w:p>
    <w:p w14:paraId="4FB3754A" w14:textId="15126A77" w:rsidR="00E027CF" w:rsidRDefault="00E027CF" w:rsidP="00551EBF">
      <w:pPr>
        <w:rPr>
          <w:lang w:eastAsia="zh-CN"/>
        </w:rPr>
      </w:pPr>
    </w:p>
    <w:p w14:paraId="7DDDD3F6" w14:textId="264C9FF9" w:rsidR="00E104D0" w:rsidRDefault="00E104D0" w:rsidP="00AD1DBA">
      <w:pPr>
        <w:pStyle w:val="1"/>
        <w:numPr>
          <w:ilvl w:val="0"/>
          <w:numId w:val="6"/>
        </w:numPr>
        <w:rPr>
          <w:lang w:eastAsia="zh-CN"/>
        </w:rPr>
      </w:pPr>
      <w:r>
        <w:rPr>
          <w:lang w:eastAsia="zh-CN"/>
        </w:rPr>
        <w:t>DCI design</w:t>
      </w:r>
    </w:p>
    <w:p w14:paraId="50422F9A" w14:textId="0B4C6720" w:rsidR="00213D28" w:rsidRDefault="00ED3433" w:rsidP="00213D28">
      <w:pPr>
        <w:rPr>
          <w:lang w:eastAsia="zh-CN"/>
        </w:rPr>
      </w:pPr>
      <w:r>
        <w:rPr>
          <w:lang w:eastAsia="zh-CN"/>
        </w:rPr>
        <w:t xml:space="preserve">As mentioned above, the TBS table </w:t>
      </w:r>
      <w:r w:rsidR="00551C3A">
        <w:rPr>
          <w:lang w:eastAsia="zh-CN"/>
        </w:rPr>
        <w:t xml:space="preserve">for DL and UL </w:t>
      </w:r>
      <w:r w:rsidR="00D20485">
        <w:rPr>
          <w:lang w:eastAsia="zh-CN"/>
        </w:rPr>
        <w:t xml:space="preserve">will </w:t>
      </w:r>
      <w:r>
        <w:rPr>
          <w:lang w:eastAsia="zh-CN"/>
        </w:rPr>
        <w:t>be extended</w:t>
      </w:r>
      <w:r w:rsidR="00551C3A">
        <w:rPr>
          <w:lang w:eastAsia="zh-CN"/>
        </w:rPr>
        <w:t xml:space="preserve">. </w:t>
      </w:r>
      <w:r w:rsidR="002C57C3">
        <w:rPr>
          <w:lang w:eastAsia="zh-CN"/>
        </w:rPr>
        <w:t>As t</w:t>
      </w:r>
      <w:r w:rsidR="00551C3A">
        <w:rPr>
          <w:lang w:eastAsia="zh-CN"/>
        </w:rPr>
        <w:t>he TBS index is associated with MCS index</w:t>
      </w:r>
      <w:r w:rsidR="00F21F5C">
        <w:rPr>
          <w:lang w:eastAsia="zh-CN"/>
        </w:rPr>
        <w:t xml:space="preserve"> in NB-Io</w:t>
      </w:r>
      <w:r w:rsidR="00EF3F2A">
        <w:rPr>
          <w:lang w:eastAsia="zh-CN"/>
        </w:rPr>
        <w:t>T</w:t>
      </w:r>
      <w:r w:rsidR="002C57C3">
        <w:rPr>
          <w:lang w:eastAsia="zh-CN"/>
        </w:rPr>
        <w:t>, i</w:t>
      </w:r>
      <w:r w:rsidRPr="00ED3433">
        <w:rPr>
          <w:lang w:eastAsia="zh-CN"/>
        </w:rPr>
        <w:t xml:space="preserve">t is expected that </w:t>
      </w:r>
      <w:r>
        <w:rPr>
          <w:lang w:eastAsia="zh-CN"/>
        </w:rPr>
        <w:t>the change of DCI is</w:t>
      </w:r>
      <w:r w:rsidRPr="00ED3433">
        <w:rPr>
          <w:lang w:eastAsia="zh-CN"/>
        </w:rPr>
        <w:t xml:space="preserve"> needed</w:t>
      </w:r>
      <w:r w:rsidR="008951CE">
        <w:rPr>
          <w:lang w:eastAsia="zh-CN"/>
        </w:rPr>
        <w:t>,</w:t>
      </w:r>
      <w:r w:rsidR="00AF283A">
        <w:rPr>
          <w:lang w:eastAsia="zh-CN"/>
        </w:rPr>
        <w:t xml:space="preserve"> e.g.</w:t>
      </w:r>
      <w:r w:rsidR="00551C3A">
        <w:rPr>
          <w:lang w:eastAsia="zh-CN"/>
        </w:rPr>
        <w:t xml:space="preserve"> the change </w:t>
      </w:r>
      <w:r w:rsidR="00646A03">
        <w:rPr>
          <w:lang w:eastAsia="zh-CN"/>
        </w:rPr>
        <w:t xml:space="preserve">of </w:t>
      </w:r>
      <w:r w:rsidR="00551C3A">
        <w:rPr>
          <w:lang w:eastAsia="zh-CN"/>
        </w:rPr>
        <w:t xml:space="preserve">MCS field. </w:t>
      </w:r>
      <w:r w:rsidR="007433FB">
        <w:rPr>
          <w:lang w:eastAsia="zh-CN"/>
        </w:rPr>
        <w:t xml:space="preserve">To support 16-QAM, the MCS index should be extended, which may increase the DCI size. </w:t>
      </w:r>
      <w:r w:rsidR="00D20485">
        <w:rPr>
          <w:lang w:eastAsia="zh-CN"/>
        </w:rPr>
        <w:t>However,</w:t>
      </w:r>
      <w:r w:rsidR="00213D28">
        <w:rPr>
          <w:lang w:eastAsia="zh-CN"/>
        </w:rPr>
        <w:t xml:space="preserve"> increased DCI size may degrade the performance of NPDCCH decoding</w:t>
      </w:r>
      <w:r w:rsidR="00213D28" w:rsidRPr="00ED3433">
        <w:rPr>
          <w:lang w:eastAsia="zh-CN"/>
        </w:rPr>
        <w:t xml:space="preserve">, </w:t>
      </w:r>
      <w:r w:rsidR="00C026DA">
        <w:rPr>
          <w:lang w:eastAsia="zh-CN"/>
        </w:rPr>
        <w:t xml:space="preserve">so </w:t>
      </w:r>
      <w:r w:rsidR="00213D28" w:rsidRPr="00ED3433">
        <w:rPr>
          <w:lang w:eastAsia="zh-CN"/>
        </w:rPr>
        <w:t xml:space="preserve">it is </w:t>
      </w:r>
      <w:r w:rsidR="00213D28">
        <w:rPr>
          <w:lang w:eastAsia="zh-CN"/>
        </w:rPr>
        <w:t>proposed to avoid increasing the DCI size by reinterpretation of unused fields or spare states.</w:t>
      </w:r>
      <w:r w:rsidR="00D20485">
        <w:rPr>
          <w:lang w:eastAsia="zh-CN"/>
        </w:rPr>
        <w:t xml:space="preserve"> </w:t>
      </w:r>
      <w:r w:rsidR="00D20485">
        <w:t xml:space="preserve">In RAN1#104-e, it was agreed to not use repetition for 16-QAM as copied below, </w:t>
      </w:r>
      <w:r w:rsidR="00D20485">
        <w:rPr>
          <w:lang w:eastAsia="zh-CN"/>
        </w:rPr>
        <w:t xml:space="preserve">therefore, the repetition field is reserved for </w:t>
      </w:r>
      <w:r w:rsidR="00E52CF2">
        <w:rPr>
          <w:lang w:eastAsia="zh-CN"/>
        </w:rPr>
        <w:t>16-QAM</w:t>
      </w:r>
      <w:r w:rsidR="00D20485">
        <w:rPr>
          <w:lang w:eastAsia="zh-CN"/>
        </w:rPr>
        <w:t xml:space="preserve"> and it can be considered that the repetition field in DCI can be reused for the indication of </w:t>
      </w:r>
      <w:r w:rsidR="00E52CF2">
        <w:rPr>
          <w:lang w:eastAsia="zh-CN"/>
        </w:rPr>
        <w:t>16-QAM</w:t>
      </w:r>
      <w:r w:rsidR="00D20485">
        <w:rPr>
          <w:lang w:eastAsia="zh-CN"/>
        </w:rPr>
        <w:t>.</w:t>
      </w:r>
    </w:p>
    <w:tbl>
      <w:tblPr>
        <w:tblStyle w:val="a9"/>
        <w:tblW w:w="0" w:type="auto"/>
        <w:tblLook w:val="04A0" w:firstRow="1" w:lastRow="0" w:firstColumn="1" w:lastColumn="0" w:noHBand="0" w:noVBand="1"/>
      </w:tblPr>
      <w:tblGrid>
        <w:gridCol w:w="9307"/>
      </w:tblGrid>
      <w:tr w:rsidR="00213D28" w14:paraId="08E24D78" w14:textId="77777777" w:rsidTr="000E7521">
        <w:tc>
          <w:tcPr>
            <w:tcW w:w="9307" w:type="dxa"/>
          </w:tcPr>
          <w:p w14:paraId="5AA84BE8" w14:textId="77777777" w:rsidR="00213D28" w:rsidRPr="00A0406A" w:rsidRDefault="00213D28" w:rsidP="000E7521">
            <w:pPr>
              <w:rPr>
                <w:rFonts w:cs="Times"/>
                <w:b/>
                <w:bCs/>
                <w:lang w:eastAsia="zh-CN"/>
              </w:rPr>
            </w:pPr>
            <w:r w:rsidRPr="00A0406A">
              <w:rPr>
                <w:rFonts w:cs="Times"/>
                <w:b/>
                <w:bCs/>
                <w:highlight w:val="green"/>
                <w:lang w:eastAsia="zh-CN"/>
              </w:rPr>
              <w:t>Agreement</w:t>
            </w:r>
          </w:p>
          <w:p w14:paraId="0574F7CC" w14:textId="77777777" w:rsidR="00213D28" w:rsidRDefault="00213D28" w:rsidP="000E7521">
            <w:pPr>
              <w:rPr>
                <w:rFonts w:cs="Times"/>
                <w:bCs/>
                <w:lang w:eastAsia="zh-CN"/>
              </w:rPr>
            </w:pPr>
            <w:r w:rsidRPr="00A0406A">
              <w:rPr>
                <w:rFonts w:cs="Times"/>
                <w:bCs/>
                <w:lang w:eastAsia="zh-CN"/>
              </w:rPr>
              <w:t>Repetition is</w:t>
            </w:r>
            <w:r>
              <w:rPr>
                <w:rFonts w:cs="Times"/>
                <w:bCs/>
                <w:lang w:eastAsia="zh-CN"/>
              </w:rPr>
              <w:t xml:space="preserve"> not used for 16-QAM in uplink.</w:t>
            </w:r>
          </w:p>
          <w:p w14:paraId="735311E4" w14:textId="77777777" w:rsidR="00213D28" w:rsidRPr="00441D7F" w:rsidRDefault="00213D28" w:rsidP="000E7521">
            <w:pPr>
              <w:rPr>
                <w:b/>
                <w:bCs/>
                <w:highlight w:val="green"/>
                <w:lang w:eastAsia="x-none"/>
              </w:rPr>
            </w:pPr>
            <w:r w:rsidRPr="00441D7F">
              <w:rPr>
                <w:b/>
                <w:bCs/>
                <w:highlight w:val="green"/>
                <w:lang w:eastAsia="x-none"/>
              </w:rPr>
              <w:t>Agreement</w:t>
            </w:r>
          </w:p>
          <w:p w14:paraId="54E24E4A" w14:textId="77777777" w:rsidR="00213D28" w:rsidRPr="006C72FB" w:rsidRDefault="00213D28" w:rsidP="000E7521">
            <w:pPr>
              <w:rPr>
                <w:lang w:eastAsia="x-none"/>
              </w:rPr>
            </w:pPr>
            <w:r w:rsidRPr="00441D7F">
              <w:t>Repetition of 2 is NOT supported for 16-QAM in downlink.</w:t>
            </w:r>
          </w:p>
        </w:tc>
      </w:tr>
    </w:tbl>
    <w:p w14:paraId="5BC2608D" w14:textId="296E40E1" w:rsidR="00213D28" w:rsidRDefault="00213D28" w:rsidP="003D2466">
      <w:pPr>
        <w:rPr>
          <w:lang w:eastAsia="zh-CN"/>
        </w:rPr>
      </w:pPr>
    </w:p>
    <w:p w14:paraId="2D364D9E" w14:textId="0E33B89D" w:rsidR="001C0215" w:rsidRPr="001C0215" w:rsidRDefault="001C0215" w:rsidP="001C0215">
      <w:pPr>
        <w:pStyle w:val="a3"/>
        <w:jc w:val="both"/>
        <w:rPr>
          <w:sz w:val="22"/>
        </w:rPr>
      </w:pPr>
      <w:r>
        <w:rPr>
          <w:sz w:val="22"/>
        </w:rPr>
        <w:t xml:space="preserve">Proposal </w:t>
      </w:r>
      <w:r w:rsidR="0069361C">
        <w:rPr>
          <w:sz w:val="22"/>
        </w:rPr>
        <w:t>3</w:t>
      </w:r>
      <w:r>
        <w:rPr>
          <w:sz w:val="22"/>
        </w:rPr>
        <w:t xml:space="preserve">: The introduction of 16-QAM </w:t>
      </w:r>
      <w:r w:rsidR="007177C5">
        <w:rPr>
          <w:sz w:val="22"/>
        </w:rPr>
        <w:t xml:space="preserve">should </w:t>
      </w:r>
      <w:r>
        <w:rPr>
          <w:sz w:val="22"/>
        </w:rPr>
        <w:t xml:space="preserve">avoid </w:t>
      </w:r>
      <w:r w:rsidR="00F21F5C">
        <w:rPr>
          <w:sz w:val="22"/>
        </w:rPr>
        <w:t>increase of</w:t>
      </w:r>
      <w:r w:rsidR="00F21F5C" w:rsidRPr="00432C8D">
        <w:rPr>
          <w:sz w:val="22"/>
        </w:rPr>
        <w:t xml:space="preserve"> </w:t>
      </w:r>
      <w:r w:rsidRPr="00432C8D">
        <w:rPr>
          <w:sz w:val="22"/>
        </w:rPr>
        <w:t>DCI size.</w:t>
      </w:r>
    </w:p>
    <w:p w14:paraId="7C04CA64" w14:textId="2A19CFF0" w:rsidR="00766662" w:rsidRPr="00766662" w:rsidRDefault="006966A4">
      <w:pPr>
        <w:rPr>
          <w:lang w:eastAsia="zh-CN"/>
        </w:rPr>
      </w:pPr>
      <w:r>
        <w:rPr>
          <w:lang w:eastAsia="zh-CN"/>
        </w:rPr>
        <w:t>16-QAM is suitable to be used for a UE in good coverage as higher SNR</w:t>
      </w:r>
      <w:r w:rsidR="00B24992">
        <w:rPr>
          <w:lang w:eastAsia="zh-CN"/>
        </w:rPr>
        <w:t xml:space="preserve"> than QPSK</w:t>
      </w:r>
      <w:r>
        <w:rPr>
          <w:lang w:eastAsia="zh-CN"/>
        </w:rPr>
        <w:t xml:space="preserve"> is required. However, </w:t>
      </w:r>
      <w:r w:rsidR="00C97EE4">
        <w:rPr>
          <w:lang w:eastAsia="zh-CN"/>
        </w:rPr>
        <w:t>if the channel condition become</w:t>
      </w:r>
      <w:r w:rsidR="00B24992">
        <w:rPr>
          <w:lang w:eastAsia="zh-CN"/>
        </w:rPr>
        <w:t>s</w:t>
      </w:r>
      <w:r w:rsidR="00C97EE4">
        <w:rPr>
          <w:lang w:eastAsia="zh-CN"/>
        </w:rPr>
        <w:t xml:space="preserve"> worse</w:t>
      </w:r>
      <w:r w:rsidR="004C4100">
        <w:rPr>
          <w:lang w:eastAsia="zh-CN"/>
        </w:rPr>
        <w:t>,</w:t>
      </w:r>
      <w:r w:rsidR="00C97EE4">
        <w:rPr>
          <w:lang w:eastAsia="zh-CN"/>
        </w:rPr>
        <w:t xml:space="preserve"> </w:t>
      </w:r>
      <w:r w:rsidR="008C51BC">
        <w:rPr>
          <w:lang w:eastAsia="zh-CN"/>
        </w:rPr>
        <w:t>it may not be able to use 16-QAM</w:t>
      </w:r>
      <w:r w:rsidR="00C97EE4">
        <w:rPr>
          <w:lang w:eastAsia="zh-CN"/>
        </w:rPr>
        <w:t xml:space="preserve">. </w:t>
      </w:r>
      <w:r w:rsidR="008C51BC">
        <w:rPr>
          <w:lang w:eastAsia="zh-CN"/>
        </w:rPr>
        <w:t>Then</w:t>
      </w:r>
      <w:r w:rsidR="005329A7">
        <w:rPr>
          <w:lang w:eastAsia="zh-CN"/>
        </w:rPr>
        <w:t>, i</w:t>
      </w:r>
      <w:r>
        <w:rPr>
          <w:lang w:eastAsia="zh-CN"/>
        </w:rPr>
        <w:t xml:space="preserve">t is necessary to allow eNB to </w:t>
      </w:r>
      <w:r w:rsidR="004F6302">
        <w:rPr>
          <w:lang w:eastAsia="zh-CN"/>
        </w:rPr>
        <w:t xml:space="preserve">fallback to legacy </w:t>
      </w:r>
      <w:r w:rsidR="00213D28">
        <w:rPr>
          <w:lang w:eastAsia="zh-CN"/>
        </w:rPr>
        <w:t xml:space="preserve">Rel-16 </w:t>
      </w:r>
      <w:r w:rsidR="004F6302">
        <w:rPr>
          <w:lang w:eastAsia="zh-CN"/>
        </w:rPr>
        <w:t>scheduling</w:t>
      </w:r>
      <w:r w:rsidR="008C51BC">
        <w:rPr>
          <w:lang w:eastAsia="zh-CN"/>
        </w:rPr>
        <w:t>. To sustain the performance in such scenarios,</w:t>
      </w:r>
      <w:r w:rsidR="004F6302">
        <w:rPr>
          <w:lang w:eastAsia="zh-CN"/>
        </w:rPr>
        <w:t xml:space="preserve"> </w:t>
      </w:r>
      <w:r w:rsidR="008C51BC">
        <w:rPr>
          <w:lang w:eastAsia="zh-CN"/>
        </w:rPr>
        <w:t xml:space="preserve">it is beneficial to be able to schedule </w:t>
      </w:r>
      <w:r w:rsidR="00C97EE4">
        <w:rPr>
          <w:lang w:eastAsia="zh-CN"/>
        </w:rPr>
        <w:t xml:space="preserve">any Rel-16 </w:t>
      </w:r>
      <w:r>
        <w:rPr>
          <w:lang w:eastAsia="zh-CN"/>
        </w:rPr>
        <w:t xml:space="preserve">QPSK </w:t>
      </w:r>
      <w:r w:rsidR="005329A7">
        <w:rPr>
          <w:lang w:eastAsia="zh-CN"/>
        </w:rPr>
        <w:t>TBS and repetition numbers</w:t>
      </w:r>
      <w:r w:rsidR="00C97EE4">
        <w:rPr>
          <w:lang w:eastAsia="zh-CN"/>
        </w:rPr>
        <w:t xml:space="preserve"> </w:t>
      </w:r>
      <w:r>
        <w:rPr>
          <w:lang w:eastAsia="zh-CN"/>
        </w:rPr>
        <w:t xml:space="preserve">for this </w:t>
      </w:r>
      <w:r w:rsidR="00C97EE4">
        <w:rPr>
          <w:lang w:eastAsia="zh-CN"/>
        </w:rPr>
        <w:t>UE to guarantee the performance</w:t>
      </w:r>
      <w:r>
        <w:rPr>
          <w:lang w:eastAsia="zh-CN"/>
        </w:rPr>
        <w:t>.</w:t>
      </w:r>
      <w:r w:rsidR="00213D28" w:rsidRPr="00213D28">
        <w:rPr>
          <w:lang w:eastAsia="zh-CN"/>
        </w:rPr>
        <w:t xml:space="preserve"> </w:t>
      </w:r>
      <w:r w:rsidR="00C026DA">
        <w:rPr>
          <w:lang w:eastAsia="zh-CN"/>
        </w:rPr>
        <w:t>Thus,</w:t>
      </w:r>
      <w:r w:rsidR="00223815">
        <w:rPr>
          <w:lang w:eastAsia="zh-CN"/>
        </w:rPr>
        <w:t xml:space="preserve"> the DCI design for </w:t>
      </w:r>
      <w:r w:rsidR="00E52CF2">
        <w:rPr>
          <w:lang w:eastAsia="zh-CN"/>
        </w:rPr>
        <w:t>16-QAM</w:t>
      </w:r>
      <w:r w:rsidR="00223815">
        <w:rPr>
          <w:lang w:eastAsia="zh-CN"/>
        </w:rPr>
        <w:t xml:space="preserve"> should support </w:t>
      </w:r>
      <w:r w:rsidR="008C51BC">
        <w:rPr>
          <w:lang w:eastAsia="zh-CN"/>
        </w:rPr>
        <w:t>such a</w:t>
      </w:r>
      <w:r w:rsidR="00223815">
        <w:rPr>
          <w:lang w:eastAsia="zh-CN"/>
        </w:rPr>
        <w:t xml:space="preserve"> fallback to provide flexibilities for eNB scheduling. </w:t>
      </w:r>
    </w:p>
    <w:p w14:paraId="763942B3" w14:textId="443A5C81" w:rsidR="001E37B9" w:rsidRDefault="001C0215" w:rsidP="00ED3433">
      <w:pPr>
        <w:rPr>
          <w:b/>
          <w:lang w:eastAsia="zh-CN"/>
        </w:rPr>
      </w:pPr>
      <w:r>
        <w:rPr>
          <w:b/>
          <w:lang w:eastAsia="zh-CN"/>
        </w:rPr>
        <w:t xml:space="preserve">Proposal </w:t>
      </w:r>
      <w:r w:rsidR="0069361C">
        <w:rPr>
          <w:b/>
          <w:lang w:eastAsia="zh-CN"/>
        </w:rPr>
        <w:t>4</w:t>
      </w:r>
      <w:r w:rsidR="00C97EE4">
        <w:rPr>
          <w:b/>
          <w:lang w:eastAsia="zh-CN"/>
        </w:rPr>
        <w:t xml:space="preserve">: </w:t>
      </w:r>
      <w:r>
        <w:rPr>
          <w:b/>
          <w:lang w:eastAsia="zh-CN"/>
        </w:rPr>
        <w:t>Considering variations</w:t>
      </w:r>
      <w:r w:rsidR="00CD6415">
        <w:rPr>
          <w:b/>
          <w:lang w:eastAsia="zh-CN"/>
        </w:rPr>
        <w:t xml:space="preserve"> of channel quality</w:t>
      </w:r>
      <w:r>
        <w:rPr>
          <w:b/>
          <w:lang w:eastAsia="zh-CN"/>
        </w:rPr>
        <w:t xml:space="preserve">, </w:t>
      </w:r>
      <w:r w:rsidR="005329A7">
        <w:rPr>
          <w:b/>
          <w:lang w:eastAsia="zh-CN"/>
        </w:rPr>
        <w:t>the flexibility of scheduling Rel-16 QPSK TBS and repetition number</w:t>
      </w:r>
      <w:r w:rsidR="004F6157">
        <w:rPr>
          <w:b/>
          <w:lang w:eastAsia="zh-CN"/>
        </w:rPr>
        <w:t>s should be</w:t>
      </w:r>
      <w:r>
        <w:rPr>
          <w:b/>
          <w:lang w:eastAsia="zh-CN"/>
        </w:rPr>
        <w:t xml:space="preserve"> </w:t>
      </w:r>
      <w:r w:rsidR="004F6302">
        <w:rPr>
          <w:b/>
          <w:lang w:eastAsia="zh-CN"/>
        </w:rPr>
        <w:t>supported</w:t>
      </w:r>
      <w:r>
        <w:rPr>
          <w:b/>
          <w:lang w:eastAsia="zh-CN"/>
        </w:rPr>
        <w:t xml:space="preserve"> </w:t>
      </w:r>
      <w:r w:rsidR="004F6302">
        <w:rPr>
          <w:b/>
          <w:lang w:eastAsia="zh-CN"/>
        </w:rPr>
        <w:t xml:space="preserve">if </w:t>
      </w:r>
      <w:r w:rsidR="00E52CF2">
        <w:rPr>
          <w:b/>
          <w:lang w:eastAsia="zh-CN"/>
        </w:rPr>
        <w:t>16-QAM</w:t>
      </w:r>
      <w:r w:rsidR="004F6302">
        <w:rPr>
          <w:b/>
          <w:lang w:eastAsia="zh-CN"/>
        </w:rPr>
        <w:t xml:space="preserve"> is enabled.</w:t>
      </w:r>
    </w:p>
    <w:p w14:paraId="50E42796" w14:textId="61E65D14" w:rsidR="004B5411" w:rsidRDefault="00223815" w:rsidP="00ED3433">
      <w:r>
        <w:rPr>
          <w:lang w:eastAsia="zh-CN"/>
        </w:rPr>
        <w:lastRenderedPageBreak/>
        <w:t xml:space="preserve">Based on </w:t>
      </w:r>
      <w:r w:rsidR="007341DD">
        <w:rPr>
          <w:lang w:eastAsia="zh-CN"/>
        </w:rPr>
        <w:t xml:space="preserve">the </w:t>
      </w:r>
      <w:r>
        <w:rPr>
          <w:lang w:eastAsia="zh-CN"/>
        </w:rPr>
        <w:t xml:space="preserve">above analysis, if the repetition field is used for the indication of </w:t>
      </w:r>
      <w:r w:rsidR="00E52CF2">
        <w:rPr>
          <w:lang w:eastAsia="zh-CN"/>
        </w:rPr>
        <w:t>16-QAM</w:t>
      </w:r>
      <w:r>
        <w:rPr>
          <w:lang w:eastAsia="zh-CN"/>
        </w:rPr>
        <w:t xml:space="preserve"> and channel condition becomes worse, the legacy Rel-16 QPSK repetition numbers</w:t>
      </w:r>
      <w:r w:rsidR="00850BD7">
        <w:rPr>
          <w:lang w:eastAsia="zh-CN"/>
        </w:rPr>
        <w:t xml:space="preserve"> that can be scheduled</w:t>
      </w:r>
      <w:r>
        <w:rPr>
          <w:lang w:eastAsia="zh-CN"/>
        </w:rPr>
        <w:t xml:space="preserve"> </w:t>
      </w:r>
      <w:r w:rsidR="00850BD7">
        <w:rPr>
          <w:lang w:eastAsia="zh-CN"/>
        </w:rPr>
        <w:t>would be</w:t>
      </w:r>
      <w:r>
        <w:rPr>
          <w:lang w:eastAsia="zh-CN"/>
        </w:rPr>
        <w:t xml:space="preserve"> reduced</w:t>
      </w:r>
      <w:r w:rsidR="00850BD7">
        <w:rPr>
          <w:lang w:eastAsia="zh-CN"/>
        </w:rPr>
        <w:t>,</w:t>
      </w:r>
      <w:r>
        <w:rPr>
          <w:lang w:eastAsia="zh-CN"/>
        </w:rPr>
        <w:t xml:space="preserve"> which may lead to performance loss. </w:t>
      </w:r>
      <w:r w:rsidR="004F6157">
        <w:rPr>
          <w:lang w:eastAsia="zh-CN"/>
        </w:rPr>
        <w:t xml:space="preserve">Thus, the reserved states in DCI </w:t>
      </w:r>
      <w:r w:rsidR="007341DD">
        <w:rPr>
          <w:lang w:eastAsia="zh-CN"/>
        </w:rPr>
        <w:t>may need to be</w:t>
      </w:r>
      <w:r w:rsidR="004F6157">
        <w:rPr>
          <w:lang w:eastAsia="zh-CN"/>
        </w:rPr>
        <w:t xml:space="preserve"> </w:t>
      </w:r>
      <w:r>
        <w:rPr>
          <w:lang w:eastAsia="zh-CN"/>
        </w:rPr>
        <w:t xml:space="preserve">considered </w:t>
      </w:r>
      <w:r w:rsidR="004F6157">
        <w:rPr>
          <w:lang w:eastAsia="zh-CN"/>
        </w:rPr>
        <w:t xml:space="preserve">for the indication of </w:t>
      </w:r>
      <w:r w:rsidR="00E52CF2">
        <w:rPr>
          <w:lang w:eastAsia="zh-CN"/>
        </w:rPr>
        <w:t>16-QAM</w:t>
      </w:r>
      <w:r w:rsidR="004F6157">
        <w:rPr>
          <w:lang w:eastAsia="zh-CN"/>
        </w:rPr>
        <w:t xml:space="preserve">. </w:t>
      </w:r>
    </w:p>
    <w:p w14:paraId="2F562966" w14:textId="5B3C9D3F" w:rsidR="00265E81" w:rsidRPr="004F6157" w:rsidRDefault="00265E81" w:rsidP="004B5411">
      <w:pPr>
        <w:rPr>
          <w:b/>
        </w:rPr>
      </w:pPr>
    </w:p>
    <w:p w14:paraId="66052191" w14:textId="769C6ED0" w:rsidR="00BA2FE7" w:rsidRDefault="00265E81" w:rsidP="00AD1DBA">
      <w:pPr>
        <w:pStyle w:val="1"/>
        <w:numPr>
          <w:ilvl w:val="0"/>
          <w:numId w:val="6"/>
        </w:numPr>
        <w:rPr>
          <w:lang w:eastAsia="zh-CN"/>
        </w:rPr>
      </w:pPr>
      <w:r>
        <w:rPr>
          <w:lang w:eastAsia="zh-CN"/>
        </w:rPr>
        <w:t>PUR and EDT</w:t>
      </w:r>
    </w:p>
    <w:p w14:paraId="044B3D0D" w14:textId="7D3477F6" w:rsidR="00517092" w:rsidRDefault="00ED0126" w:rsidP="00517092">
      <w:pPr>
        <w:rPr>
          <w:lang w:eastAsia="zh-CN"/>
        </w:rPr>
      </w:pPr>
      <w:r>
        <w:rPr>
          <w:lang w:eastAsia="zh-CN"/>
        </w:rPr>
        <w:t>W</w:t>
      </w:r>
      <w:r w:rsidR="00517092">
        <w:rPr>
          <w:lang w:eastAsia="zh-CN"/>
        </w:rPr>
        <w:t>hether 16-QAM is applied to C</w:t>
      </w:r>
      <w:r w:rsidR="00223815">
        <w:rPr>
          <w:lang w:eastAsia="zh-CN"/>
        </w:rPr>
        <w:t>-R</w:t>
      </w:r>
      <w:r w:rsidR="00517092">
        <w:rPr>
          <w:lang w:eastAsia="zh-CN"/>
        </w:rPr>
        <w:t xml:space="preserve">NTI from CSS for UL and DL </w:t>
      </w:r>
      <w:r>
        <w:rPr>
          <w:lang w:eastAsia="zh-CN"/>
        </w:rPr>
        <w:t>is still an open issue</w:t>
      </w:r>
      <w:r w:rsidR="00517092">
        <w:rPr>
          <w:lang w:eastAsia="zh-CN"/>
        </w:rPr>
        <w:t>. Furthermore, the applicability of 16-QAM for UL and DL PUR and UL EDT should be also be further studied. The agreement reached is copied below:</w:t>
      </w:r>
    </w:p>
    <w:tbl>
      <w:tblPr>
        <w:tblStyle w:val="a9"/>
        <w:tblW w:w="0" w:type="auto"/>
        <w:tblLook w:val="04A0" w:firstRow="1" w:lastRow="0" w:firstColumn="1" w:lastColumn="0" w:noHBand="0" w:noVBand="1"/>
      </w:tblPr>
      <w:tblGrid>
        <w:gridCol w:w="9307"/>
      </w:tblGrid>
      <w:tr w:rsidR="00517092" w14:paraId="71D2075B" w14:textId="77777777" w:rsidTr="00766662">
        <w:tc>
          <w:tcPr>
            <w:tcW w:w="9307" w:type="dxa"/>
          </w:tcPr>
          <w:p w14:paraId="5C4FC341" w14:textId="77777777" w:rsidR="00517092" w:rsidRPr="00A0406A" w:rsidRDefault="00517092" w:rsidP="00766662">
            <w:pPr>
              <w:rPr>
                <w:rFonts w:cs="Times"/>
                <w:b/>
                <w:bCs/>
                <w:lang w:eastAsia="zh-CN"/>
              </w:rPr>
            </w:pPr>
            <w:r w:rsidRPr="00A0406A">
              <w:rPr>
                <w:rFonts w:cs="Times"/>
                <w:b/>
                <w:bCs/>
                <w:highlight w:val="green"/>
                <w:lang w:eastAsia="zh-CN"/>
              </w:rPr>
              <w:t>Agreement</w:t>
            </w:r>
          </w:p>
          <w:p w14:paraId="7B028920" w14:textId="77777777" w:rsidR="00517092" w:rsidRPr="00517092" w:rsidRDefault="00517092" w:rsidP="00766662">
            <w:pPr>
              <w:rPr>
                <w:rFonts w:cs="Times"/>
                <w:bCs/>
                <w:lang w:eastAsia="zh-CN"/>
              </w:rPr>
            </w:pPr>
            <w:r w:rsidRPr="00517092">
              <w:rPr>
                <w:rFonts w:cs="Times"/>
                <w:bCs/>
                <w:lang w:eastAsia="zh-CN"/>
              </w:rPr>
              <w:t>DL 16-QAM is applicable for NPDSCH scheduled from a DCI with CRC scrambled by C-RNTI.</w:t>
            </w:r>
          </w:p>
          <w:p w14:paraId="2B537BC6" w14:textId="77777777" w:rsidR="00517092" w:rsidRPr="00517092" w:rsidRDefault="00517092" w:rsidP="00766662">
            <w:pPr>
              <w:pStyle w:val="a4"/>
              <w:numPr>
                <w:ilvl w:val="0"/>
                <w:numId w:val="26"/>
              </w:numPr>
              <w:overflowPunct w:val="0"/>
              <w:autoSpaceDE w:val="0"/>
              <w:autoSpaceDN w:val="0"/>
              <w:adjustRightInd w:val="0"/>
              <w:contextualSpacing/>
              <w:jc w:val="left"/>
              <w:textAlignment w:val="baseline"/>
              <w:rPr>
                <w:rFonts w:ascii="Times New Roman" w:hAnsi="Times New Roman" w:cs="Times New Roman"/>
                <w:sz w:val="22"/>
                <w:szCs w:val="22"/>
              </w:rPr>
            </w:pPr>
            <w:r w:rsidRPr="00517092">
              <w:rPr>
                <w:rFonts w:ascii="Times New Roman" w:hAnsi="Times New Roman" w:cs="Times New Roman"/>
                <w:sz w:val="22"/>
                <w:szCs w:val="22"/>
              </w:rPr>
              <w:t>At least C-RNTI from USS is supported, FFS if 16-QAM is applied to C-RNTI from CSS.</w:t>
            </w:r>
          </w:p>
          <w:p w14:paraId="3CC02B2E" w14:textId="77777777" w:rsidR="00517092" w:rsidRPr="00517092" w:rsidRDefault="00517092" w:rsidP="00766662">
            <w:pPr>
              <w:pStyle w:val="a4"/>
              <w:numPr>
                <w:ilvl w:val="0"/>
                <w:numId w:val="26"/>
              </w:numPr>
              <w:overflowPunct w:val="0"/>
              <w:autoSpaceDE w:val="0"/>
              <w:autoSpaceDN w:val="0"/>
              <w:adjustRightInd w:val="0"/>
              <w:contextualSpacing/>
              <w:jc w:val="left"/>
              <w:textAlignment w:val="baseline"/>
              <w:rPr>
                <w:rFonts w:ascii="Times New Roman" w:hAnsi="Times New Roman" w:cs="Times New Roman"/>
                <w:sz w:val="22"/>
                <w:szCs w:val="22"/>
              </w:rPr>
            </w:pPr>
            <w:r w:rsidRPr="00517092">
              <w:rPr>
                <w:rFonts w:ascii="Times New Roman" w:hAnsi="Times New Roman" w:cs="Times New Roman"/>
                <w:sz w:val="22"/>
                <w:szCs w:val="22"/>
              </w:rPr>
              <w:t>FFS: Applicability of 16-QAM for PUR.</w:t>
            </w:r>
          </w:p>
          <w:p w14:paraId="33454BCB" w14:textId="77777777" w:rsidR="00517092" w:rsidRPr="00A0406A" w:rsidRDefault="00517092" w:rsidP="00766662">
            <w:pPr>
              <w:rPr>
                <w:rFonts w:cs="Times"/>
                <w:b/>
                <w:bCs/>
                <w:lang w:eastAsia="zh-CN"/>
              </w:rPr>
            </w:pPr>
            <w:r w:rsidRPr="00A0406A">
              <w:rPr>
                <w:rFonts w:cs="Times"/>
                <w:b/>
                <w:bCs/>
                <w:highlight w:val="green"/>
                <w:lang w:eastAsia="zh-CN"/>
              </w:rPr>
              <w:t>Agreement</w:t>
            </w:r>
          </w:p>
          <w:p w14:paraId="04797A8C" w14:textId="77777777" w:rsidR="00517092" w:rsidRPr="00517092" w:rsidRDefault="00517092" w:rsidP="00766662">
            <w:pPr>
              <w:rPr>
                <w:rFonts w:cs="Times"/>
                <w:bCs/>
                <w:lang w:eastAsia="zh-CN"/>
              </w:rPr>
            </w:pPr>
            <w:r w:rsidRPr="00517092">
              <w:rPr>
                <w:rFonts w:cs="Times"/>
                <w:bCs/>
                <w:lang w:eastAsia="zh-CN"/>
              </w:rPr>
              <w:t>UL 16-QAM is applicable for NPUSCH scheduled from a DCI with CRC scrambled by C-RNTI.</w:t>
            </w:r>
          </w:p>
          <w:p w14:paraId="435F117E" w14:textId="77777777" w:rsidR="00517092" w:rsidRPr="00517092" w:rsidRDefault="00517092" w:rsidP="00766662">
            <w:pPr>
              <w:pStyle w:val="a4"/>
              <w:numPr>
                <w:ilvl w:val="0"/>
                <w:numId w:val="26"/>
              </w:numPr>
              <w:overflowPunct w:val="0"/>
              <w:autoSpaceDE w:val="0"/>
              <w:autoSpaceDN w:val="0"/>
              <w:adjustRightInd w:val="0"/>
              <w:contextualSpacing/>
              <w:jc w:val="left"/>
              <w:textAlignment w:val="baseline"/>
              <w:rPr>
                <w:rFonts w:ascii="Times New Roman" w:hAnsi="Times New Roman" w:cs="Times New Roman"/>
                <w:sz w:val="22"/>
                <w:szCs w:val="22"/>
              </w:rPr>
            </w:pPr>
            <w:r w:rsidRPr="00517092">
              <w:rPr>
                <w:rFonts w:ascii="Times New Roman" w:hAnsi="Times New Roman" w:cs="Times New Roman"/>
                <w:sz w:val="22"/>
                <w:szCs w:val="22"/>
              </w:rPr>
              <w:t xml:space="preserve">At least C-RNTI from USS is supported, </w:t>
            </w:r>
            <w:r w:rsidRPr="00FD305D">
              <w:rPr>
                <w:rFonts w:ascii="Times New Roman" w:hAnsi="Times New Roman" w:cs="Times New Roman"/>
                <w:sz w:val="22"/>
                <w:szCs w:val="22"/>
              </w:rPr>
              <w:t>FFS if 16-QAM is applied to C-RNTI from CSS.</w:t>
            </w:r>
          </w:p>
          <w:p w14:paraId="312EF74D" w14:textId="77777777" w:rsidR="00517092" w:rsidRPr="00517092" w:rsidRDefault="00517092" w:rsidP="00766662">
            <w:pPr>
              <w:pStyle w:val="a4"/>
              <w:numPr>
                <w:ilvl w:val="0"/>
                <w:numId w:val="26"/>
              </w:numPr>
              <w:overflowPunct w:val="0"/>
              <w:autoSpaceDE w:val="0"/>
              <w:autoSpaceDN w:val="0"/>
              <w:adjustRightInd w:val="0"/>
              <w:contextualSpacing/>
              <w:jc w:val="left"/>
              <w:textAlignment w:val="baseline"/>
              <w:rPr>
                <w:rFonts w:ascii="Times New Roman" w:hAnsi="Times New Roman" w:cs="Times New Roman"/>
                <w:sz w:val="22"/>
                <w:szCs w:val="22"/>
              </w:rPr>
            </w:pPr>
            <w:r w:rsidRPr="00517092">
              <w:rPr>
                <w:rFonts w:ascii="Times New Roman" w:hAnsi="Times New Roman" w:cs="Times New Roman"/>
                <w:sz w:val="22"/>
                <w:szCs w:val="22"/>
              </w:rPr>
              <w:t>FFS: Applicability of 16-QAM for PUR or EDT.</w:t>
            </w:r>
          </w:p>
        </w:tc>
      </w:tr>
    </w:tbl>
    <w:p w14:paraId="5BA614A9" w14:textId="77777777" w:rsidR="00517092" w:rsidRPr="00517092" w:rsidRDefault="00517092" w:rsidP="00517092">
      <w:pPr>
        <w:rPr>
          <w:lang w:eastAsia="zh-CN"/>
        </w:rPr>
      </w:pPr>
    </w:p>
    <w:p w14:paraId="1E35B4C5" w14:textId="29B5FA86" w:rsidR="00D93F90" w:rsidRDefault="00C357B8" w:rsidP="00265E81">
      <w:pPr>
        <w:rPr>
          <w:lang w:eastAsia="zh-CN"/>
        </w:rPr>
      </w:pPr>
      <w:r>
        <w:rPr>
          <w:lang w:eastAsia="zh-CN"/>
        </w:rPr>
        <w:t>For both</w:t>
      </w:r>
      <w:r w:rsidR="00F96578">
        <w:rPr>
          <w:lang w:eastAsia="zh-CN"/>
        </w:rPr>
        <w:t xml:space="preserve"> PUR and EDT transmission, the applicability of 16-QAM can improve the data rate</w:t>
      </w:r>
      <w:r>
        <w:rPr>
          <w:lang w:eastAsia="zh-CN"/>
        </w:rPr>
        <w:t xml:space="preserve"> and thus improve the power saving</w:t>
      </w:r>
      <w:r w:rsidR="00F96578">
        <w:rPr>
          <w:lang w:eastAsia="zh-CN"/>
        </w:rPr>
        <w:t xml:space="preserve">. </w:t>
      </w:r>
      <w:r w:rsidR="008329F9">
        <w:rPr>
          <w:lang w:eastAsia="zh-CN"/>
        </w:rPr>
        <w:t>In</w:t>
      </w:r>
      <w:r w:rsidR="00F96578">
        <w:rPr>
          <w:lang w:eastAsia="zh-CN"/>
        </w:rPr>
        <w:t xml:space="preserve"> EDT, UE </w:t>
      </w:r>
      <w:r w:rsidR="008329F9">
        <w:rPr>
          <w:lang w:eastAsia="zh-CN"/>
        </w:rPr>
        <w:t>transmit</w:t>
      </w:r>
      <w:r w:rsidR="007013C2">
        <w:rPr>
          <w:lang w:eastAsia="zh-CN"/>
        </w:rPr>
        <w:t>s</w:t>
      </w:r>
      <w:r w:rsidR="008329F9">
        <w:rPr>
          <w:lang w:eastAsia="zh-CN"/>
        </w:rPr>
        <w:t xml:space="preserve"> Msg3 with additional data packet to eNB. If the UE expects to utilize 16-QAM </w:t>
      </w:r>
      <w:r w:rsidR="00223815">
        <w:rPr>
          <w:lang w:eastAsia="zh-CN"/>
        </w:rPr>
        <w:t>for</w:t>
      </w:r>
      <w:r w:rsidR="008329F9">
        <w:rPr>
          <w:lang w:eastAsia="zh-CN"/>
        </w:rPr>
        <w:t xml:space="preserve"> Msg3 </w:t>
      </w:r>
      <w:r w:rsidR="00223815">
        <w:rPr>
          <w:lang w:eastAsia="zh-CN"/>
        </w:rPr>
        <w:t xml:space="preserve">including </w:t>
      </w:r>
      <w:r w:rsidR="008329F9">
        <w:rPr>
          <w:lang w:eastAsia="zh-CN"/>
        </w:rPr>
        <w:t xml:space="preserve">UL data, it requires the eNB to </w:t>
      </w:r>
      <w:r w:rsidR="00223815">
        <w:rPr>
          <w:lang w:eastAsia="zh-CN"/>
        </w:rPr>
        <w:t xml:space="preserve">schedule 16-QAM for </w:t>
      </w:r>
      <w:r w:rsidR="00283E18">
        <w:rPr>
          <w:lang w:eastAsia="zh-CN"/>
        </w:rPr>
        <w:t>Msg3</w:t>
      </w:r>
      <w:r w:rsidR="008329F9">
        <w:rPr>
          <w:lang w:eastAsia="zh-CN"/>
        </w:rPr>
        <w:t xml:space="preserve"> </w:t>
      </w:r>
      <w:r w:rsidR="00283E18">
        <w:rPr>
          <w:lang w:eastAsia="zh-CN"/>
        </w:rPr>
        <w:t>transmission by</w:t>
      </w:r>
      <w:r w:rsidR="008329F9">
        <w:rPr>
          <w:lang w:eastAsia="zh-CN"/>
        </w:rPr>
        <w:t xml:space="preserve"> Msg2. However, how eNB knows whether this UE</w:t>
      </w:r>
      <w:r w:rsidR="00283E18">
        <w:rPr>
          <w:lang w:eastAsia="zh-CN"/>
        </w:rPr>
        <w:t xml:space="preserve"> has this capability and</w:t>
      </w:r>
      <w:r w:rsidR="008329F9">
        <w:rPr>
          <w:lang w:eastAsia="zh-CN"/>
        </w:rPr>
        <w:t xml:space="preserve"> </w:t>
      </w:r>
      <w:r w:rsidR="00283E18">
        <w:rPr>
          <w:lang w:eastAsia="zh-CN"/>
        </w:rPr>
        <w:t xml:space="preserve">whether </w:t>
      </w:r>
      <w:r w:rsidR="00FA2DC3">
        <w:rPr>
          <w:lang w:eastAsia="zh-CN"/>
        </w:rPr>
        <w:t>current</w:t>
      </w:r>
      <w:r w:rsidR="00283E18">
        <w:rPr>
          <w:lang w:eastAsia="zh-CN"/>
        </w:rPr>
        <w:t xml:space="preserve"> </w:t>
      </w:r>
      <w:r w:rsidR="008329F9">
        <w:rPr>
          <w:lang w:eastAsia="zh-CN"/>
        </w:rPr>
        <w:t>channel condition</w:t>
      </w:r>
      <w:r w:rsidR="00283E18">
        <w:rPr>
          <w:lang w:eastAsia="zh-CN"/>
        </w:rPr>
        <w:t xml:space="preserve"> is suitable for </w:t>
      </w:r>
      <w:r w:rsidR="00E52CF2">
        <w:rPr>
          <w:lang w:eastAsia="zh-CN"/>
        </w:rPr>
        <w:t>16-QAM</w:t>
      </w:r>
      <w:r w:rsidR="008329F9">
        <w:rPr>
          <w:lang w:eastAsia="zh-CN"/>
        </w:rPr>
        <w:t xml:space="preserve"> is a problem. </w:t>
      </w:r>
      <w:r w:rsidR="00B845BE">
        <w:rPr>
          <w:lang w:eastAsia="zh-CN"/>
        </w:rPr>
        <w:t>Therefore, eNB may indentify</w:t>
      </w:r>
      <w:r w:rsidR="008329F9">
        <w:rPr>
          <w:lang w:eastAsia="zh-CN"/>
        </w:rPr>
        <w:t xml:space="preserve"> the UE</w:t>
      </w:r>
      <w:r w:rsidR="00283E18">
        <w:rPr>
          <w:lang w:eastAsia="zh-CN"/>
        </w:rPr>
        <w:t xml:space="preserve"> </w:t>
      </w:r>
      <w:r w:rsidR="00E52CF2">
        <w:rPr>
          <w:lang w:eastAsia="zh-CN"/>
        </w:rPr>
        <w:t>16-QAM</w:t>
      </w:r>
      <w:r w:rsidR="00283E18">
        <w:rPr>
          <w:lang w:eastAsia="zh-CN"/>
        </w:rPr>
        <w:t xml:space="preserve"> capability</w:t>
      </w:r>
      <w:r w:rsidR="008329F9">
        <w:rPr>
          <w:lang w:eastAsia="zh-CN"/>
        </w:rPr>
        <w:t xml:space="preserve"> </w:t>
      </w:r>
      <w:r w:rsidR="00B845BE">
        <w:rPr>
          <w:lang w:eastAsia="zh-CN"/>
        </w:rPr>
        <w:t xml:space="preserve">in Msg1 and only </w:t>
      </w:r>
      <w:r w:rsidR="00283E18">
        <w:rPr>
          <w:lang w:eastAsia="zh-CN"/>
        </w:rPr>
        <w:t xml:space="preserve">schedule </w:t>
      </w:r>
      <w:r w:rsidR="00B845BE">
        <w:rPr>
          <w:lang w:eastAsia="zh-CN"/>
        </w:rPr>
        <w:t xml:space="preserve">the UEs supporting 16-QAM capability with 16-QAM </w:t>
      </w:r>
      <w:r w:rsidR="00283E18">
        <w:rPr>
          <w:lang w:eastAsia="zh-CN"/>
        </w:rPr>
        <w:t>in</w:t>
      </w:r>
      <w:r w:rsidR="00B845BE">
        <w:rPr>
          <w:lang w:eastAsia="zh-CN"/>
        </w:rPr>
        <w:t xml:space="preserve"> Msg2. Consequently, it may require further </w:t>
      </w:r>
      <w:r w:rsidR="00DB3F38">
        <w:rPr>
          <w:lang w:eastAsia="zh-CN"/>
        </w:rPr>
        <w:t>P</w:t>
      </w:r>
      <w:r w:rsidR="00B845BE">
        <w:rPr>
          <w:lang w:eastAsia="zh-CN"/>
        </w:rPr>
        <w:t xml:space="preserve">RACH partitioning for 16-QAM and QPSK. The </w:t>
      </w:r>
      <w:r w:rsidR="00D93F90">
        <w:rPr>
          <w:lang w:eastAsia="zh-CN"/>
        </w:rPr>
        <w:t xml:space="preserve">further </w:t>
      </w:r>
      <w:r w:rsidR="00DB3F38">
        <w:rPr>
          <w:lang w:eastAsia="zh-CN"/>
        </w:rPr>
        <w:t>P</w:t>
      </w:r>
      <w:r w:rsidR="00D93F90">
        <w:rPr>
          <w:lang w:eastAsia="zh-CN"/>
        </w:rPr>
        <w:t>RACH par</w:t>
      </w:r>
      <w:r w:rsidR="00B845BE">
        <w:rPr>
          <w:lang w:eastAsia="zh-CN"/>
        </w:rPr>
        <w:t xml:space="preserve">titioning for EDT may lead </w:t>
      </w:r>
      <w:r w:rsidR="00EF543A">
        <w:rPr>
          <w:lang w:eastAsia="zh-CN"/>
        </w:rPr>
        <w:t xml:space="preserve">to </w:t>
      </w:r>
      <w:r w:rsidR="00B845BE">
        <w:rPr>
          <w:lang w:eastAsia="zh-CN"/>
        </w:rPr>
        <w:t>the problem of changing SIB1 size and improving complexity of signaling. Moreover, further part</w:t>
      </w:r>
      <w:r w:rsidR="006C6745">
        <w:rPr>
          <w:lang w:eastAsia="zh-CN"/>
        </w:rPr>
        <w:t>itioning also introduces resource/capacity limitation</w:t>
      </w:r>
      <w:r w:rsidR="006C6745">
        <w:rPr>
          <w:rFonts w:hint="eastAsia"/>
          <w:lang w:eastAsia="zh-CN"/>
        </w:rPr>
        <w:t>.</w:t>
      </w:r>
      <w:r w:rsidR="002132AF">
        <w:rPr>
          <w:lang w:eastAsia="zh-CN"/>
        </w:rPr>
        <w:t xml:space="preserve"> Therefore, </w:t>
      </w:r>
      <w:r w:rsidR="00EF543A">
        <w:rPr>
          <w:lang w:eastAsia="zh-CN"/>
        </w:rPr>
        <w:t>we prefer to not</w:t>
      </w:r>
      <w:r w:rsidR="002132AF">
        <w:rPr>
          <w:lang w:eastAsia="zh-CN"/>
        </w:rPr>
        <w:t xml:space="preserve"> support 16-QAM for EDT.</w:t>
      </w:r>
    </w:p>
    <w:p w14:paraId="63C778D7" w14:textId="307B2E0A" w:rsidR="00852305" w:rsidRPr="00852305" w:rsidRDefault="00852305" w:rsidP="00265E81">
      <w:pPr>
        <w:rPr>
          <w:b/>
        </w:rPr>
      </w:pPr>
      <w:r w:rsidRPr="004B5411">
        <w:rPr>
          <w:b/>
        </w:rPr>
        <w:t>Propo</w:t>
      </w:r>
      <w:r w:rsidR="003C23B9">
        <w:rPr>
          <w:b/>
        </w:rPr>
        <w:t>sal 5</w:t>
      </w:r>
      <w:r>
        <w:rPr>
          <w:b/>
        </w:rPr>
        <w:t>: 16-QAM is not supported</w:t>
      </w:r>
      <w:r w:rsidR="00BA759D">
        <w:rPr>
          <w:b/>
        </w:rPr>
        <w:t xml:space="preserve"> for EDT</w:t>
      </w:r>
      <w:r>
        <w:rPr>
          <w:b/>
        </w:rPr>
        <w:t>.</w:t>
      </w:r>
    </w:p>
    <w:p w14:paraId="656A0DF6" w14:textId="35AC2FE3" w:rsidR="002614CE" w:rsidRDefault="002614CE" w:rsidP="00265E81">
      <w:pPr>
        <w:rPr>
          <w:lang w:eastAsia="zh-CN"/>
        </w:rPr>
      </w:pPr>
      <w:r>
        <w:rPr>
          <w:lang w:eastAsia="zh-CN"/>
        </w:rPr>
        <w:t>In PUR</w:t>
      </w:r>
      <w:r>
        <w:rPr>
          <w:rFonts w:hint="eastAsia"/>
          <w:lang w:eastAsia="zh-CN"/>
        </w:rPr>
        <w:t>,</w:t>
      </w:r>
      <w:r>
        <w:rPr>
          <w:lang w:eastAsia="zh-CN"/>
        </w:rPr>
        <w:t xml:space="preserve"> the UL resource is preconfigured in connected mode. In connected mode, UE can inform gNB the support of 16-QAM. Thus, gNB can configure 16-QAM resource for UE and </w:t>
      </w:r>
      <w:r w:rsidR="00F12A76">
        <w:rPr>
          <w:lang w:eastAsia="zh-CN"/>
        </w:rPr>
        <w:t xml:space="preserve">the </w:t>
      </w:r>
      <w:r>
        <w:rPr>
          <w:lang w:eastAsia="zh-CN"/>
        </w:rPr>
        <w:t>UE can use 16-QAM for its PUR data transmission. Furthermore, DCI format N0</w:t>
      </w:r>
      <w:r w:rsidR="00283E18" w:rsidRPr="00283E18">
        <w:rPr>
          <w:lang w:eastAsia="zh-CN"/>
        </w:rPr>
        <w:t xml:space="preserve"> </w:t>
      </w:r>
      <w:r w:rsidR="00283E18">
        <w:rPr>
          <w:lang w:eastAsia="zh-CN"/>
        </w:rPr>
        <w:t xml:space="preserve">scrambled by PUR-RNTI </w:t>
      </w:r>
      <w:r>
        <w:rPr>
          <w:lang w:eastAsia="zh-CN"/>
        </w:rPr>
        <w:t xml:space="preserve">can trigger the UE to adjust </w:t>
      </w:r>
      <w:r w:rsidR="00852305">
        <w:rPr>
          <w:lang w:eastAsia="zh-CN"/>
        </w:rPr>
        <w:t xml:space="preserve">to use 16-QAM in PUR retransmission and next PUR transmission. </w:t>
      </w:r>
      <w:r w:rsidR="00F12A76">
        <w:rPr>
          <w:lang w:eastAsia="zh-CN"/>
        </w:rPr>
        <w:t>And f</w:t>
      </w:r>
      <w:r w:rsidR="00852305">
        <w:rPr>
          <w:lang w:eastAsia="zh-CN"/>
        </w:rPr>
        <w:t xml:space="preserve">or PUR with 16-QAM, the problem of </w:t>
      </w:r>
      <w:r w:rsidR="00DB3F38">
        <w:rPr>
          <w:lang w:eastAsia="zh-CN"/>
        </w:rPr>
        <w:t>P</w:t>
      </w:r>
      <w:r w:rsidR="00852305">
        <w:rPr>
          <w:lang w:eastAsia="zh-CN"/>
        </w:rPr>
        <w:t xml:space="preserve">RACH partitioning </w:t>
      </w:r>
      <w:r w:rsidR="00F12A76">
        <w:rPr>
          <w:lang w:eastAsia="zh-CN"/>
        </w:rPr>
        <w:t xml:space="preserve">as </w:t>
      </w:r>
      <w:r w:rsidR="00852305">
        <w:rPr>
          <w:lang w:eastAsia="zh-CN"/>
        </w:rPr>
        <w:t>in EDT can be avoided.</w:t>
      </w:r>
      <w:r w:rsidR="00F12A76">
        <w:rPr>
          <w:lang w:eastAsia="zh-CN"/>
        </w:rPr>
        <w:t xml:space="preserve"> Therefore, we have the following proposal.</w:t>
      </w:r>
    </w:p>
    <w:p w14:paraId="3FAA2C17" w14:textId="6942216C" w:rsidR="00852305" w:rsidRDefault="00852305" w:rsidP="00852305">
      <w:pPr>
        <w:rPr>
          <w:b/>
        </w:rPr>
      </w:pPr>
      <w:r w:rsidRPr="004B5411">
        <w:rPr>
          <w:b/>
        </w:rPr>
        <w:t>Propo</w:t>
      </w:r>
      <w:r w:rsidR="003C23B9">
        <w:rPr>
          <w:b/>
        </w:rPr>
        <w:t>sal 6</w:t>
      </w:r>
      <w:r>
        <w:rPr>
          <w:b/>
        </w:rPr>
        <w:t>: 16-QAM</w:t>
      </w:r>
      <w:r w:rsidRPr="004B5411">
        <w:rPr>
          <w:b/>
        </w:rPr>
        <w:t xml:space="preserve"> </w:t>
      </w:r>
      <w:r w:rsidR="008658B0">
        <w:rPr>
          <w:b/>
        </w:rPr>
        <w:t>is</w:t>
      </w:r>
      <w:r>
        <w:rPr>
          <w:b/>
        </w:rPr>
        <w:t xml:space="preserve"> supported</w:t>
      </w:r>
      <w:r w:rsidR="008658B0">
        <w:rPr>
          <w:b/>
        </w:rPr>
        <w:t xml:space="preserve"> for PUR</w:t>
      </w:r>
      <w:r>
        <w:rPr>
          <w:b/>
        </w:rPr>
        <w:t>.</w:t>
      </w:r>
    </w:p>
    <w:p w14:paraId="010C15A5" w14:textId="72F07601" w:rsidR="003C23B9" w:rsidRDefault="003C23B9" w:rsidP="00852305">
      <w:r w:rsidRPr="003C23B9">
        <w:t>Furthermore, considering t</w:t>
      </w:r>
      <w:r>
        <w:t xml:space="preserve">he </w:t>
      </w:r>
      <w:r w:rsidR="003C60FD">
        <w:t xml:space="preserve">intention </w:t>
      </w:r>
      <w:r>
        <w:t xml:space="preserve">of </w:t>
      </w:r>
      <w:r w:rsidR="003C60FD">
        <w:t xml:space="preserve">16-QAM is to achieve </w:t>
      </w:r>
      <w:r>
        <w:t xml:space="preserve">higher peak data rate, the application of </w:t>
      </w:r>
      <w:r w:rsidR="00E52CF2">
        <w:t>16-QAM</w:t>
      </w:r>
      <w:r>
        <w:t xml:space="preserve"> in multi-TB scheduling can be supported.</w:t>
      </w:r>
    </w:p>
    <w:p w14:paraId="381E4642" w14:textId="3318F92E" w:rsidR="003C23B9" w:rsidRPr="003C23B9" w:rsidRDefault="003C23B9" w:rsidP="00852305">
      <w:pPr>
        <w:rPr>
          <w:b/>
        </w:rPr>
      </w:pPr>
      <w:r w:rsidRPr="003C23B9">
        <w:rPr>
          <w:b/>
        </w:rPr>
        <w:t>P</w:t>
      </w:r>
      <w:r>
        <w:rPr>
          <w:b/>
        </w:rPr>
        <w:t>roposal 7</w:t>
      </w:r>
      <w:r w:rsidRPr="003C23B9">
        <w:rPr>
          <w:b/>
        </w:rPr>
        <w:t xml:space="preserve">: </w:t>
      </w:r>
      <w:r w:rsidR="00E52CF2">
        <w:rPr>
          <w:b/>
        </w:rPr>
        <w:t>16-QAM</w:t>
      </w:r>
      <w:r w:rsidRPr="003C23B9">
        <w:rPr>
          <w:b/>
        </w:rPr>
        <w:t xml:space="preserve"> </w:t>
      </w:r>
      <w:r w:rsidR="008C25BA">
        <w:rPr>
          <w:b/>
        </w:rPr>
        <w:t xml:space="preserve">is supported </w:t>
      </w:r>
      <w:r w:rsidRPr="003C23B9">
        <w:rPr>
          <w:b/>
        </w:rPr>
        <w:t>for multi-TB scheduling.</w:t>
      </w:r>
    </w:p>
    <w:p w14:paraId="079E6FC7" w14:textId="77777777" w:rsidR="008329F9" w:rsidRPr="00852305" w:rsidRDefault="008329F9" w:rsidP="00265E81">
      <w:pPr>
        <w:rPr>
          <w:lang w:eastAsia="zh-CN"/>
        </w:rPr>
      </w:pPr>
    </w:p>
    <w:p w14:paraId="661CBC83" w14:textId="073B5D71" w:rsidR="00E104D0" w:rsidRPr="00E104D0" w:rsidRDefault="00AD1DBA" w:rsidP="00265E81">
      <w:pPr>
        <w:pStyle w:val="1"/>
        <w:numPr>
          <w:ilvl w:val="0"/>
          <w:numId w:val="0"/>
        </w:numPr>
        <w:ind w:left="432" w:hanging="432"/>
        <w:rPr>
          <w:i/>
          <w:lang w:eastAsia="zh-CN"/>
        </w:rPr>
      </w:pPr>
      <w:r>
        <w:rPr>
          <w:lang w:eastAsia="zh-CN"/>
        </w:rPr>
        <w:t>5.</w:t>
      </w:r>
      <w:r w:rsidR="00265E81">
        <w:rPr>
          <w:lang w:eastAsia="zh-CN"/>
        </w:rPr>
        <w:t xml:space="preserve"> </w:t>
      </w:r>
      <w:r w:rsidR="00E104D0" w:rsidRPr="00821518">
        <w:rPr>
          <w:lang w:eastAsia="zh-CN"/>
        </w:rPr>
        <w:t>DL power allocation</w:t>
      </w:r>
    </w:p>
    <w:p w14:paraId="67E23B98" w14:textId="0DD70213" w:rsidR="00B144EC" w:rsidRPr="00F82B94" w:rsidRDefault="00A10836" w:rsidP="00231C47">
      <w:pPr>
        <w:rPr>
          <w:bCs/>
          <w:szCs w:val="21"/>
          <w:lang w:eastAsia="zh-CN"/>
        </w:rPr>
      </w:pPr>
      <w:r>
        <w:rPr>
          <w:rFonts w:hint="eastAsia"/>
          <w:lang w:eastAsia="zh-CN"/>
        </w:rPr>
        <w:t>In</w:t>
      </w:r>
      <w:r>
        <w:rPr>
          <w:lang w:eastAsia="zh-CN"/>
        </w:rPr>
        <w:t xml:space="preserve"> RAN</w:t>
      </w:r>
      <w:r w:rsidR="00107540">
        <w:rPr>
          <w:lang w:eastAsia="zh-CN"/>
        </w:rPr>
        <w:t>1</w:t>
      </w:r>
      <w:r w:rsidR="00F82B94">
        <w:rPr>
          <w:lang w:eastAsia="zh-CN"/>
        </w:rPr>
        <w:t>#104</w:t>
      </w:r>
      <w:r w:rsidR="00217AE1">
        <w:rPr>
          <w:lang w:eastAsia="zh-CN"/>
        </w:rPr>
        <w:t>-e</w:t>
      </w:r>
      <w:r>
        <w:rPr>
          <w:lang w:eastAsia="zh-CN"/>
        </w:rPr>
        <w:t>,</w:t>
      </w:r>
      <w:r w:rsidR="00B82EBE">
        <w:rPr>
          <w:lang w:eastAsia="zh-CN"/>
        </w:rPr>
        <w:t xml:space="preserve"> </w:t>
      </w:r>
      <w:r>
        <w:rPr>
          <w:lang w:eastAsia="zh-CN"/>
        </w:rPr>
        <w:t xml:space="preserve">it has been agreed that </w:t>
      </w:r>
      <w:r w:rsidR="00F82B94">
        <w:rPr>
          <w:bCs/>
          <w:szCs w:val="21"/>
          <w:lang w:eastAsia="zh-CN"/>
        </w:rPr>
        <w:t>t</w:t>
      </w:r>
      <w:r w:rsidR="00F82B94" w:rsidRPr="0052084A">
        <w:rPr>
          <w:bCs/>
          <w:szCs w:val="21"/>
          <w:lang w:eastAsia="zh-CN"/>
        </w:rPr>
        <w:t>he NPDSCH EPRE in symbols with NRS can be dif</w:t>
      </w:r>
      <w:r w:rsidR="00F82B94">
        <w:rPr>
          <w:bCs/>
          <w:szCs w:val="21"/>
          <w:lang w:eastAsia="zh-CN"/>
        </w:rPr>
        <w:t xml:space="preserve">ferent or </w:t>
      </w:r>
      <w:r w:rsidR="00F82B94" w:rsidRPr="0052084A">
        <w:rPr>
          <w:bCs/>
          <w:szCs w:val="21"/>
          <w:lang w:eastAsia="zh-CN"/>
        </w:rPr>
        <w:t xml:space="preserve">same with the NPDSCH EPRE </w:t>
      </w:r>
      <w:r w:rsidR="00F82B94">
        <w:rPr>
          <w:bCs/>
          <w:szCs w:val="21"/>
          <w:lang w:eastAsia="zh-CN"/>
        </w:rPr>
        <w:t>in symbols without CRS and NRS.</w:t>
      </w:r>
    </w:p>
    <w:tbl>
      <w:tblPr>
        <w:tblStyle w:val="a9"/>
        <w:tblW w:w="0" w:type="auto"/>
        <w:tblLook w:val="04A0" w:firstRow="1" w:lastRow="0" w:firstColumn="1" w:lastColumn="0" w:noHBand="0" w:noVBand="1"/>
      </w:tblPr>
      <w:tblGrid>
        <w:gridCol w:w="9307"/>
      </w:tblGrid>
      <w:tr w:rsidR="001F5E17" w14:paraId="2CC2C83A" w14:textId="77777777" w:rsidTr="001F5E17">
        <w:tc>
          <w:tcPr>
            <w:tcW w:w="9307" w:type="dxa"/>
          </w:tcPr>
          <w:p w14:paraId="7F742F45" w14:textId="77777777" w:rsidR="00F82B94" w:rsidRPr="00510F63" w:rsidRDefault="00F82B94" w:rsidP="00F82B94">
            <w:pPr>
              <w:rPr>
                <w:rFonts w:cs="Times"/>
                <w:b/>
                <w:highlight w:val="green"/>
              </w:rPr>
            </w:pPr>
            <w:r w:rsidRPr="00510F63">
              <w:rPr>
                <w:rFonts w:cs="Times"/>
                <w:b/>
                <w:highlight w:val="green"/>
              </w:rPr>
              <w:t>Agreement</w:t>
            </w:r>
          </w:p>
          <w:p w14:paraId="27466D31" w14:textId="77777777" w:rsidR="00F82B94" w:rsidRPr="0052084A" w:rsidRDefault="00F82B94" w:rsidP="00F82B94">
            <w:pPr>
              <w:rPr>
                <w:bCs/>
                <w:szCs w:val="21"/>
                <w:lang w:eastAsia="zh-CN"/>
              </w:rPr>
            </w:pPr>
            <w:r w:rsidRPr="0052084A">
              <w:rPr>
                <w:bCs/>
                <w:szCs w:val="21"/>
                <w:lang w:eastAsia="zh-CN"/>
              </w:rPr>
              <w:lastRenderedPageBreak/>
              <w:t>The NPDSCH EPRE in symbols with NRS can be different and can be the same with the NPDSCH EPRE in symbols without CRS and NRS.</w:t>
            </w:r>
          </w:p>
          <w:p w14:paraId="53D7C5D8" w14:textId="77777777" w:rsidR="00F82B94" w:rsidRPr="00F82B94" w:rsidRDefault="00F82B94" w:rsidP="00F82B94">
            <w:pPr>
              <w:pStyle w:val="a4"/>
              <w:numPr>
                <w:ilvl w:val="0"/>
                <w:numId w:val="13"/>
              </w:numPr>
              <w:overflowPunct w:val="0"/>
              <w:autoSpaceDE w:val="0"/>
              <w:autoSpaceDN w:val="0"/>
              <w:adjustRightInd w:val="0"/>
              <w:contextualSpacing/>
              <w:jc w:val="left"/>
              <w:textAlignment w:val="baseline"/>
              <w:rPr>
                <w:rFonts w:ascii="Times New Roman" w:hAnsi="Times New Roman" w:cs="Times New Roman"/>
                <w:bCs/>
                <w:sz w:val="22"/>
              </w:rPr>
            </w:pPr>
            <w:r w:rsidRPr="00F82B94">
              <w:rPr>
                <w:rFonts w:ascii="Times New Roman" w:hAnsi="Times New Roman" w:cs="Times New Roman"/>
                <w:bCs/>
                <w:sz w:val="22"/>
              </w:rPr>
              <w:t>FFS on signaling details</w:t>
            </w:r>
          </w:p>
          <w:p w14:paraId="64B5C7E7" w14:textId="128797AD" w:rsidR="00F82B94" w:rsidRPr="00F82B94" w:rsidRDefault="00F82B94" w:rsidP="00F82B94">
            <w:pPr>
              <w:pStyle w:val="a4"/>
              <w:numPr>
                <w:ilvl w:val="0"/>
                <w:numId w:val="13"/>
              </w:numPr>
              <w:overflowPunct w:val="0"/>
              <w:autoSpaceDE w:val="0"/>
              <w:autoSpaceDN w:val="0"/>
              <w:adjustRightInd w:val="0"/>
              <w:contextualSpacing/>
              <w:jc w:val="left"/>
              <w:textAlignment w:val="baseline"/>
              <w:rPr>
                <w:rFonts w:cs="Times"/>
                <w:szCs w:val="20"/>
              </w:rPr>
            </w:pPr>
            <w:r w:rsidRPr="00F82B94">
              <w:rPr>
                <w:rFonts w:ascii="Times New Roman" w:hAnsi="Times New Roman" w:cs="Times New Roman"/>
                <w:bCs/>
                <w:sz w:val="22"/>
              </w:rPr>
              <w:t>FFS for the handling on whether the PCI is different or the same</w:t>
            </w:r>
          </w:p>
        </w:tc>
      </w:tr>
    </w:tbl>
    <w:p w14:paraId="01447F27" w14:textId="77777777" w:rsidR="00A47C6F" w:rsidRDefault="00A47C6F" w:rsidP="00B82EBE">
      <w:pPr>
        <w:rPr>
          <w:lang w:eastAsia="zh-CN"/>
        </w:rPr>
      </w:pPr>
    </w:p>
    <w:p w14:paraId="483860BB" w14:textId="77777777" w:rsidR="00B41C7E" w:rsidRDefault="003B71C8" w:rsidP="001A245F">
      <w:pPr>
        <w:rPr>
          <w:lang w:eastAsia="zh-CN"/>
        </w:rPr>
      </w:pPr>
      <w:r w:rsidRPr="001F5E17">
        <w:rPr>
          <w:lang w:eastAsia="zh-CN"/>
        </w:rPr>
        <w:t>In LTE, DL power allocation is supported for 16-QA</w:t>
      </w:r>
      <w:r w:rsidR="00EA1D65">
        <w:rPr>
          <w:lang w:eastAsia="zh-CN"/>
        </w:rPr>
        <w:t xml:space="preserve">M and other higher modulations. </w:t>
      </w:r>
      <w:r w:rsidRPr="001F5E17">
        <w:rPr>
          <w:lang w:eastAsia="zh-CN"/>
        </w:rPr>
        <w:t xml:space="preserve">The related configuration </w:t>
      </w:r>
      <w:r w:rsidRPr="001F5E17">
        <w:t>parameter incl</w:t>
      </w:r>
      <w:r w:rsidRPr="001F5E17">
        <w:rPr>
          <w:lang w:eastAsia="zh-CN"/>
        </w:rPr>
        <w:t xml:space="preserve">udes a </w:t>
      </w:r>
      <w:r w:rsidRPr="00E54BAF">
        <w:rPr>
          <w:lang w:eastAsia="zh-CN"/>
        </w:rPr>
        <w:t xml:space="preserve">UE-specific parameter </w:t>
      </w:r>
      <w:r w:rsidRPr="00A0296E">
        <w:rPr>
          <w:i/>
          <w:lang w:eastAsia="zh-CN"/>
        </w:rPr>
        <w:t>P</w:t>
      </w:r>
      <w:r w:rsidRPr="001F5E17">
        <w:rPr>
          <w:vertAlign w:val="subscript"/>
          <w:lang w:eastAsia="zh-CN"/>
        </w:rPr>
        <w:t xml:space="preserve">A </w:t>
      </w:r>
      <w:r w:rsidRPr="001F5E17">
        <w:rPr>
          <w:lang w:eastAsia="zh-CN"/>
        </w:rPr>
        <w:t xml:space="preserve">and a cell-specific parameter </w:t>
      </w:r>
      <w:r w:rsidRPr="00A0296E">
        <w:rPr>
          <w:i/>
          <w:lang w:eastAsia="zh-CN"/>
        </w:rPr>
        <w:t>P</w:t>
      </w:r>
      <w:r w:rsidRPr="001F5E17">
        <w:rPr>
          <w:vertAlign w:val="subscript"/>
          <w:lang w:eastAsia="zh-CN"/>
        </w:rPr>
        <w:t>B</w:t>
      </w:r>
      <w:r w:rsidRPr="001F5E17">
        <w:rPr>
          <w:lang w:eastAsia="zh-CN"/>
        </w:rPr>
        <w:t xml:space="preserve">. </w:t>
      </w:r>
      <w:bookmarkStart w:id="4" w:name="OLE_LINK14"/>
      <w:r w:rsidRPr="001F5E17">
        <w:rPr>
          <w:lang w:eastAsia="zh-CN"/>
        </w:rPr>
        <w:t>The UE-specific parameter</w:t>
      </w:r>
      <w:r w:rsidRPr="00A0296E">
        <w:rPr>
          <w:i/>
          <w:lang w:eastAsia="zh-CN"/>
        </w:rPr>
        <w:t xml:space="preserve"> P</w:t>
      </w:r>
      <w:r w:rsidRPr="001F5E17">
        <w:rPr>
          <w:vertAlign w:val="subscript"/>
          <w:lang w:eastAsia="zh-CN"/>
        </w:rPr>
        <w:t>A</w:t>
      </w:r>
      <w:bookmarkEnd w:id="4"/>
      <w:r w:rsidRPr="001F5E17">
        <w:rPr>
          <w:lang w:eastAsia="zh-CN"/>
        </w:rPr>
        <w:t xml:space="preserve"> is used to determine the ratio of </w:t>
      </w:r>
      <w:r w:rsidRPr="001F5E17">
        <w:t xml:space="preserve">PDSCH EPRE to CRS EPRE for OFDM symbols not containing CRS. </w:t>
      </w:r>
      <w:r w:rsidRPr="00A0296E">
        <w:rPr>
          <w:i/>
          <w:lang w:eastAsia="zh-CN"/>
        </w:rPr>
        <w:t>P</w:t>
      </w:r>
      <w:r w:rsidRPr="001F5E17">
        <w:rPr>
          <w:vertAlign w:val="subscript"/>
          <w:lang w:eastAsia="zh-CN"/>
        </w:rPr>
        <w:t>A</w:t>
      </w:r>
      <w:r w:rsidRPr="001F5E17">
        <w:t xml:space="preserve"> and the </w:t>
      </w:r>
      <w:r w:rsidRPr="001F5E17">
        <w:rPr>
          <w:lang w:eastAsia="zh-CN"/>
        </w:rPr>
        <w:t xml:space="preserve">cell-specific parameter </w:t>
      </w:r>
      <w:r w:rsidRPr="00A0296E">
        <w:rPr>
          <w:i/>
          <w:lang w:eastAsia="zh-CN"/>
        </w:rPr>
        <w:t>P</w:t>
      </w:r>
      <w:r w:rsidRPr="001F5E17">
        <w:rPr>
          <w:vertAlign w:val="subscript"/>
          <w:lang w:eastAsia="zh-CN"/>
        </w:rPr>
        <w:t>B</w:t>
      </w:r>
      <w:r w:rsidRPr="001F5E17">
        <w:rPr>
          <w:lang w:eastAsia="zh-CN"/>
        </w:rPr>
        <w:t xml:space="preserve"> can be used to determine the ratio of </w:t>
      </w:r>
      <w:r w:rsidRPr="001F5E17">
        <w:t xml:space="preserve">PDSCH EPRE to CRS EPRE for </w:t>
      </w:r>
      <w:r w:rsidRPr="00E54BAF">
        <w:t>OFDM symbols containing CRS.</w:t>
      </w:r>
      <w:r w:rsidR="00B41C7E">
        <w:rPr>
          <w:rFonts w:hint="eastAsia"/>
          <w:lang w:eastAsia="zh-CN"/>
        </w:rPr>
        <w:t xml:space="preserve"> </w:t>
      </w:r>
      <w:r w:rsidR="00DB51A2" w:rsidRPr="001F5E17">
        <w:rPr>
          <w:lang w:eastAsia="zh-CN"/>
        </w:rPr>
        <w:t>For</w:t>
      </w:r>
      <w:r w:rsidR="00B54BDA" w:rsidRPr="001F5E17">
        <w:rPr>
          <w:lang w:eastAsia="zh-CN"/>
        </w:rPr>
        <w:t xml:space="preserve"> 16-QAM in NB-IoT,</w:t>
      </w:r>
      <w:r w:rsidR="00E6128A" w:rsidRPr="001F5E17">
        <w:rPr>
          <w:lang w:eastAsia="zh-CN"/>
        </w:rPr>
        <w:t xml:space="preserve"> </w:t>
      </w:r>
      <w:r w:rsidR="007E2577">
        <w:rPr>
          <w:lang w:eastAsia="zh-CN"/>
        </w:rPr>
        <w:t xml:space="preserve">the </w:t>
      </w:r>
      <w:r w:rsidR="00107540" w:rsidRPr="001F5E17">
        <w:rPr>
          <w:lang w:eastAsia="zh-CN"/>
        </w:rPr>
        <w:t>s</w:t>
      </w:r>
      <w:r w:rsidR="00E6128A" w:rsidRPr="001F5E17">
        <w:rPr>
          <w:lang w:eastAsia="zh-CN"/>
        </w:rPr>
        <w:t xml:space="preserve">ignaling </w:t>
      </w:r>
      <w:r w:rsidR="00B2434E">
        <w:rPr>
          <w:lang w:eastAsia="zh-CN"/>
        </w:rPr>
        <w:t>for</w:t>
      </w:r>
      <w:r w:rsidR="007E2577">
        <w:rPr>
          <w:lang w:eastAsia="zh-CN"/>
        </w:rPr>
        <w:t xml:space="preserve"> power allocation</w:t>
      </w:r>
      <w:r w:rsidR="00E6128A" w:rsidRPr="001F5E17">
        <w:rPr>
          <w:lang w:eastAsia="zh-CN"/>
        </w:rPr>
        <w:t xml:space="preserve"> </w:t>
      </w:r>
      <w:r w:rsidR="00107540" w:rsidRPr="001F5E17">
        <w:rPr>
          <w:lang w:eastAsia="zh-CN"/>
        </w:rPr>
        <w:t xml:space="preserve">can </w:t>
      </w:r>
      <w:r w:rsidR="005F5B65">
        <w:rPr>
          <w:lang w:eastAsia="zh-CN"/>
        </w:rPr>
        <w:t>be similar to</w:t>
      </w:r>
      <w:r w:rsidR="00777E69" w:rsidRPr="001F5E17">
        <w:rPr>
          <w:lang w:eastAsia="zh-CN"/>
        </w:rPr>
        <w:t xml:space="preserve"> </w:t>
      </w:r>
      <w:r w:rsidR="00B2434E">
        <w:rPr>
          <w:lang w:eastAsia="zh-CN"/>
        </w:rPr>
        <w:t xml:space="preserve">that of </w:t>
      </w:r>
      <w:r w:rsidR="00777E69" w:rsidRPr="001F5E17">
        <w:rPr>
          <w:lang w:eastAsia="zh-CN"/>
        </w:rPr>
        <w:t>LTE</w:t>
      </w:r>
      <w:r w:rsidR="00852F92" w:rsidRPr="001F5E17">
        <w:rPr>
          <w:lang w:eastAsia="zh-CN"/>
        </w:rPr>
        <w:t>.</w:t>
      </w:r>
    </w:p>
    <w:p w14:paraId="7D1FF167" w14:textId="653DB601" w:rsidR="008573D5" w:rsidRDefault="008573D5" w:rsidP="001A245F">
      <w:r w:rsidRPr="001F5E17">
        <w:rPr>
          <w:lang w:eastAsia="zh-CN"/>
        </w:rPr>
        <w:t>F</w:t>
      </w:r>
      <w:r w:rsidR="00107540" w:rsidRPr="001F5E17">
        <w:rPr>
          <w:lang w:eastAsia="zh-CN"/>
        </w:rPr>
        <w:t>or guard-b</w:t>
      </w:r>
      <w:r w:rsidR="003B71C8" w:rsidRPr="001F5E17">
        <w:rPr>
          <w:lang w:eastAsia="zh-CN"/>
        </w:rPr>
        <w:t>and</w:t>
      </w:r>
      <w:r w:rsidRPr="001F5E17">
        <w:rPr>
          <w:lang w:eastAsia="zh-CN"/>
        </w:rPr>
        <w:t xml:space="preserve"> or</w:t>
      </w:r>
      <w:r w:rsidR="00107540" w:rsidRPr="001F5E17">
        <w:rPr>
          <w:lang w:eastAsia="zh-CN"/>
        </w:rPr>
        <w:t xml:space="preserve"> s</w:t>
      </w:r>
      <w:r w:rsidR="003B71C8" w:rsidRPr="001F5E17">
        <w:rPr>
          <w:lang w:eastAsia="zh-CN"/>
        </w:rPr>
        <w:t xml:space="preserve">tandalone </w:t>
      </w:r>
      <w:r w:rsidR="00A10836" w:rsidRPr="001F5E17">
        <w:rPr>
          <w:lang w:eastAsia="zh-CN"/>
        </w:rPr>
        <w:t xml:space="preserve">deployment </w:t>
      </w:r>
      <w:r w:rsidRPr="001F5E17">
        <w:rPr>
          <w:lang w:eastAsia="zh-CN"/>
        </w:rPr>
        <w:t xml:space="preserve">mode, </w:t>
      </w:r>
      <w:r w:rsidR="00284E9E" w:rsidRPr="001F5E17">
        <w:rPr>
          <w:lang w:eastAsia="zh-CN"/>
        </w:rPr>
        <w:t xml:space="preserve">a </w:t>
      </w:r>
      <w:r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oMath>
      <w:r w:rsidRPr="001F5E17">
        <w:rPr>
          <w:lang w:eastAsia="zh-CN"/>
        </w:rPr>
        <w:t xml:space="preserve"> </w:t>
      </w:r>
      <w:r w:rsidR="00717A48">
        <w:rPr>
          <w:lang w:eastAsia="zh-CN"/>
        </w:rPr>
        <w:t>can be</w:t>
      </w:r>
      <w:r w:rsidR="00717A48" w:rsidRPr="001F5E17">
        <w:rPr>
          <w:lang w:eastAsia="zh-CN"/>
        </w:rPr>
        <w:t xml:space="preserve"> </w:t>
      </w:r>
      <w:r w:rsidRPr="001F5E17">
        <w:rPr>
          <w:lang w:eastAsia="zh-CN"/>
        </w:rPr>
        <w:t xml:space="preserve">used to determine the ratio of </w:t>
      </w:r>
      <w:r w:rsidRPr="001F5E17">
        <w:t xml:space="preserve">PDSCH EPRE to NRS EPRE for OFDM symbols not containing NRS. </w:t>
      </w:r>
      <w:r w:rsidR="00284E9E" w:rsidRPr="001F5E17">
        <w:t xml:space="preserve">A </w:t>
      </w:r>
      <w:r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oMath>
      <w:r w:rsidRPr="001F5E17">
        <w:rPr>
          <w:lang w:eastAsia="zh-CN"/>
        </w:rPr>
        <w:t xml:space="preserve"> </w:t>
      </w:r>
      <w:r w:rsidR="00717A48">
        <w:rPr>
          <w:lang w:eastAsia="zh-CN"/>
        </w:rPr>
        <w:t>can be</w:t>
      </w:r>
      <w:r w:rsidR="00717A48" w:rsidRPr="001F5E17">
        <w:rPr>
          <w:lang w:eastAsia="zh-CN"/>
        </w:rPr>
        <w:t xml:space="preserve"> </w:t>
      </w:r>
      <w:r w:rsidRPr="001F5E17">
        <w:rPr>
          <w:lang w:eastAsia="zh-CN"/>
        </w:rPr>
        <w:t xml:space="preserve">used to determine the ratio of </w:t>
      </w:r>
      <w:r w:rsidRPr="001F5E17">
        <w:t>PDSCH EPRE to NRS EPRE for OFDM symbols containing NRS.</w:t>
      </w:r>
      <w:r w:rsidR="009D434C" w:rsidDel="009D434C">
        <w:t xml:space="preserve"> </w:t>
      </w:r>
    </w:p>
    <w:p w14:paraId="177C1FF3" w14:textId="0B7C3668" w:rsidR="00B41C7E" w:rsidRPr="00B41C7E" w:rsidRDefault="00B41C7E" w:rsidP="001A245F">
      <w:pPr>
        <w:rPr>
          <w:bCs/>
          <w:szCs w:val="21"/>
          <w:lang w:eastAsia="zh-CN"/>
        </w:rPr>
      </w:pPr>
      <w:r>
        <w:t>For guard</w:t>
      </w:r>
      <w:r>
        <w:rPr>
          <w:rFonts w:hint="eastAsia"/>
          <w:lang w:eastAsia="zh-CN"/>
        </w:rPr>
        <w:t>-</w:t>
      </w:r>
      <w:r>
        <w:t xml:space="preserve">band or standalone deployment </w:t>
      </w:r>
      <w:r>
        <w:rPr>
          <w:rFonts w:hint="eastAsia"/>
          <w:lang w:eastAsia="zh-CN"/>
        </w:rPr>
        <w:t>mode</w:t>
      </w:r>
      <w:r>
        <w:rPr>
          <w:lang w:eastAsia="zh-CN"/>
        </w:rPr>
        <w:t xml:space="preserve">, if </w:t>
      </w:r>
      <w:r>
        <w:rPr>
          <w:bCs/>
          <w:szCs w:val="21"/>
          <w:lang w:eastAsia="zh-CN"/>
        </w:rPr>
        <w:t>t</w:t>
      </w:r>
      <w:r w:rsidRPr="0052084A">
        <w:rPr>
          <w:bCs/>
          <w:szCs w:val="21"/>
          <w:lang w:eastAsia="zh-CN"/>
        </w:rPr>
        <w:t>he NPDSCH EPRE in s</w:t>
      </w:r>
      <w:r>
        <w:rPr>
          <w:bCs/>
          <w:szCs w:val="21"/>
          <w:lang w:eastAsia="zh-CN"/>
        </w:rPr>
        <w:t xml:space="preserve">ymbols with NRS </w:t>
      </w:r>
      <w:r w:rsidR="00717A48">
        <w:rPr>
          <w:bCs/>
          <w:szCs w:val="21"/>
          <w:lang w:eastAsia="zh-CN"/>
        </w:rPr>
        <w:t>is</w:t>
      </w:r>
      <w:r w:rsidRPr="0052084A">
        <w:rPr>
          <w:bCs/>
          <w:szCs w:val="21"/>
          <w:lang w:eastAsia="zh-CN"/>
        </w:rPr>
        <w:t xml:space="preserve"> the same with the NPDSCH </w:t>
      </w:r>
      <w:r>
        <w:rPr>
          <w:bCs/>
          <w:szCs w:val="21"/>
          <w:lang w:eastAsia="zh-CN"/>
        </w:rPr>
        <w:t xml:space="preserve">EPRE in symbols without NRS, only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oMath>
      <w:r>
        <w:rPr>
          <w:rFonts w:hint="eastAsia"/>
          <w:lang w:eastAsia="zh-CN"/>
        </w:rPr>
        <w:t xml:space="preserve"> </w:t>
      </w:r>
      <w:r>
        <w:rPr>
          <w:lang w:eastAsia="zh-CN"/>
        </w:rPr>
        <w:t xml:space="preserve">or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oMath>
      <w:r>
        <w:rPr>
          <w:rFonts w:hint="eastAsia"/>
          <w:lang w:eastAsia="zh-CN"/>
        </w:rPr>
        <w:t xml:space="preserve"> </w:t>
      </w:r>
      <w:r>
        <w:rPr>
          <w:lang w:eastAsia="zh-CN"/>
        </w:rPr>
        <w:t xml:space="preserve">is signaled explicitly for DL power allocation with the benefit of signaling overhead reduction, otherwise both are required to </w:t>
      </w:r>
      <w:r w:rsidR="00870668">
        <w:rPr>
          <w:lang w:eastAsia="zh-CN"/>
        </w:rPr>
        <w:t xml:space="preserve">be </w:t>
      </w:r>
      <w:r>
        <w:rPr>
          <w:lang w:eastAsia="zh-CN"/>
        </w:rPr>
        <w:t>signaled explicitly.</w:t>
      </w:r>
    </w:p>
    <w:p w14:paraId="044F7EB7" w14:textId="23755720" w:rsidR="009D434C" w:rsidRDefault="00107540" w:rsidP="001A245F">
      <w:r w:rsidRPr="001F5E17">
        <w:t>For i</w:t>
      </w:r>
      <w:r w:rsidR="003B71C8" w:rsidRPr="001F5E17">
        <w:t>n-band</w:t>
      </w:r>
      <w:r w:rsidR="008573D5" w:rsidRPr="001F5E17">
        <w:rPr>
          <w:lang w:eastAsia="zh-CN"/>
        </w:rPr>
        <w:t xml:space="preserve"> </w:t>
      </w:r>
      <w:r w:rsidR="003B71C8" w:rsidRPr="001F5E17">
        <w:rPr>
          <w:lang w:eastAsia="zh-CN"/>
        </w:rPr>
        <w:t xml:space="preserve">deployment </w:t>
      </w:r>
      <w:r w:rsidR="008573D5" w:rsidRPr="001F5E17">
        <w:rPr>
          <w:lang w:eastAsia="zh-CN"/>
        </w:rPr>
        <w:t xml:space="preserve">mode, the 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oMath>
      <w:r w:rsidR="008573D5" w:rsidRPr="001F5E17">
        <w:rPr>
          <w:lang w:eastAsia="zh-CN"/>
        </w:rPr>
        <w:t xml:space="preserve">is used to determine the ratio of </w:t>
      </w:r>
      <w:r w:rsidR="008573D5" w:rsidRPr="001F5E17">
        <w:t>PDSCH EPRE to NRS EPRE for OFDM symbols not containing NRS</w:t>
      </w:r>
      <w:r w:rsidR="00C13441" w:rsidRPr="001F5E17">
        <w:t xml:space="preserve"> and CRS. The </w:t>
      </w:r>
      <w:r w:rsidR="00C13441"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r>
          <w:rPr>
            <w:rFonts w:ascii="Cambria Math" w:hAnsi="Cambria Math"/>
            <w:lang w:eastAsia="zh-CN"/>
          </w:rPr>
          <m:t xml:space="preserve"> </m:t>
        </m:r>
      </m:oMath>
      <w:r w:rsidR="00C13441" w:rsidRPr="001F5E17">
        <w:rPr>
          <w:lang w:eastAsia="zh-CN"/>
        </w:rPr>
        <w:t xml:space="preserve">is used to determine the ratio of </w:t>
      </w:r>
      <w:r w:rsidR="00C13441" w:rsidRPr="001F5E17">
        <w:t xml:space="preserve">PDSCH EPRE to NRS EPRE for OFDM symbols containing NRS. </w:t>
      </w:r>
      <w:r w:rsidR="003B71C8" w:rsidRPr="001F5E17">
        <w:t xml:space="preserve">Additionally, </w:t>
      </w:r>
      <w:r w:rsidR="00D3208B">
        <w:t>a</w:t>
      </w:r>
      <w:r w:rsidR="00D3208B" w:rsidRPr="001F5E17">
        <w:t xml:space="preserve"> </w:t>
      </w:r>
      <w:r w:rsidR="00C13441" w:rsidRPr="001F5E17">
        <w:rPr>
          <w:lang w:eastAsia="zh-CN"/>
        </w:rPr>
        <w:t xml:space="preserve">parameter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B1</m:t>
            </m:r>
          </m:sub>
          <m:sup>
            <m:r>
              <m:rPr>
                <m:sty m:val="p"/>
              </m:rPr>
              <w:rPr>
                <w:rFonts w:ascii="Cambria Math" w:hAnsi="Cambria Math"/>
                <w:lang w:eastAsia="zh-CN"/>
              </w:rPr>
              <m:t>NB-IoT</m:t>
            </m:r>
          </m:sup>
        </m:sSubSup>
      </m:oMath>
      <w:r w:rsidR="00C13441" w:rsidRPr="001F5E17">
        <w:rPr>
          <w:lang w:eastAsia="zh-CN"/>
        </w:rPr>
        <w:t xml:space="preserve">is used to determine the ratio of </w:t>
      </w:r>
      <w:r w:rsidR="005B491A">
        <w:t>PDSCH EPRE to N</w:t>
      </w:r>
      <w:r w:rsidR="00C13441" w:rsidRPr="001F5E17">
        <w:t>RS EPRE for OFDM symbols containing CRS.</w:t>
      </w:r>
      <w:r w:rsidR="005B491A">
        <w:t xml:space="preserve"> </w:t>
      </w:r>
    </w:p>
    <w:p w14:paraId="0A93F0A7" w14:textId="2C384263" w:rsidR="00BE3682" w:rsidRDefault="00317446" w:rsidP="001A245F">
      <w:pPr>
        <w:rPr>
          <w:bCs/>
          <w:szCs w:val="21"/>
          <w:lang w:eastAsia="zh-CN"/>
        </w:rPr>
      </w:pPr>
      <w:r>
        <w:t xml:space="preserve">If the NPDSCH </w:t>
      </w:r>
      <w:r>
        <w:rPr>
          <w:bCs/>
          <w:szCs w:val="21"/>
          <w:lang w:eastAsia="zh-CN"/>
        </w:rPr>
        <w:t xml:space="preserve">EPRE </w:t>
      </w:r>
      <w:r w:rsidR="00B41C7E">
        <w:rPr>
          <w:bCs/>
          <w:szCs w:val="21"/>
          <w:lang w:eastAsia="zh-CN"/>
        </w:rPr>
        <w:t>in symbols with NRS is the same</w:t>
      </w:r>
      <w:r>
        <w:rPr>
          <w:bCs/>
          <w:szCs w:val="21"/>
          <w:lang w:eastAsia="zh-CN"/>
        </w:rPr>
        <w:t xml:space="preserve"> with the NPDSCH EPRE in symbols without CRS and NRS</w:t>
      </w:r>
      <w:r>
        <w:rPr>
          <w:rFonts w:hint="eastAsia"/>
          <w:bCs/>
          <w:szCs w:val="21"/>
          <w:lang w:eastAsia="zh-CN"/>
        </w:rPr>
        <w:t>,</w:t>
      </w:r>
      <w:r>
        <w:rPr>
          <w:bCs/>
          <w:szCs w:val="21"/>
          <w:lang w:eastAsia="zh-CN"/>
        </w:rPr>
        <w:t xml:space="preserve"> for in-band deployment mode,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r>
          <w:rPr>
            <w:rFonts w:ascii="Cambria Math" w:hAnsi="Cambria Math"/>
            <w:lang w:eastAsia="zh-CN"/>
          </w:rPr>
          <m:t xml:space="preserve"> </m:t>
        </m:r>
      </m:oMath>
      <w:r w:rsidR="00B41C7E">
        <w:rPr>
          <w:rFonts w:hint="eastAsia"/>
          <w:lang w:eastAsia="zh-CN"/>
        </w:rPr>
        <w:t>o</w:t>
      </w:r>
      <w:r w:rsidR="00B41C7E">
        <w:rPr>
          <w:lang w:eastAsia="zh-CN"/>
        </w:rPr>
        <w:t xml:space="preserv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oMath>
      <w:r w:rsidR="00E074E7">
        <w:rPr>
          <w:lang w:eastAsia="zh-CN"/>
        </w:rPr>
        <w:t xml:space="preserve">and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B1</m:t>
            </m:r>
          </m:sub>
          <m:sup>
            <m:r>
              <m:rPr>
                <m:sty m:val="p"/>
              </m:rPr>
              <w:rPr>
                <w:rFonts w:ascii="Cambria Math" w:hAnsi="Cambria Math"/>
                <w:lang w:eastAsia="zh-CN"/>
              </w:rPr>
              <m:t>NB-IoT</m:t>
            </m:r>
          </m:sup>
        </m:sSubSup>
      </m:oMath>
      <w:r w:rsidR="00E074E7">
        <w:rPr>
          <w:rFonts w:hint="eastAsia"/>
          <w:lang w:eastAsia="zh-CN"/>
        </w:rPr>
        <w:t xml:space="preserve"> </w:t>
      </w:r>
      <w:r w:rsidR="00E074E7">
        <w:rPr>
          <w:lang w:eastAsia="zh-CN"/>
        </w:rPr>
        <w:t xml:space="preserve">is required </w:t>
      </w:r>
      <w:r w:rsidR="00B41C7E">
        <w:rPr>
          <w:lang w:eastAsia="zh-CN"/>
        </w:rPr>
        <w:t xml:space="preserve">to be signaled </w:t>
      </w:r>
      <w:r w:rsidR="00D47336">
        <w:rPr>
          <w:lang w:eastAsia="zh-CN"/>
        </w:rPr>
        <w:t xml:space="preserve">explicitly </w:t>
      </w:r>
      <w:r w:rsidR="00E074E7">
        <w:rPr>
          <w:lang w:eastAsia="zh-CN"/>
        </w:rPr>
        <w:t>for DL power allocation.</w:t>
      </w:r>
      <w:r w:rsidR="00B41C7E">
        <w:rPr>
          <w:lang w:eastAsia="zh-CN"/>
        </w:rPr>
        <w:t xml:space="preserve"> However, for further signaling reduction, whether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B1</m:t>
            </m:r>
          </m:sub>
          <m:sup>
            <m:r>
              <m:rPr>
                <m:sty m:val="p"/>
              </m:rPr>
              <w:rPr>
                <w:rFonts w:ascii="Cambria Math" w:hAnsi="Cambria Math"/>
                <w:lang w:eastAsia="zh-CN"/>
              </w:rPr>
              <m:t>NB-IoT</m:t>
            </m:r>
          </m:sup>
        </m:sSubSup>
      </m:oMath>
      <w:r w:rsidR="00B41C7E">
        <w:rPr>
          <w:rFonts w:hint="eastAsia"/>
          <w:lang w:eastAsia="zh-CN"/>
        </w:rPr>
        <w:t xml:space="preserve"> </w:t>
      </w:r>
      <w:r w:rsidR="00B41C7E">
        <w:rPr>
          <w:lang w:eastAsia="zh-CN"/>
        </w:rPr>
        <w:t>is the same with</w:t>
      </w:r>
      <w:r w:rsidR="00B41C7E">
        <w:rPr>
          <w:bCs/>
          <w:szCs w:val="21"/>
          <w:lang w:eastAsia="zh-CN"/>
        </w:rPr>
        <w:t xml:space="preserve">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r>
          <w:rPr>
            <w:rFonts w:ascii="Cambria Math" w:hAnsi="Cambria Math"/>
            <w:lang w:eastAsia="zh-CN"/>
          </w:rPr>
          <m:t xml:space="preserve"> </m:t>
        </m:r>
      </m:oMath>
      <w:r w:rsidR="00B41C7E">
        <w:rPr>
          <w:rFonts w:hint="eastAsia"/>
          <w:lang w:eastAsia="zh-CN"/>
        </w:rPr>
        <w:t>o</w:t>
      </w:r>
      <w:r w:rsidR="00B41C7E">
        <w:rPr>
          <w:lang w:eastAsia="zh-CN"/>
        </w:rPr>
        <w:t xml:space="preserv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oMath>
      <w:r w:rsidR="00B41C7E">
        <w:rPr>
          <w:bCs/>
          <w:szCs w:val="21"/>
          <w:lang w:eastAsia="zh-CN"/>
        </w:rPr>
        <w:t xml:space="preserve"> </w:t>
      </w:r>
      <w:r w:rsidR="003221FB">
        <w:rPr>
          <w:bCs/>
          <w:szCs w:val="21"/>
          <w:lang w:eastAsia="zh-CN"/>
        </w:rPr>
        <w:t>needs to be further discussed,</w:t>
      </w:r>
      <w:r w:rsidR="00D47336">
        <w:rPr>
          <w:bCs/>
          <w:szCs w:val="21"/>
          <w:lang w:eastAsia="zh-CN"/>
        </w:rPr>
        <w:t xml:space="preserve"> considering power boosting for NPDSCH EPRE in symbols with CRS. </w:t>
      </w:r>
      <w:r w:rsidR="003221FB">
        <w:rPr>
          <w:bCs/>
          <w:szCs w:val="21"/>
          <w:lang w:eastAsia="zh-CN"/>
        </w:rPr>
        <w:t>Therefore, we have the following proposal.</w:t>
      </w:r>
    </w:p>
    <w:p w14:paraId="28165AFA" w14:textId="39D085ED" w:rsidR="00BE3682" w:rsidRPr="00BE3682" w:rsidRDefault="00BE3682" w:rsidP="001A245F">
      <w:pPr>
        <w:rPr>
          <w:b/>
          <w:bCs/>
          <w:szCs w:val="21"/>
          <w:lang w:eastAsia="zh-CN"/>
        </w:rPr>
      </w:pPr>
      <w:r w:rsidRPr="00BE3682">
        <w:rPr>
          <w:b/>
          <w:bCs/>
          <w:szCs w:val="21"/>
          <w:lang w:eastAsia="zh-CN"/>
        </w:rPr>
        <w:t xml:space="preserve">Proposal 8: </w:t>
      </w:r>
      <w:r w:rsidR="008B2851">
        <w:rPr>
          <w:b/>
          <w:bCs/>
          <w:szCs w:val="21"/>
          <w:lang w:eastAsia="zh-CN"/>
        </w:rPr>
        <w:t>T</w:t>
      </w:r>
      <w:r w:rsidRPr="0046282D">
        <w:rPr>
          <w:b/>
          <w:bCs/>
          <w:szCs w:val="21"/>
          <w:lang w:eastAsia="zh-CN"/>
        </w:rPr>
        <w:t>he</w:t>
      </w:r>
      <w:r>
        <w:rPr>
          <w:b/>
          <w:bCs/>
          <w:szCs w:val="21"/>
          <w:lang w:eastAsia="zh-CN"/>
        </w:rPr>
        <w:t xml:space="preserve"> NPDSCH EPRE in symbols with CRS </w:t>
      </w:r>
      <w:r w:rsidR="008B2851">
        <w:rPr>
          <w:b/>
          <w:bCs/>
          <w:szCs w:val="21"/>
          <w:lang w:eastAsia="zh-CN"/>
        </w:rPr>
        <w:t xml:space="preserve">can be different and </w:t>
      </w:r>
      <w:r>
        <w:rPr>
          <w:b/>
          <w:bCs/>
          <w:szCs w:val="21"/>
          <w:lang w:eastAsia="zh-CN"/>
        </w:rPr>
        <w:t xml:space="preserve">can be the same with </w:t>
      </w:r>
      <w:r w:rsidRPr="0046282D">
        <w:rPr>
          <w:b/>
          <w:bCs/>
          <w:szCs w:val="21"/>
          <w:lang w:eastAsia="zh-CN"/>
        </w:rPr>
        <w:t>th</w:t>
      </w:r>
      <w:r>
        <w:rPr>
          <w:b/>
          <w:bCs/>
          <w:szCs w:val="21"/>
          <w:lang w:eastAsia="zh-CN"/>
        </w:rPr>
        <w:t>e NPDSCH EPRE in symbols with</w:t>
      </w:r>
      <w:r w:rsidRPr="0046282D">
        <w:rPr>
          <w:b/>
          <w:bCs/>
          <w:szCs w:val="21"/>
          <w:lang w:eastAsia="zh-CN"/>
        </w:rPr>
        <w:t xml:space="preserve"> NRS</w:t>
      </w:r>
      <w:r>
        <w:rPr>
          <w:b/>
          <w:bCs/>
          <w:szCs w:val="21"/>
          <w:lang w:eastAsia="zh-CN"/>
        </w:rPr>
        <w:t xml:space="preserve"> and </w:t>
      </w:r>
      <w:r w:rsidRPr="0046282D">
        <w:rPr>
          <w:b/>
          <w:bCs/>
          <w:szCs w:val="21"/>
          <w:lang w:eastAsia="zh-CN"/>
        </w:rPr>
        <w:t>th</w:t>
      </w:r>
      <w:r>
        <w:rPr>
          <w:b/>
          <w:bCs/>
          <w:szCs w:val="21"/>
          <w:lang w:eastAsia="zh-CN"/>
        </w:rPr>
        <w:t>e NPDSCH EPRE in symbols without NRS and CRS.</w:t>
      </w:r>
    </w:p>
    <w:p w14:paraId="6AC32838" w14:textId="0FAEAD37" w:rsidR="00317446" w:rsidRDefault="00FD5E33" w:rsidP="001A245F">
      <w:r>
        <w:rPr>
          <w:bCs/>
          <w:szCs w:val="21"/>
          <w:lang w:eastAsia="zh-CN"/>
        </w:rPr>
        <w:t>Then</w:t>
      </w:r>
      <w:r w:rsidR="00D47336">
        <w:rPr>
          <w:bCs/>
          <w:szCs w:val="21"/>
          <w:lang w:eastAsia="zh-CN"/>
        </w:rPr>
        <w:t xml:space="preserve">, if NPDSCH EPRE for symbols with CRS is the same with that </w:t>
      </w:r>
      <w:r w:rsidR="003A4154">
        <w:rPr>
          <w:bCs/>
          <w:szCs w:val="21"/>
          <w:lang w:eastAsia="zh-CN"/>
        </w:rPr>
        <w:t xml:space="preserve">of symbols </w:t>
      </w:r>
      <w:r w:rsidR="00D47336">
        <w:rPr>
          <w:bCs/>
          <w:szCs w:val="21"/>
          <w:lang w:eastAsia="zh-CN"/>
        </w:rPr>
        <w:t xml:space="preserve">with NRS and that </w:t>
      </w:r>
      <w:r w:rsidR="003A4154">
        <w:rPr>
          <w:bCs/>
          <w:szCs w:val="21"/>
          <w:lang w:eastAsia="zh-CN"/>
        </w:rPr>
        <w:t xml:space="preserve">of symbols </w:t>
      </w:r>
      <w:r w:rsidR="00D47336">
        <w:rPr>
          <w:bCs/>
          <w:szCs w:val="21"/>
          <w:lang w:eastAsia="zh-CN"/>
        </w:rPr>
        <w:t xml:space="preserve">without NRS and CRS, only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r>
          <w:rPr>
            <w:rFonts w:ascii="Cambria Math" w:hAnsi="Cambria Math"/>
            <w:lang w:eastAsia="zh-CN"/>
          </w:rPr>
          <m:t xml:space="preserve"> </m:t>
        </m:r>
      </m:oMath>
      <w:r w:rsidR="00D47336">
        <w:rPr>
          <w:rFonts w:hint="eastAsia"/>
          <w:lang w:eastAsia="zh-CN"/>
        </w:rPr>
        <w:t>o</w:t>
      </w:r>
      <w:r w:rsidR="00D47336">
        <w:rPr>
          <w:lang w:eastAsia="zh-CN"/>
        </w:rPr>
        <w:t xml:space="preserve">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oMath>
      <w:r w:rsidR="00D47336">
        <w:rPr>
          <w:lang w:eastAsia="zh-CN"/>
        </w:rPr>
        <w:t xml:space="preserve">or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B1</m:t>
            </m:r>
          </m:sub>
          <m:sup>
            <m:r>
              <m:rPr>
                <m:sty m:val="p"/>
              </m:rPr>
              <w:rPr>
                <w:rFonts w:ascii="Cambria Math" w:hAnsi="Cambria Math"/>
                <w:lang w:eastAsia="zh-CN"/>
              </w:rPr>
              <m:t>NB-IoT</m:t>
            </m:r>
          </m:sup>
        </m:sSubSup>
      </m:oMath>
      <w:r w:rsidR="00D47336">
        <w:rPr>
          <w:rFonts w:hint="eastAsia"/>
          <w:lang w:eastAsia="zh-CN"/>
        </w:rPr>
        <w:t xml:space="preserve"> </w:t>
      </w:r>
      <w:r w:rsidR="00D47336">
        <w:rPr>
          <w:lang w:eastAsia="zh-CN"/>
        </w:rPr>
        <w:t xml:space="preserve">is required to </w:t>
      </w:r>
      <w:r w:rsidR="003A4154">
        <w:rPr>
          <w:lang w:eastAsia="zh-CN"/>
        </w:rPr>
        <w:t xml:space="preserve">be </w:t>
      </w:r>
      <w:r w:rsidR="00D47336">
        <w:rPr>
          <w:lang w:eastAsia="zh-CN"/>
        </w:rPr>
        <w:t xml:space="preserve">signaled explicitly. If all the three cases power ratios are different,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A</m:t>
            </m:r>
          </m:sub>
          <m:sup>
            <m:r>
              <m:rPr>
                <m:sty m:val="p"/>
              </m:rPr>
              <w:rPr>
                <w:rFonts w:ascii="Cambria Math" w:hAnsi="Cambria Math"/>
                <w:lang w:eastAsia="zh-CN"/>
              </w:rPr>
              <m:t>NB-IoT</m:t>
            </m:r>
          </m:sup>
        </m:sSubSup>
        <m:r>
          <w:rPr>
            <w:rFonts w:ascii="Cambria Math" w:hAnsi="Cambria Math"/>
            <w:lang w:eastAsia="zh-CN"/>
          </w:rPr>
          <m:t xml:space="preserve"> </m:t>
        </m:r>
      </m:oMath>
      <w:r w:rsidR="00D47336">
        <w:rPr>
          <w:lang w:eastAsia="zh-CN"/>
        </w:rPr>
        <w:t xml:space="preserve">and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m:t>
            </m:r>
          </m:sub>
          <m:sup>
            <m:r>
              <m:rPr>
                <m:sty m:val="p"/>
              </m:rPr>
              <w:rPr>
                <w:rFonts w:ascii="Cambria Math" w:hAnsi="Cambria Math"/>
                <w:lang w:eastAsia="zh-CN"/>
              </w:rPr>
              <m:t>NB-IoT</m:t>
            </m:r>
          </m:sup>
        </m:sSubSup>
      </m:oMath>
      <w:r w:rsidR="00D47336">
        <w:rPr>
          <w:lang w:eastAsia="zh-CN"/>
        </w:rPr>
        <w:t xml:space="preserve">and </w:t>
      </w:r>
      <m:oMath>
        <m:sSubSup>
          <m:sSubSupPr>
            <m:ctrlPr>
              <w:rPr>
                <w:rFonts w:ascii="Cambria Math" w:hAnsi="Cambria Math"/>
                <w:i/>
                <w:lang w:eastAsia="zh-CN"/>
              </w:rPr>
            </m:ctrlPr>
          </m:sSubSupPr>
          <m:e>
            <m:r>
              <w:rPr>
                <w:rFonts w:ascii="Cambria Math" w:hAnsi="Cambria Math"/>
                <w:lang w:eastAsia="zh-CN"/>
              </w:rPr>
              <m:t>P</m:t>
            </m:r>
          </m:e>
          <m:sub>
            <m:r>
              <m:rPr>
                <m:sty m:val="p"/>
              </m:rPr>
              <w:rPr>
                <w:rFonts w:ascii="Cambria Math" w:hAnsi="Cambria Math"/>
                <w:lang w:eastAsia="zh-CN"/>
              </w:rPr>
              <m:t>B1</m:t>
            </m:r>
          </m:sub>
          <m:sup>
            <m:r>
              <m:rPr>
                <m:sty m:val="p"/>
              </m:rPr>
              <w:rPr>
                <w:rFonts w:ascii="Cambria Math" w:hAnsi="Cambria Math"/>
                <w:lang w:eastAsia="zh-CN"/>
              </w:rPr>
              <m:t>NB-IoT</m:t>
            </m:r>
          </m:sup>
        </m:sSubSup>
      </m:oMath>
      <w:r w:rsidR="00D47336">
        <w:rPr>
          <w:rFonts w:hint="eastAsia"/>
          <w:lang w:eastAsia="zh-CN"/>
        </w:rPr>
        <w:t xml:space="preserve"> </w:t>
      </w:r>
      <w:r w:rsidR="00D47336">
        <w:rPr>
          <w:lang w:eastAsia="zh-CN"/>
        </w:rPr>
        <w:t>should be signaled explicitly.</w:t>
      </w:r>
    </w:p>
    <w:p w14:paraId="2F5CF14D" w14:textId="77777777" w:rsidR="00BE3682" w:rsidRDefault="00EE40C8" w:rsidP="0046282D">
      <w:pPr>
        <w:rPr>
          <w:b/>
        </w:rPr>
      </w:pPr>
      <w:r w:rsidRPr="003A6107">
        <w:rPr>
          <w:b/>
        </w:rPr>
        <w:t xml:space="preserve">Proposal </w:t>
      </w:r>
      <w:r w:rsidR="00BE3682">
        <w:rPr>
          <w:b/>
        </w:rPr>
        <w:t>9</w:t>
      </w:r>
      <w:r w:rsidRPr="003A6107">
        <w:rPr>
          <w:b/>
        </w:rPr>
        <w:t>:</w:t>
      </w:r>
      <w:r w:rsidR="00BE3682">
        <w:rPr>
          <w:b/>
        </w:rPr>
        <w:t xml:space="preserve"> </w:t>
      </w:r>
    </w:p>
    <w:p w14:paraId="04700AD8" w14:textId="38831EDD" w:rsidR="009F5F17" w:rsidRDefault="00BE3682" w:rsidP="0046282D">
      <w:pPr>
        <w:rPr>
          <w:b/>
          <w:lang w:eastAsia="x-none"/>
        </w:rPr>
      </w:pPr>
      <w:r>
        <w:rPr>
          <w:b/>
        </w:rPr>
        <w:t xml:space="preserve">For </w:t>
      </w:r>
      <w:r w:rsidR="00B80712">
        <w:rPr>
          <w:b/>
        </w:rPr>
        <w:t>standalone/</w:t>
      </w:r>
      <w:r>
        <w:rPr>
          <w:b/>
        </w:rPr>
        <w:t>guard-band deployment, i</w:t>
      </w:r>
      <w:r w:rsidR="0046282D">
        <w:rPr>
          <w:b/>
        </w:rPr>
        <w:t xml:space="preserve">f </w:t>
      </w:r>
      <w:r w:rsidR="0046282D" w:rsidRPr="0046282D">
        <w:rPr>
          <w:b/>
          <w:bCs/>
          <w:szCs w:val="21"/>
          <w:lang w:eastAsia="zh-CN"/>
        </w:rPr>
        <w:t>the NPDSCH EPRE in symbols with NRS</w:t>
      </w:r>
      <w:r w:rsidR="0046282D" w:rsidRPr="0046282D">
        <w:rPr>
          <w:b/>
        </w:rPr>
        <w:t xml:space="preserve"> is the same with </w:t>
      </w:r>
      <w:r w:rsidR="0046282D" w:rsidRPr="0046282D">
        <w:rPr>
          <w:b/>
          <w:bCs/>
          <w:szCs w:val="21"/>
          <w:lang w:eastAsia="zh-CN"/>
        </w:rPr>
        <w:t xml:space="preserve">the NPDSCH </w:t>
      </w:r>
      <w:r>
        <w:rPr>
          <w:b/>
          <w:bCs/>
          <w:szCs w:val="21"/>
          <w:lang w:eastAsia="zh-CN"/>
        </w:rPr>
        <w:t xml:space="preserve">EPRE in symbols without </w:t>
      </w:r>
      <w:r w:rsidR="0046282D" w:rsidRPr="0046282D">
        <w:rPr>
          <w:b/>
          <w:bCs/>
          <w:szCs w:val="21"/>
          <w:lang w:eastAsia="zh-CN"/>
        </w:rPr>
        <w:t>NRS</w:t>
      </w:r>
      <w:r w:rsidR="0046282D">
        <w:rPr>
          <w:b/>
        </w:rPr>
        <w:t xml:space="preserve">, </w:t>
      </w:r>
      <w:r w:rsidR="000E7521">
        <w:rPr>
          <w:b/>
        </w:rPr>
        <w:t xml:space="preserve">the NPDSCH EPRE w/o NRS and NRS EPRE are the same. </w:t>
      </w:r>
    </w:p>
    <w:p w14:paraId="6B1886D3" w14:textId="7CC5584C" w:rsidR="002119F9" w:rsidRDefault="00BE3682" w:rsidP="0046282D">
      <w:pPr>
        <w:rPr>
          <w:rFonts w:cs="Times"/>
          <w:b/>
        </w:rPr>
      </w:pPr>
      <w:r>
        <w:rPr>
          <w:b/>
        </w:rPr>
        <w:t>For in-band deployment, i</w:t>
      </w:r>
      <w:r w:rsidR="002119F9">
        <w:rPr>
          <w:b/>
        </w:rPr>
        <w:t xml:space="preserve">f </w:t>
      </w:r>
      <w:r w:rsidR="002119F9" w:rsidRPr="0046282D">
        <w:rPr>
          <w:b/>
          <w:bCs/>
          <w:szCs w:val="21"/>
          <w:lang w:eastAsia="zh-CN"/>
        </w:rPr>
        <w:t>the NPDSCH EPRE in symbols with NRS</w:t>
      </w:r>
      <w:r>
        <w:rPr>
          <w:b/>
        </w:rPr>
        <w:t xml:space="preserve"> is same</w:t>
      </w:r>
      <w:r w:rsidR="002119F9" w:rsidRPr="0046282D">
        <w:rPr>
          <w:b/>
        </w:rPr>
        <w:t xml:space="preserve"> with </w:t>
      </w:r>
      <w:r w:rsidR="002119F9" w:rsidRPr="0046282D">
        <w:rPr>
          <w:b/>
          <w:bCs/>
          <w:szCs w:val="21"/>
          <w:lang w:eastAsia="zh-CN"/>
        </w:rPr>
        <w:t>the NPDSCH EPRE in symbols without CRS and NRS</w:t>
      </w:r>
      <w:r>
        <w:rPr>
          <w:b/>
        </w:rPr>
        <w:t>,</w:t>
      </w:r>
      <w:r w:rsidR="001E7221" w:rsidRPr="001E7221">
        <w:rPr>
          <w:b/>
        </w:rPr>
        <w:t xml:space="preserve"> </w:t>
      </w:r>
      <w:r w:rsidR="001E7221">
        <w:rPr>
          <w:b/>
        </w:rPr>
        <w:t>the NPDSCH EPRE w</w:t>
      </w:r>
      <w:r w:rsidR="0088100C">
        <w:rPr>
          <w:b/>
        </w:rPr>
        <w:t>ith</w:t>
      </w:r>
      <w:r w:rsidR="001E7221">
        <w:rPr>
          <w:b/>
        </w:rPr>
        <w:t xml:space="preserve"> NRS</w:t>
      </w:r>
      <w:r w:rsidR="0088100C">
        <w:rPr>
          <w:b/>
        </w:rPr>
        <w:t>, NPDSCH EPRE without NRS and CRS,</w:t>
      </w:r>
      <w:r w:rsidR="001E7221">
        <w:rPr>
          <w:b/>
        </w:rPr>
        <w:t xml:space="preserve"> and NRS EPRE are the same</w:t>
      </w:r>
      <w:r w:rsidR="002119F9" w:rsidRPr="003A6107">
        <w:rPr>
          <w:rFonts w:cs="Times"/>
          <w:b/>
        </w:rPr>
        <w:t>.</w:t>
      </w:r>
      <w:r w:rsidR="002119F9" w:rsidRPr="009D434C">
        <w:rPr>
          <w:b/>
          <w:lang w:eastAsia="x-none"/>
        </w:rPr>
        <w:t xml:space="preserve"> </w:t>
      </w:r>
      <w:r w:rsidR="00C90278">
        <w:rPr>
          <w:rFonts w:cs="Times"/>
          <w:b/>
        </w:rPr>
        <w:t>FFS</w:t>
      </w:r>
      <w:r w:rsidR="00C90278">
        <w:rPr>
          <w:b/>
          <w:lang w:eastAsia="x-none"/>
        </w:rPr>
        <w:t xml:space="preserve"> </w:t>
      </w:r>
      <w:r w:rsidR="00DE5532">
        <w:rPr>
          <w:rFonts w:cs="Times"/>
          <w:b/>
        </w:rPr>
        <w:t xml:space="preserve">power ratio of </w:t>
      </w:r>
      <w:r w:rsidR="00DE5532" w:rsidRPr="003A6107">
        <w:rPr>
          <w:rFonts w:cs="Times"/>
          <w:b/>
        </w:rPr>
        <w:t>NPDSCH EPRE</w:t>
      </w:r>
      <w:r w:rsidR="00DE5532">
        <w:rPr>
          <w:rFonts w:cs="Times"/>
          <w:b/>
        </w:rPr>
        <w:t xml:space="preserve"> with CRS</w:t>
      </w:r>
      <w:r w:rsidR="001E7221">
        <w:rPr>
          <w:rFonts w:cs="Times"/>
          <w:b/>
        </w:rPr>
        <w:t xml:space="preserve"> and NPDSCH EPRE w/o NRS</w:t>
      </w:r>
      <w:r w:rsidR="00DE5532">
        <w:rPr>
          <w:rFonts w:cs="Times"/>
          <w:b/>
        </w:rPr>
        <w:t>.</w:t>
      </w:r>
    </w:p>
    <w:p w14:paraId="142BFB7D" w14:textId="77777777" w:rsidR="0067759C" w:rsidRPr="002119F9" w:rsidRDefault="0067759C" w:rsidP="0046282D">
      <w:pPr>
        <w:rPr>
          <w:b/>
          <w:lang w:eastAsia="x-none"/>
        </w:rPr>
      </w:pPr>
    </w:p>
    <w:p w14:paraId="6123C2FF" w14:textId="77777777" w:rsidR="007C1543" w:rsidRPr="00AC447F" w:rsidRDefault="007C1543" w:rsidP="007C1543">
      <w:pPr>
        <w:pStyle w:val="1"/>
        <w:numPr>
          <w:ilvl w:val="0"/>
          <w:numId w:val="27"/>
        </w:numPr>
        <w:rPr>
          <w:rFonts w:cs="Times"/>
          <w:lang w:eastAsia="zh-CN"/>
        </w:rPr>
      </w:pPr>
      <w:r>
        <w:rPr>
          <w:rFonts w:cs="Times" w:hint="eastAsia"/>
          <w:lang w:eastAsia="zh-CN"/>
        </w:rPr>
        <w:t>C</w:t>
      </w:r>
      <w:r>
        <w:rPr>
          <w:rFonts w:cs="Times"/>
          <w:lang w:eastAsia="zh-CN"/>
        </w:rPr>
        <w:t>hannel quality reporting to support 16-QAM in DL</w:t>
      </w:r>
    </w:p>
    <w:p w14:paraId="33FCA00E" w14:textId="77777777" w:rsidR="007C1543" w:rsidRPr="008E40BF" w:rsidRDefault="007C1543" w:rsidP="007C1543">
      <w:r>
        <w:rPr>
          <w:lang w:eastAsia="zh-CN"/>
        </w:rPr>
        <w:t xml:space="preserve">The WID for </w:t>
      </w:r>
      <w:r w:rsidRPr="00A3435A">
        <w:rPr>
          <w:lang w:eastAsia="zh-CN"/>
        </w:rPr>
        <w:t>Rel-17 enhancements for NB-IoT and LTE-MTC</w:t>
      </w:r>
      <w:r>
        <w:rPr>
          <w:lang w:eastAsia="zh-CN"/>
        </w:rPr>
        <w:t xml:space="preserve"> [1] includes an objective to support </w:t>
      </w:r>
      <w:r w:rsidRPr="00A3435A">
        <w:rPr>
          <w:lang w:eastAsia="zh-CN"/>
        </w:rPr>
        <w:t>16</w:t>
      </w:r>
      <w:r>
        <w:rPr>
          <w:lang w:eastAsia="zh-CN"/>
        </w:rPr>
        <w:t>-</w:t>
      </w:r>
      <w:r w:rsidRPr="00A3435A">
        <w:rPr>
          <w:lang w:eastAsia="zh-CN"/>
        </w:rPr>
        <w:t>QAM for unicast in UL and DL in NB-IoT</w:t>
      </w:r>
      <w:r>
        <w:rPr>
          <w:lang w:eastAsia="zh-CN"/>
        </w:rPr>
        <w:t>.</w:t>
      </w:r>
    </w:p>
    <w:p w14:paraId="7D9516BE" w14:textId="77777777" w:rsidR="007C1543" w:rsidRPr="009D62FD" w:rsidRDefault="007C1543" w:rsidP="007C1543">
      <w:pPr>
        <w:widowControl w:val="0"/>
        <w:numPr>
          <w:ilvl w:val="0"/>
          <w:numId w:val="8"/>
        </w:numPr>
        <w:autoSpaceDE/>
        <w:autoSpaceDN/>
        <w:adjustRightInd/>
        <w:snapToGrid/>
        <w:spacing w:after="0" w:line="360" w:lineRule="auto"/>
        <w:contextualSpacing/>
        <w:rPr>
          <w:rFonts w:eastAsia="等线"/>
          <w:i/>
          <w:lang w:eastAsia="zh-CN"/>
        </w:rPr>
      </w:pPr>
      <w:bookmarkStart w:id="5" w:name="OLE_LINK11"/>
      <w:r w:rsidRPr="009D62FD">
        <w:rPr>
          <w:rFonts w:eastAsia="等线"/>
          <w:i/>
          <w:lang w:eastAsia="zh-CN"/>
        </w:rPr>
        <w:lastRenderedPageBreak/>
        <w:t xml:space="preserve">Specify 16-QAM for unicast in UL and DL, including necessary changes to DL power allocation for NPDSCH and DL TBS. This is to be specified without a new NB-IoT UE category. For DL, </w:t>
      </w:r>
      <w:r w:rsidRPr="009D62FD">
        <w:rPr>
          <w:i/>
          <w:lang w:eastAsia="zh-CN"/>
        </w:rPr>
        <w:t>increase in maximum TBS of e.g. 2x the Rel-16 maximum, and soft buffer size will be specified by modifying at least existing Category NB2. For UL, the maximum TBS is not increased.</w:t>
      </w:r>
      <w:r w:rsidRPr="009D62FD">
        <w:rPr>
          <w:rFonts w:eastAsia="等线"/>
          <w:i/>
          <w:lang w:eastAsia="zh-CN"/>
        </w:rPr>
        <w:t xml:space="preserve"> [NB-IoT] [RAN1, RAN4]</w:t>
      </w:r>
    </w:p>
    <w:p w14:paraId="5B96792C" w14:textId="77777777" w:rsidR="007C1543" w:rsidRPr="00AC447F" w:rsidRDefault="007C1543" w:rsidP="007C1543">
      <w:pPr>
        <w:widowControl w:val="0"/>
        <w:numPr>
          <w:ilvl w:val="1"/>
          <w:numId w:val="8"/>
        </w:numPr>
        <w:autoSpaceDE/>
        <w:autoSpaceDN/>
        <w:adjustRightInd/>
        <w:snapToGrid/>
        <w:spacing w:after="0" w:line="360" w:lineRule="auto"/>
        <w:contextualSpacing/>
        <w:rPr>
          <w:rFonts w:eastAsia="等线"/>
          <w:i/>
          <w:lang w:eastAsia="zh-CN"/>
        </w:rPr>
      </w:pPr>
      <w:r w:rsidRPr="009D62FD">
        <w:rPr>
          <w:rFonts w:eastAsia="等线"/>
          <w:i/>
          <w:lang w:eastAsia="zh-CN"/>
        </w:rPr>
        <w:t xml:space="preserve">Extend the NB-IoT channel quality reporting based on the framework of Rel-14—16, to support 16-QAM in DL. [NB-IoT] [RAN2, RAN1, RAN4] </w:t>
      </w:r>
      <w:bookmarkStart w:id="6" w:name="OLE_LINK527"/>
      <w:bookmarkStart w:id="7" w:name="OLE_LINK528"/>
      <w:bookmarkEnd w:id="5"/>
    </w:p>
    <w:p w14:paraId="36B37A75" w14:textId="77777777" w:rsidR="007C1543" w:rsidRDefault="007C1543" w:rsidP="007C1543">
      <w:pPr>
        <w:rPr>
          <w:lang w:eastAsia="zh-CN"/>
        </w:rPr>
      </w:pPr>
      <w:r>
        <w:rPr>
          <w:rFonts w:hint="eastAsia"/>
          <w:lang w:eastAsia="zh-CN"/>
        </w:rPr>
        <w:t>I</w:t>
      </w:r>
      <w:r>
        <w:rPr>
          <w:lang w:eastAsia="zh-CN"/>
        </w:rPr>
        <w:t xml:space="preserve">n Rel-14, NB-IoT supports Msg3-based channel quality reporting on anchor carriers, which reports the minimum NPDCCH repetition level satisfying the block error rate of 1%. In Rel-16, for further enhancement of channel quality reporting in other cases, Msg3-based channel quality reporting on non-anchor carriers and in connected mode have been introduced, both of which are NPDCCH repetition level reporting. With such enhancements, it is more efficient for the DL scheduling of Msg4 initial and re-transmissions, and the </w:t>
      </w:r>
      <w:bookmarkStart w:id="8" w:name="OLE_LINK12"/>
      <w:r>
        <w:rPr>
          <w:lang w:eastAsia="zh-CN"/>
        </w:rPr>
        <w:t>subsequent</w:t>
      </w:r>
      <w:bookmarkEnd w:id="8"/>
      <w:r>
        <w:rPr>
          <w:lang w:eastAsia="zh-CN"/>
        </w:rPr>
        <w:t xml:space="preserve"> transmissions in connected mode.</w:t>
      </w:r>
    </w:p>
    <w:p w14:paraId="1E6D9C71" w14:textId="628D0D58" w:rsidR="007C1543" w:rsidRPr="0031282C" w:rsidRDefault="007C1543" w:rsidP="007C1543">
      <w:pPr>
        <w:rPr>
          <w:b/>
          <w:szCs w:val="20"/>
        </w:rPr>
      </w:pPr>
      <w:r>
        <w:rPr>
          <w:b/>
          <w:kern w:val="2"/>
          <w:lang w:eastAsia="zh-CN"/>
        </w:rPr>
        <w:t>Observation</w:t>
      </w:r>
      <w:r w:rsidRPr="00543ECD">
        <w:rPr>
          <w:b/>
          <w:kern w:val="2"/>
          <w:lang w:eastAsia="zh-CN"/>
        </w:rPr>
        <w:t xml:space="preserve"> </w:t>
      </w:r>
      <w:r w:rsidR="00D0121E">
        <w:rPr>
          <w:b/>
          <w:kern w:val="2"/>
          <w:lang w:eastAsia="zh-CN"/>
        </w:rPr>
        <w:t>1</w:t>
      </w:r>
      <w:r w:rsidRPr="00543ECD">
        <w:rPr>
          <w:b/>
          <w:kern w:val="2"/>
          <w:lang w:eastAsia="zh-CN"/>
        </w:rPr>
        <w:t>:</w:t>
      </w:r>
      <w:r>
        <w:rPr>
          <w:b/>
          <w:kern w:val="2"/>
          <w:lang w:eastAsia="zh-CN"/>
        </w:rPr>
        <w:t xml:space="preserve"> </w:t>
      </w:r>
      <w:bookmarkStart w:id="9" w:name="OLE_LINK175"/>
      <w:r>
        <w:rPr>
          <w:b/>
          <w:kern w:val="2"/>
          <w:lang w:eastAsia="zh-CN"/>
        </w:rPr>
        <w:t xml:space="preserve">In current NB-IoT, the channel quality reporting in Msg3 and </w:t>
      </w:r>
      <w:bookmarkStart w:id="10" w:name="OLE_LINK26"/>
      <w:r>
        <w:rPr>
          <w:b/>
          <w:kern w:val="2"/>
          <w:lang w:eastAsia="zh-CN"/>
        </w:rPr>
        <w:t>connected mode</w:t>
      </w:r>
      <w:bookmarkEnd w:id="10"/>
      <w:r>
        <w:rPr>
          <w:b/>
          <w:kern w:val="2"/>
          <w:lang w:eastAsia="zh-CN"/>
        </w:rPr>
        <w:t xml:space="preserve"> are </w:t>
      </w:r>
      <w:r w:rsidR="005554A5">
        <w:rPr>
          <w:b/>
          <w:kern w:val="2"/>
          <w:lang w:eastAsia="zh-CN"/>
        </w:rPr>
        <w:t xml:space="preserve">reports of </w:t>
      </w:r>
      <w:r>
        <w:rPr>
          <w:b/>
          <w:kern w:val="2"/>
          <w:lang w:eastAsia="zh-CN"/>
        </w:rPr>
        <w:t>NPDCCH repetition level</w:t>
      </w:r>
      <w:r>
        <w:rPr>
          <w:b/>
          <w:szCs w:val="20"/>
        </w:rPr>
        <w:t>.</w:t>
      </w:r>
      <w:bookmarkEnd w:id="9"/>
    </w:p>
    <w:p w14:paraId="6E176EE5" w14:textId="5CC4255F" w:rsidR="007C1543" w:rsidRPr="00E854E1" w:rsidRDefault="007C1543" w:rsidP="007C1543">
      <w:pPr>
        <w:rPr>
          <w:lang w:eastAsia="zh-CN"/>
        </w:rPr>
      </w:pPr>
      <w:r>
        <w:rPr>
          <w:lang w:eastAsia="zh-CN"/>
        </w:rPr>
        <w:t xml:space="preserve">In Rel-17, </w:t>
      </w:r>
      <w:r w:rsidRPr="004F7294">
        <w:rPr>
          <w:lang w:eastAsia="zh-CN"/>
        </w:rPr>
        <w:t>16</w:t>
      </w:r>
      <w:r>
        <w:rPr>
          <w:lang w:eastAsia="zh-CN"/>
        </w:rPr>
        <w:t>-</w:t>
      </w:r>
      <w:r w:rsidRPr="004F7294">
        <w:rPr>
          <w:lang w:eastAsia="zh-CN"/>
        </w:rPr>
        <w:t>QAM</w:t>
      </w:r>
      <w:r>
        <w:rPr>
          <w:lang w:eastAsia="zh-CN"/>
        </w:rPr>
        <w:t xml:space="preserve"> will be introduced</w:t>
      </w:r>
      <w:r w:rsidRPr="004F7294">
        <w:rPr>
          <w:lang w:eastAsia="zh-CN"/>
        </w:rPr>
        <w:t xml:space="preserve"> </w:t>
      </w:r>
      <w:r>
        <w:rPr>
          <w:lang w:eastAsia="zh-CN"/>
        </w:rPr>
        <w:t>to improve the peak data rate. The target SNR for 16-QAM is higher than QPSK, thus it is more suitable to be used in good coverage cases.</w:t>
      </w:r>
      <w:r>
        <w:rPr>
          <w:rFonts w:hint="eastAsia"/>
          <w:lang w:eastAsia="zh-CN"/>
        </w:rPr>
        <w:t xml:space="preserve"> </w:t>
      </w:r>
      <w:r>
        <w:rPr>
          <w:lang w:eastAsia="zh-CN"/>
        </w:rPr>
        <w:t>According to current NB-IoT channel quality reporting, even if a UE is in good coverage or SINR, the UE can only report the minimum NPDCCH repetition number as the channel quality to eNB. In RAN1#104-e</w:t>
      </w:r>
      <w:r>
        <w:rPr>
          <w:rFonts w:hint="eastAsia"/>
          <w:lang w:eastAsia="zh-CN"/>
        </w:rPr>
        <w:t>,</w:t>
      </w:r>
      <w:r>
        <w:rPr>
          <w:lang w:eastAsia="zh-CN"/>
        </w:rPr>
        <w:t xml:space="preserve"> </w:t>
      </w:r>
      <w:r w:rsidR="00EF242D">
        <w:rPr>
          <w:lang w:eastAsia="zh-CN"/>
        </w:rPr>
        <w:t>it has been agreed</w:t>
      </w:r>
      <w:r>
        <w:rPr>
          <w:lang w:eastAsia="zh-CN"/>
        </w:rPr>
        <w:t xml:space="preserve"> that repetition is not supported in the applicability of 16-QAM. W</w:t>
      </w:r>
      <w:r w:rsidRPr="00F767B7">
        <w:rPr>
          <w:lang w:eastAsia="zh-CN"/>
        </w:rPr>
        <w:t xml:space="preserve">ithout </w:t>
      </w:r>
      <w:r>
        <w:rPr>
          <w:lang w:eastAsia="zh-CN"/>
        </w:rPr>
        <w:t>finer</w:t>
      </w:r>
      <w:r w:rsidRPr="00F767B7">
        <w:rPr>
          <w:lang w:eastAsia="zh-CN"/>
        </w:rPr>
        <w:t xml:space="preserve"> channel quality information</w:t>
      </w:r>
      <w:r>
        <w:rPr>
          <w:lang w:eastAsia="zh-CN"/>
        </w:rPr>
        <w:t xml:space="preserve">, the eNB could not schedule the appropriate modulation and TBS to ensure that the </w:t>
      </w:r>
      <w:r w:rsidR="00E52CF2">
        <w:rPr>
          <w:lang w:eastAsia="zh-CN"/>
        </w:rPr>
        <w:t>16-QAM</w:t>
      </w:r>
      <w:r>
        <w:rPr>
          <w:lang w:eastAsia="zh-CN"/>
        </w:rPr>
        <w:t xml:space="preserve">-capable UE can achieve better downlink performance under different channel conditions. Thus, </w:t>
      </w:r>
      <w:bookmarkStart w:id="11" w:name="OLE_LINK74"/>
      <w:r>
        <w:rPr>
          <w:lang w:eastAsia="zh-CN"/>
        </w:rPr>
        <w:t xml:space="preserve">the </w:t>
      </w:r>
      <w:r w:rsidRPr="00E854E1">
        <w:rPr>
          <w:lang w:eastAsia="zh-CN"/>
        </w:rPr>
        <w:t xml:space="preserve">granularity </w:t>
      </w:r>
      <w:r>
        <w:rPr>
          <w:lang w:eastAsia="zh-CN"/>
        </w:rPr>
        <w:t>of channel quality reporting based on NPDCCH repetition is unuseful for the UE that can be scheduled with 16-QAM</w:t>
      </w:r>
      <w:bookmarkEnd w:id="11"/>
      <w:r>
        <w:rPr>
          <w:lang w:eastAsia="zh-CN"/>
        </w:rPr>
        <w:t xml:space="preserve">. </w:t>
      </w:r>
      <w:r w:rsidR="000862F2">
        <w:rPr>
          <w:lang w:eastAsia="zh-CN"/>
        </w:rPr>
        <w:t>Then in this case,</w:t>
      </w:r>
      <w:r>
        <w:rPr>
          <w:lang w:eastAsia="zh-CN"/>
        </w:rPr>
        <w:t xml:space="preserve"> </w:t>
      </w:r>
      <w:r w:rsidR="000862F2">
        <w:rPr>
          <w:lang w:eastAsia="zh-CN"/>
        </w:rPr>
        <w:t xml:space="preserve">the </w:t>
      </w:r>
      <w:r>
        <w:rPr>
          <w:lang w:eastAsia="zh-CN"/>
        </w:rPr>
        <w:t xml:space="preserve">channel quality reporting </w:t>
      </w:r>
      <w:r w:rsidR="00C4300B">
        <w:rPr>
          <w:lang w:eastAsia="zh-CN"/>
        </w:rPr>
        <w:t xml:space="preserve">in terms of metric of NPDSCH </w:t>
      </w:r>
      <w:r>
        <w:rPr>
          <w:lang w:eastAsia="zh-CN"/>
        </w:rPr>
        <w:t xml:space="preserve">is required when NPDCCH repetition is 1 for </w:t>
      </w:r>
      <w:r w:rsidR="00E52CF2">
        <w:rPr>
          <w:lang w:eastAsia="zh-CN"/>
        </w:rPr>
        <w:t>16-QAM</w:t>
      </w:r>
      <w:r>
        <w:rPr>
          <w:lang w:eastAsia="zh-CN"/>
        </w:rPr>
        <w:t>.</w:t>
      </w:r>
    </w:p>
    <w:p w14:paraId="14062AD9" w14:textId="06B41E1D" w:rsidR="007C1543" w:rsidRDefault="007C1543" w:rsidP="007C1543">
      <w:pPr>
        <w:rPr>
          <w:b/>
          <w:lang w:val="en-GB" w:eastAsia="zh-CN"/>
        </w:rPr>
      </w:pPr>
      <w:bookmarkStart w:id="12" w:name="OLE_LINK9"/>
      <w:r>
        <w:rPr>
          <w:b/>
          <w:kern w:val="2"/>
          <w:lang w:eastAsia="zh-CN"/>
        </w:rPr>
        <w:t>Observation</w:t>
      </w:r>
      <w:r w:rsidRPr="00543ECD">
        <w:rPr>
          <w:b/>
          <w:kern w:val="2"/>
          <w:lang w:eastAsia="zh-CN"/>
        </w:rPr>
        <w:t xml:space="preserve"> </w:t>
      </w:r>
      <w:r w:rsidR="00523BD1">
        <w:rPr>
          <w:b/>
          <w:kern w:val="2"/>
          <w:lang w:eastAsia="zh-CN"/>
        </w:rPr>
        <w:t>2</w:t>
      </w:r>
      <w:r w:rsidRPr="00543ECD">
        <w:rPr>
          <w:b/>
          <w:kern w:val="2"/>
          <w:lang w:eastAsia="zh-CN"/>
        </w:rPr>
        <w:t>:</w:t>
      </w:r>
      <w:r w:rsidRPr="00BC606A">
        <w:rPr>
          <w:b/>
          <w:kern w:val="2"/>
          <w:lang w:eastAsia="zh-CN"/>
        </w:rPr>
        <w:t xml:space="preserve"> </w:t>
      </w:r>
      <w:bookmarkStart w:id="13" w:name="OLE_LINK156"/>
      <w:bookmarkEnd w:id="12"/>
      <w:r>
        <w:rPr>
          <w:b/>
          <w:kern w:val="2"/>
          <w:lang w:eastAsia="zh-CN"/>
        </w:rPr>
        <w:t xml:space="preserve">For UE scheduled with 16-QAM, the NPDCCH repetition-level based </w:t>
      </w:r>
      <w:r>
        <w:rPr>
          <w:b/>
          <w:lang w:eastAsia="zh-CN"/>
        </w:rPr>
        <w:t xml:space="preserve">channel quality reporting does not convey </w:t>
      </w:r>
      <w:r w:rsidR="002951D0">
        <w:rPr>
          <w:b/>
          <w:lang w:eastAsia="zh-CN"/>
        </w:rPr>
        <w:t>sufficient</w:t>
      </w:r>
      <w:r>
        <w:rPr>
          <w:b/>
          <w:lang w:eastAsia="zh-CN"/>
        </w:rPr>
        <w:t xml:space="preserve"> channel quality information</w:t>
      </w:r>
      <w:r w:rsidRPr="00FB2D3B">
        <w:rPr>
          <w:b/>
          <w:lang w:eastAsia="zh-CN"/>
        </w:rPr>
        <w:t>.</w:t>
      </w:r>
      <w:bookmarkEnd w:id="13"/>
      <w:r w:rsidRPr="00FB2D3B">
        <w:rPr>
          <w:b/>
          <w:lang w:eastAsia="zh-CN"/>
        </w:rPr>
        <w:t xml:space="preserve"> </w:t>
      </w:r>
    </w:p>
    <w:p w14:paraId="17C9F2CE" w14:textId="4CF67461" w:rsidR="00AF33B6" w:rsidRPr="00511656" w:rsidRDefault="00A90AC0" w:rsidP="007C1543">
      <w:pPr>
        <w:rPr>
          <w:b/>
          <w:kern w:val="2"/>
          <w:lang w:eastAsia="zh-CN"/>
        </w:rPr>
      </w:pPr>
      <w:bookmarkStart w:id="14" w:name="OLE_LINK75"/>
      <w:r>
        <w:rPr>
          <w:b/>
          <w:kern w:val="2"/>
          <w:lang w:eastAsia="zh-CN"/>
        </w:rPr>
        <w:t>Proposal 10</w:t>
      </w:r>
      <w:r w:rsidR="007C1543">
        <w:rPr>
          <w:b/>
          <w:kern w:val="2"/>
          <w:lang w:eastAsia="zh-CN"/>
        </w:rPr>
        <w:t xml:space="preserve">: </w:t>
      </w:r>
      <w:r w:rsidR="00BB3657">
        <w:rPr>
          <w:b/>
          <w:kern w:val="2"/>
          <w:lang w:eastAsia="zh-CN"/>
        </w:rPr>
        <w:t xml:space="preserve">For 16-QAM, the channel quality report is the </w:t>
      </w:r>
      <w:r w:rsidR="007C1543">
        <w:rPr>
          <w:b/>
          <w:kern w:val="2"/>
          <w:lang w:eastAsia="zh-CN"/>
        </w:rPr>
        <w:t xml:space="preserve">NPDSCH </w:t>
      </w:r>
      <w:r w:rsidR="00BB3657">
        <w:rPr>
          <w:b/>
          <w:kern w:val="2"/>
          <w:lang w:eastAsia="zh-CN"/>
        </w:rPr>
        <w:t>MCS, when NPDCCH repetition number is 1</w:t>
      </w:r>
      <w:r w:rsidR="007C1543">
        <w:rPr>
          <w:b/>
          <w:kern w:val="2"/>
          <w:lang w:eastAsia="zh-CN"/>
        </w:rPr>
        <w:t>.</w:t>
      </w:r>
      <w:bookmarkEnd w:id="14"/>
      <w:r w:rsidR="00AF33B6">
        <w:rPr>
          <w:rFonts w:hint="eastAsia"/>
          <w:b/>
          <w:kern w:val="2"/>
          <w:lang w:eastAsia="zh-CN"/>
        </w:rPr>
        <w:t xml:space="preserve"> </w:t>
      </w:r>
      <w:r w:rsidR="00AF33B6">
        <w:rPr>
          <w:b/>
          <w:kern w:val="2"/>
          <w:lang w:eastAsia="zh-CN"/>
        </w:rPr>
        <w:t>FFS the set of NPDSCH MCS for channel quality reporting.</w:t>
      </w:r>
    </w:p>
    <w:p w14:paraId="500D5393" w14:textId="77777777" w:rsidR="007C1543" w:rsidRPr="001F598B" w:rsidRDefault="007C1543" w:rsidP="007C1543">
      <w:r>
        <w:rPr>
          <w:rFonts w:hint="eastAsia"/>
          <w:lang w:eastAsia="zh-CN"/>
        </w:rPr>
        <w:t>T</w:t>
      </w:r>
      <w:r>
        <w:rPr>
          <w:lang w:eastAsia="zh-CN"/>
        </w:rPr>
        <w:t xml:space="preserve">he repetition level channel quality reporting has been supported in both Msg3 for idle mode and MAC CE for connected mode. </w:t>
      </w:r>
      <w:r>
        <w:t>In order to support the finer channel quality reporting, two possible solutions can be:</w:t>
      </w:r>
    </w:p>
    <w:p w14:paraId="2A4BFF1A" w14:textId="77777777" w:rsidR="007C1543" w:rsidRPr="00AC447F" w:rsidRDefault="007C1543" w:rsidP="007C1543">
      <w:pPr>
        <w:pStyle w:val="a4"/>
        <w:numPr>
          <w:ilvl w:val="0"/>
          <w:numId w:val="28"/>
        </w:numPr>
        <w:autoSpaceDE w:val="0"/>
        <w:autoSpaceDN w:val="0"/>
        <w:adjustRightInd w:val="0"/>
        <w:snapToGrid w:val="0"/>
        <w:spacing w:after="120"/>
        <w:rPr>
          <w:rFonts w:ascii="Times New Roman" w:hAnsi="Times New Roman" w:cs="Times New Roman"/>
          <w:sz w:val="22"/>
          <w:szCs w:val="22"/>
          <w:lang w:eastAsia="en-US"/>
        </w:rPr>
      </w:pPr>
      <w:r w:rsidRPr="00AC447F">
        <w:rPr>
          <w:rFonts w:ascii="Times New Roman" w:hAnsi="Times New Roman" w:cs="Times New Roman" w:hint="eastAsia"/>
          <w:sz w:val="22"/>
          <w:szCs w:val="22"/>
          <w:lang w:eastAsia="en-US"/>
        </w:rPr>
        <w:t>A</w:t>
      </w:r>
      <w:r w:rsidRPr="00AC447F">
        <w:rPr>
          <w:rFonts w:ascii="Times New Roman" w:hAnsi="Times New Roman" w:cs="Times New Roman"/>
          <w:sz w:val="22"/>
          <w:szCs w:val="22"/>
          <w:lang w:eastAsia="en-US"/>
        </w:rPr>
        <w:t>lt 1: Introduce additional bits in Msg3 and MAC CE for the finer reporting.</w:t>
      </w:r>
    </w:p>
    <w:p w14:paraId="408653F9" w14:textId="38B709C5" w:rsidR="007C1543" w:rsidRPr="00AC447F" w:rsidRDefault="007C1543" w:rsidP="007C1543">
      <w:pPr>
        <w:pStyle w:val="a4"/>
        <w:numPr>
          <w:ilvl w:val="0"/>
          <w:numId w:val="28"/>
        </w:numPr>
        <w:autoSpaceDE w:val="0"/>
        <w:autoSpaceDN w:val="0"/>
        <w:adjustRightInd w:val="0"/>
        <w:snapToGrid w:val="0"/>
        <w:spacing w:after="120"/>
        <w:rPr>
          <w:rFonts w:ascii="Times New Roman" w:hAnsi="Times New Roman" w:cs="Times New Roman"/>
          <w:sz w:val="22"/>
          <w:szCs w:val="22"/>
          <w:lang w:eastAsia="en-US"/>
        </w:rPr>
      </w:pPr>
      <w:r w:rsidRPr="00AC447F">
        <w:rPr>
          <w:rFonts w:ascii="Times New Roman" w:hAnsi="Times New Roman" w:cs="Times New Roman"/>
          <w:sz w:val="22"/>
          <w:szCs w:val="22"/>
          <w:lang w:eastAsia="en-US"/>
        </w:rPr>
        <w:t>Alt 2: Re-purpose the channel quality reporting field in Msg3 and MAC CE for finer reporting.</w:t>
      </w:r>
    </w:p>
    <w:p w14:paraId="7C5054E4" w14:textId="0D523EF3" w:rsidR="007C1543" w:rsidRPr="00E70C1F" w:rsidRDefault="007C1543" w:rsidP="007C1543">
      <w:r>
        <w:t xml:space="preserve">When the UE expects to be scheduled with 16-QAM, it can essure the NPDCCH repetition level is equal to 1 and the channel quality reporting field in Msg3 can be </w:t>
      </w:r>
      <w:r w:rsidR="004928BB">
        <w:t xml:space="preserve"> </w:t>
      </w:r>
      <w:r>
        <w:t>reinterpreted to report the NPDSCH MCS.</w:t>
      </w:r>
      <w:r w:rsidR="004928BB">
        <w:t xml:space="preserve"> </w:t>
      </w:r>
      <w:r>
        <w:rPr>
          <w:lang w:eastAsia="zh-CN"/>
        </w:rPr>
        <w:t>Therefore, Alt 2 is preferred</w:t>
      </w:r>
      <w:r>
        <w:t>, and the details can be FFS.</w:t>
      </w:r>
    </w:p>
    <w:p w14:paraId="30D59C13" w14:textId="274599CA" w:rsidR="007C1543" w:rsidRPr="00EA28BD" w:rsidRDefault="00A90AC0" w:rsidP="007C1543">
      <w:pPr>
        <w:rPr>
          <w:b/>
          <w:kern w:val="2"/>
          <w:lang w:eastAsia="zh-CN"/>
        </w:rPr>
      </w:pPr>
      <w:r>
        <w:rPr>
          <w:b/>
          <w:kern w:val="2"/>
          <w:lang w:eastAsia="zh-CN"/>
        </w:rPr>
        <w:t>Proposal 11</w:t>
      </w:r>
      <w:r w:rsidR="007C1543">
        <w:rPr>
          <w:b/>
          <w:kern w:val="2"/>
          <w:lang w:eastAsia="zh-CN"/>
        </w:rPr>
        <w:t>: Re-purpose the channel quality reporting field in Msg3 and MAC CE to support CQI reporting for 16-QAM.</w:t>
      </w:r>
    </w:p>
    <w:bookmarkEnd w:id="6"/>
    <w:bookmarkEnd w:id="7"/>
    <w:p w14:paraId="3F7C9625" w14:textId="77777777" w:rsidR="0046282D" w:rsidRPr="0046282D" w:rsidRDefault="0046282D" w:rsidP="0046282D">
      <w:pPr>
        <w:rPr>
          <w:rFonts w:cs="Times"/>
          <w:b/>
        </w:rPr>
      </w:pPr>
    </w:p>
    <w:p w14:paraId="677FE21A" w14:textId="5C6C7038" w:rsidR="00721F16" w:rsidRPr="003E7E99" w:rsidRDefault="00721F16" w:rsidP="00AD1DBA">
      <w:pPr>
        <w:pStyle w:val="1"/>
        <w:numPr>
          <w:ilvl w:val="0"/>
          <w:numId w:val="27"/>
        </w:numPr>
        <w:rPr>
          <w:lang w:eastAsia="zh-CN"/>
        </w:rPr>
      </w:pPr>
      <w:r w:rsidRPr="003E7E99">
        <w:rPr>
          <w:lang w:eastAsia="zh-CN"/>
        </w:rPr>
        <w:t>Conclusion</w:t>
      </w:r>
    </w:p>
    <w:p w14:paraId="4142021F" w14:textId="1D3C7C06" w:rsidR="00A8271E" w:rsidRDefault="004F091F" w:rsidP="00816151">
      <w:pPr>
        <w:rPr>
          <w:lang w:eastAsia="zh-CN"/>
        </w:rPr>
      </w:pPr>
      <w:r w:rsidRPr="004F091F">
        <w:rPr>
          <w:lang w:eastAsia="zh-CN"/>
        </w:rPr>
        <w:t xml:space="preserve">In this contribution, our views on </w:t>
      </w:r>
      <w:r w:rsidR="008A4092" w:rsidRPr="008A4092">
        <w:rPr>
          <w:lang w:eastAsia="zh-CN"/>
        </w:rPr>
        <w:t xml:space="preserve">support of </w:t>
      </w:r>
      <w:r w:rsidR="00E52CF2">
        <w:rPr>
          <w:lang w:eastAsia="zh-CN"/>
        </w:rPr>
        <w:t>16-QAM</w:t>
      </w:r>
      <w:r w:rsidR="008A4092" w:rsidRPr="008A4092">
        <w:rPr>
          <w:lang w:eastAsia="zh-CN"/>
        </w:rPr>
        <w:t xml:space="preserve"> for unicast in UL and DL in NB-IoT </w:t>
      </w:r>
      <w:r w:rsidRPr="004F091F">
        <w:rPr>
          <w:lang w:eastAsia="zh-CN"/>
        </w:rPr>
        <w:t>are provided. T</w:t>
      </w:r>
      <w:r>
        <w:rPr>
          <w:lang w:eastAsia="zh-CN"/>
        </w:rPr>
        <w:t>he following proposals are made</w:t>
      </w:r>
      <w:r w:rsidR="000E5F63" w:rsidRPr="00EC21D8">
        <w:rPr>
          <w:lang w:eastAsia="zh-CN"/>
        </w:rPr>
        <w:t>.</w:t>
      </w:r>
    </w:p>
    <w:p w14:paraId="50D043DE" w14:textId="1FCEB04F" w:rsidR="007C1543" w:rsidRPr="0031282C" w:rsidRDefault="004549EB" w:rsidP="007C1543">
      <w:pPr>
        <w:rPr>
          <w:b/>
          <w:szCs w:val="20"/>
        </w:rPr>
      </w:pPr>
      <w:r>
        <w:rPr>
          <w:b/>
          <w:kern w:val="2"/>
          <w:lang w:eastAsia="zh-CN"/>
        </w:rPr>
        <w:t>Observation</w:t>
      </w:r>
      <w:r w:rsidRPr="00543ECD">
        <w:rPr>
          <w:b/>
          <w:kern w:val="2"/>
          <w:lang w:eastAsia="zh-CN"/>
        </w:rPr>
        <w:t xml:space="preserve"> </w:t>
      </w:r>
      <w:r>
        <w:rPr>
          <w:b/>
          <w:kern w:val="2"/>
          <w:lang w:eastAsia="zh-CN"/>
        </w:rPr>
        <w:t>1</w:t>
      </w:r>
      <w:r w:rsidRPr="00543ECD">
        <w:rPr>
          <w:b/>
          <w:kern w:val="2"/>
          <w:lang w:eastAsia="zh-CN"/>
        </w:rPr>
        <w:t>:</w:t>
      </w:r>
      <w:r>
        <w:rPr>
          <w:b/>
          <w:kern w:val="2"/>
          <w:lang w:eastAsia="zh-CN"/>
        </w:rPr>
        <w:t xml:space="preserve"> In current NB-IoT, the channel quality reporting in Msg3 and connected mode are reports of NPDCCH repetition level</w:t>
      </w:r>
      <w:r>
        <w:rPr>
          <w:b/>
          <w:szCs w:val="20"/>
        </w:rPr>
        <w:t>.</w:t>
      </w:r>
    </w:p>
    <w:p w14:paraId="31C0E9A6" w14:textId="50E85006" w:rsidR="007C1543" w:rsidRPr="007C1543" w:rsidRDefault="004549EB" w:rsidP="00816151">
      <w:pPr>
        <w:rPr>
          <w:b/>
          <w:lang w:val="en-GB" w:eastAsia="zh-CN"/>
        </w:rPr>
      </w:pPr>
      <w:r>
        <w:rPr>
          <w:b/>
          <w:kern w:val="2"/>
          <w:lang w:eastAsia="zh-CN"/>
        </w:rPr>
        <w:lastRenderedPageBreak/>
        <w:t>Observation</w:t>
      </w:r>
      <w:r w:rsidRPr="00543ECD">
        <w:rPr>
          <w:b/>
          <w:kern w:val="2"/>
          <w:lang w:eastAsia="zh-CN"/>
        </w:rPr>
        <w:t xml:space="preserve"> </w:t>
      </w:r>
      <w:r>
        <w:rPr>
          <w:b/>
          <w:kern w:val="2"/>
          <w:lang w:eastAsia="zh-CN"/>
        </w:rPr>
        <w:t>2</w:t>
      </w:r>
      <w:r w:rsidRPr="00543ECD">
        <w:rPr>
          <w:b/>
          <w:kern w:val="2"/>
          <w:lang w:eastAsia="zh-CN"/>
        </w:rPr>
        <w:t>:</w:t>
      </w:r>
      <w:r w:rsidRPr="00BC606A">
        <w:rPr>
          <w:b/>
          <w:kern w:val="2"/>
          <w:lang w:eastAsia="zh-CN"/>
        </w:rPr>
        <w:t xml:space="preserve"> </w:t>
      </w:r>
      <w:r>
        <w:rPr>
          <w:b/>
          <w:kern w:val="2"/>
          <w:lang w:eastAsia="zh-CN"/>
        </w:rPr>
        <w:t xml:space="preserve">For UE scheduled with 16-QAM, the NPDCCH repetition-level based </w:t>
      </w:r>
      <w:r>
        <w:rPr>
          <w:b/>
          <w:lang w:eastAsia="zh-CN"/>
        </w:rPr>
        <w:t>channel quality reporting does not convey sufficient channel quality information</w:t>
      </w:r>
      <w:r w:rsidRPr="00FB2D3B">
        <w:rPr>
          <w:b/>
          <w:lang w:eastAsia="zh-CN"/>
        </w:rPr>
        <w:t>.</w:t>
      </w:r>
      <w:r w:rsidR="007C1543" w:rsidRPr="00FB2D3B">
        <w:rPr>
          <w:b/>
          <w:lang w:eastAsia="zh-CN"/>
        </w:rPr>
        <w:t xml:space="preserve"> </w:t>
      </w:r>
    </w:p>
    <w:p w14:paraId="6C234CA6" w14:textId="36337CC3" w:rsidR="00E869C9" w:rsidRDefault="0001005D" w:rsidP="00E869C9">
      <w:pPr>
        <w:pStyle w:val="a3"/>
        <w:jc w:val="left"/>
        <w:rPr>
          <w:sz w:val="22"/>
        </w:rPr>
      </w:pPr>
      <w:r>
        <w:rPr>
          <w:sz w:val="22"/>
        </w:rPr>
        <w:t>Proposal 1</w:t>
      </w:r>
      <w:r w:rsidRPr="002840BB">
        <w:rPr>
          <w:sz w:val="22"/>
        </w:rPr>
        <w:t>:</w:t>
      </w:r>
      <w:r w:rsidR="00E869C9" w:rsidRPr="00270840">
        <w:rPr>
          <w:b w:val="0"/>
          <w:bCs w:val="0"/>
          <w:sz w:val="22"/>
        </w:rPr>
        <w:t xml:space="preserve"> </w:t>
      </w:r>
      <w:r w:rsidR="00C66EA3" w:rsidRPr="00270840">
        <w:rPr>
          <w:sz w:val="22"/>
        </w:rPr>
        <w:t xml:space="preserve">Confirm </w:t>
      </w:r>
      <w:r w:rsidR="00C66EA3">
        <w:rPr>
          <w:sz w:val="22"/>
        </w:rPr>
        <w:t xml:space="preserve">the </w:t>
      </w:r>
      <w:r w:rsidR="00463802">
        <w:rPr>
          <w:sz w:val="22"/>
        </w:rPr>
        <w:t xml:space="preserve">following </w:t>
      </w:r>
      <w:r w:rsidR="00C66EA3">
        <w:rPr>
          <w:sz w:val="22"/>
        </w:rPr>
        <w:t xml:space="preserve">working assumption </w:t>
      </w:r>
    </w:p>
    <w:p w14:paraId="7C60F359" w14:textId="77777777" w:rsidR="00BB0CDB" w:rsidRPr="005F2344" w:rsidRDefault="00BB0CDB" w:rsidP="00BB0CDB">
      <w:pPr>
        <w:wordWrap w:val="0"/>
        <w:rPr>
          <w:b/>
        </w:rPr>
      </w:pPr>
      <w:r w:rsidRPr="005F2344">
        <w:rPr>
          <w:rFonts w:cs="Times"/>
          <w:b/>
        </w:rPr>
        <w:t xml:space="preserve">The following </w:t>
      </w:r>
      <w:r w:rsidRPr="005F2344">
        <w:rPr>
          <w:b/>
        </w:rPr>
        <w:t>TBS indices are introduced for downlink</w:t>
      </w:r>
    </w:p>
    <w:tbl>
      <w:tblPr>
        <w:tblW w:w="0" w:type="auto"/>
        <w:jc w:val="center"/>
        <w:tblCellMar>
          <w:left w:w="0" w:type="dxa"/>
          <w:right w:w="0" w:type="dxa"/>
        </w:tblCellMar>
        <w:tblLook w:val="04A0" w:firstRow="1" w:lastRow="0" w:firstColumn="1" w:lastColumn="0" w:noHBand="0" w:noVBand="1"/>
      </w:tblPr>
      <w:tblGrid>
        <w:gridCol w:w="717"/>
        <w:gridCol w:w="456"/>
        <w:gridCol w:w="536"/>
        <w:gridCol w:w="536"/>
        <w:gridCol w:w="536"/>
        <w:gridCol w:w="536"/>
        <w:gridCol w:w="536"/>
        <w:gridCol w:w="536"/>
        <w:gridCol w:w="536"/>
      </w:tblGrid>
      <w:tr w:rsidR="00BB0CDB" w:rsidRPr="00D744E3" w14:paraId="6E51E2D9" w14:textId="77777777" w:rsidTr="00BB0CDB">
        <w:trPr>
          <w:cantSplit/>
          <w:trHeight w:val="340"/>
          <w:jc w:val="center"/>
        </w:trPr>
        <w:tc>
          <w:tcPr>
            <w:tcW w:w="717" w:type="dxa"/>
            <w:vMerge w:val="restart"/>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E64AADF" w14:textId="77777777" w:rsidR="00BB0CDB" w:rsidRPr="00D744E3" w:rsidRDefault="00BB0CDB" w:rsidP="007C55CD">
            <w:pPr>
              <w:keepNext/>
              <w:overflowPunct w:val="0"/>
              <w:jc w:val="center"/>
              <w:rPr>
                <w:b/>
                <w:bCs/>
                <w:sz w:val="18"/>
                <w:szCs w:val="18"/>
                <w:lang w:eastAsia="ko-KR"/>
              </w:rPr>
            </w:pPr>
            <w:r w:rsidRPr="00D744E3">
              <w:rPr>
                <w:b/>
                <w:bCs/>
                <w:sz w:val="18"/>
                <w:szCs w:val="18"/>
                <w:lang w:eastAsia="ko-KR"/>
              </w:rPr>
              <w:t>I_TBS</w:t>
            </w:r>
          </w:p>
        </w:tc>
        <w:tc>
          <w:tcPr>
            <w:tcW w:w="0" w:type="auto"/>
            <w:gridSpan w:val="8"/>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6FC0B7F" w14:textId="77777777" w:rsidR="00BB0CDB" w:rsidRPr="00D744E3" w:rsidRDefault="00BB0CDB" w:rsidP="007C55CD">
            <w:pPr>
              <w:keepNext/>
              <w:overflowPunct w:val="0"/>
              <w:jc w:val="center"/>
              <w:rPr>
                <w:b/>
                <w:bCs/>
                <w:sz w:val="18"/>
                <w:szCs w:val="18"/>
              </w:rPr>
            </w:pPr>
            <w:r w:rsidRPr="00D744E3">
              <w:rPr>
                <w:b/>
                <w:bCs/>
                <w:position w:val="-12"/>
                <w:sz w:val="18"/>
                <w:szCs w:val="18"/>
              </w:rPr>
              <w:t>I_SF</w:t>
            </w:r>
          </w:p>
        </w:tc>
      </w:tr>
      <w:tr w:rsidR="00BB0CDB" w:rsidRPr="00D744E3" w14:paraId="53FCB93C" w14:textId="77777777" w:rsidTr="007C55CD">
        <w:trPr>
          <w:cantSplit/>
          <w:jc w:val="center"/>
        </w:trPr>
        <w:tc>
          <w:tcPr>
            <w:tcW w:w="0" w:type="auto"/>
            <w:vMerge/>
            <w:tcBorders>
              <w:top w:val="single" w:sz="8" w:space="0" w:color="auto"/>
              <w:left w:val="single" w:sz="8" w:space="0" w:color="auto"/>
              <w:bottom w:val="double" w:sz="4" w:space="0" w:color="auto"/>
              <w:right w:val="double" w:sz="4" w:space="0" w:color="auto"/>
            </w:tcBorders>
            <w:vAlign w:val="center"/>
            <w:hideMark/>
          </w:tcPr>
          <w:p w14:paraId="56788542" w14:textId="77777777" w:rsidR="00BB0CDB" w:rsidRPr="00D744E3" w:rsidRDefault="00BB0CDB" w:rsidP="007C55CD">
            <w:pPr>
              <w:rPr>
                <w:rFonts w:eastAsia="Gulim"/>
                <w:b/>
                <w:bCs/>
                <w:sz w:val="18"/>
                <w:szCs w:val="18"/>
              </w:rPr>
            </w:pP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89D1A81" w14:textId="77777777" w:rsidR="00BB0CDB" w:rsidRPr="00D744E3" w:rsidRDefault="00BB0CDB" w:rsidP="007C55CD">
            <w:pPr>
              <w:keepNext/>
              <w:overflowPunct w:val="0"/>
              <w:jc w:val="center"/>
              <w:rPr>
                <w:b/>
                <w:bCs/>
                <w:sz w:val="18"/>
                <w:szCs w:val="18"/>
              </w:rPr>
            </w:pPr>
            <w:r w:rsidRPr="00D744E3">
              <w:rPr>
                <w:b/>
                <w:bCs/>
                <w:sz w:val="18"/>
                <w:szCs w:val="18"/>
              </w:rPr>
              <w:t>0</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E0EA56C" w14:textId="77777777" w:rsidR="00BB0CDB" w:rsidRPr="00D744E3" w:rsidRDefault="00BB0CDB" w:rsidP="007C55CD">
            <w:pPr>
              <w:keepNext/>
              <w:overflowPunct w:val="0"/>
              <w:jc w:val="center"/>
              <w:rPr>
                <w:b/>
                <w:bCs/>
                <w:sz w:val="18"/>
                <w:szCs w:val="18"/>
              </w:rPr>
            </w:pPr>
            <w:r w:rsidRPr="00D744E3">
              <w:rPr>
                <w:b/>
                <w:bCs/>
                <w:sz w:val="18"/>
                <w:szCs w:val="18"/>
              </w:rPr>
              <w:t>1</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2ED02EA" w14:textId="77777777" w:rsidR="00BB0CDB" w:rsidRPr="00D744E3" w:rsidRDefault="00BB0CDB" w:rsidP="007C55CD">
            <w:pPr>
              <w:keepNext/>
              <w:overflowPunct w:val="0"/>
              <w:jc w:val="center"/>
              <w:rPr>
                <w:b/>
                <w:bCs/>
                <w:sz w:val="18"/>
                <w:szCs w:val="18"/>
              </w:rPr>
            </w:pPr>
            <w:r w:rsidRPr="00D744E3">
              <w:rPr>
                <w:b/>
                <w:bCs/>
                <w:sz w:val="18"/>
                <w:szCs w:val="18"/>
              </w:rPr>
              <w:t>2</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995AD64" w14:textId="77777777" w:rsidR="00BB0CDB" w:rsidRPr="00D744E3" w:rsidRDefault="00BB0CDB" w:rsidP="007C55CD">
            <w:pPr>
              <w:keepNext/>
              <w:overflowPunct w:val="0"/>
              <w:jc w:val="center"/>
              <w:rPr>
                <w:b/>
                <w:bCs/>
                <w:sz w:val="18"/>
                <w:szCs w:val="18"/>
              </w:rPr>
            </w:pPr>
            <w:r w:rsidRPr="00D744E3">
              <w:rPr>
                <w:b/>
                <w:bCs/>
                <w:sz w:val="18"/>
                <w:szCs w:val="18"/>
              </w:rPr>
              <w:t>3</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E299BC3" w14:textId="77777777" w:rsidR="00BB0CDB" w:rsidRPr="00D744E3" w:rsidRDefault="00BB0CDB" w:rsidP="007C55CD">
            <w:pPr>
              <w:keepNext/>
              <w:overflowPunct w:val="0"/>
              <w:jc w:val="center"/>
              <w:rPr>
                <w:b/>
                <w:bCs/>
                <w:sz w:val="18"/>
                <w:szCs w:val="18"/>
              </w:rPr>
            </w:pPr>
            <w:r w:rsidRPr="00D744E3">
              <w:rPr>
                <w:b/>
                <w:bCs/>
                <w:sz w:val="18"/>
                <w:szCs w:val="18"/>
              </w:rPr>
              <w:t>4</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D4957CA" w14:textId="77777777" w:rsidR="00BB0CDB" w:rsidRPr="00D744E3" w:rsidRDefault="00BB0CDB" w:rsidP="007C55CD">
            <w:pPr>
              <w:keepNext/>
              <w:overflowPunct w:val="0"/>
              <w:jc w:val="center"/>
              <w:rPr>
                <w:b/>
                <w:bCs/>
                <w:sz w:val="18"/>
                <w:szCs w:val="18"/>
              </w:rPr>
            </w:pPr>
            <w:r w:rsidRPr="00D744E3">
              <w:rPr>
                <w:b/>
                <w:bCs/>
                <w:sz w:val="18"/>
                <w:szCs w:val="18"/>
              </w:rPr>
              <w:t>5</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41B9B2F4" w14:textId="77777777" w:rsidR="00BB0CDB" w:rsidRPr="00D744E3" w:rsidRDefault="00BB0CDB" w:rsidP="007C55CD">
            <w:pPr>
              <w:keepNext/>
              <w:overflowPunct w:val="0"/>
              <w:jc w:val="center"/>
              <w:rPr>
                <w:b/>
                <w:bCs/>
                <w:sz w:val="18"/>
                <w:szCs w:val="18"/>
              </w:rPr>
            </w:pPr>
            <w:r w:rsidRPr="00D744E3">
              <w:rPr>
                <w:b/>
                <w:bCs/>
                <w:sz w:val="18"/>
                <w:szCs w:val="18"/>
              </w:rPr>
              <w:t>6</w:t>
            </w:r>
          </w:p>
        </w:tc>
        <w:tc>
          <w:tcPr>
            <w:tcW w:w="0" w:type="auto"/>
            <w:tcBorders>
              <w:top w:val="nil"/>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C131AED" w14:textId="77777777" w:rsidR="00BB0CDB" w:rsidRPr="00D744E3" w:rsidRDefault="00BB0CDB" w:rsidP="007C55CD">
            <w:pPr>
              <w:keepNext/>
              <w:overflowPunct w:val="0"/>
              <w:jc w:val="center"/>
              <w:rPr>
                <w:b/>
                <w:bCs/>
                <w:sz w:val="18"/>
                <w:szCs w:val="18"/>
              </w:rPr>
            </w:pPr>
            <w:r w:rsidRPr="00D744E3">
              <w:rPr>
                <w:b/>
                <w:bCs/>
                <w:sz w:val="18"/>
                <w:szCs w:val="18"/>
              </w:rPr>
              <w:t>7</w:t>
            </w:r>
          </w:p>
        </w:tc>
      </w:tr>
      <w:tr w:rsidR="00BB0CDB" w:rsidRPr="00D744E3" w14:paraId="696F0B69"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15B030C"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90AB7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0DDDDA" w14:textId="41E155AB" w:rsidR="00BB0CDB" w:rsidRPr="00680C77" w:rsidRDefault="001E37B9" w:rsidP="007C55CD">
            <w:pPr>
              <w:pStyle w:val="aa"/>
              <w:spacing w:after="0"/>
              <w:jc w:val="center"/>
              <w:rPr>
                <w:rFonts w:eastAsiaTheme="minorEastAsia"/>
                <w:sz w:val="16"/>
                <w:szCs w:val="16"/>
                <w:lang w:eastAsia="zh-CN"/>
              </w:rPr>
            </w:pPr>
            <w:r>
              <w:rPr>
                <w:rFonts w:eastAsiaTheme="minorEastAsia"/>
                <w:sz w:val="16"/>
                <w:szCs w:val="16"/>
                <w:lang w:eastAsia="zh-CN"/>
              </w:rPr>
              <w:t>552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04B8D5"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33858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1128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96E7E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4AA064"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F80D9F"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E2F58D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2856</w:t>
            </w:r>
          </w:p>
        </w:tc>
      </w:tr>
      <w:tr w:rsidR="00BB0CDB" w:rsidRPr="00D744E3" w14:paraId="2E5C033C"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415B1E7"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F56E74D"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F43C88"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C2F2C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E910DD"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1224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38D43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31107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051E665"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10094DF"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3112</w:t>
            </w:r>
          </w:p>
        </w:tc>
      </w:tr>
      <w:tr w:rsidR="00BB0CDB" w:rsidRPr="00D744E3" w14:paraId="582EC6CA"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AF4CE92"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A56C3D" w14:textId="3AB149F6" w:rsidR="00BB0CDB" w:rsidRPr="00680C77" w:rsidRDefault="00BB0CDB" w:rsidP="00F317F1">
            <w:pPr>
              <w:pStyle w:val="aa"/>
              <w:spacing w:after="0"/>
              <w:jc w:val="center"/>
              <w:rPr>
                <w:rFonts w:eastAsiaTheme="minorEastAsia"/>
                <w:sz w:val="16"/>
                <w:szCs w:val="16"/>
                <w:lang w:eastAsia="zh-CN"/>
              </w:rPr>
            </w:pPr>
            <w:r w:rsidRPr="00680C77">
              <w:rPr>
                <w:rFonts w:eastAsiaTheme="minorEastAsia"/>
                <w:sz w:val="16"/>
                <w:szCs w:val="16"/>
                <w:lang w:eastAsia="zh-CN"/>
              </w:rPr>
              <w:t>328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3638A7"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632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28260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968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46A4D8"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2EB9F3"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1608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A0840E"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1928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F6F2B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C92F78"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3240</w:t>
            </w:r>
          </w:p>
        </w:tc>
      </w:tr>
      <w:tr w:rsidR="00BB0CDB" w:rsidRPr="00D744E3" w14:paraId="285AE1AF"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58D161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094461E"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52D2B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696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6AFDA5"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1064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914EC7"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1416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87E5BC"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1800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7853509"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508F0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2856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98B196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3624</w:t>
            </w:r>
          </w:p>
        </w:tc>
      </w:tr>
      <w:tr w:rsidR="00BB0CDB" w:rsidRPr="00D744E3" w14:paraId="6F78BEE1"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190B8D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0ECCE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AD8268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776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14B6DCC"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1160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5C01A0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1544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B26B9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D71206"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DB1532"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3112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C8EEA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4008</w:t>
            </w:r>
          </w:p>
        </w:tc>
      </w:tr>
      <w:tr w:rsidR="00BB0CDB" w:rsidRPr="00D744E3" w14:paraId="01134376"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63FB6C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52A4B6"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E85C676"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840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D1B8FB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1288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565E43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1736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0F18979"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2152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D3398D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2600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7C08B6"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3496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4671167"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4264</w:t>
            </w:r>
          </w:p>
        </w:tc>
      </w:tr>
      <w:tr w:rsidR="00BB0CDB" w:rsidRPr="00D744E3" w14:paraId="0C5E9D76"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B0FAB54"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32CAED4"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440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43BBCE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904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C9D09E"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1384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5515D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1864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232B34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2344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14F8ED"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2792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9E43CF"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3752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39C4061"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4584</w:t>
            </w:r>
          </w:p>
        </w:tc>
      </w:tr>
      <w:tr w:rsidR="00BB0CDB" w:rsidRPr="00D744E3" w14:paraId="68151694" w14:textId="77777777" w:rsidTr="00BB0CDB">
        <w:trPr>
          <w:cantSplit/>
          <w:jc w:val="center"/>
        </w:trPr>
        <w:tc>
          <w:tcPr>
            <w:tcW w:w="71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4CB71A4"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D355C7"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488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8E8BC8"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1000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95655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1480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65E048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1992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E0E99D" w14:textId="4AA5231A" w:rsidR="00BB0CDB" w:rsidRPr="00680C77" w:rsidRDefault="00BB0CDB" w:rsidP="00F317F1">
            <w:pPr>
              <w:pStyle w:val="aa"/>
              <w:spacing w:after="0"/>
              <w:jc w:val="center"/>
              <w:rPr>
                <w:rFonts w:eastAsiaTheme="minorEastAsia"/>
                <w:sz w:val="16"/>
                <w:szCs w:val="16"/>
                <w:lang w:eastAsia="zh-CN"/>
              </w:rPr>
            </w:pPr>
            <w:r w:rsidRPr="00680C77">
              <w:rPr>
                <w:rFonts w:eastAsiaTheme="minorEastAsia"/>
                <w:sz w:val="16"/>
                <w:szCs w:val="16"/>
                <w:lang w:eastAsia="zh-CN"/>
              </w:rPr>
              <w:t>2472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6F10D0"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2984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E4E12B"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4008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9EEDCA" w14:textId="77777777" w:rsidR="00BB0CDB" w:rsidRPr="00680C77" w:rsidRDefault="00BB0CDB" w:rsidP="007C55CD">
            <w:pPr>
              <w:pStyle w:val="aa"/>
              <w:spacing w:after="0"/>
              <w:jc w:val="center"/>
              <w:rPr>
                <w:rFonts w:eastAsiaTheme="minorEastAsia"/>
                <w:sz w:val="16"/>
                <w:szCs w:val="16"/>
                <w:lang w:eastAsia="zh-CN"/>
              </w:rPr>
            </w:pPr>
            <w:r w:rsidRPr="00680C77">
              <w:rPr>
                <w:rFonts w:eastAsiaTheme="minorEastAsia"/>
                <w:sz w:val="16"/>
                <w:szCs w:val="16"/>
                <w:lang w:eastAsia="zh-CN"/>
              </w:rPr>
              <w:t>4968</w:t>
            </w:r>
          </w:p>
        </w:tc>
      </w:tr>
    </w:tbl>
    <w:p w14:paraId="2CA631AC" w14:textId="272D9CB7" w:rsidR="00BB0CDB" w:rsidRPr="00270840" w:rsidRDefault="00BB0CDB" w:rsidP="00BB0CDB">
      <w:pPr>
        <w:pStyle w:val="a3"/>
        <w:jc w:val="left"/>
        <w:rPr>
          <w:sz w:val="22"/>
        </w:rPr>
      </w:pPr>
      <w:r w:rsidRPr="00270840">
        <w:rPr>
          <w:bCs w:val="0"/>
          <w:sz w:val="22"/>
        </w:rPr>
        <w:t xml:space="preserve">Proposal </w:t>
      </w:r>
      <w:r>
        <w:rPr>
          <w:bCs w:val="0"/>
          <w:sz w:val="22"/>
        </w:rPr>
        <w:t>2</w:t>
      </w:r>
      <w:r w:rsidRPr="00270840">
        <w:rPr>
          <w:bCs w:val="0"/>
          <w:sz w:val="22"/>
        </w:rPr>
        <w:t>:</w:t>
      </w:r>
      <w:r w:rsidRPr="00270840">
        <w:rPr>
          <w:b w:val="0"/>
          <w:bCs w:val="0"/>
          <w:sz w:val="22"/>
        </w:rPr>
        <w:t xml:space="preserve"> </w:t>
      </w:r>
      <w:r w:rsidRPr="00270840">
        <w:rPr>
          <w:sz w:val="22"/>
        </w:rPr>
        <w:t xml:space="preserve">Confirm </w:t>
      </w:r>
      <w:r w:rsidR="00E55BB7">
        <w:rPr>
          <w:sz w:val="22"/>
        </w:rPr>
        <w:t>the following working assumption</w:t>
      </w:r>
    </w:p>
    <w:p w14:paraId="7ECC678D" w14:textId="13577565" w:rsidR="00BB0CDB" w:rsidRPr="005F2344" w:rsidRDefault="00BB0CDB" w:rsidP="00BB0CDB">
      <w:pPr>
        <w:numPr>
          <w:ilvl w:val="0"/>
          <w:numId w:val="17"/>
        </w:numPr>
        <w:autoSpaceDE/>
        <w:autoSpaceDN/>
        <w:adjustRightInd/>
        <w:snapToGrid/>
        <w:spacing w:after="0"/>
        <w:jc w:val="left"/>
        <w:rPr>
          <w:b/>
          <w:bCs/>
        </w:rPr>
      </w:pPr>
      <w:r w:rsidRPr="005F2344">
        <w:rPr>
          <w:b/>
          <w:bCs/>
        </w:rPr>
        <w:t xml:space="preserve">For standalone and guardband deployments, the downlink TBS entries between 14 (TBS of 2856 for I_SF=7) and 21 are used for </w:t>
      </w:r>
      <w:r w:rsidR="00E52CF2">
        <w:rPr>
          <w:b/>
          <w:bCs/>
        </w:rPr>
        <w:t>16-QAM</w:t>
      </w:r>
      <w:r w:rsidRPr="005F2344">
        <w:rPr>
          <w:b/>
          <w:bCs/>
        </w:rPr>
        <w:t>.</w:t>
      </w:r>
    </w:p>
    <w:p w14:paraId="2D77BE92" w14:textId="7FE3B672" w:rsidR="00E869C9" w:rsidRPr="00E869C9" w:rsidRDefault="00E869C9" w:rsidP="00E869C9">
      <w:pPr>
        <w:pStyle w:val="a3"/>
        <w:jc w:val="both"/>
        <w:rPr>
          <w:sz w:val="22"/>
        </w:rPr>
      </w:pPr>
      <w:r>
        <w:rPr>
          <w:sz w:val="22"/>
        </w:rPr>
        <w:t xml:space="preserve">Proposal </w:t>
      </w:r>
      <w:r w:rsidR="00F73C4E">
        <w:rPr>
          <w:sz w:val="22"/>
        </w:rPr>
        <w:t>3</w:t>
      </w:r>
      <w:r>
        <w:rPr>
          <w:sz w:val="22"/>
        </w:rPr>
        <w:t xml:space="preserve">: The introduction of 16-QAM </w:t>
      </w:r>
      <w:r w:rsidR="007177C5">
        <w:rPr>
          <w:sz w:val="22"/>
        </w:rPr>
        <w:t xml:space="preserve">should </w:t>
      </w:r>
      <w:r>
        <w:rPr>
          <w:sz w:val="22"/>
        </w:rPr>
        <w:t xml:space="preserve">avoid </w:t>
      </w:r>
      <w:r w:rsidR="00376743">
        <w:rPr>
          <w:sz w:val="22"/>
        </w:rPr>
        <w:t>increase of</w:t>
      </w:r>
      <w:r w:rsidR="00376743" w:rsidRPr="00432C8D">
        <w:rPr>
          <w:sz w:val="22"/>
        </w:rPr>
        <w:t xml:space="preserve"> </w:t>
      </w:r>
      <w:r w:rsidRPr="00432C8D">
        <w:rPr>
          <w:sz w:val="22"/>
        </w:rPr>
        <w:t>DCI size.</w:t>
      </w:r>
    </w:p>
    <w:p w14:paraId="36C8F20D" w14:textId="261BEEF6" w:rsidR="00E869C9" w:rsidRDefault="00F82651" w:rsidP="00E869C9">
      <w:pPr>
        <w:rPr>
          <w:b/>
          <w:lang w:eastAsia="zh-CN"/>
        </w:rPr>
      </w:pPr>
      <w:r>
        <w:rPr>
          <w:b/>
          <w:lang w:eastAsia="zh-CN"/>
        </w:rPr>
        <w:t xml:space="preserve">Proposal 4: Considering variations of channel quality, the flexibility of scheduling Rel-16 QPSK TBS and repetition numbers should be supported if </w:t>
      </w:r>
      <w:r w:rsidR="00E52CF2">
        <w:rPr>
          <w:b/>
          <w:lang w:eastAsia="zh-CN"/>
        </w:rPr>
        <w:t>16-QAM</w:t>
      </w:r>
      <w:r>
        <w:rPr>
          <w:b/>
          <w:lang w:eastAsia="zh-CN"/>
        </w:rPr>
        <w:t xml:space="preserve"> is enabled.</w:t>
      </w:r>
    </w:p>
    <w:p w14:paraId="25E941BC" w14:textId="53DAED33" w:rsidR="00C2713A" w:rsidRPr="00C2713A" w:rsidRDefault="00F82651" w:rsidP="00E869C9">
      <w:pPr>
        <w:rPr>
          <w:b/>
        </w:rPr>
      </w:pPr>
      <w:r w:rsidRPr="004B5411">
        <w:rPr>
          <w:b/>
        </w:rPr>
        <w:t>Propo</w:t>
      </w:r>
      <w:r>
        <w:rPr>
          <w:b/>
        </w:rPr>
        <w:t>sal 5: 16-QAM is not supported for EDT.</w:t>
      </w:r>
    </w:p>
    <w:p w14:paraId="47BF72CC" w14:textId="559B0C2D" w:rsidR="00C2713A" w:rsidRDefault="00F82651" w:rsidP="00C2713A">
      <w:pPr>
        <w:rPr>
          <w:b/>
        </w:rPr>
      </w:pPr>
      <w:r w:rsidRPr="004B5411">
        <w:rPr>
          <w:b/>
        </w:rPr>
        <w:t>Propo</w:t>
      </w:r>
      <w:r>
        <w:rPr>
          <w:b/>
        </w:rPr>
        <w:t>sal 6: 16-QAM</w:t>
      </w:r>
      <w:r w:rsidRPr="004B5411">
        <w:rPr>
          <w:b/>
        </w:rPr>
        <w:t xml:space="preserve"> </w:t>
      </w:r>
      <w:r>
        <w:rPr>
          <w:b/>
        </w:rPr>
        <w:t>is supported for PUR.</w:t>
      </w:r>
    </w:p>
    <w:p w14:paraId="6FD7710B" w14:textId="780F31A6" w:rsidR="00C2713A" w:rsidRDefault="00F82651" w:rsidP="00C2713A">
      <w:pPr>
        <w:rPr>
          <w:b/>
        </w:rPr>
      </w:pPr>
      <w:r w:rsidRPr="003C23B9">
        <w:rPr>
          <w:b/>
        </w:rPr>
        <w:t>P</w:t>
      </w:r>
      <w:r>
        <w:rPr>
          <w:b/>
        </w:rPr>
        <w:t>roposal 7</w:t>
      </w:r>
      <w:r w:rsidRPr="003C23B9">
        <w:rPr>
          <w:b/>
        </w:rPr>
        <w:t xml:space="preserve">: </w:t>
      </w:r>
      <w:r w:rsidR="00E52CF2">
        <w:rPr>
          <w:b/>
        </w:rPr>
        <w:t>16-QAM</w:t>
      </w:r>
      <w:r w:rsidRPr="003C23B9">
        <w:rPr>
          <w:b/>
        </w:rPr>
        <w:t xml:space="preserve"> </w:t>
      </w:r>
      <w:r>
        <w:rPr>
          <w:b/>
        </w:rPr>
        <w:t xml:space="preserve">is supported </w:t>
      </w:r>
      <w:r w:rsidRPr="003C23B9">
        <w:rPr>
          <w:b/>
        </w:rPr>
        <w:t>for multi-TB scheduling.</w:t>
      </w:r>
    </w:p>
    <w:p w14:paraId="197E508A" w14:textId="14840663" w:rsidR="00A90AC0" w:rsidRPr="00A90AC0" w:rsidRDefault="00E01AF7" w:rsidP="00C2713A">
      <w:pPr>
        <w:rPr>
          <w:b/>
          <w:bCs/>
          <w:szCs w:val="21"/>
          <w:lang w:eastAsia="zh-CN"/>
        </w:rPr>
      </w:pPr>
      <w:r w:rsidRPr="00BE3682">
        <w:rPr>
          <w:b/>
          <w:bCs/>
          <w:szCs w:val="21"/>
          <w:lang w:eastAsia="zh-CN"/>
        </w:rPr>
        <w:t xml:space="preserve">Proposal 8: </w:t>
      </w:r>
      <w:r>
        <w:rPr>
          <w:b/>
          <w:bCs/>
          <w:szCs w:val="21"/>
          <w:lang w:eastAsia="zh-CN"/>
        </w:rPr>
        <w:t>T</w:t>
      </w:r>
      <w:r w:rsidRPr="0046282D">
        <w:rPr>
          <w:b/>
          <w:bCs/>
          <w:szCs w:val="21"/>
          <w:lang w:eastAsia="zh-CN"/>
        </w:rPr>
        <w:t>he</w:t>
      </w:r>
      <w:r>
        <w:rPr>
          <w:b/>
          <w:bCs/>
          <w:szCs w:val="21"/>
          <w:lang w:eastAsia="zh-CN"/>
        </w:rPr>
        <w:t xml:space="preserve"> NPDSCH EPRE in symbols with CRS can be different and can be the same with </w:t>
      </w:r>
      <w:r w:rsidRPr="0046282D">
        <w:rPr>
          <w:b/>
          <w:bCs/>
          <w:szCs w:val="21"/>
          <w:lang w:eastAsia="zh-CN"/>
        </w:rPr>
        <w:t>th</w:t>
      </w:r>
      <w:r>
        <w:rPr>
          <w:b/>
          <w:bCs/>
          <w:szCs w:val="21"/>
          <w:lang w:eastAsia="zh-CN"/>
        </w:rPr>
        <w:t>e NPDSCH EPRE in symbols with</w:t>
      </w:r>
      <w:r w:rsidRPr="0046282D">
        <w:rPr>
          <w:b/>
          <w:bCs/>
          <w:szCs w:val="21"/>
          <w:lang w:eastAsia="zh-CN"/>
        </w:rPr>
        <w:t xml:space="preserve"> NRS</w:t>
      </w:r>
      <w:r>
        <w:rPr>
          <w:b/>
          <w:bCs/>
          <w:szCs w:val="21"/>
          <w:lang w:eastAsia="zh-CN"/>
        </w:rPr>
        <w:t xml:space="preserve"> and </w:t>
      </w:r>
      <w:r w:rsidRPr="0046282D">
        <w:rPr>
          <w:b/>
          <w:bCs/>
          <w:szCs w:val="21"/>
          <w:lang w:eastAsia="zh-CN"/>
        </w:rPr>
        <w:t>th</w:t>
      </w:r>
      <w:r>
        <w:rPr>
          <w:b/>
          <w:bCs/>
          <w:szCs w:val="21"/>
          <w:lang w:eastAsia="zh-CN"/>
        </w:rPr>
        <w:t>e NPDSCH EPRE in symbols without NRS and CRS.</w:t>
      </w:r>
    </w:p>
    <w:p w14:paraId="7449D066" w14:textId="77777777" w:rsidR="004609EF" w:rsidRDefault="004609EF" w:rsidP="004609EF">
      <w:pPr>
        <w:rPr>
          <w:b/>
        </w:rPr>
      </w:pPr>
      <w:r w:rsidRPr="003A6107">
        <w:rPr>
          <w:b/>
        </w:rPr>
        <w:t xml:space="preserve">Proposal </w:t>
      </w:r>
      <w:r>
        <w:rPr>
          <w:b/>
        </w:rPr>
        <w:t>9</w:t>
      </w:r>
      <w:r w:rsidRPr="003A6107">
        <w:rPr>
          <w:b/>
        </w:rPr>
        <w:t>:</w:t>
      </w:r>
      <w:r>
        <w:rPr>
          <w:b/>
        </w:rPr>
        <w:t xml:space="preserve"> </w:t>
      </w:r>
    </w:p>
    <w:p w14:paraId="4ECCC4E0" w14:textId="77777777" w:rsidR="004609EF" w:rsidRDefault="004609EF" w:rsidP="004609EF">
      <w:pPr>
        <w:rPr>
          <w:b/>
          <w:lang w:eastAsia="x-none"/>
        </w:rPr>
      </w:pPr>
      <w:r>
        <w:rPr>
          <w:b/>
        </w:rPr>
        <w:t xml:space="preserve">For standalone/guard-band deployment, if </w:t>
      </w:r>
      <w:r w:rsidRPr="0046282D">
        <w:rPr>
          <w:b/>
          <w:bCs/>
          <w:szCs w:val="21"/>
          <w:lang w:eastAsia="zh-CN"/>
        </w:rPr>
        <w:t>the NPDSCH EPRE in symbols with NRS</w:t>
      </w:r>
      <w:r w:rsidRPr="0046282D">
        <w:rPr>
          <w:b/>
        </w:rPr>
        <w:t xml:space="preserve"> is the same with </w:t>
      </w:r>
      <w:r w:rsidRPr="0046282D">
        <w:rPr>
          <w:b/>
          <w:bCs/>
          <w:szCs w:val="21"/>
          <w:lang w:eastAsia="zh-CN"/>
        </w:rPr>
        <w:t xml:space="preserve">the NPDSCH </w:t>
      </w:r>
      <w:r>
        <w:rPr>
          <w:b/>
          <w:bCs/>
          <w:szCs w:val="21"/>
          <w:lang w:eastAsia="zh-CN"/>
        </w:rPr>
        <w:t xml:space="preserve">EPRE in symbols without </w:t>
      </w:r>
      <w:r w:rsidRPr="0046282D">
        <w:rPr>
          <w:b/>
          <w:bCs/>
          <w:szCs w:val="21"/>
          <w:lang w:eastAsia="zh-CN"/>
        </w:rPr>
        <w:t>NRS</w:t>
      </w:r>
      <w:r>
        <w:rPr>
          <w:b/>
        </w:rPr>
        <w:t xml:space="preserve">, the NPDSCH EPRE w/o NRS and NRS EPRE are the same. </w:t>
      </w:r>
    </w:p>
    <w:p w14:paraId="3DD0B485" w14:textId="4F1DC63A" w:rsidR="00A90AC0" w:rsidRDefault="004609EF" w:rsidP="00A90AC0">
      <w:pPr>
        <w:rPr>
          <w:rFonts w:cs="Times"/>
          <w:b/>
        </w:rPr>
      </w:pPr>
      <w:r>
        <w:rPr>
          <w:b/>
        </w:rPr>
        <w:t xml:space="preserve">For in-band deployment, if </w:t>
      </w:r>
      <w:r w:rsidRPr="0046282D">
        <w:rPr>
          <w:b/>
          <w:bCs/>
          <w:szCs w:val="21"/>
          <w:lang w:eastAsia="zh-CN"/>
        </w:rPr>
        <w:t>the NPDSCH EPRE in symbols with NRS</w:t>
      </w:r>
      <w:r>
        <w:rPr>
          <w:b/>
        </w:rPr>
        <w:t xml:space="preserve"> is same</w:t>
      </w:r>
      <w:r w:rsidRPr="0046282D">
        <w:rPr>
          <w:b/>
        </w:rPr>
        <w:t xml:space="preserve"> with </w:t>
      </w:r>
      <w:r w:rsidRPr="0046282D">
        <w:rPr>
          <w:b/>
          <w:bCs/>
          <w:szCs w:val="21"/>
          <w:lang w:eastAsia="zh-CN"/>
        </w:rPr>
        <w:t>the NPDSCH EPRE in symbols without CRS and NRS</w:t>
      </w:r>
      <w:r>
        <w:rPr>
          <w:b/>
        </w:rPr>
        <w:t>,</w:t>
      </w:r>
      <w:r w:rsidRPr="001E7221">
        <w:rPr>
          <w:b/>
        </w:rPr>
        <w:t xml:space="preserve"> </w:t>
      </w:r>
      <w:r>
        <w:rPr>
          <w:b/>
        </w:rPr>
        <w:t>the NPDSCH EPRE with NRS, NPDSCH EPRE without NRS and CRS, and NRS EPRE are the same</w:t>
      </w:r>
      <w:r w:rsidRPr="003A6107">
        <w:rPr>
          <w:rFonts w:cs="Times"/>
          <w:b/>
        </w:rPr>
        <w:t>.</w:t>
      </w:r>
      <w:r w:rsidRPr="009D434C">
        <w:rPr>
          <w:b/>
          <w:lang w:eastAsia="x-none"/>
        </w:rPr>
        <w:t xml:space="preserve"> </w:t>
      </w:r>
      <w:r>
        <w:rPr>
          <w:rFonts w:cs="Times"/>
          <w:b/>
        </w:rPr>
        <w:t>FFS</w:t>
      </w:r>
      <w:r>
        <w:rPr>
          <w:b/>
          <w:lang w:eastAsia="x-none"/>
        </w:rPr>
        <w:t xml:space="preserve"> </w:t>
      </w:r>
      <w:r>
        <w:rPr>
          <w:rFonts w:cs="Times"/>
          <w:b/>
        </w:rPr>
        <w:t xml:space="preserve">power ratio of </w:t>
      </w:r>
      <w:r w:rsidRPr="003A6107">
        <w:rPr>
          <w:rFonts w:cs="Times"/>
          <w:b/>
        </w:rPr>
        <w:t>NPDSCH EPRE</w:t>
      </w:r>
      <w:r>
        <w:rPr>
          <w:rFonts w:cs="Times"/>
          <w:b/>
        </w:rPr>
        <w:t xml:space="preserve"> with CRS and NPDSCH EPRE w/o NRS.</w:t>
      </w:r>
    </w:p>
    <w:p w14:paraId="18CEE2A1" w14:textId="1720D368" w:rsidR="007C1543" w:rsidRPr="00511656" w:rsidRDefault="004549EB" w:rsidP="007C1543">
      <w:pPr>
        <w:rPr>
          <w:b/>
          <w:kern w:val="2"/>
          <w:lang w:eastAsia="zh-CN"/>
        </w:rPr>
      </w:pPr>
      <w:r>
        <w:rPr>
          <w:b/>
          <w:kern w:val="2"/>
          <w:lang w:eastAsia="zh-CN"/>
        </w:rPr>
        <w:t>Proposal 10: For 16-QAM, the channel quality report is the NPDSCH MCS, when NPDCCH repetition number is 1.</w:t>
      </w:r>
      <w:r>
        <w:rPr>
          <w:rFonts w:hint="eastAsia"/>
          <w:b/>
          <w:kern w:val="2"/>
          <w:lang w:eastAsia="zh-CN"/>
        </w:rPr>
        <w:t xml:space="preserve"> </w:t>
      </w:r>
      <w:r>
        <w:rPr>
          <w:b/>
          <w:kern w:val="2"/>
          <w:lang w:eastAsia="zh-CN"/>
        </w:rPr>
        <w:t>FFS the set of NPDSCH MCS for channel quality reporting.</w:t>
      </w:r>
    </w:p>
    <w:p w14:paraId="53D8F3F5" w14:textId="12395895" w:rsidR="007C1543" w:rsidRPr="00EA28BD" w:rsidRDefault="004549EB" w:rsidP="007C1543">
      <w:pPr>
        <w:rPr>
          <w:b/>
          <w:kern w:val="2"/>
          <w:lang w:eastAsia="zh-CN"/>
        </w:rPr>
      </w:pPr>
      <w:r>
        <w:rPr>
          <w:b/>
          <w:kern w:val="2"/>
          <w:lang w:eastAsia="zh-CN"/>
        </w:rPr>
        <w:t>Proposal 11: Re-purpose the channel quality reporting field in Msg3 and MAC CE to support CQI reporting for 16-QAM.</w:t>
      </w:r>
    </w:p>
    <w:p w14:paraId="18C8A0AE" w14:textId="49E3F45C" w:rsidR="0045237C" w:rsidRPr="00BD5E6E" w:rsidRDefault="0045237C" w:rsidP="0045237C">
      <w:pPr>
        <w:wordWrap w:val="0"/>
        <w:rPr>
          <w:rFonts w:cs="Times"/>
          <w:b/>
        </w:rPr>
      </w:pPr>
    </w:p>
    <w:p w14:paraId="6B263B96" w14:textId="77777777" w:rsidR="00FF04E9" w:rsidRPr="003E7E99" w:rsidRDefault="00FF04E9" w:rsidP="00FF04E9">
      <w:pPr>
        <w:pStyle w:val="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6432" behindDoc="0" locked="1" layoutInCell="0" allowOverlap="1" wp14:anchorId="7BEC3C3F" wp14:editId="30D035BF">
                <wp:simplePos x="0" y="0"/>
                <wp:positionH relativeFrom="page">
                  <wp:posOffset>0</wp:posOffset>
                </wp:positionH>
                <wp:positionV relativeFrom="page">
                  <wp:posOffset>0</wp:posOffset>
                </wp:positionV>
                <wp:extent cx="635" cy="635"/>
                <wp:effectExtent l="9525" t="9525" r="8890" b="8890"/>
                <wp:wrapNone/>
                <wp:docPr id="5"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D165E9"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MvMQ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QjJzLzEFAABX&#10;FgAADgAAAAAAAAAAAAAAAAAuAgAAZHJzL2Uyb0RvYy54bWxQSwECLQAUAAYACAAAACEACNszb9YA&#10;AAD/AAAADwAAAAAAAAAAAAAAAACLBwAAZHJzL2Rvd25yZXYueG1sUEsFBgAAAAAEAAQA8wAAAI4I&#10;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34C8E3B4" w14:textId="77777777" w:rsidR="00FF04E9" w:rsidRDefault="00FF04E9" w:rsidP="00FF04E9">
      <w:pPr>
        <w:pStyle w:val="References"/>
        <w:ind w:left="357" w:hanging="357"/>
      </w:pPr>
      <w:r w:rsidRPr="00F52E4F">
        <w:rPr>
          <w:lang w:eastAsia="zh-CN"/>
        </w:rPr>
        <w:t>RP-201306</w:t>
      </w:r>
      <w:r>
        <w:rPr>
          <w:lang w:eastAsia="zh-CN"/>
        </w:rPr>
        <w:t>, “</w:t>
      </w:r>
      <w:r w:rsidRPr="00F52E4F">
        <w:rPr>
          <w:lang w:eastAsia="zh-CN"/>
        </w:rPr>
        <w:t>WID revision: Additional enhancements for NB-IoT and LTE-MTC</w:t>
      </w:r>
      <w:r>
        <w:rPr>
          <w:lang w:eastAsia="zh-CN"/>
        </w:rPr>
        <w:t xml:space="preserve">”, </w:t>
      </w:r>
      <w:r w:rsidRPr="00A3435A">
        <w:rPr>
          <w:lang w:eastAsia="zh-CN"/>
        </w:rPr>
        <w:t>Huawei, HiSilicon</w:t>
      </w:r>
      <w:r>
        <w:rPr>
          <w:lang w:eastAsia="zh-CN"/>
        </w:rPr>
        <w:t>, RAN#88e, E-meeting, June 2020.</w:t>
      </w:r>
    </w:p>
    <w:p w14:paraId="7127491B" w14:textId="2170E3A6" w:rsidR="00F25974" w:rsidRDefault="00FF04E9" w:rsidP="00924845">
      <w:pPr>
        <w:pStyle w:val="References"/>
        <w:ind w:left="357" w:hanging="357"/>
      </w:pPr>
      <w:r>
        <w:rPr>
          <w:lang w:eastAsia="zh-CN"/>
        </w:rPr>
        <w:t>R1-2008697</w:t>
      </w:r>
      <w:r w:rsidRPr="0078236F">
        <w:rPr>
          <w:lang w:eastAsia="zh-CN"/>
        </w:rPr>
        <w:t>,</w:t>
      </w:r>
      <w:r>
        <w:rPr>
          <w:lang w:eastAsia="zh-CN"/>
        </w:rPr>
        <w:t xml:space="preserve"> “</w:t>
      </w:r>
      <w:r w:rsidRPr="00984A59">
        <w:rPr>
          <w:lang w:eastAsia="zh-CN"/>
        </w:rPr>
        <w:t xml:space="preserve">Discussion on UL and DL </w:t>
      </w:r>
      <w:r w:rsidR="00E52CF2">
        <w:rPr>
          <w:lang w:eastAsia="zh-CN"/>
        </w:rPr>
        <w:t>16-QAM</w:t>
      </w:r>
      <w:r w:rsidRPr="00984A59">
        <w:rPr>
          <w:lang w:eastAsia="zh-CN"/>
        </w:rPr>
        <w:t xml:space="preserve"> for NB-IoT</w:t>
      </w:r>
      <w:r>
        <w:rPr>
          <w:lang w:eastAsia="zh-CN"/>
        </w:rPr>
        <w:t xml:space="preserve">”, </w:t>
      </w:r>
      <w:r>
        <w:rPr>
          <w:szCs w:val="20"/>
          <w:lang w:eastAsia="zh-CN"/>
        </w:rPr>
        <w:t>ZTE, RAN1#103-e</w:t>
      </w:r>
      <w:r w:rsidRPr="006E5FFF">
        <w:rPr>
          <w:szCs w:val="20"/>
          <w:lang w:eastAsia="zh-CN"/>
        </w:rPr>
        <w:t xml:space="preserve">, </w:t>
      </w:r>
      <w:r>
        <w:rPr>
          <w:szCs w:val="20"/>
          <w:lang w:eastAsia="zh-CN"/>
        </w:rPr>
        <w:t>October 26th</w:t>
      </w:r>
      <w:r w:rsidRPr="00D12733">
        <w:rPr>
          <w:lang w:eastAsia="zh-CN"/>
        </w:rPr>
        <w:t>-</w:t>
      </w:r>
      <w:r>
        <w:rPr>
          <w:lang w:eastAsia="zh-CN"/>
        </w:rPr>
        <w:t xml:space="preserve">November </w:t>
      </w:r>
      <w:r>
        <w:rPr>
          <w:szCs w:val="20"/>
          <w:lang w:eastAsia="zh-CN"/>
        </w:rPr>
        <w:t>13th, 2020.</w:t>
      </w:r>
    </w:p>
    <w:p w14:paraId="70D9B5F4" w14:textId="77777777" w:rsidR="00FF04E9" w:rsidRDefault="00FF04E9" w:rsidP="003A6107"/>
    <w:p w14:paraId="5215CBBA" w14:textId="4C04E249" w:rsidR="00B2442A" w:rsidRPr="003A6107" w:rsidRDefault="00B2442A" w:rsidP="00924845">
      <w:pPr>
        <w:pStyle w:val="1"/>
        <w:numPr>
          <w:ilvl w:val="0"/>
          <w:numId w:val="0"/>
        </w:numPr>
        <w:ind w:left="432" w:hanging="432"/>
      </w:pPr>
      <w:r>
        <w:rPr>
          <w:rFonts w:hint="eastAsia"/>
          <w:lang w:eastAsia="zh-CN"/>
        </w:rPr>
        <w:lastRenderedPageBreak/>
        <w:t>A</w:t>
      </w:r>
      <w:r>
        <w:rPr>
          <w:lang w:eastAsia="zh-CN"/>
        </w:rPr>
        <w:t>ppendix</w:t>
      </w:r>
    </w:p>
    <w:p w14:paraId="6D1351DF" w14:textId="03D44766" w:rsidR="004F091F" w:rsidRDefault="00B2442A" w:rsidP="00043F6C">
      <w:pPr>
        <w:pStyle w:val="a3"/>
        <w:jc w:val="left"/>
        <w:rPr>
          <w:rFonts w:eastAsia="宋体"/>
          <w:bCs w:val="0"/>
          <w:sz w:val="22"/>
        </w:rPr>
      </w:pPr>
      <w:r>
        <w:rPr>
          <w:rFonts w:eastAsia="宋体" w:hint="eastAsia"/>
          <w:bCs w:val="0"/>
          <w:sz w:val="22"/>
        </w:rPr>
        <w:t>S</w:t>
      </w:r>
      <w:r>
        <w:rPr>
          <w:rFonts w:eastAsia="宋体"/>
          <w:bCs w:val="0"/>
          <w:sz w:val="22"/>
        </w:rPr>
        <w:t>imulation Assumptions</w:t>
      </w:r>
    </w:p>
    <w:p w14:paraId="3A00DDE0" w14:textId="67471685" w:rsidR="00B2442A" w:rsidRDefault="00A35FF3" w:rsidP="00924845">
      <w:pPr>
        <w:jc w:val="center"/>
        <w:rPr>
          <w:b/>
          <w:lang w:eastAsia="zh-CN"/>
        </w:rPr>
      </w:pPr>
      <w:r w:rsidRPr="00924845">
        <w:rPr>
          <w:b/>
          <w:lang w:eastAsia="zh-CN"/>
        </w:rPr>
        <w:t>Table A</w:t>
      </w:r>
      <w:r>
        <w:rPr>
          <w:b/>
          <w:lang w:eastAsia="zh-CN"/>
        </w:rPr>
        <w:t>.</w:t>
      </w:r>
      <w:r w:rsidRPr="00924845">
        <w:rPr>
          <w:b/>
          <w:lang w:eastAsia="zh-CN"/>
        </w:rPr>
        <w:t>1 NPDSCH simulation assumptions</w:t>
      </w:r>
    </w:p>
    <w:tbl>
      <w:tblPr>
        <w:tblW w:w="0" w:type="auto"/>
        <w:tblCellMar>
          <w:left w:w="0" w:type="dxa"/>
          <w:right w:w="0" w:type="dxa"/>
        </w:tblCellMar>
        <w:tblLook w:val="04A0" w:firstRow="1" w:lastRow="0" w:firstColumn="1" w:lastColumn="0" w:noHBand="0" w:noVBand="1"/>
      </w:tblPr>
      <w:tblGrid>
        <w:gridCol w:w="4626"/>
        <w:gridCol w:w="4671"/>
      </w:tblGrid>
      <w:tr w:rsidR="002E4CB7" w14:paraId="4A4EE64E" w14:textId="77777777" w:rsidTr="007C55CD">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460DA45A" w14:textId="77777777" w:rsidR="002E4CB7" w:rsidRDefault="002E4CB7" w:rsidP="007C55CD">
            <w:pPr>
              <w:jc w:val="center"/>
              <w:rPr>
                <w:b/>
                <w:bCs/>
              </w:rPr>
            </w:pPr>
            <w:r>
              <w:rPr>
                <w:b/>
                <w:bCs/>
                <w:color w:val="000000"/>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1466E43E" w14:textId="77777777" w:rsidR="002E4CB7" w:rsidRDefault="002E4CB7" w:rsidP="007C55CD">
            <w:pPr>
              <w:jc w:val="center"/>
              <w:rPr>
                <w:b/>
                <w:bCs/>
              </w:rPr>
            </w:pPr>
            <w:r>
              <w:rPr>
                <w:b/>
                <w:bCs/>
                <w:color w:val="000000"/>
              </w:rPr>
              <w:t>Value/Description</w:t>
            </w:r>
          </w:p>
        </w:tc>
      </w:tr>
      <w:tr w:rsidR="002E4CB7" w14:paraId="71903C8C"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E618A0" w14:textId="77777777" w:rsidR="002E4CB7" w:rsidRDefault="002E4CB7" w:rsidP="007C55CD">
            <w:pPr>
              <w:jc w:val="center"/>
              <w:rPr>
                <w:b/>
                <w:bCs/>
              </w:rPr>
            </w:pPr>
            <w:r>
              <w:t>Operation mode for DL</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94B873E" w14:textId="77777777" w:rsidR="002E4CB7" w:rsidRDefault="002E4CB7" w:rsidP="007C55CD">
            <w:pPr>
              <w:jc w:val="center"/>
            </w:pPr>
            <w:r>
              <w:t>Stand-alone, Guard-band, and In-band with 2 or 4 CRS ports</w:t>
            </w:r>
          </w:p>
        </w:tc>
      </w:tr>
      <w:tr w:rsidR="002E4CB7" w14:paraId="5D22B3D8"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6FBDB2" w14:textId="77777777" w:rsidR="002E4CB7" w:rsidRDefault="002E4CB7" w:rsidP="007C55CD">
            <w:pPr>
              <w:jc w:val="center"/>
            </w:pPr>
            <w: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ACD32CC" w14:textId="77777777" w:rsidR="002E4CB7" w:rsidRDefault="002E4CB7" w:rsidP="007C55CD">
            <w:pPr>
              <w:jc w:val="center"/>
            </w:pPr>
            <w:r>
              <w:t>1T or 2T, 1R</w:t>
            </w:r>
          </w:p>
        </w:tc>
      </w:tr>
      <w:tr w:rsidR="002E4CB7" w14:paraId="28C6D608"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A4980" w14:textId="77777777" w:rsidR="002E4CB7" w:rsidRDefault="002E4CB7" w:rsidP="007C55CD">
            <w:pPr>
              <w:jc w:val="center"/>
            </w:pPr>
            <w: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DC279C7" w14:textId="5E89CC03" w:rsidR="002E4CB7" w:rsidRDefault="002E4CB7">
            <w:pPr>
              <w:jc w:val="center"/>
            </w:pPr>
            <w:r>
              <w:t>AWGN</w:t>
            </w:r>
          </w:p>
        </w:tc>
      </w:tr>
      <w:tr w:rsidR="002E4CB7" w14:paraId="3DB28A4F"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0DCBCB" w14:textId="77777777" w:rsidR="002E4CB7" w:rsidRDefault="002E4CB7" w:rsidP="007C55CD">
            <w:pPr>
              <w:jc w:val="center"/>
            </w:pPr>
            <w: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F50113F" w14:textId="77777777" w:rsidR="002E4CB7" w:rsidRDefault="002E4CB7" w:rsidP="007C55CD">
            <w:pPr>
              <w:jc w:val="center"/>
            </w:pPr>
            <w:r>
              <w:t>1 PRB</w:t>
            </w:r>
          </w:p>
        </w:tc>
      </w:tr>
      <w:tr w:rsidR="002E4CB7" w14:paraId="0090D744"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0CC40" w14:textId="77777777" w:rsidR="002E4CB7" w:rsidRDefault="002E4CB7" w:rsidP="007C55CD">
            <w:pPr>
              <w:jc w:val="center"/>
            </w:pPr>
            <w: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35854AB" w14:textId="77777777" w:rsidR="002E4CB7" w:rsidRDefault="002E4CB7" w:rsidP="007C55CD">
            <w:pPr>
              <w:jc w:val="center"/>
            </w:pPr>
            <w:r>
              <w:t>Baseline number of repetitions = 1</w:t>
            </w:r>
          </w:p>
          <w:p w14:paraId="7EB4FE68" w14:textId="77777777" w:rsidR="002E4CB7" w:rsidRDefault="002E4CB7" w:rsidP="007C55CD">
            <w:pPr>
              <w:jc w:val="center"/>
            </w:pPr>
            <w:r>
              <w:t>(Companies can provide results for other repetition)</w:t>
            </w:r>
          </w:p>
        </w:tc>
      </w:tr>
      <w:tr w:rsidR="002E4CB7" w14:paraId="55CAB636"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9F0C5E" w14:textId="77777777" w:rsidR="002E4CB7" w:rsidRDefault="002E4CB7" w:rsidP="007C55CD">
            <w:pPr>
              <w:jc w:val="center"/>
            </w:pPr>
            <w: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3AA42A0" w14:textId="77777777" w:rsidR="002E4CB7" w:rsidRDefault="002E4CB7" w:rsidP="007C55CD">
            <w:pPr>
              <w:jc w:val="center"/>
            </w:pPr>
            <w:r>
              <w:t>QPSK, 16-QAM</w:t>
            </w:r>
          </w:p>
        </w:tc>
      </w:tr>
      <w:tr w:rsidR="002E4CB7" w14:paraId="3521E926"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D1766" w14:textId="77777777" w:rsidR="002E4CB7" w:rsidRDefault="002E4CB7" w:rsidP="007C55CD">
            <w:pPr>
              <w:jc w:val="center"/>
            </w:pPr>
            <w: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D377F77" w14:textId="77777777" w:rsidR="002E4CB7" w:rsidRDefault="002E4CB7" w:rsidP="007C55CD">
            <w:pPr>
              <w:jc w:val="center"/>
            </w:pPr>
            <w:r>
              <w:t>Ideal</w:t>
            </w:r>
          </w:p>
        </w:tc>
      </w:tr>
      <w:tr w:rsidR="002E4CB7" w14:paraId="409AE47B"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FA2660" w14:textId="77777777" w:rsidR="002E4CB7" w:rsidRDefault="002E4CB7" w:rsidP="007C55CD">
            <w:pPr>
              <w:jc w:val="center"/>
            </w:pPr>
            <w: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79F2D55" w14:textId="77777777" w:rsidR="002E4CB7" w:rsidRDefault="002E4CB7" w:rsidP="007C55CD">
            <w:pPr>
              <w:jc w:val="center"/>
            </w:pPr>
            <w:r>
              <w:t>Realistic</w:t>
            </w:r>
          </w:p>
        </w:tc>
      </w:tr>
      <w:tr w:rsidR="002E4CB7" w14:paraId="6A6CABC7"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3C0AEB" w14:textId="77777777" w:rsidR="002E4CB7" w:rsidRDefault="002E4CB7" w:rsidP="007C55CD">
            <w:pPr>
              <w:jc w:val="center"/>
            </w:pPr>
            <w: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77B90BE" w14:textId="77777777" w:rsidR="002E4CB7" w:rsidRDefault="002E4CB7" w:rsidP="007C55CD">
            <w:pPr>
              <w:jc w:val="center"/>
            </w:pPr>
            <w:r>
              <w:t>0</w:t>
            </w:r>
          </w:p>
        </w:tc>
      </w:tr>
      <w:tr w:rsidR="002E4CB7" w14:paraId="6A295A0B"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06DA91" w14:textId="77777777" w:rsidR="002E4CB7" w:rsidRDefault="002E4CB7" w:rsidP="007C55CD">
            <w:pPr>
              <w:jc w:val="center"/>
            </w:pPr>
            <w: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FFBCE62" w14:textId="77777777" w:rsidR="002E4CB7" w:rsidRDefault="002E4CB7" w:rsidP="007C55CD">
            <w:pPr>
              <w:jc w:val="center"/>
            </w:pPr>
            <w:r>
              <w:t>0</w:t>
            </w:r>
          </w:p>
        </w:tc>
      </w:tr>
    </w:tbl>
    <w:p w14:paraId="32A9E512" w14:textId="77777777" w:rsidR="00B2442A" w:rsidRPr="00BC77FF" w:rsidRDefault="00B2442A" w:rsidP="00B2442A"/>
    <w:p w14:paraId="46286755" w14:textId="2D37ED45" w:rsidR="00346224" w:rsidRDefault="00274238" w:rsidP="00924845">
      <w:pPr>
        <w:jc w:val="center"/>
        <w:rPr>
          <w:b/>
          <w:lang w:eastAsia="zh-CN"/>
        </w:rPr>
      </w:pPr>
      <w:r w:rsidRPr="001F4845">
        <w:rPr>
          <w:b/>
          <w:lang w:eastAsia="zh-CN"/>
        </w:rPr>
        <w:t>Table A</w:t>
      </w:r>
      <w:r>
        <w:rPr>
          <w:b/>
          <w:lang w:eastAsia="zh-CN"/>
        </w:rPr>
        <w:t>.2</w:t>
      </w:r>
      <w:r w:rsidRPr="001F4845">
        <w:rPr>
          <w:b/>
          <w:lang w:eastAsia="zh-CN"/>
        </w:rPr>
        <w:t xml:space="preserve"> NP</w:t>
      </w:r>
      <w:r w:rsidR="00346224">
        <w:rPr>
          <w:b/>
          <w:lang w:eastAsia="zh-CN"/>
        </w:rPr>
        <w:t>U</w:t>
      </w:r>
      <w:r w:rsidRPr="001F4845">
        <w:rPr>
          <w:b/>
          <w:lang w:eastAsia="zh-CN"/>
        </w:rPr>
        <w:t>SCH simulation assumptions</w:t>
      </w:r>
    </w:p>
    <w:tbl>
      <w:tblPr>
        <w:tblW w:w="0" w:type="auto"/>
        <w:tblCellMar>
          <w:left w:w="0" w:type="dxa"/>
          <w:right w:w="0" w:type="dxa"/>
        </w:tblCellMar>
        <w:tblLook w:val="04A0" w:firstRow="1" w:lastRow="0" w:firstColumn="1" w:lastColumn="0" w:noHBand="0" w:noVBand="1"/>
      </w:tblPr>
      <w:tblGrid>
        <w:gridCol w:w="4626"/>
        <w:gridCol w:w="4671"/>
      </w:tblGrid>
      <w:tr w:rsidR="00346224" w14:paraId="358C4153" w14:textId="77777777" w:rsidTr="007C55CD">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21BF3E6D" w14:textId="77777777" w:rsidR="00346224" w:rsidRDefault="00346224" w:rsidP="007C55CD">
            <w:pPr>
              <w:jc w:val="center"/>
              <w:rPr>
                <w:b/>
                <w:bCs/>
              </w:rPr>
            </w:pPr>
            <w:r>
              <w:rPr>
                <w:b/>
                <w:bCs/>
                <w:color w:val="000000"/>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40CA8CE7" w14:textId="77777777" w:rsidR="00346224" w:rsidRDefault="00346224" w:rsidP="007C55CD">
            <w:pPr>
              <w:jc w:val="center"/>
              <w:rPr>
                <w:b/>
                <w:bCs/>
              </w:rPr>
            </w:pPr>
            <w:r>
              <w:rPr>
                <w:b/>
                <w:bCs/>
                <w:color w:val="000000"/>
              </w:rPr>
              <w:t>Value/Description</w:t>
            </w:r>
          </w:p>
        </w:tc>
      </w:tr>
      <w:tr w:rsidR="00346224" w14:paraId="78EB5C81"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B2EAF6" w14:textId="77777777" w:rsidR="00346224" w:rsidRDefault="00346224" w:rsidP="007C55CD">
            <w:pPr>
              <w:jc w:val="center"/>
            </w:pPr>
            <w: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AECC917" w14:textId="77777777" w:rsidR="00346224" w:rsidRDefault="00346224" w:rsidP="007C55CD">
            <w:pPr>
              <w:jc w:val="center"/>
            </w:pPr>
            <w:r>
              <w:t>1T, 2R</w:t>
            </w:r>
          </w:p>
        </w:tc>
      </w:tr>
      <w:tr w:rsidR="00346224" w14:paraId="40711024"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48C94E" w14:textId="77777777" w:rsidR="00346224" w:rsidRDefault="00346224" w:rsidP="007C55CD">
            <w:pPr>
              <w:jc w:val="center"/>
            </w:pPr>
            <w: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B5FACB3" w14:textId="2B6D7413" w:rsidR="00346224" w:rsidRDefault="00346224">
            <w:pPr>
              <w:jc w:val="center"/>
            </w:pPr>
            <w:r>
              <w:t>AWGN</w:t>
            </w:r>
          </w:p>
        </w:tc>
      </w:tr>
      <w:tr w:rsidR="00346224" w14:paraId="56EB1506"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508FF" w14:textId="77777777" w:rsidR="00346224" w:rsidRDefault="00346224" w:rsidP="007C55CD">
            <w:pPr>
              <w:jc w:val="center"/>
            </w:pPr>
            <w: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6B70943" w14:textId="77777777" w:rsidR="00346224" w:rsidRDefault="00346224" w:rsidP="007C55CD">
            <w:pPr>
              <w:jc w:val="center"/>
            </w:pPr>
            <w:r>
              <w:t>12-tone</w:t>
            </w:r>
          </w:p>
        </w:tc>
      </w:tr>
      <w:tr w:rsidR="00346224" w14:paraId="49A02111"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925E2D" w14:textId="77777777" w:rsidR="00346224" w:rsidRDefault="00346224" w:rsidP="007C55CD">
            <w:pPr>
              <w:jc w:val="center"/>
            </w:pPr>
            <w: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1339366" w14:textId="77777777" w:rsidR="00346224" w:rsidRDefault="00346224" w:rsidP="007C55CD">
            <w:pPr>
              <w:jc w:val="center"/>
            </w:pPr>
            <w:r>
              <w:t>Baseline number of repetitions = 1</w:t>
            </w:r>
          </w:p>
          <w:p w14:paraId="62AAB2F4" w14:textId="77777777" w:rsidR="00346224" w:rsidRDefault="00346224" w:rsidP="007C55CD">
            <w:pPr>
              <w:jc w:val="center"/>
            </w:pPr>
            <w:r>
              <w:t>(Companies can provide results for other repetition)</w:t>
            </w:r>
          </w:p>
        </w:tc>
      </w:tr>
      <w:tr w:rsidR="00346224" w14:paraId="25C35C12"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216EA2" w14:textId="77777777" w:rsidR="00346224" w:rsidRDefault="00346224" w:rsidP="007C55CD">
            <w:pPr>
              <w:jc w:val="center"/>
            </w:pPr>
            <w: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09DEE14" w14:textId="77777777" w:rsidR="00346224" w:rsidRDefault="00346224" w:rsidP="007C55CD">
            <w:pPr>
              <w:jc w:val="center"/>
            </w:pPr>
            <w:r>
              <w:t>QPSK, 16-QAM</w:t>
            </w:r>
          </w:p>
        </w:tc>
      </w:tr>
      <w:tr w:rsidR="00346224" w14:paraId="5A9E1234"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AFDA1B" w14:textId="77777777" w:rsidR="00346224" w:rsidRDefault="00346224" w:rsidP="007C55CD">
            <w:pPr>
              <w:jc w:val="center"/>
            </w:pPr>
            <w: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F4F2728" w14:textId="77777777" w:rsidR="00346224" w:rsidRDefault="00346224" w:rsidP="007C55CD">
            <w:pPr>
              <w:jc w:val="center"/>
            </w:pPr>
            <w:r>
              <w:t>Ideal</w:t>
            </w:r>
          </w:p>
        </w:tc>
      </w:tr>
      <w:tr w:rsidR="00346224" w14:paraId="56388CAD"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D4B93" w14:textId="77777777" w:rsidR="00346224" w:rsidRDefault="00346224" w:rsidP="007C55CD">
            <w:pPr>
              <w:jc w:val="center"/>
            </w:pPr>
            <w: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DB93BD1" w14:textId="77777777" w:rsidR="00346224" w:rsidRDefault="00346224" w:rsidP="007C55CD">
            <w:pPr>
              <w:jc w:val="center"/>
            </w:pPr>
            <w:r>
              <w:t>Realistic</w:t>
            </w:r>
          </w:p>
        </w:tc>
      </w:tr>
      <w:tr w:rsidR="00346224" w14:paraId="11B27B50"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79BB30" w14:textId="77777777" w:rsidR="00346224" w:rsidRDefault="00346224" w:rsidP="007C55CD">
            <w:pPr>
              <w:jc w:val="center"/>
            </w:pPr>
            <w: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230F0152" w14:textId="77777777" w:rsidR="00346224" w:rsidRDefault="00346224" w:rsidP="007C55CD">
            <w:pPr>
              <w:jc w:val="center"/>
            </w:pPr>
            <w:r>
              <w:t>0</w:t>
            </w:r>
          </w:p>
        </w:tc>
      </w:tr>
      <w:tr w:rsidR="00346224" w14:paraId="49B04859" w14:textId="77777777" w:rsidTr="007C55CD">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315B59" w14:textId="77777777" w:rsidR="00346224" w:rsidRDefault="00346224" w:rsidP="007C55CD">
            <w:pPr>
              <w:jc w:val="center"/>
            </w:pPr>
            <w: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0B8A0A0D" w14:textId="77777777" w:rsidR="00346224" w:rsidRDefault="00346224" w:rsidP="007C55CD">
            <w:pPr>
              <w:jc w:val="center"/>
            </w:pPr>
            <w:r>
              <w:t>0</w:t>
            </w:r>
          </w:p>
        </w:tc>
      </w:tr>
    </w:tbl>
    <w:p w14:paraId="14EBE836" w14:textId="77777777" w:rsidR="00DE6CD9" w:rsidRPr="00194953" w:rsidRDefault="00DE6CD9" w:rsidP="00984A59">
      <w:pPr>
        <w:pStyle w:val="References"/>
        <w:numPr>
          <w:ilvl w:val="0"/>
          <w:numId w:val="0"/>
        </w:numPr>
      </w:pPr>
    </w:p>
    <w:sectPr w:rsidR="00DE6CD9"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4872C" w14:textId="77777777" w:rsidR="00A31813" w:rsidRDefault="00A31813" w:rsidP="00721F16">
      <w:pPr>
        <w:spacing w:after="0"/>
      </w:pPr>
      <w:r>
        <w:separator/>
      </w:r>
    </w:p>
  </w:endnote>
  <w:endnote w:type="continuationSeparator" w:id="0">
    <w:p w14:paraId="2F7C9631" w14:textId="77777777" w:rsidR="00A31813" w:rsidRDefault="00A31813" w:rsidP="00721F16">
      <w:pPr>
        <w:spacing w:after="0"/>
      </w:pPr>
      <w:r>
        <w:continuationSeparator/>
      </w:r>
    </w:p>
  </w:endnote>
  <w:endnote w:type="continuationNotice" w:id="1">
    <w:p w14:paraId="1B48DB2C" w14:textId="77777777" w:rsidR="00A31813" w:rsidRDefault="00A318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2B618" w14:textId="77777777" w:rsidR="00A31813" w:rsidRDefault="00A31813" w:rsidP="00721F16">
      <w:pPr>
        <w:spacing w:after="0"/>
      </w:pPr>
      <w:r>
        <w:separator/>
      </w:r>
    </w:p>
  </w:footnote>
  <w:footnote w:type="continuationSeparator" w:id="0">
    <w:p w14:paraId="45FB7BF7" w14:textId="77777777" w:rsidR="00A31813" w:rsidRDefault="00A31813" w:rsidP="00721F16">
      <w:pPr>
        <w:spacing w:after="0"/>
      </w:pPr>
      <w:r>
        <w:continuationSeparator/>
      </w:r>
    </w:p>
  </w:footnote>
  <w:footnote w:type="continuationNotice" w:id="1">
    <w:p w14:paraId="425C6537" w14:textId="77777777" w:rsidR="00A31813" w:rsidRDefault="00A3181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464FB"/>
    <w:multiLevelType w:val="hybridMultilevel"/>
    <w:tmpl w:val="66CC3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E69A9"/>
    <w:multiLevelType w:val="hybridMultilevel"/>
    <w:tmpl w:val="171E4AB4"/>
    <w:lvl w:ilvl="0" w:tplc="D1AA17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F36764"/>
    <w:multiLevelType w:val="hybridMultilevel"/>
    <w:tmpl w:val="1410EE8A"/>
    <w:lvl w:ilvl="0" w:tplc="8996DE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2"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6"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9"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19496D"/>
    <w:multiLevelType w:val="hybridMultilevel"/>
    <w:tmpl w:val="AF5846BE"/>
    <w:lvl w:ilvl="0" w:tplc="8D42A79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2"/>
  </w:num>
  <w:num w:numId="2">
    <w:abstractNumId w:val="15"/>
  </w:num>
  <w:num w:numId="3">
    <w:abstractNumId w:val="23"/>
  </w:num>
  <w:num w:numId="4">
    <w:abstractNumId w:val="9"/>
  </w:num>
  <w:num w:numId="5">
    <w:abstractNumId w:val="22"/>
  </w:num>
  <w:num w:numId="6">
    <w:abstractNumId w:val="14"/>
  </w:num>
  <w:num w:numId="7">
    <w:abstractNumId w:val="7"/>
  </w:num>
  <w:num w:numId="8">
    <w:abstractNumId w:val="8"/>
  </w:num>
  <w:num w:numId="9">
    <w:abstractNumId w:val="21"/>
  </w:num>
  <w:num w:numId="10">
    <w:abstractNumId w:val="19"/>
  </w:num>
  <w:num w:numId="11">
    <w:abstractNumId w:val="1"/>
  </w:num>
  <w:num w:numId="12">
    <w:abstractNumId w:val="12"/>
  </w:num>
  <w:num w:numId="13">
    <w:abstractNumId w:val="11"/>
  </w:num>
  <w:num w:numId="14">
    <w:abstractNumId w:val="16"/>
  </w:num>
  <w:num w:numId="15">
    <w:abstractNumId w:val="13"/>
  </w:num>
  <w:num w:numId="16">
    <w:abstractNumId w:val="18"/>
  </w:num>
  <w:num w:numId="17">
    <w:abstractNumId w:val="24"/>
  </w:num>
  <w:num w:numId="18">
    <w:abstractNumId w:val="17"/>
  </w:num>
  <w:num w:numId="19">
    <w:abstractNumId w:val="4"/>
  </w:num>
  <w:num w:numId="20">
    <w:abstractNumId w:val="2"/>
  </w:num>
  <w:num w:numId="21">
    <w:abstractNumId w:val="6"/>
  </w:num>
  <w:num w:numId="22">
    <w:abstractNumId w:val="12"/>
  </w:num>
  <w:num w:numId="23">
    <w:abstractNumId w:val="10"/>
  </w:num>
  <w:num w:numId="24">
    <w:abstractNumId w:val="12"/>
  </w:num>
  <w:num w:numId="25">
    <w:abstractNumId w:val="5"/>
  </w:num>
  <w:num w:numId="26">
    <w:abstractNumId w:val="3"/>
  </w:num>
  <w:num w:numId="27">
    <w:abstractNumId w:val="20"/>
  </w:num>
  <w:num w:numId="28">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8B6"/>
    <w:rsid w:val="000020FE"/>
    <w:rsid w:val="0000230A"/>
    <w:rsid w:val="00002C86"/>
    <w:rsid w:val="000033D2"/>
    <w:rsid w:val="00003868"/>
    <w:rsid w:val="00003C9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8E0"/>
    <w:rsid w:val="00016A7C"/>
    <w:rsid w:val="0001751B"/>
    <w:rsid w:val="0002013D"/>
    <w:rsid w:val="000201E9"/>
    <w:rsid w:val="0002040F"/>
    <w:rsid w:val="0002042A"/>
    <w:rsid w:val="00021E97"/>
    <w:rsid w:val="00021F55"/>
    <w:rsid w:val="00022658"/>
    <w:rsid w:val="000248CA"/>
    <w:rsid w:val="00024E25"/>
    <w:rsid w:val="00026C5D"/>
    <w:rsid w:val="00026F95"/>
    <w:rsid w:val="00031654"/>
    <w:rsid w:val="0003266C"/>
    <w:rsid w:val="0003269F"/>
    <w:rsid w:val="00032C30"/>
    <w:rsid w:val="00034347"/>
    <w:rsid w:val="00034A8D"/>
    <w:rsid w:val="00036461"/>
    <w:rsid w:val="00037827"/>
    <w:rsid w:val="00040125"/>
    <w:rsid w:val="0004027A"/>
    <w:rsid w:val="00041804"/>
    <w:rsid w:val="00041E44"/>
    <w:rsid w:val="0004296B"/>
    <w:rsid w:val="00042F55"/>
    <w:rsid w:val="00043F6C"/>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71E0"/>
    <w:rsid w:val="00057D10"/>
    <w:rsid w:val="00060276"/>
    <w:rsid w:val="00061786"/>
    <w:rsid w:val="000617AC"/>
    <w:rsid w:val="000629DD"/>
    <w:rsid w:val="00062A20"/>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32ED"/>
    <w:rsid w:val="000736C3"/>
    <w:rsid w:val="00074305"/>
    <w:rsid w:val="000744D6"/>
    <w:rsid w:val="000747CD"/>
    <w:rsid w:val="00074E35"/>
    <w:rsid w:val="00075603"/>
    <w:rsid w:val="000768DE"/>
    <w:rsid w:val="00077749"/>
    <w:rsid w:val="00081010"/>
    <w:rsid w:val="00082D83"/>
    <w:rsid w:val="000836C4"/>
    <w:rsid w:val="000852D1"/>
    <w:rsid w:val="0008569D"/>
    <w:rsid w:val="000862F2"/>
    <w:rsid w:val="000866C9"/>
    <w:rsid w:val="000867DD"/>
    <w:rsid w:val="0008739F"/>
    <w:rsid w:val="00090134"/>
    <w:rsid w:val="00091F8E"/>
    <w:rsid w:val="0009325E"/>
    <w:rsid w:val="00093507"/>
    <w:rsid w:val="00094D54"/>
    <w:rsid w:val="00096296"/>
    <w:rsid w:val="00096873"/>
    <w:rsid w:val="00096F97"/>
    <w:rsid w:val="000970AC"/>
    <w:rsid w:val="00097407"/>
    <w:rsid w:val="00097986"/>
    <w:rsid w:val="00097BCB"/>
    <w:rsid w:val="000A0150"/>
    <w:rsid w:val="000A1FC8"/>
    <w:rsid w:val="000A207A"/>
    <w:rsid w:val="000A25E1"/>
    <w:rsid w:val="000A2D23"/>
    <w:rsid w:val="000A2F8D"/>
    <w:rsid w:val="000A31DC"/>
    <w:rsid w:val="000A350B"/>
    <w:rsid w:val="000A3EFF"/>
    <w:rsid w:val="000A4240"/>
    <w:rsid w:val="000A42C8"/>
    <w:rsid w:val="000A500F"/>
    <w:rsid w:val="000A656F"/>
    <w:rsid w:val="000A6702"/>
    <w:rsid w:val="000A7A02"/>
    <w:rsid w:val="000A7A1D"/>
    <w:rsid w:val="000B0055"/>
    <w:rsid w:val="000B0569"/>
    <w:rsid w:val="000B05D3"/>
    <w:rsid w:val="000B06CD"/>
    <w:rsid w:val="000B0F61"/>
    <w:rsid w:val="000B1DB6"/>
    <w:rsid w:val="000B3585"/>
    <w:rsid w:val="000B372E"/>
    <w:rsid w:val="000B3895"/>
    <w:rsid w:val="000B4764"/>
    <w:rsid w:val="000B4A26"/>
    <w:rsid w:val="000B526E"/>
    <w:rsid w:val="000B69D8"/>
    <w:rsid w:val="000B7BF7"/>
    <w:rsid w:val="000C0609"/>
    <w:rsid w:val="000C0A0F"/>
    <w:rsid w:val="000C0F47"/>
    <w:rsid w:val="000C1594"/>
    <w:rsid w:val="000C26D3"/>
    <w:rsid w:val="000C2BBF"/>
    <w:rsid w:val="000C2E66"/>
    <w:rsid w:val="000C30EC"/>
    <w:rsid w:val="000C4228"/>
    <w:rsid w:val="000C5EA0"/>
    <w:rsid w:val="000C7018"/>
    <w:rsid w:val="000C7520"/>
    <w:rsid w:val="000C7AC3"/>
    <w:rsid w:val="000C7CDF"/>
    <w:rsid w:val="000C7DB7"/>
    <w:rsid w:val="000D0A0C"/>
    <w:rsid w:val="000D148A"/>
    <w:rsid w:val="000D1D12"/>
    <w:rsid w:val="000D3202"/>
    <w:rsid w:val="000D3E4E"/>
    <w:rsid w:val="000D4A42"/>
    <w:rsid w:val="000D4BEB"/>
    <w:rsid w:val="000D4C3A"/>
    <w:rsid w:val="000D502F"/>
    <w:rsid w:val="000D5125"/>
    <w:rsid w:val="000D5DA1"/>
    <w:rsid w:val="000E0C3F"/>
    <w:rsid w:val="000E0F98"/>
    <w:rsid w:val="000E10C2"/>
    <w:rsid w:val="000E1875"/>
    <w:rsid w:val="000E18B4"/>
    <w:rsid w:val="000E1D52"/>
    <w:rsid w:val="000E3DCB"/>
    <w:rsid w:val="000E4712"/>
    <w:rsid w:val="000E4C00"/>
    <w:rsid w:val="000E5F63"/>
    <w:rsid w:val="000E7170"/>
    <w:rsid w:val="000E73AF"/>
    <w:rsid w:val="000E7521"/>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794"/>
    <w:rsid w:val="00130B70"/>
    <w:rsid w:val="00130BB0"/>
    <w:rsid w:val="00131986"/>
    <w:rsid w:val="00132484"/>
    <w:rsid w:val="00132F7E"/>
    <w:rsid w:val="00133C1F"/>
    <w:rsid w:val="00134C98"/>
    <w:rsid w:val="00134F10"/>
    <w:rsid w:val="0013528E"/>
    <w:rsid w:val="00137782"/>
    <w:rsid w:val="00140871"/>
    <w:rsid w:val="0014091B"/>
    <w:rsid w:val="00140944"/>
    <w:rsid w:val="00142632"/>
    <w:rsid w:val="0014275E"/>
    <w:rsid w:val="0014314B"/>
    <w:rsid w:val="00143856"/>
    <w:rsid w:val="00143A6D"/>
    <w:rsid w:val="00145DBA"/>
    <w:rsid w:val="00145E65"/>
    <w:rsid w:val="00145FE3"/>
    <w:rsid w:val="00146E24"/>
    <w:rsid w:val="00147EEB"/>
    <w:rsid w:val="00150677"/>
    <w:rsid w:val="001514B2"/>
    <w:rsid w:val="0015168C"/>
    <w:rsid w:val="001517DE"/>
    <w:rsid w:val="0015192F"/>
    <w:rsid w:val="001525BB"/>
    <w:rsid w:val="00152716"/>
    <w:rsid w:val="0015355D"/>
    <w:rsid w:val="00154870"/>
    <w:rsid w:val="00154994"/>
    <w:rsid w:val="001554D8"/>
    <w:rsid w:val="00155D73"/>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2556"/>
    <w:rsid w:val="00172868"/>
    <w:rsid w:val="0017365C"/>
    <w:rsid w:val="00174503"/>
    <w:rsid w:val="0017540A"/>
    <w:rsid w:val="0017554A"/>
    <w:rsid w:val="001759C8"/>
    <w:rsid w:val="00176692"/>
    <w:rsid w:val="00176B1B"/>
    <w:rsid w:val="00177426"/>
    <w:rsid w:val="00180AC2"/>
    <w:rsid w:val="00180D96"/>
    <w:rsid w:val="00181C82"/>
    <w:rsid w:val="00181F3A"/>
    <w:rsid w:val="00182A67"/>
    <w:rsid w:val="001830E3"/>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683"/>
    <w:rsid w:val="001A3D98"/>
    <w:rsid w:val="001A4FBE"/>
    <w:rsid w:val="001A5C87"/>
    <w:rsid w:val="001A5EC6"/>
    <w:rsid w:val="001A7FED"/>
    <w:rsid w:val="001B058F"/>
    <w:rsid w:val="001B1194"/>
    <w:rsid w:val="001B1436"/>
    <w:rsid w:val="001B24ED"/>
    <w:rsid w:val="001B32DA"/>
    <w:rsid w:val="001B42F2"/>
    <w:rsid w:val="001B56A6"/>
    <w:rsid w:val="001B5BCC"/>
    <w:rsid w:val="001B6688"/>
    <w:rsid w:val="001B69E9"/>
    <w:rsid w:val="001B6EBB"/>
    <w:rsid w:val="001B702C"/>
    <w:rsid w:val="001B7C53"/>
    <w:rsid w:val="001C0215"/>
    <w:rsid w:val="001C0264"/>
    <w:rsid w:val="001C0C0B"/>
    <w:rsid w:val="001C0D22"/>
    <w:rsid w:val="001C2A48"/>
    <w:rsid w:val="001C3233"/>
    <w:rsid w:val="001C3436"/>
    <w:rsid w:val="001C3BB4"/>
    <w:rsid w:val="001C3BDD"/>
    <w:rsid w:val="001C3EA3"/>
    <w:rsid w:val="001C4895"/>
    <w:rsid w:val="001C5117"/>
    <w:rsid w:val="001C5267"/>
    <w:rsid w:val="001C7CF9"/>
    <w:rsid w:val="001D1355"/>
    <w:rsid w:val="001D138E"/>
    <w:rsid w:val="001D1530"/>
    <w:rsid w:val="001D24C0"/>
    <w:rsid w:val="001D2B05"/>
    <w:rsid w:val="001D506C"/>
    <w:rsid w:val="001D7498"/>
    <w:rsid w:val="001D77C6"/>
    <w:rsid w:val="001D7A0B"/>
    <w:rsid w:val="001E04E9"/>
    <w:rsid w:val="001E06B0"/>
    <w:rsid w:val="001E14DE"/>
    <w:rsid w:val="001E31F2"/>
    <w:rsid w:val="001E37B9"/>
    <w:rsid w:val="001E4328"/>
    <w:rsid w:val="001E4579"/>
    <w:rsid w:val="001E5FA9"/>
    <w:rsid w:val="001E60CE"/>
    <w:rsid w:val="001E6547"/>
    <w:rsid w:val="001E6CEC"/>
    <w:rsid w:val="001E6CFD"/>
    <w:rsid w:val="001E7221"/>
    <w:rsid w:val="001E756B"/>
    <w:rsid w:val="001E7A56"/>
    <w:rsid w:val="001F20B0"/>
    <w:rsid w:val="001F2A04"/>
    <w:rsid w:val="001F3016"/>
    <w:rsid w:val="001F320A"/>
    <w:rsid w:val="001F3EF3"/>
    <w:rsid w:val="001F5E17"/>
    <w:rsid w:val="001F5F55"/>
    <w:rsid w:val="001F618F"/>
    <w:rsid w:val="001F62E2"/>
    <w:rsid w:val="001F65BD"/>
    <w:rsid w:val="001F6690"/>
    <w:rsid w:val="001F6714"/>
    <w:rsid w:val="001F7A66"/>
    <w:rsid w:val="00201498"/>
    <w:rsid w:val="0020229E"/>
    <w:rsid w:val="00205C3B"/>
    <w:rsid w:val="0020667C"/>
    <w:rsid w:val="00206C01"/>
    <w:rsid w:val="002078AF"/>
    <w:rsid w:val="0021030C"/>
    <w:rsid w:val="002104BB"/>
    <w:rsid w:val="002119F9"/>
    <w:rsid w:val="00211B73"/>
    <w:rsid w:val="00211D14"/>
    <w:rsid w:val="0021254B"/>
    <w:rsid w:val="00212A0B"/>
    <w:rsid w:val="00212E7C"/>
    <w:rsid w:val="002132AF"/>
    <w:rsid w:val="00213D28"/>
    <w:rsid w:val="002147B2"/>
    <w:rsid w:val="00214AF8"/>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3815"/>
    <w:rsid w:val="00223E29"/>
    <w:rsid w:val="00223F48"/>
    <w:rsid w:val="002246E9"/>
    <w:rsid w:val="00224793"/>
    <w:rsid w:val="00224BB3"/>
    <w:rsid w:val="00224BDF"/>
    <w:rsid w:val="0022536A"/>
    <w:rsid w:val="00225469"/>
    <w:rsid w:val="00226545"/>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ED"/>
    <w:rsid w:val="00237251"/>
    <w:rsid w:val="00237493"/>
    <w:rsid w:val="00241E10"/>
    <w:rsid w:val="00243198"/>
    <w:rsid w:val="002438FD"/>
    <w:rsid w:val="00243C63"/>
    <w:rsid w:val="002448D2"/>
    <w:rsid w:val="00245AF4"/>
    <w:rsid w:val="002463B3"/>
    <w:rsid w:val="00246A71"/>
    <w:rsid w:val="00247645"/>
    <w:rsid w:val="0024771A"/>
    <w:rsid w:val="00250430"/>
    <w:rsid w:val="002508D5"/>
    <w:rsid w:val="002509C3"/>
    <w:rsid w:val="002517BA"/>
    <w:rsid w:val="00251953"/>
    <w:rsid w:val="00252D68"/>
    <w:rsid w:val="00253C4C"/>
    <w:rsid w:val="00254AA7"/>
    <w:rsid w:val="002552CC"/>
    <w:rsid w:val="00255311"/>
    <w:rsid w:val="00255B36"/>
    <w:rsid w:val="00256826"/>
    <w:rsid w:val="00257159"/>
    <w:rsid w:val="00257577"/>
    <w:rsid w:val="00257E60"/>
    <w:rsid w:val="002614CE"/>
    <w:rsid w:val="00262370"/>
    <w:rsid w:val="0026270D"/>
    <w:rsid w:val="00264898"/>
    <w:rsid w:val="00264F79"/>
    <w:rsid w:val="0026571F"/>
    <w:rsid w:val="00265822"/>
    <w:rsid w:val="00265870"/>
    <w:rsid w:val="00265E81"/>
    <w:rsid w:val="002668EC"/>
    <w:rsid w:val="002677BA"/>
    <w:rsid w:val="00267E3E"/>
    <w:rsid w:val="00270840"/>
    <w:rsid w:val="00270890"/>
    <w:rsid w:val="002712FE"/>
    <w:rsid w:val="002727FF"/>
    <w:rsid w:val="002732DC"/>
    <w:rsid w:val="00273822"/>
    <w:rsid w:val="0027388E"/>
    <w:rsid w:val="0027398A"/>
    <w:rsid w:val="0027402F"/>
    <w:rsid w:val="00274238"/>
    <w:rsid w:val="00277A76"/>
    <w:rsid w:val="0028086E"/>
    <w:rsid w:val="002810F3"/>
    <w:rsid w:val="002827D3"/>
    <w:rsid w:val="002828A0"/>
    <w:rsid w:val="00282A53"/>
    <w:rsid w:val="002838C9"/>
    <w:rsid w:val="00283E18"/>
    <w:rsid w:val="002840BB"/>
    <w:rsid w:val="00284E9E"/>
    <w:rsid w:val="002853BF"/>
    <w:rsid w:val="00285EA9"/>
    <w:rsid w:val="00285FE3"/>
    <w:rsid w:val="00286072"/>
    <w:rsid w:val="00286AF5"/>
    <w:rsid w:val="00286BC8"/>
    <w:rsid w:val="00291244"/>
    <w:rsid w:val="00291FA0"/>
    <w:rsid w:val="002923FF"/>
    <w:rsid w:val="002930F4"/>
    <w:rsid w:val="002933A6"/>
    <w:rsid w:val="002946FD"/>
    <w:rsid w:val="00294C02"/>
    <w:rsid w:val="0029517C"/>
    <w:rsid w:val="002951D0"/>
    <w:rsid w:val="00296370"/>
    <w:rsid w:val="00296808"/>
    <w:rsid w:val="00297417"/>
    <w:rsid w:val="0029781A"/>
    <w:rsid w:val="00297883"/>
    <w:rsid w:val="00297944"/>
    <w:rsid w:val="002A136E"/>
    <w:rsid w:val="002A1B28"/>
    <w:rsid w:val="002A2942"/>
    <w:rsid w:val="002A296E"/>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321F"/>
    <w:rsid w:val="002C32EB"/>
    <w:rsid w:val="002C533B"/>
    <w:rsid w:val="002C57C3"/>
    <w:rsid w:val="002C6EEE"/>
    <w:rsid w:val="002C75DB"/>
    <w:rsid w:val="002D0F73"/>
    <w:rsid w:val="002D199B"/>
    <w:rsid w:val="002D25AC"/>
    <w:rsid w:val="002D349E"/>
    <w:rsid w:val="002D39A9"/>
    <w:rsid w:val="002D5E7C"/>
    <w:rsid w:val="002D6E50"/>
    <w:rsid w:val="002E03EB"/>
    <w:rsid w:val="002E0648"/>
    <w:rsid w:val="002E07F3"/>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4BB"/>
    <w:rsid w:val="003048EB"/>
    <w:rsid w:val="00304CDD"/>
    <w:rsid w:val="00305834"/>
    <w:rsid w:val="003061F9"/>
    <w:rsid w:val="00306431"/>
    <w:rsid w:val="00307BEB"/>
    <w:rsid w:val="0031016F"/>
    <w:rsid w:val="0031033F"/>
    <w:rsid w:val="00310690"/>
    <w:rsid w:val="003121F7"/>
    <w:rsid w:val="003135EF"/>
    <w:rsid w:val="00313DE7"/>
    <w:rsid w:val="00314014"/>
    <w:rsid w:val="00315545"/>
    <w:rsid w:val="00315C80"/>
    <w:rsid w:val="0031687C"/>
    <w:rsid w:val="00317446"/>
    <w:rsid w:val="00317567"/>
    <w:rsid w:val="003176A2"/>
    <w:rsid w:val="0031799A"/>
    <w:rsid w:val="00317C4C"/>
    <w:rsid w:val="003205C9"/>
    <w:rsid w:val="0032166D"/>
    <w:rsid w:val="00321CAC"/>
    <w:rsid w:val="00321D29"/>
    <w:rsid w:val="00321F47"/>
    <w:rsid w:val="003221FB"/>
    <w:rsid w:val="00322A44"/>
    <w:rsid w:val="00324176"/>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54A0"/>
    <w:rsid w:val="00357A79"/>
    <w:rsid w:val="0036067F"/>
    <w:rsid w:val="003609F4"/>
    <w:rsid w:val="0036137D"/>
    <w:rsid w:val="003625AF"/>
    <w:rsid w:val="00362661"/>
    <w:rsid w:val="00362B76"/>
    <w:rsid w:val="00362E83"/>
    <w:rsid w:val="00364677"/>
    <w:rsid w:val="00364D14"/>
    <w:rsid w:val="003652A7"/>
    <w:rsid w:val="00366AFB"/>
    <w:rsid w:val="0036782F"/>
    <w:rsid w:val="0037089F"/>
    <w:rsid w:val="0037148E"/>
    <w:rsid w:val="0037266E"/>
    <w:rsid w:val="00372EDB"/>
    <w:rsid w:val="00372F8B"/>
    <w:rsid w:val="003735FF"/>
    <w:rsid w:val="003737C6"/>
    <w:rsid w:val="003759D1"/>
    <w:rsid w:val="00376743"/>
    <w:rsid w:val="003768B5"/>
    <w:rsid w:val="00376CFB"/>
    <w:rsid w:val="00376EC7"/>
    <w:rsid w:val="003772D5"/>
    <w:rsid w:val="0038004A"/>
    <w:rsid w:val="00380F50"/>
    <w:rsid w:val="00381F9B"/>
    <w:rsid w:val="00382191"/>
    <w:rsid w:val="00382717"/>
    <w:rsid w:val="00383869"/>
    <w:rsid w:val="00383B42"/>
    <w:rsid w:val="00384B7E"/>
    <w:rsid w:val="00384E57"/>
    <w:rsid w:val="00384F88"/>
    <w:rsid w:val="003853B9"/>
    <w:rsid w:val="0038639D"/>
    <w:rsid w:val="00387018"/>
    <w:rsid w:val="0038772B"/>
    <w:rsid w:val="00387DC7"/>
    <w:rsid w:val="0039020F"/>
    <w:rsid w:val="003906CE"/>
    <w:rsid w:val="00390709"/>
    <w:rsid w:val="00391E04"/>
    <w:rsid w:val="00392098"/>
    <w:rsid w:val="00392F88"/>
    <w:rsid w:val="00393F6C"/>
    <w:rsid w:val="003941D0"/>
    <w:rsid w:val="0039458C"/>
    <w:rsid w:val="00395E0A"/>
    <w:rsid w:val="003964D2"/>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4A75"/>
    <w:rsid w:val="003B4BB7"/>
    <w:rsid w:val="003B594B"/>
    <w:rsid w:val="003B60B8"/>
    <w:rsid w:val="003B62E8"/>
    <w:rsid w:val="003B6319"/>
    <w:rsid w:val="003B68E7"/>
    <w:rsid w:val="003B6B93"/>
    <w:rsid w:val="003B71C8"/>
    <w:rsid w:val="003B7DAE"/>
    <w:rsid w:val="003C00F0"/>
    <w:rsid w:val="003C02B6"/>
    <w:rsid w:val="003C06D6"/>
    <w:rsid w:val="003C1179"/>
    <w:rsid w:val="003C1801"/>
    <w:rsid w:val="003C1AF9"/>
    <w:rsid w:val="003C23B9"/>
    <w:rsid w:val="003C284A"/>
    <w:rsid w:val="003C2A39"/>
    <w:rsid w:val="003C2B0D"/>
    <w:rsid w:val="003C35E4"/>
    <w:rsid w:val="003C371C"/>
    <w:rsid w:val="003C4368"/>
    <w:rsid w:val="003C451B"/>
    <w:rsid w:val="003C5771"/>
    <w:rsid w:val="003C60FD"/>
    <w:rsid w:val="003C6213"/>
    <w:rsid w:val="003C71A2"/>
    <w:rsid w:val="003C7D58"/>
    <w:rsid w:val="003D17E3"/>
    <w:rsid w:val="003D1803"/>
    <w:rsid w:val="003D1D7E"/>
    <w:rsid w:val="003D2466"/>
    <w:rsid w:val="003D2891"/>
    <w:rsid w:val="003D2A2C"/>
    <w:rsid w:val="003D3C7F"/>
    <w:rsid w:val="003D48E3"/>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84D"/>
    <w:rsid w:val="003F393F"/>
    <w:rsid w:val="003F627E"/>
    <w:rsid w:val="003F73AF"/>
    <w:rsid w:val="003F7E43"/>
    <w:rsid w:val="00400466"/>
    <w:rsid w:val="00400F56"/>
    <w:rsid w:val="00401696"/>
    <w:rsid w:val="00402134"/>
    <w:rsid w:val="004032A8"/>
    <w:rsid w:val="00403693"/>
    <w:rsid w:val="00403D5B"/>
    <w:rsid w:val="004054A3"/>
    <w:rsid w:val="00405926"/>
    <w:rsid w:val="00405DB1"/>
    <w:rsid w:val="0040629A"/>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4DE5"/>
    <w:rsid w:val="00424F29"/>
    <w:rsid w:val="0042589A"/>
    <w:rsid w:val="00425E5C"/>
    <w:rsid w:val="004264A1"/>
    <w:rsid w:val="00430238"/>
    <w:rsid w:val="0043043B"/>
    <w:rsid w:val="00432380"/>
    <w:rsid w:val="00432C8D"/>
    <w:rsid w:val="00432FF8"/>
    <w:rsid w:val="00433DF0"/>
    <w:rsid w:val="0043429B"/>
    <w:rsid w:val="0043475E"/>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509B0"/>
    <w:rsid w:val="0045237C"/>
    <w:rsid w:val="00452606"/>
    <w:rsid w:val="00453209"/>
    <w:rsid w:val="00453BD0"/>
    <w:rsid w:val="00454767"/>
    <w:rsid w:val="004549EB"/>
    <w:rsid w:val="00454C5A"/>
    <w:rsid w:val="00454C8B"/>
    <w:rsid w:val="00455830"/>
    <w:rsid w:val="00455B99"/>
    <w:rsid w:val="00456EF9"/>
    <w:rsid w:val="00457D21"/>
    <w:rsid w:val="004609EF"/>
    <w:rsid w:val="004611ED"/>
    <w:rsid w:val="004626F5"/>
    <w:rsid w:val="0046282D"/>
    <w:rsid w:val="00462BAA"/>
    <w:rsid w:val="00463302"/>
    <w:rsid w:val="00463802"/>
    <w:rsid w:val="00463DD2"/>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3AB0"/>
    <w:rsid w:val="00474445"/>
    <w:rsid w:val="00474D22"/>
    <w:rsid w:val="004755EE"/>
    <w:rsid w:val="00475C01"/>
    <w:rsid w:val="0048302B"/>
    <w:rsid w:val="0048468B"/>
    <w:rsid w:val="004855DC"/>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4244"/>
    <w:rsid w:val="004B50E4"/>
    <w:rsid w:val="004B5279"/>
    <w:rsid w:val="004B5411"/>
    <w:rsid w:val="004B6EAC"/>
    <w:rsid w:val="004B76DF"/>
    <w:rsid w:val="004C047B"/>
    <w:rsid w:val="004C0983"/>
    <w:rsid w:val="004C1917"/>
    <w:rsid w:val="004C2DC0"/>
    <w:rsid w:val="004C3AD9"/>
    <w:rsid w:val="004C3DA8"/>
    <w:rsid w:val="004C4100"/>
    <w:rsid w:val="004C4340"/>
    <w:rsid w:val="004C46FD"/>
    <w:rsid w:val="004C4B2B"/>
    <w:rsid w:val="004C576F"/>
    <w:rsid w:val="004C5FC3"/>
    <w:rsid w:val="004C6149"/>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64E"/>
    <w:rsid w:val="004E6058"/>
    <w:rsid w:val="004E61CD"/>
    <w:rsid w:val="004E6D35"/>
    <w:rsid w:val="004E6E7B"/>
    <w:rsid w:val="004E7B4E"/>
    <w:rsid w:val="004F00D7"/>
    <w:rsid w:val="004F07A6"/>
    <w:rsid w:val="004F091F"/>
    <w:rsid w:val="004F0A73"/>
    <w:rsid w:val="004F18E7"/>
    <w:rsid w:val="004F1E55"/>
    <w:rsid w:val="004F3397"/>
    <w:rsid w:val="004F45AF"/>
    <w:rsid w:val="004F473E"/>
    <w:rsid w:val="004F481E"/>
    <w:rsid w:val="004F4848"/>
    <w:rsid w:val="004F5472"/>
    <w:rsid w:val="004F6157"/>
    <w:rsid w:val="004F6302"/>
    <w:rsid w:val="004F733B"/>
    <w:rsid w:val="004F7641"/>
    <w:rsid w:val="005001F6"/>
    <w:rsid w:val="00500C74"/>
    <w:rsid w:val="00502324"/>
    <w:rsid w:val="0050236E"/>
    <w:rsid w:val="0050289C"/>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58F6"/>
    <w:rsid w:val="00517092"/>
    <w:rsid w:val="005175AD"/>
    <w:rsid w:val="005215D5"/>
    <w:rsid w:val="00522872"/>
    <w:rsid w:val="00522FAF"/>
    <w:rsid w:val="00523BD1"/>
    <w:rsid w:val="00523C79"/>
    <w:rsid w:val="00523CFC"/>
    <w:rsid w:val="0052535C"/>
    <w:rsid w:val="00526420"/>
    <w:rsid w:val="0052771C"/>
    <w:rsid w:val="00527D02"/>
    <w:rsid w:val="00530640"/>
    <w:rsid w:val="00530851"/>
    <w:rsid w:val="005311F2"/>
    <w:rsid w:val="00531989"/>
    <w:rsid w:val="00531ACD"/>
    <w:rsid w:val="00532137"/>
    <w:rsid w:val="005329A7"/>
    <w:rsid w:val="00532F1D"/>
    <w:rsid w:val="005340FF"/>
    <w:rsid w:val="005350CB"/>
    <w:rsid w:val="00535EB0"/>
    <w:rsid w:val="0053620D"/>
    <w:rsid w:val="00536516"/>
    <w:rsid w:val="0053704D"/>
    <w:rsid w:val="005372FA"/>
    <w:rsid w:val="005410B6"/>
    <w:rsid w:val="005413F4"/>
    <w:rsid w:val="00541914"/>
    <w:rsid w:val="00541F3E"/>
    <w:rsid w:val="00542064"/>
    <w:rsid w:val="0054443D"/>
    <w:rsid w:val="00544631"/>
    <w:rsid w:val="00551C3A"/>
    <w:rsid w:val="00551EBF"/>
    <w:rsid w:val="005529FF"/>
    <w:rsid w:val="00552D81"/>
    <w:rsid w:val="00553C23"/>
    <w:rsid w:val="00554202"/>
    <w:rsid w:val="005545EB"/>
    <w:rsid w:val="00554C5A"/>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8D2"/>
    <w:rsid w:val="00566D26"/>
    <w:rsid w:val="0056701B"/>
    <w:rsid w:val="00567366"/>
    <w:rsid w:val="005675B3"/>
    <w:rsid w:val="005678C6"/>
    <w:rsid w:val="00570070"/>
    <w:rsid w:val="00571352"/>
    <w:rsid w:val="005714E1"/>
    <w:rsid w:val="00571D36"/>
    <w:rsid w:val="00572CB8"/>
    <w:rsid w:val="00574099"/>
    <w:rsid w:val="0057434E"/>
    <w:rsid w:val="00575FCD"/>
    <w:rsid w:val="0057626C"/>
    <w:rsid w:val="00576714"/>
    <w:rsid w:val="00576D0C"/>
    <w:rsid w:val="00577B85"/>
    <w:rsid w:val="00580085"/>
    <w:rsid w:val="0058058F"/>
    <w:rsid w:val="00580D71"/>
    <w:rsid w:val="005812D1"/>
    <w:rsid w:val="00583FF7"/>
    <w:rsid w:val="005841DD"/>
    <w:rsid w:val="00585824"/>
    <w:rsid w:val="00585A67"/>
    <w:rsid w:val="00586858"/>
    <w:rsid w:val="00586A7D"/>
    <w:rsid w:val="00586C46"/>
    <w:rsid w:val="00586FFD"/>
    <w:rsid w:val="00587AEF"/>
    <w:rsid w:val="00587C31"/>
    <w:rsid w:val="00587D4B"/>
    <w:rsid w:val="00587EBF"/>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491A"/>
    <w:rsid w:val="005B4C42"/>
    <w:rsid w:val="005B4F9B"/>
    <w:rsid w:val="005B51B1"/>
    <w:rsid w:val="005B5761"/>
    <w:rsid w:val="005B609E"/>
    <w:rsid w:val="005B6979"/>
    <w:rsid w:val="005B7132"/>
    <w:rsid w:val="005B7143"/>
    <w:rsid w:val="005B71DF"/>
    <w:rsid w:val="005B72CD"/>
    <w:rsid w:val="005C0249"/>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167D"/>
    <w:rsid w:val="005D16FC"/>
    <w:rsid w:val="005D1735"/>
    <w:rsid w:val="005D3F6B"/>
    <w:rsid w:val="005D5052"/>
    <w:rsid w:val="005D5077"/>
    <w:rsid w:val="005D5A8D"/>
    <w:rsid w:val="005D5AF2"/>
    <w:rsid w:val="005D600C"/>
    <w:rsid w:val="005E1A9B"/>
    <w:rsid w:val="005E2F9B"/>
    <w:rsid w:val="005E344A"/>
    <w:rsid w:val="005E448B"/>
    <w:rsid w:val="005E4955"/>
    <w:rsid w:val="005E4F8A"/>
    <w:rsid w:val="005E65DF"/>
    <w:rsid w:val="005E683C"/>
    <w:rsid w:val="005E7242"/>
    <w:rsid w:val="005E7986"/>
    <w:rsid w:val="005E7B78"/>
    <w:rsid w:val="005F06BD"/>
    <w:rsid w:val="005F0711"/>
    <w:rsid w:val="005F1616"/>
    <w:rsid w:val="005F2344"/>
    <w:rsid w:val="005F31C1"/>
    <w:rsid w:val="005F4E44"/>
    <w:rsid w:val="005F5B65"/>
    <w:rsid w:val="005F6160"/>
    <w:rsid w:val="005F6ED8"/>
    <w:rsid w:val="005F74D5"/>
    <w:rsid w:val="00600AEB"/>
    <w:rsid w:val="006020E5"/>
    <w:rsid w:val="00603255"/>
    <w:rsid w:val="00603453"/>
    <w:rsid w:val="00605A7C"/>
    <w:rsid w:val="00606E15"/>
    <w:rsid w:val="0060714C"/>
    <w:rsid w:val="006071D4"/>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67"/>
    <w:rsid w:val="006219CF"/>
    <w:rsid w:val="00623408"/>
    <w:rsid w:val="00623B73"/>
    <w:rsid w:val="00623E77"/>
    <w:rsid w:val="00625A33"/>
    <w:rsid w:val="00625C54"/>
    <w:rsid w:val="006260BC"/>
    <w:rsid w:val="0062688B"/>
    <w:rsid w:val="00627290"/>
    <w:rsid w:val="00630A25"/>
    <w:rsid w:val="00631100"/>
    <w:rsid w:val="006313FF"/>
    <w:rsid w:val="006318E8"/>
    <w:rsid w:val="006318F4"/>
    <w:rsid w:val="006319DA"/>
    <w:rsid w:val="00633979"/>
    <w:rsid w:val="006346F7"/>
    <w:rsid w:val="00634B98"/>
    <w:rsid w:val="0063594F"/>
    <w:rsid w:val="00637255"/>
    <w:rsid w:val="006407B2"/>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40A"/>
    <w:rsid w:val="006529E7"/>
    <w:rsid w:val="00652BBB"/>
    <w:rsid w:val="00654950"/>
    <w:rsid w:val="006555EA"/>
    <w:rsid w:val="006558D3"/>
    <w:rsid w:val="00655E13"/>
    <w:rsid w:val="00656956"/>
    <w:rsid w:val="0065706F"/>
    <w:rsid w:val="00661012"/>
    <w:rsid w:val="0066139E"/>
    <w:rsid w:val="00661E04"/>
    <w:rsid w:val="006625A3"/>
    <w:rsid w:val="00662CB6"/>
    <w:rsid w:val="006637BB"/>
    <w:rsid w:val="00663A34"/>
    <w:rsid w:val="00664B22"/>
    <w:rsid w:val="0066578A"/>
    <w:rsid w:val="0066608D"/>
    <w:rsid w:val="00666282"/>
    <w:rsid w:val="0066687B"/>
    <w:rsid w:val="00667A96"/>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70BA"/>
    <w:rsid w:val="0067759C"/>
    <w:rsid w:val="00677727"/>
    <w:rsid w:val="00677916"/>
    <w:rsid w:val="006800EA"/>
    <w:rsid w:val="006801DB"/>
    <w:rsid w:val="00680C77"/>
    <w:rsid w:val="00680EF7"/>
    <w:rsid w:val="006817FD"/>
    <w:rsid w:val="00682796"/>
    <w:rsid w:val="00683032"/>
    <w:rsid w:val="00683861"/>
    <w:rsid w:val="00683ED8"/>
    <w:rsid w:val="0068413A"/>
    <w:rsid w:val="00684273"/>
    <w:rsid w:val="00684516"/>
    <w:rsid w:val="00685FEE"/>
    <w:rsid w:val="0068683C"/>
    <w:rsid w:val="0068699F"/>
    <w:rsid w:val="00687122"/>
    <w:rsid w:val="00690D89"/>
    <w:rsid w:val="00691C34"/>
    <w:rsid w:val="0069361C"/>
    <w:rsid w:val="00693B4D"/>
    <w:rsid w:val="00693D9D"/>
    <w:rsid w:val="00694130"/>
    <w:rsid w:val="00694806"/>
    <w:rsid w:val="006949A0"/>
    <w:rsid w:val="00695279"/>
    <w:rsid w:val="00695E3C"/>
    <w:rsid w:val="00695E43"/>
    <w:rsid w:val="006966A4"/>
    <w:rsid w:val="006966F1"/>
    <w:rsid w:val="00697672"/>
    <w:rsid w:val="00697D77"/>
    <w:rsid w:val="00697DAA"/>
    <w:rsid w:val="006A05C3"/>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7B9"/>
    <w:rsid w:val="006C520F"/>
    <w:rsid w:val="006C5A0B"/>
    <w:rsid w:val="006C6745"/>
    <w:rsid w:val="006C6788"/>
    <w:rsid w:val="006C72FB"/>
    <w:rsid w:val="006C731D"/>
    <w:rsid w:val="006D0495"/>
    <w:rsid w:val="006D05FC"/>
    <w:rsid w:val="006D1533"/>
    <w:rsid w:val="006D2CE3"/>
    <w:rsid w:val="006D30B6"/>
    <w:rsid w:val="006D3107"/>
    <w:rsid w:val="006D4E89"/>
    <w:rsid w:val="006D4FA3"/>
    <w:rsid w:val="006D58E9"/>
    <w:rsid w:val="006D5901"/>
    <w:rsid w:val="006D5C4B"/>
    <w:rsid w:val="006D70FB"/>
    <w:rsid w:val="006D72FD"/>
    <w:rsid w:val="006D73A7"/>
    <w:rsid w:val="006D799A"/>
    <w:rsid w:val="006E02CC"/>
    <w:rsid w:val="006E086C"/>
    <w:rsid w:val="006E0C85"/>
    <w:rsid w:val="006E1396"/>
    <w:rsid w:val="006E1ECC"/>
    <w:rsid w:val="006E2CB9"/>
    <w:rsid w:val="006E6A29"/>
    <w:rsid w:val="006F0E6E"/>
    <w:rsid w:val="006F1766"/>
    <w:rsid w:val="006F1880"/>
    <w:rsid w:val="006F1E86"/>
    <w:rsid w:val="006F2940"/>
    <w:rsid w:val="006F3932"/>
    <w:rsid w:val="006F3C0F"/>
    <w:rsid w:val="006F3D9B"/>
    <w:rsid w:val="006F3E5E"/>
    <w:rsid w:val="006F582B"/>
    <w:rsid w:val="006F632F"/>
    <w:rsid w:val="006F722D"/>
    <w:rsid w:val="007013C2"/>
    <w:rsid w:val="007014A0"/>
    <w:rsid w:val="00701FD4"/>
    <w:rsid w:val="0070231F"/>
    <w:rsid w:val="00702406"/>
    <w:rsid w:val="0070393D"/>
    <w:rsid w:val="00703B95"/>
    <w:rsid w:val="00704350"/>
    <w:rsid w:val="00704351"/>
    <w:rsid w:val="00704DC1"/>
    <w:rsid w:val="00705AF4"/>
    <w:rsid w:val="0070620D"/>
    <w:rsid w:val="007065E4"/>
    <w:rsid w:val="00706B5A"/>
    <w:rsid w:val="0070724D"/>
    <w:rsid w:val="00707581"/>
    <w:rsid w:val="007108E5"/>
    <w:rsid w:val="007121FD"/>
    <w:rsid w:val="00713183"/>
    <w:rsid w:val="00713A7F"/>
    <w:rsid w:val="007171F1"/>
    <w:rsid w:val="007177C5"/>
    <w:rsid w:val="00717A48"/>
    <w:rsid w:val="00720187"/>
    <w:rsid w:val="00721167"/>
    <w:rsid w:val="0072166F"/>
    <w:rsid w:val="00721BBE"/>
    <w:rsid w:val="00721F16"/>
    <w:rsid w:val="00722065"/>
    <w:rsid w:val="007222DA"/>
    <w:rsid w:val="007225FA"/>
    <w:rsid w:val="00722EDC"/>
    <w:rsid w:val="007241F2"/>
    <w:rsid w:val="007242AE"/>
    <w:rsid w:val="00725860"/>
    <w:rsid w:val="00726ECB"/>
    <w:rsid w:val="00727436"/>
    <w:rsid w:val="0073195E"/>
    <w:rsid w:val="00731DF0"/>
    <w:rsid w:val="007341DD"/>
    <w:rsid w:val="007342B0"/>
    <w:rsid w:val="00734985"/>
    <w:rsid w:val="007354C8"/>
    <w:rsid w:val="007361CB"/>
    <w:rsid w:val="007361FB"/>
    <w:rsid w:val="00736E72"/>
    <w:rsid w:val="00737054"/>
    <w:rsid w:val="00737210"/>
    <w:rsid w:val="00737690"/>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E23"/>
    <w:rsid w:val="00755210"/>
    <w:rsid w:val="00756D68"/>
    <w:rsid w:val="00757119"/>
    <w:rsid w:val="00760CA4"/>
    <w:rsid w:val="007611AB"/>
    <w:rsid w:val="00761E2A"/>
    <w:rsid w:val="00762E10"/>
    <w:rsid w:val="00763399"/>
    <w:rsid w:val="00763819"/>
    <w:rsid w:val="00764805"/>
    <w:rsid w:val="00764E58"/>
    <w:rsid w:val="0076639C"/>
    <w:rsid w:val="00766662"/>
    <w:rsid w:val="0076784C"/>
    <w:rsid w:val="007706CF"/>
    <w:rsid w:val="0077109E"/>
    <w:rsid w:val="007713C3"/>
    <w:rsid w:val="00772451"/>
    <w:rsid w:val="007744DC"/>
    <w:rsid w:val="00774692"/>
    <w:rsid w:val="00774CF6"/>
    <w:rsid w:val="007752DE"/>
    <w:rsid w:val="00775345"/>
    <w:rsid w:val="00775368"/>
    <w:rsid w:val="00775704"/>
    <w:rsid w:val="00775855"/>
    <w:rsid w:val="0077600C"/>
    <w:rsid w:val="00776874"/>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A05"/>
    <w:rsid w:val="007960D9"/>
    <w:rsid w:val="00797028"/>
    <w:rsid w:val="00797442"/>
    <w:rsid w:val="00797FC5"/>
    <w:rsid w:val="007A0D21"/>
    <w:rsid w:val="007A0E9B"/>
    <w:rsid w:val="007A1239"/>
    <w:rsid w:val="007A16DD"/>
    <w:rsid w:val="007A251F"/>
    <w:rsid w:val="007A3618"/>
    <w:rsid w:val="007A3EBD"/>
    <w:rsid w:val="007A3F42"/>
    <w:rsid w:val="007A58F5"/>
    <w:rsid w:val="007A70AC"/>
    <w:rsid w:val="007A7148"/>
    <w:rsid w:val="007B036F"/>
    <w:rsid w:val="007B18B8"/>
    <w:rsid w:val="007B27B1"/>
    <w:rsid w:val="007B2C5E"/>
    <w:rsid w:val="007B379D"/>
    <w:rsid w:val="007B3F24"/>
    <w:rsid w:val="007B5476"/>
    <w:rsid w:val="007B6544"/>
    <w:rsid w:val="007B66BC"/>
    <w:rsid w:val="007B6804"/>
    <w:rsid w:val="007B68F5"/>
    <w:rsid w:val="007B79AE"/>
    <w:rsid w:val="007B7AF9"/>
    <w:rsid w:val="007B7C6F"/>
    <w:rsid w:val="007C0D4B"/>
    <w:rsid w:val="007C0E3B"/>
    <w:rsid w:val="007C1543"/>
    <w:rsid w:val="007C2008"/>
    <w:rsid w:val="007C250B"/>
    <w:rsid w:val="007C3C06"/>
    <w:rsid w:val="007C4027"/>
    <w:rsid w:val="007C4C3D"/>
    <w:rsid w:val="007C55CD"/>
    <w:rsid w:val="007C713C"/>
    <w:rsid w:val="007C732A"/>
    <w:rsid w:val="007D012A"/>
    <w:rsid w:val="007D033A"/>
    <w:rsid w:val="007D0B52"/>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C1B"/>
    <w:rsid w:val="007F0744"/>
    <w:rsid w:val="007F0C10"/>
    <w:rsid w:val="007F15DB"/>
    <w:rsid w:val="007F1932"/>
    <w:rsid w:val="007F2570"/>
    <w:rsid w:val="007F267E"/>
    <w:rsid w:val="007F32D7"/>
    <w:rsid w:val="007F3841"/>
    <w:rsid w:val="007F4FE5"/>
    <w:rsid w:val="007F5411"/>
    <w:rsid w:val="007F5B12"/>
    <w:rsid w:val="007F6508"/>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BD7"/>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8A4"/>
    <w:rsid w:val="0086350A"/>
    <w:rsid w:val="00863659"/>
    <w:rsid w:val="008636DA"/>
    <w:rsid w:val="00863817"/>
    <w:rsid w:val="008658B0"/>
    <w:rsid w:val="00866078"/>
    <w:rsid w:val="00866368"/>
    <w:rsid w:val="00866716"/>
    <w:rsid w:val="00866E52"/>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32C7"/>
    <w:rsid w:val="00883D07"/>
    <w:rsid w:val="00884432"/>
    <w:rsid w:val="0088484F"/>
    <w:rsid w:val="008848F9"/>
    <w:rsid w:val="00884F33"/>
    <w:rsid w:val="00886384"/>
    <w:rsid w:val="008874D6"/>
    <w:rsid w:val="0088781E"/>
    <w:rsid w:val="00887A11"/>
    <w:rsid w:val="008901EC"/>
    <w:rsid w:val="0089022D"/>
    <w:rsid w:val="008910BC"/>
    <w:rsid w:val="00891F65"/>
    <w:rsid w:val="00892751"/>
    <w:rsid w:val="00892E8C"/>
    <w:rsid w:val="0089310A"/>
    <w:rsid w:val="0089332E"/>
    <w:rsid w:val="00893A83"/>
    <w:rsid w:val="00893F90"/>
    <w:rsid w:val="008951AF"/>
    <w:rsid w:val="008951CE"/>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FE9"/>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23A3"/>
    <w:rsid w:val="008D28D2"/>
    <w:rsid w:val="008D2DE8"/>
    <w:rsid w:val="008D35E2"/>
    <w:rsid w:val="008D3783"/>
    <w:rsid w:val="008D3DCE"/>
    <w:rsid w:val="008D5382"/>
    <w:rsid w:val="008D5987"/>
    <w:rsid w:val="008D6F61"/>
    <w:rsid w:val="008D72AF"/>
    <w:rsid w:val="008E028A"/>
    <w:rsid w:val="008E0C4E"/>
    <w:rsid w:val="008E1464"/>
    <w:rsid w:val="008E1499"/>
    <w:rsid w:val="008E2A4C"/>
    <w:rsid w:val="008E2D82"/>
    <w:rsid w:val="008E2E7B"/>
    <w:rsid w:val="008E3287"/>
    <w:rsid w:val="008E42F3"/>
    <w:rsid w:val="008E5A26"/>
    <w:rsid w:val="008E66EB"/>
    <w:rsid w:val="008E67A4"/>
    <w:rsid w:val="008E7764"/>
    <w:rsid w:val="008E7A1F"/>
    <w:rsid w:val="008F1E22"/>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10E77"/>
    <w:rsid w:val="00911BE5"/>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7C22"/>
    <w:rsid w:val="00931998"/>
    <w:rsid w:val="009336F2"/>
    <w:rsid w:val="00933AA5"/>
    <w:rsid w:val="00933E76"/>
    <w:rsid w:val="00934041"/>
    <w:rsid w:val="00935FF0"/>
    <w:rsid w:val="00936437"/>
    <w:rsid w:val="00936BA2"/>
    <w:rsid w:val="00937296"/>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7A30"/>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245"/>
    <w:rsid w:val="009664DA"/>
    <w:rsid w:val="00970169"/>
    <w:rsid w:val="0097041B"/>
    <w:rsid w:val="00970FEF"/>
    <w:rsid w:val="00971229"/>
    <w:rsid w:val="00972FF9"/>
    <w:rsid w:val="00973C45"/>
    <w:rsid w:val="0097435A"/>
    <w:rsid w:val="00974827"/>
    <w:rsid w:val="00975295"/>
    <w:rsid w:val="009753D5"/>
    <w:rsid w:val="00976899"/>
    <w:rsid w:val="00980BB7"/>
    <w:rsid w:val="00980C08"/>
    <w:rsid w:val="00981C27"/>
    <w:rsid w:val="00981F80"/>
    <w:rsid w:val="0098283A"/>
    <w:rsid w:val="009828F3"/>
    <w:rsid w:val="00983617"/>
    <w:rsid w:val="00983803"/>
    <w:rsid w:val="00983D39"/>
    <w:rsid w:val="009847B6"/>
    <w:rsid w:val="00984A59"/>
    <w:rsid w:val="00984A9B"/>
    <w:rsid w:val="009857C2"/>
    <w:rsid w:val="00986107"/>
    <w:rsid w:val="0098693B"/>
    <w:rsid w:val="0098758A"/>
    <w:rsid w:val="00987ACF"/>
    <w:rsid w:val="00987E73"/>
    <w:rsid w:val="00991707"/>
    <w:rsid w:val="009919A8"/>
    <w:rsid w:val="00992C5B"/>
    <w:rsid w:val="00993C19"/>
    <w:rsid w:val="009944C0"/>
    <w:rsid w:val="009950F8"/>
    <w:rsid w:val="0099599E"/>
    <w:rsid w:val="00995D28"/>
    <w:rsid w:val="00996BD2"/>
    <w:rsid w:val="00996E9E"/>
    <w:rsid w:val="00996FE0"/>
    <w:rsid w:val="00997354"/>
    <w:rsid w:val="009A0A03"/>
    <w:rsid w:val="009A0C6E"/>
    <w:rsid w:val="009A110F"/>
    <w:rsid w:val="009A1C99"/>
    <w:rsid w:val="009A2491"/>
    <w:rsid w:val="009A3095"/>
    <w:rsid w:val="009A4416"/>
    <w:rsid w:val="009A4E33"/>
    <w:rsid w:val="009A5A6C"/>
    <w:rsid w:val="009A6B2A"/>
    <w:rsid w:val="009B030D"/>
    <w:rsid w:val="009B1152"/>
    <w:rsid w:val="009B16DC"/>
    <w:rsid w:val="009B2635"/>
    <w:rsid w:val="009B3763"/>
    <w:rsid w:val="009B3CDE"/>
    <w:rsid w:val="009B4442"/>
    <w:rsid w:val="009B48E1"/>
    <w:rsid w:val="009B491E"/>
    <w:rsid w:val="009B4A3C"/>
    <w:rsid w:val="009B4BE2"/>
    <w:rsid w:val="009B5565"/>
    <w:rsid w:val="009B7D9D"/>
    <w:rsid w:val="009C048B"/>
    <w:rsid w:val="009C0BBB"/>
    <w:rsid w:val="009C1715"/>
    <w:rsid w:val="009C19C6"/>
    <w:rsid w:val="009C209B"/>
    <w:rsid w:val="009C2539"/>
    <w:rsid w:val="009C38A1"/>
    <w:rsid w:val="009C3FC9"/>
    <w:rsid w:val="009C499B"/>
    <w:rsid w:val="009C5675"/>
    <w:rsid w:val="009C5BD1"/>
    <w:rsid w:val="009C6478"/>
    <w:rsid w:val="009C6F8A"/>
    <w:rsid w:val="009C7717"/>
    <w:rsid w:val="009C7CB5"/>
    <w:rsid w:val="009D0526"/>
    <w:rsid w:val="009D05E4"/>
    <w:rsid w:val="009D08B2"/>
    <w:rsid w:val="009D126E"/>
    <w:rsid w:val="009D1504"/>
    <w:rsid w:val="009D159D"/>
    <w:rsid w:val="009D16F8"/>
    <w:rsid w:val="009D216B"/>
    <w:rsid w:val="009D23DD"/>
    <w:rsid w:val="009D33EC"/>
    <w:rsid w:val="009D3828"/>
    <w:rsid w:val="009D38EC"/>
    <w:rsid w:val="009D3B9B"/>
    <w:rsid w:val="009D434C"/>
    <w:rsid w:val="009D5354"/>
    <w:rsid w:val="009D53B0"/>
    <w:rsid w:val="009D626F"/>
    <w:rsid w:val="009D7E16"/>
    <w:rsid w:val="009E0831"/>
    <w:rsid w:val="009E1411"/>
    <w:rsid w:val="009E2F3A"/>
    <w:rsid w:val="009E30BF"/>
    <w:rsid w:val="009E3C30"/>
    <w:rsid w:val="009E4A6D"/>
    <w:rsid w:val="009E57FD"/>
    <w:rsid w:val="009E5CB8"/>
    <w:rsid w:val="009E6249"/>
    <w:rsid w:val="009E6825"/>
    <w:rsid w:val="009E6AAF"/>
    <w:rsid w:val="009E74B4"/>
    <w:rsid w:val="009E7868"/>
    <w:rsid w:val="009E78E9"/>
    <w:rsid w:val="009E7EF9"/>
    <w:rsid w:val="009F1246"/>
    <w:rsid w:val="009F1A49"/>
    <w:rsid w:val="009F1A60"/>
    <w:rsid w:val="009F1C40"/>
    <w:rsid w:val="009F2254"/>
    <w:rsid w:val="009F28BF"/>
    <w:rsid w:val="009F29F6"/>
    <w:rsid w:val="009F2F98"/>
    <w:rsid w:val="009F300E"/>
    <w:rsid w:val="009F30D5"/>
    <w:rsid w:val="009F3E83"/>
    <w:rsid w:val="009F43A1"/>
    <w:rsid w:val="009F5F17"/>
    <w:rsid w:val="009F6150"/>
    <w:rsid w:val="009F65E8"/>
    <w:rsid w:val="009F683C"/>
    <w:rsid w:val="009F68F1"/>
    <w:rsid w:val="009F7408"/>
    <w:rsid w:val="009F779B"/>
    <w:rsid w:val="00A01DE0"/>
    <w:rsid w:val="00A0260A"/>
    <w:rsid w:val="00A0296E"/>
    <w:rsid w:val="00A02D3C"/>
    <w:rsid w:val="00A033E1"/>
    <w:rsid w:val="00A0375A"/>
    <w:rsid w:val="00A03D42"/>
    <w:rsid w:val="00A0421E"/>
    <w:rsid w:val="00A044D0"/>
    <w:rsid w:val="00A062C1"/>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6042"/>
    <w:rsid w:val="00A1608E"/>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903AC"/>
    <w:rsid w:val="00A903ED"/>
    <w:rsid w:val="00A90AC0"/>
    <w:rsid w:val="00A90EFD"/>
    <w:rsid w:val="00A917B3"/>
    <w:rsid w:val="00A92BB6"/>
    <w:rsid w:val="00A92F01"/>
    <w:rsid w:val="00A9375D"/>
    <w:rsid w:val="00A94CA9"/>
    <w:rsid w:val="00A9613F"/>
    <w:rsid w:val="00A9640A"/>
    <w:rsid w:val="00A97F59"/>
    <w:rsid w:val="00AA131A"/>
    <w:rsid w:val="00AA138B"/>
    <w:rsid w:val="00AA1936"/>
    <w:rsid w:val="00AA2510"/>
    <w:rsid w:val="00AA35C0"/>
    <w:rsid w:val="00AA5441"/>
    <w:rsid w:val="00AA5E90"/>
    <w:rsid w:val="00AA5F7C"/>
    <w:rsid w:val="00AA65EE"/>
    <w:rsid w:val="00AA66ED"/>
    <w:rsid w:val="00AA7736"/>
    <w:rsid w:val="00AB20A4"/>
    <w:rsid w:val="00AB26BF"/>
    <w:rsid w:val="00AB2EAC"/>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7662"/>
    <w:rsid w:val="00AC7B40"/>
    <w:rsid w:val="00AD026E"/>
    <w:rsid w:val="00AD02F8"/>
    <w:rsid w:val="00AD0392"/>
    <w:rsid w:val="00AD11D0"/>
    <w:rsid w:val="00AD16D8"/>
    <w:rsid w:val="00AD1777"/>
    <w:rsid w:val="00AD1DBA"/>
    <w:rsid w:val="00AD2BFE"/>
    <w:rsid w:val="00AD398D"/>
    <w:rsid w:val="00AD3B92"/>
    <w:rsid w:val="00AD4972"/>
    <w:rsid w:val="00AD6489"/>
    <w:rsid w:val="00AD6CBD"/>
    <w:rsid w:val="00AD7532"/>
    <w:rsid w:val="00AD778F"/>
    <w:rsid w:val="00AE0294"/>
    <w:rsid w:val="00AE209B"/>
    <w:rsid w:val="00AE2CEA"/>
    <w:rsid w:val="00AE3499"/>
    <w:rsid w:val="00AE495D"/>
    <w:rsid w:val="00AE54CF"/>
    <w:rsid w:val="00AE60EC"/>
    <w:rsid w:val="00AE731E"/>
    <w:rsid w:val="00AE7EBC"/>
    <w:rsid w:val="00AF246E"/>
    <w:rsid w:val="00AF283A"/>
    <w:rsid w:val="00AF2F7E"/>
    <w:rsid w:val="00AF33B6"/>
    <w:rsid w:val="00AF33B9"/>
    <w:rsid w:val="00AF3D0C"/>
    <w:rsid w:val="00AF3FF6"/>
    <w:rsid w:val="00AF4753"/>
    <w:rsid w:val="00AF5338"/>
    <w:rsid w:val="00AF53FA"/>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25AE"/>
    <w:rsid w:val="00B726D3"/>
    <w:rsid w:val="00B72D93"/>
    <w:rsid w:val="00B75160"/>
    <w:rsid w:val="00B756E5"/>
    <w:rsid w:val="00B756E8"/>
    <w:rsid w:val="00B756FF"/>
    <w:rsid w:val="00B75839"/>
    <w:rsid w:val="00B76B73"/>
    <w:rsid w:val="00B803D2"/>
    <w:rsid w:val="00B80712"/>
    <w:rsid w:val="00B81176"/>
    <w:rsid w:val="00B8193E"/>
    <w:rsid w:val="00B81EB9"/>
    <w:rsid w:val="00B82720"/>
    <w:rsid w:val="00B82B19"/>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6300"/>
    <w:rsid w:val="00B970CD"/>
    <w:rsid w:val="00BA033E"/>
    <w:rsid w:val="00BA04A7"/>
    <w:rsid w:val="00BA04CE"/>
    <w:rsid w:val="00BA1542"/>
    <w:rsid w:val="00BA1576"/>
    <w:rsid w:val="00BA1582"/>
    <w:rsid w:val="00BA2EDA"/>
    <w:rsid w:val="00BA2FE7"/>
    <w:rsid w:val="00BA402B"/>
    <w:rsid w:val="00BA478C"/>
    <w:rsid w:val="00BA4D9D"/>
    <w:rsid w:val="00BA5020"/>
    <w:rsid w:val="00BA6156"/>
    <w:rsid w:val="00BA759D"/>
    <w:rsid w:val="00BA7FE6"/>
    <w:rsid w:val="00BB081E"/>
    <w:rsid w:val="00BB0CDB"/>
    <w:rsid w:val="00BB0DB7"/>
    <w:rsid w:val="00BB0DD9"/>
    <w:rsid w:val="00BB0E49"/>
    <w:rsid w:val="00BB1D31"/>
    <w:rsid w:val="00BB280B"/>
    <w:rsid w:val="00BB35C1"/>
    <w:rsid w:val="00BB3657"/>
    <w:rsid w:val="00BB3AD2"/>
    <w:rsid w:val="00BB49AC"/>
    <w:rsid w:val="00BB4F95"/>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9EA"/>
    <w:rsid w:val="00BD0DD6"/>
    <w:rsid w:val="00BD2960"/>
    <w:rsid w:val="00BD2D16"/>
    <w:rsid w:val="00BD340D"/>
    <w:rsid w:val="00BD463D"/>
    <w:rsid w:val="00BD48C1"/>
    <w:rsid w:val="00BD4B4D"/>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4403"/>
    <w:rsid w:val="00C04A9D"/>
    <w:rsid w:val="00C04BDF"/>
    <w:rsid w:val="00C04E0F"/>
    <w:rsid w:val="00C067F8"/>
    <w:rsid w:val="00C06FED"/>
    <w:rsid w:val="00C07D45"/>
    <w:rsid w:val="00C07E0D"/>
    <w:rsid w:val="00C10156"/>
    <w:rsid w:val="00C10700"/>
    <w:rsid w:val="00C11316"/>
    <w:rsid w:val="00C1169A"/>
    <w:rsid w:val="00C12EA6"/>
    <w:rsid w:val="00C1311E"/>
    <w:rsid w:val="00C13441"/>
    <w:rsid w:val="00C137E5"/>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13A"/>
    <w:rsid w:val="00C3111D"/>
    <w:rsid w:val="00C31238"/>
    <w:rsid w:val="00C3143D"/>
    <w:rsid w:val="00C319E5"/>
    <w:rsid w:val="00C3207A"/>
    <w:rsid w:val="00C33395"/>
    <w:rsid w:val="00C3400A"/>
    <w:rsid w:val="00C346DC"/>
    <w:rsid w:val="00C357B8"/>
    <w:rsid w:val="00C35A89"/>
    <w:rsid w:val="00C35D73"/>
    <w:rsid w:val="00C36F72"/>
    <w:rsid w:val="00C40313"/>
    <w:rsid w:val="00C4064E"/>
    <w:rsid w:val="00C40B79"/>
    <w:rsid w:val="00C40BA4"/>
    <w:rsid w:val="00C41A24"/>
    <w:rsid w:val="00C420A3"/>
    <w:rsid w:val="00C42898"/>
    <w:rsid w:val="00C4300B"/>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6423"/>
    <w:rsid w:val="00C571DA"/>
    <w:rsid w:val="00C576D6"/>
    <w:rsid w:val="00C578CA"/>
    <w:rsid w:val="00C60615"/>
    <w:rsid w:val="00C6075C"/>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D2"/>
    <w:rsid w:val="00C7631C"/>
    <w:rsid w:val="00C76389"/>
    <w:rsid w:val="00C776DE"/>
    <w:rsid w:val="00C8012B"/>
    <w:rsid w:val="00C8032F"/>
    <w:rsid w:val="00C81D3F"/>
    <w:rsid w:val="00C82028"/>
    <w:rsid w:val="00C8212F"/>
    <w:rsid w:val="00C82F2E"/>
    <w:rsid w:val="00C852F0"/>
    <w:rsid w:val="00C86095"/>
    <w:rsid w:val="00C86349"/>
    <w:rsid w:val="00C864E7"/>
    <w:rsid w:val="00C8792A"/>
    <w:rsid w:val="00C90278"/>
    <w:rsid w:val="00C91D7F"/>
    <w:rsid w:val="00C93AC5"/>
    <w:rsid w:val="00C94003"/>
    <w:rsid w:val="00C943A2"/>
    <w:rsid w:val="00C945A7"/>
    <w:rsid w:val="00C9481E"/>
    <w:rsid w:val="00C94E09"/>
    <w:rsid w:val="00C95D91"/>
    <w:rsid w:val="00C95EC3"/>
    <w:rsid w:val="00C95F41"/>
    <w:rsid w:val="00C965C6"/>
    <w:rsid w:val="00C96743"/>
    <w:rsid w:val="00C96A02"/>
    <w:rsid w:val="00C96D42"/>
    <w:rsid w:val="00C96EB2"/>
    <w:rsid w:val="00C97250"/>
    <w:rsid w:val="00C97EE4"/>
    <w:rsid w:val="00CA0385"/>
    <w:rsid w:val="00CA0C6C"/>
    <w:rsid w:val="00CA17C2"/>
    <w:rsid w:val="00CA20FF"/>
    <w:rsid w:val="00CA258A"/>
    <w:rsid w:val="00CA42BF"/>
    <w:rsid w:val="00CA4E7E"/>
    <w:rsid w:val="00CA594B"/>
    <w:rsid w:val="00CA6ED1"/>
    <w:rsid w:val="00CA7DA0"/>
    <w:rsid w:val="00CB1816"/>
    <w:rsid w:val="00CB19BC"/>
    <w:rsid w:val="00CB2729"/>
    <w:rsid w:val="00CB3F98"/>
    <w:rsid w:val="00CB4193"/>
    <w:rsid w:val="00CB4440"/>
    <w:rsid w:val="00CB4737"/>
    <w:rsid w:val="00CB5504"/>
    <w:rsid w:val="00CB5532"/>
    <w:rsid w:val="00CB5BE2"/>
    <w:rsid w:val="00CB5E56"/>
    <w:rsid w:val="00CB6B9A"/>
    <w:rsid w:val="00CB7F17"/>
    <w:rsid w:val="00CC0197"/>
    <w:rsid w:val="00CC1EDC"/>
    <w:rsid w:val="00CC1F3D"/>
    <w:rsid w:val="00CC2703"/>
    <w:rsid w:val="00CC40BA"/>
    <w:rsid w:val="00CC4967"/>
    <w:rsid w:val="00CC5030"/>
    <w:rsid w:val="00CC5529"/>
    <w:rsid w:val="00CC5C1F"/>
    <w:rsid w:val="00CC6851"/>
    <w:rsid w:val="00CC7137"/>
    <w:rsid w:val="00CC7151"/>
    <w:rsid w:val="00CD0DEF"/>
    <w:rsid w:val="00CD1085"/>
    <w:rsid w:val="00CD1917"/>
    <w:rsid w:val="00CD1F68"/>
    <w:rsid w:val="00CD2479"/>
    <w:rsid w:val="00CD2DC7"/>
    <w:rsid w:val="00CD3CA1"/>
    <w:rsid w:val="00CD47B9"/>
    <w:rsid w:val="00CD49C3"/>
    <w:rsid w:val="00CD568A"/>
    <w:rsid w:val="00CD5799"/>
    <w:rsid w:val="00CD632A"/>
    <w:rsid w:val="00CD6415"/>
    <w:rsid w:val="00CD64E8"/>
    <w:rsid w:val="00CD64EE"/>
    <w:rsid w:val="00CD6D90"/>
    <w:rsid w:val="00CD7645"/>
    <w:rsid w:val="00CD76BC"/>
    <w:rsid w:val="00CD7BF2"/>
    <w:rsid w:val="00CE0641"/>
    <w:rsid w:val="00CE1763"/>
    <w:rsid w:val="00CE3435"/>
    <w:rsid w:val="00CE354F"/>
    <w:rsid w:val="00CE372A"/>
    <w:rsid w:val="00CE57E7"/>
    <w:rsid w:val="00CE58D6"/>
    <w:rsid w:val="00CE66B6"/>
    <w:rsid w:val="00CE67F0"/>
    <w:rsid w:val="00CE69F2"/>
    <w:rsid w:val="00CF0502"/>
    <w:rsid w:val="00CF0A44"/>
    <w:rsid w:val="00CF0FBA"/>
    <w:rsid w:val="00CF145D"/>
    <w:rsid w:val="00CF1621"/>
    <w:rsid w:val="00CF18C8"/>
    <w:rsid w:val="00CF2A46"/>
    <w:rsid w:val="00CF387A"/>
    <w:rsid w:val="00CF3908"/>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485"/>
    <w:rsid w:val="00D20960"/>
    <w:rsid w:val="00D20A83"/>
    <w:rsid w:val="00D21687"/>
    <w:rsid w:val="00D2245B"/>
    <w:rsid w:val="00D22705"/>
    <w:rsid w:val="00D22C00"/>
    <w:rsid w:val="00D23075"/>
    <w:rsid w:val="00D237B8"/>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21B1"/>
    <w:rsid w:val="00D72F36"/>
    <w:rsid w:val="00D73B6B"/>
    <w:rsid w:val="00D73C4A"/>
    <w:rsid w:val="00D744E3"/>
    <w:rsid w:val="00D74607"/>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90423"/>
    <w:rsid w:val="00D91308"/>
    <w:rsid w:val="00D91C4F"/>
    <w:rsid w:val="00D93449"/>
    <w:rsid w:val="00D93F90"/>
    <w:rsid w:val="00D9418F"/>
    <w:rsid w:val="00D94B91"/>
    <w:rsid w:val="00DA1B4F"/>
    <w:rsid w:val="00DA25F7"/>
    <w:rsid w:val="00DA265C"/>
    <w:rsid w:val="00DA3004"/>
    <w:rsid w:val="00DA3C64"/>
    <w:rsid w:val="00DA4966"/>
    <w:rsid w:val="00DA4F0F"/>
    <w:rsid w:val="00DA56A3"/>
    <w:rsid w:val="00DA68D6"/>
    <w:rsid w:val="00DA69BF"/>
    <w:rsid w:val="00DA6FEB"/>
    <w:rsid w:val="00DA7198"/>
    <w:rsid w:val="00DB0C45"/>
    <w:rsid w:val="00DB1A3F"/>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6095"/>
    <w:rsid w:val="00DC60E5"/>
    <w:rsid w:val="00DC6758"/>
    <w:rsid w:val="00DC6DE3"/>
    <w:rsid w:val="00DC7365"/>
    <w:rsid w:val="00DD0345"/>
    <w:rsid w:val="00DD1717"/>
    <w:rsid w:val="00DD394D"/>
    <w:rsid w:val="00DD44D3"/>
    <w:rsid w:val="00DD480D"/>
    <w:rsid w:val="00DD4C7A"/>
    <w:rsid w:val="00DD660F"/>
    <w:rsid w:val="00DD6832"/>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BA1"/>
    <w:rsid w:val="00DF0E3E"/>
    <w:rsid w:val="00DF29B2"/>
    <w:rsid w:val="00DF30EF"/>
    <w:rsid w:val="00DF3A30"/>
    <w:rsid w:val="00DF3A86"/>
    <w:rsid w:val="00DF4FCE"/>
    <w:rsid w:val="00DF598C"/>
    <w:rsid w:val="00DF6785"/>
    <w:rsid w:val="00DF680F"/>
    <w:rsid w:val="00E00CA4"/>
    <w:rsid w:val="00E00F6B"/>
    <w:rsid w:val="00E01055"/>
    <w:rsid w:val="00E01405"/>
    <w:rsid w:val="00E0164B"/>
    <w:rsid w:val="00E017BE"/>
    <w:rsid w:val="00E01AF7"/>
    <w:rsid w:val="00E026F2"/>
    <w:rsid w:val="00E027CF"/>
    <w:rsid w:val="00E033D1"/>
    <w:rsid w:val="00E03F06"/>
    <w:rsid w:val="00E04BBA"/>
    <w:rsid w:val="00E06E64"/>
    <w:rsid w:val="00E072B4"/>
    <w:rsid w:val="00E074E7"/>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BE3"/>
    <w:rsid w:val="00E41EC9"/>
    <w:rsid w:val="00E433AF"/>
    <w:rsid w:val="00E446AF"/>
    <w:rsid w:val="00E4555C"/>
    <w:rsid w:val="00E458E1"/>
    <w:rsid w:val="00E460D7"/>
    <w:rsid w:val="00E471E9"/>
    <w:rsid w:val="00E4724A"/>
    <w:rsid w:val="00E47532"/>
    <w:rsid w:val="00E47912"/>
    <w:rsid w:val="00E50462"/>
    <w:rsid w:val="00E506DE"/>
    <w:rsid w:val="00E52CE3"/>
    <w:rsid w:val="00E52CF2"/>
    <w:rsid w:val="00E5377A"/>
    <w:rsid w:val="00E53AFF"/>
    <w:rsid w:val="00E540E4"/>
    <w:rsid w:val="00E54ACF"/>
    <w:rsid w:val="00E54BAF"/>
    <w:rsid w:val="00E55521"/>
    <w:rsid w:val="00E55BB7"/>
    <w:rsid w:val="00E55FAD"/>
    <w:rsid w:val="00E60EB8"/>
    <w:rsid w:val="00E6128A"/>
    <w:rsid w:val="00E619BC"/>
    <w:rsid w:val="00E61A20"/>
    <w:rsid w:val="00E626A8"/>
    <w:rsid w:val="00E62CAF"/>
    <w:rsid w:val="00E6334B"/>
    <w:rsid w:val="00E64D00"/>
    <w:rsid w:val="00E650BC"/>
    <w:rsid w:val="00E65A2A"/>
    <w:rsid w:val="00E6631B"/>
    <w:rsid w:val="00E679DE"/>
    <w:rsid w:val="00E67DDE"/>
    <w:rsid w:val="00E706C4"/>
    <w:rsid w:val="00E7096F"/>
    <w:rsid w:val="00E71AEF"/>
    <w:rsid w:val="00E71DF8"/>
    <w:rsid w:val="00E72FF1"/>
    <w:rsid w:val="00E73AFC"/>
    <w:rsid w:val="00E74373"/>
    <w:rsid w:val="00E757C5"/>
    <w:rsid w:val="00E778CA"/>
    <w:rsid w:val="00E77BED"/>
    <w:rsid w:val="00E77CE5"/>
    <w:rsid w:val="00E8147A"/>
    <w:rsid w:val="00E81525"/>
    <w:rsid w:val="00E81B18"/>
    <w:rsid w:val="00E822DC"/>
    <w:rsid w:val="00E823F4"/>
    <w:rsid w:val="00E82F72"/>
    <w:rsid w:val="00E840B4"/>
    <w:rsid w:val="00E8445E"/>
    <w:rsid w:val="00E8489B"/>
    <w:rsid w:val="00E85CCA"/>
    <w:rsid w:val="00E85D8F"/>
    <w:rsid w:val="00E869C9"/>
    <w:rsid w:val="00E86D28"/>
    <w:rsid w:val="00E877E7"/>
    <w:rsid w:val="00E91ADE"/>
    <w:rsid w:val="00E91F75"/>
    <w:rsid w:val="00E93652"/>
    <w:rsid w:val="00E93C4A"/>
    <w:rsid w:val="00E93DEA"/>
    <w:rsid w:val="00E94E03"/>
    <w:rsid w:val="00E967C7"/>
    <w:rsid w:val="00E96CC9"/>
    <w:rsid w:val="00EA0CF5"/>
    <w:rsid w:val="00EA1D65"/>
    <w:rsid w:val="00EA2E9A"/>
    <w:rsid w:val="00EA2F37"/>
    <w:rsid w:val="00EA3449"/>
    <w:rsid w:val="00EA4BA7"/>
    <w:rsid w:val="00EA6025"/>
    <w:rsid w:val="00EA6CAC"/>
    <w:rsid w:val="00EA70E6"/>
    <w:rsid w:val="00EA7830"/>
    <w:rsid w:val="00EA7C74"/>
    <w:rsid w:val="00EA7CF4"/>
    <w:rsid w:val="00EA7E5F"/>
    <w:rsid w:val="00EB0187"/>
    <w:rsid w:val="00EB046A"/>
    <w:rsid w:val="00EB06B3"/>
    <w:rsid w:val="00EB0882"/>
    <w:rsid w:val="00EB0902"/>
    <w:rsid w:val="00EB17E9"/>
    <w:rsid w:val="00EB1CD0"/>
    <w:rsid w:val="00EB24DE"/>
    <w:rsid w:val="00EB2F37"/>
    <w:rsid w:val="00EB449B"/>
    <w:rsid w:val="00EB4819"/>
    <w:rsid w:val="00EB4AD1"/>
    <w:rsid w:val="00EB51CC"/>
    <w:rsid w:val="00EB5452"/>
    <w:rsid w:val="00EC12F5"/>
    <w:rsid w:val="00EC1BA5"/>
    <w:rsid w:val="00EC21D8"/>
    <w:rsid w:val="00EC3DAA"/>
    <w:rsid w:val="00EC3E5B"/>
    <w:rsid w:val="00EC473A"/>
    <w:rsid w:val="00EC4B40"/>
    <w:rsid w:val="00EC4F3A"/>
    <w:rsid w:val="00EC54F2"/>
    <w:rsid w:val="00EC5CE6"/>
    <w:rsid w:val="00EC6845"/>
    <w:rsid w:val="00EC7744"/>
    <w:rsid w:val="00EC7BDF"/>
    <w:rsid w:val="00EC7CD5"/>
    <w:rsid w:val="00EC7F89"/>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B3B"/>
    <w:rsid w:val="00EE3286"/>
    <w:rsid w:val="00EE35A2"/>
    <w:rsid w:val="00EE40C3"/>
    <w:rsid w:val="00EE40C8"/>
    <w:rsid w:val="00EE427D"/>
    <w:rsid w:val="00EE501B"/>
    <w:rsid w:val="00EE561C"/>
    <w:rsid w:val="00EE5C18"/>
    <w:rsid w:val="00EE5C78"/>
    <w:rsid w:val="00EE66B2"/>
    <w:rsid w:val="00EE7396"/>
    <w:rsid w:val="00EE7428"/>
    <w:rsid w:val="00EE7440"/>
    <w:rsid w:val="00EE7BA2"/>
    <w:rsid w:val="00EF0278"/>
    <w:rsid w:val="00EF0447"/>
    <w:rsid w:val="00EF13DE"/>
    <w:rsid w:val="00EF1418"/>
    <w:rsid w:val="00EF1B2A"/>
    <w:rsid w:val="00EF1C81"/>
    <w:rsid w:val="00EF1CF5"/>
    <w:rsid w:val="00EF242D"/>
    <w:rsid w:val="00EF2B17"/>
    <w:rsid w:val="00EF2BD5"/>
    <w:rsid w:val="00EF3251"/>
    <w:rsid w:val="00EF3F2A"/>
    <w:rsid w:val="00EF3FC3"/>
    <w:rsid w:val="00EF40CB"/>
    <w:rsid w:val="00EF4E7B"/>
    <w:rsid w:val="00EF52C5"/>
    <w:rsid w:val="00EF543A"/>
    <w:rsid w:val="00EF6BBF"/>
    <w:rsid w:val="00EF6D7F"/>
    <w:rsid w:val="00EF7AB1"/>
    <w:rsid w:val="00EF7FBD"/>
    <w:rsid w:val="00F00071"/>
    <w:rsid w:val="00F0195B"/>
    <w:rsid w:val="00F023E7"/>
    <w:rsid w:val="00F029CE"/>
    <w:rsid w:val="00F03CBA"/>
    <w:rsid w:val="00F04199"/>
    <w:rsid w:val="00F0449D"/>
    <w:rsid w:val="00F04BDE"/>
    <w:rsid w:val="00F04F41"/>
    <w:rsid w:val="00F05708"/>
    <w:rsid w:val="00F058B2"/>
    <w:rsid w:val="00F06D1D"/>
    <w:rsid w:val="00F07936"/>
    <w:rsid w:val="00F07E9E"/>
    <w:rsid w:val="00F104EB"/>
    <w:rsid w:val="00F10DBA"/>
    <w:rsid w:val="00F11511"/>
    <w:rsid w:val="00F11694"/>
    <w:rsid w:val="00F12A76"/>
    <w:rsid w:val="00F12AC2"/>
    <w:rsid w:val="00F132B8"/>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3133E"/>
    <w:rsid w:val="00F317F1"/>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4081"/>
    <w:rsid w:val="00F6414B"/>
    <w:rsid w:val="00F64F70"/>
    <w:rsid w:val="00F65FE8"/>
    <w:rsid w:val="00F664F3"/>
    <w:rsid w:val="00F665F5"/>
    <w:rsid w:val="00F67317"/>
    <w:rsid w:val="00F67BAB"/>
    <w:rsid w:val="00F7112A"/>
    <w:rsid w:val="00F717C7"/>
    <w:rsid w:val="00F71BC4"/>
    <w:rsid w:val="00F735C5"/>
    <w:rsid w:val="00F7364D"/>
    <w:rsid w:val="00F73C4E"/>
    <w:rsid w:val="00F74149"/>
    <w:rsid w:val="00F7443D"/>
    <w:rsid w:val="00F744EA"/>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9D8"/>
    <w:rsid w:val="00FA1DC0"/>
    <w:rsid w:val="00FA1FFE"/>
    <w:rsid w:val="00FA2640"/>
    <w:rsid w:val="00FA2DC3"/>
    <w:rsid w:val="00FA475B"/>
    <w:rsid w:val="00FA47B3"/>
    <w:rsid w:val="00FA51B4"/>
    <w:rsid w:val="00FA5412"/>
    <w:rsid w:val="00FA55BB"/>
    <w:rsid w:val="00FA6204"/>
    <w:rsid w:val="00FA7A7D"/>
    <w:rsid w:val="00FA7E88"/>
    <w:rsid w:val="00FB20D3"/>
    <w:rsid w:val="00FB2526"/>
    <w:rsid w:val="00FB280C"/>
    <w:rsid w:val="00FB2B85"/>
    <w:rsid w:val="00FB300E"/>
    <w:rsid w:val="00FB3466"/>
    <w:rsid w:val="00FB3AA6"/>
    <w:rsid w:val="00FB4AAE"/>
    <w:rsid w:val="00FB5D20"/>
    <w:rsid w:val="00FB5FA5"/>
    <w:rsid w:val="00FB7269"/>
    <w:rsid w:val="00FB739A"/>
    <w:rsid w:val="00FB782F"/>
    <w:rsid w:val="00FC1822"/>
    <w:rsid w:val="00FC3372"/>
    <w:rsid w:val="00FC4495"/>
    <w:rsid w:val="00FC59AA"/>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C1C"/>
    <w:rsid w:val="00FE40FE"/>
    <w:rsid w:val="00FE5C52"/>
    <w:rsid w:val="00FE5F8C"/>
    <w:rsid w:val="00FE751C"/>
    <w:rsid w:val="00FF04E9"/>
    <w:rsid w:val="00FF1C62"/>
    <w:rsid w:val="00FF1F6D"/>
    <w:rsid w:val="00FF1FB6"/>
    <w:rsid w:val="00FF2062"/>
    <w:rsid w:val="00FF237B"/>
    <w:rsid w:val="00FF3941"/>
    <w:rsid w:val="00FF48BD"/>
    <w:rsid w:val="00FF4CD3"/>
    <w:rsid w:val="00FF53A5"/>
    <w:rsid w:val="00FF6207"/>
    <w:rsid w:val="00FF682A"/>
    <w:rsid w:val="00FF6C63"/>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DEBFA376-35A7-42D8-86AA-EF93B68F8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A25FB-5D59-4CB3-9458-2C8C9FEDE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9</Pages>
  <Words>3324</Words>
  <Characters>16887</Characters>
  <Application>Microsoft Office Word</Application>
  <DocSecurity>0</DocSecurity>
  <Lines>767</Lines>
  <Paragraphs>412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Songxinghua</cp:lastModifiedBy>
  <cp:revision>84</cp:revision>
  <dcterms:created xsi:type="dcterms:W3CDTF">2021-04-06T08:25:00Z</dcterms:created>
  <dcterms:modified xsi:type="dcterms:W3CDTF">2021-04-07T01:01:00Z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(3)t866M5NygTJZT73tDoir8bx6MeGBPOiWFUnI3Vh44JPHS0FqvHdt8W8pedScZNkjb1qDuhka
lVh7rs1Nug1WbcJ4xi663lvgWgeMT1lMnjEd0tI1k5anCXaU+bEgaT0uI0QEf9MdjWmm2ZKF
mt7x3Jy1N1IOQTm8Qf7Y7uCUo5wUZluy9HchsVmfh+ENyY9rk0FcE0boXyjsOfp5kTHZONOX
Fx8Q/wcoJcEN+pDBlT</vt:lpwstr>
  </property>
  <property fmtid="{D5CDD505-2E9C-101B-9397-08002B2CF9AE}" pid="3" name="_2015_ms_pID_7253431">
    <vt:lpwstr>+VzWqqB5xxmjoMGnaSF30B5pxddknqbYIqWwWH3tCNls53Focioetz
kNfUSUBkhvBja+m0b6kwOqHwzoBD/B4GPMICEJs3joYgmMzCVlDK+7KBg+nm2SXGuogqvYtj
LTnxr1XDn+tNmAxxk65xu+rPVoaFI4sjfcyBd38iNFDbkx82Oge+9BbMEMi692yaOXyy285a
oBwx21V7mtLA6XQ5GLfm+vN1sFZOE39oudQN</vt:lpwstr>
  </property>
  <property fmtid="{D5CDD505-2E9C-101B-9397-08002B2CF9AE}" pid="4" name="_2015_ms_pID_7253432">
    <vt:lpwstr>ag==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1617354547</vt:lpwstr>
  </property>
</Properties>
</file>