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0B030346"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Meeting #</w:t>
      </w:r>
      <w:r w:rsidRPr="00442490">
        <w:rPr>
          <w:b/>
          <w:bCs/>
          <w:lang w:eastAsia="zh-CN"/>
        </w:rPr>
        <w:t>10</w:t>
      </w:r>
      <w:r w:rsidR="00E813CF">
        <w:rPr>
          <w:b/>
          <w:bCs/>
          <w:lang w:eastAsia="zh-CN"/>
        </w:rPr>
        <w:t>4</w:t>
      </w:r>
      <w:r w:rsidR="009F19FF">
        <w:rPr>
          <w:b/>
          <w:bCs/>
          <w:lang w:eastAsia="zh-CN"/>
        </w:rPr>
        <w:t>b</w:t>
      </w:r>
      <w:r w:rsidR="00E01B35">
        <w:rPr>
          <w:b/>
          <w:bCs/>
          <w:lang w:eastAsia="zh-CN"/>
        </w:rPr>
        <w:t>is</w:t>
      </w:r>
      <w:bookmarkStart w:id="1" w:name="_GoBack"/>
      <w:bookmarkEnd w:id="1"/>
      <w:r w:rsidR="00442490" w:rsidRPr="00442490">
        <w:rPr>
          <w:b/>
          <w:bCs/>
          <w:lang w:eastAsia="zh-CN"/>
        </w:rPr>
        <w:t>-</w:t>
      </w:r>
      <w:r w:rsidRPr="00442490">
        <w:rPr>
          <w:b/>
          <w:bCs/>
          <w:lang w:eastAsia="zh-CN"/>
        </w:rPr>
        <w:t>e</w:t>
      </w:r>
      <w:r w:rsidRPr="00442490">
        <w:rPr>
          <w:b/>
          <w:kern w:val="2"/>
          <w:lang w:eastAsia="zh-CN"/>
        </w:rPr>
        <w:tab/>
      </w:r>
      <w:r w:rsidR="00A173F1" w:rsidRPr="00211B94">
        <w:rPr>
          <w:b/>
          <w:kern w:val="2"/>
          <w:lang w:eastAsia="zh-CN"/>
        </w:rPr>
        <w:t>R1-</w:t>
      </w:r>
      <w:r w:rsidR="00303AAD" w:rsidRPr="00211B94">
        <w:rPr>
          <w:b/>
          <w:kern w:val="2"/>
          <w:lang w:eastAsia="zh-CN"/>
        </w:rPr>
        <w:t>210</w:t>
      </w:r>
      <w:r w:rsidR="00303AAD">
        <w:rPr>
          <w:b/>
          <w:kern w:val="2"/>
          <w:lang w:eastAsia="zh-CN"/>
        </w:rPr>
        <w:t>2349</w:t>
      </w:r>
    </w:p>
    <w:p w14:paraId="21BC9169" w14:textId="727A0E85" w:rsidR="005D6C69" w:rsidRPr="009F19FF" w:rsidRDefault="005D6C69" w:rsidP="005D6C69">
      <w:pPr>
        <w:tabs>
          <w:tab w:val="right" w:pos="9216"/>
        </w:tabs>
        <w:jc w:val="left"/>
        <w:rPr>
          <w:b/>
          <w:bCs/>
          <w:lang w:eastAsia="zh-CN"/>
        </w:rPr>
      </w:pPr>
      <w:r w:rsidRPr="00442490">
        <w:rPr>
          <w:b/>
          <w:bCs/>
          <w:lang w:eastAsia="zh-CN"/>
        </w:rPr>
        <w:t xml:space="preserve">E-meeting, </w:t>
      </w:r>
      <w:r w:rsidR="009F19FF">
        <w:rPr>
          <w:rFonts w:hint="eastAsia"/>
          <w:b/>
          <w:bCs/>
          <w:lang w:eastAsia="zh-CN"/>
        </w:rPr>
        <w:t>April</w:t>
      </w:r>
      <w:r w:rsidR="009F19FF">
        <w:rPr>
          <w:b/>
          <w:bCs/>
          <w:lang w:eastAsia="zh-CN"/>
        </w:rPr>
        <w:t xml:space="preserve"> 12</w:t>
      </w:r>
      <w:r w:rsidR="003631BF" w:rsidRPr="003631BF">
        <w:rPr>
          <w:b/>
          <w:bCs/>
          <w:lang w:eastAsia="zh-CN"/>
        </w:rPr>
        <w:t xml:space="preserve"> –</w:t>
      </w:r>
      <w:r w:rsidR="009F19FF">
        <w:rPr>
          <w:b/>
          <w:bCs/>
          <w:lang w:eastAsia="zh-CN"/>
        </w:rPr>
        <w:t xml:space="preserve"> </w:t>
      </w:r>
      <w:r w:rsidR="009F19FF">
        <w:rPr>
          <w:rFonts w:hint="eastAsia"/>
          <w:b/>
          <w:bCs/>
          <w:lang w:eastAsia="zh-CN"/>
        </w:rPr>
        <w:t>April</w:t>
      </w:r>
      <w:r w:rsidR="003631BF" w:rsidRPr="003631BF">
        <w:rPr>
          <w:b/>
          <w:bCs/>
          <w:lang w:eastAsia="zh-CN"/>
        </w:rPr>
        <w:t xml:space="preserve"> </w:t>
      </w:r>
      <w:r w:rsidR="009F19FF">
        <w:rPr>
          <w:b/>
          <w:bCs/>
          <w:lang w:eastAsia="zh-CN"/>
        </w:rPr>
        <w:t>20</w:t>
      </w:r>
      <w:r w:rsidRPr="00442490">
        <w:rPr>
          <w:b/>
          <w:bCs/>
          <w:lang w:eastAsia="zh-CN"/>
        </w:rPr>
        <w:t>, 202</w:t>
      </w:r>
      <w:r w:rsidR="00E813CF">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20D51190" w:rsidR="00703750" w:rsidRDefault="005E1623" w:rsidP="00703750">
      <w:pPr>
        <w:spacing w:after="60"/>
        <w:ind w:left="1555" w:hanging="1555"/>
        <w:jc w:val="left"/>
        <w:rPr>
          <w:b/>
          <w:kern w:val="2"/>
          <w:lang w:eastAsia="zh-CN"/>
        </w:rPr>
      </w:pPr>
      <w:r>
        <w:rPr>
          <w:b/>
          <w:kern w:val="2"/>
          <w:lang w:eastAsia="zh-CN"/>
        </w:rPr>
        <w:t>Agenda Item:</w:t>
      </w:r>
      <w:r>
        <w:rPr>
          <w:b/>
          <w:kern w:val="2"/>
          <w:lang w:eastAsia="zh-CN"/>
        </w:rPr>
        <w:tab/>
        <w:t>7.2.5</w:t>
      </w:r>
    </w:p>
    <w:p w14:paraId="1CACED95" w14:textId="3A35E613"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r w:rsidR="006A5C61" w:rsidRPr="006A5C61">
        <w:rPr>
          <w:b/>
          <w:kern w:val="2"/>
          <w:lang w:eastAsia="zh-CN"/>
        </w:rPr>
        <w:t>, SIA</w:t>
      </w:r>
    </w:p>
    <w:p w14:paraId="31234133" w14:textId="14A7E61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7406B5" w:rsidRPr="007406B5">
        <w:rPr>
          <w:b/>
          <w:kern w:val="2"/>
          <w:lang w:eastAsia="zh-CN"/>
        </w:rPr>
        <w:t>Remaining issues on SPS enhancements</w:t>
      </w:r>
    </w:p>
    <w:p w14:paraId="308913BA" w14:textId="618C899C" w:rsidR="00703750" w:rsidRDefault="00703750" w:rsidP="00703750">
      <w:pPr>
        <w:spacing w:after="60"/>
        <w:ind w:left="1555" w:hanging="1555"/>
        <w:jc w:val="left"/>
        <w:rPr>
          <w:b/>
        </w:rPr>
      </w:pPr>
      <w:r>
        <w:rPr>
          <w:b/>
        </w:rPr>
        <w:t>Document for:</w:t>
      </w:r>
      <w:r>
        <w:rPr>
          <w:b/>
        </w:rPr>
        <w:tab/>
        <w:t>Discussion and Decision</w:t>
      </w:r>
    </w:p>
    <w:p w14:paraId="34A12F95" w14:textId="7010881E" w:rsidR="004A4099" w:rsidRPr="00B04045" w:rsidRDefault="004A4099" w:rsidP="004A4099">
      <w:pPr>
        <w:pBdr>
          <w:bottom w:val="single" w:sz="4" w:space="1" w:color="auto"/>
        </w:pBdr>
        <w:spacing w:after="0"/>
        <w:jc w:val="left"/>
        <w:rPr>
          <w:b/>
          <w:kern w:val="2"/>
          <w:sz w:val="16"/>
          <w:szCs w:val="16"/>
          <w:lang w:eastAsia="zh-CN"/>
        </w:rPr>
      </w:pPr>
    </w:p>
    <w:p w14:paraId="26AB332F" w14:textId="09497DD4" w:rsidR="004A4099" w:rsidRDefault="004A4099" w:rsidP="004A4099">
      <w:pPr>
        <w:pStyle w:val="1"/>
        <w:tabs>
          <w:tab w:val="num" w:pos="432"/>
        </w:tabs>
        <w:ind w:left="432"/>
      </w:pPr>
      <w:bookmarkStart w:id="2" w:name="_Ref124589705"/>
      <w:bookmarkStart w:id="3" w:name="_Ref129681862"/>
      <w:r w:rsidRPr="00B04045">
        <w:t>Introduction</w:t>
      </w:r>
      <w:bookmarkEnd w:id="2"/>
      <w:bookmarkEnd w:id="3"/>
    </w:p>
    <w:p w14:paraId="57F8045D" w14:textId="78D36A53" w:rsidR="00C566F7" w:rsidRDefault="007655B0" w:rsidP="00FF5589">
      <w:pPr>
        <w:overflowPunct w:val="0"/>
        <w:snapToGrid/>
        <w:textAlignment w:val="baseline"/>
        <w:rPr>
          <w:bCs/>
        </w:rPr>
      </w:pPr>
      <w:r>
        <w:rPr>
          <w:bCs/>
        </w:rPr>
        <w:t>This contribution discusses</w:t>
      </w:r>
      <w:r w:rsidR="004E347D">
        <w:rPr>
          <w:bCs/>
        </w:rPr>
        <w:t xml:space="preserve"> </w:t>
      </w:r>
      <w:r w:rsidR="004B748D">
        <w:rPr>
          <w:bCs/>
        </w:rPr>
        <w:t xml:space="preserve">following </w:t>
      </w:r>
      <w:r w:rsidR="00667F57">
        <w:rPr>
          <w:bCs/>
        </w:rPr>
        <w:t>issue</w:t>
      </w:r>
      <w:r w:rsidR="00FD2731">
        <w:rPr>
          <w:bCs/>
        </w:rPr>
        <w:t>:</w:t>
      </w:r>
      <w:r w:rsidR="004E347D">
        <w:rPr>
          <w:bCs/>
        </w:rPr>
        <w:t xml:space="preserve"> </w:t>
      </w:r>
    </w:p>
    <w:p w14:paraId="6767E59A" w14:textId="4A864C63" w:rsidR="007F5FBF" w:rsidRPr="004B4C18" w:rsidRDefault="00C00E51" w:rsidP="00211B94">
      <w:pPr>
        <w:pStyle w:val="afb"/>
        <w:numPr>
          <w:ilvl w:val="0"/>
          <w:numId w:val="59"/>
        </w:numPr>
        <w:overflowPunct w:val="0"/>
        <w:textAlignment w:val="baseline"/>
        <w:rPr>
          <w:bCs/>
        </w:rPr>
      </w:pPr>
      <w:r w:rsidRPr="00211B94">
        <w:rPr>
          <w:rFonts w:ascii="Times New Roman" w:hAnsi="Times New Roman" w:cs="Times New Roman"/>
          <w:bCs/>
          <w:lang w:eastAsia="en-US"/>
        </w:rPr>
        <w:t>SPS PDSCH release and SPS receptions with slot aggregation.</w:t>
      </w:r>
    </w:p>
    <w:p w14:paraId="04989BA7" w14:textId="0143027A" w:rsidR="00F42B18" w:rsidRPr="00F42B18" w:rsidRDefault="005E1623" w:rsidP="00EF623C">
      <w:pPr>
        <w:pStyle w:val="1"/>
        <w:tabs>
          <w:tab w:val="num" w:pos="432"/>
        </w:tabs>
        <w:ind w:left="432"/>
        <w:rPr>
          <w:rFonts w:eastAsia="宋体"/>
          <w:bCs w:val="0"/>
          <w:szCs w:val="20"/>
        </w:rPr>
      </w:pPr>
      <w:r>
        <w:rPr>
          <w:rFonts w:eastAsia="宋体"/>
          <w:szCs w:val="20"/>
        </w:rPr>
        <w:t>Discussions</w:t>
      </w:r>
    </w:p>
    <w:p w14:paraId="509237A3" w14:textId="026A86F4" w:rsidR="00BC04EC" w:rsidRPr="00857276" w:rsidRDefault="00C53A99" w:rsidP="000B0D08">
      <w:pPr>
        <w:pStyle w:val="afb"/>
        <w:numPr>
          <w:ilvl w:val="1"/>
          <w:numId w:val="1"/>
        </w:numPr>
        <w:spacing w:after="120"/>
        <w:ind w:left="578" w:hanging="578"/>
        <w:outlineLvl w:val="1"/>
        <w:rPr>
          <w:rFonts w:ascii="Times New Roman" w:hAnsi="Times New Roman" w:cs="Times New Roman"/>
          <w:b/>
          <w:bCs/>
        </w:rPr>
      </w:pPr>
      <w:r>
        <w:rPr>
          <w:rFonts w:ascii="Times New Roman" w:hAnsi="Times New Roman" w:cs="Times New Roman"/>
          <w:b/>
          <w:bCs/>
        </w:rPr>
        <w:t xml:space="preserve">Discussion of </w:t>
      </w:r>
      <w:r w:rsidRPr="00C53A99">
        <w:rPr>
          <w:rFonts w:ascii="Times New Roman" w:hAnsi="Times New Roman" w:cs="Times New Roman"/>
          <w:b/>
          <w:bCs/>
        </w:rPr>
        <w:t>SPS PDSCH release and SPS receptions with slot aggregation</w:t>
      </w:r>
      <w:r>
        <w:rPr>
          <w:rFonts w:ascii="Times New Roman" w:hAnsi="Times New Roman" w:cs="Times New Roman"/>
          <w:b/>
          <w:bCs/>
        </w:rPr>
        <w:t xml:space="preserve"> </w:t>
      </w:r>
    </w:p>
    <w:p w14:paraId="0FE30758" w14:textId="3CB45B75" w:rsidR="00CD2928" w:rsidRDefault="00CD2928" w:rsidP="006E722D">
      <w:pPr>
        <w:rPr>
          <w:lang w:eastAsia="zh-CN"/>
        </w:rPr>
      </w:pPr>
      <w:r w:rsidRPr="00E1262E">
        <w:rPr>
          <w:rFonts w:hint="eastAsia"/>
          <w:lang w:eastAsia="zh-CN"/>
        </w:rPr>
        <w:t>I</w:t>
      </w:r>
      <w:r w:rsidRPr="00E1262E">
        <w:rPr>
          <w:lang w:eastAsia="zh-CN"/>
        </w:rPr>
        <w:t xml:space="preserve">n </w:t>
      </w:r>
      <w:r w:rsidR="00C851E5">
        <w:rPr>
          <w:lang w:eastAsia="zh-CN"/>
        </w:rPr>
        <w:t xml:space="preserve">the </w:t>
      </w:r>
      <w:r w:rsidRPr="00E1262E">
        <w:rPr>
          <w:lang w:eastAsia="zh-CN"/>
        </w:rPr>
        <w:t xml:space="preserve">RAN1 </w:t>
      </w:r>
      <w:r w:rsidR="0002673D" w:rsidRPr="00E1262E">
        <w:rPr>
          <w:lang w:eastAsia="zh-CN"/>
        </w:rPr>
        <w:t>#</w:t>
      </w:r>
      <w:r w:rsidRPr="00E1262E">
        <w:rPr>
          <w:lang w:eastAsia="zh-CN"/>
        </w:rPr>
        <w:t>10</w:t>
      </w:r>
      <w:r w:rsidR="0002673D" w:rsidRPr="00E1262E">
        <w:rPr>
          <w:lang w:eastAsia="zh-CN"/>
        </w:rPr>
        <w:t>4</w:t>
      </w:r>
      <w:r w:rsidRPr="00E1262E">
        <w:rPr>
          <w:lang w:eastAsia="zh-CN"/>
        </w:rPr>
        <w:t xml:space="preserve">-e meeting, </w:t>
      </w:r>
      <w:r w:rsidR="00CB6784" w:rsidRPr="00E1262E">
        <w:rPr>
          <w:lang w:eastAsia="zh-CN"/>
        </w:rPr>
        <w:t xml:space="preserve">the following two proposals </w:t>
      </w:r>
      <w:r w:rsidR="00C851E5">
        <w:rPr>
          <w:lang w:eastAsia="zh-CN"/>
        </w:rPr>
        <w:t>were</w:t>
      </w:r>
      <w:r w:rsidR="00C851E5" w:rsidRPr="00E1262E">
        <w:rPr>
          <w:lang w:eastAsia="zh-CN"/>
        </w:rPr>
        <w:t xml:space="preserve"> </w:t>
      </w:r>
      <w:r w:rsidR="00CB6784" w:rsidRPr="00E1262E">
        <w:rPr>
          <w:lang w:eastAsia="zh-CN"/>
        </w:rPr>
        <w:t xml:space="preserve">raised by </w:t>
      </w:r>
      <w:r w:rsidR="00C851E5">
        <w:rPr>
          <w:lang w:eastAsia="zh-CN"/>
        </w:rPr>
        <w:t>the Feature Lead</w:t>
      </w:r>
      <w:r w:rsidR="00CB6784" w:rsidRPr="00E1262E">
        <w:rPr>
          <w:lang w:eastAsia="zh-CN"/>
        </w:rPr>
        <w:t xml:space="preserve"> before the closing of the meeting, hoping making a decision </w:t>
      </w:r>
      <w:r w:rsidR="0059022F" w:rsidRPr="00E1262E">
        <w:rPr>
          <w:lang w:eastAsia="zh-CN"/>
        </w:rPr>
        <w:t>until</w:t>
      </w:r>
      <w:r w:rsidR="00CB6784" w:rsidRPr="00E1262E">
        <w:rPr>
          <w:lang w:eastAsia="zh-CN"/>
        </w:rPr>
        <w:t xml:space="preserve"> end of last meeting. </w:t>
      </w:r>
    </w:p>
    <w:tbl>
      <w:tblPr>
        <w:tblStyle w:val="ad"/>
        <w:tblW w:w="0" w:type="auto"/>
        <w:tblLook w:val="04A0" w:firstRow="1" w:lastRow="0" w:firstColumn="1" w:lastColumn="0" w:noHBand="0" w:noVBand="1"/>
      </w:tblPr>
      <w:tblGrid>
        <w:gridCol w:w="9307"/>
      </w:tblGrid>
      <w:tr w:rsidR="007E3FDF" w14:paraId="14EDD45C" w14:textId="77777777" w:rsidTr="007E3FDF">
        <w:tc>
          <w:tcPr>
            <w:tcW w:w="9307" w:type="dxa"/>
          </w:tcPr>
          <w:p w14:paraId="1FD1CB73" w14:textId="77777777" w:rsidR="007E3FDF" w:rsidRPr="00CD2928" w:rsidRDefault="007E3FDF" w:rsidP="007E3FDF">
            <w:pPr>
              <w:jc w:val="left"/>
              <w:rPr>
                <w:b/>
                <w:szCs w:val="20"/>
                <w:lang w:val="en-GB" w:eastAsia="ko-KR"/>
              </w:rPr>
            </w:pPr>
            <w:r w:rsidRPr="00CD2928">
              <w:rPr>
                <w:b/>
                <w:szCs w:val="20"/>
                <w:highlight w:val="yellow"/>
                <w:lang w:val="en-GB"/>
              </w:rPr>
              <w:t>FL Proposal 3-A:</w:t>
            </w:r>
            <w:r w:rsidRPr="00CD2928">
              <w:rPr>
                <w:b/>
                <w:szCs w:val="20"/>
                <w:lang w:val="en-GB"/>
              </w:rPr>
              <w:t xml:space="preserve"> </w:t>
            </w:r>
          </w:p>
          <w:p w14:paraId="4E76BA3E" w14:textId="77777777" w:rsidR="007E3FDF" w:rsidRPr="00CD2928" w:rsidRDefault="007E3FDF" w:rsidP="007E3FDF">
            <w:pPr>
              <w:jc w:val="left"/>
              <w:rPr>
                <w:b/>
                <w:szCs w:val="20"/>
                <w:lang w:val="en-GB"/>
              </w:rPr>
            </w:pPr>
            <w:r w:rsidRPr="00CD2928">
              <w:rPr>
                <w:b/>
                <w:szCs w:val="20"/>
                <w:lang w:val="en-GB"/>
              </w:rPr>
              <w:t>Take following as a conclusion in RAN1#104-e:</w:t>
            </w:r>
          </w:p>
          <w:p w14:paraId="3BD3B098" w14:textId="77777777" w:rsidR="007E3FDF" w:rsidRPr="00CD2928" w:rsidRDefault="007E3FDF" w:rsidP="007E3FDF">
            <w:pPr>
              <w:pStyle w:val="afb"/>
              <w:numPr>
                <w:ilvl w:val="0"/>
                <w:numId w:val="57"/>
              </w:numPr>
              <w:autoSpaceDE w:val="0"/>
              <w:autoSpaceDN w:val="0"/>
              <w:spacing w:line="360" w:lineRule="auto"/>
              <w:rPr>
                <w:rFonts w:ascii="Times New Roman" w:hAnsi="Times New Roman" w:cs="Times New Roman"/>
                <w:b/>
                <w:szCs w:val="20"/>
                <w:lang w:val="en-GB"/>
              </w:rPr>
            </w:pPr>
            <w:r w:rsidRPr="00CD2928">
              <w:rPr>
                <w:rFonts w:ascii="Times New Roman" w:hAnsi="Times New Roman" w:cs="Times New Roman"/>
                <w:b/>
                <w:szCs w:val="20"/>
                <w:lang w:val="en-GB"/>
              </w:rPr>
              <w:t>There is no consensus to support the case that SPS release PDCCH is received in a slot where SPS PDSCH is configured to be received for the same SPS configuration corresponding to the SPS release PDCCH if the HARQ-ACK for the SPS release and the SPS reception mapping to different PUCCHs</w:t>
            </w:r>
          </w:p>
          <w:p w14:paraId="432A896A" w14:textId="77777777" w:rsidR="007E3FDF" w:rsidRPr="00CD2928" w:rsidRDefault="007E3FDF" w:rsidP="007E3FDF">
            <w:pPr>
              <w:pStyle w:val="afb"/>
              <w:numPr>
                <w:ilvl w:val="1"/>
                <w:numId w:val="57"/>
              </w:numPr>
              <w:autoSpaceDE w:val="0"/>
              <w:autoSpaceDN w:val="0"/>
              <w:spacing w:line="360" w:lineRule="auto"/>
              <w:rPr>
                <w:rFonts w:ascii="Times New Roman" w:hAnsi="Times New Roman" w:cs="Times New Roman"/>
                <w:b/>
                <w:szCs w:val="20"/>
                <w:lang w:val="en-GB"/>
              </w:rPr>
            </w:pPr>
            <w:r w:rsidRPr="00CD2928">
              <w:rPr>
                <w:rFonts w:ascii="Times New Roman" w:hAnsi="Times New Roman" w:cs="Times New Roman"/>
                <w:b/>
                <w:szCs w:val="20"/>
                <w:lang w:val="en-GB"/>
              </w:rPr>
              <w:t xml:space="preserve">If SPS release is transmitted during a SPS PDSCH reception including one or more PDSCH occasion, it is expected for </w:t>
            </w:r>
            <w:proofErr w:type="spellStart"/>
            <w:r w:rsidRPr="00CD2928">
              <w:rPr>
                <w:rFonts w:ascii="Times New Roman" w:hAnsi="Times New Roman" w:cs="Times New Roman"/>
                <w:b/>
                <w:szCs w:val="20"/>
                <w:lang w:val="en-GB"/>
              </w:rPr>
              <w:t>gNB</w:t>
            </w:r>
            <w:proofErr w:type="spellEnd"/>
            <w:r w:rsidRPr="00CD2928">
              <w:rPr>
                <w:rFonts w:ascii="Times New Roman" w:hAnsi="Times New Roman" w:cs="Times New Roman"/>
                <w:b/>
                <w:szCs w:val="20"/>
                <w:lang w:val="en-GB"/>
              </w:rPr>
              <w:t xml:space="preserve"> not to transmit SPS PDSCH for all SPS PDSCH occasion so that UE does not generate positive HARQ acknowledgement. </w:t>
            </w:r>
          </w:p>
          <w:p w14:paraId="51E68B50" w14:textId="77777777" w:rsidR="007E3FDF" w:rsidRPr="00CD2928" w:rsidRDefault="007E3FDF" w:rsidP="007E3FDF">
            <w:pPr>
              <w:rPr>
                <w:szCs w:val="20"/>
                <w:lang w:val="en-GB"/>
              </w:rPr>
            </w:pPr>
          </w:p>
          <w:p w14:paraId="147B53CE" w14:textId="77777777" w:rsidR="007E3FDF" w:rsidRPr="00CD2928" w:rsidRDefault="007E3FDF" w:rsidP="007E3FDF">
            <w:pPr>
              <w:jc w:val="left"/>
              <w:rPr>
                <w:b/>
                <w:szCs w:val="20"/>
                <w:lang w:val="en-GB"/>
              </w:rPr>
            </w:pPr>
            <w:r w:rsidRPr="00CD2928">
              <w:rPr>
                <w:b/>
                <w:szCs w:val="20"/>
                <w:highlight w:val="yellow"/>
                <w:lang w:val="en-GB"/>
              </w:rPr>
              <w:t>FL Proposal 3-B:</w:t>
            </w:r>
            <w:r w:rsidRPr="00CD2928">
              <w:rPr>
                <w:b/>
                <w:szCs w:val="20"/>
                <w:lang w:val="en-GB"/>
              </w:rPr>
              <w:t xml:space="preserve"> </w:t>
            </w:r>
          </w:p>
          <w:p w14:paraId="5A4AD436" w14:textId="77777777" w:rsidR="007E3FDF" w:rsidRPr="00CD2928" w:rsidRDefault="007E3FDF" w:rsidP="007E3FDF">
            <w:pPr>
              <w:rPr>
                <w:b/>
                <w:szCs w:val="20"/>
                <w:lang w:val="en-GB"/>
              </w:rPr>
            </w:pPr>
            <w:r w:rsidRPr="00CD2928">
              <w:rPr>
                <w:b/>
                <w:szCs w:val="20"/>
                <w:lang w:val="en-GB"/>
              </w:rPr>
              <w:t>Companies are encouraged to share view on supporting the case that SPS PDSCH and SPS release which are mapped to different HARQ-ACK PUCCH, with following aspect:</w:t>
            </w:r>
          </w:p>
          <w:p w14:paraId="03BBF54F" w14:textId="77777777" w:rsidR="007E3FDF" w:rsidRPr="00CD2928" w:rsidRDefault="007E3FDF" w:rsidP="007E3FDF">
            <w:pPr>
              <w:pStyle w:val="afb"/>
              <w:numPr>
                <w:ilvl w:val="0"/>
                <w:numId w:val="58"/>
              </w:numPr>
              <w:autoSpaceDE w:val="0"/>
              <w:autoSpaceDN w:val="0"/>
              <w:spacing w:line="360" w:lineRule="auto"/>
              <w:jc w:val="both"/>
              <w:rPr>
                <w:rFonts w:ascii="Times New Roman" w:hAnsi="Times New Roman" w:cs="Times New Roman"/>
                <w:szCs w:val="20"/>
                <w:lang w:val="en-GB"/>
              </w:rPr>
            </w:pPr>
            <w:r w:rsidRPr="00CD2928">
              <w:rPr>
                <w:rFonts w:ascii="Times New Roman" w:hAnsi="Times New Roman" w:cs="Times New Roman"/>
                <w:szCs w:val="20"/>
                <w:lang w:val="en-GB"/>
              </w:rPr>
              <w:t>If it is supported;</w:t>
            </w:r>
          </w:p>
          <w:p w14:paraId="5CBE9B6F" w14:textId="77777777" w:rsidR="007E3FDF" w:rsidRPr="00CD2928" w:rsidRDefault="007E3FDF" w:rsidP="007E3FDF">
            <w:pPr>
              <w:pStyle w:val="afb"/>
              <w:numPr>
                <w:ilvl w:val="1"/>
                <w:numId w:val="58"/>
              </w:numPr>
              <w:autoSpaceDE w:val="0"/>
              <w:autoSpaceDN w:val="0"/>
              <w:spacing w:line="360" w:lineRule="auto"/>
              <w:jc w:val="both"/>
              <w:rPr>
                <w:rFonts w:ascii="Times New Roman" w:hAnsi="Times New Roman" w:cs="Times New Roman"/>
                <w:szCs w:val="20"/>
                <w:lang w:val="en-GB"/>
              </w:rPr>
            </w:pPr>
            <w:r w:rsidRPr="00CD2928">
              <w:rPr>
                <w:rFonts w:ascii="Times New Roman" w:hAnsi="Times New Roman" w:cs="Times New Roman"/>
                <w:szCs w:val="20"/>
                <w:lang w:val="en-GB"/>
              </w:rPr>
              <w:t>Per SPS release timeline, whether to generate HARQ-ACK and expect to receive PDSCH or not</w:t>
            </w:r>
          </w:p>
          <w:p w14:paraId="175DD2F5" w14:textId="77777777" w:rsidR="007E3FDF" w:rsidRPr="00CD2928" w:rsidRDefault="007E3FDF" w:rsidP="007E3FDF">
            <w:pPr>
              <w:pStyle w:val="afb"/>
              <w:numPr>
                <w:ilvl w:val="1"/>
                <w:numId w:val="58"/>
              </w:numPr>
              <w:autoSpaceDE w:val="0"/>
              <w:autoSpaceDN w:val="0"/>
              <w:spacing w:line="360" w:lineRule="auto"/>
              <w:jc w:val="both"/>
              <w:rPr>
                <w:rFonts w:ascii="Times New Roman" w:hAnsi="Times New Roman" w:cs="Times New Roman"/>
                <w:szCs w:val="20"/>
                <w:lang w:val="en-GB"/>
              </w:rPr>
            </w:pPr>
            <w:r w:rsidRPr="00CD2928">
              <w:rPr>
                <w:rFonts w:ascii="Times New Roman" w:hAnsi="Times New Roman" w:cs="Times New Roman"/>
                <w:szCs w:val="20"/>
                <w:lang w:val="en-GB"/>
              </w:rPr>
              <w:t xml:space="preserve">If repetition is configured, UE </w:t>
            </w:r>
            <w:proofErr w:type="spellStart"/>
            <w:r w:rsidRPr="00CD2928">
              <w:rPr>
                <w:rFonts w:ascii="Times New Roman" w:hAnsi="Times New Roman" w:cs="Times New Roman"/>
                <w:szCs w:val="20"/>
                <w:lang w:val="en-GB"/>
              </w:rPr>
              <w:t>behavior</w:t>
            </w:r>
            <w:proofErr w:type="spellEnd"/>
            <w:r w:rsidRPr="00CD2928">
              <w:rPr>
                <w:rFonts w:ascii="Times New Roman" w:hAnsi="Times New Roman" w:cs="Times New Roman"/>
                <w:szCs w:val="20"/>
                <w:lang w:val="en-GB"/>
              </w:rPr>
              <w:t xml:space="preserve"> for previously received PDSCH occasion where corresponding SPS configuration is indicated to be release.</w:t>
            </w:r>
          </w:p>
          <w:p w14:paraId="0572CE7C" w14:textId="77777777" w:rsidR="007E3FDF" w:rsidRPr="00CD2928" w:rsidRDefault="007E3FDF" w:rsidP="007E3FDF">
            <w:pPr>
              <w:pStyle w:val="afb"/>
              <w:numPr>
                <w:ilvl w:val="1"/>
                <w:numId w:val="58"/>
              </w:numPr>
              <w:autoSpaceDE w:val="0"/>
              <w:autoSpaceDN w:val="0"/>
              <w:spacing w:line="360" w:lineRule="auto"/>
              <w:jc w:val="both"/>
              <w:rPr>
                <w:rFonts w:ascii="Times New Roman" w:hAnsi="Times New Roman" w:cs="Times New Roman"/>
                <w:szCs w:val="20"/>
                <w:lang w:val="en-GB"/>
              </w:rPr>
            </w:pPr>
            <w:r w:rsidRPr="00CD2928">
              <w:rPr>
                <w:rFonts w:ascii="Times New Roman" w:hAnsi="Times New Roman" w:cs="Times New Roman"/>
                <w:szCs w:val="20"/>
                <w:lang w:val="en-GB"/>
              </w:rPr>
              <w:t xml:space="preserve">Expected </w:t>
            </w:r>
            <w:proofErr w:type="spellStart"/>
            <w:r w:rsidRPr="00CD2928">
              <w:rPr>
                <w:rFonts w:ascii="Times New Roman" w:hAnsi="Times New Roman" w:cs="Times New Roman"/>
                <w:szCs w:val="20"/>
                <w:lang w:val="en-GB"/>
              </w:rPr>
              <w:t>gNB</w:t>
            </w:r>
            <w:proofErr w:type="spellEnd"/>
            <w:r w:rsidRPr="00CD2928">
              <w:rPr>
                <w:rFonts w:ascii="Times New Roman" w:hAnsi="Times New Roman" w:cs="Times New Roman"/>
                <w:szCs w:val="20"/>
                <w:lang w:val="en-GB"/>
              </w:rPr>
              <w:t xml:space="preserve"> </w:t>
            </w:r>
            <w:proofErr w:type="spellStart"/>
            <w:r w:rsidRPr="00CD2928">
              <w:rPr>
                <w:rFonts w:ascii="Times New Roman" w:hAnsi="Times New Roman" w:cs="Times New Roman"/>
                <w:szCs w:val="20"/>
                <w:lang w:val="en-GB"/>
              </w:rPr>
              <w:t>behavior</w:t>
            </w:r>
            <w:proofErr w:type="spellEnd"/>
            <w:r w:rsidRPr="00CD2928">
              <w:rPr>
                <w:rFonts w:ascii="Times New Roman" w:hAnsi="Times New Roman" w:cs="Times New Roman"/>
                <w:szCs w:val="20"/>
                <w:lang w:val="en-GB"/>
              </w:rPr>
              <w:t xml:space="preserve"> to avoid potential ambiguity</w:t>
            </w:r>
          </w:p>
          <w:p w14:paraId="2068177B" w14:textId="77777777" w:rsidR="007E3FDF" w:rsidRPr="00CD2928" w:rsidRDefault="007E3FDF" w:rsidP="007E3FDF">
            <w:pPr>
              <w:pStyle w:val="afb"/>
              <w:numPr>
                <w:ilvl w:val="0"/>
                <w:numId w:val="58"/>
              </w:numPr>
              <w:autoSpaceDE w:val="0"/>
              <w:autoSpaceDN w:val="0"/>
              <w:spacing w:line="360" w:lineRule="auto"/>
              <w:jc w:val="both"/>
              <w:rPr>
                <w:rFonts w:ascii="Times New Roman" w:hAnsi="Times New Roman" w:cs="Times New Roman"/>
                <w:szCs w:val="20"/>
                <w:lang w:val="en-GB"/>
              </w:rPr>
            </w:pPr>
            <w:r w:rsidRPr="00CD2928">
              <w:rPr>
                <w:rFonts w:ascii="Times New Roman" w:hAnsi="Times New Roman" w:cs="Times New Roman"/>
                <w:szCs w:val="20"/>
                <w:lang w:val="en-GB"/>
              </w:rPr>
              <w:t>If it is not supported;</w:t>
            </w:r>
          </w:p>
          <w:p w14:paraId="54599882" w14:textId="77777777" w:rsidR="007E3FDF" w:rsidRPr="00CD2928" w:rsidRDefault="007E3FDF" w:rsidP="007E3FDF">
            <w:pPr>
              <w:pStyle w:val="afb"/>
              <w:numPr>
                <w:ilvl w:val="1"/>
                <w:numId w:val="58"/>
              </w:numPr>
              <w:autoSpaceDE w:val="0"/>
              <w:autoSpaceDN w:val="0"/>
              <w:spacing w:line="360" w:lineRule="auto"/>
              <w:jc w:val="both"/>
              <w:rPr>
                <w:rFonts w:ascii="Times New Roman" w:hAnsi="Times New Roman" w:cs="Times New Roman"/>
                <w:szCs w:val="20"/>
                <w:lang w:val="en-GB"/>
              </w:rPr>
            </w:pPr>
            <w:r w:rsidRPr="00CD2928">
              <w:rPr>
                <w:rFonts w:ascii="Times New Roman" w:hAnsi="Times New Roman" w:cs="Times New Roman"/>
                <w:szCs w:val="20"/>
                <w:lang w:val="en-GB"/>
              </w:rPr>
              <w:t>Whether to make specification changes in order to preclude such case.</w:t>
            </w:r>
          </w:p>
          <w:p w14:paraId="0C3C905E" w14:textId="77777777" w:rsidR="007E3FDF" w:rsidRPr="00CD2928" w:rsidRDefault="007E3FDF" w:rsidP="007E3FDF">
            <w:pPr>
              <w:pStyle w:val="afb"/>
              <w:numPr>
                <w:ilvl w:val="1"/>
                <w:numId w:val="58"/>
              </w:numPr>
              <w:autoSpaceDE w:val="0"/>
              <w:autoSpaceDN w:val="0"/>
              <w:spacing w:line="360" w:lineRule="auto"/>
              <w:jc w:val="both"/>
              <w:rPr>
                <w:rFonts w:ascii="Times New Roman" w:hAnsi="Times New Roman" w:cs="Times New Roman"/>
                <w:szCs w:val="20"/>
                <w:lang w:val="en-GB"/>
              </w:rPr>
            </w:pPr>
            <w:r w:rsidRPr="00CD2928">
              <w:rPr>
                <w:rFonts w:ascii="Times New Roman" w:hAnsi="Times New Roman" w:cs="Times New Roman"/>
                <w:szCs w:val="20"/>
                <w:lang w:val="en-GB"/>
              </w:rPr>
              <w:t xml:space="preserve">If repetition is configured, UE </w:t>
            </w:r>
            <w:proofErr w:type="spellStart"/>
            <w:r w:rsidRPr="00CD2928">
              <w:rPr>
                <w:rFonts w:ascii="Times New Roman" w:hAnsi="Times New Roman" w:cs="Times New Roman"/>
                <w:szCs w:val="20"/>
                <w:lang w:val="en-GB"/>
              </w:rPr>
              <w:t>behavior</w:t>
            </w:r>
            <w:proofErr w:type="spellEnd"/>
            <w:r w:rsidRPr="00CD2928">
              <w:rPr>
                <w:rFonts w:ascii="Times New Roman" w:hAnsi="Times New Roman" w:cs="Times New Roman"/>
                <w:szCs w:val="20"/>
                <w:lang w:val="en-GB"/>
              </w:rPr>
              <w:t xml:space="preserve"> for previously received PDSCH occasion where corresponding SPS configuration is indicated to be release.</w:t>
            </w:r>
          </w:p>
          <w:p w14:paraId="0A7B1129" w14:textId="77777777" w:rsidR="007E3FDF" w:rsidRPr="00CD2928" w:rsidRDefault="007E3FDF" w:rsidP="007E3FDF">
            <w:pPr>
              <w:pStyle w:val="afb"/>
              <w:numPr>
                <w:ilvl w:val="2"/>
                <w:numId w:val="58"/>
              </w:numPr>
              <w:autoSpaceDE w:val="0"/>
              <w:autoSpaceDN w:val="0"/>
              <w:spacing w:line="360" w:lineRule="auto"/>
              <w:jc w:val="both"/>
              <w:rPr>
                <w:rFonts w:ascii="Times New Roman" w:hAnsi="Times New Roman" w:cs="Times New Roman"/>
                <w:szCs w:val="20"/>
                <w:lang w:val="en-GB"/>
              </w:rPr>
            </w:pPr>
            <w:r w:rsidRPr="00CD2928">
              <w:rPr>
                <w:rFonts w:ascii="Times New Roman" w:hAnsi="Times New Roman" w:cs="Times New Roman"/>
                <w:szCs w:val="20"/>
                <w:lang w:val="en-GB"/>
              </w:rPr>
              <w:t xml:space="preserve">Whether to make additional restriction like UE </w:t>
            </w:r>
            <w:proofErr w:type="spellStart"/>
            <w:r w:rsidRPr="00CD2928">
              <w:rPr>
                <w:rFonts w:ascii="Times New Roman" w:hAnsi="Times New Roman" w:cs="Times New Roman"/>
                <w:szCs w:val="20"/>
                <w:lang w:val="en-GB"/>
              </w:rPr>
              <w:t>behavior</w:t>
            </w:r>
            <w:proofErr w:type="spellEnd"/>
            <w:r w:rsidRPr="00CD2928">
              <w:rPr>
                <w:rFonts w:ascii="Times New Roman" w:hAnsi="Times New Roman" w:cs="Times New Roman"/>
                <w:szCs w:val="20"/>
                <w:lang w:val="en-GB"/>
              </w:rPr>
              <w:t xml:space="preserve"> 1 or 2 in section 2.1.2</w:t>
            </w:r>
          </w:p>
          <w:p w14:paraId="2E4E0F69" w14:textId="77777777" w:rsidR="007E3FDF" w:rsidRDefault="007E3FDF" w:rsidP="007E3FDF">
            <w:pPr>
              <w:pStyle w:val="afb"/>
              <w:numPr>
                <w:ilvl w:val="1"/>
                <w:numId w:val="58"/>
              </w:numPr>
              <w:autoSpaceDE w:val="0"/>
              <w:autoSpaceDN w:val="0"/>
              <w:spacing w:line="360" w:lineRule="auto"/>
              <w:jc w:val="both"/>
              <w:rPr>
                <w:lang w:val="en-GB"/>
              </w:rPr>
            </w:pPr>
            <w:r w:rsidRPr="00CD2928">
              <w:rPr>
                <w:rFonts w:ascii="Times New Roman" w:hAnsi="Times New Roman" w:cs="Times New Roman"/>
                <w:szCs w:val="20"/>
                <w:lang w:val="en-GB"/>
              </w:rPr>
              <w:lastRenderedPageBreak/>
              <w:t xml:space="preserve">Expected </w:t>
            </w:r>
            <w:proofErr w:type="spellStart"/>
            <w:r w:rsidRPr="00CD2928">
              <w:rPr>
                <w:rFonts w:ascii="Times New Roman" w:hAnsi="Times New Roman" w:cs="Times New Roman"/>
                <w:szCs w:val="20"/>
                <w:lang w:val="en-GB"/>
              </w:rPr>
              <w:t>gNB</w:t>
            </w:r>
            <w:proofErr w:type="spellEnd"/>
            <w:r w:rsidRPr="00CD2928">
              <w:rPr>
                <w:rFonts w:ascii="Times New Roman" w:hAnsi="Times New Roman" w:cs="Times New Roman"/>
                <w:szCs w:val="20"/>
                <w:lang w:val="en-GB"/>
              </w:rPr>
              <w:t xml:space="preserve"> </w:t>
            </w:r>
            <w:proofErr w:type="spellStart"/>
            <w:r w:rsidRPr="00CD2928">
              <w:rPr>
                <w:rFonts w:ascii="Times New Roman" w:hAnsi="Times New Roman" w:cs="Times New Roman"/>
                <w:szCs w:val="20"/>
                <w:lang w:val="en-GB"/>
              </w:rPr>
              <w:t>behavior</w:t>
            </w:r>
            <w:proofErr w:type="spellEnd"/>
            <w:r w:rsidRPr="00CD2928">
              <w:rPr>
                <w:rFonts w:ascii="Times New Roman" w:hAnsi="Times New Roman" w:cs="Times New Roman"/>
                <w:szCs w:val="20"/>
                <w:lang w:val="en-GB"/>
              </w:rPr>
              <w:t xml:space="preserve"> to avoid potential ambiguity</w:t>
            </w:r>
          </w:p>
          <w:p w14:paraId="726E84E9" w14:textId="77777777" w:rsidR="007E3FDF" w:rsidRPr="007E3FDF" w:rsidRDefault="007E3FDF" w:rsidP="006E722D">
            <w:pPr>
              <w:rPr>
                <w:lang w:val="en-GB"/>
              </w:rPr>
            </w:pPr>
          </w:p>
        </w:tc>
      </w:tr>
    </w:tbl>
    <w:p w14:paraId="2F2C7857" w14:textId="77777777" w:rsidR="00A70018" w:rsidRDefault="00A70018" w:rsidP="006E722D">
      <w:pPr>
        <w:rPr>
          <w:lang w:eastAsia="zh-CN"/>
        </w:rPr>
      </w:pPr>
    </w:p>
    <w:p w14:paraId="171F2E64" w14:textId="6BA4E17A" w:rsidR="006E722D" w:rsidRDefault="00A70018" w:rsidP="006E722D">
      <w:pPr>
        <w:rPr>
          <w:lang w:val="en-GB"/>
        </w:rPr>
      </w:pPr>
      <w:r>
        <w:rPr>
          <w:lang w:eastAsia="zh-CN"/>
        </w:rPr>
        <w:t xml:space="preserve">Companies had a different understanding of the specification and </w:t>
      </w:r>
      <w:r w:rsidR="00D1317A" w:rsidRPr="00E1262E">
        <w:rPr>
          <w:lang w:eastAsia="zh-CN"/>
        </w:rPr>
        <w:t xml:space="preserve">no consensus </w:t>
      </w:r>
      <w:r>
        <w:rPr>
          <w:lang w:eastAsia="zh-CN"/>
        </w:rPr>
        <w:t xml:space="preserve">could be reached on </w:t>
      </w:r>
      <w:r w:rsidR="00D1317A">
        <w:rPr>
          <w:lang w:val="en-GB"/>
        </w:rPr>
        <w:t>how to handle SPS PDSCH repetition and SPS release</w:t>
      </w:r>
      <w:r>
        <w:rPr>
          <w:lang w:val="en-GB"/>
        </w:rPr>
        <w:t>.</w:t>
      </w:r>
    </w:p>
    <w:p w14:paraId="6EC46340" w14:textId="372D1DF3" w:rsidR="0002673D" w:rsidRDefault="0002673D" w:rsidP="006E722D">
      <w:pPr>
        <w:rPr>
          <w:lang w:val="en-GB" w:eastAsia="zh-CN"/>
        </w:rPr>
      </w:pPr>
      <w:r w:rsidRPr="00E1262E">
        <w:rPr>
          <w:rFonts w:hint="eastAsia"/>
          <w:lang w:eastAsia="zh-CN"/>
        </w:rPr>
        <w:t>I</w:t>
      </w:r>
      <w:r w:rsidRPr="00E1262E">
        <w:rPr>
          <w:lang w:eastAsia="zh-CN"/>
        </w:rPr>
        <w:t xml:space="preserve">n </w:t>
      </w:r>
      <w:r w:rsidR="00A70018">
        <w:rPr>
          <w:lang w:eastAsia="zh-CN"/>
        </w:rPr>
        <w:t xml:space="preserve">the </w:t>
      </w:r>
      <w:r w:rsidRPr="00E1262E">
        <w:rPr>
          <w:lang w:eastAsia="zh-CN"/>
        </w:rPr>
        <w:t xml:space="preserve">RAN1 #101-e meeting, it was agreed to support the case </w:t>
      </w:r>
      <w:r>
        <w:rPr>
          <w:lang w:eastAsia="x-none"/>
        </w:rPr>
        <w:t xml:space="preserve">that in a slot </w:t>
      </w:r>
      <w:r w:rsidR="00A70018">
        <w:rPr>
          <w:lang w:eastAsia="x-none"/>
        </w:rPr>
        <w:t xml:space="preserve">where the </w:t>
      </w:r>
      <w:r>
        <w:rPr>
          <w:lang w:eastAsia="x-none"/>
        </w:rPr>
        <w:t xml:space="preserve">SPS release PDCCH is received before the end of the SPS PDSCH reception for the same SPS configuration corresponding to the SPS release PDCCH, and </w:t>
      </w:r>
      <w:r w:rsidR="00C851E5">
        <w:rPr>
          <w:lang w:eastAsia="x-none"/>
        </w:rPr>
        <w:t xml:space="preserve">that </w:t>
      </w:r>
      <w:r w:rsidR="00C851E5">
        <w:rPr>
          <w:rFonts w:eastAsia="Gulim" w:cs="Times"/>
          <w:color w:val="000000"/>
          <w:szCs w:val="20"/>
          <w:lang w:eastAsia="ko-KR"/>
        </w:rPr>
        <w:t xml:space="preserve">the </w:t>
      </w:r>
      <w:r w:rsidR="006F237C">
        <w:rPr>
          <w:rFonts w:eastAsia="Gulim" w:cs="Times"/>
          <w:color w:val="000000"/>
          <w:szCs w:val="20"/>
          <w:lang w:eastAsia="ko-KR"/>
        </w:rPr>
        <w:t>HARQ-ACKs for the SPS release and the SPS reception would map to the same PUCCH</w:t>
      </w:r>
      <w:r w:rsidR="00C851E5">
        <w:rPr>
          <w:rFonts w:eastAsia="Gulim" w:cs="Times"/>
          <w:color w:val="000000"/>
          <w:szCs w:val="20"/>
          <w:lang w:eastAsia="ko-KR"/>
        </w:rPr>
        <w:t xml:space="preserve"> in this situation</w:t>
      </w:r>
      <w:r w:rsidR="006F237C">
        <w:rPr>
          <w:rFonts w:eastAsia="Gulim" w:cs="Times"/>
          <w:color w:val="000000"/>
          <w:szCs w:val="20"/>
          <w:lang w:eastAsia="ko-KR"/>
        </w:rPr>
        <w:t xml:space="preserve">. </w:t>
      </w:r>
      <w:r w:rsidR="00480B05">
        <w:rPr>
          <w:rFonts w:eastAsia="Gulim" w:cs="Times"/>
          <w:color w:val="000000"/>
          <w:szCs w:val="20"/>
          <w:lang w:eastAsia="ko-KR"/>
        </w:rPr>
        <w:t>Then</w:t>
      </w:r>
      <w:r w:rsidR="006F237C">
        <w:rPr>
          <w:rFonts w:eastAsia="Gulim" w:cs="Times"/>
          <w:color w:val="000000"/>
          <w:szCs w:val="20"/>
          <w:lang w:eastAsia="ko-KR"/>
        </w:rPr>
        <w:t xml:space="preserve">, </w:t>
      </w:r>
      <w:r w:rsidR="00480B05">
        <w:rPr>
          <w:rFonts w:eastAsia="Gulim" w:cs="Times"/>
          <w:color w:val="000000"/>
          <w:szCs w:val="20"/>
          <w:lang w:eastAsia="ko-KR"/>
        </w:rPr>
        <w:t xml:space="preserve">the </w:t>
      </w:r>
      <w:r w:rsidR="006F237C">
        <w:rPr>
          <w:rFonts w:eastAsia="Gulim" w:cs="Times"/>
          <w:color w:val="000000"/>
          <w:szCs w:val="20"/>
          <w:lang w:eastAsia="ko-KR"/>
        </w:rPr>
        <w:t xml:space="preserve">UE is </w:t>
      </w:r>
      <w:r w:rsidR="00F3708B">
        <w:rPr>
          <w:rFonts w:eastAsia="Gulim" w:cs="Times"/>
          <w:color w:val="000000"/>
          <w:szCs w:val="20"/>
          <w:lang w:eastAsia="ko-KR"/>
        </w:rPr>
        <w:t xml:space="preserve">only </w:t>
      </w:r>
      <w:r w:rsidR="006F237C">
        <w:rPr>
          <w:rFonts w:eastAsia="Gulim" w:cs="Times"/>
          <w:color w:val="000000"/>
          <w:szCs w:val="20"/>
          <w:lang w:eastAsia="ko-KR"/>
        </w:rPr>
        <w:t xml:space="preserve">required to generate </w:t>
      </w:r>
      <w:r w:rsidR="00194FDF">
        <w:rPr>
          <w:rFonts w:eastAsia="Gulim" w:cs="Times"/>
          <w:color w:val="000000"/>
          <w:szCs w:val="20"/>
          <w:lang w:eastAsia="ko-KR"/>
        </w:rPr>
        <w:t xml:space="preserve">1 bit HARQ-ACK for SPS release and </w:t>
      </w:r>
      <w:r w:rsidR="00194FDF" w:rsidRPr="00211B94">
        <w:rPr>
          <w:rFonts w:eastAsia="Gulim" w:cs="Times"/>
          <w:color w:val="000000" w:themeColor="text1"/>
          <w:szCs w:val="20"/>
          <w:lang w:eastAsia="ko-KR"/>
        </w:rPr>
        <w:t xml:space="preserve">does not expect to receive </w:t>
      </w:r>
      <w:r w:rsidR="00194FDF">
        <w:rPr>
          <w:rFonts w:eastAsia="Gulim" w:cs="Times"/>
          <w:color w:val="000000"/>
          <w:szCs w:val="20"/>
          <w:lang w:eastAsia="ko-KR"/>
        </w:rPr>
        <w:t>the SPS PDSCH.</w:t>
      </w:r>
    </w:p>
    <w:p w14:paraId="056609F4" w14:textId="731FDADB" w:rsidR="007E3FDF" w:rsidRDefault="006F237C" w:rsidP="006E722D">
      <w:pPr>
        <w:rPr>
          <w:lang w:val="en-GB" w:eastAsia="zh-CN"/>
        </w:rPr>
      </w:pPr>
      <w:r>
        <w:rPr>
          <w:rFonts w:eastAsia="Gulim" w:cs="Times"/>
          <w:color w:val="000000"/>
          <w:szCs w:val="20"/>
          <w:lang w:eastAsia="ko-KR"/>
        </w:rPr>
        <w:t xml:space="preserve">It </w:t>
      </w:r>
      <w:r w:rsidR="0002673D">
        <w:rPr>
          <w:rFonts w:eastAsia="Gulim" w:cs="Times"/>
          <w:color w:val="000000"/>
          <w:szCs w:val="20"/>
          <w:lang w:eastAsia="ko-KR"/>
        </w:rPr>
        <w:t xml:space="preserve">is no need to support the </w:t>
      </w:r>
      <w:r w:rsidR="00921E33">
        <w:rPr>
          <w:rFonts w:eastAsia="Gulim" w:cs="Times"/>
          <w:color w:val="000000"/>
          <w:szCs w:val="20"/>
          <w:lang w:eastAsia="ko-KR"/>
        </w:rPr>
        <w:t xml:space="preserve">case that the </w:t>
      </w:r>
      <w:r w:rsidR="0002673D">
        <w:rPr>
          <w:rFonts w:eastAsia="Gulim" w:cs="Times"/>
          <w:color w:val="000000"/>
          <w:szCs w:val="20"/>
          <w:lang w:eastAsia="ko-KR"/>
        </w:rPr>
        <w:t xml:space="preserve">HARQ-ACK for the SPS release and </w:t>
      </w:r>
      <w:r w:rsidR="00921E33">
        <w:rPr>
          <w:rFonts w:eastAsia="Gulim" w:cs="Times"/>
          <w:color w:val="000000"/>
          <w:szCs w:val="20"/>
          <w:lang w:eastAsia="ko-KR"/>
        </w:rPr>
        <w:t xml:space="preserve">for </w:t>
      </w:r>
      <w:r w:rsidR="0002673D">
        <w:rPr>
          <w:rFonts w:eastAsia="Gulim" w:cs="Times"/>
          <w:color w:val="000000"/>
          <w:szCs w:val="20"/>
          <w:lang w:eastAsia="ko-KR"/>
        </w:rPr>
        <w:t xml:space="preserve">the SPS reception </w:t>
      </w:r>
      <w:r w:rsidR="00921E33">
        <w:rPr>
          <w:rFonts w:eastAsia="Gulim" w:cs="Times"/>
          <w:color w:val="000000"/>
          <w:szCs w:val="20"/>
          <w:lang w:eastAsia="ko-KR"/>
        </w:rPr>
        <w:t xml:space="preserve">are </w:t>
      </w:r>
      <w:r w:rsidR="0002673D">
        <w:rPr>
          <w:rFonts w:eastAsia="Gulim" w:cs="Times"/>
          <w:color w:val="000000"/>
          <w:szCs w:val="20"/>
          <w:lang w:eastAsia="ko-KR"/>
        </w:rPr>
        <w:t>mapp</w:t>
      </w:r>
      <w:r w:rsidR="00921E33">
        <w:rPr>
          <w:rFonts w:eastAsia="Gulim" w:cs="Times"/>
          <w:color w:val="000000"/>
          <w:szCs w:val="20"/>
          <w:lang w:eastAsia="ko-KR"/>
        </w:rPr>
        <w:t>ed</w:t>
      </w:r>
      <w:r w:rsidR="0002673D">
        <w:rPr>
          <w:rFonts w:eastAsia="Gulim" w:cs="Times"/>
          <w:color w:val="000000"/>
          <w:szCs w:val="20"/>
          <w:lang w:eastAsia="ko-KR"/>
        </w:rPr>
        <w:t xml:space="preserve"> to different PUCCHs</w:t>
      </w:r>
      <w:r>
        <w:rPr>
          <w:rFonts w:eastAsia="Gulim" w:cs="Times"/>
          <w:color w:val="000000"/>
          <w:szCs w:val="20"/>
          <w:lang w:eastAsia="ko-KR"/>
        </w:rPr>
        <w:t xml:space="preserve">, </w:t>
      </w:r>
      <w:r>
        <w:rPr>
          <w:lang w:val="en-GB" w:eastAsia="zh-CN"/>
        </w:rPr>
        <w:t>the SPS release PDCCH is received in a slot where SPS PDSCH is configured to be received for the same SPS configuration corresponding to the SPS release PDCCH</w:t>
      </w:r>
      <w:r w:rsidR="0002673D">
        <w:rPr>
          <w:rFonts w:eastAsia="Gulim" w:cs="Times"/>
          <w:color w:val="000000"/>
          <w:szCs w:val="20"/>
          <w:lang w:eastAsia="ko-KR"/>
        </w:rPr>
        <w:t xml:space="preserve">. Based on the description in 38.321, when </w:t>
      </w:r>
      <w:r w:rsidR="00921E33">
        <w:rPr>
          <w:rFonts w:eastAsia="Gulim" w:cs="Times"/>
          <w:color w:val="000000"/>
          <w:szCs w:val="20"/>
          <w:lang w:eastAsia="ko-KR"/>
        </w:rPr>
        <w:t xml:space="preserve">the </w:t>
      </w:r>
      <w:r w:rsidR="0002673D">
        <w:rPr>
          <w:rFonts w:eastAsia="Gulim" w:cs="Times"/>
          <w:color w:val="000000"/>
          <w:szCs w:val="20"/>
          <w:lang w:eastAsia="ko-KR"/>
        </w:rPr>
        <w:t xml:space="preserve">UE receives the SPS release, </w:t>
      </w:r>
      <w:r w:rsidR="00921E33">
        <w:rPr>
          <w:rFonts w:eastAsia="Gulim" w:cs="Times"/>
          <w:color w:val="000000"/>
          <w:szCs w:val="20"/>
          <w:lang w:eastAsia="ko-KR"/>
        </w:rPr>
        <w:t>it</w:t>
      </w:r>
      <w:r w:rsidR="0002673D">
        <w:rPr>
          <w:rFonts w:eastAsia="Gulim" w:cs="Times"/>
          <w:color w:val="000000"/>
          <w:szCs w:val="20"/>
          <w:lang w:eastAsia="ko-KR"/>
        </w:rPr>
        <w:t xml:space="preserve"> clears </w:t>
      </w:r>
      <w:r w:rsidR="0002673D" w:rsidRPr="003C0705">
        <w:rPr>
          <w:noProof/>
          <w:lang w:eastAsia="ko-KR"/>
        </w:rPr>
        <w:t xml:space="preserve">the </w:t>
      </w:r>
      <w:r w:rsidR="0002673D">
        <w:rPr>
          <w:noProof/>
          <w:lang w:eastAsia="ko-KR"/>
        </w:rPr>
        <w:t>SPS PDSCH</w:t>
      </w:r>
      <w:r w:rsidR="0002673D" w:rsidRPr="003C0705">
        <w:rPr>
          <w:noProof/>
          <w:lang w:eastAsia="ko-KR"/>
        </w:rPr>
        <w:t xml:space="preserve"> assignment</w:t>
      </w:r>
      <w:r w:rsidR="0002673D">
        <w:rPr>
          <w:noProof/>
          <w:lang w:eastAsia="ko-KR"/>
        </w:rPr>
        <w:t xml:space="preserve">, which means </w:t>
      </w:r>
      <w:r w:rsidR="00921E33">
        <w:rPr>
          <w:noProof/>
          <w:lang w:eastAsia="ko-KR"/>
        </w:rPr>
        <w:t xml:space="preserve">that the </w:t>
      </w:r>
      <w:r w:rsidR="0002673D">
        <w:rPr>
          <w:noProof/>
          <w:lang w:eastAsia="ko-KR"/>
        </w:rPr>
        <w:t xml:space="preserve">UE is not required </w:t>
      </w:r>
      <w:r w:rsidR="00921E33">
        <w:rPr>
          <w:noProof/>
          <w:lang w:eastAsia="ko-KR"/>
        </w:rPr>
        <w:t xml:space="preserve">anymore </w:t>
      </w:r>
      <w:r w:rsidR="0002673D">
        <w:rPr>
          <w:noProof/>
          <w:lang w:eastAsia="ko-KR"/>
        </w:rPr>
        <w:t xml:space="preserve">to receive SPS PDSCH with the same </w:t>
      </w:r>
      <w:r w:rsidR="0002673D">
        <w:rPr>
          <w:lang w:val="en-GB" w:eastAsia="zh-CN"/>
        </w:rPr>
        <w:t xml:space="preserve">SPS configuration corresponding to the SPS release PDCCH. As </w:t>
      </w:r>
      <w:r w:rsidR="00921E33">
        <w:rPr>
          <w:lang w:val="en-GB" w:eastAsia="zh-CN"/>
        </w:rPr>
        <w:t xml:space="preserve">the </w:t>
      </w:r>
      <w:r w:rsidR="0002673D">
        <w:rPr>
          <w:lang w:val="en-GB" w:eastAsia="zh-CN"/>
        </w:rPr>
        <w:t>UE is not required to receive the SPS PDSCH, it makes no sense to send the HARQ-ACK for this SPS PDSCH in a different PUCCH.</w:t>
      </w:r>
    </w:p>
    <w:p w14:paraId="50228DF4" w14:textId="5A0B8175" w:rsidR="006E722D" w:rsidRPr="00211B94" w:rsidRDefault="002A01D0" w:rsidP="00D20733">
      <w:pPr>
        <w:rPr>
          <w:rFonts w:eastAsia="宋体"/>
          <w:b/>
          <w:i/>
          <w:lang w:val="en-GB" w:eastAsia="zh-CN"/>
        </w:rPr>
      </w:pPr>
      <w:r>
        <w:rPr>
          <w:rFonts w:eastAsia="宋体"/>
          <w:b/>
          <w:i/>
          <w:u w:val="single"/>
          <w:lang w:eastAsia="zh-CN"/>
        </w:rPr>
        <w:t>Proposal 1</w:t>
      </w:r>
      <w:r w:rsidR="0002673D" w:rsidRPr="00211B94">
        <w:rPr>
          <w:rFonts w:eastAsia="宋体"/>
          <w:b/>
          <w:i/>
          <w:u w:val="single"/>
          <w:lang w:eastAsia="zh-CN"/>
        </w:rPr>
        <w:t>:</w:t>
      </w:r>
      <w:r w:rsidR="0002673D" w:rsidRPr="00211B94">
        <w:rPr>
          <w:rFonts w:eastAsia="宋体"/>
          <w:b/>
          <w:i/>
          <w:lang w:eastAsia="zh-CN"/>
        </w:rPr>
        <w:t xml:space="preserve"> </w:t>
      </w:r>
      <w:r w:rsidR="00954562">
        <w:rPr>
          <w:rFonts w:eastAsia="宋体"/>
          <w:b/>
          <w:i/>
          <w:lang w:eastAsia="zh-CN"/>
        </w:rPr>
        <w:t>Do not support the case</w:t>
      </w:r>
      <w:r w:rsidR="0002673D" w:rsidRPr="00211B94">
        <w:rPr>
          <w:rFonts w:eastAsia="宋体"/>
          <w:b/>
          <w:i/>
          <w:lang w:eastAsia="zh-CN"/>
        </w:rPr>
        <w:t xml:space="preserve"> </w:t>
      </w:r>
      <w:r w:rsidR="000B3E54" w:rsidRPr="00211B94">
        <w:rPr>
          <w:rFonts w:eastAsia="宋体"/>
          <w:b/>
          <w:i/>
          <w:lang w:eastAsia="zh-CN"/>
        </w:rPr>
        <w:t>that SPS release PDCCH is received in a slot where SPS PDSCH is configured to be received for the same SPS configuration corresponding to the SPS release PDCCH if the HARQ-ACK for the SPS release and the SPS reception mapping to different PUCCHs.</w:t>
      </w:r>
    </w:p>
    <w:p w14:paraId="54445BD5" w14:textId="7863E439" w:rsidR="005B4EA2" w:rsidRDefault="000B3E54" w:rsidP="00D20733">
      <w:pPr>
        <w:rPr>
          <w:lang w:val="en-GB"/>
        </w:rPr>
      </w:pPr>
      <w:r w:rsidRPr="00E1262E">
        <w:rPr>
          <w:lang w:eastAsia="zh-CN"/>
        </w:rPr>
        <w:t xml:space="preserve">If repetition is configured for SPS PDSCH, different UE </w:t>
      </w:r>
      <w:r w:rsidR="00BE5B0F" w:rsidRPr="00E1262E">
        <w:rPr>
          <w:lang w:eastAsia="zh-CN"/>
        </w:rPr>
        <w:t>behavior</w:t>
      </w:r>
      <w:r w:rsidR="00BE5B0F">
        <w:rPr>
          <w:lang w:eastAsia="zh-CN"/>
        </w:rPr>
        <w:t>s</w:t>
      </w:r>
      <w:r w:rsidRPr="00E1262E">
        <w:rPr>
          <w:lang w:eastAsia="zh-CN"/>
        </w:rPr>
        <w:t xml:space="preserve"> </w:t>
      </w:r>
      <w:r w:rsidR="00BE5B0F">
        <w:rPr>
          <w:lang w:eastAsia="zh-CN"/>
        </w:rPr>
        <w:t>were</w:t>
      </w:r>
      <w:r w:rsidRPr="00E1262E">
        <w:rPr>
          <w:lang w:eastAsia="zh-CN"/>
        </w:rPr>
        <w:t xml:space="preserve"> discussed during </w:t>
      </w:r>
      <w:r w:rsidR="00BE5B0F">
        <w:rPr>
          <w:lang w:eastAsia="zh-CN"/>
        </w:rPr>
        <w:t xml:space="preserve">the </w:t>
      </w:r>
      <w:r w:rsidRPr="00E1262E">
        <w:rPr>
          <w:lang w:eastAsia="zh-CN"/>
        </w:rPr>
        <w:t>last meeting.</w:t>
      </w:r>
      <w:r w:rsidR="005B4EA2" w:rsidRPr="00E1262E">
        <w:rPr>
          <w:lang w:eastAsia="zh-CN"/>
        </w:rPr>
        <w:t xml:space="preserve"> For UE </w:t>
      </w:r>
      <w:r w:rsidR="00BE5B0F" w:rsidRPr="00E1262E">
        <w:rPr>
          <w:lang w:eastAsia="zh-CN"/>
        </w:rPr>
        <w:t>behavior</w:t>
      </w:r>
      <w:r w:rsidR="005B4EA2" w:rsidRPr="00E1262E">
        <w:rPr>
          <w:lang w:eastAsia="zh-CN"/>
        </w:rPr>
        <w:t xml:space="preserve"> 1</w:t>
      </w:r>
      <w:r w:rsidR="00BE5B0F">
        <w:rPr>
          <w:lang w:eastAsia="zh-CN"/>
        </w:rPr>
        <w:t>, which is shown in</w:t>
      </w:r>
      <w:r w:rsidR="005B4EA2" w:rsidRPr="00E1262E">
        <w:rPr>
          <w:lang w:eastAsia="zh-CN"/>
        </w:rPr>
        <w:t xml:space="preserve"> </w:t>
      </w:r>
      <w:r w:rsidR="00BE5B0F">
        <w:rPr>
          <w:lang w:eastAsia="zh-CN"/>
        </w:rPr>
        <w:t>F</w:t>
      </w:r>
      <w:r w:rsidR="005B4EA2" w:rsidRPr="00E1262E">
        <w:rPr>
          <w:lang w:eastAsia="zh-CN"/>
        </w:rPr>
        <w:t xml:space="preserve">igure 1 </w:t>
      </w:r>
      <w:r w:rsidR="00BE5B0F">
        <w:rPr>
          <w:lang w:eastAsia="zh-CN"/>
        </w:rPr>
        <w:t>below</w:t>
      </w:r>
      <w:r w:rsidR="005B4EA2" w:rsidRPr="00E1262E">
        <w:rPr>
          <w:lang w:eastAsia="zh-CN"/>
        </w:rPr>
        <w:t>,</w:t>
      </w:r>
      <w:r w:rsidR="00BE5B0F">
        <w:rPr>
          <w:lang w:eastAsia="zh-CN"/>
        </w:rPr>
        <w:t xml:space="preserve"> the</w:t>
      </w:r>
      <w:r w:rsidR="005B4EA2" w:rsidRPr="00E1262E">
        <w:rPr>
          <w:lang w:eastAsia="zh-CN"/>
        </w:rPr>
        <w:t xml:space="preserve"> </w:t>
      </w:r>
      <w:r w:rsidR="005B4EA2">
        <w:rPr>
          <w:lang w:val="en-GB"/>
        </w:rPr>
        <w:t xml:space="preserve">UE can receive SPS </w:t>
      </w:r>
      <w:r w:rsidR="00C72CAD">
        <w:rPr>
          <w:lang w:val="en-GB"/>
        </w:rPr>
        <w:t xml:space="preserve">release </w:t>
      </w:r>
      <w:r w:rsidR="005B4EA2">
        <w:rPr>
          <w:lang w:val="en-GB"/>
        </w:rPr>
        <w:t xml:space="preserve">freely in the slot </w:t>
      </w:r>
      <w:r w:rsidR="00D637D3">
        <w:rPr>
          <w:lang w:val="en-GB"/>
        </w:rPr>
        <w:t>that</w:t>
      </w:r>
      <w:r w:rsidR="005B4EA2">
        <w:rPr>
          <w:lang w:val="en-GB"/>
        </w:rPr>
        <w:t xml:space="preserve"> does</w:t>
      </w:r>
      <w:r w:rsidR="00D637D3">
        <w:rPr>
          <w:lang w:val="en-GB"/>
        </w:rPr>
        <w:t xml:space="preserve"> </w:t>
      </w:r>
      <w:r w:rsidR="005B4EA2">
        <w:rPr>
          <w:lang w:val="en-GB"/>
        </w:rPr>
        <w:t>n</w:t>
      </w:r>
      <w:r w:rsidR="00D637D3">
        <w:rPr>
          <w:lang w:val="en-GB"/>
        </w:rPr>
        <w:t>o</w:t>
      </w:r>
      <w:r w:rsidR="005B4EA2">
        <w:rPr>
          <w:lang w:val="en-GB"/>
        </w:rPr>
        <w:t xml:space="preserve">t include last occasion of SPS PDSCH. </w:t>
      </w:r>
      <w:r w:rsidR="0030315E">
        <w:rPr>
          <w:lang w:val="en-GB"/>
        </w:rPr>
        <w:t xml:space="preserve">And in the slot </w:t>
      </w:r>
      <w:r w:rsidR="00D637D3">
        <w:rPr>
          <w:lang w:val="en-GB"/>
        </w:rPr>
        <w:t>that</w:t>
      </w:r>
      <w:r w:rsidR="0030315E">
        <w:rPr>
          <w:lang w:val="en-GB"/>
        </w:rPr>
        <w:t xml:space="preserve"> includes </w:t>
      </w:r>
      <w:r w:rsidR="00D637D3">
        <w:rPr>
          <w:lang w:val="en-GB"/>
        </w:rPr>
        <w:t xml:space="preserve">the </w:t>
      </w:r>
      <w:r w:rsidR="0030315E">
        <w:rPr>
          <w:lang w:val="en-GB"/>
        </w:rPr>
        <w:t>last occasion of SP</w:t>
      </w:r>
      <w:r w:rsidR="00177151">
        <w:rPr>
          <w:lang w:val="en-GB"/>
        </w:rPr>
        <w:t>S</w:t>
      </w:r>
      <w:r w:rsidR="0030315E">
        <w:rPr>
          <w:lang w:val="en-GB"/>
        </w:rPr>
        <w:t xml:space="preserve"> PDSCH, </w:t>
      </w:r>
      <w:r w:rsidR="00D637D3">
        <w:rPr>
          <w:lang w:val="en-GB"/>
        </w:rPr>
        <w:t xml:space="preserve">the </w:t>
      </w:r>
      <w:r w:rsidR="0030315E">
        <w:rPr>
          <w:lang w:val="en-GB"/>
        </w:rPr>
        <w:t xml:space="preserve">UE can receive </w:t>
      </w:r>
      <w:r w:rsidR="00177151">
        <w:rPr>
          <w:lang w:val="en-GB"/>
        </w:rPr>
        <w:t xml:space="preserve">SPS </w:t>
      </w:r>
      <w:r w:rsidR="0030315E">
        <w:rPr>
          <w:lang w:val="en-GB"/>
        </w:rPr>
        <w:t xml:space="preserve">release only before the end of the </w:t>
      </w:r>
      <w:r w:rsidR="00177151">
        <w:rPr>
          <w:lang w:val="en-GB"/>
        </w:rPr>
        <w:t xml:space="preserve">SPS PDSCH </w:t>
      </w:r>
      <w:r w:rsidR="0030315E">
        <w:rPr>
          <w:lang w:val="en-GB"/>
        </w:rPr>
        <w:t>reception</w:t>
      </w:r>
      <w:r w:rsidR="00177151">
        <w:rPr>
          <w:lang w:val="en-GB"/>
        </w:rPr>
        <w:t>.</w:t>
      </w:r>
      <w:r w:rsidR="0030315E">
        <w:rPr>
          <w:lang w:val="en-GB"/>
        </w:rPr>
        <w:t xml:space="preserve"> </w:t>
      </w:r>
      <w:r w:rsidR="005B4EA2">
        <w:rPr>
          <w:lang w:val="en-GB"/>
        </w:rPr>
        <w:t xml:space="preserve">However, if </w:t>
      </w:r>
      <w:r w:rsidR="00D637D3">
        <w:rPr>
          <w:lang w:val="en-GB"/>
        </w:rPr>
        <w:t xml:space="preserve">the </w:t>
      </w:r>
      <w:r w:rsidR="005B4EA2">
        <w:rPr>
          <w:lang w:val="en-GB"/>
        </w:rPr>
        <w:t xml:space="preserve">UE receives SPS release in a slot other than </w:t>
      </w:r>
      <w:r w:rsidR="00D637D3">
        <w:rPr>
          <w:lang w:val="en-GB"/>
        </w:rPr>
        <w:t xml:space="preserve">the </w:t>
      </w:r>
      <w:r w:rsidR="005B4EA2">
        <w:rPr>
          <w:lang w:val="en-GB"/>
        </w:rPr>
        <w:t xml:space="preserve">first slot, </w:t>
      </w:r>
      <w:r w:rsidR="00D637D3">
        <w:rPr>
          <w:lang w:val="en-GB"/>
        </w:rPr>
        <w:t>it will</w:t>
      </w:r>
      <w:r w:rsidR="005B4EA2">
        <w:rPr>
          <w:lang w:val="en-GB"/>
        </w:rPr>
        <w:t xml:space="preserve"> drop previous receptions and clean</w:t>
      </w:r>
      <w:r w:rsidR="00D637D3">
        <w:rPr>
          <w:lang w:val="en-GB"/>
        </w:rPr>
        <w:t xml:space="preserve"> the</w:t>
      </w:r>
      <w:r w:rsidR="005B4EA2">
        <w:rPr>
          <w:lang w:val="en-GB"/>
        </w:rPr>
        <w:t xml:space="preserve"> HARQ process</w:t>
      </w:r>
      <w:r w:rsidR="00D637D3">
        <w:rPr>
          <w:lang w:val="en-GB"/>
        </w:rPr>
        <w:t>,</w:t>
      </w:r>
      <w:r w:rsidR="005B4EA2">
        <w:rPr>
          <w:lang w:val="en-GB"/>
        </w:rPr>
        <w:t xml:space="preserve"> which is</w:t>
      </w:r>
      <w:r w:rsidR="00731A38">
        <w:rPr>
          <w:lang w:val="en-GB"/>
        </w:rPr>
        <w:t xml:space="preserve"> waste of UE power</w:t>
      </w:r>
      <w:r w:rsidR="00C24541">
        <w:rPr>
          <w:lang w:val="en-GB"/>
        </w:rPr>
        <w:t xml:space="preserve"> both from SPS release DCI monitoring and SPS PDSCH reception</w:t>
      </w:r>
      <w:r w:rsidR="005B4EA2">
        <w:rPr>
          <w:lang w:val="en-GB"/>
        </w:rPr>
        <w:t>.</w:t>
      </w:r>
      <w:r w:rsidR="005B4EA2">
        <w:rPr>
          <w:rFonts w:hint="eastAsia"/>
          <w:lang w:val="en-GB" w:eastAsia="zh-CN"/>
        </w:rPr>
        <w:t xml:space="preserve"> </w:t>
      </w:r>
    </w:p>
    <w:p w14:paraId="4DF2A9CC" w14:textId="0F221C62" w:rsidR="005B4EA2" w:rsidRPr="005B4EA2" w:rsidRDefault="005B4EA2" w:rsidP="00D20733">
      <w:pPr>
        <w:rPr>
          <w:lang w:val="en-GB" w:eastAsia="zh-CN"/>
        </w:rPr>
      </w:pPr>
    </w:p>
    <w:p w14:paraId="18578B1D" w14:textId="6FB1BD94" w:rsidR="000B3E54" w:rsidRDefault="000B3E54" w:rsidP="000B3E54">
      <w:pPr>
        <w:jc w:val="center"/>
        <w:rPr>
          <w:sz w:val="20"/>
          <w:lang w:val="en-GB" w:eastAsia="ko-KR"/>
        </w:rPr>
      </w:pPr>
      <w:r>
        <w:rPr>
          <w:noProof/>
          <w:lang w:eastAsia="zh-CN"/>
        </w:rPr>
        <w:drawing>
          <wp:inline distT="0" distB="0" distL="0" distR="0" wp14:anchorId="674D3783" wp14:editId="148E2529">
            <wp:extent cx="5411461" cy="156522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3638" cy="1571640"/>
                    </a:xfrm>
                    <a:prstGeom prst="rect">
                      <a:avLst/>
                    </a:prstGeom>
                    <a:noFill/>
                    <a:ln>
                      <a:noFill/>
                    </a:ln>
                  </pic:spPr>
                </pic:pic>
              </a:graphicData>
            </a:graphic>
          </wp:inline>
        </w:drawing>
      </w:r>
    </w:p>
    <w:p w14:paraId="5241B236" w14:textId="086E0705" w:rsidR="000B3E54" w:rsidRDefault="000B3E54" w:rsidP="000B3E54">
      <w:pPr>
        <w:jc w:val="center"/>
        <w:rPr>
          <w:b/>
          <w:lang w:val="en-GB"/>
        </w:rPr>
      </w:pPr>
      <w:r>
        <w:rPr>
          <w:b/>
          <w:lang w:val="en-GB"/>
        </w:rPr>
        <w:t>Figure 1. UE behaviour 1 with 1 slot periodicity and 4 slot aggregation.</w:t>
      </w:r>
    </w:p>
    <w:p w14:paraId="3748674E" w14:textId="77777777" w:rsidR="0030315E" w:rsidRDefault="0030315E" w:rsidP="000B3E54">
      <w:pPr>
        <w:jc w:val="center"/>
        <w:rPr>
          <w:b/>
          <w:lang w:val="en-GB"/>
        </w:rPr>
      </w:pPr>
    </w:p>
    <w:p w14:paraId="6FAFE9C9" w14:textId="4AA8A4AD" w:rsidR="0030315E" w:rsidRDefault="0030315E" w:rsidP="00211B94">
      <w:pPr>
        <w:jc w:val="left"/>
        <w:rPr>
          <w:b/>
          <w:lang w:val="en-GB"/>
        </w:rPr>
      </w:pPr>
      <w:r>
        <w:rPr>
          <w:lang w:val="en-GB" w:eastAsia="zh-CN"/>
        </w:rPr>
        <w:t xml:space="preserve">For UE behaviour 2, as shown in Figure 2 below, the </w:t>
      </w:r>
      <w:r>
        <w:rPr>
          <w:lang w:val="en-GB"/>
        </w:rPr>
        <w:t>UE can receive SPS release only before the end of the reception of the first SPS occasion among all the repetitions.</w:t>
      </w:r>
    </w:p>
    <w:p w14:paraId="0D090858" w14:textId="08DF3D10" w:rsidR="000B3E54" w:rsidRDefault="000B3E54" w:rsidP="000B3E54">
      <w:pPr>
        <w:jc w:val="center"/>
        <w:rPr>
          <w:sz w:val="20"/>
          <w:lang w:val="en-GB" w:eastAsia="ko-KR"/>
        </w:rPr>
      </w:pPr>
      <w:r>
        <w:rPr>
          <w:noProof/>
          <w:lang w:eastAsia="zh-CN"/>
        </w:rPr>
        <w:lastRenderedPageBreak/>
        <w:drawing>
          <wp:inline distT="0" distB="0" distL="0" distR="0" wp14:anchorId="21EFF14E" wp14:editId="5BEB1535">
            <wp:extent cx="5568410" cy="161062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0637" cy="1622837"/>
                    </a:xfrm>
                    <a:prstGeom prst="rect">
                      <a:avLst/>
                    </a:prstGeom>
                    <a:noFill/>
                    <a:ln>
                      <a:noFill/>
                    </a:ln>
                  </pic:spPr>
                </pic:pic>
              </a:graphicData>
            </a:graphic>
          </wp:inline>
        </w:drawing>
      </w:r>
    </w:p>
    <w:p w14:paraId="2E91C4A1" w14:textId="7D89E19F" w:rsidR="000B3E54" w:rsidRDefault="000B3E54" w:rsidP="000B3E54">
      <w:pPr>
        <w:jc w:val="center"/>
        <w:rPr>
          <w:b/>
          <w:lang w:val="en-GB"/>
        </w:rPr>
      </w:pPr>
      <w:r>
        <w:rPr>
          <w:b/>
          <w:lang w:val="en-GB"/>
        </w:rPr>
        <w:t xml:space="preserve">Figure 2. UE behaviour 2 with 1 slot periodicity and 4 slot aggregation. </w:t>
      </w:r>
    </w:p>
    <w:p w14:paraId="10C2D6AC" w14:textId="3BAE7D00" w:rsidR="000B3E54" w:rsidRDefault="005B4EA2" w:rsidP="000B3E54">
      <w:pPr>
        <w:rPr>
          <w:lang w:val="en-GB"/>
        </w:rPr>
      </w:pPr>
      <w:r>
        <w:rPr>
          <w:lang w:val="en-GB"/>
        </w:rPr>
        <w:t xml:space="preserve">Between UE behaviour 1 and 2, we prefer behaviour 2. There is no use case to send the release DCI later than the first repetition. If UE behaviour 1 is agreed, when </w:t>
      </w:r>
      <w:r w:rsidR="00250557">
        <w:rPr>
          <w:lang w:val="en-GB"/>
        </w:rPr>
        <w:t xml:space="preserve">the </w:t>
      </w:r>
      <w:r>
        <w:rPr>
          <w:lang w:val="en-GB"/>
        </w:rPr>
        <w:t>release DCI is sen</w:t>
      </w:r>
      <w:r w:rsidR="00250557">
        <w:rPr>
          <w:lang w:val="en-GB"/>
        </w:rPr>
        <w:t>t</w:t>
      </w:r>
      <w:r>
        <w:rPr>
          <w:lang w:val="en-GB"/>
        </w:rPr>
        <w:t xml:space="preserve"> in </w:t>
      </w:r>
      <w:r w:rsidR="00250557">
        <w:rPr>
          <w:lang w:val="en-GB"/>
        </w:rPr>
        <w:t>a</w:t>
      </w:r>
      <w:r>
        <w:rPr>
          <w:lang w:val="en-GB"/>
        </w:rPr>
        <w:t xml:space="preserve"> slot other than the slot </w:t>
      </w:r>
      <w:r w:rsidR="0004334F">
        <w:rPr>
          <w:lang w:val="en-GB"/>
        </w:rPr>
        <w:t xml:space="preserve">of the first repetition, </w:t>
      </w:r>
      <w:r w:rsidR="00250557">
        <w:rPr>
          <w:lang w:val="en-GB"/>
        </w:rPr>
        <w:t xml:space="preserve">the </w:t>
      </w:r>
      <w:r w:rsidR="0004334F">
        <w:rPr>
          <w:lang w:val="en-GB"/>
        </w:rPr>
        <w:t xml:space="preserve">UE receives the release DCI while it already </w:t>
      </w:r>
      <w:r w:rsidR="00250557">
        <w:rPr>
          <w:lang w:val="en-GB"/>
        </w:rPr>
        <w:t xml:space="preserve">has </w:t>
      </w:r>
      <w:r w:rsidR="0004334F">
        <w:rPr>
          <w:lang w:val="en-GB"/>
        </w:rPr>
        <w:t>start</w:t>
      </w:r>
      <w:r w:rsidR="00250557">
        <w:rPr>
          <w:lang w:val="en-GB"/>
        </w:rPr>
        <w:t>ed</w:t>
      </w:r>
      <w:r w:rsidR="0004334F">
        <w:rPr>
          <w:lang w:val="en-GB"/>
        </w:rPr>
        <w:t xml:space="preserve"> receiving and d</w:t>
      </w:r>
      <w:r w:rsidR="00467190">
        <w:rPr>
          <w:lang w:val="en-GB"/>
        </w:rPr>
        <w:t>ecoding SPS PDSCH, the UE needs</w:t>
      </w:r>
      <w:r w:rsidR="0004334F">
        <w:rPr>
          <w:lang w:val="en-GB"/>
        </w:rPr>
        <w:t xml:space="preserve"> to stop the ongoing PDSCH dec</w:t>
      </w:r>
      <w:r w:rsidR="00467190">
        <w:rPr>
          <w:lang w:val="en-GB"/>
        </w:rPr>
        <w:t>oding. This behaviour would</w:t>
      </w:r>
      <w:r w:rsidR="0004334F">
        <w:rPr>
          <w:lang w:val="en-GB"/>
        </w:rPr>
        <w:t xml:space="preserve"> </w:t>
      </w:r>
      <w:r w:rsidR="00467190">
        <w:rPr>
          <w:lang w:val="en-GB"/>
        </w:rPr>
        <w:t xml:space="preserve">be a </w:t>
      </w:r>
      <w:r w:rsidR="0004334F">
        <w:rPr>
          <w:lang w:val="en-GB"/>
        </w:rPr>
        <w:t>waste of UE power</w:t>
      </w:r>
      <w:r w:rsidR="003D22B6" w:rsidRPr="003D22B6">
        <w:rPr>
          <w:lang w:val="en-GB"/>
        </w:rPr>
        <w:t xml:space="preserve"> </w:t>
      </w:r>
      <w:r w:rsidR="003D22B6">
        <w:rPr>
          <w:lang w:val="en-GB"/>
        </w:rPr>
        <w:t>from</w:t>
      </w:r>
      <w:r w:rsidR="00467190">
        <w:rPr>
          <w:lang w:val="en-GB"/>
        </w:rPr>
        <w:t xml:space="preserve"> the perspective of unnecessary</w:t>
      </w:r>
      <w:r w:rsidR="003D22B6">
        <w:rPr>
          <w:lang w:val="en-GB"/>
        </w:rPr>
        <w:t xml:space="preserve"> SPS release DCI monitoring and SPS PDSCH reception</w:t>
      </w:r>
      <w:r w:rsidR="0004334F">
        <w:rPr>
          <w:lang w:val="en-GB"/>
        </w:rPr>
        <w:t>.</w:t>
      </w:r>
    </w:p>
    <w:p w14:paraId="105A2CCF" w14:textId="249B5293" w:rsidR="0004334F" w:rsidRPr="000B3E54" w:rsidRDefault="0004334F" w:rsidP="000B3E54">
      <w:pPr>
        <w:rPr>
          <w:lang w:val="en-GB" w:eastAsia="zh-CN"/>
        </w:rPr>
      </w:pPr>
      <w:r>
        <w:rPr>
          <w:rFonts w:eastAsia="宋体"/>
          <w:lang w:eastAsia="zh-CN"/>
        </w:rPr>
        <w:t>Regarding the concern that was raised for joint release, we think the system is not broken, since separate releases can be used instead or gNB can handle it by proper configuration for different SPS configurations.</w:t>
      </w:r>
    </w:p>
    <w:p w14:paraId="3D5EA007" w14:textId="3A0493C7" w:rsidR="000B3E54" w:rsidRPr="00211B94" w:rsidRDefault="0004334F" w:rsidP="00D20733">
      <w:pPr>
        <w:rPr>
          <w:i/>
          <w:lang w:eastAsia="zh-CN"/>
        </w:rPr>
      </w:pPr>
      <w:r w:rsidRPr="00211B94">
        <w:rPr>
          <w:rFonts w:eastAsia="宋体"/>
          <w:b/>
          <w:i/>
          <w:u w:val="single"/>
          <w:lang w:eastAsia="zh-CN"/>
        </w:rPr>
        <w:t xml:space="preserve">Proposal </w:t>
      </w:r>
      <w:r w:rsidR="00DD0CEB">
        <w:rPr>
          <w:rFonts w:eastAsia="宋体"/>
          <w:b/>
          <w:i/>
          <w:u w:val="single"/>
          <w:lang w:eastAsia="zh-CN"/>
        </w:rPr>
        <w:t>2</w:t>
      </w:r>
      <w:r w:rsidRPr="00211B94">
        <w:rPr>
          <w:rFonts w:eastAsia="宋体"/>
          <w:b/>
          <w:i/>
          <w:lang w:eastAsia="zh-CN"/>
        </w:rPr>
        <w:t>:</w:t>
      </w:r>
      <w:r w:rsidRPr="00211B94">
        <w:rPr>
          <w:b/>
          <w:i/>
          <w:lang w:eastAsia="zh-CN"/>
        </w:rPr>
        <w:t xml:space="preserve"> If repetition is configured for SPS PDSCH,</w:t>
      </w:r>
      <w:r w:rsidR="008E696C" w:rsidRPr="00211B94">
        <w:rPr>
          <w:b/>
          <w:i/>
          <w:lang w:val="en-GB"/>
        </w:rPr>
        <w:t xml:space="preserve"> </w:t>
      </w:r>
      <w:r w:rsidR="00B07577">
        <w:rPr>
          <w:b/>
          <w:i/>
          <w:lang w:val="en-GB"/>
        </w:rPr>
        <w:t xml:space="preserve">the </w:t>
      </w:r>
      <w:r w:rsidR="008E696C" w:rsidRPr="00211B94">
        <w:rPr>
          <w:b/>
          <w:i/>
          <w:lang w:val="en-GB"/>
        </w:rPr>
        <w:t>UE can receive SPS release only before</w:t>
      </w:r>
      <w:r w:rsidR="00467190">
        <w:rPr>
          <w:b/>
          <w:i/>
          <w:lang w:val="en-GB"/>
        </w:rPr>
        <w:t xml:space="preserve"> the end of the SPS PDSCH </w:t>
      </w:r>
      <w:r w:rsidR="00BF6EB3" w:rsidRPr="00211B94">
        <w:rPr>
          <w:b/>
          <w:i/>
          <w:lang w:val="en-GB"/>
        </w:rPr>
        <w:t xml:space="preserve">in the first slot </w:t>
      </w:r>
      <w:r w:rsidR="008E696C" w:rsidRPr="00211B94">
        <w:rPr>
          <w:b/>
          <w:i/>
          <w:lang w:val="en-GB"/>
        </w:rPr>
        <w:t>among all the repetitions and the timeline for single-slot SPS PDSCH is applied in the slot.</w:t>
      </w:r>
    </w:p>
    <w:p w14:paraId="51A08CA4" w14:textId="3E10F2F4" w:rsidR="006423DA" w:rsidRPr="00E1262E" w:rsidRDefault="006423DA" w:rsidP="006423DA">
      <w:pPr>
        <w:rPr>
          <w:lang w:eastAsia="zh-CN"/>
        </w:rPr>
      </w:pPr>
    </w:p>
    <w:p w14:paraId="02EFEB3D" w14:textId="77777777" w:rsidR="001A67C6" w:rsidRDefault="004B565B" w:rsidP="004A4099">
      <w:pPr>
        <w:pStyle w:val="1"/>
        <w:tabs>
          <w:tab w:val="num" w:pos="432"/>
        </w:tabs>
        <w:ind w:left="432"/>
      </w:pPr>
      <w:r w:rsidRPr="000C59DA">
        <w:rPr>
          <w:rFonts w:hint="eastAsia"/>
        </w:rPr>
        <w:t>Conclusion</w:t>
      </w:r>
      <w:r w:rsidR="00AB3437">
        <w:t>s</w:t>
      </w:r>
    </w:p>
    <w:p w14:paraId="4920452C" w14:textId="28E2A672" w:rsidR="000643A8" w:rsidRDefault="00AB03B2" w:rsidP="006525D2">
      <w:pPr>
        <w:tabs>
          <w:tab w:val="num" w:pos="1440"/>
        </w:tabs>
        <w:spacing w:before="120" w:after="0"/>
        <w:rPr>
          <w:lang w:eastAsia="zh-CN"/>
        </w:rPr>
      </w:pPr>
      <w:r>
        <w:rPr>
          <w:lang w:eastAsia="zh-CN"/>
        </w:rPr>
        <w:t>Based on the</w:t>
      </w:r>
      <w:r w:rsidR="00FD59D9">
        <w:rPr>
          <w:lang w:eastAsia="zh-CN"/>
        </w:rPr>
        <w:t xml:space="preserve"> above</w:t>
      </w:r>
      <w:r>
        <w:rPr>
          <w:lang w:eastAsia="zh-CN"/>
        </w:rPr>
        <w:t xml:space="preserve"> discussions, </w:t>
      </w:r>
      <w:r w:rsidR="00CB3655">
        <w:rPr>
          <w:rFonts w:hint="eastAsia"/>
          <w:lang w:eastAsia="zh-CN"/>
        </w:rPr>
        <w:t xml:space="preserve">the </w:t>
      </w:r>
      <w:r w:rsidR="000643A8">
        <w:rPr>
          <w:lang w:eastAsia="zh-CN"/>
        </w:rPr>
        <w:t>following</w:t>
      </w:r>
      <w:r w:rsidR="00055488">
        <w:rPr>
          <w:lang w:eastAsia="zh-CN"/>
        </w:rPr>
        <w:t xml:space="preserve"> </w:t>
      </w:r>
      <w:r w:rsidR="000643A8">
        <w:rPr>
          <w:lang w:eastAsia="zh-CN"/>
        </w:rPr>
        <w:t>proposal</w:t>
      </w:r>
      <w:r w:rsidR="003C5DEC">
        <w:rPr>
          <w:lang w:eastAsia="zh-CN"/>
        </w:rPr>
        <w:t>s</w:t>
      </w:r>
      <w:r>
        <w:rPr>
          <w:lang w:eastAsia="zh-CN"/>
        </w:rPr>
        <w:t xml:space="preserve"> are given</w:t>
      </w:r>
      <w:r w:rsidR="003C5DEC">
        <w:rPr>
          <w:lang w:eastAsia="zh-CN"/>
        </w:rPr>
        <w:t>:</w:t>
      </w:r>
    </w:p>
    <w:p w14:paraId="64551D0B" w14:textId="7D1BC29D" w:rsidR="00196AFA" w:rsidRDefault="00196AFA" w:rsidP="00196AFA">
      <w:pPr>
        <w:tabs>
          <w:tab w:val="num" w:pos="1440"/>
        </w:tabs>
        <w:spacing w:before="120" w:after="0"/>
        <w:rPr>
          <w:u w:val="single"/>
          <w:lang w:eastAsia="zh-CN"/>
        </w:rPr>
      </w:pPr>
      <w:r w:rsidRPr="000C4609">
        <w:rPr>
          <w:u w:val="single"/>
          <w:lang w:eastAsia="zh-CN"/>
        </w:rPr>
        <w:t xml:space="preserve">For </w:t>
      </w:r>
      <w:r w:rsidR="007C5C92" w:rsidRPr="007C5C92">
        <w:rPr>
          <w:u w:val="single"/>
          <w:lang w:eastAsia="zh-CN"/>
        </w:rPr>
        <w:t>Discussion of SPS PDSCH release and SPS receptions with slot aggregation</w:t>
      </w:r>
      <w:r w:rsidRPr="000C4609">
        <w:rPr>
          <w:u w:val="single"/>
          <w:lang w:eastAsia="zh-CN"/>
        </w:rPr>
        <w:t>:</w:t>
      </w:r>
    </w:p>
    <w:p w14:paraId="23A1B235" w14:textId="3829DD27" w:rsidR="002D724A" w:rsidRPr="00211B94" w:rsidRDefault="00613EED" w:rsidP="00196AFA">
      <w:pPr>
        <w:tabs>
          <w:tab w:val="num" w:pos="1440"/>
        </w:tabs>
        <w:spacing w:before="120" w:after="0"/>
        <w:rPr>
          <w:rFonts w:eastAsia="宋体"/>
          <w:b/>
          <w:i/>
          <w:lang w:eastAsia="zh-CN"/>
        </w:rPr>
      </w:pPr>
      <w:r w:rsidRPr="00394B0A">
        <w:rPr>
          <w:rFonts w:eastAsia="宋体"/>
          <w:b/>
          <w:i/>
          <w:u w:val="single"/>
          <w:lang w:eastAsia="zh-CN"/>
        </w:rPr>
        <w:t>Proposal 1</w:t>
      </w:r>
      <w:r w:rsidR="00BF6EB3" w:rsidRPr="00211B94">
        <w:rPr>
          <w:rFonts w:eastAsia="宋体"/>
          <w:b/>
          <w:i/>
          <w:lang w:eastAsia="zh-CN"/>
        </w:rPr>
        <w:t xml:space="preserve">: </w:t>
      </w:r>
      <w:r w:rsidR="004A5FD7" w:rsidRPr="00731A38">
        <w:rPr>
          <w:rFonts w:eastAsia="宋体"/>
          <w:b/>
          <w:i/>
          <w:lang w:eastAsia="zh-CN"/>
        </w:rPr>
        <w:t>Do not support the case</w:t>
      </w:r>
      <w:r w:rsidR="00BF6EB3" w:rsidRPr="00211B94">
        <w:rPr>
          <w:rFonts w:eastAsia="宋体"/>
          <w:b/>
          <w:i/>
          <w:lang w:eastAsia="zh-CN"/>
        </w:rPr>
        <w:t xml:space="preserve"> that SPS release PDCCH is received in a slot where SPS PDSCH is configured to be received for the same SPS configuration corresponding to the SPS release PDCCH if the HARQ-ACK for the SPS release and the SPS reception mapping to different PUCCHs.</w:t>
      </w:r>
    </w:p>
    <w:p w14:paraId="1CB7B60D" w14:textId="77777777" w:rsidR="006E78DD" w:rsidRDefault="006E78DD" w:rsidP="006E78DD">
      <w:pPr>
        <w:rPr>
          <w:rFonts w:eastAsia="宋体"/>
          <w:b/>
          <w:i/>
          <w:u w:val="single"/>
          <w:lang w:eastAsia="zh-CN"/>
        </w:rPr>
      </w:pPr>
      <w:bookmarkStart w:id="4" w:name="_Ref124589665"/>
      <w:bookmarkStart w:id="5" w:name="_Ref71620620"/>
      <w:bookmarkStart w:id="6" w:name="_Ref124671424"/>
    </w:p>
    <w:p w14:paraId="3E389BA4" w14:textId="5CA61587" w:rsidR="006E78DD" w:rsidRPr="00211B94" w:rsidRDefault="006E78DD" w:rsidP="006E78DD">
      <w:pPr>
        <w:rPr>
          <w:i/>
          <w:lang w:eastAsia="zh-CN"/>
        </w:rPr>
      </w:pPr>
      <w:r w:rsidRPr="00211B94">
        <w:rPr>
          <w:rFonts w:eastAsia="宋体"/>
          <w:b/>
          <w:i/>
          <w:u w:val="single"/>
          <w:lang w:eastAsia="zh-CN"/>
        </w:rPr>
        <w:t xml:space="preserve">Proposal </w:t>
      </w:r>
      <w:r>
        <w:rPr>
          <w:rFonts w:eastAsia="宋体"/>
          <w:b/>
          <w:i/>
          <w:u w:val="single"/>
          <w:lang w:eastAsia="zh-CN"/>
        </w:rPr>
        <w:t>2</w:t>
      </w:r>
      <w:r w:rsidRPr="00211B94">
        <w:rPr>
          <w:rFonts w:eastAsia="宋体"/>
          <w:b/>
          <w:i/>
          <w:lang w:eastAsia="zh-CN"/>
        </w:rPr>
        <w:t>:</w:t>
      </w:r>
      <w:r w:rsidRPr="00211B94">
        <w:rPr>
          <w:b/>
          <w:i/>
          <w:lang w:eastAsia="zh-CN"/>
        </w:rPr>
        <w:t xml:space="preserve"> If repetition is configured for SPS PDSCH,</w:t>
      </w:r>
      <w:r w:rsidRPr="00211B94">
        <w:rPr>
          <w:b/>
          <w:i/>
          <w:lang w:val="en-GB"/>
        </w:rPr>
        <w:t xml:space="preserve"> </w:t>
      </w:r>
      <w:r w:rsidR="00B07577">
        <w:rPr>
          <w:b/>
          <w:i/>
          <w:lang w:val="en-GB"/>
        </w:rPr>
        <w:t xml:space="preserve">the </w:t>
      </w:r>
      <w:r w:rsidRPr="00211B94">
        <w:rPr>
          <w:b/>
          <w:i/>
          <w:lang w:val="en-GB"/>
        </w:rPr>
        <w:t>UE can receive SPS release only before</w:t>
      </w:r>
      <w:r>
        <w:rPr>
          <w:b/>
          <w:i/>
          <w:lang w:val="en-GB"/>
        </w:rPr>
        <w:t xml:space="preserve"> the end of the SPS PDSCH </w:t>
      </w:r>
      <w:r w:rsidRPr="00211B94">
        <w:rPr>
          <w:b/>
          <w:i/>
          <w:lang w:val="en-GB"/>
        </w:rPr>
        <w:t>in the first slot among all the repetitions and the timeline for single-slot SPS PDSCH is applied in the slot.</w:t>
      </w:r>
    </w:p>
    <w:p w14:paraId="39A46F5E" w14:textId="4FBC0C98" w:rsidR="00EE2AB0" w:rsidRDefault="00EE2AB0" w:rsidP="00EE2AB0">
      <w:pPr>
        <w:pStyle w:val="1"/>
        <w:numPr>
          <w:ilvl w:val="0"/>
          <w:numId w:val="0"/>
        </w:numPr>
        <w:ind w:left="432" w:hanging="432"/>
        <w:rPr>
          <w:color w:val="000000"/>
        </w:rPr>
      </w:pPr>
      <w:r w:rsidRPr="00EE2AB0">
        <w:rPr>
          <w:color w:val="000000"/>
        </w:rPr>
        <w:t>References</w:t>
      </w:r>
      <w:bookmarkEnd w:id="0"/>
      <w:bookmarkEnd w:id="4"/>
      <w:bookmarkEnd w:id="5"/>
      <w:bookmarkEnd w:id="6"/>
    </w:p>
    <w:p w14:paraId="5DFA7643" w14:textId="5525859F" w:rsidR="00122924" w:rsidRPr="00C04AE5" w:rsidRDefault="00031090" w:rsidP="00F05086">
      <w:pPr>
        <w:pStyle w:val="References0"/>
        <w:numPr>
          <w:ilvl w:val="0"/>
          <w:numId w:val="5"/>
        </w:numPr>
        <w:adjustRightInd w:val="0"/>
        <w:spacing w:after="0"/>
        <w:jc w:val="both"/>
        <w:rPr>
          <w:sz w:val="22"/>
          <w:szCs w:val="22"/>
        </w:rPr>
      </w:pPr>
      <w:bookmarkStart w:id="7" w:name="_Ref52289984"/>
      <w:r>
        <w:rPr>
          <w:sz w:val="22"/>
          <w:szCs w:val="22"/>
          <w:lang w:eastAsia="zh-CN"/>
        </w:rPr>
        <w:t xml:space="preserve">3GPP TS </w:t>
      </w:r>
      <w:r w:rsidR="00122924" w:rsidRPr="00C04AE5">
        <w:rPr>
          <w:sz w:val="22"/>
          <w:szCs w:val="22"/>
          <w:lang w:eastAsia="zh-CN"/>
        </w:rPr>
        <w:t xml:space="preserve">38.213 </w:t>
      </w:r>
      <w:r>
        <w:rPr>
          <w:sz w:val="22"/>
          <w:szCs w:val="22"/>
          <w:lang w:eastAsia="zh-CN"/>
        </w:rPr>
        <w:t>v16.5.0</w:t>
      </w:r>
      <w:r w:rsidR="00122924" w:rsidRPr="00C04AE5">
        <w:rPr>
          <w:sz w:val="22"/>
          <w:szCs w:val="22"/>
          <w:lang w:eastAsia="zh-CN"/>
        </w:rPr>
        <w:t>, Physical layer procedures for control</w:t>
      </w:r>
      <w:bookmarkEnd w:id="7"/>
    </w:p>
    <w:bookmarkStart w:id="8" w:name="_Ref51745902"/>
    <w:bookmarkStart w:id="9" w:name="_Ref46305157"/>
    <w:bookmarkStart w:id="10" w:name="_Ref45630949"/>
    <w:p w14:paraId="6C303A20" w14:textId="459B9037" w:rsidR="00562B8C" w:rsidRPr="00617EF8" w:rsidRDefault="00617EF8" w:rsidP="00617EF8">
      <w:pPr>
        <w:pStyle w:val="References0"/>
        <w:numPr>
          <w:ilvl w:val="0"/>
          <w:numId w:val="5"/>
        </w:numPr>
        <w:adjustRightInd w:val="0"/>
        <w:spacing w:after="0"/>
        <w:jc w:val="both"/>
        <w:rPr>
          <w:szCs w:val="20"/>
          <w:lang w:eastAsia="zh-CN"/>
        </w:rPr>
      </w:pPr>
      <w:r w:rsidRPr="00C04AE5">
        <w:rPr>
          <w:rFonts w:cs="v4.2.0"/>
          <w:sz w:val="22"/>
          <w:szCs w:val="22"/>
        </w:rPr>
        <w:fldChar w:fldCharType="begin"/>
      </w:r>
      <w:r w:rsidRPr="00C04AE5">
        <w:rPr>
          <w:rFonts w:cs="v4.2.0"/>
          <w:sz w:val="22"/>
          <w:szCs w:val="22"/>
        </w:rPr>
        <w:instrText>HYPERLINK "D:\\old_drive_E\\work\\</w:instrText>
      </w:r>
      <w:r w:rsidRPr="00C04AE5">
        <w:rPr>
          <w:rFonts w:cs="v4.2.0" w:hint="eastAsia"/>
          <w:sz w:val="22"/>
          <w:szCs w:val="22"/>
        </w:rPr>
        <w:instrText>先进算法研究组</w:instrText>
      </w:r>
      <w:r w:rsidRPr="00C04AE5">
        <w:rPr>
          <w:rFonts w:cs="v4.2.0"/>
          <w:sz w:val="22"/>
          <w:szCs w:val="22"/>
        </w:rPr>
        <w:instrText>\\</w:instrText>
      </w:r>
      <w:r w:rsidRPr="00C04AE5">
        <w:rPr>
          <w:rFonts w:cs="v4.2.0" w:hint="eastAsia"/>
          <w:sz w:val="22"/>
          <w:szCs w:val="22"/>
        </w:rPr>
        <w:instrText>标准</w:instrText>
      </w:r>
      <w:r w:rsidRPr="00C04AE5">
        <w:rPr>
          <w:rFonts w:cs="v4.2.0"/>
          <w:sz w:val="22"/>
          <w:szCs w:val="22"/>
        </w:rPr>
        <w:instrText xml:space="preserve">\\03 </w:instrText>
      </w:r>
      <w:r w:rsidRPr="00C04AE5">
        <w:rPr>
          <w:rFonts w:cs="v4.2.0" w:hint="eastAsia"/>
          <w:sz w:val="22"/>
          <w:szCs w:val="22"/>
        </w:rPr>
        <w:instrText>提案</w:instrText>
      </w:r>
      <w:r w:rsidRPr="00C04AE5">
        <w:rPr>
          <w:rFonts w:cs="v4.2.0"/>
          <w:sz w:val="22"/>
          <w:szCs w:val="22"/>
        </w:rPr>
        <w:instrText>\\RAN1\\Docs\\R1-2102216.zip"</w:instrText>
      </w:r>
      <w:r w:rsidRPr="00C04AE5">
        <w:rPr>
          <w:rFonts w:cs="v4.2.0"/>
          <w:sz w:val="22"/>
          <w:szCs w:val="22"/>
        </w:rPr>
        <w:fldChar w:fldCharType="separate"/>
      </w:r>
      <w:r w:rsidRPr="00C04AE5">
        <w:rPr>
          <w:rFonts w:cs="v4.2.0"/>
          <w:sz w:val="22"/>
          <w:szCs w:val="22"/>
        </w:rPr>
        <w:t>R1-2102216</w:t>
      </w:r>
      <w:r w:rsidRPr="00C04AE5">
        <w:rPr>
          <w:rFonts w:cs="v4.2.0"/>
          <w:sz w:val="22"/>
          <w:szCs w:val="22"/>
        </w:rPr>
        <w:fldChar w:fldCharType="end"/>
      </w:r>
      <w:r w:rsidRPr="00C04AE5">
        <w:rPr>
          <w:rFonts w:cs="v4.2.0"/>
          <w:sz w:val="22"/>
          <w:szCs w:val="22"/>
        </w:rPr>
        <w:t xml:space="preserve"> Final summary of [104-e-NR-L1enh-URLLC-05] Moderator (LG Electronics)</w:t>
      </w:r>
      <w:bookmarkStart w:id="11" w:name="_Ref52378218"/>
      <w:r w:rsidRPr="00C04AE5">
        <w:rPr>
          <w:rFonts w:cs="v4.2.0"/>
          <w:sz w:val="22"/>
          <w:szCs w:val="22"/>
        </w:rPr>
        <w:t xml:space="preserve">, </w:t>
      </w:r>
      <w:r w:rsidRPr="00C04AE5">
        <w:rPr>
          <w:sz w:val="22"/>
          <w:szCs w:val="22"/>
          <w:lang w:eastAsia="zh-CN"/>
        </w:rPr>
        <w:t>RAN1#104-e</w:t>
      </w:r>
      <w:bookmarkEnd w:id="8"/>
      <w:bookmarkEnd w:id="9"/>
      <w:bookmarkEnd w:id="10"/>
      <w:bookmarkEnd w:id="11"/>
    </w:p>
    <w:sectPr w:rsidR="00562B8C" w:rsidRPr="00617EF8" w:rsidSect="007B359C">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D6B08" w14:textId="77777777" w:rsidR="00494D72" w:rsidRDefault="00494D72">
      <w:r>
        <w:separator/>
      </w:r>
    </w:p>
  </w:endnote>
  <w:endnote w:type="continuationSeparator" w:id="0">
    <w:p w14:paraId="14D47E1A" w14:textId="77777777" w:rsidR="00494D72" w:rsidRDefault="0049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DB5A7" w14:textId="77777777" w:rsidR="00494D72" w:rsidRDefault="00494D72">
      <w:r>
        <w:separator/>
      </w:r>
    </w:p>
  </w:footnote>
  <w:footnote w:type="continuationSeparator" w:id="0">
    <w:p w14:paraId="3BD3CF12" w14:textId="77777777" w:rsidR="00494D72" w:rsidRDefault="00494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6DAD" w14:textId="77777777" w:rsidR="005A1B7A" w:rsidRDefault="005A1B7A"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3C1048"/>
    <w:multiLevelType w:val="hybridMultilevel"/>
    <w:tmpl w:val="CD50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B742D8"/>
    <w:multiLevelType w:val="hybridMultilevel"/>
    <w:tmpl w:val="CA48A0D0"/>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EC7CD7"/>
    <w:multiLevelType w:val="hybridMultilevel"/>
    <w:tmpl w:val="03147046"/>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E320EC"/>
    <w:multiLevelType w:val="hybridMultilevel"/>
    <w:tmpl w:val="4CF4B85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68204B"/>
    <w:multiLevelType w:val="hybridMultilevel"/>
    <w:tmpl w:val="73F63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593A76"/>
    <w:multiLevelType w:val="hybridMultilevel"/>
    <w:tmpl w:val="0ED0A57E"/>
    <w:lvl w:ilvl="0" w:tplc="64FEB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E3A3E15"/>
    <w:multiLevelType w:val="hybridMultilevel"/>
    <w:tmpl w:val="E1DA0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7750FA"/>
    <w:multiLevelType w:val="hybridMultilevel"/>
    <w:tmpl w:val="974E3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DE776A"/>
    <w:multiLevelType w:val="hybridMultilevel"/>
    <w:tmpl w:val="36EC8BFC"/>
    <w:lvl w:ilvl="0" w:tplc="BC383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4912BF"/>
    <w:multiLevelType w:val="hybridMultilevel"/>
    <w:tmpl w:val="EDC66666"/>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B557C1"/>
    <w:multiLevelType w:val="multilevel"/>
    <w:tmpl w:val="8DAEE670"/>
    <w:lvl w:ilvl="0">
      <w:start w:val="1"/>
      <w:numFmt w:val="decimal"/>
      <w:pStyle w:val="1"/>
      <w:lvlText w:val="%1"/>
      <w:lvlJc w:val="left"/>
      <w:pPr>
        <w:tabs>
          <w:tab w:val="num" w:pos="6811"/>
        </w:tabs>
        <w:ind w:left="6811" w:hanging="432"/>
      </w:pPr>
      <w:rPr>
        <w:rFonts w:hint="default"/>
        <w:i w:val="0"/>
        <w:lang w:val="en-US"/>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0"/>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A37CDB"/>
    <w:multiLevelType w:val="hybridMultilevel"/>
    <w:tmpl w:val="84BA65A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5" w15:restartNumberingAfterBreak="0">
    <w:nsid w:val="37C669AA"/>
    <w:multiLevelType w:val="hybridMultilevel"/>
    <w:tmpl w:val="B3C2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950538E"/>
    <w:multiLevelType w:val="hybridMultilevel"/>
    <w:tmpl w:val="E4E234E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8D6AEA"/>
    <w:multiLevelType w:val="hybridMultilevel"/>
    <w:tmpl w:val="1D825A10"/>
    <w:lvl w:ilvl="0" w:tplc="D8468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3582914"/>
    <w:multiLevelType w:val="hybridMultilevel"/>
    <w:tmpl w:val="206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9764B9"/>
    <w:multiLevelType w:val="hybridMultilevel"/>
    <w:tmpl w:val="8E34FE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FA7B91"/>
    <w:multiLevelType w:val="hybridMultilevel"/>
    <w:tmpl w:val="8F6A8018"/>
    <w:lvl w:ilvl="0" w:tplc="0409000D">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AE19D3"/>
    <w:multiLevelType w:val="hybridMultilevel"/>
    <w:tmpl w:val="E5C2BE8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687F94"/>
    <w:multiLevelType w:val="hybridMultilevel"/>
    <w:tmpl w:val="38EAC42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4FB1704"/>
    <w:multiLevelType w:val="hybridMultilevel"/>
    <w:tmpl w:val="36748E50"/>
    <w:lvl w:ilvl="0" w:tplc="F1B40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9091D3D"/>
    <w:multiLevelType w:val="multilevel"/>
    <w:tmpl w:val="A6F81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53"/>
  </w:num>
  <w:num w:numId="3">
    <w:abstractNumId w:val="48"/>
  </w:num>
  <w:num w:numId="4">
    <w:abstractNumId w:val="9"/>
  </w:num>
  <w:num w:numId="5">
    <w:abstractNumId w:val="13"/>
  </w:num>
  <w:num w:numId="6">
    <w:abstractNumId w:val="33"/>
  </w:num>
  <w:num w:numId="7">
    <w:abstractNumId w:val="54"/>
  </w:num>
  <w:num w:numId="8">
    <w:abstractNumId w:val="34"/>
  </w:num>
  <w:num w:numId="9">
    <w:abstractNumId w:val="30"/>
  </w:num>
  <w:num w:numId="10">
    <w:abstractNumId w:val="6"/>
  </w:num>
  <w:num w:numId="11">
    <w:abstractNumId w:val="51"/>
  </w:num>
  <w:num w:numId="12">
    <w:abstractNumId w:val="27"/>
  </w:num>
  <w:num w:numId="13">
    <w:abstractNumId w:val="43"/>
  </w:num>
  <w:num w:numId="14">
    <w:abstractNumId w:val="31"/>
  </w:num>
  <w:num w:numId="15">
    <w:abstractNumId w:val="20"/>
  </w:num>
  <w:num w:numId="16">
    <w:abstractNumId w:val="3"/>
  </w:num>
  <w:num w:numId="17">
    <w:abstractNumId w:val="4"/>
  </w:num>
  <w:num w:numId="18">
    <w:abstractNumId w:val="50"/>
  </w:num>
  <w:num w:numId="19">
    <w:abstractNumId w:val="0"/>
  </w:num>
  <w:num w:numId="20">
    <w:abstractNumId w:val="37"/>
  </w:num>
  <w:num w:numId="21">
    <w:abstractNumId w:val="39"/>
  </w:num>
  <w:num w:numId="22">
    <w:abstractNumId w:val="21"/>
  </w:num>
  <w:num w:numId="23">
    <w:abstractNumId w:val="29"/>
  </w:num>
  <w:num w:numId="24">
    <w:abstractNumId w:val="26"/>
  </w:num>
  <w:num w:numId="25">
    <w:abstractNumId w:val="23"/>
  </w:num>
  <w:num w:numId="26">
    <w:abstractNumId w:val="18"/>
  </w:num>
  <w:num w:numId="27">
    <w:abstractNumId w:val="28"/>
  </w:num>
  <w:num w:numId="28">
    <w:abstractNumId w:val="44"/>
  </w:num>
  <w:num w:numId="29">
    <w:abstractNumId w:val="35"/>
  </w:num>
  <w:num w:numId="30">
    <w:abstractNumId w:val="25"/>
  </w:num>
  <w:num w:numId="31">
    <w:abstractNumId w:val="40"/>
  </w:num>
  <w:num w:numId="32">
    <w:abstractNumId w:val="12"/>
  </w:num>
  <w:num w:numId="33">
    <w:abstractNumId w:val="10"/>
  </w:num>
  <w:num w:numId="34">
    <w:abstractNumId w:val="22"/>
  </w:num>
  <w:num w:numId="35">
    <w:abstractNumId w:val="22"/>
  </w:num>
  <w:num w:numId="36">
    <w:abstractNumId w:val="22"/>
  </w:num>
  <w:num w:numId="37">
    <w:abstractNumId w:val="22"/>
  </w:num>
  <w:num w:numId="38">
    <w:abstractNumId w:val="24"/>
  </w:num>
  <w:num w:numId="39">
    <w:abstractNumId w:val="38"/>
  </w:num>
  <w:num w:numId="40">
    <w:abstractNumId w:val="46"/>
  </w:num>
  <w:num w:numId="41">
    <w:abstractNumId w:val="17"/>
  </w:num>
  <w:num w:numId="42">
    <w:abstractNumId w:val="42"/>
  </w:num>
  <w:num w:numId="43">
    <w:abstractNumId w:val="49"/>
  </w:num>
  <w:num w:numId="44">
    <w:abstractNumId w:val="52"/>
  </w:num>
  <w:num w:numId="45">
    <w:abstractNumId w:val="15"/>
  </w:num>
  <w:num w:numId="46">
    <w:abstractNumId w:val="14"/>
  </w:num>
  <w:num w:numId="47">
    <w:abstractNumId w:val="8"/>
  </w:num>
  <w:num w:numId="48">
    <w:abstractNumId w:val="11"/>
  </w:num>
  <w:num w:numId="49">
    <w:abstractNumId w:val="5"/>
  </w:num>
  <w:num w:numId="50">
    <w:abstractNumId w:val="19"/>
  </w:num>
  <w:num w:numId="51">
    <w:abstractNumId w:val="7"/>
  </w:num>
  <w:num w:numId="52">
    <w:abstractNumId w:val="36"/>
  </w:num>
  <w:num w:numId="53">
    <w:abstractNumId w:val="32"/>
  </w:num>
  <w:num w:numId="54">
    <w:abstractNumId w:val="16"/>
  </w:num>
  <w:num w:numId="5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6">
    <w:abstractNumId w:val="41"/>
  </w:num>
  <w:num w:numId="57">
    <w:abstractNumId w:val="45"/>
  </w:num>
  <w:num w:numId="58">
    <w:abstractNumId w:val="47"/>
  </w:num>
  <w:num w:numId="59">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466"/>
    <w:rsid w:val="0000458E"/>
    <w:rsid w:val="0000497B"/>
    <w:rsid w:val="00004A96"/>
    <w:rsid w:val="00004D5B"/>
    <w:rsid w:val="00004E70"/>
    <w:rsid w:val="000051B4"/>
    <w:rsid w:val="00005624"/>
    <w:rsid w:val="00005DEA"/>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157"/>
    <w:rsid w:val="00016362"/>
    <w:rsid w:val="000165E2"/>
    <w:rsid w:val="000169D9"/>
    <w:rsid w:val="00016BF0"/>
    <w:rsid w:val="00016CC1"/>
    <w:rsid w:val="00016F60"/>
    <w:rsid w:val="000172BE"/>
    <w:rsid w:val="000175AE"/>
    <w:rsid w:val="000176DC"/>
    <w:rsid w:val="00017934"/>
    <w:rsid w:val="00017C2C"/>
    <w:rsid w:val="00017D8A"/>
    <w:rsid w:val="00020165"/>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653"/>
    <w:rsid w:val="0002673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090"/>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B1D"/>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4F"/>
    <w:rsid w:val="00043354"/>
    <w:rsid w:val="000434B7"/>
    <w:rsid w:val="000435E4"/>
    <w:rsid w:val="00043AAA"/>
    <w:rsid w:val="00043B12"/>
    <w:rsid w:val="00043D5C"/>
    <w:rsid w:val="00043DAD"/>
    <w:rsid w:val="00044118"/>
    <w:rsid w:val="0004439E"/>
    <w:rsid w:val="000444BC"/>
    <w:rsid w:val="00044515"/>
    <w:rsid w:val="00044580"/>
    <w:rsid w:val="000446AB"/>
    <w:rsid w:val="00044C4A"/>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D41"/>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488"/>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706"/>
    <w:rsid w:val="00061886"/>
    <w:rsid w:val="000619F1"/>
    <w:rsid w:val="00061A64"/>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5A"/>
    <w:rsid w:val="00064E63"/>
    <w:rsid w:val="00065104"/>
    <w:rsid w:val="0006537C"/>
    <w:rsid w:val="00065426"/>
    <w:rsid w:val="000656AD"/>
    <w:rsid w:val="000659DB"/>
    <w:rsid w:val="00065AFD"/>
    <w:rsid w:val="00065B74"/>
    <w:rsid w:val="00065C29"/>
    <w:rsid w:val="00065D38"/>
    <w:rsid w:val="00065DD0"/>
    <w:rsid w:val="000661EA"/>
    <w:rsid w:val="0006641F"/>
    <w:rsid w:val="000664DD"/>
    <w:rsid w:val="000667F2"/>
    <w:rsid w:val="00066A12"/>
    <w:rsid w:val="00066BF5"/>
    <w:rsid w:val="00066FB4"/>
    <w:rsid w:val="000674E5"/>
    <w:rsid w:val="0006764C"/>
    <w:rsid w:val="000676B9"/>
    <w:rsid w:val="00067803"/>
    <w:rsid w:val="0006791F"/>
    <w:rsid w:val="00067DD1"/>
    <w:rsid w:val="00067ED0"/>
    <w:rsid w:val="000701F9"/>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23C"/>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335"/>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935"/>
    <w:rsid w:val="000929EF"/>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9C3"/>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A29"/>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0D08"/>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7B"/>
    <w:rsid w:val="000B38F0"/>
    <w:rsid w:val="000B390F"/>
    <w:rsid w:val="000B3AA2"/>
    <w:rsid w:val="000B3ACC"/>
    <w:rsid w:val="000B3CC7"/>
    <w:rsid w:val="000B3E54"/>
    <w:rsid w:val="000B3FE5"/>
    <w:rsid w:val="000B4006"/>
    <w:rsid w:val="000B4083"/>
    <w:rsid w:val="000B43F5"/>
    <w:rsid w:val="000B442E"/>
    <w:rsid w:val="000B459B"/>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BD6"/>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2D8"/>
    <w:rsid w:val="000C148F"/>
    <w:rsid w:val="000C14A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2A7"/>
    <w:rsid w:val="000C4582"/>
    <w:rsid w:val="000C4609"/>
    <w:rsid w:val="000C461B"/>
    <w:rsid w:val="000C4838"/>
    <w:rsid w:val="000C485D"/>
    <w:rsid w:val="000C4A68"/>
    <w:rsid w:val="000C4D28"/>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778"/>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A5A"/>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ACD"/>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9E1"/>
    <w:rsid w:val="000F0B13"/>
    <w:rsid w:val="000F0B31"/>
    <w:rsid w:val="000F0C0B"/>
    <w:rsid w:val="000F0DC5"/>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0E"/>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53"/>
    <w:rsid w:val="001050D4"/>
    <w:rsid w:val="001054C8"/>
    <w:rsid w:val="00105BEA"/>
    <w:rsid w:val="00105CC7"/>
    <w:rsid w:val="00105E6B"/>
    <w:rsid w:val="00105FA7"/>
    <w:rsid w:val="001062E2"/>
    <w:rsid w:val="00106A67"/>
    <w:rsid w:val="00106EE3"/>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8D4"/>
    <w:rsid w:val="00111984"/>
    <w:rsid w:val="00111A62"/>
    <w:rsid w:val="00111C4C"/>
    <w:rsid w:val="00111DB6"/>
    <w:rsid w:val="00111E45"/>
    <w:rsid w:val="00111F91"/>
    <w:rsid w:val="001121BF"/>
    <w:rsid w:val="001124A5"/>
    <w:rsid w:val="00112510"/>
    <w:rsid w:val="00112529"/>
    <w:rsid w:val="00112745"/>
    <w:rsid w:val="001129B5"/>
    <w:rsid w:val="00112DB2"/>
    <w:rsid w:val="00112E5D"/>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243"/>
    <w:rsid w:val="0011557B"/>
    <w:rsid w:val="001156DE"/>
    <w:rsid w:val="00115793"/>
    <w:rsid w:val="00115795"/>
    <w:rsid w:val="00115ABC"/>
    <w:rsid w:val="00116ACE"/>
    <w:rsid w:val="00116C68"/>
    <w:rsid w:val="00116E29"/>
    <w:rsid w:val="00116FE1"/>
    <w:rsid w:val="0011700F"/>
    <w:rsid w:val="00117116"/>
    <w:rsid w:val="00117375"/>
    <w:rsid w:val="0011742D"/>
    <w:rsid w:val="00117437"/>
    <w:rsid w:val="00117473"/>
    <w:rsid w:val="0011761E"/>
    <w:rsid w:val="0011775A"/>
    <w:rsid w:val="00117847"/>
    <w:rsid w:val="00117AF8"/>
    <w:rsid w:val="00117B05"/>
    <w:rsid w:val="00117BCE"/>
    <w:rsid w:val="00117C85"/>
    <w:rsid w:val="00117ED2"/>
    <w:rsid w:val="0012004E"/>
    <w:rsid w:val="00120387"/>
    <w:rsid w:val="001209F8"/>
    <w:rsid w:val="00120B13"/>
    <w:rsid w:val="00120CCB"/>
    <w:rsid w:val="00120E0F"/>
    <w:rsid w:val="00120F70"/>
    <w:rsid w:val="001211F6"/>
    <w:rsid w:val="001215BB"/>
    <w:rsid w:val="001216BC"/>
    <w:rsid w:val="001218A3"/>
    <w:rsid w:val="00121F98"/>
    <w:rsid w:val="0012200D"/>
    <w:rsid w:val="0012242F"/>
    <w:rsid w:val="001224B2"/>
    <w:rsid w:val="00122712"/>
    <w:rsid w:val="00122924"/>
    <w:rsid w:val="00122A56"/>
    <w:rsid w:val="00122F85"/>
    <w:rsid w:val="00122FF2"/>
    <w:rsid w:val="00123190"/>
    <w:rsid w:val="00123342"/>
    <w:rsid w:val="00123764"/>
    <w:rsid w:val="00123BDE"/>
    <w:rsid w:val="00123D86"/>
    <w:rsid w:val="00123E59"/>
    <w:rsid w:val="00123FF8"/>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3EF"/>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5BD"/>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4CB"/>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ECB"/>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86"/>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BB2"/>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B42"/>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699"/>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1"/>
    <w:rsid w:val="00177157"/>
    <w:rsid w:val="001772AE"/>
    <w:rsid w:val="0017736C"/>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690"/>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B39"/>
    <w:rsid w:val="00186E07"/>
    <w:rsid w:val="00187252"/>
    <w:rsid w:val="0018738A"/>
    <w:rsid w:val="001876A7"/>
    <w:rsid w:val="001877C1"/>
    <w:rsid w:val="00187A03"/>
    <w:rsid w:val="00187CFC"/>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BD7"/>
    <w:rsid w:val="00192D82"/>
    <w:rsid w:val="00192D9F"/>
    <w:rsid w:val="00192DD9"/>
    <w:rsid w:val="00193150"/>
    <w:rsid w:val="001932F8"/>
    <w:rsid w:val="00193313"/>
    <w:rsid w:val="00193351"/>
    <w:rsid w:val="0019349A"/>
    <w:rsid w:val="00193524"/>
    <w:rsid w:val="00193557"/>
    <w:rsid w:val="00193AD4"/>
    <w:rsid w:val="00193BD8"/>
    <w:rsid w:val="00193C30"/>
    <w:rsid w:val="00193CE0"/>
    <w:rsid w:val="00193D98"/>
    <w:rsid w:val="0019417F"/>
    <w:rsid w:val="0019424E"/>
    <w:rsid w:val="00194339"/>
    <w:rsid w:val="00194672"/>
    <w:rsid w:val="00194848"/>
    <w:rsid w:val="00194864"/>
    <w:rsid w:val="00194BE4"/>
    <w:rsid w:val="00194FDF"/>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AFA"/>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542"/>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3EE9"/>
    <w:rsid w:val="001B405F"/>
    <w:rsid w:val="001B41FB"/>
    <w:rsid w:val="001B424F"/>
    <w:rsid w:val="001B4452"/>
    <w:rsid w:val="001B466C"/>
    <w:rsid w:val="001B4C82"/>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B39"/>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4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797"/>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E7B"/>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263"/>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2FAB"/>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3EC"/>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5D"/>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7FD"/>
    <w:rsid w:val="00210860"/>
    <w:rsid w:val="00210A42"/>
    <w:rsid w:val="00210B6A"/>
    <w:rsid w:val="00210BC8"/>
    <w:rsid w:val="00210C21"/>
    <w:rsid w:val="0021100F"/>
    <w:rsid w:val="00211153"/>
    <w:rsid w:val="00211264"/>
    <w:rsid w:val="00211830"/>
    <w:rsid w:val="00211967"/>
    <w:rsid w:val="00211B94"/>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196"/>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626"/>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375"/>
    <w:rsid w:val="0022453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00"/>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5D2D"/>
    <w:rsid w:val="0023660B"/>
    <w:rsid w:val="002366A3"/>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15"/>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1A6"/>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D"/>
    <w:rsid w:val="00245F1F"/>
    <w:rsid w:val="00245F2E"/>
    <w:rsid w:val="00245FE0"/>
    <w:rsid w:val="002460DA"/>
    <w:rsid w:val="00246145"/>
    <w:rsid w:val="00246171"/>
    <w:rsid w:val="0024622D"/>
    <w:rsid w:val="0024625C"/>
    <w:rsid w:val="00246387"/>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55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2F"/>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555"/>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A00"/>
    <w:rsid w:val="00266B13"/>
    <w:rsid w:val="00266B47"/>
    <w:rsid w:val="00266FB7"/>
    <w:rsid w:val="00267360"/>
    <w:rsid w:val="0026736E"/>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5BD"/>
    <w:rsid w:val="002746A8"/>
    <w:rsid w:val="002746D3"/>
    <w:rsid w:val="00274712"/>
    <w:rsid w:val="002747AC"/>
    <w:rsid w:val="002748B1"/>
    <w:rsid w:val="002748BA"/>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1CA"/>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D85"/>
    <w:rsid w:val="00291ED6"/>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4C9"/>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1D0"/>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0C7"/>
    <w:rsid w:val="002A533A"/>
    <w:rsid w:val="002A5368"/>
    <w:rsid w:val="002A53EC"/>
    <w:rsid w:val="002A5662"/>
    <w:rsid w:val="002A576D"/>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4B9"/>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C6D"/>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00"/>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CC"/>
    <w:rsid w:val="002C19E9"/>
    <w:rsid w:val="002C1D57"/>
    <w:rsid w:val="002C1D78"/>
    <w:rsid w:val="002C20F2"/>
    <w:rsid w:val="002C231B"/>
    <w:rsid w:val="002C2371"/>
    <w:rsid w:val="002C26EC"/>
    <w:rsid w:val="002C2955"/>
    <w:rsid w:val="002C2A00"/>
    <w:rsid w:val="002C2B00"/>
    <w:rsid w:val="002C2F80"/>
    <w:rsid w:val="002C2FF1"/>
    <w:rsid w:val="002C3002"/>
    <w:rsid w:val="002C303B"/>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13"/>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6A"/>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163"/>
    <w:rsid w:val="002D53AB"/>
    <w:rsid w:val="002D56D3"/>
    <w:rsid w:val="002D5738"/>
    <w:rsid w:val="002D57E2"/>
    <w:rsid w:val="002D580A"/>
    <w:rsid w:val="002D5D4E"/>
    <w:rsid w:val="002D5E53"/>
    <w:rsid w:val="002D6197"/>
    <w:rsid w:val="002D6772"/>
    <w:rsid w:val="002D69F8"/>
    <w:rsid w:val="002D6D87"/>
    <w:rsid w:val="002D6F5E"/>
    <w:rsid w:val="002D724A"/>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AEA"/>
    <w:rsid w:val="002E3B46"/>
    <w:rsid w:val="002E3C65"/>
    <w:rsid w:val="002E3DBF"/>
    <w:rsid w:val="002E3F5B"/>
    <w:rsid w:val="002E4015"/>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D50"/>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D16"/>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F3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5E"/>
    <w:rsid w:val="0030318A"/>
    <w:rsid w:val="003032A3"/>
    <w:rsid w:val="003032CD"/>
    <w:rsid w:val="00303440"/>
    <w:rsid w:val="0030344D"/>
    <w:rsid w:val="00303622"/>
    <w:rsid w:val="00303676"/>
    <w:rsid w:val="0030375A"/>
    <w:rsid w:val="00303AAD"/>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C75"/>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C0"/>
    <w:rsid w:val="00321DE3"/>
    <w:rsid w:val="00321E7B"/>
    <w:rsid w:val="00321F0D"/>
    <w:rsid w:val="00321F54"/>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A7"/>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5F32"/>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5D6"/>
    <w:rsid w:val="00332659"/>
    <w:rsid w:val="003330E4"/>
    <w:rsid w:val="003330F6"/>
    <w:rsid w:val="0033322D"/>
    <w:rsid w:val="00333294"/>
    <w:rsid w:val="003333B6"/>
    <w:rsid w:val="00333666"/>
    <w:rsid w:val="003336B3"/>
    <w:rsid w:val="00333D1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429"/>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169F"/>
    <w:rsid w:val="003420DD"/>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1BF"/>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793"/>
    <w:rsid w:val="00376B4D"/>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C8"/>
    <w:rsid w:val="003816DD"/>
    <w:rsid w:val="00381982"/>
    <w:rsid w:val="00381B45"/>
    <w:rsid w:val="00381D27"/>
    <w:rsid w:val="00381D57"/>
    <w:rsid w:val="00381FA8"/>
    <w:rsid w:val="00382217"/>
    <w:rsid w:val="00382655"/>
    <w:rsid w:val="00382858"/>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6F60"/>
    <w:rsid w:val="003871FA"/>
    <w:rsid w:val="00387428"/>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4B0A"/>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0"/>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98"/>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A7F76"/>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8D"/>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300"/>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2B6"/>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004"/>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4C6"/>
    <w:rsid w:val="003E58F9"/>
    <w:rsid w:val="003E5D93"/>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0CB"/>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2EA"/>
    <w:rsid w:val="003F5693"/>
    <w:rsid w:val="003F59BF"/>
    <w:rsid w:val="003F5B78"/>
    <w:rsid w:val="003F5E60"/>
    <w:rsid w:val="003F60FA"/>
    <w:rsid w:val="003F61C1"/>
    <w:rsid w:val="003F62DC"/>
    <w:rsid w:val="003F6593"/>
    <w:rsid w:val="003F66CB"/>
    <w:rsid w:val="003F67C1"/>
    <w:rsid w:val="003F6A9B"/>
    <w:rsid w:val="003F6AED"/>
    <w:rsid w:val="003F6AF4"/>
    <w:rsid w:val="003F6CD2"/>
    <w:rsid w:val="003F6CE0"/>
    <w:rsid w:val="003F6F76"/>
    <w:rsid w:val="003F7011"/>
    <w:rsid w:val="003F70A1"/>
    <w:rsid w:val="003F7667"/>
    <w:rsid w:val="003F767D"/>
    <w:rsid w:val="003F77F0"/>
    <w:rsid w:val="003F788D"/>
    <w:rsid w:val="003F7B2F"/>
    <w:rsid w:val="004002C0"/>
    <w:rsid w:val="0040063F"/>
    <w:rsid w:val="00400785"/>
    <w:rsid w:val="00400811"/>
    <w:rsid w:val="00400A53"/>
    <w:rsid w:val="00400CA4"/>
    <w:rsid w:val="00400FFA"/>
    <w:rsid w:val="00401069"/>
    <w:rsid w:val="00401164"/>
    <w:rsid w:val="00401190"/>
    <w:rsid w:val="004011A6"/>
    <w:rsid w:val="0040126E"/>
    <w:rsid w:val="0040159A"/>
    <w:rsid w:val="004016BD"/>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2B2"/>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7D2"/>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186"/>
    <w:rsid w:val="004277AD"/>
    <w:rsid w:val="00427808"/>
    <w:rsid w:val="004278E6"/>
    <w:rsid w:val="00427E5E"/>
    <w:rsid w:val="004301FB"/>
    <w:rsid w:val="0043040A"/>
    <w:rsid w:val="004304D9"/>
    <w:rsid w:val="004304EA"/>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753"/>
    <w:rsid w:val="0043393D"/>
    <w:rsid w:val="00433A21"/>
    <w:rsid w:val="00433F18"/>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01B"/>
    <w:rsid w:val="00443191"/>
    <w:rsid w:val="004431AC"/>
    <w:rsid w:val="004432EA"/>
    <w:rsid w:val="004432F9"/>
    <w:rsid w:val="004433FE"/>
    <w:rsid w:val="00443621"/>
    <w:rsid w:val="0044363E"/>
    <w:rsid w:val="004437D5"/>
    <w:rsid w:val="00443995"/>
    <w:rsid w:val="00443A3C"/>
    <w:rsid w:val="00443DFE"/>
    <w:rsid w:val="004443C7"/>
    <w:rsid w:val="00444580"/>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EF5"/>
    <w:rsid w:val="00462F7F"/>
    <w:rsid w:val="0046304E"/>
    <w:rsid w:val="0046343D"/>
    <w:rsid w:val="0046348F"/>
    <w:rsid w:val="00463710"/>
    <w:rsid w:val="00463781"/>
    <w:rsid w:val="00463834"/>
    <w:rsid w:val="00463E5D"/>
    <w:rsid w:val="00464302"/>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A6D"/>
    <w:rsid w:val="00466CBD"/>
    <w:rsid w:val="00466D21"/>
    <w:rsid w:val="00466D32"/>
    <w:rsid w:val="00466EFC"/>
    <w:rsid w:val="00467177"/>
    <w:rsid w:val="00467190"/>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94"/>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05"/>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63"/>
    <w:rsid w:val="0048438C"/>
    <w:rsid w:val="004848B5"/>
    <w:rsid w:val="0048495E"/>
    <w:rsid w:val="00484A77"/>
    <w:rsid w:val="00484FEC"/>
    <w:rsid w:val="00485187"/>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0FC"/>
    <w:rsid w:val="004901D6"/>
    <w:rsid w:val="0049021F"/>
    <w:rsid w:val="004903BA"/>
    <w:rsid w:val="0049044F"/>
    <w:rsid w:val="00490699"/>
    <w:rsid w:val="0049074F"/>
    <w:rsid w:val="004907D4"/>
    <w:rsid w:val="00490817"/>
    <w:rsid w:val="00490B24"/>
    <w:rsid w:val="00490C39"/>
    <w:rsid w:val="00490CCF"/>
    <w:rsid w:val="0049141A"/>
    <w:rsid w:val="00491634"/>
    <w:rsid w:val="0049167C"/>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065"/>
    <w:rsid w:val="0049412A"/>
    <w:rsid w:val="0049420F"/>
    <w:rsid w:val="00494242"/>
    <w:rsid w:val="00494491"/>
    <w:rsid w:val="00494538"/>
    <w:rsid w:val="00494990"/>
    <w:rsid w:val="00494D72"/>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3E"/>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5FD7"/>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821"/>
    <w:rsid w:val="004B49E6"/>
    <w:rsid w:val="004B49F0"/>
    <w:rsid w:val="004B4C18"/>
    <w:rsid w:val="004B4D0F"/>
    <w:rsid w:val="004B4D42"/>
    <w:rsid w:val="004B4D69"/>
    <w:rsid w:val="004B5327"/>
    <w:rsid w:val="004B53D9"/>
    <w:rsid w:val="004B5580"/>
    <w:rsid w:val="004B565B"/>
    <w:rsid w:val="004B580F"/>
    <w:rsid w:val="004B58E8"/>
    <w:rsid w:val="004B5978"/>
    <w:rsid w:val="004B5DBC"/>
    <w:rsid w:val="004B5E40"/>
    <w:rsid w:val="004B6596"/>
    <w:rsid w:val="004B6813"/>
    <w:rsid w:val="004B68E0"/>
    <w:rsid w:val="004B742F"/>
    <w:rsid w:val="004B748D"/>
    <w:rsid w:val="004B789A"/>
    <w:rsid w:val="004B7A71"/>
    <w:rsid w:val="004B7D21"/>
    <w:rsid w:val="004C00D9"/>
    <w:rsid w:val="004C01A8"/>
    <w:rsid w:val="004C0259"/>
    <w:rsid w:val="004C030A"/>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15"/>
    <w:rsid w:val="004C543E"/>
    <w:rsid w:val="004C553F"/>
    <w:rsid w:val="004C5762"/>
    <w:rsid w:val="004C57CC"/>
    <w:rsid w:val="004C581D"/>
    <w:rsid w:val="004C5A53"/>
    <w:rsid w:val="004C5AFC"/>
    <w:rsid w:val="004C5B33"/>
    <w:rsid w:val="004C5B76"/>
    <w:rsid w:val="004C5FD6"/>
    <w:rsid w:val="004C601A"/>
    <w:rsid w:val="004C621F"/>
    <w:rsid w:val="004C62F0"/>
    <w:rsid w:val="004C63E0"/>
    <w:rsid w:val="004C65C5"/>
    <w:rsid w:val="004C6959"/>
    <w:rsid w:val="004C6CE0"/>
    <w:rsid w:val="004C6D2B"/>
    <w:rsid w:val="004C706A"/>
    <w:rsid w:val="004C74DB"/>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100"/>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1D5"/>
    <w:rsid w:val="004E3227"/>
    <w:rsid w:val="004E3317"/>
    <w:rsid w:val="004E347D"/>
    <w:rsid w:val="004E34A0"/>
    <w:rsid w:val="004E3716"/>
    <w:rsid w:val="004E3AA9"/>
    <w:rsid w:val="004E3B25"/>
    <w:rsid w:val="004E3B88"/>
    <w:rsid w:val="004E3BCC"/>
    <w:rsid w:val="004E3D9A"/>
    <w:rsid w:val="004E3D9C"/>
    <w:rsid w:val="004E3E84"/>
    <w:rsid w:val="004E4060"/>
    <w:rsid w:val="004E409A"/>
    <w:rsid w:val="004E432F"/>
    <w:rsid w:val="004E443B"/>
    <w:rsid w:val="004E454D"/>
    <w:rsid w:val="004E4832"/>
    <w:rsid w:val="004E4978"/>
    <w:rsid w:val="004E4AA1"/>
    <w:rsid w:val="004E4E43"/>
    <w:rsid w:val="004E4E8E"/>
    <w:rsid w:val="004E4F8A"/>
    <w:rsid w:val="004E522A"/>
    <w:rsid w:val="004E5280"/>
    <w:rsid w:val="004E52C6"/>
    <w:rsid w:val="004E5809"/>
    <w:rsid w:val="004E595F"/>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AB2"/>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6BE"/>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440"/>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6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34D"/>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0D"/>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9AD"/>
    <w:rsid w:val="00540E11"/>
    <w:rsid w:val="0054124C"/>
    <w:rsid w:val="0054128D"/>
    <w:rsid w:val="00541743"/>
    <w:rsid w:val="005417FD"/>
    <w:rsid w:val="00541DF5"/>
    <w:rsid w:val="00542155"/>
    <w:rsid w:val="0054220A"/>
    <w:rsid w:val="0054224B"/>
    <w:rsid w:val="005423A3"/>
    <w:rsid w:val="00542429"/>
    <w:rsid w:val="0054274F"/>
    <w:rsid w:val="0054282E"/>
    <w:rsid w:val="005428F4"/>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BC7"/>
    <w:rsid w:val="00546C00"/>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8B"/>
    <w:rsid w:val="0055181B"/>
    <w:rsid w:val="005518A4"/>
    <w:rsid w:val="00551A91"/>
    <w:rsid w:val="00552459"/>
    <w:rsid w:val="00552549"/>
    <w:rsid w:val="00552768"/>
    <w:rsid w:val="00552935"/>
    <w:rsid w:val="00552A45"/>
    <w:rsid w:val="00552A98"/>
    <w:rsid w:val="00552C7C"/>
    <w:rsid w:val="00552D96"/>
    <w:rsid w:val="00552D9E"/>
    <w:rsid w:val="00553066"/>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A64"/>
    <w:rsid w:val="00561D9B"/>
    <w:rsid w:val="00561F0B"/>
    <w:rsid w:val="00561FDE"/>
    <w:rsid w:val="00561FDF"/>
    <w:rsid w:val="0056225D"/>
    <w:rsid w:val="005623D2"/>
    <w:rsid w:val="005626D6"/>
    <w:rsid w:val="00562927"/>
    <w:rsid w:val="00562934"/>
    <w:rsid w:val="00562B50"/>
    <w:rsid w:val="00562B8C"/>
    <w:rsid w:val="00562C66"/>
    <w:rsid w:val="00563781"/>
    <w:rsid w:val="0056380C"/>
    <w:rsid w:val="0056384F"/>
    <w:rsid w:val="005638D4"/>
    <w:rsid w:val="00563E56"/>
    <w:rsid w:val="00563EC1"/>
    <w:rsid w:val="00563FA9"/>
    <w:rsid w:val="005646B9"/>
    <w:rsid w:val="005648BC"/>
    <w:rsid w:val="005648D5"/>
    <w:rsid w:val="00564B22"/>
    <w:rsid w:val="00564FBB"/>
    <w:rsid w:val="005653D5"/>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67E0C"/>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2D"/>
    <w:rsid w:val="00583C51"/>
    <w:rsid w:val="00583CD7"/>
    <w:rsid w:val="00583D6C"/>
    <w:rsid w:val="00583E25"/>
    <w:rsid w:val="00583FFB"/>
    <w:rsid w:val="0058409E"/>
    <w:rsid w:val="0058426E"/>
    <w:rsid w:val="00584343"/>
    <w:rsid w:val="005843EC"/>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9AC"/>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22F"/>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B7A"/>
    <w:rsid w:val="005A1D87"/>
    <w:rsid w:val="005A1E5B"/>
    <w:rsid w:val="005A2276"/>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5D37"/>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4EA2"/>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6D09"/>
    <w:rsid w:val="005B7477"/>
    <w:rsid w:val="005B7550"/>
    <w:rsid w:val="005B7D61"/>
    <w:rsid w:val="005B7DD1"/>
    <w:rsid w:val="005C00A0"/>
    <w:rsid w:val="005C0148"/>
    <w:rsid w:val="005C01FD"/>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3EA4"/>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D45"/>
    <w:rsid w:val="005D7C02"/>
    <w:rsid w:val="005D7E0D"/>
    <w:rsid w:val="005E01E6"/>
    <w:rsid w:val="005E0339"/>
    <w:rsid w:val="005E05B8"/>
    <w:rsid w:val="005E0837"/>
    <w:rsid w:val="005E0904"/>
    <w:rsid w:val="005E1175"/>
    <w:rsid w:val="005E11AC"/>
    <w:rsid w:val="005E1427"/>
    <w:rsid w:val="005E1623"/>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79"/>
    <w:rsid w:val="005E6EA8"/>
    <w:rsid w:val="005E6F37"/>
    <w:rsid w:val="005E6FD8"/>
    <w:rsid w:val="005E7248"/>
    <w:rsid w:val="005E7460"/>
    <w:rsid w:val="005E775D"/>
    <w:rsid w:val="005E77C3"/>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1D"/>
    <w:rsid w:val="005F31C9"/>
    <w:rsid w:val="005F3374"/>
    <w:rsid w:val="005F354B"/>
    <w:rsid w:val="005F3BAD"/>
    <w:rsid w:val="005F4035"/>
    <w:rsid w:val="005F4082"/>
    <w:rsid w:val="005F4171"/>
    <w:rsid w:val="005F44ED"/>
    <w:rsid w:val="005F46D6"/>
    <w:rsid w:val="005F4C89"/>
    <w:rsid w:val="005F4DB7"/>
    <w:rsid w:val="005F4DC3"/>
    <w:rsid w:val="005F4DD6"/>
    <w:rsid w:val="005F4FC4"/>
    <w:rsid w:val="005F4FFA"/>
    <w:rsid w:val="005F50D8"/>
    <w:rsid w:val="005F51D2"/>
    <w:rsid w:val="005F53A1"/>
    <w:rsid w:val="005F55F7"/>
    <w:rsid w:val="005F56E0"/>
    <w:rsid w:val="005F5758"/>
    <w:rsid w:val="005F5885"/>
    <w:rsid w:val="005F5AAE"/>
    <w:rsid w:val="005F5B3A"/>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2B2"/>
    <w:rsid w:val="006023EB"/>
    <w:rsid w:val="006024E9"/>
    <w:rsid w:val="00602759"/>
    <w:rsid w:val="0060277A"/>
    <w:rsid w:val="00602B7C"/>
    <w:rsid w:val="00602F31"/>
    <w:rsid w:val="00603312"/>
    <w:rsid w:val="00603316"/>
    <w:rsid w:val="006034F0"/>
    <w:rsid w:val="006034FF"/>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0E"/>
    <w:rsid w:val="00607A2E"/>
    <w:rsid w:val="00607AFE"/>
    <w:rsid w:val="00607B0E"/>
    <w:rsid w:val="00607B83"/>
    <w:rsid w:val="00607DF4"/>
    <w:rsid w:val="0061010B"/>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3EED"/>
    <w:rsid w:val="00614054"/>
    <w:rsid w:val="006140EC"/>
    <w:rsid w:val="006142E0"/>
    <w:rsid w:val="0061442E"/>
    <w:rsid w:val="006144FC"/>
    <w:rsid w:val="00614894"/>
    <w:rsid w:val="00614B1A"/>
    <w:rsid w:val="00614B7C"/>
    <w:rsid w:val="00614C15"/>
    <w:rsid w:val="00614C75"/>
    <w:rsid w:val="00614D26"/>
    <w:rsid w:val="00614DA2"/>
    <w:rsid w:val="00614ED1"/>
    <w:rsid w:val="006150E1"/>
    <w:rsid w:val="00615469"/>
    <w:rsid w:val="0061573E"/>
    <w:rsid w:val="0061584E"/>
    <w:rsid w:val="00615CB3"/>
    <w:rsid w:val="00615CFB"/>
    <w:rsid w:val="00616112"/>
    <w:rsid w:val="00616342"/>
    <w:rsid w:val="00616343"/>
    <w:rsid w:val="00616BDD"/>
    <w:rsid w:val="00616FCF"/>
    <w:rsid w:val="006173E8"/>
    <w:rsid w:val="00617BC6"/>
    <w:rsid w:val="00617BCB"/>
    <w:rsid w:val="00617EF8"/>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9F"/>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24"/>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B6D"/>
    <w:rsid w:val="00625DE1"/>
    <w:rsid w:val="0062605B"/>
    <w:rsid w:val="006262F4"/>
    <w:rsid w:val="0062660B"/>
    <w:rsid w:val="006268D3"/>
    <w:rsid w:val="00626AD1"/>
    <w:rsid w:val="00626C25"/>
    <w:rsid w:val="00626C9C"/>
    <w:rsid w:val="00626E54"/>
    <w:rsid w:val="00626EFA"/>
    <w:rsid w:val="006272FA"/>
    <w:rsid w:val="0062764E"/>
    <w:rsid w:val="006278D7"/>
    <w:rsid w:val="006279E6"/>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959"/>
    <w:rsid w:val="00641AEB"/>
    <w:rsid w:val="00641DED"/>
    <w:rsid w:val="00641EEE"/>
    <w:rsid w:val="00641FE1"/>
    <w:rsid w:val="0064219A"/>
    <w:rsid w:val="0064226D"/>
    <w:rsid w:val="0064235C"/>
    <w:rsid w:val="006423DA"/>
    <w:rsid w:val="00642581"/>
    <w:rsid w:val="00642799"/>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5D2"/>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79"/>
    <w:rsid w:val="006549B6"/>
    <w:rsid w:val="006549FD"/>
    <w:rsid w:val="00654A0F"/>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5E67"/>
    <w:rsid w:val="00656252"/>
    <w:rsid w:val="006564BE"/>
    <w:rsid w:val="00656C2F"/>
    <w:rsid w:val="00656CD6"/>
    <w:rsid w:val="00656D9F"/>
    <w:rsid w:val="0065701A"/>
    <w:rsid w:val="006571A1"/>
    <w:rsid w:val="006571F6"/>
    <w:rsid w:val="006575FD"/>
    <w:rsid w:val="006579F1"/>
    <w:rsid w:val="00657BD8"/>
    <w:rsid w:val="00657DC5"/>
    <w:rsid w:val="00660225"/>
    <w:rsid w:val="00660268"/>
    <w:rsid w:val="00660379"/>
    <w:rsid w:val="006606A6"/>
    <w:rsid w:val="00660C67"/>
    <w:rsid w:val="00660DEF"/>
    <w:rsid w:val="00661101"/>
    <w:rsid w:val="00661251"/>
    <w:rsid w:val="006613DE"/>
    <w:rsid w:val="006613F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67EE1"/>
    <w:rsid w:val="00667F57"/>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148"/>
    <w:rsid w:val="00673223"/>
    <w:rsid w:val="006732B1"/>
    <w:rsid w:val="00673471"/>
    <w:rsid w:val="00674035"/>
    <w:rsid w:val="0067446F"/>
    <w:rsid w:val="0067450A"/>
    <w:rsid w:val="0067456A"/>
    <w:rsid w:val="006746A4"/>
    <w:rsid w:val="006746E1"/>
    <w:rsid w:val="0067471B"/>
    <w:rsid w:val="00674DD9"/>
    <w:rsid w:val="00674F36"/>
    <w:rsid w:val="006750E8"/>
    <w:rsid w:val="00675173"/>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0F4"/>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4E"/>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35"/>
    <w:rsid w:val="006A29FF"/>
    <w:rsid w:val="006A2C30"/>
    <w:rsid w:val="006A2F6E"/>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C61"/>
    <w:rsid w:val="006A5D9A"/>
    <w:rsid w:val="006A5FB2"/>
    <w:rsid w:val="006A60CA"/>
    <w:rsid w:val="006A6482"/>
    <w:rsid w:val="006A6941"/>
    <w:rsid w:val="006A6B05"/>
    <w:rsid w:val="006A6E17"/>
    <w:rsid w:val="006A6F19"/>
    <w:rsid w:val="006A6F5B"/>
    <w:rsid w:val="006A6FFB"/>
    <w:rsid w:val="006A72F0"/>
    <w:rsid w:val="006A751A"/>
    <w:rsid w:val="006A756A"/>
    <w:rsid w:val="006A7879"/>
    <w:rsid w:val="006A78BF"/>
    <w:rsid w:val="006A7D4E"/>
    <w:rsid w:val="006B00AE"/>
    <w:rsid w:val="006B00E9"/>
    <w:rsid w:val="006B0628"/>
    <w:rsid w:val="006B0640"/>
    <w:rsid w:val="006B0699"/>
    <w:rsid w:val="006B0749"/>
    <w:rsid w:val="006B0A0D"/>
    <w:rsid w:val="006B0B6B"/>
    <w:rsid w:val="006B0D37"/>
    <w:rsid w:val="006B120D"/>
    <w:rsid w:val="006B12E7"/>
    <w:rsid w:val="006B17E7"/>
    <w:rsid w:val="006B19E8"/>
    <w:rsid w:val="006B1A8A"/>
    <w:rsid w:val="006B1C6C"/>
    <w:rsid w:val="006B1CC0"/>
    <w:rsid w:val="006B1CCD"/>
    <w:rsid w:val="006B1DD1"/>
    <w:rsid w:val="006B1FD5"/>
    <w:rsid w:val="006B204B"/>
    <w:rsid w:val="006B20A0"/>
    <w:rsid w:val="006B2949"/>
    <w:rsid w:val="006B2954"/>
    <w:rsid w:val="006B2A29"/>
    <w:rsid w:val="006B2E85"/>
    <w:rsid w:val="006B336B"/>
    <w:rsid w:val="006B359C"/>
    <w:rsid w:val="006B359D"/>
    <w:rsid w:val="006B3657"/>
    <w:rsid w:val="006B3889"/>
    <w:rsid w:val="006B3AFF"/>
    <w:rsid w:val="006B3BBA"/>
    <w:rsid w:val="006B4200"/>
    <w:rsid w:val="006B42D7"/>
    <w:rsid w:val="006B4789"/>
    <w:rsid w:val="006B498A"/>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717"/>
    <w:rsid w:val="006C4817"/>
    <w:rsid w:val="006C4A70"/>
    <w:rsid w:val="006C4A8C"/>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EA1"/>
    <w:rsid w:val="006C6FD7"/>
    <w:rsid w:val="006C71C8"/>
    <w:rsid w:val="006C7807"/>
    <w:rsid w:val="006C79D4"/>
    <w:rsid w:val="006C7B90"/>
    <w:rsid w:val="006C7BAC"/>
    <w:rsid w:val="006D00DB"/>
    <w:rsid w:val="006D026F"/>
    <w:rsid w:val="006D0361"/>
    <w:rsid w:val="006D0465"/>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3C0"/>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6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8C4"/>
    <w:rsid w:val="006E1B9F"/>
    <w:rsid w:val="006E1D5A"/>
    <w:rsid w:val="006E21D4"/>
    <w:rsid w:val="006E22C5"/>
    <w:rsid w:val="006E23F9"/>
    <w:rsid w:val="006E2529"/>
    <w:rsid w:val="006E259D"/>
    <w:rsid w:val="006E25F0"/>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22D"/>
    <w:rsid w:val="006E7447"/>
    <w:rsid w:val="006E74B7"/>
    <w:rsid w:val="006E7700"/>
    <w:rsid w:val="006E78DD"/>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37C"/>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B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465"/>
    <w:rsid w:val="00706492"/>
    <w:rsid w:val="0070695A"/>
    <w:rsid w:val="00706A15"/>
    <w:rsid w:val="00706A31"/>
    <w:rsid w:val="00706CD3"/>
    <w:rsid w:val="00706E4A"/>
    <w:rsid w:val="00706E97"/>
    <w:rsid w:val="00706FE6"/>
    <w:rsid w:val="00706FFD"/>
    <w:rsid w:val="007071AF"/>
    <w:rsid w:val="007072AF"/>
    <w:rsid w:val="007073B2"/>
    <w:rsid w:val="0070743F"/>
    <w:rsid w:val="007074A5"/>
    <w:rsid w:val="0070753B"/>
    <w:rsid w:val="007076A6"/>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4D3"/>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09"/>
    <w:rsid w:val="00716E69"/>
    <w:rsid w:val="00717062"/>
    <w:rsid w:val="007173BE"/>
    <w:rsid w:val="0071791D"/>
    <w:rsid w:val="00717E6F"/>
    <w:rsid w:val="00717F26"/>
    <w:rsid w:val="00720126"/>
    <w:rsid w:val="00720655"/>
    <w:rsid w:val="00720739"/>
    <w:rsid w:val="00720757"/>
    <w:rsid w:val="0072094D"/>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38"/>
    <w:rsid w:val="00731A42"/>
    <w:rsid w:val="00731A9C"/>
    <w:rsid w:val="00731A9F"/>
    <w:rsid w:val="00731D56"/>
    <w:rsid w:val="00731E7C"/>
    <w:rsid w:val="00732661"/>
    <w:rsid w:val="007329EF"/>
    <w:rsid w:val="00732C42"/>
    <w:rsid w:val="00732C95"/>
    <w:rsid w:val="0073327A"/>
    <w:rsid w:val="0073348E"/>
    <w:rsid w:val="007334C5"/>
    <w:rsid w:val="0073359A"/>
    <w:rsid w:val="00733608"/>
    <w:rsid w:val="007337E6"/>
    <w:rsid w:val="007338E1"/>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37C30"/>
    <w:rsid w:val="007401D8"/>
    <w:rsid w:val="007402CC"/>
    <w:rsid w:val="0074043B"/>
    <w:rsid w:val="00740493"/>
    <w:rsid w:val="007406B5"/>
    <w:rsid w:val="0074076A"/>
    <w:rsid w:val="0074080F"/>
    <w:rsid w:val="00740A3E"/>
    <w:rsid w:val="00740AE4"/>
    <w:rsid w:val="00740C7F"/>
    <w:rsid w:val="00740F9D"/>
    <w:rsid w:val="00740FF6"/>
    <w:rsid w:val="0074105D"/>
    <w:rsid w:val="007413B6"/>
    <w:rsid w:val="007416B2"/>
    <w:rsid w:val="007417AA"/>
    <w:rsid w:val="00741917"/>
    <w:rsid w:val="00741AD3"/>
    <w:rsid w:val="00741AF4"/>
    <w:rsid w:val="00741DCC"/>
    <w:rsid w:val="00741E91"/>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87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5B96"/>
    <w:rsid w:val="007461C4"/>
    <w:rsid w:val="0074624C"/>
    <w:rsid w:val="00746346"/>
    <w:rsid w:val="0074638D"/>
    <w:rsid w:val="0074645A"/>
    <w:rsid w:val="00746484"/>
    <w:rsid w:val="0074656A"/>
    <w:rsid w:val="00747011"/>
    <w:rsid w:val="0074704F"/>
    <w:rsid w:val="007477F4"/>
    <w:rsid w:val="0074797C"/>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2A1"/>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D21"/>
    <w:rsid w:val="00760E35"/>
    <w:rsid w:val="00760E72"/>
    <w:rsid w:val="00761480"/>
    <w:rsid w:val="0076153F"/>
    <w:rsid w:val="0076159C"/>
    <w:rsid w:val="007615B1"/>
    <w:rsid w:val="007617EE"/>
    <w:rsid w:val="007618DA"/>
    <w:rsid w:val="00761B5D"/>
    <w:rsid w:val="00761F18"/>
    <w:rsid w:val="00761FDA"/>
    <w:rsid w:val="0076201A"/>
    <w:rsid w:val="0076203F"/>
    <w:rsid w:val="007621FF"/>
    <w:rsid w:val="00762259"/>
    <w:rsid w:val="00762425"/>
    <w:rsid w:val="007624C1"/>
    <w:rsid w:val="00762576"/>
    <w:rsid w:val="00762684"/>
    <w:rsid w:val="00762B1F"/>
    <w:rsid w:val="00762B89"/>
    <w:rsid w:val="00762BA5"/>
    <w:rsid w:val="00762C07"/>
    <w:rsid w:val="00762D15"/>
    <w:rsid w:val="00763067"/>
    <w:rsid w:val="0076322E"/>
    <w:rsid w:val="007634D4"/>
    <w:rsid w:val="007634E3"/>
    <w:rsid w:val="007638F6"/>
    <w:rsid w:val="00763A0A"/>
    <w:rsid w:val="00763C98"/>
    <w:rsid w:val="00763CCC"/>
    <w:rsid w:val="00764136"/>
    <w:rsid w:val="00764194"/>
    <w:rsid w:val="007646F2"/>
    <w:rsid w:val="007647A8"/>
    <w:rsid w:val="00764B8E"/>
    <w:rsid w:val="00764BC5"/>
    <w:rsid w:val="00764BD8"/>
    <w:rsid w:val="00764C8C"/>
    <w:rsid w:val="00764F91"/>
    <w:rsid w:val="00764FA1"/>
    <w:rsid w:val="007653B8"/>
    <w:rsid w:val="007654D3"/>
    <w:rsid w:val="0076558A"/>
    <w:rsid w:val="007655B0"/>
    <w:rsid w:val="00765720"/>
    <w:rsid w:val="00765896"/>
    <w:rsid w:val="0076589F"/>
    <w:rsid w:val="00765B5E"/>
    <w:rsid w:val="00765B6C"/>
    <w:rsid w:val="00765ED3"/>
    <w:rsid w:val="007661EA"/>
    <w:rsid w:val="00766240"/>
    <w:rsid w:val="0076625F"/>
    <w:rsid w:val="00766497"/>
    <w:rsid w:val="007665EC"/>
    <w:rsid w:val="007666AE"/>
    <w:rsid w:val="007667CF"/>
    <w:rsid w:val="0076681D"/>
    <w:rsid w:val="007669A8"/>
    <w:rsid w:val="00766A65"/>
    <w:rsid w:val="007671F5"/>
    <w:rsid w:val="007671FC"/>
    <w:rsid w:val="007674ED"/>
    <w:rsid w:val="007675AC"/>
    <w:rsid w:val="00767616"/>
    <w:rsid w:val="007676B8"/>
    <w:rsid w:val="007676DD"/>
    <w:rsid w:val="00767AF0"/>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9B2"/>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2B"/>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2EC0"/>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437"/>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4F6"/>
    <w:rsid w:val="00792513"/>
    <w:rsid w:val="00792691"/>
    <w:rsid w:val="0079295A"/>
    <w:rsid w:val="00792A52"/>
    <w:rsid w:val="00792B75"/>
    <w:rsid w:val="00793107"/>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437"/>
    <w:rsid w:val="00795829"/>
    <w:rsid w:val="00795D56"/>
    <w:rsid w:val="00795D84"/>
    <w:rsid w:val="00795DF6"/>
    <w:rsid w:val="00795E87"/>
    <w:rsid w:val="00795F64"/>
    <w:rsid w:val="007960C3"/>
    <w:rsid w:val="007964C8"/>
    <w:rsid w:val="007965E5"/>
    <w:rsid w:val="00796C2A"/>
    <w:rsid w:val="00796D6C"/>
    <w:rsid w:val="00796F90"/>
    <w:rsid w:val="00797011"/>
    <w:rsid w:val="0079759C"/>
    <w:rsid w:val="0079774B"/>
    <w:rsid w:val="00797798"/>
    <w:rsid w:val="007979CB"/>
    <w:rsid w:val="00797C2C"/>
    <w:rsid w:val="00797C47"/>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59C"/>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532"/>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C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C92"/>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1F06"/>
    <w:rsid w:val="007D2274"/>
    <w:rsid w:val="007D229A"/>
    <w:rsid w:val="007D26AB"/>
    <w:rsid w:val="007D271A"/>
    <w:rsid w:val="007D27E6"/>
    <w:rsid w:val="007D28DF"/>
    <w:rsid w:val="007D296F"/>
    <w:rsid w:val="007D2DFA"/>
    <w:rsid w:val="007D2EC3"/>
    <w:rsid w:val="007D2EEC"/>
    <w:rsid w:val="007D2F44"/>
    <w:rsid w:val="007D2F4D"/>
    <w:rsid w:val="007D30B1"/>
    <w:rsid w:val="007D30C7"/>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DA"/>
    <w:rsid w:val="007D79FE"/>
    <w:rsid w:val="007D7D3C"/>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3FDF"/>
    <w:rsid w:val="007E4029"/>
    <w:rsid w:val="007E42D0"/>
    <w:rsid w:val="007E4885"/>
    <w:rsid w:val="007E48F2"/>
    <w:rsid w:val="007E499A"/>
    <w:rsid w:val="007E4C88"/>
    <w:rsid w:val="007E504F"/>
    <w:rsid w:val="007E51FA"/>
    <w:rsid w:val="007E5242"/>
    <w:rsid w:val="007E525A"/>
    <w:rsid w:val="007E545C"/>
    <w:rsid w:val="007E5542"/>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3F84"/>
    <w:rsid w:val="007F453F"/>
    <w:rsid w:val="007F49C2"/>
    <w:rsid w:val="007F49E6"/>
    <w:rsid w:val="007F4F1F"/>
    <w:rsid w:val="007F5025"/>
    <w:rsid w:val="007F51E5"/>
    <w:rsid w:val="007F56A5"/>
    <w:rsid w:val="007F5B32"/>
    <w:rsid w:val="007F5C92"/>
    <w:rsid w:val="007F5F63"/>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BC6"/>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64"/>
    <w:rsid w:val="00804E9C"/>
    <w:rsid w:val="00804FB7"/>
    <w:rsid w:val="00805092"/>
    <w:rsid w:val="008051D5"/>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E8"/>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A0D"/>
    <w:rsid w:val="00811CE4"/>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0B9"/>
    <w:rsid w:val="008162D6"/>
    <w:rsid w:val="0081634C"/>
    <w:rsid w:val="00816463"/>
    <w:rsid w:val="008164E9"/>
    <w:rsid w:val="008166D8"/>
    <w:rsid w:val="00816948"/>
    <w:rsid w:val="00816D19"/>
    <w:rsid w:val="00816DE4"/>
    <w:rsid w:val="00816FB2"/>
    <w:rsid w:val="008171AB"/>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B0A"/>
    <w:rsid w:val="00821D6A"/>
    <w:rsid w:val="00821F2D"/>
    <w:rsid w:val="00822155"/>
    <w:rsid w:val="008221B3"/>
    <w:rsid w:val="0082248E"/>
    <w:rsid w:val="00822FC4"/>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00"/>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3BE"/>
    <w:rsid w:val="008326C7"/>
    <w:rsid w:val="0083279C"/>
    <w:rsid w:val="00832913"/>
    <w:rsid w:val="00832F5C"/>
    <w:rsid w:val="008330B9"/>
    <w:rsid w:val="008332A8"/>
    <w:rsid w:val="00833489"/>
    <w:rsid w:val="008334E6"/>
    <w:rsid w:val="0083358E"/>
    <w:rsid w:val="008338FD"/>
    <w:rsid w:val="00833A80"/>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29B"/>
    <w:rsid w:val="008376F6"/>
    <w:rsid w:val="008378DE"/>
    <w:rsid w:val="00837C03"/>
    <w:rsid w:val="00837C90"/>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91C"/>
    <w:rsid w:val="00845C12"/>
    <w:rsid w:val="00845C83"/>
    <w:rsid w:val="00845D2E"/>
    <w:rsid w:val="00845FF9"/>
    <w:rsid w:val="00846173"/>
    <w:rsid w:val="008469D9"/>
    <w:rsid w:val="00846DC0"/>
    <w:rsid w:val="00846DC5"/>
    <w:rsid w:val="00846FF9"/>
    <w:rsid w:val="00847090"/>
    <w:rsid w:val="0084717C"/>
    <w:rsid w:val="00847205"/>
    <w:rsid w:val="008474A7"/>
    <w:rsid w:val="00847616"/>
    <w:rsid w:val="00847A2E"/>
    <w:rsid w:val="00847A98"/>
    <w:rsid w:val="00850031"/>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ABC"/>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276"/>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3CE"/>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24A"/>
    <w:rsid w:val="008654DE"/>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1C"/>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CBE"/>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1E22"/>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2BA"/>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587"/>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0D3"/>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1C0"/>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1DC"/>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125"/>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3"/>
    <w:rsid w:val="008C26D9"/>
    <w:rsid w:val="008C2896"/>
    <w:rsid w:val="008C2A3A"/>
    <w:rsid w:val="008C2BA4"/>
    <w:rsid w:val="008C2CAA"/>
    <w:rsid w:val="008C2E13"/>
    <w:rsid w:val="008C2EA7"/>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588"/>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1FC4"/>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AB6"/>
    <w:rsid w:val="008D3BDE"/>
    <w:rsid w:val="008D3C9B"/>
    <w:rsid w:val="008D3CBB"/>
    <w:rsid w:val="008D3E43"/>
    <w:rsid w:val="008D3EC8"/>
    <w:rsid w:val="008D3FDA"/>
    <w:rsid w:val="008D3FE4"/>
    <w:rsid w:val="008D417A"/>
    <w:rsid w:val="008D4276"/>
    <w:rsid w:val="008D4352"/>
    <w:rsid w:val="008D4838"/>
    <w:rsid w:val="008D4A59"/>
    <w:rsid w:val="008D4A6D"/>
    <w:rsid w:val="008D4BF7"/>
    <w:rsid w:val="008D4CF8"/>
    <w:rsid w:val="008D5862"/>
    <w:rsid w:val="008D5F7A"/>
    <w:rsid w:val="008D60BC"/>
    <w:rsid w:val="008D616C"/>
    <w:rsid w:val="008D61E0"/>
    <w:rsid w:val="008D622A"/>
    <w:rsid w:val="008D6662"/>
    <w:rsid w:val="008D66C8"/>
    <w:rsid w:val="008D6808"/>
    <w:rsid w:val="008D6D7B"/>
    <w:rsid w:val="008D6EE7"/>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0F1"/>
    <w:rsid w:val="008E32E5"/>
    <w:rsid w:val="008E359F"/>
    <w:rsid w:val="008E35B3"/>
    <w:rsid w:val="008E37D4"/>
    <w:rsid w:val="008E38AD"/>
    <w:rsid w:val="008E3C49"/>
    <w:rsid w:val="008E3D41"/>
    <w:rsid w:val="008E3EEC"/>
    <w:rsid w:val="008E3F87"/>
    <w:rsid w:val="008E411E"/>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96C"/>
    <w:rsid w:val="008E69F8"/>
    <w:rsid w:val="008E6D5B"/>
    <w:rsid w:val="008E6E03"/>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067"/>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6AC"/>
    <w:rsid w:val="0090773A"/>
    <w:rsid w:val="009078B3"/>
    <w:rsid w:val="009079C6"/>
    <w:rsid w:val="00907A77"/>
    <w:rsid w:val="00907E00"/>
    <w:rsid w:val="00907EF9"/>
    <w:rsid w:val="00907F7B"/>
    <w:rsid w:val="00910438"/>
    <w:rsid w:val="0091088D"/>
    <w:rsid w:val="00910A58"/>
    <w:rsid w:val="00910B91"/>
    <w:rsid w:val="00910C45"/>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D0D"/>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33"/>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3F2A"/>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239"/>
    <w:rsid w:val="009336EC"/>
    <w:rsid w:val="009339B9"/>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719"/>
    <w:rsid w:val="00940A31"/>
    <w:rsid w:val="00941311"/>
    <w:rsid w:val="009413A1"/>
    <w:rsid w:val="009414EA"/>
    <w:rsid w:val="00941746"/>
    <w:rsid w:val="00941886"/>
    <w:rsid w:val="009419E8"/>
    <w:rsid w:val="00941CC7"/>
    <w:rsid w:val="009423EC"/>
    <w:rsid w:val="009425CF"/>
    <w:rsid w:val="009426AF"/>
    <w:rsid w:val="00942C80"/>
    <w:rsid w:val="00942DC3"/>
    <w:rsid w:val="00942ED5"/>
    <w:rsid w:val="00943044"/>
    <w:rsid w:val="0094305E"/>
    <w:rsid w:val="00943197"/>
    <w:rsid w:val="009435EC"/>
    <w:rsid w:val="009435F2"/>
    <w:rsid w:val="0094371A"/>
    <w:rsid w:val="00943860"/>
    <w:rsid w:val="0094397C"/>
    <w:rsid w:val="009439C9"/>
    <w:rsid w:val="00943BFF"/>
    <w:rsid w:val="00943E76"/>
    <w:rsid w:val="00943F1F"/>
    <w:rsid w:val="00943FEF"/>
    <w:rsid w:val="009441F1"/>
    <w:rsid w:val="009442F9"/>
    <w:rsid w:val="00944820"/>
    <w:rsid w:val="00944E92"/>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4D3"/>
    <w:rsid w:val="00950762"/>
    <w:rsid w:val="00950959"/>
    <w:rsid w:val="009512F3"/>
    <w:rsid w:val="009515EE"/>
    <w:rsid w:val="00951ADB"/>
    <w:rsid w:val="00951D58"/>
    <w:rsid w:val="00951D71"/>
    <w:rsid w:val="00951DD9"/>
    <w:rsid w:val="00951E5A"/>
    <w:rsid w:val="00951F55"/>
    <w:rsid w:val="00951F82"/>
    <w:rsid w:val="00952064"/>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562"/>
    <w:rsid w:val="00954606"/>
    <w:rsid w:val="00954A9C"/>
    <w:rsid w:val="00954AE9"/>
    <w:rsid w:val="00954DEF"/>
    <w:rsid w:val="00954EC0"/>
    <w:rsid w:val="00954F0B"/>
    <w:rsid w:val="0095528F"/>
    <w:rsid w:val="00955318"/>
    <w:rsid w:val="00955374"/>
    <w:rsid w:val="009557F2"/>
    <w:rsid w:val="00955C0A"/>
    <w:rsid w:val="00955C4F"/>
    <w:rsid w:val="00955D98"/>
    <w:rsid w:val="00955F73"/>
    <w:rsid w:val="00956593"/>
    <w:rsid w:val="0095667E"/>
    <w:rsid w:val="00956A01"/>
    <w:rsid w:val="00956B7E"/>
    <w:rsid w:val="00956CB1"/>
    <w:rsid w:val="00956E0F"/>
    <w:rsid w:val="009570F7"/>
    <w:rsid w:val="009571DA"/>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989"/>
    <w:rsid w:val="00962A36"/>
    <w:rsid w:val="00962D4C"/>
    <w:rsid w:val="00962DD5"/>
    <w:rsid w:val="00962FC3"/>
    <w:rsid w:val="0096326A"/>
    <w:rsid w:val="009634B0"/>
    <w:rsid w:val="009638B8"/>
    <w:rsid w:val="00963A8A"/>
    <w:rsid w:val="00963B3C"/>
    <w:rsid w:val="00963C3C"/>
    <w:rsid w:val="009640B6"/>
    <w:rsid w:val="00964563"/>
    <w:rsid w:val="0096459F"/>
    <w:rsid w:val="0096474E"/>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885"/>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7CC"/>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643"/>
    <w:rsid w:val="009849B8"/>
    <w:rsid w:val="00984BB5"/>
    <w:rsid w:val="00984FFD"/>
    <w:rsid w:val="009852CA"/>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1A1"/>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DB3"/>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18C"/>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4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4CA"/>
    <w:rsid w:val="009C669F"/>
    <w:rsid w:val="009C6C94"/>
    <w:rsid w:val="009C6F66"/>
    <w:rsid w:val="009C72B4"/>
    <w:rsid w:val="009C7320"/>
    <w:rsid w:val="009C73A9"/>
    <w:rsid w:val="009C751C"/>
    <w:rsid w:val="009C764C"/>
    <w:rsid w:val="009C7728"/>
    <w:rsid w:val="009C788D"/>
    <w:rsid w:val="009C7F4E"/>
    <w:rsid w:val="009D0024"/>
    <w:rsid w:val="009D025B"/>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4DD0"/>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2DA"/>
    <w:rsid w:val="009E544F"/>
    <w:rsid w:val="009E5687"/>
    <w:rsid w:val="009E578A"/>
    <w:rsid w:val="009E59A3"/>
    <w:rsid w:val="009E5AE4"/>
    <w:rsid w:val="009E5B24"/>
    <w:rsid w:val="009E5B4F"/>
    <w:rsid w:val="009E5C60"/>
    <w:rsid w:val="009E5CB4"/>
    <w:rsid w:val="009E6065"/>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AF3"/>
    <w:rsid w:val="009E7D7B"/>
    <w:rsid w:val="009E7E46"/>
    <w:rsid w:val="009E7FC1"/>
    <w:rsid w:val="009F01E1"/>
    <w:rsid w:val="009F0218"/>
    <w:rsid w:val="009F0292"/>
    <w:rsid w:val="009F0507"/>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9FF"/>
    <w:rsid w:val="009F1A74"/>
    <w:rsid w:val="009F1DCD"/>
    <w:rsid w:val="009F1F2C"/>
    <w:rsid w:val="009F1F39"/>
    <w:rsid w:val="009F2160"/>
    <w:rsid w:val="009F2241"/>
    <w:rsid w:val="009F2306"/>
    <w:rsid w:val="009F27AD"/>
    <w:rsid w:val="009F29FB"/>
    <w:rsid w:val="009F2C09"/>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0B5"/>
    <w:rsid w:val="00A03879"/>
    <w:rsid w:val="00A03A22"/>
    <w:rsid w:val="00A03A9D"/>
    <w:rsid w:val="00A04256"/>
    <w:rsid w:val="00A04455"/>
    <w:rsid w:val="00A04634"/>
    <w:rsid w:val="00A0463D"/>
    <w:rsid w:val="00A04A18"/>
    <w:rsid w:val="00A04B3B"/>
    <w:rsid w:val="00A04B78"/>
    <w:rsid w:val="00A04CB5"/>
    <w:rsid w:val="00A04F99"/>
    <w:rsid w:val="00A05049"/>
    <w:rsid w:val="00A05235"/>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6EC"/>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C1"/>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4A"/>
    <w:rsid w:val="00A166A9"/>
    <w:rsid w:val="00A16776"/>
    <w:rsid w:val="00A168F5"/>
    <w:rsid w:val="00A16A76"/>
    <w:rsid w:val="00A16AB9"/>
    <w:rsid w:val="00A16ACA"/>
    <w:rsid w:val="00A16C00"/>
    <w:rsid w:val="00A16D0F"/>
    <w:rsid w:val="00A16D94"/>
    <w:rsid w:val="00A17024"/>
    <w:rsid w:val="00A172E8"/>
    <w:rsid w:val="00A172F2"/>
    <w:rsid w:val="00A173F1"/>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1C6"/>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292"/>
    <w:rsid w:val="00A33301"/>
    <w:rsid w:val="00A33368"/>
    <w:rsid w:val="00A33402"/>
    <w:rsid w:val="00A33B76"/>
    <w:rsid w:val="00A33D12"/>
    <w:rsid w:val="00A33F36"/>
    <w:rsid w:val="00A342DE"/>
    <w:rsid w:val="00A34319"/>
    <w:rsid w:val="00A3432B"/>
    <w:rsid w:val="00A344A3"/>
    <w:rsid w:val="00A34567"/>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B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33"/>
    <w:rsid w:val="00A61645"/>
    <w:rsid w:val="00A6188F"/>
    <w:rsid w:val="00A619AC"/>
    <w:rsid w:val="00A61FDA"/>
    <w:rsid w:val="00A62080"/>
    <w:rsid w:val="00A620CA"/>
    <w:rsid w:val="00A6211C"/>
    <w:rsid w:val="00A626B3"/>
    <w:rsid w:val="00A629CA"/>
    <w:rsid w:val="00A62AF9"/>
    <w:rsid w:val="00A62B6C"/>
    <w:rsid w:val="00A62BB8"/>
    <w:rsid w:val="00A62ED5"/>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18"/>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D20"/>
    <w:rsid w:val="00A75E88"/>
    <w:rsid w:val="00A764B7"/>
    <w:rsid w:val="00A76A2C"/>
    <w:rsid w:val="00A76A5A"/>
    <w:rsid w:val="00A76B33"/>
    <w:rsid w:val="00A770AB"/>
    <w:rsid w:val="00A77106"/>
    <w:rsid w:val="00A77175"/>
    <w:rsid w:val="00A774DA"/>
    <w:rsid w:val="00A7762C"/>
    <w:rsid w:val="00A77671"/>
    <w:rsid w:val="00A776E0"/>
    <w:rsid w:val="00A77919"/>
    <w:rsid w:val="00A77AD7"/>
    <w:rsid w:val="00A77B48"/>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330"/>
    <w:rsid w:val="00A8677C"/>
    <w:rsid w:val="00A86815"/>
    <w:rsid w:val="00A86D63"/>
    <w:rsid w:val="00A87354"/>
    <w:rsid w:val="00A87797"/>
    <w:rsid w:val="00A87F7C"/>
    <w:rsid w:val="00A90138"/>
    <w:rsid w:val="00A902BF"/>
    <w:rsid w:val="00A90CF2"/>
    <w:rsid w:val="00A90DDE"/>
    <w:rsid w:val="00A90E15"/>
    <w:rsid w:val="00A90E72"/>
    <w:rsid w:val="00A910C4"/>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29B"/>
    <w:rsid w:val="00AA2A27"/>
    <w:rsid w:val="00AA2F36"/>
    <w:rsid w:val="00AA309E"/>
    <w:rsid w:val="00AA31CF"/>
    <w:rsid w:val="00AA32E6"/>
    <w:rsid w:val="00AA3470"/>
    <w:rsid w:val="00AA36FF"/>
    <w:rsid w:val="00AA3ACB"/>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CB6"/>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105"/>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41"/>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165"/>
    <w:rsid w:val="00AC620C"/>
    <w:rsid w:val="00AC62D4"/>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1F8B"/>
    <w:rsid w:val="00AE209D"/>
    <w:rsid w:val="00AE2159"/>
    <w:rsid w:val="00AE22F2"/>
    <w:rsid w:val="00AE2447"/>
    <w:rsid w:val="00AE27BD"/>
    <w:rsid w:val="00AE281C"/>
    <w:rsid w:val="00AE2889"/>
    <w:rsid w:val="00AE2914"/>
    <w:rsid w:val="00AE29FC"/>
    <w:rsid w:val="00AE2B9E"/>
    <w:rsid w:val="00AE2F3F"/>
    <w:rsid w:val="00AE30DD"/>
    <w:rsid w:val="00AE33EF"/>
    <w:rsid w:val="00AE3649"/>
    <w:rsid w:val="00AE3891"/>
    <w:rsid w:val="00AE3A09"/>
    <w:rsid w:val="00AE3A66"/>
    <w:rsid w:val="00AE3B4E"/>
    <w:rsid w:val="00AE3E31"/>
    <w:rsid w:val="00AE3F48"/>
    <w:rsid w:val="00AE3FA2"/>
    <w:rsid w:val="00AE3FC9"/>
    <w:rsid w:val="00AE42A0"/>
    <w:rsid w:val="00AE47BD"/>
    <w:rsid w:val="00AE4918"/>
    <w:rsid w:val="00AE4AD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3B5"/>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EE9"/>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88A"/>
    <w:rsid w:val="00B06A88"/>
    <w:rsid w:val="00B06B37"/>
    <w:rsid w:val="00B06BC3"/>
    <w:rsid w:val="00B06D28"/>
    <w:rsid w:val="00B06F55"/>
    <w:rsid w:val="00B070F6"/>
    <w:rsid w:val="00B072C1"/>
    <w:rsid w:val="00B07437"/>
    <w:rsid w:val="00B074B4"/>
    <w:rsid w:val="00B07577"/>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4E67"/>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5EB"/>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4E53"/>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DF5"/>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67"/>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0CB4"/>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C8C"/>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2DE2"/>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44"/>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3D8"/>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211"/>
    <w:rsid w:val="00B71484"/>
    <w:rsid w:val="00B714E5"/>
    <w:rsid w:val="00B7182E"/>
    <w:rsid w:val="00B71AE0"/>
    <w:rsid w:val="00B71B93"/>
    <w:rsid w:val="00B71BE2"/>
    <w:rsid w:val="00B71DC8"/>
    <w:rsid w:val="00B71E88"/>
    <w:rsid w:val="00B7257F"/>
    <w:rsid w:val="00B728A6"/>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4E5A"/>
    <w:rsid w:val="00B853BE"/>
    <w:rsid w:val="00B85565"/>
    <w:rsid w:val="00B856A4"/>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56"/>
    <w:rsid w:val="00B905B1"/>
    <w:rsid w:val="00B905FA"/>
    <w:rsid w:val="00B90835"/>
    <w:rsid w:val="00B90D10"/>
    <w:rsid w:val="00B90FE5"/>
    <w:rsid w:val="00B91075"/>
    <w:rsid w:val="00B91532"/>
    <w:rsid w:val="00B915AD"/>
    <w:rsid w:val="00B919AD"/>
    <w:rsid w:val="00B91A2B"/>
    <w:rsid w:val="00B91CB7"/>
    <w:rsid w:val="00B91F84"/>
    <w:rsid w:val="00B92115"/>
    <w:rsid w:val="00B92547"/>
    <w:rsid w:val="00B92568"/>
    <w:rsid w:val="00B9258C"/>
    <w:rsid w:val="00B9265B"/>
    <w:rsid w:val="00B92767"/>
    <w:rsid w:val="00B927A3"/>
    <w:rsid w:val="00B9289E"/>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1B3"/>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5FAF"/>
    <w:rsid w:val="00BA624C"/>
    <w:rsid w:val="00BA6605"/>
    <w:rsid w:val="00BA699B"/>
    <w:rsid w:val="00BA6B3E"/>
    <w:rsid w:val="00BA6BD2"/>
    <w:rsid w:val="00BA6ED1"/>
    <w:rsid w:val="00BA6F3A"/>
    <w:rsid w:val="00BA70D7"/>
    <w:rsid w:val="00BA7189"/>
    <w:rsid w:val="00BA75BB"/>
    <w:rsid w:val="00BA77C1"/>
    <w:rsid w:val="00BA78E6"/>
    <w:rsid w:val="00BA7B85"/>
    <w:rsid w:val="00BB0101"/>
    <w:rsid w:val="00BB01BC"/>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70F"/>
    <w:rsid w:val="00BB7827"/>
    <w:rsid w:val="00BB79EA"/>
    <w:rsid w:val="00BB7A0E"/>
    <w:rsid w:val="00BB7A92"/>
    <w:rsid w:val="00BB7C30"/>
    <w:rsid w:val="00BB7CA1"/>
    <w:rsid w:val="00BB7DD7"/>
    <w:rsid w:val="00BC00EC"/>
    <w:rsid w:val="00BC0301"/>
    <w:rsid w:val="00BC03AA"/>
    <w:rsid w:val="00BC047D"/>
    <w:rsid w:val="00BC04EC"/>
    <w:rsid w:val="00BC06D4"/>
    <w:rsid w:val="00BC08C5"/>
    <w:rsid w:val="00BC0903"/>
    <w:rsid w:val="00BC0CB0"/>
    <w:rsid w:val="00BC0DBB"/>
    <w:rsid w:val="00BC0E52"/>
    <w:rsid w:val="00BC0F6A"/>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AA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262"/>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5A4"/>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B0F"/>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01D"/>
    <w:rsid w:val="00BF129E"/>
    <w:rsid w:val="00BF12A1"/>
    <w:rsid w:val="00BF12B6"/>
    <w:rsid w:val="00BF1325"/>
    <w:rsid w:val="00BF16D3"/>
    <w:rsid w:val="00BF18C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4DF"/>
    <w:rsid w:val="00BF69B7"/>
    <w:rsid w:val="00BF6BE7"/>
    <w:rsid w:val="00BF6BF7"/>
    <w:rsid w:val="00BF6D18"/>
    <w:rsid w:val="00BF6D76"/>
    <w:rsid w:val="00BF6DB6"/>
    <w:rsid w:val="00BF6DD3"/>
    <w:rsid w:val="00BF6EB3"/>
    <w:rsid w:val="00BF6F00"/>
    <w:rsid w:val="00BF70B2"/>
    <w:rsid w:val="00BF73F2"/>
    <w:rsid w:val="00BF74D2"/>
    <w:rsid w:val="00BF750F"/>
    <w:rsid w:val="00BF76D4"/>
    <w:rsid w:val="00BF7E89"/>
    <w:rsid w:val="00BF7F73"/>
    <w:rsid w:val="00C00266"/>
    <w:rsid w:val="00C003FC"/>
    <w:rsid w:val="00C00AAF"/>
    <w:rsid w:val="00C00E51"/>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D3C"/>
    <w:rsid w:val="00C03EAF"/>
    <w:rsid w:val="00C03EE8"/>
    <w:rsid w:val="00C041E6"/>
    <w:rsid w:val="00C041FF"/>
    <w:rsid w:val="00C04371"/>
    <w:rsid w:val="00C04838"/>
    <w:rsid w:val="00C04AE5"/>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0E0"/>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541"/>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5C9"/>
    <w:rsid w:val="00C31CD6"/>
    <w:rsid w:val="00C31D47"/>
    <w:rsid w:val="00C31F9D"/>
    <w:rsid w:val="00C3200F"/>
    <w:rsid w:val="00C32244"/>
    <w:rsid w:val="00C324F4"/>
    <w:rsid w:val="00C3303A"/>
    <w:rsid w:val="00C331CB"/>
    <w:rsid w:val="00C332FA"/>
    <w:rsid w:val="00C33305"/>
    <w:rsid w:val="00C336B4"/>
    <w:rsid w:val="00C33821"/>
    <w:rsid w:val="00C33A56"/>
    <w:rsid w:val="00C33DAD"/>
    <w:rsid w:val="00C33DBA"/>
    <w:rsid w:val="00C33DF2"/>
    <w:rsid w:val="00C33EE7"/>
    <w:rsid w:val="00C33EF8"/>
    <w:rsid w:val="00C3400F"/>
    <w:rsid w:val="00C341DD"/>
    <w:rsid w:val="00C3423D"/>
    <w:rsid w:val="00C34568"/>
    <w:rsid w:val="00C345FB"/>
    <w:rsid w:val="00C34743"/>
    <w:rsid w:val="00C34868"/>
    <w:rsid w:val="00C3493D"/>
    <w:rsid w:val="00C34A04"/>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AB"/>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A95"/>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99"/>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5EDE"/>
    <w:rsid w:val="00C56059"/>
    <w:rsid w:val="00C563F5"/>
    <w:rsid w:val="00C564E0"/>
    <w:rsid w:val="00C564EE"/>
    <w:rsid w:val="00C56507"/>
    <w:rsid w:val="00C566F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13C"/>
    <w:rsid w:val="00C6224D"/>
    <w:rsid w:val="00C6271D"/>
    <w:rsid w:val="00C62B27"/>
    <w:rsid w:val="00C62BD9"/>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E46"/>
    <w:rsid w:val="00C70F89"/>
    <w:rsid w:val="00C7101B"/>
    <w:rsid w:val="00C71474"/>
    <w:rsid w:val="00C714EA"/>
    <w:rsid w:val="00C71A01"/>
    <w:rsid w:val="00C71ADB"/>
    <w:rsid w:val="00C71B74"/>
    <w:rsid w:val="00C71C1F"/>
    <w:rsid w:val="00C72281"/>
    <w:rsid w:val="00C723AC"/>
    <w:rsid w:val="00C7287A"/>
    <w:rsid w:val="00C72CAD"/>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E17"/>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EF3"/>
    <w:rsid w:val="00C83F44"/>
    <w:rsid w:val="00C84156"/>
    <w:rsid w:val="00C847E3"/>
    <w:rsid w:val="00C848AE"/>
    <w:rsid w:val="00C848B3"/>
    <w:rsid w:val="00C849A5"/>
    <w:rsid w:val="00C84EB1"/>
    <w:rsid w:val="00C85121"/>
    <w:rsid w:val="00C851E5"/>
    <w:rsid w:val="00C8537E"/>
    <w:rsid w:val="00C853E3"/>
    <w:rsid w:val="00C85417"/>
    <w:rsid w:val="00C856FA"/>
    <w:rsid w:val="00C85712"/>
    <w:rsid w:val="00C857D6"/>
    <w:rsid w:val="00C857F0"/>
    <w:rsid w:val="00C85BB1"/>
    <w:rsid w:val="00C85EA4"/>
    <w:rsid w:val="00C86255"/>
    <w:rsid w:val="00C8646D"/>
    <w:rsid w:val="00C864BD"/>
    <w:rsid w:val="00C8683F"/>
    <w:rsid w:val="00C86A76"/>
    <w:rsid w:val="00C86B4A"/>
    <w:rsid w:val="00C86C00"/>
    <w:rsid w:val="00C86CB2"/>
    <w:rsid w:val="00C86D90"/>
    <w:rsid w:val="00C86DAA"/>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47"/>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A5"/>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0F"/>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784"/>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B7A"/>
    <w:rsid w:val="00CC2E90"/>
    <w:rsid w:val="00CC2EF7"/>
    <w:rsid w:val="00CC304D"/>
    <w:rsid w:val="00CC30D7"/>
    <w:rsid w:val="00CC3468"/>
    <w:rsid w:val="00CC3746"/>
    <w:rsid w:val="00CC3A23"/>
    <w:rsid w:val="00CC3CD8"/>
    <w:rsid w:val="00CC3F1D"/>
    <w:rsid w:val="00CC3F4D"/>
    <w:rsid w:val="00CC4084"/>
    <w:rsid w:val="00CC41DA"/>
    <w:rsid w:val="00CC4304"/>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28"/>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B94"/>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AE0"/>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3D2"/>
    <w:rsid w:val="00CF0409"/>
    <w:rsid w:val="00CF0642"/>
    <w:rsid w:val="00CF0863"/>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A7E"/>
    <w:rsid w:val="00CF4D08"/>
    <w:rsid w:val="00CF4D32"/>
    <w:rsid w:val="00CF4F12"/>
    <w:rsid w:val="00CF4FE3"/>
    <w:rsid w:val="00CF522B"/>
    <w:rsid w:val="00CF5263"/>
    <w:rsid w:val="00CF5402"/>
    <w:rsid w:val="00CF546A"/>
    <w:rsid w:val="00CF54EA"/>
    <w:rsid w:val="00CF56A9"/>
    <w:rsid w:val="00CF56EF"/>
    <w:rsid w:val="00CF5E37"/>
    <w:rsid w:val="00CF5EC9"/>
    <w:rsid w:val="00CF6064"/>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2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1E8F"/>
    <w:rsid w:val="00D02129"/>
    <w:rsid w:val="00D02215"/>
    <w:rsid w:val="00D0225B"/>
    <w:rsid w:val="00D025C2"/>
    <w:rsid w:val="00D027D6"/>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17A"/>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053"/>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733"/>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7F8"/>
    <w:rsid w:val="00D36EE9"/>
    <w:rsid w:val="00D3718F"/>
    <w:rsid w:val="00D3720A"/>
    <w:rsid w:val="00D37688"/>
    <w:rsid w:val="00D37BDC"/>
    <w:rsid w:val="00D37F30"/>
    <w:rsid w:val="00D401E7"/>
    <w:rsid w:val="00D4034A"/>
    <w:rsid w:val="00D403C0"/>
    <w:rsid w:val="00D4069A"/>
    <w:rsid w:val="00D40769"/>
    <w:rsid w:val="00D409B0"/>
    <w:rsid w:val="00D40DE5"/>
    <w:rsid w:val="00D4125A"/>
    <w:rsid w:val="00D4134F"/>
    <w:rsid w:val="00D415E2"/>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29D"/>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47EF5"/>
    <w:rsid w:val="00D50183"/>
    <w:rsid w:val="00D505C7"/>
    <w:rsid w:val="00D506E7"/>
    <w:rsid w:val="00D50B15"/>
    <w:rsid w:val="00D50E0F"/>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CF2"/>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9B"/>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7D3"/>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1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46"/>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187"/>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993"/>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C0"/>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1F4"/>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4D7"/>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1"/>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DF9"/>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6"/>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3E0"/>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9E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0CEB"/>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2B"/>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1BC"/>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320"/>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B35"/>
    <w:rsid w:val="00E01DAA"/>
    <w:rsid w:val="00E02242"/>
    <w:rsid w:val="00E023BB"/>
    <w:rsid w:val="00E023E5"/>
    <w:rsid w:val="00E02432"/>
    <w:rsid w:val="00E02437"/>
    <w:rsid w:val="00E02600"/>
    <w:rsid w:val="00E02649"/>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62E"/>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5"/>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9E"/>
    <w:rsid w:val="00E362B1"/>
    <w:rsid w:val="00E36589"/>
    <w:rsid w:val="00E368BF"/>
    <w:rsid w:val="00E36979"/>
    <w:rsid w:val="00E36A1B"/>
    <w:rsid w:val="00E36CA4"/>
    <w:rsid w:val="00E36CB4"/>
    <w:rsid w:val="00E36E9D"/>
    <w:rsid w:val="00E37428"/>
    <w:rsid w:val="00E374FA"/>
    <w:rsid w:val="00E37C6C"/>
    <w:rsid w:val="00E37D50"/>
    <w:rsid w:val="00E4005F"/>
    <w:rsid w:val="00E40136"/>
    <w:rsid w:val="00E4029A"/>
    <w:rsid w:val="00E40301"/>
    <w:rsid w:val="00E405E9"/>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539"/>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F1"/>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57E54"/>
    <w:rsid w:val="00E6029A"/>
    <w:rsid w:val="00E603D6"/>
    <w:rsid w:val="00E60453"/>
    <w:rsid w:val="00E6055A"/>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045"/>
    <w:rsid w:val="00E642F0"/>
    <w:rsid w:val="00E64424"/>
    <w:rsid w:val="00E64434"/>
    <w:rsid w:val="00E64814"/>
    <w:rsid w:val="00E6491C"/>
    <w:rsid w:val="00E649C0"/>
    <w:rsid w:val="00E64BCF"/>
    <w:rsid w:val="00E64C99"/>
    <w:rsid w:val="00E64CD3"/>
    <w:rsid w:val="00E64D38"/>
    <w:rsid w:val="00E64DB5"/>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8F"/>
    <w:rsid w:val="00E673D3"/>
    <w:rsid w:val="00E6743F"/>
    <w:rsid w:val="00E6758E"/>
    <w:rsid w:val="00E6769F"/>
    <w:rsid w:val="00E676A2"/>
    <w:rsid w:val="00E67788"/>
    <w:rsid w:val="00E679F1"/>
    <w:rsid w:val="00E67E23"/>
    <w:rsid w:val="00E67EA5"/>
    <w:rsid w:val="00E67FBE"/>
    <w:rsid w:val="00E70016"/>
    <w:rsid w:val="00E701F7"/>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5E"/>
    <w:rsid w:val="00E718DB"/>
    <w:rsid w:val="00E71CAE"/>
    <w:rsid w:val="00E72219"/>
    <w:rsid w:val="00E7234E"/>
    <w:rsid w:val="00E723AA"/>
    <w:rsid w:val="00E72411"/>
    <w:rsid w:val="00E72840"/>
    <w:rsid w:val="00E7285D"/>
    <w:rsid w:val="00E729E2"/>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3CF"/>
    <w:rsid w:val="00E816C5"/>
    <w:rsid w:val="00E81B64"/>
    <w:rsid w:val="00E81BBB"/>
    <w:rsid w:val="00E81BD5"/>
    <w:rsid w:val="00E81C4D"/>
    <w:rsid w:val="00E81CE0"/>
    <w:rsid w:val="00E81E7C"/>
    <w:rsid w:val="00E8224D"/>
    <w:rsid w:val="00E822ED"/>
    <w:rsid w:val="00E8240B"/>
    <w:rsid w:val="00E828E9"/>
    <w:rsid w:val="00E829C0"/>
    <w:rsid w:val="00E82B27"/>
    <w:rsid w:val="00E82BB9"/>
    <w:rsid w:val="00E82D7B"/>
    <w:rsid w:val="00E82EAB"/>
    <w:rsid w:val="00E82F50"/>
    <w:rsid w:val="00E835AA"/>
    <w:rsid w:val="00E83708"/>
    <w:rsid w:val="00E83D1C"/>
    <w:rsid w:val="00E83D72"/>
    <w:rsid w:val="00E83DB8"/>
    <w:rsid w:val="00E83DE1"/>
    <w:rsid w:val="00E83E9F"/>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480"/>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A6D"/>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0B5"/>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4FD"/>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501"/>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186"/>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A0"/>
    <w:rsid w:val="00ED6A12"/>
    <w:rsid w:val="00ED6AEE"/>
    <w:rsid w:val="00ED6D54"/>
    <w:rsid w:val="00ED6FA2"/>
    <w:rsid w:val="00ED71C5"/>
    <w:rsid w:val="00ED7477"/>
    <w:rsid w:val="00ED77D6"/>
    <w:rsid w:val="00ED7B63"/>
    <w:rsid w:val="00ED7CB5"/>
    <w:rsid w:val="00ED7E58"/>
    <w:rsid w:val="00ED7F16"/>
    <w:rsid w:val="00EE015F"/>
    <w:rsid w:val="00EE0186"/>
    <w:rsid w:val="00EE07B5"/>
    <w:rsid w:val="00EE0B4A"/>
    <w:rsid w:val="00EE1147"/>
    <w:rsid w:val="00EE1495"/>
    <w:rsid w:val="00EE1661"/>
    <w:rsid w:val="00EE167C"/>
    <w:rsid w:val="00EE16FA"/>
    <w:rsid w:val="00EE18D3"/>
    <w:rsid w:val="00EE1AE5"/>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1A6"/>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BC"/>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FD3"/>
    <w:rsid w:val="00F001DE"/>
    <w:rsid w:val="00F003BA"/>
    <w:rsid w:val="00F003ED"/>
    <w:rsid w:val="00F0075B"/>
    <w:rsid w:val="00F007CF"/>
    <w:rsid w:val="00F008CC"/>
    <w:rsid w:val="00F00930"/>
    <w:rsid w:val="00F009CD"/>
    <w:rsid w:val="00F00B63"/>
    <w:rsid w:val="00F00CC3"/>
    <w:rsid w:val="00F00F98"/>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B73"/>
    <w:rsid w:val="00F03D18"/>
    <w:rsid w:val="00F03E63"/>
    <w:rsid w:val="00F03E79"/>
    <w:rsid w:val="00F03F2C"/>
    <w:rsid w:val="00F042DA"/>
    <w:rsid w:val="00F0434A"/>
    <w:rsid w:val="00F04678"/>
    <w:rsid w:val="00F047D0"/>
    <w:rsid w:val="00F04AD7"/>
    <w:rsid w:val="00F04E0D"/>
    <w:rsid w:val="00F04E2D"/>
    <w:rsid w:val="00F05086"/>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7E1"/>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BE"/>
    <w:rsid w:val="00F163F6"/>
    <w:rsid w:val="00F1671C"/>
    <w:rsid w:val="00F167EF"/>
    <w:rsid w:val="00F16E44"/>
    <w:rsid w:val="00F17117"/>
    <w:rsid w:val="00F178E7"/>
    <w:rsid w:val="00F17EAE"/>
    <w:rsid w:val="00F200FB"/>
    <w:rsid w:val="00F2025C"/>
    <w:rsid w:val="00F2027F"/>
    <w:rsid w:val="00F202F1"/>
    <w:rsid w:val="00F204DD"/>
    <w:rsid w:val="00F20514"/>
    <w:rsid w:val="00F2066A"/>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7"/>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525"/>
    <w:rsid w:val="00F2569C"/>
    <w:rsid w:val="00F256B2"/>
    <w:rsid w:val="00F256F3"/>
    <w:rsid w:val="00F25731"/>
    <w:rsid w:val="00F2585C"/>
    <w:rsid w:val="00F25861"/>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08B"/>
    <w:rsid w:val="00F370D0"/>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ADA"/>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18"/>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CC5"/>
    <w:rsid w:val="00F56DCF"/>
    <w:rsid w:val="00F56E59"/>
    <w:rsid w:val="00F56F10"/>
    <w:rsid w:val="00F56FBF"/>
    <w:rsid w:val="00F57034"/>
    <w:rsid w:val="00F57889"/>
    <w:rsid w:val="00F57A5F"/>
    <w:rsid w:val="00F600CE"/>
    <w:rsid w:val="00F602EC"/>
    <w:rsid w:val="00F6047B"/>
    <w:rsid w:val="00F60667"/>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FF"/>
    <w:rsid w:val="00F66589"/>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01"/>
    <w:rsid w:val="00F84069"/>
    <w:rsid w:val="00F84171"/>
    <w:rsid w:val="00F841CA"/>
    <w:rsid w:val="00F843D7"/>
    <w:rsid w:val="00F844B2"/>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2F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1A9"/>
    <w:rsid w:val="00F962B3"/>
    <w:rsid w:val="00F9638A"/>
    <w:rsid w:val="00F96638"/>
    <w:rsid w:val="00F96E29"/>
    <w:rsid w:val="00F96EA0"/>
    <w:rsid w:val="00F97623"/>
    <w:rsid w:val="00F97908"/>
    <w:rsid w:val="00F97A59"/>
    <w:rsid w:val="00F97B43"/>
    <w:rsid w:val="00F97B9D"/>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873"/>
    <w:rsid w:val="00FA49F9"/>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944"/>
    <w:rsid w:val="00FB59EC"/>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60"/>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8F6"/>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731"/>
    <w:rsid w:val="00FD28FD"/>
    <w:rsid w:val="00FD2961"/>
    <w:rsid w:val="00FD2D7B"/>
    <w:rsid w:val="00FD2D99"/>
    <w:rsid w:val="00FD2F0B"/>
    <w:rsid w:val="00FD2FCF"/>
    <w:rsid w:val="00FD3221"/>
    <w:rsid w:val="00FD3337"/>
    <w:rsid w:val="00FD33B9"/>
    <w:rsid w:val="00FD37F6"/>
    <w:rsid w:val="00FD3D92"/>
    <w:rsid w:val="00FD3E82"/>
    <w:rsid w:val="00FD43A6"/>
    <w:rsid w:val="00FD4589"/>
    <w:rsid w:val="00FD473E"/>
    <w:rsid w:val="00FD4987"/>
    <w:rsid w:val="00FD4AE7"/>
    <w:rsid w:val="00FD4B45"/>
    <w:rsid w:val="00FD4C58"/>
    <w:rsid w:val="00FD4CB1"/>
    <w:rsid w:val="00FD4E7F"/>
    <w:rsid w:val="00FD4F73"/>
    <w:rsid w:val="00FD521C"/>
    <w:rsid w:val="00FD529F"/>
    <w:rsid w:val="00FD52F3"/>
    <w:rsid w:val="00FD5452"/>
    <w:rsid w:val="00FD54B2"/>
    <w:rsid w:val="00FD59D9"/>
    <w:rsid w:val="00FD5A1C"/>
    <w:rsid w:val="00FD5AF1"/>
    <w:rsid w:val="00FD5B6C"/>
    <w:rsid w:val="00FD5C2A"/>
    <w:rsid w:val="00FD5D61"/>
    <w:rsid w:val="00FD604F"/>
    <w:rsid w:val="00FD60C1"/>
    <w:rsid w:val="00FD60D8"/>
    <w:rsid w:val="00FD6333"/>
    <w:rsid w:val="00FD64DD"/>
    <w:rsid w:val="00FD6774"/>
    <w:rsid w:val="00FD69AE"/>
    <w:rsid w:val="00FD69B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9F"/>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10"/>
    <w:rsid w:val="00FE3BA6"/>
    <w:rsid w:val="00FE3BCF"/>
    <w:rsid w:val="00FE3C9B"/>
    <w:rsid w:val="00FE3E5E"/>
    <w:rsid w:val="00FE46FB"/>
    <w:rsid w:val="00FE4770"/>
    <w:rsid w:val="00FE4E22"/>
    <w:rsid w:val="00FE50DD"/>
    <w:rsid w:val="00FE5153"/>
    <w:rsid w:val="00FE52E2"/>
    <w:rsid w:val="00FE556D"/>
    <w:rsid w:val="00FE59BF"/>
    <w:rsid w:val="00FE5BAC"/>
    <w:rsid w:val="00FE5C07"/>
    <w:rsid w:val="00FE5E36"/>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683"/>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uiPriority w:val="9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0"/>
    <w:next w:val="a0"/>
    <w:link w:val="2Char"/>
    <w:qFormat/>
    <w:rsid w:val="00E33BA0"/>
    <w:pPr>
      <w:keepNext/>
      <w:spacing w:before="120"/>
      <w:outlineLvl w:val="1"/>
    </w:pPr>
    <w:rPr>
      <w:b/>
      <w:bCs/>
      <w:sz w:val="24"/>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E33BA0"/>
    <w:pPr>
      <w:keepNext/>
      <w:spacing w:before="240" w:after="60"/>
      <w:outlineLvl w:val="3"/>
    </w:pPr>
    <w:rPr>
      <w:b/>
      <w:bCs/>
      <w:sz w:val="28"/>
      <w:szCs w:val="28"/>
    </w:rPr>
  </w:style>
  <w:style w:type="paragraph" w:styleId="5">
    <w:name w:val="heading 5"/>
    <w:aliases w:val="h5,Heading5,H5"/>
    <w:basedOn w:val="a0"/>
    <w:next w:val="a0"/>
    <w:link w:val="5Char"/>
    <w:qFormat/>
    <w:rsid w:val="00E33BA0"/>
    <w:pPr>
      <w:numPr>
        <w:ilvl w:val="4"/>
        <w:numId w:val="1"/>
      </w:numPr>
      <w:spacing w:before="240" w:after="60"/>
      <w:outlineLvl w:val="4"/>
    </w:pPr>
    <w:rPr>
      <w:b/>
      <w:bCs/>
      <w:i/>
      <w:iCs/>
      <w:sz w:val="26"/>
      <w:szCs w:val="26"/>
    </w:rPr>
  </w:style>
  <w:style w:type="paragraph" w:styleId="6">
    <w:name w:val="heading 6"/>
    <w:basedOn w:val="a0"/>
    <w:next w:val="a0"/>
    <w:link w:val="6Char"/>
    <w:uiPriority w:val="9"/>
    <w:qFormat/>
    <w:rsid w:val="00E33BA0"/>
    <w:pPr>
      <w:numPr>
        <w:ilvl w:val="5"/>
        <w:numId w:val="1"/>
      </w:numPr>
      <w:spacing w:before="240" w:after="60"/>
      <w:outlineLvl w:val="5"/>
    </w:pPr>
    <w:rPr>
      <w:b/>
      <w:bCs/>
    </w:rPr>
  </w:style>
  <w:style w:type="paragraph" w:styleId="7">
    <w:name w:val="heading 7"/>
    <w:basedOn w:val="a0"/>
    <w:next w:val="a0"/>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0"/>
    <w:next w:val="a0"/>
    <w:link w:val="8Char"/>
    <w:qFormat/>
    <w:rsid w:val="00E33BA0"/>
    <w:pPr>
      <w:numPr>
        <w:ilvl w:val="7"/>
        <w:numId w:val="1"/>
      </w:numPr>
      <w:spacing w:before="240" w:after="60"/>
      <w:outlineLvl w:val="7"/>
    </w:pPr>
    <w:rPr>
      <w:i/>
      <w:iCs/>
      <w:sz w:val="24"/>
      <w:szCs w:val="24"/>
    </w:rPr>
  </w:style>
  <w:style w:type="paragraph" w:styleId="9">
    <w:name w:val="heading 9"/>
    <w:aliases w:val="Figure Heading,FH,标题 91"/>
    <w:basedOn w:val="a0"/>
    <w:next w:val="a0"/>
    <w:link w:val="9Char"/>
    <w:uiPriority w:val="9"/>
    <w:qFormat/>
    <w:rsid w:val="00E33BA0"/>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AvtalBrödtext, ändrad,ändrad,Bodytext,AvtalBrodtext,andrad,EHPT,Body Text2,Body3,compact,paragraph 2,body indent,- TF,Requirements,Body Text level 1,Response,Body Text ,à¹×éÍàÃ×èÍ§,Compliance,code,à¹,AvtalBr,bodytext,Block text,body text,sp"/>
    <w:basedOn w:val="a0"/>
    <w:link w:val="Char0"/>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0"/>
    <w:next w:val="a0"/>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0"/>
    <w:rsid w:val="00E33BA0"/>
    <w:pPr>
      <w:keepLines/>
      <w:autoSpaceDE/>
      <w:autoSpaceDN/>
      <w:adjustRightInd/>
      <w:spacing w:after="180"/>
      <w:ind w:left="1702" w:hanging="1418"/>
      <w:jc w:val="left"/>
    </w:pPr>
    <w:rPr>
      <w:sz w:val="20"/>
      <w:szCs w:val="20"/>
      <w:lang w:val="en-GB"/>
    </w:rPr>
  </w:style>
  <w:style w:type="paragraph" w:styleId="a7">
    <w:name w:val="List Bullet"/>
    <w:basedOn w:val="a8"/>
    <w:rsid w:val="00E33BA0"/>
    <w:pPr>
      <w:autoSpaceDE/>
      <w:autoSpaceDN/>
      <w:adjustRightInd/>
      <w:spacing w:after="180"/>
      <w:ind w:left="568" w:hanging="284"/>
      <w:jc w:val="left"/>
    </w:pPr>
    <w:rPr>
      <w:sz w:val="20"/>
      <w:szCs w:val="20"/>
      <w:lang w:val="en-GB"/>
    </w:rPr>
  </w:style>
  <w:style w:type="paragraph" w:styleId="a8">
    <w:name w:val="List"/>
    <w:basedOn w:val="a0"/>
    <w:link w:val="Char3"/>
    <w:rsid w:val="00E33BA0"/>
    <w:pPr>
      <w:ind w:left="360" w:hanging="360"/>
    </w:pPr>
  </w:style>
  <w:style w:type="paragraph" w:styleId="20">
    <w:name w:val="Body Text 2"/>
    <w:basedOn w:val="a0"/>
    <w:link w:val="2Char0"/>
    <w:rsid w:val="00E33BA0"/>
    <w:pPr>
      <w:spacing w:after="0"/>
      <w:jc w:val="left"/>
    </w:pPr>
    <w:rPr>
      <w:szCs w:val="20"/>
    </w:rPr>
  </w:style>
  <w:style w:type="paragraph" w:styleId="a9">
    <w:name w:val="Balloon Text"/>
    <w:basedOn w:val="a0"/>
    <w:link w:val="Char4"/>
    <w:uiPriority w:val="99"/>
    <w:rsid w:val="00E33BA0"/>
    <w:rPr>
      <w:rFonts w:ascii="Tahoma" w:hAnsi="Tahoma" w:cs="Tahoma"/>
      <w:sz w:val="16"/>
      <w:szCs w:val="16"/>
    </w:rPr>
  </w:style>
  <w:style w:type="paragraph" w:customStyle="1" w:styleId="References0">
    <w:name w:val="References"/>
    <w:basedOn w:val="a0"/>
    <w:next w:val="a0"/>
    <w:rsid w:val="005A522F"/>
    <w:pPr>
      <w:adjustRightInd/>
      <w:spacing w:after="60"/>
      <w:jc w:val="left"/>
    </w:pPr>
    <w:rPr>
      <w:sz w:val="20"/>
      <w:szCs w:val="16"/>
    </w:rPr>
  </w:style>
  <w:style w:type="character" w:styleId="aa">
    <w:name w:val="FollowedHyperlink"/>
    <w:uiPriority w:val="99"/>
    <w:rsid w:val="00E33BA0"/>
    <w:rPr>
      <w:color w:val="800080"/>
      <w:kern w:val="2"/>
      <w:u w:val="single"/>
      <w:lang w:val="en-GB" w:eastAsia="zh-CN" w:bidi="ar-SA"/>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5"/>
    <w:rsid w:val="00E33BA0"/>
    <w:rPr>
      <w:sz w:val="20"/>
      <w:szCs w:val="20"/>
    </w:rPr>
  </w:style>
  <w:style w:type="character" w:styleId="ac">
    <w:name w:val="footnote reference"/>
    <w:rsid w:val="00E33BA0"/>
    <w:rPr>
      <w:kern w:val="2"/>
      <w:vertAlign w:val="superscript"/>
      <w:lang w:val="en-GB" w:eastAsia="zh-CN" w:bidi="ar-SA"/>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0"/>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0"/>
    <w:link w:val="Char6"/>
    <w:uiPriority w:val="99"/>
    <w:rsid w:val="0011742D"/>
    <w:pPr>
      <w:shd w:val="clear" w:color="auto" w:fill="000080"/>
    </w:pPr>
  </w:style>
  <w:style w:type="character" w:styleId="af">
    <w:name w:val="annotation reference"/>
    <w:qFormat/>
    <w:rsid w:val="00A354E8"/>
    <w:rPr>
      <w:kern w:val="2"/>
      <w:sz w:val="21"/>
      <w:szCs w:val="21"/>
      <w:lang w:val="en-GB" w:eastAsia="zh-CN" w:bidi="ar-SA"/>
    </w:rPr>
  </w:style>
  <w:style w:type="paragraph" w:styleId="af0">
    <w:name w:val="annotation text"/>
    <w:basedOn w:val="a0"/>
    <w:link w:val="Char7"/>
    <w:uiPriority w:val="99"/>
    <w:qFormat/>
    <w:rsid w:val="00A354E8"/>
    <w:pPr>
      <w:jc w:val="left"/>
    </w:pPr>
  </w:style>
  <w:style w:type="paragraph" w:styleId="af1">
    <w:name w:val="annotation subject"/>
    <w:basedOn w:val="af0"/>
    <w:next w:val="af0"/>
    <w:link w:val="Char8"/>
    <w:uiPriority w:val="99"/>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rsid w:val="004C04AC"/>
    <w:pPr>
      <w:pBdr>
        <w:bottom w:val="single" w:sz="6" w:space="1" w:color="auto"/>
      </w:pBdr>
      <w:tabs>
        <w:tab w:val="center" w:pos="4153"/>
        <w:tab w:val="right" w:pos="8306"/>
      </w:tabs>
      <w:jc w:val="center"/>
    </w:pPr>
    <w:rPr>
      <w:sz w:val="18"/>
      <w:szCs w:val="18"/>
    </w:rPr>
  </w:style>
  <w:style w:type="paragraph" w:styleId="af3">
    <w:name w:val="footer"/>
    <w:basedOn w:val="a0"/>
    <w:link w:val="Chara"/>
    <w:uiPriority w:val="99"/>
    <w:rsid w:val="00017934"/>
    <w:pPr>
      <w:tabs>
        <w:tab w:val="center" w:pos="4153"/>
        <w:tab w:val="right" w:pos="8306"/>
      </w:tabs>
      <w:jc w:val="left"/>
    </w:pPr>
    <w:rPr>
      <w:sz w:val="18"/>
      <w:szCs w:val="18"/>
    </w:rPr>
  </w:style>
  <w:style w:type="table" w:styleId="af4">
    <w:name w:val="Table Contemporary"/>
    <w:basedOn w:val="a2"/>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0"/>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0"/>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0"/>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0"/>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4"/>
    <w:rsid w:val="00306625"/>
    <w:rPr>
      <w:lang w:eastAsia="en-US"/>
    </w:rPr>
  </w:style>
  <w:style w:type="paragraph" w:customStyle="1" w:styleId="af5">
    <w:name w:val="编写建议"/>
    <w:basedOn w:val="a0"/>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0"/>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0"/>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0"/>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0"/>
    <w:next w:val="a0"/>
    <w:autoRedefine/>
    <w:rsid w:val="00B42950"/>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0"/>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0"/>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0"/>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0"/>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0"/>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0"/>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0"/>
    <w:qFormat/>
    <w:rsid w:val="009D6593"/>
    <w:pPr>
      <w:spacing w:before="20" w:after="20"/>
      <w:jc w:val="left"/>
    </w:pPr>
    <w:rPr>
      <w:lang w:val="en-GB"/>
    </w:rPr>
  </w:style>
  <w:style w:type="paragraph" w:customStyle="1" w:styleId="StyleCaptionCenterAfter0pt">
    <w:name w:val="Style CaptionCenter + After:  0 pt"/>
    <w:basedOn w:val="a0"/>
    <w:rsid w:val="009D6593"/>
    <w:pPr>
      <w:keepLines/>
      <w:spacing w:after="60"/>
      <w:jc w:val="center"/>
    </w:pPr>
    <w:rPr>
      <w:rFonts w:eastAsia="Times New Roman"/>
      <w:b/>
      <w:bCs/>
      <w:szCs w:val="20"/>
      <w:lang w:val="en-GB"/>
    </w:rPr>
  </w:style>
  <w:style w:type="paragraph" w:customStyle="1" w:styleId="CaptionCenter">
    <w:name w:val="CaptionCenter"/>
    <w:basedOn w:val="a0"/>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0"/>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0"/>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0"/>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9">
    <w:name w:val="endnote text"/>
    <w:basedOn w:val="a0"/>
    <w:link w:val="Charb"/>
    <w:rsid w:val="004C04AC"/>
    <w:pPr>
      <w:jc w:val="left"/>
    </w:pPr>
  </w:style>
  <w:style w:type="character" w:customStyle="1" w:styleId="Charb">
    <w:name w:val="尾注文本 Char"/>
    <w:link w:val="af9"/>
    <w:rsid w:val="00FC56AD"/>
    <w:rPr>
      <w:sz w:val="22"/>
      <w:szCs w:val="22"/>
      <w:lang w:eastAsia="en-US"/>
    </w:rPr>
  </w:style>
  <w:style w:type="character" w:styleId="afa">
    <w:name w:val="endnote reference"/>
    <w:rsid w:val="00FC56AD"/>
    <w:rPr>
      <w:kern w:val="2"/>
      <w:vertAlign w:val="superscript"/>
      <w:lang w:val="en-GB" w:eastAsia="zh-CN" w:bidi="ar-SA"/>
    </w:rPr>
  </w:style>
  <w:style w:type="paragraph" w:styleId="afb">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0"/>
    <w:link w:val="Charc"/>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1"/>
    <w:link w:val="2"/>
    <w:rsid w:val="00F83F10"/>
    <w:rPr>
      <w:b/>
      <w:bCs/>
      <w:sz w:val="24"/>
      <w:szCs w:val="22"/>
      <w:lang w:eastAsia="en-US"/>
    </w:rPr>
  </w:style>
  <w:style w:type="paragraph" w:styleId="afc">
    <w:name w:val="Body Text First Indent"/>
    <w:basedOn w:val="a4"/>
    <w:link w:val="Chard"/>
    <w:rsid w:val="0008560E"/>
    <w:pPr>
      <w:ind w:firstLineChars="100" w:firstLine="420"/>
    </w:pPr>
    <w:rPr>
      <w:sz w:val="22"/>
      <w:szCs w:val="22"/>
    </w:rPr>
  </w:style>
  <w:style w:type="character" w:customStyle="1" w:styleId="Chard">
    <w:name w:val="正文首行缩进 Char"/>
    <w:basedOn w:val="Char0"/>
    <w:link w:val="afc"/>
    <w:rsid w:val="0008560E"/>
    <w:rPr>
      <w:sz w:val="22"/>
      <w:szCs w:val="22"/>
      <w:lang w:eastAsia="en-US"/>
    </w:rPr>
  </w:style>
  <w:style w:type="paragraph" w:customStyle="1" w:styleId="22">
    <w:name w:val="我的正文首行2缩进"/>
    <w:basedOn w:val="a0"/>
    <w:rsid w:val="009A0BE4"/>
    <w:pPr>
      <w:widowControl w:val="0"/>
      <w:autoSpaceDE/>
      <w:autoSpaceDN/>
      <w:adjustRightInd/>
      <w:spacing w:after="0"/>
      <w:ind w:firstLine="420"/>
    </w:pPr>
    <w:rPr>
      <w:rFonts w:eastAsia="宋体" w:cs="宋体"/>
      <w:sz w:val="21"/>
      <w:szCs w:val="20"/>
      <w:lang w:eastAsia="zh-CN"/>
    </w:rPr>
  </w:style>
  <w:style w:type="character" w:customStyle="1" w:styleId="Charc">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b"/>
    <w:uiPriority w:val="34"/>
    <w:qFormat/>
    <w:rsid w:val="003043DB"/>
    <w:rPr>
      <w:rFonts w:ascii="Calibri" w:hAnsi="Calibri" w:cs="Calibri"/>
      <w:sz w:val="22"/>
      <w:szCs w:val="22"/>
    </w:rPr>
  </w:style>
  <w:style w:type="character" w:styleId="afd">
    <w:name w:val="Placeholder Text"/>
    <w:basedOn w:val="a1"/>
    <w:uiPriority w:val="99"/>
    <w:rsid w:val="004432F9"/>
    <w:rPr>
      <w:color w:val="808080"/>
    </w:rPr>
  </w:style>
  <w:style w:type="character" w:customStyle="1" w:styleId="Char7">
    <w:name w:val="批注文字 Char"/>
    <w:link w:val="af0"/>
    <w:uiPriority w:val="99"/>
    <w:qFormat/>
    <w:rsid w:val="00983724"/>
    <w:rPr>
      <w:sz w:val="22"/>
      <w:szCs w:val="22"/>
      <w:lang w:eastAsia="en-US"/>
    </w:rPr>
  </w:style>
  <w:style w:type="paragraph" w:customStyle="1" w:styleId="TAL">
    <w:name w:val="TAL"/>
    <w:basedOn w:val="a0"/>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8"/>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uiPriority w:val="99"/>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uiPriority w:val="99"/>
    <w:qFormat/>
    <w:locked/>
    <w:rsid w:val="00553D79"/>
    <w:rPr>
      <w:rFonts w:eastAsia="Times New Roman"/>
      <w:lang w:val="en-GB" w:eastAsia="en-GB"/>
    </w:rPr>
  </w:style>
  <w:style w:type="paragraph" w:customStyle="1" w:styleId="B3">
    <w:name w:val="B3"/>
    <w:basedOn w:val="31"/>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0"/>
    <w:link w:val="2Char1"/>
    <w:unhideWhenUsed/>
    <w:rsid w:val="00553D79"/>
    <w:pPr>
      <w:ind w:leftChars="200" w:left="100" w:hangingChars="200" w:hanging="200"/>
      <w:contextualSpacing/>
    </w:pPr>
  </w:style>
  <w:style w:type="paragraph" w:styleId="31">
    <w:name w:val="List 3"/>
    <w:basedOn w:val="a0"/>
    <w:link w:val="3Char0"/>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0"/>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0"/>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0"/>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e">
    <w:name w:val="Grid Table Light"/>
    <w:basedOn w:val="a2"/>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
    <w:name w:val="Emphasis"/>
    <w:uiPriority w:val="20"/>
    <w:qFormat/>
    <w:rsid w:val="00065104"/>
    <w:rPr>
      <w:i/>
      <w:iCs/>
    </w:rPr>
  </w:style>
  <w:style w:type="paragraph" w:customStyle="1" w:styleId="B4">
    <w:name w:val="B4"/>
    <w:basedOn w:val="a0"/>
    <w:link w:val="B4Char"/>
    <w:rsid w:val="00F961A9"/>
    <w:pPr>
      <w:autoSpaceDE/>
      <w:autoSpaceDN/>
      <w:adjustRightInd/>
      <w:snapToGrid/>
      <w:spacing w:after="180"/>
      <w:ind w:left="1418" w:hanging="284"/>
      <w:jc w:val="left"/>
    </w:pPr>
    <w:rPr>
      <w:sz w:val="20"/>
      <w:szCs w:val="20"/>
      <w:lang w:val="en-GB"/>
    </w:rPr>
  </w:style>
  <w:style w:type="character" w:customStyle="1" w:styleId="B4Char">
    <w:name w:val="B4 Char"/>
    <w:link w:val="B4"/>
    <w:rsid w:val="00F961A9"/>
    <w:rPr>
      <w:lang w:val="en-GB" w:eastAsia="en-US"/>
    </w:rPr>
  </w:style>
  <w:style w:type="numbering" w:customStyle="1" w:styleId="11">
    <w:name w:val="无列表1"/>
    <w:next w:val="a3"/>
    <w:uiPriority w:val="99"/>
    <w:semiHidden/>
    <w:unhideWhenUsed/>
    <w:rsid w:val="004E595F"/>
  </w:style>
  <w:style w:type="paragraph" w:customStyle="1" w:styleId="H6">
    <w:name w:val="H6"/>
    <w:basedOn w:val="5"/>
    <w:next w:val="a0"/>
    <w:rsid w:val="004E595F"/>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4E595F"/>
    <w:pPr>
      <w:ind w:left="1418" w:hanging="1418"/>
    </w:pPr>
  </w:style>
  <w:style w:type="paragraph" w:styleId="80">
    <w:name w:val="toc 8"/>
    <w:basedOn w:val="12"/>
    <w:uiPriority w:val="39"/>
    <w:rsid w:val="004E595F"/>
    <w:pPr>
      <w:spacing w:before="180"/>
      <w:ind w:left="2693" w:hanging="2693"/>
    </w:pPr>
    <w:rPr>
      <w:b/>
    </w:rPr>
  </w:style>
  <w:style w:type="paragraph" w:styleId="12">
    <w:name w:val="toc 1"/>
    <w:aliases w:val="Observation TOC2"/>
    <w:uiPriority w:val="39"/>
    <w:rsid w:val="004E595F"/>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4E595F"/>
  </w:style>
  <w:style w:type="paragraph" w:customStyle="1" w:styleId="ZD">
    <w:name w:val="ZD"/>
    <w:rsid w:val="004E595F"/>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4E595F"/>
    <w:pPr>
      <w:ind w:left="1701" w:hanging="1701"/>
    </w:pPr>
  </w:style>
  <w:style w:type="paragraph" w:styleId="41">
    <w:name w:val="toc 4"/>
    <w:basedOn w:val="32"/>
    <w:uiPriority w:val="39"/>
    <w:rsid w:val="004E595F"/>
    <w:pPr>
      <w:ind w:left="1418" w:hanging="1418"/>
    </w:pPr>
  </w:style>
  <w:style w:type="paragraph" w:styleId="32">
    <w:name w:val="toc 3"/>
    <w:basedOn w:val="24"/>
    <w:uiPriority w:val="39"/>
    <w:rsid w:val="004E595F"/>
    <w:pPr>
      <w:ind w:left="1134" w:hanging="1134"/>
    </w:pPr>
  </w:style>
  <w:style w:type="paragraph" w:styleId="24">
    <w:name w:val="toc 2"/>
    <w:basedOn w:val="12"/>
    <w:uiPriority w:val="39"/>
    <w:rsid w:val="004E595F"/>
    <w:pPr>
      <w:keepNext w:val="0"/>
      <w:spacing w:before="0"/>
      <w:ind w:left="851" w:hanging="851"/>
    </w:pPr>
    <w:rPr>
      <w:sz w:val="20"/>
    </w:rPr>
  </w:style>
  <w:style w:type="paragraph" w:customStyle="1" w:styleId="TT">
    <w:name w:val="TT"/>
    <w:basedOn w:val="1"/>
    <w:next w:val="a0"/>
    <w:rsid w:val="004E595F"/>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kern w:val="0"/>
      <w:sz w:val="36"/>
      <w:szCs w:val="20"/>
      <w:lang w:eastAsia="en-US"/>
    </w:rPr>
  </w:style>
  <w:style w:type="paragraph" w:customStyle="1" w:styleId="NF">
    <w:name w:val="NF"/>
    <w:basedOn w:val="NO"/>
    <w:rsid w:val="004E595F"/>
  </w:style>
  <w:style w:type="paragraph" w:customStyle="1" w:styleId="PL">
    <w:name w:val="PL"/>
    <w:link w:val="PLChar"/>
    <w:qFormat/>
    <w:rsid w:val="004E5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E595F"/>
  </w:style>
  <w:style w:type="paragraph" w:customStyle="1" w:styleId="LD">
    <w:name w:val="LD"/>
    <w:rsid w:val="004E595F"/>
    <w:pPr>
      <w:keepNext/>
      <w:keepLines/>
      <w:spacing w:line="180" w:lineRule="exact"/>
    </w:pPr>
    <w:rPr>
      <w:rFonts w:ascii="Courier New" w:hAnsi="Courier New"/>
      <w:noProof/>
      <w:lang w:val="en-GB" w:eastAsia="en-US"/>
    </w:rPr>
  </w:style>
  <w:style w:type="paragraph" w:customStyle="1" w:styleId="FP">
    <w:name w:val="FP"/>
    <w:basedOn w:val="a0"/>
    <w:rsid w:val="004E595F"/>
    <w:pPr>
      <w:autoSpaceDE/>
      <w:autoSpaceDN/>
      <w:adjustRightInd/>
      <w:snapToGrid/>
      <w:spacing w:after="0"/>
      <w:jc w:val="left"/>
    </w:pPr>
    <w:rPr>
      <w:sz w:val="20"/>
      <w:szCs w:val="20"/>
      <w:lang w:val="en-GB"/>
    </w:rPr>
  </w:style>
  <w:style w:type="paragraph" w:customStyle="1" w:styleId="NW">
    <w:name w:val="NW"/>
    <w:basedOn w:val="NO"/>
    <w:rsid w:val="004E595F"/>
  </w:style>
  <w:style w:type="paragraph" w:customStyle="1" w:styleId="EW">
    <w:name w:val="EW"/>
    <w:basedOn w:val="EX"/>
    <w:rsid w:val="004E595F"/>
    <w:pPr>
      <w:snapToGrid/>
      <w:spacing w:after="0"/>
    </w:pPr>
  </w:style>
  <w:style w:type="paragraph" w:styleId="60">
    <w:name w:val="toc 6"/>
    <w:basedOn w:val="50"/>
    <w:next w:val="a0"/>
    <w:uiPriority w:val="39"/>
    <w:rsid w:val="004E595F"/>
    <w:pPr>
      <w:ind w:left="1985" w:hanging="1985"/>
    </w:pPr>
  </w:style>
  <w:style w:type="paragraph" w:styleId="70">
    <w:name w:val="toc 7"/>
    <w:basedOn w:val="60"/>
    <w:next w:val="a0"/>
    <w:uiPriority w:val="39"/>
    <w:rsid w:val="004E595F"/>
    <w:pPr>
      <w:ind w:left="2268" w:hanging="2268"/>
    </w:pPr>
  </w:style>
  <w:style w:type="paragraph" w:customStyle="1" w:styleId="EditorsNote">
    <w:name w:val="Editor's Note"/>
    <w:basedOn w:val="NO"/>
    <w:rsid w:val="004E595F"/>
  </w:style>
  <w:style w:type="paragraph" w:customStyle="1" w:styleId="ZA">
    <w:name w:val="ZA"/>
    <w:rsid w:val="004E59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E59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E595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E59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4E595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4E595F"/>
    <w:pPr>
      <w:keepNext w:val="0"/>
      <w:spacing w:before="0" w:after="240"/>
    </w:pPr>
    <w:rPr>
      <w:rFonts w:eastAsia="等线"/>
    </w:rPr>
  </w:style>
  <w:style w:type="paragraph" w:customStyle="1" w:styleId="ZG">
    <w:name w:val="ZG"/>
    <w:rsid w:val="004E595F"/>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4E595F"/>
    <w:pPr>
      <w:framePr w:hRule="auto" w:wrap="notBeside" w:y="852"/>
    </w:pPr>
    <w:rPr>
      <w:i w:val="0"/>
      <w:sz w:val="40"/>
    </w:rPr>
  </w:style>
  <w:style w:type="paragraph" w:customStyle="1" w:styleId="ZV">
    <w:name w:val="ZV"/>
    <w:basedOn w:val="ZU"/>
    <w:rsid w:val="004E595F"/>
    <w:pPr>
      <w:framePr w:wrap="notBeside" w:y="16161"/>
    </w:pPr>
  </w:style>
  <w:style w:type="paragraph" w:customStyle="1" w:styleId="TAJ">
    <w:name w:val="TAJ"/>
    <w:basedOn w:val="TH"/>
    <w:rsid w:val="004E595F"/>
    <w:rPr>
      <w:rFonts w:eastAsia="等线"/>
    </w:rPr>
  </w:style>
  <w:style w:type="paragraph" w:customStyle="1" w:styleId="Guidance">
    <w:name w:val="Guidance"/>
    <w:basedOn w:val="a0"/>
    <w:rsid w:val="004E595F"/>
    <w:pPr>
      <w:autoSpaceDE/>
      <w:autoSpaceDN/>
      <w:adjustRightInd/>
      <w:snapToGrid/>
      <w:spacing w:after="180"/>
      <w:jc w:val="left"/>
    </w:pPr>
    <w:rPr>
      <w:i/>
      <w:color w:val="0000FF"/>
      <w:sz w:val="20"/>
      <w:szCs w:val="20"/>
      <w:lang w:val="en-GB"/>
    </w:rPr>
  </w:style>
  <w:style w:type="character" w:customStyle="1" w:styleId="B2Car">
    <w:name w:val="B2 Car"/>
    <w:rsid w:val="004E595F"/>
    <w:rPr>
      <w:lang w:val="en-GB" w:eastAsia="en-US"/>
    </w:rPr>
  </w:style>
  <w:style w:type="character" w:customStyle="1" w:styleId="Char8">
    <w:name w:val="批注主题 Char"/>
    <w:link w:val="af1"/>
    <w:uiPriority w:val="99"/>
    <w:rsid w:val="004E595F"/>
    <w:rPr>
      <w:b/>
      <w:bCs/>
      <w:lang w:eastAsia="en-US"/>
    </w:rPr>
  </w:style>
  <w:style w:type="character" w:customStyle="1" w:styleId="Char4">
    <w:name w:val="批注框文本 Char"/>
    <w:link w:val="a9"/>
    <w:uiPriority w:val="99"/>
    <w:rsid w:val="004E595F"/>
    <w:rPr>
      <w:rFonts w:ascii="Tahoma" w:hAnsi="Tahoma" w:cs="Tahoma"/>
      <w:sz w:val="16"/>
      <w:szCs w:val="16"/>
      <w:lang w:eastAsia="en-US"/>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E595F"/>
    <w:rPr>
      <w:lang w:eastAsia="en-US"/>
    </w:rPr>
  </w:style>
  <w:style w:type="paragraph" w:styleId="25">
    <w:name w:val="List Number 2"/>
    <w:basedOn w:val="aff0"/>
    <w:rsid w:val="004E595F"/>
    <w:pPr>
      <w:ind w:left="851"/>
    </w:pPr>
  </w:style>
  <w:style w:type="paragraph" w:styleId="aff0">
    <w:name w:val="List Number"/>
    <w:basedOn w:val="a8"/>
    <w:rsid w:val="004E595F"/>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4E595F"/>
    <w:pPr>
      <w:overflowPunct w:val="0"/>
      <w:autoSpaceDE w:val="0"/>
      <w:autoSpaceDN w:val="0"/>
      <w:adjustRightInd w:val="0"/>
      <w:snapToGrid/>
      <w:ind w:left="851"/>
      <w:textAlignment w:val="baseline"/>
    </w:pPr>
    <w:rPr>
      <w:lang w:eastAsia="en-GB"/>
    </w:rPr>
  </w:style>
  <w:style w:type="paragraph" w:styleId="33">
    <w:name w:val="List Bullet 3"/>
    <w:basedOn w:val="26"/>
    <w:rsid w:val="004E595F"/>
    <w:pPr>
      <w:ind w:left="1135"/>
    </w:pPr>
  </w:style>
  <w:style w:type="paragraph" w:styleId="42">
    <w:name w:val="List 4"/>
    <w:basedOn w:val="31"/>
    <w:rsid w:val="004E595F"/>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51">
    <w:name w:val="List 5"/>
    <w:basedOn w:val="42"/>
    <w:rsid w:val="004E595F"/>
    <w:pPr>
      <w:ind w:left="1702"/>
    </w:pPr>
  </w:style>
  <w:style w:type="paragraph" w:styleId="43">
    <w:name w:val="List Bullet 4"/>
    <w:basedOn w:val="33"/>
    <w:rsid w:val="004E595F"/>
    <w:pPr>
      <w:ind w:left="1418"/>
    </w:pPr>
  </w:style>
  <w:style w:type="paragraph" w:styleId="52">
    <w:name w:val="List Bullet 5"/>
    <w:basedOn w:val="43"/>
    <w:rsid w:val="004E595F"/>
    <w:pPr>
      <w:ind w:left="1702"/>
    </w:pPr>
  </w:style>
  <w:style w:type="paragraph" w:styleId="aff1">
    <w:name w:val="index heading"/>
    <w:basedOn w:val="a0"/>
    <w:next w:val="a0"/>
    <w:rsid w:val="004E595F"/>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4E595F"/>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4E595F"/>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4E595F"/>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4E595F"/>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4E595F"/>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4E595F"/>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4E595F"/>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6">
    <w:name w:val="文档结构图 Char"/>
    <w:link w:val="ae"/>
    <w:uiPriority w:val="99"/>
    <w:rsid w:val="004E595F"/>
    <w:rPr>
      <w:sz w:val="22"/>
      <w:szCs w:val="22"/>
      <w:shd w:val="clear" w:color="auto" w:fill="000080"/>
      <w:lang w:eastAsia="en-US"/>
    </w:rPr>
  </w:style>
  <w:style w:type="paragraph" w:styleId="aff2">
    <w:name w:val="Plain Text"/>
    <w:basedOn w:val="a0"/>
    <w:link w:val="Chare"/>
    <w:uiPriority w:val="99"/>
    <w:rsid w:val="004E595F"/>
    <w:pPr>
      <w:overflowPunct w:val="0"/>
      <w:snapToGrid/>
      <w:spacing w:after="180"/>
      <w:jc w:val="left"/>
      <w:textAlignment w:val="baseline"/>
    </w:pPr>
    <w:rPr>
      <w:rFonts w:ascii="Courier New" w:hAnsi="Courier New"/>
      <w:sz w:val="20"/>
      <w:szCs w:val="20"/>
      <w:lang w:val="nb-NO" w:eastAsia="en-GB"/>
    </w:rPr>
  </w:style>
  <w:style w:type="character" w:customStyle="1" w:styleId="Chare">
    <w:name w:val="纯文本 Char"/>
    <w:basedOn w:val="a1"/>
    <w:link w:val="aff2"/>
    <w:uiPriority w:val="99"/>
    <w:rsid w:val="004E595F"/>
    <w:rPr>
      <w:rFonts w:ascii="Courier New" w:hAnsi="Courier New"/>
      <w:lang w:val="nb-NO" w:eastAsia="en-GB"/>
    </w:rPr>
  </w:style>
  <w:style w:type="character" w:customStyle="1" w:styleId="2Char0">
    <w:name w:val="正文文本 2 Char"/>
    <w:link w:val="20"/>
    <w:rsid w:val="004E595F"/>
    <w:rPr>
      <w:sz w:val="22"/>
      <w:lang w:eastAsia="en-US"/>
    </w:rPr>
  </w:style>
  <w:style w:type="paragraph" w:styleId="27">
    <w:name w:val="Body Text Indent 2"/>
    <w:basedOn w:val="a0"/>
    <w:link w:val="2Char2"/>
    <w:rsid w:val="004E595F"/>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2">
    <w:name w:val="正文文本缩进 2 Char"/>
    <w:basedOn w:val="a1"/>
    <w:link w:val="27"/>
    <w:rsid w:val="004E595F"/>
    <w:rPr>
      <w:kern w:val="2"/>
      <w:lang w:val="x-none" w:eastAsia="x-none"/>
    </w:rPr>
  </w:style>
  <w:style w:type="paragraph" w:styleId="34">
    <w:name w:val="Body Text Indent 3"/>
    <w:basedOn w:val="a0"/>
    <w:link w:val="3Char1"/>
    <w:rsid w:val="004E595F"/>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4E595F"/>
    <w:rPr>
      <w:lang w:eastAsia="ja-JP"/>
    </w:rPr>
  </w:style>
  <w:style w:type="paragraph" w:customStyle="1" w:styleId="numberedlist0">
    <w:name w:val="numbered list"/>
    <w:basedOn w:val="a7"/>
    <w:rsid w:val="004E59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a0"/>
    <w:rsid w:val="004E595F"/>
    <w:rPr>
      <w:rFonts w:ascii="Arial" w:eastAsia="MS Mincho" w:hAnsi="Arial"/>
      <w:lang w:val="en-GB" w:eastAsia="en-US"/>
    </w:rPr>
  </w:style>
  <w:style w:type="paragraph" w:customStyle="1" w:styleId="TabList">
    <w:name w:val="TabList"/>
    <w:basedOn w:val="a0"/>
    <w:rsid w:val="004E595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4E595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E595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E595F"/>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4E595F"/>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4E595F"/>
    <w:pPr>
      <w:numPr>
        <w:numId w:val="10"/>
      </w:numPr>
      <w:overflowPunct w:val="0"/>
      <w:autoSpaceDE w:val="0"/>
      <w:autoSpaceDN w:val="0"/>
      <w:adjustRightInd w:val="0"/>
      <w:snapToGrid/>
      <w:textAlignment w:val="baseline"/>
    </w:pPr>
    <w:rPr>
      <w:lang w:eastAsia="en-GB"/>
    </w:rPr>
  </w:style>
  <w:style w:type="paragraph" w:customStyle="1" w:styleId="berschrift1H1">
    <w:name w:val="Überschrift 1.H1"/>
    <w:basedOn w:val="a0"/>
    <w:next w:val="a0"/>
    <w:rsid w:val="004E595F"/>
    <w:pPr>
      <w:keepNext/>
      <w:keepLines/>
      <w:numPr>
        <w:numId w:val="9"/>
      </w:numPr>
      <w:pBdr>
        <w:top w:val="single" w:sz="12" w:space="3" w:color="auto"/>
      </w:pBdr>
      <w:tabs>
        <w:tab w:val="clear" w:pos="735"/>
        <w:tab w:val="num" w:pos="420"/>
      </w:tabs>
      <w:overflowPunct w:val="0"/>
      <w:snapToGrid/>
      <w:spacing w:before="240" w:after="180"/>
      <w:ind w:left="420" w:hanging="420"/>
      <w:jc w:val="left"/>
      <w:textAlignment w:val="baseline"/>
      <w:outlineLvl w:val="0"/>
    </w:pPr>
    <w:rPr>
      <w:rFonts w:ascii="Arial" w:hAnsi="Arial"/>
      <w:sz w:val="36"/>
      <w:szCs w:val="20"/>
      <w:lang w:val="en-GB" w:eastAsia="de-DE"/>
    </w:rPr>
  </w:style>
  <w:style w:type="paragraph" w:customStyle="1" w:styleId="textintend2">
    <w:name w:val="text intend 2"/>
    <w:basedOn w:val="text"/>
    <w:rsid w:val="004E595F"/>
    <w:pPr>
      <w:widowControl/>
      <w:numPr>
        <w:numId w:val="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4E595F"/>
    <w:pPr>
      <w:widowControl/>
      <w:numPr>
        <w:numId w:val="8"/>
      </w:numPr>
      <w:tabs>
        <w:tab w:val="clear" w:pos="1843"/>
        <w:tab w:val="num" w:pos="720"/>
      </w:tabs>
      <w:spacing w:after="120"/>
      <w:ind w:left="720" w:hanging="360"/>
    </w:pPr>
    <w:rPr>
      <w:rFonts w:eastAsia="MS Mincho"/>
      <w:lang w:val="en-US"/>
    </w:rPr>
  </w:style>
  <w:style w:type="paragraph" w:customStyle="1" w:styleId="normalpuce">
    <w:name w:val="normal puce"/>
    <w:basedOn w:val="a0"/>
    <w:rsid w:val="004E595F"/>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E595F"/>
    <w:pPr>
      <w:numPr>
        <w:numId w:val="12"/>
      </w:numPr>
      <w:tabs>
        <w:tab w:val="clear" w:pos="360"/>
      </w:tabs>
      <w:overflowPunct w:val="0"/>
      <w:snapToGrid/>
      <w:spacing w:before="240" w:after="0"/>
      <w:ind w:left="1280" w:hanging="420"/>
      <w:jc w:val="left"/>
      <w:textAlignment w:val="baseline"/>
    </w:pPr>
    <w:rPr>
      <w:rFonts w:ascii="Arial" w:hAnsi="Arial"/>
      <w:bCs w:val="0"/>
      <w:noProof/>
      <w:kern w:val="28"/>
      <w:sz w:val="24"/>
      <w:szCs w:val="20"/>
      <w:lang w:val="en-US" w:eastAsia="en-GB"/>
    </w:rPr>
  </w:style>
  <w:style w:type="paragraph" w:styleId="aff3">
    <w:name w:val="Date"/>
    <w:basedOn w:val="a0"/>
    <w:next w:val="a0"/>
    <w:link w:val="Charf"/>
    <w:uiPriority w:val="99"/>
    <w:rsid w:val="004E595F"/>
    <w:pPr>
      <w:overflowPunct w:val="0"/>
      <w:snapToGrid/>
      <w:spacing w:after="0"/>
      <w:textAlignment w:val="baseline"/>
    </w:pPr>
    <w:rPr>
      <w:sz w:val="20"/>
      <w:szCs w:val="20"/>
      <w:lang w:val="en-GB" w:eastAsia="en-GB"/>
    </w:rPr>
  </w:style>
  <w:style w:type="character" w:customStyle="1" w:styleId="Charf">
    <w:name w:val="日期 Char"/>
    <w:basedOn w:val="a1"/>
    <w:link w:val="aff3"/>
    <w:uiPriority w:val="99"/>
    <w:rsid w:val="004E595F"/>
    <w:rPr>
      <w:lang w:val="en-GB" w:eastAsia="en-GB"/>
    </w:rPr>
  </w:style>
  <w:style w:type="paragraph" w:customStyle="1" w:styleId="Meetingcaption">
    <w:name w:val="Meeting caption"/>
    <w:basedOn w:val="a0"/>
    <w:rsid w:val="004E595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E595F"/>
    <w:pPr>
      <w:overflowPunct w:val="0"/>
      <w:snapToGrid/>
      <w:spacing w:after="240"/>
      <w:textAlignment w:val="baseline"/>
    </w:pPr>
    <w:rPr>
      <w:rFonts w:ascii="Helvetica" w:hAnsi="Helvetica"/>
      <w:sz w:val="20"/>
      <w:szCs w:val="20"/>
      <w:lang w:val="en-GB" w:eastAsia="en-GB"/>
    </w:rPr>
  </w:style>
  <w:style w:type="paragraph" w:customStyle="1" w:styleId="CRCoverPage">
    <w:name w:val="CR Cover Page"/>
    <w:rsid w:val="004E595F"/>
    <w:pPr>
      <w:spacing w:after="120"/>
    </w:pPr>
    <w:rPr>
      <w:rFonts w:ascii="Arial" w:eastAsia="MS Mincho" w:hAnsi="Arial"/>
      <w:lang w:val="en-GB" w:eastAsia="en-US"/>
    </w:rPr>
  </w:style>
  <w:style w:type="paragraph" w:customStyle="1" w:styleId="Cell">
    <w:name w:val="Cell"/>
    <w:basedOn w:val="a0"/>
    <w:rsid w:val="004E595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E595F"/>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4E595F"/>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4E595F"/>
    <w:rPr>
      <w:i/>
      <w:color w:val="0000FF"/>
      <w:lang w:val="en-GB" w:eastAsia="ja-JP" w:bidi="ar-SA"/>
    </w:rPr>
  </w:style>
  <w:style w:type="paragraph" w:customStyle="1" w:styleId="CharCharCharChar">
    <w:name w:val="Char Char Char Char"/>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4E595F"/>
    <w:rPr>
      <w:rFonts w:ascii="Arial" w:hAnsi="Arial"/>
      <w:sz w:val="24"/>
      <w:lang w:val="en-GB" w:eastAsia="ja-JP" w:bidi="ar-SA"/>
    </w:rPr>
  </w:style>
  <w:style w:type="table" w:customStyle="1" w:styleId="13">
    <w:name w:val="网格型1"/>
    <w:basedOn w:val="a2"/>
    <w:next w:val="ad"/>
    <w:qFormat/>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4E595F"/>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4E595F"/>
    <w:rPr>
      <w:rFonts w:ascii="Arial" w:eastAsia="????" w:hAnsi="Arial" w:cs="Arial"/>
      <w:color w:val="0000FF"/>
      <w:kern w:val="2"/>
      <w:lang w:val="en-US" w:eastAsia="en-US" w:bidi="ar-SA"/>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1"/>
    <w:link w:val="30"/>
    <w:uiPriority w:val="9"/>
    <w:rsid w:val="004E595F"/>
    <w:rPr>
      <w:b/>
      <w:sz w:val="22"/>
      <w:szCs w:val="22"/>
      <w:lang w:eastAsia="en-US"/>
    </w:rPr>
  </w:style>
  <w:style w:type="character" w:customStyle="1" w:styleId="CharChar5">
    <w:name w:val="Char Char5"/>
    <w:semiHidden/>
    <w:rsid w:val="004E595F"/>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E595F"/>
    <w:rPr>
      <w:b/>
      <w:bCs/>
      <w:sz w:val="28"/>
      <w:szCs w:val="28"/>
      <w:lang w:eastAsia="en-US"/>
    </w:rPr>
  </w:style>
  <w:style w:type="character" w:customStyle="1" w:styleId="5Char">
    <w:name w:val="标题 5 Char"/>
    <w:aliases w:val="h5 Char,Heading5 Char,H5 Char"/>
    <w:link w:val="5"/>
    <w:rsid w:val="004E595F"/>
    <w:rPr>
      <w:b/>
      <w:bCs/>
      <w:i/>
      <w:iCs/>
      <w:sz w:val="26"/>
      <w:szCs w:val="26"/>
      <w:lang w:eastAsia="en-US"/>
    </w:rPr>
  </w:style>
  <w:style w:type="character" w:customStyle="1" w:styleId="6Char">
    <w:name w:val="标题 6 Char"/>
    <w:link w:val="6"/>
    <w:uiPriority w:val="9"/>
    <w:rsid w:val="004E595F"/>
    <w:rPr>
      <w:b/>
      <w:bCs/>
      <w:sz w:val="22"/>
      <w:szCs w:val="22"/>
      <w:lang w:eastAsia="en-US"/>
    </w:rPr>
  </w:style>
  <w:style w:type="character" w:customStyle="1" w:styleId="7Char">
    <w:name w:val="标题 7 Char"/>
    <w:link w:val="7"/>
    <w:uiPriority w:val="9"/>
    <w:rsid w:val="004E595F"/>
    <w:rPr>
      <w:sz w:val="24"/>
      <w:szCs w:val="24"/>
      <w:lang w:eastAsia="en-US"/>
    </w:rPr>
  </w:style>
  <w:style w:type="character" w:customStyle="1" w:styleId="8Char">
    <w:name w:val="标题 8 Char"/>
    <w:aliases w:val="Table Heading Char"/>
    <w:link w:val="8"/>
    <w:rsid w:val="004E595F"/>
    <w:rPr>
      <w:i/>
      <w:iCs/>
      <w:sz w:val="24"/>
      <w:szCs w:val="24"/>
      <w:lang w:eastAsia="en-US"/>
    </w:rPr>
  </w:style>
  <w:style w:type="character" w:customStyle="1" w:styleId="9Char">
    <w:name w:val="标题 9 Char"/>
    <w:aliases w:val="Figure Heading Char,FH Char,标题 91 Char"/>
    <w:link w:val="9"/>
    <w:uiPriority w:val="9"/>
    <w:rsid w:val="004E595F"/>
    <w:rPr>
      <w:rFonts w:ascii="Arial" w:hAnsi="Arial" w:cs="Arial"/>
      <w:sz w:val="22"/>
      <w:szCs w:val="22"/>
      <w:lang w:eastAsia="en-US"/>
    </w:rPr>
  </w:style>
  <w:style w:type="character" w:customStyle="1" w:styleId="Char3">
    <w:name w:val="列表 Char"/>
    <w:link w:val="a8"/>
    <w:rsid w:val="004E595F"/>
    <w:rPr>
      <w:sz w:val="22"/>
      <w:szCs w:val="22"/>
      <w:lang w:eastAsia="en-US"/>
    </w:rPr>
  </w:style>
  <w:style w:type="character" w:customStyle="1" w:styleId="PLChar">
    <w:name w:val="PL Char"/>
    <w:link w:val="PL"/>
    <w:qFormat/>
    <w:locked/>
    <w:rsid w:val="004E595F"/>
    <w:rPr>
      <w:rFonts w:ascii="Courier New" w:hAnsi="Courier New"/>
      <w:noProof/>
      <w:sz w:val="16"/>
      <w:lang w:val="en-GB" w:eastAsia="en-US"/>
    </w:rPr>
  </w:style>
  <w:style w:type="character" w:customStyle="1" w:styleId="2Char1">
    <w:name w:val="列表 2 Char"/>
    <w:link w:val="23"/>
    <w:rsid w:val="004E595F"/>
    <w:rPr>
      <w:sz w:val="22"/>
      <w:szCs w:val="22"/>
      <w:lang w:eastAsia="en-US"/>
    </w:rPr>
  </w:style>
  <w:style w:type="character" w:customStyle="1" w:styleId="3Char0">
    <w:name w:val="列表 3 Char"/>
    <w:link w:val="31"/>
    <w:rsid w:val="004E595F"/>
    <w:rPr>
      <w:sz w:val="22"/>
      <w:szCs w:val="22"/>
      <w:lang w:eastAsia="en-US"/>
    </w:rPr>
  </w:style>
  <w:style w:type="character" w:customStyle="1" w:styleId="Chara">
    <w:name w:val="页脚 Char"/>
    <w:link w:val="af3"/>
    <w:uiPriority w:val="99"/>
    <w:rsid w:val="004E595F"/>
    <w:rPr>
      <w:sz w:val="18"/>
      <w:szCs w:val="18"/>
      <w:lang w:eastAsia="en-US"/>
    </w:rPr>
  </w:style>
  <w:style w:type="paragraph" w:customStyle="1" w:styleId="tdoc-header">
    <w:name w:val="tdoc-header"/>
    <w:rsid w:val="004E595F"/>
    <w:rPr>
      <w:rFonts w:ascii="Arial" w:hAnsi="Arial"/>
      <w:noProof/>
      <w:sz w:val="24"/>
      <w:lang w:val="en-GB" w:eastAsia="en-US"/>
    </w:rPr>
  </w:style>
  <w:style w:type="paragraph" w:customStyle="1" w:styleId="CharChar3CharCharCharCharCharChar">
    <w:name w:val="Char Char3 Char Char Char Char Char Char"/>
    <w:semiHidden/>
    <w:rsid w:val="004E595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rsid w:val="004E595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4E595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4E595F"/>
    <w:rPr>
      <w:rFonts w:ascii="Times New Roman" w:hAnsi="Times New Roman"/>
      <w:lang w:eastAsia="en-US"/>
    </w:rPr>
  </w:style>
  <w:style w:type="paragraph" w:customStyle="1" w:styleId="TableCell0">
    <w:name w:val="Table Cell"/>
    <w:basedOn w:val="TAC"/>
    <w:link w:val="TableCellChar"/>
    <w:qFormat/>
    <w:rsid w:val="004E595F"/>
    <w:pPr>
      <w:overflowPunct w:val="0"/>
      <w:autoSpaceDE w:val="0"/>
      <w:autoSpaceDN w:val="0"/>
      <w:adjustRightInd w:val="0"/>
    </w:pPr>
    <w:rPr>
      <w:rFonts w:eastAsia="宋体"/>
      <w:lang w:eastAsia="zh-CN"/>
    </w:rPr>
  </w:style>
  <w:style w:type="character" w:customStyle="1" w:styleId="TableCellChar">
    <w:name w:val="Table Cell Char"/>
    <w:link w:val="TableCell0"/>
    <w:rsid w:val="004E595F"/>
    <w:rPr>
      <w:rFonts w:ascii="Arial" w:eastAsia="宋体" w:hAnsi="Arial"/>
      <w:sz w:val="18"/>
      <w:lang w:val="en-GB"/>
    </w:rPr>
  </w:style>
  <w:style w:type="character" w:customStyle="1" w:styleId="TALCar">
    <w:name w:val="TAL Car"/>
    <w:rsid w:val="004E595F"/>
    <w:rPr>
      <w:rFonts w:ascii="Arial" w:hAnsi="Arial"/>
      <w:sz w:val="18"/>
      <w:lang w:eastAsia="en-US"/>
    </w:rPr>
  </w:style>
  <w:style w:type="paragraph" w:customStyle="1" w:styleId="MTDisplayEquation">
    <w:name w:val="MTDisplayEquation"/>
    <w:basedOn w:val="a0"/>
    <w:next w:val="a0"/>
    <w:link w:val="MTDisplayEquationChar"/>
    <w:rsid w:val="004E595F"/>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4E595F"/>
    <w:rPr>
      <w:rFonts w:eastAsia="Calibri"/>
      <w:szCs w:val="22"/>
      <w:lang w:val="x-none" w:eastAsia="x-none"/>
    </w:rPr>
  </w:style>
  <w:style w:type="paragraph" w:customStyle="1" w:styleId="Doc-text2">
    <w:name w:val="Doc-text2"/>
    <w:basedOn w:val="a0"/>
    <w:link w:val="Doc-text2Char"/>
    <w:qFormat/>
    <w:rsid w:val="004E595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E595F"/>
    <w:rPr>
      <w:rFonts w:ascii="Arial" w:eastAsia="MS Mincho" w:hAnsi="Arial"/>
      <w:szCs w:val="24"/>
      <w:lang w:val="en-GB" w:eastAsia="en-GB"/>
    </w:rPr>
  </w:style>
  <w:style w:type="paragraph" w:customStyle="1" w:styleId="Default">
    <w:name w:val="Default"/>
    <w:rsid w:val="004E595F"/>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4E595F"/>
    <w:rPr>
      <w:sz w:val="24"/>
      <w:lang w:val="en-AU" w:eastAsia="en-GB"/>
    </w:rPr>
  </w:style>
  <w:style w:type="paragraph" w:customStyle="1" w:styleId="bullet1">
    <w:name w:val="bullet1"/>
    <w:basedOn w:val="text"/>
    <w:link w:val="bullet1Char"/>
    <w:qFormat/>
    <w:rsid w:val="004E595F"/>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E595F"/>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E595F"/>
    <w:rPr>
      <w:rFonts w:ascii="Calibri" w:eastAsia="宋体" w:hAnsi="Calibri"/>
      <w:kern w:val="2"/>
      <w:sz w:val="24"/>
      <w:szCs w:val="24"/>
      <w:lang w:val="en-GB"/>
    </w:rPr>
  </w:style>
  <w:style w:type="paragraph" w:customStyle="1" w:styleId="bullet3">
    <w:name w:val="bullet3"/>
    <w:basedOn w:val="text"/>
    <w:link w:val="bullet3Char"/>
    <w:qFormat/>
    <w:rsid w:val="004E595F"/>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E595F"/>
    <w:rPr>
      <w:rFonts w:ascii="Times" w:eastAsia="宋体" w:hAnsi="Times"/>
      <w:kern w:val="2"/>
      <w:sz w:val="24"/>
      <w:szCs w:val="24"/>
      <w:lang w:val="en-GB"/>
    </w:rPr>
  </w:style>
  <w:style w:type="paragraph" w:customStyle="1" w:styleId="bullet4">
    <w:name w:val="bullet4"/>
    <w:basedOn w:val="text"/>
    <w:qFormat/>
    <w:rsid w:val="004E595F"/>
    <w:pPr>
      <w:widowControl/>
      <w:numPr>
        <w:ilvl w:val="3"/>
        <w:numId w:val="13"/>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4E595F"/>
    <w:pPr>
      <w:numPr>
        <w:numId w:val="14"/>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4E595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595F"/>
    <w:rPr>
      <w:rFonts w:ascii="Arial" w:eastAsia="MS Mincho" w:hAnsi="Arial"/>
      <w:i/>
      <w:sz w:val="18"/>
      <w:szCs w:val="24"/>
      <w:lang w:val="en-GB" w:eastAsia="en-GB"/>
    </w:rPr>
  </w:style>
  <w:style w:type="paragraph" w:customStyle="1" w:styleId="bullet">
    <w:name w:val="bullet"/>
    <w:basedOn w:val="afb"/>
    <w:link w:val="bulletChar"/>
    <w:qFormat/>
    <w:rsid w:val="004E595F"/>
    <w:pPr>
      <w:numPr>
        <w:numId w:val="15"/>
      </w:numPr>
      <w:contextualSpacing/>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4E595F"/>
    <w:rPr>
      <w:rFonts w:eastAsia="Times New Roman"/>
      <w:szCs w:val="24"/>
      <w:lang w:val="x-none" w:eastAsia="x-none"/>
    </w:rPr>
  </w:style>
  <w:style w:type="paragraph" w:customStyle="1" w:styleId="Proposal">
    <w:name w:val="Proposal"/>
    <w:basedOn w:val="a0"/>
    <w:link w:val="ProposalChar"/>
    <w:qFormat/>
    <w:rsid w:val="004E595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4E595F"/>
    <w:rPr>
      <w:b/>
      <w:bCs/>
      <w:lang w:val="en-GB"/>
    </w:rPr>
  </w:style>
  <w:style w:type="character" w:customStyle="1" w:styleId="colour">
    <w:name w:val="colour"/>
    <w:basedOn w:val="a1"/>
    <w:rsid w:val="004E595F"/>
  </w:style>
  <w:style w:type="character" w:customStyle="1" w:styleId="TFZchn">
    <w:name w:val="TF Zchn"/>
    <w:link w:val="TF"/>
    <w:locked/>
    <w:rsid w:val="004E595F"/>
    <w:rPr>
      <w:rFonts w:ascii="Arial" w:eastAsia="等线" w:hAnsi="Arial"/>
      <w:b/>
      <w:lang w:val="en-GB" w:eastAsia="en-US"/>
    </w:rPr>
  </w:style>
  <w:style w:type="paragraph" w:customStyle="1" w:styleId="RAN1bullet2">
    <w:name w:val="RAN1 bullet2"/>
    <w:basedOn w:val="a0"/>
    <w:link w:val="RAN1bullet2Char"/>
    <w:qFormat/>
    <w:rsid w:val="004E595F"/>
    <w:pPr>
      <w:numPr>
        <w:ilvl w:val="1"/>
        <w:numId w:val="1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E595F"/>
    <w:rPr>
      <w:rFonts w:ascii="Times" w:eastAsia="Batang" w:hAnsi="Times"/>
      <w:lang w:eastAsia="en-US"/>
    </w:rPr>
  </w:style>
  <w:style w:type="paragraph" w:customStyle="1" w:styleId="RAN1bullet1">
    <w:name w:val="RAN1 bullet1"/>
    <w:basedOn w:val="a0"/>
    <w:link w:val="RAN1bullet1Char"/>
    <w:qFormat/>
    <w:rsid w:val="004E595F"/>
    <w:pPr>
      <w:numPr>
        <w:numId w:val="17"/>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4E595F"/>
    <w:rPr>
      <w:rFonts w:ascii="Times" w:eastAsia="Batang" w:hAnsi="Times"/>
      <w:szCs w:val="24"/>
      <w:lang w:val="en-GB" w:eastAsia="x-none"/>
    </w:rPr>
  </w:style>
  <w:style w:type="paragraph" w:customStyle="1" w:styleId="RAN1tdoc">
    <w:name w:val="RAN1 tdoc"/>
    <w:basedOn w:val="a0"/>
    <w:link w:val="RAN1tdocChar"/>
    <w:qFormat/>
    <w:rsid w:val="004E595F"/>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4E595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595F"/>
    <w:pPr>
      <w:numPr>
        <w:ilvl w:val="2"/>
        <w:numId w:val="18"/>
      </w:numPr>
    </w:pPr>
  </w:style>
  <w:style w:type="character" w:customStyle="1" w:styleId="RAN1bullet3Char">
    <w:name w:val="RAN1 bullet3 Char"/>
    <w:link w:val="RAN1bullet3"/>
    <w:qFormat/>
    <w:rsid w:val="004E595F"/>
    <w:rPr>
      <w:rFonts w:ascii="Times" w:eastAsia="Batang" w:hAnsi="Times"/>
      <w:lang w:eastAsia="en-US"/>
    </w:rPr>
  </w:style>
  <w:style w:type="paragraph" w:styleId="TOC">
    <w:name w:val="TOC Heading"/>
    <w:basedOn w:val="1"/>
    <w:next w:val="a0"/>
    <w:uiPriority w:val="39"/>
    <w:unhideWhenUsed/>
    <w:qFormat/>
    <w:rsid w:val="004E595F"/>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eastAsia="en-US"/>
    </w:rPr>
  </w:style>
  <w:style w:type="paragraph" w:customStyle="1" w:styleId="onecomwebmail-msonormal">
    <w:name w:val="onecomwebmail-msonormal"/>
    <w:basedOn w:val="a0"/>
    <w:rsid w:val="004E595F"/>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4E595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E595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E595F"/>
    <w:rPr>
      <w:rFonts w:eastAsia="Malgun Gothic" w:cs="Batang"/>
      <w:lang w:val="en-GB" w:eastAsia="en-US"/>
    </w:rPr>
  </w:style>
  <w:style w:type="paragraph" w:customStyle="1" w:styleId="tdoc">
    <w:name w:val="tdoc"/>
    <w:basedOn w:val="a0"/>
    <w:link w:val="tdocChar"/>
    <w:qFormat/>
    <w:rsid w:val="004E595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E595F"/>
    <w:rPr>
      <w:rFonts w:ascii="Times" w:eastAsia="Batang" w:hAnsi="Times"/>
      <w:szCs w:val="24"/>
      <w:lang w:val="en-GB" w:eastAsia="en-US"/>
    </w:rPr>
  </w:style>
  <w:style w:type="character" w:styleId="aff4">
    <w:name w:val="Strong"/>
    <w:uiPriority w:val="22"/>
    <w:qFormat/>
    <w:rsid w:val="004E595F"/>
    <w:rPr>
      <w:b/>
      <w:bCs/>
    </w:rPr>
  </w:style>
  <w:style w:type="paragraph" w:customStyle="1" w:styleId="maintext">
    <w:name w:val="main text"/>
    <w:basedOn w:val="a0"/>
    <w:link w:val="maintextChar"/>
    <w:qFormat/>
    <w:rsid w:val="004E595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E595F"/>
    <w:rPr>
      <w:rFonts w:eastAsia="Malgun Gothic"/>
      <w:lang w:val="en-GB" w:eastAsia="ko-KR"/>
    </w:rPr>
  </w:style>
  <w:style w:type="paragraph" w:customStyle="1" w:styleId="CharChar1CharCharCharChar">
    <w:name w:val="Char Char1 Char Char Char Char"/>
    <w:semiHidden/>
    <w:rsid w:val="004E595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4E595F"/>
    <w:pPr>
      <w:widowControl w:val="0"/>
      <w:autoSpaceDE/>
      <w:autoSpaceDN/>
      <w:adjustRightInd/>
      <w:snapToGrid/>
      <w:spacing w:after="0"/>
      <w:ind w:firstLine="420"/>
    </w:pPr>
    <w:rPr>
      <w:kern w:val="2"/>
      <w:sz w:val="21"/>
      <w:szCs w:val="20"/>
      <w:lang w:eastAsia="zh-CN"/>
    </w:rPr>
  </w:style>
  <w:style w:type="paragraph" w:customStyle="1" w:styleId="aff6">
    <w:name w:val="表格文字居左"/>
    <w:basedOn w:val="a0"/>
    <w:next w:val="a0"/>
    <w:rsid w:val="004E595F"/>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hidden/>
    <w:uiPriority w:val="99"/>
    <w:unhideWhenUsed/>
    <w:rsid w:val="004E595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4E595F"/>
    <w:rPr>
      <w:rFonts w:ascii="Arial" w:eastAsia="等线" w:hAnsi="Arial"/>
      <w:vanish/>
      <w:sz w:val="16"/>
      <w:szCs w:val="16"/>
      <w:lang w:val="en-US" w:eastAsia="zh-CN"/>
    </w:rPr>
  </w:style>
  <w:style w:type="character" w:customStyle="1" w:styleId="hps">
    <w:name w:val="hps"/>
    <w:basedOn w:val="a1"/>
    <w:rsid w:val="004E595F"/>
  </w:style>
  <w:style w:type="paragraph" w:customStyle="1" w:styleId="z-10">
    <w:name w:val="z-窗体底端1"/>
    <w:basedOn w:val="a0"/>
    <w:next w:val="a0"/>
    <w:hidden/>
    <w:uiPriority w:val="99"/>
    <w:unhideWhenUsed/>
    <w:rsid w:val="004E595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4E595F"/>
    <w:rPr>
      <w:rFonts w:ascii="Arial" w:eastAsia="等线" w:hAnsi="Arial"/>
      <w:vanish/>
      <w:sz w:val="16"/>
      <w:szCs w:val="16"/>
      <w:lang w:val="en-US" w:eastAsia="zh-CN"/>
    </w:rPr>
  </w:style>
  <w:style w:type="character" w:customStyle="1" w:styleId="shorttext">
    <w:name w:val="short_text"/>
    <w:basedOn w:val="a1"/>
    <w:rsid w:val="004E595F"/>
  </w:style>
  <w:style w:type="paragraph" w:customStyle="1" w:styleId="tableheader">
    <w:name w:val="tableheader"/>
    <w:basedOn w:val="a0"/>
    <w:qFormat/>
    <w:rsid w:val="004E595F"/>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4E595F"/>
  </w:style>
  <w:style w:type="paragraph" w:customStyle="1" w:styleId="Test">
    <w:name w:val="Test"/>
    <w:basedOn w:val="a0"/>
    <w:rsid w:val="004E595F"/>
    <w:pPr>
      <w:autoSpaceDE/>
      <w:autoSpaceDN/>
      <w:adjustRightInd/>
      <w:snapToGrid/>
      <w:spacing w:before="60" w:after="60" w:line="280" w:lineRule="atLeast"/>
      <w:ind w:left="2160"/>
    </w:pPr>
    <w:rPr>
      <w:rFonts w:eastAsia="MS Mincho"/>
      <w:sz w:val="20"/>
      <w:szCs w:val="20"/>
      <w:lang w:val="en-GB"/>
    </w:rPr>
  </w:style>
  <w:style w:type="paragraph" w:customStyle="1" w:styleId="14">
    <w:name w:val="正文文本缩进1"/>
    <w:basedOn w:val="a0"/>
    <w:next w:val="aff7"/>
    <w:link w:val="Charf0"/>
    <w:uiPriority w:val="99"/>
    <w:unhideWhenUsed/>
    <w:rsid w:val="004E595F"/>
    <w:pPr>
      <w:autoSpaceDE/>
      <w:autoSpaceDN/>
      <w:adjustRightInd/>
      <w:snapToGrid/>
      <w:spacing w:line="276" w:lineRule="auto"/>
      <w:ind w:left="360"/>
      <w:jc w:val="left"/>
    </w:pPr>
    <w:rPr>
      <w:rFonts w:eastAsia="等线"/>
      <w:sz w:val="20"/>
      <w:szCs w:val="20"/>
      <w:lang w:eastAsia="zh-CN"/>
    </w:rPr>
  </w:style>
  <w:style w:type="character" w:customStyle="1" w:styleId="Charf0">
    <w:name w:val="正文文本缩进 Char"/>
    <w:basedOn w:val="a1"/>
    <w:link w:val="14"/>
    <w:uiPriority w:val="99"/>
    <w:rsid w:val="004E595F"/>
    <w:rPr>
      <w:rFonts w:eastAsia="等线"/>
      <w:lang w:val="en-US" w:eastAsia="zh-CN"/>
    </w:rPr>
  </w:style>
  <w:style w:type="paragraph" w:customStyle="1" w:styleId="ordinary-output">
    <w:name w:val="ordinary-output"/>
    <w:basedOn w:val="a0"/>
    <w:rsid w:val="004E595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4E595F"/>
  </w:style>
  <w:style w:type="paragraph" w:customStyle="1" w:styleId="3GPPNormalText">
    <w:name w:val="3GPP Normal Text"/>
    <w:basedOn w:val="a4"/>
    <w:link w:val="3GPPNormalTextChar"/>
    <w:qFormat/>
    <w:rsid w:val="004E595F"/>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4E595F"/>
    <w:rPr>
      <w:rFonts w:eastAsia="MS Mincho"/>
      <w:sz w:val="22"/>
      <w:szCs w:val="24"/>
    </w:rPr>
  </w:style>
  <w:style w:type="paragraph" w:styleId="3">
    <w:name w:val="List Number 3"/>
    <w:basedOn w:val="a0"/>
    <w:rsid w:val="004E595F"/>
    <w:pPr>
      <w:numPr>
        <w:numId w:val="19"/>
      </w:numPr>
      <w:tabs>
        <w:tab w:val="clear" w:pos="926"/>
      </w:tabs>
      <w:overflowPunct w:val="0"/>
      <w:snapToGrid/>
      <w:spacing w:after="180"/>
      <w:ind w:left="720"/>
      <w:jc w:val="left"/>
      <w:textAlignment w:val="baseline"/>
    </w:pPr>
    <w:rPr>
      <w:sz w:val="20"/>
      <w:szCs w:val="20"/>
      <w:lang w:val="en-GB"/>
    </w:rPr>
  </w:style>
  <w:style w:type="character" w:customStyle="1" w:styleId="ReferenceChar">
    <w:name w:val="Reference Char"/>
    <w:link w:val="Reference"/>
    <w:rsid w:val="004E595F"/>
    <w:rPr>
      <w:lang w:val="en-GB" w:eastAsia="en-GB"/>
    </w:rPr>
  </w:style>
  <w:style w:type="paragraph" w:customStyle="1" w:styleId="15">
    <w:name w:val="副标题1"/>
    <w:basedOn w:val="a0"/>
    <w:next w:val="a0"/>
    <w:uiPriority w:val="11"/>
    <w:qFormat/>
    <w:rsid w:val="004E595F"/>
    <w:pPr>
      <w:numPr>
        <w:ilvl w:val="1"/>
      </w:numPr>
      <w:autoSpaceDE/>
      <w:autoSpaceDN/>
      <w:adjustRightInd/>
      <w:spacing w:after="0"/>
      <w:jc w:val="left"/>
    </w:pPr>
    <w:rPr>
      <w:rFonts w:ascii="Calibri Light" w:eastAsia="等线 Light" w:hAnsi="Calibri Light"/>
      <w:b/>
      <w:i/>
      <w:iCs/>
      <w:color w:val="5B9BD5"/>
      <w:spacing w:val="15"/>
      <w:sz w:val="20"/>
      <w:szCs w:val="24"/>
      <w:lang w:eastAsia="zh-CN"/>
    </w:rPr>
  </w:style>
  <w:style w:type="character" w:customStyle="1" w:styleId="Charf1">
    <w:name w:val="副标题 Char"/>
    <w:basedOn w:val="a1"/>
    <w:link w:val="aff8"/>
    <w:uiPriority w:val="11"/>
    <w:rsid w:val="004E595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4E595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E595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E595F"/>
  </w:style>
  <w:style w:type="paragraph" w:styleId="aff9">
    <w:name w:val="Title"/>
    <w:aliases w:val="Heading 31"/>
    <w:basedOn w:val="a0"/>
    <w:link w:val="Charf2"/>
    <w:qFormat/>
    <w:rsid w:val="004E595F"/>
    <w:pPr>
      <w:overflowPunct w:val="0"/>
      <w:snapToGrid/>
      <w:jc w:val="center"/>
      <w:textAlignment w:val="baseline"/>
    </w:pPr>
    <w:rPr>
      <w:rFonts w:ascii="Arial" w:eastAsia="MS Mincho" w:hAnsi="Arial"/>
      <w:b/>
      <w:sz w:val="24"/>
      <w:szCs w:val="20"/>
      <w:lang w:val="de-DE" w:eastAsia="ja-JP"/>
    </w:rPr>
  </w:style>
  <w:style w:type="character" w:customStyle="1" w:styleId="Charf2">
    <w:name w:val="标题 Char"/>
    <w:aliases w:val="Heading 31 Char"/>
    <w:basedOn w:val="a1"/>
    <w:link w:val="aff9"/>
    <w:rsid w:val="004E595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E595F"/>
    <w:rPr>
      <w:rFonts w:ascii="Calibri Light" w:eastAsia="等线 Light" w:hAnsi="Calibri Light" w:cs="Times New Roman"/>
      <w:spacing w:val="-10"/>
      <w:kern w:val="28"/>
      <w:sz w:val="56"/>
      <w:szCs w:val="56"/>
      <w:lang w:eastAsia="en-US"/>
    </w:rPr>
  </w:style>
  <w:style w:type="paragraph" w:customStyle="1" w:styleId="TableText0">
    <w:name w:val="TableText"/>
    <w:basedOn w:val="aff7"/>
    <w:rsid w:val="004E595F"/>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rsid w:val="004E595F"/>
    <w:pPr>
      <w:pBdr>
        <w:bottom w:val="none" w:sz="0" w:space="0" w:color="auto"/>
      </w:pBdr>
      <w:tabs>
        <w:tab w:val="clear" w:pos="4153"/>
        <w:tab w:val="clear" w:pos="8306"/>
        <w:tab w:val="center" w:pos="4680"/>
        <w:tab w:val="right" w:pos="9360"/>
        <w:tab w:val="right" w:pos="9639"/>
        <w:tab w:val="right" w:pos="10206"/>
      </w:tabs>
      <w:autoSpaceDE/>
      <w:autoSpaceDN/>
      <w:adjustRightInd/>
      <w:snapToGrid/>
      <w:spacing w:after="0"/>
      <w:jc w:val="both"/>
    </w:pPr>
    <w:rPr>
      <w:rFonts w:ascii="Arial" w:eastAsia="MS Mincho" w:hAnsi="Arial" w:cs="Arial"/>
      <w:b/>
      <w:sz w:val="28"/>
      <w:szCs w:val="20"/>
      <w:lang w:val="en-GB"/>
    </w:rPr>
  </w:style>
  <w:style w:type="paragraph" w:customStyle="1" w:styleId="TitleText">
    <w:name w:val="Title Text"/>
    <w:basedOn w:val="a0"/>
    <w:next w:val="a0"/>
    <w:rsid w:val="004E595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E595F"/>
  </w:style>
  <w:style w:type="paragraph" w:customStyle="1" w:styleId="berschrift2Head2A2">
    <w:name w:val="Überschrift 2.Head2A.2"/>
    <w:basedOn w:val="1"/>
    <w:next w:val="a0"/>
    <w:rsid w:val="004E595F"/>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4E595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E595F"/>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4E595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E595F"/>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4E595F"/>
    <w:pPr>
      <w:autoSpaceDE/>
      <w:autoSpaceDN/>
      <w:adjustRightInd/>
      <w:snapToGrid/>
      <w:spacing w:after="180"/>
      <w:ind w:leftChars="400" w:left="850"/>
      <w:jc w:val="left"/>
    </w:pPr>
    <w:rPr>
      <w:rFonts w:eastAsia="MS Mincho"/>
      <w:sz w:val="20"/>
      <w:szCs w:val="20"/>
      <w:lang w:val="en-GB" w:eastAsia="ja-JP"/>
    </w:rPr>
  </w:style>
  <w:style w:type="paragraph" w:styleId="aff7">
    <w:name w:val="Body Text Indent"/>
    <w:basedOn w:val="a0"/>
    <w:link w:val="Char10"/>
    <w:semiHidden/>
    <w:unhideWhenUsed/>
    <w:rsid w:val="004E595F"/>
    <w:pPr>
      <w:ind w:leftChars="200" w:left="420"/>
    </w:pPr>
  </w:style>
  <w:style w:type="character" w:customStyle="1" w:styleId="Char10">
    <w:name w:val="正文文本缩进 Char1"/>
    <w:basedOn w:val="a1"/>
    <w:link w:val="aff7"/>
    <w:semiHidden/>
    <w:rsid w:val="004E595F"/>
    <w:rPr>
      <w:sz w:val="22"/>
      <w:szCs w:val="22"/>
      <w:lang w:eastAsia="en-US"/>
    </w:rPr>
  </w:style>
  <w:style w:type="paragraph" w:styleId="29">
    <w:name w:val="Body Text First Indent 2"/>
    <w:basedOn w:val="aff7"/>
    <w:link w:val="2Char3"/>
    <w:rsid w:val="004E595F"/>
    <w:pPr>
      <w:autoSpaceDE/>
      <w:autoSpaceDN/>
      <w:adjustRightInd/>
      <w:snapToGrid/>
      <w:spacing w:after="180"/>
      <w:ind w:leftChars="400" w:left="851" w:firstLineChars="100" w:firstLine="210"/>
      <w:jc w:val="left"/>
    </w:pPr>
    <w:rPr>
      <w:rFonts w:eastAsia="MS Mincho"/>
      <w:sz w:val="20"/>
      <w:szCs w:val="20"/>
      <w:lang w:val="en-GB"/>
    </w:rPr>
  </w:style>
  <w:style w:type="character" w:customStyle="1" w:styleId="2Char3">
    <w:name w:val="正文首行缩进 2 Char"/>
    <w:basedOn w:val="Char10"/>
    <w:link w:val="29"/>
    <w:rsid w:val="004E595F"/>
    <w:rPr>
      <w:rFonts w:eastAsia="MS Mincho"/>
      <w:sz w:val="22"/>
      <w:szCs w:val="22"/>
      <w:lang w:val="en-GB" w:eastAsia="en-US"/>
    </w:rPr>
  </w:style>
  <w:style w:type="character" w:styleId="affa">
    <w:name w:val="page number"/>
    <w:basedOn w:val="a1"/>
    <w:rsid w:val="004E595F"/>
  </w:style>
  <w:style w:type="paragraph" w:customStyle="1" w:styleId="List1">
    <w:name w:val="List 1"/>
    <w:basedOn w:val="a0"/>
    <w:rsid w:val="004E595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E595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E595F"/>
    <w:rPr>
      <w:b/>
    </w:rPr>
  </w:style>
  <w:style w:type="table" w:styleId="2a">
    <w:name w:val="Table Classic 2"/>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4E595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4E595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rsid w:val="004E595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4E595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4E595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E595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E595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E595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E595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4E595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c">
    <w:name w:val="Table Elegant"/>
    <w:basedOn w:val="a2"/>
    <w:rsid w:val="004E595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E595F"/>
    <w:pPr>
      <w:autoSpaceDE/>
      <w:autoSpaceDN/>
      <w:adjustRightInd/>
      <w:snapToGrid/>
      <w:spacing w:after="220"/>
      <w:jc w:val="left"/>
    </w:pPr>
    <w:rPr>
      <w:rFonts w:ascii="Arial" w:eastAsia="宋体" w:hAnsi="Arial"/>
      <w:szCs w:val="24"/>
    </w:rPr>
  </w:style>
  <w:style w:type="paragraph" w:customStyle="1" w:styleId="affd">
    <w:name w:val="样式 正文"/>
    <w:basedOn w:val="a0"/>
    <w:link w:val="Charf3"/>
    <w:rsid w:val="004E595F"/>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3">
    <w:name w:val="样式 正文 Char"/>
    <w:basedOn w:val="a1"/>
    <w:link w:val="affd"/>
    <w:rsid w:val="004E595F"/>
    <w:rPr>
      <w:rFonts w:eastAsia="宋体" w:cs="宋体"/>
      <w:kern w:val="2"/>
      <w:sz w:val="21"/>
    </w:rPr>
  </w:style>
  <w:style w:type="paragraph" w:customStyle="1" w:styleId="affe">
    <w:name w:val="公式"/>
    <w:basedOn w:val="a0"/>
    <w:rsid w:val="004E595F"/>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4E595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E595F"/>
    <w:rPr>
      <w:rFonts w:eastAsia="MS Mincho"/>
      <w:szCs w:val="24"/>
      <w:lang w:val="en-GB" w:eastAsia="en-US"/>
    </w:rPr>
  </w:style>
  <w:style w:type="paragraph" w:customStyle="1" w:styleId="Doc-title">
    <w:name w:val="Doc-title"/>
    <w:basedOn w:val="a0"/>
    <w:link w:val="Doc-titleChar"/>
    <w:qFormat/>
    <w:rsid w:val="004E595F"/>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4E595F"/>
    <w:pPr>
      <w:keepNext/>
      <w:keepLines/>
      <w:autoSpaceDE/>
      <w:autoSpaceDN/>
      <w:adjustRightInd/>
      <w:snapToGrid/>
      <w:spacing w:before="180" w:after="160" w:line="259" w:lineRule="auto"/>
      <w:jc w:val="center"/>
    </w:pPr>
    <w:rPr>
      <w:rFonts w:ascii="Calibri" w:eastAsia="Calibri" w:hAnsi="Calibri"/>
    </w:rPr>
  </w:style>
  <w:style w:type="paragraph" w:customStyle="1" w:styleId="3GPPHeader">
    <w:name w:val="3GPP_Header"/>
    <w:basedOn w:val="a0"/>
    <w:rsid w:val="004E595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E595F"/>
    <w:pPr>
      <w:numPr>
        <w:numId w:val="20"/>
      </w:numPr>
      <w:tabs>
        <w:tab w:val="num" w:pos="644"/>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4E595F"/>
    <w:pPr>
      <w:autoSpaceDE/>
      <w:autoSpaceDN/>
      <w:adjustRightInd/>
      <w:snapToGrid/>
      <w:spacing w:after="160" w:line="259" w:lineRule="auto"/>
      <w:ind w:left="1418" w:hanging="1418"/>
      <w:jc w:val="left"/>
    </w:pPr>
    <w:rPr>
      <w:rFonts w:ascii="Calibri" w:eastAsia="Calibri" w:hAnsi="Calibri"/>
      <w:b/>
    </w:rPr>
  </w:style>
  <w:style w:type="paragraph" w:customStyle="1" w:styleId="references">
    <w:name w:val="references"/>
    <w:rsid w:val="004E595F"/>
    <w:pPr>
      <w:numPr>
        <w:numId w:val="21"/>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4E595F"/>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0"/>
    <w:rsid w:val="004E595F"/>
    <w:pPr>
      <w:numPr>
        <w:numId w:val="23"/>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E595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E595F"/>
    <w:pPr>
      <w:autoSpaceDE/>
      <w:autoSpaceDN/>
      <w:adjustRightInd/>
      <w:snapToGrid/>
      <w:spacing w:before="120" w:line="240" w:lineRule="atLeast"/>
      <w:jc w:val="right"/>
    </w:pPr>
    <w:rPr>
      <w:szCs w:val="20"/>
    </w:rPr>
  </w:style>
  <w:style w:type="paragraph" w:customStyle="1" w:styleId="multifig">
    <w:name w:val="multifig"/>
    <w:basedOn w:val="a0"/>
    <w:rsid w:val="004E595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E595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E595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E595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E595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E595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E595F"/>
    <w:rPr>
      <w:rFonts w:ascii="Arial" w:eastAsia="MS Mincho" w:hAnsi="Arial" w:cs="Arial"/>
      <w:b/>
      <w:color w:val="0000FF"/>
      <w:kern w:val="2"/>
      <w:lang w:val="en-US" w:eastAsia="en-US" w:bidi="ar-SA"/>
    </w:rPr>
  </w:style>
  <w:style w:type="paragraph" w:styleId="HTML">
    <w:name w:val="HTML Preformatted"/>
    <w:basedOn w:val="a0"/>
    <w:link w:val="HTMLChar"/>
    <w:rsid w:val="004E5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E595F"/>
    <w:rPr>
      <w:rFonts w:ascii="Courier New" w:eastAsia="Batang" w:hAnsi="Courier New" w:cs="Courier New"/>
      <w:lang w:eastAsia="ko-KR"/>
    </w:rPr>
  </w:style>
  <w:style w:type="paragraph" w:customStyle="1" w:styleId="Bullet0">
    <w:name w:val="Bullet"/>
    <w:basedOn w:val="a0"/>
    <w:rsid w:val="004E595F"/>
    <w:pPr>
      <w:numPr>
        <w:numId w:val="22"/>
      </w:numPr>
      <w:tabs>
        <w:tab w:val="clear" w:pos="1440"/>
        <w:tab w:val="num" w:pos="1134"/>
      </w:tabs>
      <w:autoSpaceDE/>
      <w:autoSpaceDN/>
      <w:adjustRightInd/>
      <w:snapToGrid/>
      <w:spacing w:after="0"/>
      <w:ind w:left="0" w:firstLine="0"/>
      <w:jc w:val="left"/>
    </w:pPr>
    <w:rPr>
      <w:sz w:val="24"/>
      <w:szCs w:val="24"/>
    </w:rPr>
  </w:style>
  <w:style w:type="paragraph" w:customStyle="1" w:styleId="FigureCentered">
    <w:name w:val="FigureCentered"/>
    <w:basedOn w:val="a0"/>
    <w:next w:val="a0"/>
    <w:rsid w:val="004E595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E595F"/>
    <w:rPr>
      <w:rFonts w:ascii="Arial" w:eastAsia="宋体" w:hAnsi="Arial" w:cs="Arial"/>
      <w:color w:val="0000FF"/>
      <w:kern w:val="2"/>
      <w:sz w:val="22"/>
      <w:lang w:val="en-US" w:eastAsia="en-US" w:bidi="ar-SA"/>
    </w:rPr>
  </w:style>
  <w:style w:type="paragraph" w:customStyle="1" w:styleId="item">
    <w:name w:val="item"/>
    <w:basedOn w:val="a0"/>
    <w:rsid w:val="004E595F"/>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E595F"/>
    <w:pPr>
      <w:autoSpaceDE/>
      <w:autoSpaceDN/>
      <w:adjustRightInd/>
      <w:snapToGrid/>
      <w:spacing w:after="0"/>
    </w:pPr>
    <w:rPr>
      <w:sz w:val="16"/>
      <w:szCs w:val="24"/>
    </w:rPr>
  </w:style>
  <w:style w:type="character" w:styleId="afff">
    <w:name w:val="line number"/>
    <w:rsid w:val="004E595F"/>
    <w:rPr>
      <w:rFonts w:ascii="Arial" w:eastAsia="宋体" w:hAnsi="Arial" w:cs="Arial"/>
      <w:color w:val="0000FF"/>
      <w:kern w:val="2"/>
      <w:sz w:val="18"/>
      <w:lang w:val="en-US" w:eastAsia="zh-CN" w:bidi="ar-SA"/>
    </w:rPr>
  </w:style>
  <w:style w:type="paragraph" w:customStyle="1" w:styleId="figure0">
    <w:name w:val="figure"/>
    <w:basedOn w:val="a0"/>
    <w:rsid w:val="004E595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E595F"/>
    <w:rPr>
      <w:rFonts w:ascii="Arial" w:eastAsia="宋体" w:hAnsi="Arial" w:cs="Arial"/>
      <w:color w:val="0000FF"/>
      <w:kern w:val="2"/>
      <w:lang w:val="en-US" w:eastAsia="zh-CN" w:bidi="ar-SA"/>
    </w:rPr>
  </w:style>
  <w:style w:type="paragraph" w:customStyle="1" w:styleId="tac0">
    <w:name w:val="tac"/>
    <w:basedOn w:val="a0"/>
    <w:rsid w:val="004E595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E595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rsid w:val="004E59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E595F"/>
    <w:pPr>
      <w:keepNext/>
      <w:tabs>
        <w:tab w:val="num" w:pos="720"/>
      </w:tabs>
      <w:autoSpaceDE w:val="0"/>
      <w:autoSpaceDN w:val="0"/>
      <w:adjustRightInd w:val="0"/>
      <w:ind w:left="720" w:hanging="360"/>
      <w:jc w:val="both"/>
    </w:pPr>
    <w:rPr>
      <w:kern w:val="2"/>
      <w:lang w:val="en-GB"/>
    </w:rPr>
  </w:style>
  <w:style w:type="numbering" w:customStyle="1" w:styleId="110">
    <w:name w:val="无列表11"/>
    <w:next w:val="a3"/>
    <w:uiPriority w:val="99"/>
    <w:semiHidden/>
    <w:unhideWhenUsed/>
    <w:rsid w:val="004E595F"/>
  </w:style>
  <w:style w:type="character" w:customStyle="1" w:styleId="opdicttext22">
    <w:name w:val="op_dict_text22"/>
    <w:basedOn w:val="a1"/>
    <w:rsid w:val="004E595F"/>
  </w:style>
  <w:style w:type="character" w:customStyle="1" w:styleId="def">
    <w:name w:val="def"/>
    <w:basedOn w:val="a1"/>
    <w:rsid w:val="004E595F"/>
  </w:style>
  <w:style w:type="paragraph" w:customStyle="1" w:styleId="Normalwithindent">
    <w:name w:val="Normal with indent"/>
    <w:basedOn w:val="a0"/>
    <w:link w:val="NormalwithindentChar"/>
    <w:qFormat/>
    <w:rsid w:val="004E595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E595F"/>
    <w:rPr>
      <w:rFonts w:eastAsia="Malgun Gothic"/>
      <w:lang w:val="en-GB"/>
    </w:rPr>
  </w:style>
  <w:style w:type="paragraph" w:styleId="afff0">
    <w:name w:val="No Spacing"/>
    <w:uiPriority w:val="1"/>
    <w:qFormat/>
    <w:rsid w:val="004E595F"/>
    <w:rPr>
      <w:rFonts w:ascii="Calibri" w:eastAsia="宋体" w:hAnsi="Calibri"/>
      <w:sz w:val="22"/>
      <w:szCs w:val="22"/>
    </w:rPr>
  </w:style>
  <w:style w:type="character" w:customStyle="1" w:styleId="high-light-bg4">
    <w:name w:val="high-light-bg4"/>
    <w:basedOn w:val="a1"/>
    <w:rsid w:val="004E595F"/>
  </w:style>
  <w:style w:type="character" w:customStyle="1" w:styleId="TitleChar2">
    <w:name w:val="Title Char2"/>
    <w:basedOn w:val="a1"/>
    <w:uiPriority w:val="10"/>
    <w:locked/>
    <w:rsid w:val="004E595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4"/>
    <w:rsid w:val="004E595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4E595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4E595F"/>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4E595F"/>
    <w:pPr>
      <w:snapToGrid/>
      <w:spacing w:after="240"/>
      <w:ind w:left="714" w:hanging="357"/>
    </w:pPr>
    <w:rPr>
      <w:rFonts w:ascii="Arial" w:eastAsia="MS Gothic" w:hAnsi="Arial"/>
      <w:sz w:val="24"/>
      <w:lang w:eastAsia="ja-JP"/>
    </w:rPr>
  </w:style>
  <w:style w:type="paragraph" w:styleId="36">
    <w:name w:val="Body Text 3"/>
    <w:basedOn w:val="a0"/>
    <w:link w:val="3Char2"/>
    <w:rsid w:val="004E595F"/>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4E595F"/>
    <w:rPr>
      <w:rFonts w:eastAsia="MS Gothic"/>
      <w:sz w:val="24"/>
      <w:lang w:val="en-GB" w:eastAsia="ja-JP"/>
    </w:rPr>
  </w:style>
  <w:style w:type="paragraph" w:customStyle="1" w:styleId="TableText1">
    <w:name w:val="Table_Text"/>
    <w:basedOn w:val="a0"/>
    <w:rsid w:val="004E595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E595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E595F"/>
    <w:pPr>
      <w:widowControl w:val="0"/>
      <w:autoSpaceDE w:val="0"/>
      <w:autoSpaceDN w:val="0"/>
      <w:adjustRightInd w:val="0"/>
    </w:pPr>
    <w:rPr>
      <w:rFonts w:ascii="MS PGothic" w:eastAsia="MS PGothic" w:hAnsi="Century"/>
      <w:lang w:eastAsia="ja-JP"/>
    </w:rPr>
  </w:style>
  <w:style w:type="character" w:customStyle="1" w:styleId="afff1">
    <w:name w:val="図表番号 (文字)"/>
    <w:aliases w:val="cap (文字),cap Char (文字) (文字)1"/>
    <w:rsid w:val="004E595F"/>
    <w:rPr>
      <w:rFonts w:eastAsia="MS Gothic"/>
      <w:b/>
      <w:noProof w:val="0"/>
      <w:kern w:val="2"/>
      <w:sz w:val="24"/>
      <w:lang w:val="en-GB"/>
    </w:rPr>
  </w:style>
  <w:style w:type="paragraph" w:customStyle="1" w:styleId="Normal1CharChar">
    <w:name w:val="Normal1 Char Char"/>
    <w:rsid w:val="004E595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E595F"/>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E595F"/>
    <w:pPr>
      <w:keepNext/>
      <w:tabs>
        <w:tab w:val="num" w:pos="720"/>
      </w:tabs>
      <w:autoSpaceDE w:val="0"/>
      <w:autoSpaceDN w:val="0"/>
      <w:adjustRightInd w:val="0"/>
      <w:ind w:left="720" w:hanging="360"/>
      <w:jc w:val="both"/>
    </w:pPr>
    <w:rPr>
      <w:kern w:val="2"/>
      <w:lang w:val="en-GB"/>
    </w:rPr>
  </w:style>
  <w:style w:type="paragraph" w:customStyle="1" w:styleId="81">
    <w:name w:val="表 (赤)  81"/>
    <w:basedOn w:val="a0"/>
    <w:uiPriority w:val="34"/>
    <w:qFormat/>
    <w:rsid w:val="004E595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E595F"/>
    <w:rPr>
      <w:rFonts w:eastAsia="MS Gothic"/>
      <w:sz w:val="24"/>
      <w:lang w:val="en-GB" w:eastAsia="ja-JP"/>
    </w:rPr>
  </w:style>
  <w:style w:type="character" w:customStyle="1" w:styleId="Doc-titleChar">
    <w:name w:val="Doc-title Char"/>
    <w:link w:val="Doc-title"/>
    <w:rsid w:val="004E595F"/>
    <w:rPr>
      <w:rFonts w:ascii="Arial" w:eastAsia="宋体" w:hAnsi="Arial" w:cs="Arial"/>
    </w:rPr>
  </w:style>
  <w:style w:type="paragraph" w:customStyle="1" w:styleId="msonormal0">
    <w:name w:val="msonormal"/>
    <w:basedOn w:val="a0"/>
    <w:rsid w:val="004E595F"/>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4E595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E595F"/>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E595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E595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E595F"/>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E595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E595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E595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E595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E595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E595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E595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E595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E595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E595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4E595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E595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E595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E595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E595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E595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E595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E595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4E595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E595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E595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4E595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4E595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E595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E595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E595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E595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E595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E595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E595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E595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E595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E595F"/>
    <w:rPr>
      <w:rFonts w:ascii="Arial" w:hAnsi="Arial"/>
      <w:vanish w:val="0"/>
      <w:color w:val="FF0000"/>
      <w:sz w:val="24"/>
    </w:rPr>
  </w:style>
  <w:style w:type="paragraph" w:customStyle="1" w:styleId="Bulletedo1">
    <w:name w:val="Bulleted o 1"/>
    <w:basedOn w:val="a0"/>
    <w:rsid w:val="004E595F"/>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4E595F"/>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4E595F"/>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4E595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4E595F"/>
    <w:rPr>
      <w:rFonts w:ascii="Arial" w:hAnsi="Arial"/>
      <w:sz w:val="36"/>
      <w:lang w:val="en-GB" w:eastAsia="en-US" w:bidi="ar-SA"/>
    </w:rPr>
  </w:style>
  <w:style w:type="character" w:customStyle="1" w:styleId="CharChar2">
    <w:name w:val="Char Char2"/>
    <w:rsid w:val="004E595F"/>
    <w:rPr>
      <w:rFonts w:ascii="Arial" w:hAnsi="Arial"/>
      <w:sz w:val="32"/>
      <w:lang w:val="en-GB" w:eastAsia="en-US" w:bidi="ar-SA"/>
    </w:rPr>
  </w:style>
  <w:style w:type="character" w:customStyle="1" w:styleId="CharChar1">
    <w:name w:val="Char Char1"/>
    <w:rsid w:val="004E595F"/>
    <w:rPr>
      <w:rFonts w:ascii="Arial" w:hAnsi="Arial"/>
      <w:sz w:val="28"/>
      <w:lang w:val="en-GB" w:eastAsia="en-US" w:bidi="ar-SA"/>
    </w:rPr>
  </w:style>
  <w:style w:type="table" w:styleId="-60">
    <w:name w:val="Dark List Accent 6"/>
    <w:basedOn w:val="a2"/>
    <w:uiPriority w:val="70"/>
    <w:rsid w:val="004E595F"/>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0"/>
    <w:link w:val="afff3"/>
    <w:qFormat/>
    <w:rsid w:val="004E595F"/>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3">
    <w:name w:val="テキスト (文字)"/>
    <w:link w:val="afff2"/>
    <w:rsid w:val="004E595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E595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4E595F"/>
  </w:style>
  <w:style w:type="paragraph" w:customStyle="1" w:styleId="onecomwebmail-msolistparagraph">
    <w:name w:val="onecomwebmail-msolistparagrap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E595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E595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4E595F"/>
  </w:style>
  <w:style w:type="character" w:customStyle="1" w:styleId="onecomwebmail-size">
    <w:name w:val="onecomwebmail-size"/>
    <w:basedOn w:val="a1"/>
    <w:rsid w:val="004E595F"/>
  </w:style>
  <w:style w:type="table" w:customStyle="1" w:styleId="TableGrid1">
    <w:name w:val="Table Grid1"/>
    <w:basedOn w:val="a2"/>
    <w:next w:val="ad"/>
    <w:uiPriority w:val="59"/>
    <w:rsid w:val="004E595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E595F"/>
    <w:pPr>
      <w:numPr>
        <w:numId w:val="27"/>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4E595F"/>
    <w:rPr>
      <w:rFonts w:eastAsia="宋体"/>
      <w:sz w:val="22"/>
    </w:rPr>
  </w:style>
  <w:style w:type="paragraph" w:customStyle="1" w:styleId="Style1">
    <w:name w:val="Style1"/>
    <w:basedOn w:val="a0"/>
    <w:link w:val="Style1Char"/>
    <w:qFormat/>
    <w:rsid w:val="004E595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4E595F"/>
    <w:rPr>
      <w:rFonts w:eastAsia="宋体"/>
    </w:rPr>
  </w:style>
  <w:style w:type="character" w:customStyle="1" w:styleId="fontstyle01">
    <w:name w:val="fontstyle01"/>
    <w:basedOn w:val="a1"/>
    <w:rsid w:val="004E595F"/>
    <w:rPr>
      <w:rFonts w:ascii="Times New Roman" w:hAnsi="Times New Roman" w:cs="Times New Roman" w:hint="default"/>
      <w:b w:val="0"/>
      <w:bCs w:val="0"/>
      <w:i/>
      <w:iCs/>
      <w:color w:val="000000"/>
      <w:sz w:val="20"/>
      <w:szCs w:val="20"/>
    </w:rPr>
  </w:style>
  <w:style w:type="paragraph" w:customStyle="1" w:styleId="xmsonormal">
    <w:name w:val="x_msonormal"/>
    <w:basedOn w:val="a0"/>
    <w:rsid w:val="004E595F"/>
    <w:pPr>
      <w:autoSpaceDE/>
      <w:autoSpaceDN/>
      <w:adjustRightInd/>
      <w:snapToGrid/>
      <w:spacing w:after="0"/>
      <w:jc w:val="left"/>
    </w:pPr>
    <w:rPr>
      <w:rFonts w:ascii="Calibri" w:eastAsia="Calibri" w:hAnsi="Calibri" w:cs="Calibri"/>
    </w:rPr>
  </w:style>
  <w:style w:type="numbering" w:customStyle="1" w:styleId="NoList1">
    <w:name w:val="No List1"/>
    <w:next w:val="a3"/>
    <w:uiPriority w:val="99"/>
    <w:semiHidden/>
    <w:unhideWhenUsed/>
    <w:rsid w:val="004E595F"/>
  </w:style>
  <w:style w:type="numbering" w:customStyle="1" w:styleId="111">
    <w:name w:val="无列表111"/>
    <w:next w:val="a3"/>
    <w:uiPriority w:val="99"/>
    <w:semiHidden/>
    <w:unhideWhenUsed/>
    <w:rsid w:val="004E595F"/>
  </w:style>
  <w:style w:type="paragraph" w:customStyle="1" w:styleId="LGTdoc">
    <w:name w:val="LGTdoc_본문"/>
    <w:basedOn w:val="a0"/>
    <w:link w:val="LGTdocChar"/>
    <w:qFormat/>
    <w:rsid w:val="004E595F"/>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4E595F"/>
    <w:rPr>
      <w:rFonts w:eastAsia="Batang"/>
      <w:kern w:val="2"/>
      <w:sz w:val="22"/>
      <w:szCs w:val="24"/>
      <w:lang w:eastAsia="x-none"/>
    </w:rPr>
  </w:style>
  <w:style w:type="paragraph" w:customStyle="1" w:styleId="0Maintext">
    <w:name w:val="0 Main text"/>
    <w:basedOn w:val="maintext"/>
    <w:link w:val="0MaintextChar"/>
    <w:rsid w:val="004E595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E595F"/>
    <w:rPr>
      <w:rFonts w:eastAsia="Malgun Gothic" w:cs="Batang"/>
      <w:lang w:val="en-GB" w:eastAsia="en-US"/>
    </w:rPr>
  </w:style>
  <w:style w:type="paragraph" w:customStyle="1" w:styleId="LGTdoc1">
    <w:name w:val="LGTdoc_제목1"/>
    <w:basedOn w:val="a0"/>
    <w:rsid w:val="004E595F"/>
    <w:pPr>
      <w:autoSpaceDE/>
      <w:autoSpaceDN/>
      <w:spacing w:beforeLines="50" w:before="120" w:after="100" w:afterAutospacing="1"/>
    </w:pPr>
    <w:rPr>
      <w:rFonts w:eastAsia="Batang"/>
      <w:b/>
      <w:snapToGrid w:val="0"/>
      <w:sz w:val="28"/>
      <w:szCs w:val="20"/>
      <w:lang w:val="en-GB" w:eastAsia="ko-KR"/>
    </w:rPr>
  </w:style>
  <w:style w:type="paragraph" w:styleId="aff5">
    <w:name w:val="Normal Indent"/>
    <w:basedOn w:val="a0"/>
    <w:semiHidden/>
    <w:unhideWhenUsed/>
    <w:rsid w:val="004E595F"/>
    <w:pPr>
      <w:ind w:firstLineChars="200" w:firstLine="420"/>
    </w:pPr>
  </w:style>
  <w:style w:type="paragraph" w:styleId="z-">
    <w:name w:val="HTML Top of Form"/>
    <w:basedOn w:val="a0"/>
    <w:next w:val="a0"/>
    <w:link w:val="z-Char"/>
    <w:hidden/>
    <w:uiPriority w:val="99"/>
    <w:semiHidden/>
    <w:unhideWhenUsed/>
    <w:rsid w:val="004E595F"/>
    <w:pPr>
      <w:pBdr>
        <w:bottom w:val="single" w:sz="6" w:space="1" w:color="auto"/>
      </w:pBdr>
      <w:spacing w:after="0"/>
      <w:jc w:val="center"/>
    </w:pPr>
    <w:rPr>
      <w:rFonts w:ascii="Arial" w:eastAsia="等线" w:hAnsi="Arial"/>
      <w:vanish/>
      <w:sz w:val="16"/>
      <w:szCs w:val="16"/>
      <w:lang w:eastAsia="zh-CN"/>
    </w:rPr>
  </w:style>
  <w:style w:type="character" w:customStyle="1" w:styleId="z-Char1">
    <w:name w:val="z-窗体顶端 Char1"/>
    <w:basedOn w:val="a1"/>
    <w:semiHidden/>
    <w:rsid w:val="004E595F"/>
    <w:rPr>
      <w:rFonts w:ascii="Arial" w:hAnsi="Arial" w:cs="Arial"/>
      <w:vanish/>
      <w:sz w:val="16"/>
      <w:szCs w:val="16"/>
      <w:lang w:eastAsia="en-US"/>
    </w:rPr>
  </w:style>
  <w:style w:type="paragraph" w:styleId="z-0">
    <w:name w:val="HTML Bottom of Form"/>
    <w:basedOn w:val="a0"/>
    <w:next w:val="a0"/>
    <w:link w:val="z-Char0"/>
    <w:hidden/>
    <w:uiPriority w:val="99"/>
    <w:semiHidden/>
    <w:unhideWhenUsed/>
    <w:rsid w:val="004E595F"/>
    <w:pPr>
      <w:pBdr>
        <w:top w:val="single" w:sz="6" w:space="1" w:color="auto"/>
      </w:pBdr>
      <w:spacing w:after="0"/>
      <w:jc w:val="center"/>
    </w:pPr>
    <w:rPr>
      <w:rFonts w:ascii="Arial" w:eastAsia="等线" w:hAnsi="Arial"/>
      <w:vanish/>
      <w:sz w:val="16"/>
      <w:szCs w:val="16"/>
      <w:lang w:eastAsia="zh-CN"/>
    </w:rPr>
  </w:style>
  <w:style w:type="character" w:customStyle="1" w:styleId="z-Char10">
    <w:name w:val="z-窗体底端 Char1"/>
    <w:basedOn w:val="a1"/>
    <w:semiHidden/>
    <w:rsid w:val="004E595F"/>
    <w:rPr>
      <w:rFonts w:ascii="Arial" w:hAnsi="Arial" w:cs="Arial"/>
      <w:vanish/>
      <w:sz w:val="16"/>
      <w:szCs w:val="16"/>
      <w:lang w:eastAsia="en-US"/>
    </w:rPr>
  </w:style>
  <w:style w:type="paragraph" w:styleId="aff8">
    <w:name w:val="Subtitle"/>
    <w:basedOn w:val="a0"/>
    <w:next w:val="a0"/>
    <w:link w:val="Charf1"/>
    <w:uiPriority w:val="11"/>
    <w:qFormat/>
    <w:rsid w:val="004E595F"/>
    <w:pPr>
      <w:spacing w:before="240" w:after="60" w:line="312" w:lineRule="auto"/>
      <w:jc w:val="center"/>
      <w:outlineLvl w:val="1"/>
    </w:pPr>
    <w:rPr>
      <w:rFonts w:ascii="Calibri Light" w:eastAsia="等线 Light" w:hAnsi="Calibri Light"/>
      <w:b/>
      <w:i/>
      <w:iCs/>
      <w:color w:val="5B9BD5"/>
      <w:spacing w:val="15"/>
      <w:sz w:val="20"/>
      <w:szCs w:val="24"/>
      <w:lang w:eastAsia="zh-CN"/>
    </w:rPr>
  </w:style>
  <w:style w:type="character" w:customStyle="1" w:styleId="Char11">
    <w:name w:val="副标题 Char1"/>
    <w:basedOn w:val="a1"/>
    <w:rsid w:val="004E595F"/>
    <w:rPr>
      <w:rFonts w:asciiTheme="majorHAnsi" w:eastAsia="宋体" w:hAnsiTheme="majorHAnsi" w:cstheme="majorBidi"/>
      <w:b/>
      <w:bCs/>
      <w:kern w:val="28"/>
      <w:sz w:val="32"/>
      <w:szCs w:val="32"/>
      <w:lang w:eastAsia="en-US"/>
    </w:rPr>
  </w:style>
  <w:style w:type="table" w:customStyle="1" w:styleId="19">
    <w:name w:val="表 (格子)1"/>
    <w:basedOn w:val="a2"/>
    <w:next w:val="ad"/>
    <w:qFormat/>
    <w:rsid w:val="0000446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12238244">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5980857">
      <w:bodyDiv w:val="1"/>
      <w:marLeft w:val="0"/>
      <w:marRight w:val="0"/>
      <w:marTop w:val="0"/>
      <w:marBottom w:val="0"/>
      <w:divBdr>
        <w:top w:val="none" w:sz="0" w:space="0" w:color="auto"/>
        <w:left w:val="none" w:sz="0" w:space="0" w:color="auto"/>
        <w:bottom w:val="none" w:sz="0" w:space="0" w:color="auto"/>
        <w:right w:val="none" w:sz="0" w:space="0" w:color="auto"/>
      </w:divBdr>
    </w:div>
    <w:div w:id="445735343">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1745368">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860528">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12330232">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51923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7651062">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4796943">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57988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81276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3C4992-1BED-4169-A654-A1DFBC7340D5}">
  <ds:schemaRefs>
    <ds:schemaRef ds:uri="http://schemas.openxmlformats.org/officeDocument/2006/bibliography"/>
  </ds:schemaRefs>
</ds:datastoreItem>
</file>

<file path=customXml/itemProps2.xml><?xml version="1.0" encoding="utf-8"?>
<ds:datastoreItem xmlns:ds="http://schemas.openxmlformats.org/officeDocument/2006/customXml" ds:itemID="{1B6033D7-76DE-4D98-9A12-B5100A35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934</Words>
  <Characters>5526</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Songxinghua</cp:lastModifiedBy>
  <cp:revision>6</cp:revision>
  <cp:lastPrinted>2019-11-08T22:53:00Z</cp:lastPrinted>
  <dcterms:created xsi:type="dcterms:W3CDTF">2021-04-06T11:42:00Z</dcterms:created>
  <dcterms:modified xsi:type="dcterms:W3CDTF">2021-04-07T02:43:00Z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(3)N6TMi3kxegFjvGUfN84HWVyLBgGM2AA/kxqTDGVlzAsbaCMtJ4uVw10xPTTLlj0urDqvGf3F
xuoXbvdx4Wfy16tx61W6wcvwva3Qh4ZYGJMGUH4BBFyPTc4okXCp0KySLFK8zUQIvoZ0Ql7n
/mO3kaPfLCeptUZB738XQenTvRVF5a62pIVMQPjn2dDLJljsRRCxsQJrejBA4sf1j09HDJke
YarcQP2lOMB8Js+kVd</vt:lpwstr>
  </property>
  <property fmtid="{D5CDD505-2E9C-101B-9397-08002B2CF9AE}" pid="30" name="_2015_ms_pID_725343_00">
    <vt:lpwstr>_2015_ms_pID_725343</vt:lpwstr>
  </property>
  <property fmtid="{D5CDD505-2E9C-101B-9397-08002B2CF9AE}" pid="31" name="_2015_ms_pID_7253431">
    <vt:lpwstr>OPJ7OcF+/tqB/3SYzCQcVPwIZVwYysAQ5MtrOkjHutMhe/u/YU17P8
upqk6j13PVmB1V7djwJDBAkfyTtULGINInU2q+KCVDREXYlCAWarEaQhg4TacR2xtCowVGSA
BkHXYS6JP+hBBVLqv4GSNzT6XgVv8uCtK+5wD1sHMuBeChKHKl4740FGZVj5ZjVdKKOWPlKE
DhgiEqBGRPn5bUI8cIu9tEi6QyPXM1ZcZjwN</vt:lpwstr>
  </property>
  <property fmtid="{D5CDD505-2E9C-101B-9397-08002B2CF9AE}" pid="32" name="_2015_ms_pID_7253431_00">
    <vt:lpwstr>_2015_ms_pID_7253431</vt:lpwstr>
  </property>
  <property fmtid="{D5CDD505-2E9C-101B-9397-08002B2CF9AE}" pid="33" name="_2015_ms_pID_7253432">
    <vt:lpwstr>v8tzJPpJS0EqbYBVNELYSm2fGPlOwz+WktFk
VB5HD7TUdvUJbDWLvN9zw8BmMJ9mXD6hO3XIbpTQgG+LUwg4dos=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1617715832</vt:lpwstr>
  </property>
</Properties>
</file>