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FB894" w14:textId="488E615E" w:rsidR="009C0564" w:rsidRPr="00C43EA4"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5DCC9D5" wp14:editId="5237ACC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w:t>
      </w:r>
      <w:r w:rsidR="001A2C89" w:rsidRPr="00E17E22">
        <w:rPr>
          <w:b/>
          <w:kern w:val="2"/>
          <w:lang w:eastAsia="zh-CN"/>
        </w:rPr>
        <w:t>G</w:t>
      </w:r>
      <w:r w:rsidR="00FF2E73" w:rsidRPr="00E17E22">
        <w:rPr>
          <w:b/>
          <w:kern w:val="2"/>
          <w:lang w:eastAsia="zh-CN"/>
        </w:rPr>
        <w:t>1</w:t>
      </w:r>
      <w:r w:rsidR="00A34D62" w:rsidRPr="00E17E22">
        <w:rPr>
          <w:b/>
          <w:kern w:val="2"/>
          <w:lang w:eastAsia="zh-CN"/>
        </w:rPr>
        <w:t xml:space="preserve"> </w:t>
      </w:r>
      <w:r w:rsidR="00CF195E" w:rsidRPr="00E17E22">
        <w:rPr>
          <w:b/>
          <w:kern w:val="2"/>
          <w:lang w:eastAsia="zh-CN"/>
        </w:rPr>
        <w:t>M</w:t>
      </w:r>
      <w:r w:rsidR="00972929" w:rsidRPr="00E17E22">
        <w:rPr>
          <w:b/>
          <w:kern w:val="2"/>
          <w:lang w:eastAsia="zh-CN"/>
        </w:rPr>
        <w:t>eeting</w:t>
      </w:r>
      <w:r w:rsidR="001F7121" w:rsidRPr="00E17E22">
        <w:rPr>
          <w:b/>
          <w:kern w:val="2"/>
          <w:lang w:eastAsia="zh-CN"/>
        </w:rPr>
        <w:t xml:space="preserve"> </w:t>
      </w:r>
      <w:r w:rsidR="001F7121" w:rsidRPr="00393119">
        <w:rPr>
          <w:b/>
          <w:kern w:val="2"/>
          <w:lang w:eastAsia="zh-CN"/>
        </w:rPr>
        <w:t>#</w:t>
      </w:r>
      <w:r w:rsidR="00B747DE" w:rsidRPr="00393119">
        <w:rPr>
          <w:b/>
          <w:kern w:val="2"/>
          <w:lang w:eastAsia="zh-CN"/>
        </w:rPr>
        <w:t>104b</w:t>
      </w:r>
      <w:r w:rsidR="00625DF4">
        <w:rPr>
          <w:b/>
          <w:kern w:val="2"/>
          <w:lang w:eastAsia="zh-CN"/>
        </w:rPr>
        <w:t>is</w:t>
      </w:r>
      <w:r w:rsidR="00B747DE" w:rsidRPr="00393119">
        <w:rPr>
          <w:b/>
          <w:kern w:val="2"/>
          <w:lang w:eastAsia="zh-CN"/>
        </w:rPr>
        <w:t>-e</w:t>
      </w:r>
      <w:r w:rsidR="00972929" w:rsidRPr="00067D3C">
        <w:rPr>
          <w:b/>
          <w:kern w:val="2"/>
          <w:lang w:eastAsia="zh-CN"/>
        </w:rPr>
        <w:tab/>
      </w:r>
      <w:r w:rsidR="00685FD4" w:rsidRPr="00067D3C">
        <w:rPr>
          <w:b/>
          <w:kern w:val="2"/>
          <w:lang w:eastAsia="zh-CN"/>
        </w:rPr>
        <w:t>R</w:t>
      </w:r>
      <w:r w:rsidR="00FF2E73" w:rsidRPr="00C43EA4">
        <w:rPr>
          <w:b/>
          <w:kern w:val="2"/>
          <w:lang w:eastAsia="zh-CN"/>
        </w:rPr>
        <w:t>1</w:t>
      </w:r>
      <w:r w:rsidR="009F456D" w:rsidRPr="009F456D">
        <w:rPr>
          <w:b/>
          <w:kern w:val="2"/>
          <w:lang w:eastAsia="zh-CN"/>
        </w:rPr>
        <w:t>-2102337</w:t>
      </w:r>
    </w:p>
    <w:p w14:paraId="6DA8E659" w14:textId="223446BC" w:rsidR="009C0564" w:rsidRPr="00CF195E" w:rsidRDefault="00625DF4" w:rsidP="00CF195E">
      <w:pPr>
        <w:jc w:val="left"/>
        <w:rPr>
          <w:b/>
          <w:kern w:val="2"/>
          <w:lang w:eastAsia="zh-CN"/>
        </w:rPr>
      </w:pPr>
      <w:r>
        <w:rPr>
          <w:b/>
          <w:kern w:val="2"/>
          <w:lang w:eastAsia="zh-CN"/>
        </w:rPr>
        <w:t>E</w:t>
      </w:r>
      <w:r w:rsidR="00A40FDC" w:rsidRPr="00C43EA4">
        <w:rPr>
          <w:b/>
          <w:kern w:val="2"/>
          <w:lang w:eastAsia="zh-CN"/>
        </w:rPr>
        <w:t>-</w:t>
      </w:r>
      <w:r>
        <w:rPr>
          <w:b/>
          <w:kern w:val="2"/>
          <w:lang w:eastAsia="zh-CN"/>
        </w:rPr>
        <w:t>m</w:t>
      </w:r>
      <w:r w:rsidR="0052738B" w:rsidRPr="00C43EA4">
        <w:rPr>
          <w:b/>
          <w:kern w:val="2"/>
          <w:lang w:eastAsia="zh-CN"/>
        </w:rPr>
        <w:t>eeting</w:t>
      </w:r>
      <w:r w:rsidR="00486936" w:rsidRPr="00C43EA4">
        <w:rPr>
          <w:b/>
          <w:kern w:val="2"/>
          <w:lang w:eastAsia="zh-CN"/>
        </w:rPr>
        <w:t xml:space="preserve">, </w:t>
      </w:r>
      <w:r w:rsidR="00FA6CAD" w:rsidRPr="00393119">
        <w:rPr>
          <w:b/>
          <w:kern w:val="2"/>
          <w:lang w:eastAsia="zh-CN"/>
        </w:rPr>
        <w:t>April</w:t>
      </w:r>
      <w:r w:rsidR="00F16BF2" w:rsidRPr="00393119">
        <w:rPr>
          <w:b/>
          <w:kern w:val="2"/>
          <w:lang w:eastAsia="zh-CN"/>
        </w:rPr>
        <w:t xml:space="preserve"> </w:t>
      </w:r>
      <w:r w:rsidR="00FA6CAD" w:rsidRPr="00393119">
        <w:rPr>
          <w:b/>
          <w:kern w:val="2"/>
          <w:lang w:eastAsia="zh-CN"/>
        </w:rPr>
        <w:t>12</w:t>
      </w:r>
      <w:r w:rsidR="000D02D6" w:rsidRPr="001A4EF9">
        <w:rPr>
          <w:b/>
          <w:kern w:val="2"/>
          <w:lang w:eastAsia="zh-CN"/>
        </w:rPr>
        <w:t>th</w:t>
      </w:r>
      <w:r w:rsidR="00315C1B" w:rsidRPr="00393119">
        <w:rPr>
          <w:b/>
          <w:kern w:val="2"/>
          <w:lang w:eastAsia="zh-CN"/>
        </w:rPr>
        <w:t xml:space="preserve"> </w:t>
      </w:r>
      <w:r w:rsidR="000D02D6">
        <w:rPr>
          <w:b/>
          <w:kern w:val="2"/>
          <w:lang w:eastAsia="zh-CN"/>
        </w:rPr>
        <w:t>–</w:t>
      </w:r>
      <w:r w:rsidR="00315C1B" w:rsidRPr="00393119">
        <w:rPr>
          <w:b/>
          <w:kern w:val="2"/>
          <w:lang w:eastAsia="zh-CN"/>
        </w:rPr>
        <w:t xml:space="preserve"> </w:t>
      </w:r>
      <w:r w:rsidR="00FA6CAD" w:rsidRPr="00393119">
        <w:rPr>
          <w:b/>
          <w:kern w:val="2"/>
          <w:lang w:eastAsia="zh-CN"/>
        </w:rPr>
        <w:t>20</w:t>
      </w:r>
      <w:r w:rsidR="000D02D6" w:rsidRPr="001A4EF9">
        <w:rPr>
          <w:b/>
          <w:kern w:val="2"/>
          <w:lang w:eastAsia="zh-CN"/>
        </w:rPr>
        <w:t>th</w:t>
      </w:r>
      <w:r w:rsidR="00F16BF2" w:rsidRPr="00393119">
        <w:rPr>
          <w:b/>
          <w:kern w:val="2"/>
          <w:lang w:eastAsia="zh-CN"/>
        </w:rPr>
        <w:t>, 20</w:t>
      </w:r>
      <w:r w:rsidR="00F0148E" w:rsidRPr="00393119">
        <w:rPr>
          <w:b/>
          <w:kern w:val="2"/>
          <w:lang w:eastAsia="zh-CN"/>
        </w:rPr>
        <w:t>21</w:t>
      </w:r>
    </w:p>
    <w:p w14:paraId="0399DA59" w14:textId="77777777" w:rsidR="009C0564" w:rsidRPr="00CF195E" w:rsidRDefault="009C0564" w:rsidP="00CF195E">
      <w:pPr>
        <w:pBdr>
          <w:top w:val="single" w:sz="4" w:space="1" w:color="auto"/>
        </w:pBdr>
        <w:spacing w:after="0"/>
        <w:jc w:val="left"/>
        <w:rPr>
          <w:b/>
          <w:kern w:val="2"/>
          <w:sz w:val="16"/>
          <w:szCs w:val="16"/>
          <w:lang w:eastAsia="zh-CN"/>
        </w:rPr>
      </w:pPr>
    </w:p>
    <w:p w14:paraId="405A3F1B"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10E38" w:rsidRPr="00710E38">
        <w:rPr>
          <w:b/>
          <w:kern w:val="2"/>
          <w:lang w:eastAsia="zh-CN"/>
        </w:rPr>
        <w:t>8.1.2.4</w:t>
      </w:r>
    </w:p>
    <w:p w14:paraId="6133C0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65135">
        <w:rPr>
          <w:b/>
          <w:kern w:val="2"/>
          <w:lang w:eastAsia="zh-CN"/>
        </w:rPr>
        <w:t>, HiSilicon</w:t>
      </w:r>
    </w:p>
    <w:p w14:paraId="19608898"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10E38" w:rsidRPr="00710E38">
        <w:rPr>
          <w:b/>
          <w:kern w:val="2"/>
          <w:lang w:eastAsia="zh-CN"/>
        </w:rPr>
        <w:t>Enhancements on high speed train for multi-TRP in Rel-17</w:t>
      </w:r>
    </w:p>
    <w:p w14:paraId="2764E791" w14:textId="501008B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4B77">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65146FEE" w14:textId="77777777" w:rsidR="009C0564" w:rsidRPr="00CF195E" w:rsidRDefault="009C0564" w:rsidP="00CF195E">
      <w:pPr>
        <w:pBdr>
          <w:bottom w:val="single" w:sz="4" w:space="1" w:color="auto"/>
        </w:pBdr>
        <w:spacing w:after="0"/>
        <w:jc w:val="left"/>
        <w:rPr>
          <w:b/>
          <w:kern w:val="2"/>
          <w:sz w:val="16"/>
          <w:szCs w:val="16"/>
          <w:lang w:eastAsia="zh-CN"/>
        </w:rPr>
      </w:pPr>
    </w:p>
    <w:p w14:paraId="5C16D786" w14:textId="77777777" w:rsidR="009C0564" w:rsidRPr="00CF195E" w:rsidRDefault="009C0564">
      <w:pPr>
        <w:pStyle w:val="1"/>
      </w:pPr>
      <w:bookmarkStart w:id="1" w:name="_Ref124589705"/>
      <w:bookmarkStart w:id="2" w:name="_Ref129681862"/>
      <w:r w:rsidRPr="00CF195E">
        <w:t>Introduction</w:t>
      </w:r>
      <w:bookmarkEnd w:id="1"/>
      <w:bookmarkEnd w:id="2"/>
    </w:p>
    <w:p w14:paraId="339A78D5" w14:textId="79D32CB8" w:rsidR="005F46E4" w:rsidRDefault="0080678A" w:rsidP="005743DE">
      <w:pPr>
        <w:rPr>
          <w:rFonts w:eastAsia="MS Mincho"/>
          <w:lang w:eastAsia="ja-JP"/>
        </w:rPr>
      </w:pPr>
      <w:r>
        <w:rPr>
          <w:rFonts w:eastAsia="MS Mincho"/>
          <w:lang w:eastAsia="ja-JP"/>
        </w:rPr>
        <w:t>For the high speed train enhancement</w:t>
      </w:r>
      <w:r w:rsidR="00B30D1C">
        <w:rPr>
          <w:rFonts w:eastAsia="MS Mincho"/>
          <w:lang w:eastAsia="ja-JP"/>
        </w:rPr>
        <w:t xml:space="preserve"> in Rel-17</w:t>
      </w:r>
      <w:r>
        <w:rPr>
          <w:rFonts w:eastAsia="MS Mincho"/>
          <w:lang w:eastAsia="ja-JP"/>
        </w:rPr>
        <w:t xml:space="preserve">, both UE-based and TRP-based </w:t>
      </w:r>
      <w:r w:rsidR="00464A58">
        <w:rPr>
          <w:rFonts w:eastAsia="MS Mincho"/>
          <w:lang w:eastAsia="ja-JP"/>
        </w:rPr>
        <w:t>enhancements</w:t>
      </w:r>
      <w:r>
        <w:rPr>
          <w:rFonts w:eastAsia="MS Mincho"/>
          <w:lang w:eastAsia="ja-JP"/>
        </w:rPr>
        <w:t xml:space="preserve"> </w:t>
      </w:r>
      <w:r w:rsidR="00557842">
        <w:rPr>
          <w:rFonts w:eastAsia="MS Mincho"/>
          <w:lang w:eastAsia="ja-JP"/>
        </w:rPr>
        <w:t>are in discussion</w:t>
      </w:r>
      <w:r w:rsidR="00B30D1C">
        <w:rPr>
          <w:rFonts w:eastAsia="MS Mincho"/>
          <w:lang w:eastAsia="ja-JP"/>
        </w:rPr>
        <w:t>.</w:t>
      </w:r>
      <w:r w:rsidR="008F3C7F">
        <w:rPr>
          <w:rFonts w:eastAsia="MS Mincho"/>
          <w:lang w:eastAsia="ja-JP"/>
        </w:rPr>
        <w:t xml:space="preserve"> </w:t>
      </w:r>
      <w:r w:rsidR="00B04A3F">
        <w:rPr>
          <w:rFonts w:eastAsia="MS Mincho"/>
          <w:lang w:eastAsia="ja-JP"/>
        </w:rPr>
        <w:t>In last meeting</w:t>
      </w:r>
      <w:r w:rsidR="00262C1D" w:rsidRPr="00CF195E">
        <w:rPr>
          <w:rFonts w:eastAsia="MS Mincho"/>
          <w:lang w:eastAsia="ja-JP"/>
        </w:rPr>
        <w:t xml:space="preserve"> (RAN1#</w:t>
      </w:r>
      <w:r w:rsidR="004D11A6">
        <w:rPr>
          <w:rFonts w:eastAsia="MS Mincho"/>
          <w:lang w:eastAsia="ja-JP"/>
        </w:rPr>
        <w:t>104-e</w:t>
      </w:r>
      <w:r w:rsidR="00842E85">
        <w:rPr>
          <w:rFonts w:eastAsia="MS Mincho"/>
          <w:lang w:eastAsia="ja-JP"/>
        </w:rPr>
        <w:t xml:space="preserve"> </w:t>
      </w:r>
      <w:r w:rsidR="00842E85">
        <w:rPr>
          <w:rFonts w:eastAsia="MS Mincho"/>
          <w:lang w:eastAsia="ja-JP"/>
        </w:rPr>
        <w:fldChar w:fldCharType="begin"/>
      </w:r>
      <w:r w:rsidR="00842E85">
        <w:rPr>
          <w:rFonts w:eastAsia="MS Mincho"/>
          <w:lang w:eastAsia="ja-JP"/>
        </w:rPr>
        <w:instrText xml:space="preserve"> REF _Ref167612875 \r \h </w:instrText>
      </w:r>
      <w:r w:rsidR="00842E85">
        <w:rPr>
          <w:rFonts w:eastAsia="MS Mincho"/>
          <w:lang w:eastAsia="ja-JP"/>
        </w:rPr>
      </w:r>
      <w:r w:rsidR="00842E85">
        <w:rPr>
          <w:rFonts w:eastAsia="MS Mincho"/>
          <w:lang w:eastAsia="ja-JP"/>
        </w:rPr>
        <w:fldChar w:fldCharType="separate"/>
      </w:r>
      <w:r w:rsidR="00BB7715">
        <w:rPr>
          <w:rFonts w:eastAsia="MS Mincho"/>
          <w:lang w:eastAsia="ja-JP"/>
        </w:rPr>
        <w:t>[1]</w:t>
      </w:r>
      <w:r w:rsidR="00842E85">
        <w:rPr>
          <w:rFonts w:eastAsia="MS Mincho"/>
          <w:lang w:eastAsia="ja-JP"/>
        </w:rPr>
        <w:fldChar w:fldCharType="end"/>
      </w:r>
      <w:r w:rsidR="00262C1D" w:rsidRPr="00CF195E">
        <w:rPr>
          <w:rFonts w:eastAsia="MS Mincho"/>
          <w:lang w:eastAsia="ja-JP"/>
        </w:rPr>
        <w:t>)</w:t>
      </w:r>
      <w:r w:rsidR="008C3B93">
        <w:rPr>
          <w:rFonts w:eastAsia="MS Mincho"/>
          <w:lang w:eastAsia="ja-JP"/>
        </w:rPr>
        <w:t>,</w:t>
      </w:r>
      <w:r w:rsidR="009C42FA">
        <w:rPr>
          <w:rFonts w:eastAsia="MS Mincho"/>
          <w:lang w:eastAsia="ja-JP"/>
        </w:rPr>
        <w:t xml:space="preserve"> it was agreed </w:t>
      </w:r>
      <w:r w:rsidR="00DB3F46">
        <w:rPr>
          <w:rFonts w:eastAsia="MS Mincho"/>
          <w:lang w:eastAsia="ja-JP"/>
        </w:rPr>
        <w:t xml:space="preserve">that </w:t>
      </w:r>
      <w:r w:rsidR="00464A58">
        <w:rPr>
          <w:rFonts w:eastAsia="MS Mincho"/>
          <w:lang w:eastAsia="ja-JP"/>
        </w:rPr>
        <w:t xml:space="preserve">for UE-based enhancements, </w:t>
      </w:r>
      <w:r w:rsidR="008A5D43">
        <w:rPr>
          <w:rFonts w:eastAsia="MS Mincho"/>
          <w:lang w:eastAsia="ja-JP"/>
        </w:rPr>
        <w:t>Scheme-1</w:t>
      </w:r>
      <w:r w:rsidR="00DB3F46">
        <w:rPr>
          <w:rFonts w:eastAsia="MS Mincho"/>
          <w:lang w:eastAsia="ja-JP"/>
        </w:rPr>
        <w:t xml:space="preserve"> is supported</w:t>
      </w:r>
      <w:r w:rsidR="008702F2">
        <w:rPr>
          <w:rFonts w:eastAsia="MS Mincho"/>
          <w:lang w:eastAsia="ja-JP"/>
        </w:rPr>
        <w:t xml:space="preserve"> for PDCCH/PDSCH, </w:t>
      </w:r>
      <w:r w:rsidR="00B82A76">
        <w:rPr>
          <w:rFonts w:eastAsia="MS Mincho"/>
          <w:lang w:eastAsia="ja-JP"/>
        </w:rPr>
        <w:t xml:space="preserve">while </w:t>
      </w:r>
      <w:r w:rsidR="00725691">
        <w:rPr>
          <w:rFonts w:eastAsia="MS Mincho"/>
          <w:lang w:eastAsia="ja-JP"/>
        </w:rPr>
        <w:t xml:space="preserve">for TRP-based enhancement, </w:t>
      </w:r>
      <w:r w:rsidR="00A0355F">
        <w:rPr>
          <w:rFonts w:eastAsia="MS Mincho"/>
          <w:lang w:eastAsia="ja-JP"/>
        </w:rPr>
        <w:t xml:space="preserve">frequency </w:t>
      </w:r>
      <w:r w:rsidR="00725691">
        <w:rPr>
          <w:rFonts w:eastAsia="MS Mincho"/>
          <w:lang w:eastAsia="ja-JP"/>
        </w:rPr>
        <w:t xml:space="preserve">pre-compensation </w:t>
      </w:r>
      <w:r w:rsidR="00A0355F">
        <w:rPr>
          <w:rFonts w:eastAsia="MS Mincho"/>
          <w:lang w:eastAsia="ja-JP"/>
        </w:rPr>
        <w:t>scheme was</w:t>
      </w:r>
      <w:r w:rsidR="00725691">
        <w:rPr>
          <w:rFonts w:eastAsia="MS Mincho"/>
          <w:lang w:eastAsia="ja-JP"/>
        </w:rPr>
        <w:t xml:space="preserve"> analyzed and discussed</w:t>
      </w:r>
      <w:r w:rsidR="005F46E4">
        <w:rPr>
          <w:rFonts w:eastAsia="MS Mincho"/>
          <w:lang w:eastAsia="ja-JP"/>
        </w:rPr>
        <w:t>:</w:t>
      </w:r>
    </w:p>
    <w:tbl>
      <w:tblPr>
        <w:tblStyle w:val="ac"/>
        <w:tblW w:w="0" w:type="auto"/>
        <w:tblLook w:val="04A0" w:firstRow="1" w:lastRow="0" w:firstColumn="1" w:lastColumn="0" w:noHBand="0" w:noVBand="1"/>
      </w:tblPr>
      <w:tblGrid>
        <w:gridCol w:w="9307"/>
      </w:tblGrid>
      <w:tr w:rsidR="005F46E4" w14:paraId="1E7FC1C4" w14:textId="77777777" w:rsidTr="005F46E4">
        <w:tc>
          <w:tcPr>
            <w:tcW w:w="9307" w:type="dxa"/>
          </w:tcPr>
          <w:p w14:paraId="26394D94" w14:textId="77777777" w:rsidR="005F46E4" w:rsidRPr="00437B3D" w:rsidRDefault="005F46E4" w:rsidP="005F46E4">
            <w:pPr>
              <w:rPr>
                <w:b/>
                <w:bCs/>
                <w:highlight w:val="green"/>
                <w:lang w:eastAsia="x-none"/>
              </w:rPr>
            </w:pPr>
            <w:r w:rsidRPr="00437B3D">
              <w:rPr>
                <w:b/>
                <w:bCs/>
                <w:highlight w:val="green"/>
                <w:lang w:eastAsia="x-none"/>
              </w:rPr>
              <w:t>Agreement</w:t>
            </w:r>
          </w:p>
          <w:p w14:paraId="7F61E447" w14:textId="77777777" w:rsidR="005F46E4" w:rsidRPr="00437B3D" w:rsidRDefault="005F46E4" w:rsidP="005F46E4">
            <w:pPr>
              <w:rPr>
                <w:lang w:eastAsia="x-none"/>
              </w:rPr>
            </w:pPr>
            <w:r w:rsidRPr="00437B3D">
              <w:rPr>
                <w:lang w:eastAsia="x-none"/>
              </w:rPr>
              <w:t>Scheme 1 is supported in Rel-17</w:t>
            </w:r>
          </w:p>
          <w:p w14:paraId="697F7CDD" w14:textId="77777777" w:rsidR="005F46E4" w:rsidRPr="00EC3720" w:rsidRDefault="005F46E4" w:rsidP="005F46E4">
            <w:pPr>
              <w:pStyle w:val="xmsonormal"/>
              <w:numPr>
                <w:ilvl w:val="0"/>
                <w:numId w:val="33"/>
              </w:numPr>
              <w:snapToGrid w:val="0"/>
              <w:jc w:val="both"/>
              <w:rPr>
                <w:rFonts w:ascii="Times" w:hAnsi="Times" w:cs="Times"/>
                <w:sz w:val="20"/>
                <w:szCs w:val="20"/>
              </w:rPr>
            </w:pPr>
            <w:r w:rsidRPr="00EC3720">
              <w:rPr>
                <w:rFonts w:ascii="Times" w:hAnsi="Times" w:cs="Times"/>
                <w:sz w:val="20"/>
                <w:szCs w:val="20"/>
              </w:rPr>
              <w:t>TRS is transmitted in TRP-specific / non-SFN manner</w:t>
            </w:r>
          </w:p>
          <w:p w14:paraId="5AE61AE7" w14:textId="77777777" w:rsidR="005F46E4" w:rsidRPr="00EC3720" w:rsidRDefault="005F46E4" w:rsidP="005F46E4">
            <w:pPr>
              <w:pStyle w:val="xmsonormal"/>
              <w:numPr>
                <w:ilvl w:val="0"/>
                <w:numId w:val="33"/>
              </w:numPr>
              <w:snapToGrid w:val="0"/>
              <w:jc w:val="both"/>
              <w:rPr>
                <w:rFonts w:ascii="Times" w:hAnsi="Times" w:cs="Times"/>
                <w:sz w:val="20"/>
                <w:szCs w:val="20"/>
              </w:rPr>
            </w:pPr>
            <w:r w:rsidRPr="00EC3720">
              <w:rPr>
                <w:rFonts w:ascii="Times" w:hAnsi="Times" w:cs="Times"/>
                <w:sz w:val="20"/>
                <w:szCs w:val="20"/>
              </w:rPr>
              <w:t>DM-RS and PDCCH/PDSCH from TRPs are transmitted in SFN manner</w:t>
            </w:r>
          </w:p>
          <w:p w14:paraId="2CF728C3" w14:textId="1E667BF6" w:rsidR="005F46E4" w:rsidRPr="00201A12" w:rsidRDefault="005F46E4" w:rsidP="00201A12">
            <w:pPr>
              <w:pStyle w:val="xmsonormal"/>
              <w:numPr>
                <w:ilvl w:val="0"/>
                <w:numId w:val="33"/>
              </w:numPr>
              <w:snapToGrid w:val="0"/>
              <w:jc w:val="both"/>
              <w:rPr>
                <w:rFonts w:ascii="Times" w:hAnsi="Times" w:cs="Times"/>
                <w:sz w:val="20"/>
                <w:szCs w:val="20"/>
              </w:rPr>
            </w:pPr>
            <w:r w:rsidRPr="00EC3720">
              <w:rPr>
                <w:rFonts w:ascii="Times" w:hAnsi="Times" w:cs="Times"/>
                <w:sz w:val="20"/>
                <w:szCs w:val="20"/>
              </w:rPr>
              <w:t>FFS other details</w:t>
            </w:r>
          </w:p>
          <w:p w14:paraId="20E38DDE" w14:textId="77777777" w:rsidR="005F46E4" w:rsidRPr="00437B3D" w:rsidRDefault="005F46E4" w:rsidP="005F46E4">
            <w:pPr>
              <w:rPr>
                <w:b/>
                <w:bCs/>
                <w:highlight w:val="green"/>
                <w:lang w:eastAsia="x-none"/>
              </w:rPr>
            </w:pPr>
            <w:r w:rsidRPr="00437B3D">
              <w:rPr>
                <w:b/>
                <w:bCs/>
                <w:highlight w:val="green"/>
                <w:lang w:eastAsia="x-none"/>
              </w:rPr>
              <w:t>Agreement</w:t>
            </w:r>
          </w:p>
          <w:p w14:paraId="5684BA30" w14:textId="5AC37A64" w:rsidR="005F46E4" w:rsidRPr="00437B3D" w:rsidRDefault="005F46E4" w:rsidP="005F46E4">
            <w:pPr>
              <w:rPr>
                <w:lang w:eastAsia="x-none"/>
              </w:rPr>
            </w:pPr>
            <w:r w:rsidRPr="00437B3D">
              <w:rPr>
                <w:lang w:eastAsia="x-none"/>
              </w:rPr>
              <w:t>For scheme 1 and SFN transmission of PDCCH support Variant E for QCL assumption in TCI stat</w:t>
            </w:r>
            <w:r>
              <w:rPr>
                <w:lang w:eastAsia="x-none"/>
              </w:rPr>
              <w:t>e when TRS is used as source RS</w:t>
            </w:r>
          </w:p>
          <w:p w14:paraId="3CE79E53" w14:textId="77777777" w:rsidR="005F46E4" w:rsidRPr="00437B3D" w:rsidRDefault="005F46E4" w:rsidP="005F46E4">
            <w:pPr>
              <w:rPr>
                <w:b/>
                <w:bCs/>
                <w:highlight w:val="green"/>
                <w:lang w:eastAsia="x-none"/>
              </w:rPr>
            </w:pPr>
            <w:r w:rsidRPr="00437B3D">
              <w:rPr>
                <w:b/>
                <w:bCs/>
                <w:highlight w:val="green"/>
                <w:lang w:eastAsia="x-none"/>
              </w:rPr>
              <w:t>Agreement</w:t>
            </w:r>
          </w:p>
          <w:p w14:paraId="699F3F16" w14:textId="183B3BA7" w:rsidR="005F46E4" w:rsidRPr="00437B3D" w:rsidRDefault="005F46E4" w:rsidP="005F46E4">
            <w:pPr>
              <w:rPr>
                <w:lang w:eastAsia="x-none"/>
              </w:rPr>
            </w:pPr>
            <w:r w:rsidRPr="00437B3D">
              <w:rPr>
                <w:lang w:eastAsia="x-none"/>
              </w:rPr>
              <w:t>Two TCI states are supported for scheme 1 in FR2</w:t>
            </w:r>
          </w:p>
          <w:p w14:paraId="1D4428D4" w14:textId="77777777" w:rsidR="005F46E4" w:rsidRPr="00437B3D" w:rsidRDefault="005F46E4" w:rsidP="005F46E4">
            <w:pPr>
              <w:rPr>
                <w:b/>
                <w:bCs/>
                <w:highlight w:val="green"/>
                <w:lang w:eastAsia="x-none"/>
              </w:rPr>
            </w:pPr>
            <w:r w:rsidRPr="00437B3D">
              <w:rPr>
                <w:b/>
                <w:bCs/>
                <w:highlight w:val="green"/>
                <w:lang w:eastAsia="x-none"/>
              </w:rPr>
              <w:t>Agreement</w:t>
            </w:r>
          </w:p>
          <w:p w14:paraId="5ADF0DD4" w14:textId="77777777" w:rsidR="005F46E4" w:rsidRPr="00EC3720" w:rsidRDefault="005F46E4" w:rsidP="005F46E4">
            <w:pPr>
              <w:pStyle w:val="xmsonormal"/>
              <w:numPr>
                <w:ilvl w:val="0"/>
                <w:numId w:val="33"/>
              </w:numPr>
              <w:snapToGrid w:val="0"/>
              <w:jc w:val="both"/>
              <w:rPr>
                <w:rFonts w:ascii="Times" w:hAnsi="Times" w:cs="Times"/>
                <w:sz w:val="20"/>
                <w:szCs w:val="20"/>
              </w:rPr>
            </w:pPr>
            <w:r w:rsidRPr="00EC3720">
              <w:rPr>
                <w:rFonts w:ascii="Times" w:hAnsi="Times" w:cs="Times"/>
                <w:sz w:val="20"/>
                <w:szCs w:val="20"/>
              </w:rPr>
              <w:t>Support MAC CE activation of two TCI states for PDCCH</w:t>
            </w:r>
          </w:p>
          <w:p w14:paraId="1D2513F7" w14:textId="77777777" w:rsidR="005F46E4" w:rsidRDefault="005F46E4" w:rsidP="00201A12">
            <w:pPr>
              <w:pStyle w:val="xmsonormal"/>
              <w:numPr>
                <w:ilvl w:val="0"/>
                <w:numId w:val="33"/>
              </w:numPr>
              <w:snapToGrid w:val="0"/>
              <w:jc w:val="both"/>
              <w:rPr>
                <w:rFonts w:ascii="Times" w:hAnsi="Times" w:cs="Times"/>
                <w:sz w:val="20"/>
                <w:szCs w:val="20"/>
              </w:rPr>
            </w:pPr>
            <w:r w:rsidRPr="00EC3720">
              <w:rPr>
                <w:rFonts w:ascii="Times" w:hAnsi="Times" w:cs="Times"/>
                <w:sz w:val="20"/>
                <w:szCs w:val="20"/>
              </w:rPr>
              <w:t>FFS other details</w:t>
            </w:r>
          </w:p>
          <w:p w14:paraId="327B9A03" w14:textId="77777777" w:rsidR="005F46E4" w:rsidRPr="00DF709E" w:rsidRDefault="005F46E4" w:rsidP="005F46E4">
            <w:pPr>
              <w:rPr>
                <w:b/>
                <w:highlight w:val="green"/>
                <w:lang w:eastAsia="x-none"/>
              </w:rPr>
            </w:pPr>
            <w:r w:rsidRPr="00DF709E">
              <w:rPr>
                <w:b/>
                <w:highlight w:val="green"/>
                <w:lang w:eastAsia="x-none"/>
              </w:rPr>
              <w:t>Agreement</w:t>
            </w:r>
          </w:p>
          <w:p w14:paraId="4AD0302B" w14:textId="77777777" w:rsidR="005F46E4" w:rsidRPr="00BE6A76" w:rsidRDefault="005F46E4" w:rsidP="005F46E4">
            <w:pPr>
              <w:pStyle w:val="af4"/>
              <w:shd w:val="clear" w:color="auto" w:fill="FFFFFF"/>
              <w:spacing w:before="0" w:beforeAutospacing="0" w:after="0" w:afterAutospacing="0"/>
              <w:jc w:val="both"/>
              <w:rPr>
                <w:rFonts w:ascii="Times" w:hAnsi="Times" w:cs="Times"/>
                <w:color w:val="000000"/>
                <w:sz w:val="20"/>
                <w:szCs w:val="20"/>
              </w:rPr>
            </w:pPr>
            <w:r w:rsidRPr="00BE6A76">
              <w:rPr>
                <w:rFonts w:ascii="Times" w:hAnsi="Times" w:cs="Times"/>
                <w:color w:val="000000"/>
                <w:sz w:val="20"/>
                <w:szCs w:val="20"/>
              </w:rPr>
              <w:t>For HST-SFN scenario:</w:t>
            </w:r>
          </w:p>
          <w:p w14:paraId="2FD4BB9C" w14:textId="77777777" w:rsidR="005F46E4" w:rsidRPr="00BE6A76" w:rsidRDefault="005F46E4" w:rsidP="005F46E4">
            <w:pPr>
              <w:numPr>
                <w:ilvl w:val="0"/>
                <w:numId w:val="34"/>
              </w:numPr>
              <w:autoSpaceDE/>
              <w:autoSpaceDN/>
              <w:adjustRightInd/>
              <w:snapToGrid/>
              <w:spacing w:after="0"/>
              <w:jc w:val="left"/>
              <w:rPr>
                <w:rFonts w:cs="Times"/>
                <w:color w:val="000000"/>
                <w:szCs w:val="20"/>
              </w:rPr>
            </w:pPr>
            <w:r w:rsidRPr="00BE6A76">
              <w:rPr>
                <w:rFonts w:cs="Times"/>
                <w:color w:val="000000"/>
                <w:szCs w:val="20"/>
              </w:rPr>
              <w:t>Support semi-static (RRC based) switching of scheme 1 (PDSCH) with 2a, 2b, 3, 4</w:t>
            </w:r>
          </w:p>
          <w:p w14:paraId="6EED8ADB" w14:textId="77777777" w:rsidR="005F46E4" w:rsidRPr="00955714" w:rsidRDefault="005F46E4" w:rsidP="00201A12">
            <w:pPr>
              <w:pStyle w:val="xmsonormal"/>
              <w:snapToGrid w:val="0"/>
              <w:jc w:val="both"/>
              <w:rPr>
                <w:rFonts w:cs="Times"/>
                <w:color w:val="000000"/>
                <w:szCs w:val="20"/>
              </w:rPr>
            </w:pPr>
            <w:r w:rsidRPr="00955714">
              <w:rPr>
                <w:rFonts w:ascii="Times New Roman" w:eastAsia="宋体" w:hAnsi="Times New Roman" w:cs="Times"/>
                <w:color w:val="000000"/>
                <w:szCs w:val="20"/>
              </w:rPr>
              <w:t>FFS all other details including RRC signaling, possible RAN4 impact (if any), etc.</w:t>
            </w:r>
          </w:p>
          <w:p w14:paraId="1D620C0F" w14:textId="77777777" w:rsidR="005F46E4" w:rsidRDefault="005F46E4" w:rsidP="00201A12">
            <w:pPr>
              <w:pStyle w:val="xmsonormal"/>
              <w:snapToGrid w:val="0"/>
              <w:jc w:val="both"/>
              <w:rPr>
                <w:rFonts w:cs="Times"/>
                <w:color w:val="000000"/>
                <w:szCs w:val="20"/>
              </w:rPr>
            </w:pPr>
          </w:p>
          <w:p w14:paraId="29F4F257" w14:textId="77777777" w:rsidR="005F46E4" w:rsidRPr="00CA60E4" w:rsidRDefault="005F46E4" w:rsidP="005F46E4">
            <w:pPr>
              <w:rPr>
                <w:b/>
                <w:bCs/>
                <w:lang w:eastAsia="x-none"/>
              </w:rPr>
            </w:pPr>
            <w:r w:rsidRPr="00CA60E4">
              <w:rPr>
                <w:b/>
                <w:bCs/>
                <w:lang w:eastAsia="x-none"/>
              </w:rPr>
              <w:t>Conclusion</w:t>
            </w:r>
          </w:p>
          <w:p w14:paraId="20D4CB16" w14:textId="3501B3F8" w:rsidR="005F46E4" w:rsidRPr="00201A12" w:rsidRDefault="005F46E4" w:rsidP="00201A12">
            <w:pPr>
              <w:pStyle w:val="xmsonormal"/>
              <w:snapToGrid w:val="0"/>
              <w:jc w:val="both"/>
              <w:rPr>
                <w:rFonts w:ascii="Times" w:hAnsi="Times" w:cs="Times"/>
                <w:sz w:val="20"/>
                <w:szCs w:val="20"/>
              </w:rPr>
            </w:pPr>
            <w:r w:rsidRPr="0023754E">
              <w:rPr>
                <w:rFonts w:ascii="Times New Roman" w:hAnsi="Times New Roman"/>
              </w:rP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tc>
      </w:tr>
    </w:tbl>
    <w:p w14:paraId="20301970" w14:textId="15BA0940" w:rsidR="00E25ADE" w:rsidRDefault="00DD6BB5" w:rsidP="00201A12">
      <w:pPr>
        <w:spacing w:beforeLines="50" w:before="120" w:after="0"/>
        <w:rPr>
          <w:rFonts w:eastAsiaTheme="minorEastAsia"/>
          <w:lang w:eastAsia="zh-CN"/>
        </w:rPr>
      </w:pPr>
      <w:r>
        <w:rPr>
          <w:rFonts w:eastAsiaTheme="minorEastAsia" w:hint="eastAsia"/>
          <w:lang w:eastAsia="zh-CN"/>
        </w:rPr>
        <w:t>I</w:t>
      </w:r>
      <w:r>
        <w:rPr>
          <w:rFonts w:eastAsiaTheme="minorEastAsia"/>
          <w:lang w:eastAsia="zh-CN"/>
        </w:rPr>
        <w:t>n this contribution</w:t>
      </w:r>
      <w:r w:rsidR="003C211F">
        <w:rPr>
          <w:rFonts w:eastAsiaTheme="minorEastAsia"/>
          <w:lang w:eastAsia="zh-CN"/>
        </w:rPr>
        <w:t xml:space="preserve">, we </w:t>
      </w:r>
      <w:r w:rsidR="005F46E4">
        <w:rPr>
          <w:rFonts w:eastAsiaTheme="minorEastAsia"/>
          <w:lang w:eastAsia="zh-CN"/>
        </w:rPr>
        <w:t>provide</w:t>
      </w:r>
      <w:r w:rsidR="003C211F">
        <w:rPr>
          <w:rFonts w:eastAsiaTheme="minorEastAsia"/>
          <w:lang w:eastAsia="zh-CN"/>
        </w:rPr>
        <w:t xml:space="preserve"> </w:t>
      </w:r>
      <w:r w:rsidR="005F46E4">
        <w:rPr>
          <w:rFonts w:eastAsiaTheme="minorEastAsia"/>
          <w:lang w:eastAsia="zh-CN"/>
        </w:rPr>
        <w:t xml:space="preserve">more </w:t>
      </w:r>
      <w:r w:rsidR="003C211F">
        <w:rPr>
          <w:rFonts w:eastAsiaTheme="minorEastAsia"/>
          <w:lang w:eastAsia="zh-CN"/>
        </w:rPr>
        <w:t xml:space="preserve">performance </w:t>
      </w:r>
      <w:r w:rsidR="005F46E4">
        <w:rPr>
          <w:rFonts w:eastAsiaTheme="minorEastAsia"/>
          <w:lang w:eastAsia="zh-CN"/>
        </w:rPr>
        <w:t xml:space="preserve">evaluation results for </w:t>
      </w:r>
      <w:r w:rsidR="00A60F97">
        <w:rPr>
          <w:rFonts w:eastAsiaTheme="minorEastAsia"/>
          <w:lang w:eastAsia="zh-CN"/>
        </w:rPr>
        <w:t xml:space="preserve">TRP based frequency </w:t>
      </w:r>
      <w:r w:rsidR="003C211F">
        <w:rPr>
          <w:rFonts w:eastAsiaTheme="minorEastAsia"/>
          <w:lang w:eastAsia="zh-CN"/>
        </w:rPr>
        <w:t>pre-compensation, and</w:t>
      </w:r>
      <w:r w:rsidR="005F46E4">
        <w:rPr>
          <w:rFonts w:eastAsiaTheme="minorEastAsia"/>
          <w:lang w:eastAsia="zh-CN"/>
        </w:rPr>
        <w:t xml:space="preserve"> discuss the</w:t>
      </w:r>
      <w:r w:rsidR="003C211F">
        <w:rPr>
          <w:rFonts w:eastAsiaTheme="minorEastAsia"/>
          <w:lang w:eastAsia="zh-CN"/>
        </w:rPr>
        <w:t xml:space="preserve"> remaining details </w:t>
      </w:r>
      <w:r w:rsidR="005964CA">
        <w:rPr>
          <w:rFonts w:eastAsiaTheme="minorEastAsia"/>
          <w:lang w:eastAsia="zh-CN"/>
        </w:rPr>
        <w:t xml:space="preserve">for both Scheme-1 and TRP </w:t>
      </w:r>
      <w:r w:rsidR="00A60F97">
        <w:rPr>
          <w:rFonts w:eastAsiaTheme="minorEastAsia"/>
          <w:lang w:eastAsia="zh-CN"/>
        </w:rPr>
        <w:t xml:space="preserve">based frequency </w:t>
      </w:r>
      <w:r w:rsidR="005964CA">
        <w:rPr>
          <w:rFonts w:eastAsiaTheme="minorEastAsia"/>
          <w:lang w:eastAsia="zh-CN"/>
        </w:rPr>
        <w:t>pre-compensation</w:t>
      </w:r>
      <w:r w:rsidR="003C211F">
        <w:rPr>
          <w:rFonts w:eastAsiaTheme="minorEastAsia"/>
          <w:lang w:eastAsia="zh-CN"/>
        </w:rPr>
        <w:t>.</w:t>
      </w:r>
    </w:p>
    <w:p w14:paraId="2F30D57C" w14:textId="77777777" w:rsidR="00C93E2B" w:rsidRPr="00CF195E" w:rsidRDefault="00C93E2B" w:rsidP="00201A12">
      <w:pPr>
        <w:spacing w:beforeLines="50" w:before="120" w:after="0"/>
        <w:rPr>
          <w:rFonts w:eastAsia="MS Mincho"/>
          <w:lang w:eastAsia="ja-JP"/>
        </w:rPr>
      </w:pPr>
    </w:p>
    <w:p w14:paraId="356E6EB1" w14:textId="376A2D87" w:rsidR="009A3A86" w:rsidRPr="00CF195E" w:rsidRDefault="00131382" w:rsidP="00CF195E">
      <w:pPr>
        <w:pStyle w:val="1"/>
      </w:pPr>
      <w:bookmarkStart w:id="3" w:name="_Ref129681832"/>
      <w:r>
        <w:t xml:space="preserve">TRP Frequency </w:t>
      </w:r>
      <w:r w:rsidR="0034075D">
        <w:t>Pre-compensation</w:t>
      </w:r>
    </w:p>
    <w:p w14:paraId="68994248" w14:textId="42F66307" w:rsidR="00E25ADE" w:rsidRDefault="000B5905" w:rsidP="00720542">
      <w:pPr>
        <w:rPr>
          <w:rFonts w:eastAsia="MS Mincho"/>
          <w:lang w:eastAsia="ja-JP"/>
        </w:rPr>
      </w:pPr>
      <w:r w:rsidRPr="00CF195E">
        <w:t xml:space="preserve">As </w:t>
      </w:r>
      <w:r w:rsidR="00720542">
        <w:t xml:space="preserve">discussed in previous meetings, </w:t>
      </w:r>
      <w:r w:rsidR="00F536EE">
        <w:t xml:space="preserve">companies have identified </w:t>
      </w:r>
      <w:r w:rsidR="001A4EF9">
        <w:t xml:space="preserve">that </w:t>
      </w:r>
      <w:r w:rsidR="00131382">
        <w:t xml:space="preserve">frequency </w:t>
      </w:r>
      <w:r w:rsidR="00F536EE">
        <w:t xml:space="preserve">pre-compensation scheme </w:t>
      </w:r>
      <w:r w:rsidR="00131382">
        <w:t xml:space="preserve">is </w:t>
      </w:r>
      <w:r w:rsidR="00FB7644">
        <w:t xml:space="preserve">one </w:t>
      </w:r>
      <w:r w:rsidR="001112B1">
        <w:t xml:space="preserve">promising </w:t>
      </w:r>
      <w:r w:rsidR="0020561B">
        <w:t xml:space="preserve">technique to improve performance in HST scenario, where </w:t>
      </w:r>
      <w:r w:rsidR="0057295B">
        <w:t>high Doppler shift</w:t>
      </w:r>
      <w:r w:rsidR="004B12DF">
        <w:t xml:space="preserve"> is </w:t>
      </w:r>
      <w:r w:rsidR="00131382">
        <w:t>a</w:t>
      </w:r>
      <w:r w:rsidR="004B12DF">
        <w:t xml:space="preserve"> dominant problem for multi-TRP transmission</w:t>
      </w:r>
      <w:r w:rsidR="00131382">
        <w:t xml:space="preserve"> in high speed scenarios</w:t>
      </w:r>
      <w:r w:rsidR="004B12DF">
        <w:t>.</w:t>
      </w:r>
      <w:r w:rsidR="000332D3">
        <w:t xml:space="preserve"> </w:t>
      </w:r>
    </w:p>
    <w:p w14:paraId="3FE3C602" w14:textId="77777777" w:rsidR="00720542" w:rsidRPr="00E25ADE" w:rsidRDefault="00720542" w:rsidP="00201A12">
      <w:pPr>
        <w:jc w:val="right"/>
        <w:rPr>
          <w:rFonts w:eastAsia="MS Mincho"/>
          <w:lang w:eastAsia="ja-JP"/>
        </w:rPr>
      </w:pPr>
    </w:p>
    <w:p w14:paraId="5A90B705" w14:textId="47CAF682" w:rsidR="00650139" w:rsidRPr="00CF195E" w:rsidRDefault="00094734" w:rsidP="00682E14">
      <w:pPr>
        <w:pStyle w:val="2"/>
        <w:rPr>
          <w:lang w:eastAsia="ja-JP"/>
        </w:rPr>
      </w:pPr>
      <w:r>
        <w:rPr>
          <w:lang w:eastAsia="ja-JP"/>
        </w:rPr>
        <w:lastRenderedPageBreak/>
        <w:t>P</w:t>
      </w:r>
      <w:r w:rsidR="001140F9">
        <w:rPr>
          <w:lang w:eastAsia="ja-JP"/>
        </w:rPr>
        <w:t>re-compensation</w:t>
      </w:r>
      <w:r>
        <w:rPr>
          <w:lang w:eastAsia="ja-JP"/>
        </w:rPr>
        <w:t xml:space="preserve"> scheme</w:t>
      </w:r>
    </w:p>
    <w:p w14:paraId="304B767D" w14:textId="505FC067" w:rsidR="009160B1" w:rsidRDefault="009160B1" w:rsidP="00486575">
      <w:pPr>
        <w:rPr>
          <w:lang w:eastAsia="zh-CN"/>
        </w:rPr>
      </w:pPr>
      <w:r>
        <w:rPr>
          <w:lang w:eastAsia="zh-CN"/>
        </w:rPr>
        <w:t>T</w:t>
      </w:r>
      <w:r>
        <w:rPr>
          <w:rFonts w:hint="eastAsia"/>
          <w:lang w:eastAsia="zh-CN"/>
        </w:rPr>
        <w:t xml:space="preserve">he </w:t>
      </w:r>
      <w:r>
        <w:rPr>
          <w:lang w:eastAsia="zh-CN"/>
        </w:rPr>
        <w:t xml:space="preserve">steps for frequency offset compensation scheme have been agreed as below. With information of Doppler shift estimated in uplink, the gNB is able to pre-compensate </w:t>
      </w:r>
      <w:r w:rsidR="00B01BD4">
        <w:rPr>
          <w:lang w:eastAsia="zh-CN"/>
        </w:rPr>
        <w:t xml:space="preserve">the </w:t>
      </w:r>
      <w:r>
        <w:rPr>
          <w:lang w:eastAsia="zh-CN"/>
        </w:rPr>
        <w:t xml:space="preserve">frequency offset </w:t>
      </w:r>
      <w:r w:rsidR="004B4E02">
        <w:rPr>
          <w:lang w:eastAsia="zh-CN"/>
        </w:rPr>
        <w:t>on</w:t>
      </w:r>
      <w:r>
        <w:rPr>
          <w:lang w:eastAsia="zh-CN"/>
        </w:rPr>
        <w:t xml:space="preserve"> signals from two TRPs.</w:t>
      </w:r>
    </w:p>
    <w:tbl>
      <w:tblPr>
        <w:tblStyle w:val="ac"/>
        <w:tblW w:w="0" w:type="auto"/>
        <w:tblLook w:val="04A0" w:firstRow="1" w:lastRow="0" w:firstColumn="1" w:lastColumn="0" w:noHBand="0" w:noVBand="1"/>
      </w:tblPr>
      <w:tblGrid>
        <w:gridCol w:w="9307"/>
      </w:tblGrid>
      <w:tr w:rsidR="009160B1" w14:paraId="1C1DA494" w14:textId="77777777" w:rsidTr="009160B1">
        <w:tc>
          <w:tcPr>
            <w:tcW w:w="9307" w:type="dxa"/>
          </w:tcPr>
          <w:p w14:paraId="2B9F0DB0" w14:textId="77777777" w:rsidR="009160B1" w:rsidRPr="00BE6387" w:rsidRDefault="009160B1" w:rsidP="009160B1">
            <w:pPr>
              <w:rPr>
                <w:rFonts w:cs="Times"/>
                <w:szCs w:val="20"/>
              </w:rPr>
            </w:pPr>
            <w:r w:rsidRPr="00BE6387">
              <w:rPr>
                <w:rFonts w:cs="Times"/>
                <w:szCs w:val="20"/>
                <w:highlight w:val="green"/>
              </w:rPr>
              <w:t>Agreement</w:t>
            </w:r>
          </w:p>
          <w:p w14:paraId="0FDCF627" w14:textId="77777777" w:rsidR="009160B1" w:rsidRDefault="009160B1" w:rsidP="009160B1">
            <w:pPr>
              <w:rPr>
                <w:rFonts w:cs="Times"/>
                <w:szCs w:val="20"/>
              </w:rPr>
            </w:pPr>
            <w:r>
              <w:rPr>
                <w:rFonts w:cs="Times"/>
                <w:szCs w:val="20"/>
              </w:rPr>
              <w:t>For discussion purpose consider the following three steps for TRP-based frequency offset pre-compensation scheme:</w:t>
            </w:r>
          </w:p>
          <w:p w14:paraId="2ADBE826" w14:textId="77777777" w:rsidR="009160B1" w:rsidRDefault="009160B1" w:rsidP="009160B1">
            <w:pPr>
              <w:pStyle w:val="af0"/>
              <w:numPr>
                <w:ilvl w:val="0"/>
                <w:numId w:val="40"/>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5165B333" w14:textId="77777777" w:rsidR="009160B1" w:rsidRDefault="009160B1" w:rsidP="009160B1">
            <w:pPr>
              <w:pStyle w:val="af0"/>
              <w:numPr>
                <w:ilvl w:val="0"/>
                <w:numId w:val="40"/>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45988A9D" w14:textId="77777777" w:rsidR="009160B1" w:rsidRDefault="009160B1" w:rsidP="009160B1">
            <w:pPr>
              <w:pStyle w:val="af0"/>
              <w:numPr>
                <w:ilvl w:val="0"/>
                <w:numId w:val="40"/>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37ADA848" w14:textId="63E468BB" w:rsidR="009160B1" w:rsidRPr="00EC6FF1" w:rsidRDefault="009160B1" w:rsidP="00EC6FF1">
            <w:pPr>
              <w:pStyle w:val="af0"/>
              <w:numPr>
                <w:ilvl w:val="0"/>
                <w:numId w:val="40"/>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tc>
      </w:tr>
    </w:tbl>
    <w:p w14:paraId="7CCA261C" w14:textId="55F9743B" w:rsidR="00827F47" w:rsidRDefault="009160B1" w:rsidP="00000E18">
      <w:pPr>
        <w:spacing w:before="120"/>
        <w:rPr>
          <w:lang w:eastAsia="zh-CN"/>
        </w:rPr>
      </w:pPr>
      <w:r>
        <w:rPr>
          <w:rFonts w:hint="eastAsia"/>
          <w:lang w:eastAsia="zh-CN"/>
        </w:rPr>
        <w:t xml:space="preserve">To </w:t>
      </w:r>
      <w:r>
        <w:rPr>
          <w:lang w:eastAsia="zh-CN"/>
        </w:rPr>
        <w:t xml:space="preserve">make the most usage of TRS </w:t>
      </w:r>
      <w:r w:rsidR="00B671F0">
        <w:rPr>
          <w:lang w:eastAsia="zh-CN"/>
        </w:rPr>
        <w:t>resources</w:t>
      </w:r>
      <w:r>
        <w:rPr>
          <w:lang w:eastAsia="zh-CN"/>
        </w:rPr>
        <w:t xml:space="preserve"> and follow the agreed steps, </w:t>
      </w:r>
      <w:r w:rsidR="003D6CB6">
        <w:rPr>
          <w:lang w:eastAsia="zh-CN"/>
        </w:rPr>
        <w:t xml:space="preserve">the TRSs are transmitted in TRP specific way, and the frequency offsets of PDSCH/DMRS between both TRPs are pre-compensated at one TRP. The </w:t>
      </w:r>
      <w:r w:rsidR="00622940">
        <w:rPr>
          <w:lang w:eastAsia="zh-CN"/>
        </w:rPr>
        <w:t>procedure is illustrated in Figure 1.</w:t>
      </w:r>
      <w:r w:rsidR="0025101B">
        <w:rPr>
          <w:lang w:eastAsia="zh-CN"/>
        </w:rPr>
        <w:t xml:space="preserve"> Detailed description of </w:t>
      </w:r>
      <w:r w:rsidR="00B63D72">
        <w:rPr>
          <w:lang w:eastAsia="zh-CN"/>
        </w:rPr>
        <w:t xml:space="preserve">the procedure </w:t>
      </w:r>
      <w:r w:rsidR="00131382">
        <w:rPr>
          <w:lang w:eastAsia="zh-CN"/>
        </w:rPr>
        <w:t xml:space="preserve">also can </w:t>
      </w:r>
      <w:r w:rsidR="0025101B">
        <w:rPr>
          <w:lang w:eastAsia="zh-CN"/>
        </w:rPr>
        <w:t xml:space="preserve">be found in </w:t>
      </w:r>
      <w:r w:rsidR="00095252">
        <w:rPr>
          <w:lang w:eastAsia="zh-CN"/>
        </w:rPr>
        <w:fldChar w:fldCharType="begin"/>
      </w:r>
      <w:r w:rsidR="00095252">
        <w:rPr>
          <w:lang w:eastAsia="zh-CN"/>
        </w:rPr>
        <w:instrText xml:space="preserve"> REF _Ref67332364 \r \h </w:instrText>
      </w:r>
      <w:r w:rsidR="00095252">
        <w:rPr>
          <w:lang w:eastAsia="zh-CN"/>
        </w:rPr>
      </w:r>
      <w:r w:rsidR="00095252">
        <w:rPr>
          <w:lang w:eastAsia="zh-CN"/>
        </w:rPr>
        <w:fldChar w:fldCharType="separate"/>
      </w:r>
      <w:r w:rsidR="00BB7715">
        <w:rPr>
          <w:lang w:eastAsia="zh-CN"/>
        </w:rPr>
        <w:t>[2]</w:t>
      </w:r>
      <w:r w:rsidR="00095252">
        <w:rPr>
          <w:lang w:eastAsia="zh-CN"/>
        </w:rPr>
        <w:fldChar w:fldCharType="end"/>
      </w:r>
      <w:r w:rsidR="00E07A31">
        <w:rPr>
          <w:lang w:eastAsia="zh-CN"/>
        </w:rPr>
        <w:t>.</w:t>
      </w:r>
    </w:p>
    <w:p w14:paraId="72250491" w14:textId="42E7CA58" w:rsidR="00486575" w:rsidRDefault="00105D0C" w:rsidP="00F30157">
      <w:pPr>
        <w:pStyle w:val="Eqn"/>
        <w:jc w:val="center"/>
        <w:rPr>
          <w:rFonts w:eastAsia="MS Mincho"/>
        </w:rPr>
      </w:pPr>
      <w:r>
        <w:rPr>
          <w:rFonts w:eastAsia="MS Mincho"/>
          <w:noProof/>
          <w:lang w:eastAsia="zh-CN"/>
        </w:rPr>
        <w:drawing>
          <wp:inline distT="0" distB="0" distL="0" distR="0" wp14:anchorId="41C2D640" wp14:editId="5AB0B8D2">
            <wp:extent cx="3205425" cy="1973047"/>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7186" cy="1980286"/>
                    </a:xfrm>
                    <a:prstGeom prst="rect">
                      <a:avLst/>
                    </a:prstGeom>
                    <a:noFill/>
                  </pic:spPr>
                </pic:pic>
              </a:graphicData>
            </a:graphic>
          </wp:inline>
        </w:drawing>
      </w:r>
    </w:p>
    <w:p w14:paraId="112D2D62" w14:textId="61D90A34" w:rsidR="00553BFA" w:rsidRDefault="00553BFA" w:rsidP="00553BFA">
      <w:pPr>
        <w:pStyle w:val="a5"/>
      </w:pPr>
      <w:bookmarkStart w:id="4" w:name="_Ref67332118"/>
      <w:r>
        <w:t xml:space="preserve">Figure </w:t>
      </w:r>
      <w:r w:rsidR="00911C76">
        <w:rPr>
          <w:noProof/>
        </w:rPr>
        <w:fldChar w:fldCharType="begin"/>
      </w:r>
      <w:r w:rsidR="00911C76">
        <w:rPr>
          <w:noProof/>
        </w:rPr>
        <w:instrText xml:space="preserve"> SEQ Figure \* ARABIC </w:instrText>
      </w:r>
      <w:r w:rsidR="00911C76">
        <w:rPr>
          <w:noProof/>
        </w:rPr>
        <w:fldChar w:fldCharType="separate"/>
      </w:r>
      <w:r w:rsidR="00BB7715">
        <w:rPr>
          <w:noProof/>
        </w:rPr>
        <w:t>1</w:t>
      </w:r>
      <w:r w:rsidR="00911C76">
        <w:rPr>
          <w:noProof/>
        </w:rPr>
        <w:fldChar w:fldCharType="end"/>
      </w:r>
      <w:bookmarkEnd w:id="4"/>
      <w:r>
        <w:t>.</w:t>
      </w:r>
      <w:r w:rsidR="00EA3240">
        <w:t xml:space="preserve"> </w:t>
      </w:r>
      <w:r w:rsidR="00A20B65">
        <w:t>Example</w:t>
      </w:r>
      <w:r w:rsidR="00EA3240">
        <w:t xml:space="preserve"> </w:t>
      </w:r>
      <w:r w:rsidR="001939D2">
        <w:t>for</w:t>
      </w:r>
      <w:r w:rsidR="00EA3240">
        <w:t xml:space="preserve"> p</w:t>
      </w:r>
      <w:r w:rsidR="00A20B65">
        <w:t>rocedure of pre-compensation scheme</w:t>
      </w:r>
    </w:p>
    <w:p w14:paraId="78AE3485" w14:textId="77777777" w:rsidR="002B2D35" w:rsidRPr="00201A12" w:rsidRDefault="002B2D35" w:rsidP="00201A12"/>
    <w:p w14:paraId="3DCDAA31" w14:textId="0D63DCFB" w:rsidR="00504A33" w:rsidRPr="00CF195E" w:rsidRDefault="00504A33" w:rsidP="00201A12">
      <w:pPr>
        <w:pStyle w:val="3"/>
        <w:rPr>
          <w:lang w:eastAsia="ja-JP"/>
        </w:rPr>
      </w:pPr>
      <w:r>
        <w:rPr>
          <w:lang w:eastAsia="ja-JP"/>
        </w:rPr>
        <w:t>Performance evaluation results</w:t>
      </w:r>
    </w:p>
    <w:p w14:paraId="1FD5CF42" w14:textId="4541838D" w:rsidR="00DF1905" w:rsidRDefault="008A269A" w:rsidP="00DF1905">
      <w:pPr>
        <w:pStyle w:val="Eqn"/>
        <w:rPr>
          <w:lang w:eastAsia="zh-CN"/>
        </w:rPr>
      </w:pPr>
      <w:r>
        <w:rPr>
          <w:rFonts w:eastAsiaTheme="minorEastAsia"/>
          <w:lang w:eastAsia="zh-CN"/>
        </w:rPr>
        <w:t xml:space="preserve">The performance of frequency </w:t>
      </w:r>
      <w:r w:rsidR="00B45BF4">
        <w:rPr>
          <w:rFonts w:eastAsiaTheme="minorEastAsia"/>
          <w:lang w:eastAsia="zh-CN"/>
        </w:rPr>
        <w:t xml:space="preserve">offset </w:t>
      </w:r>
      <w:r>
        <w:rPr>
          <w:rFonts w:eastAsiaTheme="minorEastAsia"/>
          <w:lang w:eastAsia="zh-CN"/>
        </w:rPr>
        <w:t>pre-compensation is evaluated</w:t>
      </w:r>
      <w:r w:rsidR="00131382">
        <w:rPr>
          <w:rFonts w:eastAsiaTheme="minorEastAsia"/>
          <w:lang w:eastAsia="zh-CN"/>
        </w:rPr>
        <w:t xml:space="preserve"> and provided as follows, where the detailed </w:t>
      </w:r>
      <w:r>
        <w:rPr>
          <w:rFonts w:eastAsiaTheme="minorEastAsia"/>
          <w:lang w:eastAsia="zh-CN"/>
        </w:rPr>
        <w:t>simulation assumption</w:t>
      </w:r>
      <w:r w:rsidR="00CD4C4C">
        <w:rPr>
          <w:rFonts w:eastAsiaTheme="minorEastAsia"/>
          <w:lang w:eastAsia="zh-CN"/>
        </w:rPr>
        <w:t>s</w:t>
      </w:r>
      <w:r>
        <w:rPr>
          <w:rFonts w:eastAsiaTheme="minorEastAsia"/>
          <w:lang w:eastAsia="zh-CN"/>
        </w:rPr>
        <w:t xml:space="preserve"> </w:t>
      </w:r>
      <w:r w:rsidR="00131382">
        <w:rPr>
          <w:rFonts w:eastAsiaTheme="minorEastAsia"/>
          <w:lang w:eastAsia="zh-CN"/>
        </w:rPr>
        <w:t>can be found</w:t>
      </w:r>
      <w:r>
        <w:rPr>
          <w:rFonts w:eastAsiaTheme="minorEastAsia"/>
          <w:lang w:eastAsia="zh-CN"/>
        </w:rPr>
        <w:t xml:space="preserve"> in Appendix A. </w:t>
      </w:r>
      <w:r w:rsidR="006F44B4">
        <w:rPr>
          <w:lang w:eastAsia="zh-CN"/>
        </w:rPr>
        <w:t xml:space="preserve">In </w:t>
      </w:r>
      <w:r w:rsidR="006F44B4">
        <w:rPr>
          <w:lang w:eastAsia="zh-CN"/>
        </w:rPr>
        <w:fldChar w:fldCharType="begin"/>
      </w:r>
      <w:r w:rsidR="006F44B4">
        <w:rPr>
          <w:lang w:eastAsia="zh-CN"/>
        </w:rPr>
        <w:instrText xml:space="preserve"> REF _Ref67334132 \h </w:instrText>
      </w:r>
      <w:r w:rsidR="006F44B4">
        <w:rPr>
          <w:lang w:eastAsia="zh-CN"/>
        </w:rPr>
      </w:r>
      <w:r w:rsidR="006F44B4">
        <w:rPr>
          <w:lang w:eastAsia="zh-CN"/>
        </w:rPr>
        <w:fldChar w:fldCharType="separate"/>
      </w:r>
      <w:r w:rsidR="00BB7715" w:rsidRPr="002519F9">
        <w:t xml:space="preserve">Figure </w:t>
      </w:r>
      <w:r w:rsidR="00BB7715">
        <w:rPr>
          <w:noProof/>
        </w:rPr>
        <w:t>2</w:t>
      </w:r>
      <w:r w:rsidR="006F44B4">
        <w:rPr>
          <w:lang w:eastAsia="zh-CN"/>
        </w:rPr>
        <w:fldChar w:fldCharType="end"/>
      </w:r>
      <w:r w:rsidR="006F44B4">
        <w:rPr>
          <w:lang w:eastAsia="zh-CN"/>
        </w:rPr>
        <w:t xml:space="preserve">, </w:t>
      </w:r>
      <w:r w:rsidR="00EF5440">
        <w:rPr>
          <w:lang w:eastAsia="zh-CN"/>
        </w:rPr>
        <w:t>the performance of Scheme-1, DPS and pre-compensation are provided</w:t>
      </w:r>
      <w:r w:rsidR="00AF3961">
        <w:rPr>
          <w:lang w:eastAsia="zh-CN"/>
        </w:rPr>
        <w:t>. It can be seen that,</w:t>
      </w:r>
      <w:r w:rsidR="009A2C0C">
        <w:rPr>
          <w:rFonts w:eastAsiaTheme="minorEastAsia"/>
          <w:lang w:eastAsia="zh-CN"/>
        </w:rPr>
        <w:t xml:space="preserve"> </w:t>
      </w:r>
      <w:r w:rsidR="00A56857">
        <w:rPr>
          <w:rFonts w:eastAsiaTheme="minorEastAsia"/>
          <w:lang w:eastAsia="zh-CN"/>
        </w:rPr>
        <w:t>TRP</w:t>
      </w:r>
      <w:r w:rsidR="009A2C0C">
        <w:rPr>
          <w:rFonts w:eastAsiaTheme="minorEastAsia"/>
          <w:lang w:eastAsia="zh-CN"/>
        </w:rPr>
        <w:t xml:space="preserve"> </w:t>
      </w:r>
      <w:r w:rsidR="00131382">
        <w:rPr>
          <w:rFonts w:eastAsiaTheme="minorEastAsia"/>
          <w:lang w:eastAsia="zh-CN"/>
        </w:rPr>
        <w:t xml:space="preserve">based frequency </w:t>
      </w:r>
      <w:r w:rsidR="009A2C0C">
        <w:rPr>
          <w:rFonts w:eastAsiaTheme="minorEastAsia"/>
          <w:lang w:eastAsia="zh-CN"/>
        </w:rPr>
        <w:t xml:space="preserve">pre-compensation provide </w:t>
      </w:r>
      <w:r w:rsidR="00CB2BC8">
        <w:rPr>
          <w:rFonts w:eastAsiaTheme="minorEastAsia"/>
          <w:lang w:eastAsia="zh-CN"/>
        </w:rPr>
        <w:t xml:space="preserve">much </w:t>
      </w:r>
      <w:r w:rsidR="00131382">
        <w:rPr>
          <w:rFonts w:eastAsiaTheme="minorEastAsia"/>
          <w:lang w:eastAsia="zh-CN"/>
        </w:rPr>
        <w:t>better performance than</w:t>
      </w:r>
      <w:r w:rsidR="009A2C0C">
        <w:rPr>
          <w:rFonts w:eastAsiaTheme="minorEastAsia"/>
          <w:lang w:eastAsia="zh-CN"/>
        </w:rPr>
        <w:t xml:space="preserve"> </w:t>
      </w:r>
      <w:r w:rsidR="005056B2">
        <w:rPr>
          <w:rFonts w:eastAsia="MS Mincho"/>
        </w:rPr>
        <w:t>Scheme-1</w:t>
      </w:r>
      <w:r w:rsidR="009A2C0C">
        <w:rPr>
          <w:rFonts w:eastAsiaTheme="minorEastAsia"/>
          <w:lang w:eastAsia="zh-CN"/>
        </w:rPr>
        <w:t xml:space="preserve"> and DPS.</w:t>
      </w:r>
      <w:r w:rsidR="00C93E2B">
        <w:rPr>
          <w:rFonts w:eastAsiaTheme="minorEastAsia"/>
          <w:lang w:eastAsia="zh-CN"/>
        </w:rPr>
        <w:t xml:space="preserve"> The analysis can be found in our previous contribution </w:t>
      </w:r>
      <w:r w:rsidR="00C93E2B">
        <w:rPr>
          <w:lang w:eastAsia="zh-CN"/>
        </w:rPr>
        <w:fldChar w:fldCharType="begin"/>
      </w:r>
      <w:r w:rsidR="00C93E2B">
        <w:rPr>
          <w:lang w:eastAsia="zh-CN"/>
        </w:rPr>
        <w:instrText xml:space="preserve"> REF _Ref67332364 \r \h </w:instrText>
      </w:r>
      <w:r w:rsidR="00C93E2B">
        <w:rPr>
          <w:lang w:eastAsia="zh-CN"/>
        </w:rPr>
      </w:r>
      <w:r w:rsidR="00C93E2B">
        <w:rPr>
          <w:lang w:eastAsia="zh-CN"/>
        </w:rPr>
        <w:fldChar w:fldCharType="separate"/>
      </w:r>
      <w:r w:rsidR="00BB7715">
        <w:rPr>
          <w:lang w:eastAsia="zh-CN"/>
        </w:rPr>
        <w:t>[2]</w:t>
      </w:r>
      <w:r w:rsidR="00C93E2B">
        <w:rPr>
          <w:lang w:eastAsia="zh-CN"/>
        </w:rPr>
        <w:fldChar w:fldCharType="end"/>
      </w:r>
      <w:r w:rsidR="00C93E2B">
        <w:rPr>
          <w:lang w:eastAsia="zh-CN"/>
        </w:rPr>
        <w:t>.</w:t>
      </w:r>
      <w:r w:rsidR="003325EB">
        <w:rPr>
          <w:lang w:eastAsia="zh-CN"/>
        </w:rPr>
        <w:t xml:space="preserve"> </w:t>
      </w:r>
    </w:p>
    <w:tbl>
      <w:tblPr>
        <w:tblStyle w:val="ac"/>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4626"/>
      </w:tblGrid>
      <w:tr w:rsidR="008F3C42" w:rsidRPr="007A3A54" w14:paraId="6FACC5F2" w14:textId="19CAF607" w:rsidTr="00BD6183">
        <w:trPr>
          <w:trHeight w:val="1155"/>
          <w:jc w:val="center"/>
        </w:trPr>
        <w:tc>
          <w:tcPr>
            <w:tcW w:w="4691" w:type="dxa"/>
          </w:tcPr>
          <w:p w14:paraId="237D473A" w14:textId="77777777" w:rsidR="008F3C42" w:rsidRPr="007A3A54" w:rsidRDefault="008F3C42" w:rsidP="008F3C42">
            <w:pPr>
              <w:jc w:val="center"/>
              <w:rPr>
                <w:rFonts w:eastAsiaTheme="minorEastAsia"/>
                <w:lang w:eastAsia="zh-CN"/>
              </w:rPr>
            </w:pPr>
            <w:r>
              <w:rPr>
                <w:noProof/>
                <w:lang w:eastAsia="zh-CN"/>
              </w:rPr>
              <w:lastRenderedPageBreak/>
              <w:drawing>
                <wp:inline distT="0" distB="0" distL="0" distR="0" wp14:anchorId="76D6ADDE" wp14:editId="3C54E75F">
                  <wp:extent cx="2833096" cy="2362200"/>
                  <wp:effectExtent l="0" t="0" r="5715" b="0"/>
                  <wp:docPr id="16" name="图片 16" descr="C:\Users\y00325266\AppData\Roaming\eSpace_Desktop\UserData\y00325266\imagefiles\C2AE16EE-CE5F-4BD7-A72D-1903319CB9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00325266\AppData\Roaming\eSpace_Desktop\UserData\y00325266\imagefiles\C2AE16EE-CE5F-4BD7-A72D-1903319CB92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8602" cy="2391804"/>
                          </a:xfrm>
                          <a:prstGeom prst="rect">
                            <a:avLst/>
                          </a:prstGeom>
                          <a:noFill/>
                          <a:ln>
                            <a:noFill/>
                          </a:ln>
                        </pic:spPr>
                      </pic:pic>
                    </a:graphicData>
                  </a:graphic>
                </wp:inline>
              </w:drawing>
            </w:r>
          </w:p>
          <w:p w14:paraId="32974131" w14:textId="18224C52" w:rsidR="008F3C42" w:rsidRDefault="008F3C42" w:rsidP="008F3C42">
            <w:pPr>
              <w:jc w:val="center"/>
            </w:pPr>
            <w:r>
              <w:rPr>
                <w:rFonts w:eastAsiaTheme="minorEastAsia"/>
                <w:lang w:eastAsia="zh-CN"/>
              </w:rPr>
              <w:t>a</w:t>
            </w:r>
            <w:r w:rsidRPr="007A3A54">
              <w:rPr>
                <w:rFonts w:eastAsiaTheme="minorEastAsia"/>
                <w:lang w:eastAsia="zh-CN"/>
              </w:rPr>
              <w:t xml:space="preserve">) </w:t>
            </w:r>
            <w:r>
              <w:t>SNR of DL = 20dB;</w:t>
            </w:r>
          </w:p>
        </w:tc>
        <w:tc>
          <w:tcPr>
            <w:tcW w:w="4626" w:type="dxa"/>
          </w:tcPr>
          <w:p w14:paraId="1F093637" w14:textId="77777777" w:rsidR="008F3C42" w:rsidRPr="007A3A54" w:rsidRDefault="008F3C42" w:rsidP="008F3C42">
            <w:pPr>
              <w:jc w:val="center"/>
              <w:rPr>
                <w:rFonts w:eastAsiaTheme="minorEastAsia"/>
                <w:lang w:eastAsia="zh-CN"/>
              </w:rPr>
            </w:pPr>
            <w:r>
              <w:rPr>
                <w:noProof/>
                <w:lang w:eastAsia="zh-CN"/>
              </w:rPr>
              <w:drawing>
                <wp:inline distT="0" distB="0" distL="0" distR="0" wp14:anchorId="0702FA5B" wp14:editId="184B1FC5">
                  <wp:extent cx="2800350" cy="2343228"/>
                  <wp:effectExtent l="0" t="0" r="0" b="0"/>
                  <wp:docPr id="14" name="图片 14" descr="C:\Users\y00325266\AppData\Roaming\eSpace_Desktop\UserData\y00325266\imagefiles\6C8EBEB3-9DFB-47B6-90FD-A7A520B5D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00325266\AppData\Roaming\eSpace_Desktop\UserData\y00325266\imagefiles\6C8EBEB3-9DFB-47B6-90FD-A7A520B5D42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039" cy="2365561"/>
                          </a:xfrm>
                          <a:prstGeom prst="rect">
                            <a:avLst/>
                          </a:prstGeom>
                          <a:noFill/>
                          <a:ln>
                            <a:noFill/>
                          </a:ln>
                        </pic:spPr>
                      </pic:pic>
                    </a:graphicData>
                  </a:graphic>
                </wp:inline>
              </w:drawing>
            </w:r>
          </w:p>
          <w:p w14:paraId="1A4D1B40" w14:textId="3F71ACE7" w:rsidR="008F3C42" w:rsidRDefault="008F3C42" w:rsidP="008F3C42">
            <w:pPr>
              <w:jc w:val="center"/>
            </w:pPr>
            <w:r>
              <w:rPr>
                <w:rFonts w:eastAsiaTheme="minorEastAsia"/>
                <w:lang w:eastAsia="zh-CN"/>
              </w:rPr>
              <w:t>b</w:t>
            </w:r>
            <w:r w:rsidRPr="007A3A54">
              <w:rPr>
                <w:rFonts w:eastAsiaTheme="minorEastAsia"/>
                <w:lang w:eastAsia="zh-CN"/>
              </w:rPr>
              <w:t xml:space="preserve">) </w:t>
            </w:r>
            <w:r>
              <w:t>SNR of DL = 8dB;</w:t>
            </w:r>
          </w:p>
        </w:tc>
      </w:tr>
      <w:tr w:rsidR="009175C0" w:rsidRPr="007A3A54" w14:paraId="318C9ED9" w14:textId="193A2233" w:rsidTr="00976297">
        <w:trPr>
          <w:trHeight w:val="1155"/>
          <w:jc w:val="center"/>
        </w:trPr>
        <w:tc>
          <w:tcPr>
            <w:tcW w:w="9317" w:type="dxa"/>
            <w:gridSpan w:val="2"/>
            <w:hideMark/>
          </w:tcPr>
          <w:p w14:paraId="73B4E4B3" w14:textId="77777777" w:rsidR="009175C0" w:rsidRPr="007A3A54" w:rsidRDefault="009175C0" w:rsidP="00D54676">
            <w:pPr>
              <w:jc w:val="center"/>
              <w:rPr>
                <w:rFonts w:eastAsiaTheme="minorEastAsia"/>
                <w:lang w:eastAsia="zh-CN"/>
              </w:rPr>
            </w:pPr>
            <w:r>
              <w:rPr>
                <w:noProof/>
                <w:lang w:eastAsia="zh-CN"/>
              </w:rPr>
              <w:drawing>
                <wp:inline distT="0" distB="0" distL="0" distR="0" wp14:anchorId="01910D83" wp14:editId="7163FFA8">
                  <wp:extent cx="2789639" cy="2315210"/>
                  <wp:effectExtent l="0" t="0" r="0" b="8890"/>
                  <wp:docPr id="13" name="图片 13" descr="C:\Users\y00325266\AppData\Roaming\eSpace_Desktop\UserData\y00325266\imagefiles\47D9373E-B5C8-483F-8416-32B23DBCC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y00325266\AppData\Roaming\eSpace_Desktop\UserData\y00325266\imagefiles\47D9373E-B5C8-483F-8416-32B23DBCCE6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3652" cy="2360037"/>
                          </a:xfrm>
                          <a:prstGeom prst="rect">
                            <a:avLst/>
                          </a:prstGeom>
                          <a:noFill/>
                          <a:ln>
                            <a:noFill/>
                          </a:ln>
                        </pic:spPr>
                      </pic:pic>
                    </a:graphicData>
                  </a:graphic>
                </wp:inline>
              </w:drawing>
            </w:r>
          </w:p>
          <w:p w14:paraId="663EB333" w14:textId="7DB68DC0" w:rsidR="009175C0" w:rsidRDefault="009175C0" w:rsidP="00D54676">
            <w:pPr>
              <w:jc w:val="center"/>
              <w:rPr>
                <w:noProof/>
                <w:lang w:eastAsia="zh-CN"/>
              </w:rPr>
            </w:pPr>
            <w:r>
              <w:rPr>
                <w:rFonts w:eastAsiaTheme="minorEastAsia"/>
                <w:lang w:eastAsia="zh-CN"/>
              </w:rPr>
              <w:t>c</w:t>
            </w:r>
            <w:r w:rsidRPr="007A3A54">
              <w:rPr>
                <w:rFonts w:eastAsiaTheme="minorEastAsia"/>
                <w:lang w:eastAsia="zh-CN"/>
              </w:rPr>
              <w:t xml:space="preserve">) </w:t>
            </w:r>
            <w:r>
              <w:t>SNR of DL = 4dB;</w:t>
            </w:r>
          </w:p>
        </w:tc>
      </w:tr>
    </w:tbl>
    <w:p w14:paraId="4EC402C2" w14:textId="3526A1A2" w:rsidR="00493E45" w:rsidRDefault="00493E45" w:rsidP="00493E45">
      <w:pPr>
        <w:pStyle w:val="a5"/>
      </w:pPr>
      <w:bookmarkStart w:id="5" w:name="_Ref67334132"/>
      <w:r w:rsidRPr="002519F9">
        <w:t xml:space="preserve">Figure </w:t>
      </w:r>
      <w:r w:rsidR="00911C76" w:rsidRPr="00201A12">
        <w:rPr>
          <w:noProof/>
        </w:rPr>
        <w:fldChar w:fldCharType="begin"/>
      </w:r>
      <w:r w:rsidR="00911C76" w:rsidRPr="002519F9">
        <w:rPr>
          <w:noProof/>
        </w:rPr>
        <w:instrText xml:space="preserve"> SEQ Figure \* ARABIC </w:instrText>
      </w:r>
      <w:r w:rsidR="00911C76" w:rsidRPr="00201A12">
        <w:rPr>
          <w:noProof/>
        </w:rPr>
        <w:fldChar w:fldCharType="separate"/>
      </w:r>
      <w:r w:rsidR="00BB7715">
        <w:rPr>
          <w:noProof/>
        </w:rPr>
        <w:t>2</w:t>
      </w:r>
      <w:r w:rsidR="00911C76" w:rsidRPr="00201A12">
        <w:rPr>
          <w:noProof/>
        </w:rPr>
        <w:fldChar w:fldCharType="end"/>
      </w:r>
      <w:bookmarkEnd w:id="5"/>
      <w:r w:rsidRPr="002519F9">
        <w:t xml:space="preserve">. </w:t>
      </w:r>
      <w:r w:rsidR="00007511" w:rsidRPr="002519F9">
        <w:t xml:space="preserve">Simulation results for scheme1, </w:t>
      </w:r>
      <w:r w:rsidR="00D40CD5">
        <w:t>TRP based</w:t>
      </w:r>
      <w:r w:rsidR="00A31AF4">
        <w:t xml:space="preserve"> frequency</w:t>
      </w:r>
      <w:r w:rsidR="00007511" w:rsidRPr="002519F9">
        <w:t xml:space="preserve"> pre-compensation and DPS transmission</w:t>
      </w:r>
    </w:p>
    <w:p w14:paraId="50AAA843" w14:textId="0FEAA327" w:rsidR="001A3203" w:rsidRPr="00201A12" w:rsidRDefault="007E4A1B" w:rsidP="000D1796">
      <w:pPr>
        <w:pStyle w:val="Eqn"/>
        <w:rPr>
          <w:rFonts w:eastAsiaTheme="minorEastAsia"/>
          <w:b/>
          <w:i/>
          <w:lang w:eastAsia="zh-CN"/>
        </w:rPr>
      </w:pPr>
      <w:r w:rsidRPr="00201A12">
        <w:rPr>
          <w:rFonts w:eastAsiaTheme="minorEastAsia"/>
          <w:b/>
          <w:i/>
          <w:lang w:eastAsia="zh-CN"/>
        </w:rPr>
        <w:t>Observation</w:t>
      </w:r>
      <w:r>
        <w:rPr>
          <w:rFonts w:eastAsiaTheme="minorEastAsia"/>
          <w:b/>
          <w:i/>
          <w:lang w:eastAsia="zh-CN"/>
        </w:rPr>
        <w:t xml:space="preserve"> 1: </w:t>
      </w:r>
      <w:r w:rsidR="00774FFF">
        <w:rPr>
          <w:rFonts w:eastAsiaTheme="minorEastAsia"/>
          <w:b/>
          <w:i/>
          <w:lang w:eastAsia="zh-CN"/>
        </w:rPr>
        <w:t xml:space="preserve">The performance of </w:t>
      </w:r>
      <w:r w:rsidR="00907D14">
        <w:rPr>
          <w:rFonts w:eastAsiaTheme="minorEastAsia"/>
          <w:b/>
          <w:i/>
          <w:lang w:eastAsia="zh-CN"/>
        </w:rPr>
        <w:t>TRP based</w:t>
      </w:r>
      <w:r w:rsidR="007D0CA2">
        <w:rPr>
          <w:rFonts w:eastAsiaTheme="minorEastAsia"/>
          <w:b/>
          <w:i/>
          <w:lang w:eastAsia="zh-CN"/>
        </w:rPr>
        <w:t xml:space="preserve"> </w:t>
      </w:r>
      <w:r w:rsidR="00A56857">
        <w:rPr>
          <w:rFonts w:eastAsiaTheme="minorEastAsia"/>
          <w:b/>
          <w:i/>
          <w:lang w:eastAsia="zh-CN"/>
        </w:rPr>
        <w:t>frequency</w:t>
      </w:r>
      <w:r>
        <w:rPr>
          <w:rFonts w:eastAsiaTheme="minorEastAsia"/>
          <w:b/>
          <w:i/>
          <w:lang w:eastAsia="zh-CN"/>
        </w:rPr>
        <w:t xml:space="preserve"> pre-compensation scheme </w:t>
      </w:r>
      <w:r w:rsidR="00774FFF">
        <w:rPr>
          <w:rFonts w:eastAsiaTheme="minorEastAsia"/>
          <w:b/>
          <w:i/>
          <w:lang w:eastAsia="zh-CN"/>
        </w:rPr>
        <w:t>is much better than</w:t>
      </w:r>
      <w:r>
        <w:rPr>
          <w:rFonts w:eastAsiaTheme="minorEastAsia"/>
          <w:b/>
          <w:i/>
          <w:lang w:eastAsia="zh-CN"/>
        </w:rPr>
        <w:t xml:space="preserve"> DPS and </w:t>
      </w:r>
      <w:r w:rsidR="00547BDF">
        <w:rPr>
          <w:rFonts w:eastAsiaTheme="minorEastAsia"/>
          <w:b/>
          <w:i/>
          <w:lang w:eastAsia="zh-CN"/>
        </w:rPr>
        <w:t>Scheme-1</w:t>
      </w:r>
      <w:r>
        <w:rPr>
          <w:rFonts w:eastAsiaTheme="minorEastAsia"/>
          <w:b/>
          <w:i/>
          <w:lang w:eastAsia="zh-CN"/>
        </w:rPr>
        <w:t>.</w:t>
      </w:r>
    </w:p>
    <w:p w14:paraId="06BA3CD4" w14:textId="77777777" w:rsidR="007E4A1B" w:rsidRPr="007C2CF9" w:rsidRDefault="007E4A1B" w:rsidP="000D1796">
      <w:pPr>
        <w:pStyle w:val="Eqn"/>
        <w:rPr>
          <w:rFonts w:eastAsiaTheme="minorEastAsia"/>
          <w:lang w:eastAsia="zh-CN"/>
        </w:rPr>
      </w:pPr>
    </w:p>
    <w:p w14:paraId="3E05FFBC" w14:textId="272BFCE9" w:rsidR="00650139" w:rsidRPr="00CF195E" w:rsidRDefault="00CA01C5" w:rsidP="00201A12">
      <w:pPr>
        <w:pStyle w:val="3"/>
        <w:rPr>
          <w:lang w:eastAsia="ja-JP"/>
        </w:rPr>
      </w:pPr>
      <w:r>
        <w:rPr>
          <w:lang w:eastAsia="ja-JP"/>
        </w:rPr>
        <w:t>Additional</w:t>
      </w:r>
      <w:r w:rsidR="0062580A">
        <w:rPr>
          <w:lang w:eastAsia="ja-JP"/>
        </w:rPr>
        <w:t xml:space="preserve"> evaluation results</w:t>
      </w:r>
    </w:p>
    <w:p w14:paraId="0730B0A2" w14:textId="72E7F5E7" w:rsidR="00650139" w:rsidRDefault="00ED6A07" w:rsidP="00650139">
      <w:pPr>
        <w:rPr>
          <w:lang w:eastAsia="ja-JP"/>
        </w:rPr>
      </w:pPr>
      <w:r>
        <w:rPr>
          <w:lang w:eastAsia="ja-JP"/>
        </w:rPr>
        <w:t>During the discussion in last meeting, s</w:t>
      </w:r>
      <w:r w:rsidR="00211D0C">
        <w:rPr>
          <w:lang w:eastAsia="ja-JP"/>
        </w:rPr>
        <w:t>ome c</w:t>
      </w:r>
      <w:r w:rsidR="00562582">
        <w:rPr>
          <w:lang w:eastAsia="ja-JP"/>
        </w:rPr>
        <w:t xml:space="preserve">ompanies </w:t>
      </w:r>
      <w:r w:rsidR="00C93E2B">
        <w:rPr>
          <w:lang w:eastAsia="ja-JP"/>
        </w:rPr>
        <w:t xml:space="preserve">also </w:t>
      </w:r>
      <w:r w:rsidR="00562582">
        <w:rPr>
          <w:lang w:eastAsia="ja-JP"/>
        </w:rPr>
        <w:t xml:space="preserve">showed interest </w:t>
      </w:r>
      <w:r w:rsidR="008B02C3">
        <w:rPr>
          <w:lang w:eastAsia="ja-JP"/>
        </w:rPr>
        <w:t xml:space="preserve">on </w:t>
      </w:r>
      <w:r w:rsidR="00CA01C5">
        <w:rPr>
          <w:lang w:eastAsia="ja-JP"/>
        </w:rPr>
        <w:t>frequency estimation errors</w:t>
      </w:r>
      <w:r w:rsidR="009C4C77">
        <w:rPr>
          <w:lang w:eastAsia="ja-JP"/>
        </w:rPr>
        <w:t xml:space="preserve"> in HST scenario</w:t>
      </w:r>
      <w:r w:rsidR="00ED5149">
        <w:rPr>
          <w:lang w:eastAsia="ja-JP"/>
        </w:rPr>
        <w:t xml:space="preserve">, </w:t>
      </w:r>
      <w:r w:rsidR="00C93E2B">
        <w:rPr>
          <w:lang w:eastAsia="ja-JP"/>
        </w:rPr>
        <w:t>which is beyond</w:t>
      </w:r>
      <w:r>
        <w:rPr>
          <w:lang w:eastAsia="ja-JP"/>
        </w:rPr>
        <w:t xml:space="preserve"> </w:t>
      </w:r>
      <w:r w:rsidR="00ED5149">
        <w:rPr>
          <w:lang w:eastAsia="ja-JP"/>
        </w:rPr>
        <w:t xml:space="preserve">the evaluation </w:t>
      </w:r>
      <w:r w:rsidR="00C17456">
        <w:rPr>
          <w:lang w:eastAsia="ja-JP"/>
        </w:rPr>
        <w:t>assumptions</w:t>
      </w:r>
      <w:r w:rsidR="000600A9">
        <w:rPr>
          <w:lang w:eastAsia="ja-JP"/>
        </w:rPr>
        <w:t xml:space="preserve"> agreed in RAN1</w:t>
      </w:r>
      <w:r w:rsidR="00F60CBA" w:rsidRPr="00CF195E">
        <w:rPr>
          <w:rFonts w:eastAsia="MS Mincho"/>
          <w:lang w:eastAsia="ja-JP"/>
        </w:rPr>
        <w:t>#</w:t>
      </w:r>
      <w:r w:rsidR="00F60CBA">
        <w:rPr>
          <w:rFonts w:eastAsia="MS Mincho"/>
          <w:lang w:eastAsia="ja-JP"/>
        </w:rPr>
        <w:t>102-e</w:t>
      </w:r>
      <w:r w:rsidR="009C4C77">
        <w:rPr>
          <w:lang w:eastAsia="ja-JP"/>
        </w:rPr>
        <w:t xml:space="preserve">. </w:t>
      </w:r>
      <w:r w:rsidR="00CA01C5">
        <w:rPr>
          <w:lang w:eastAsia="ja-JP"/>
        </w:rPr>
        <w:t xml:space="preserve">In this section, we additionally provide some evaluation results with considering the </w:t>
      </w:r>
      <w:r w:rsidR="00A51FE5">
        <w:rPr>
          <w:lang w:eastAsia="ja-JP"/>
        </w:rPr>
        <w:t>frequency</w:t>
      </w:r>
      <w:r w:rsidR="00CA01C5">
        <w:rPr>
          <w:lang w:eastAsia="ja-JP"/>
        </w:rPr>
        <w:t xml:space="preserve"> estimation error</w:t>
      </w:r>
      <w:r>
        <w:rPr>
          <w:lang w:eastAsia="ja-JP"/>
        </w:rPr>
        <w:t>, where</w:t>
      </w:r>
      <w:r w:rsidR="00CA01C5">
        <w:rPr>
          <w:lang w:eastAsia="ja-JP"/>
        </w:rPr>
        <w:t xml:space="preserve"> the detailed analysis on the estimation error is provided in Appendix-B.</w:t>
      </w:r>
    </w:p>
    <w:p w14:paraId="3AB2DE78" w14:textId="627AC24D" w:rsidR="00CF4ADA" w:rsidRDefault="00ED6A07" w:rsidP="00E30E8C">
      <w:pPr>
        <w:pStyle w:val="Eqn"/>
        <w:rPr>
          <w:lang w:eastAsia="zh-CN"/>
        </w:rPr>
      </w:pPr>
      <w:bookmarkStart w:id="6" w:name="_Ref67340666"/>
      <w:r>
        <w:t xml:space="preserve">In the evaluation, the frequency estimation error is modeled as </w:t>
      </w:r>
      <w:bookmarkEnd w:id="6"/>
      <w:r w:rsidR="00AB68C2">
        <w:rPr>
          <w:lang w:eastAsia="zh-CN"/>
        </w:rPr>
        <w:t>Gaussian distribution</w:t>
      </w:r>
      <w:r w:rsidR="00334583">
        <w:rPr>
          <w:lang w:eastAsia="zh-CN"/>
        </w:rPr>
        <w:t xml:space="preserve"> with standard derivation of 5</w:t>
      </w:r>
      <w:r w:rsidR="00CE39F2">
        <w:rPr>
          <w:lang w:eastAsia="zh-CN"/>
        </w:rPr>
        <w:t>0</w:t>
      </w:r>
      <w:r w:rsidR="00334583">
        <w:rPr>
          <w:lang w:eastAsia="zh-CN"/>
        </w:rPr>
        <w:t>Hz</w:t>
      </w:r>
      <w:r>
        <w:rPr>
          <w:lang w:eastAsia="zh-CN"/>
        </w:rPr>
        <w:t xml:space="preserve">, which is close to the observation of frequency estimation error </w:t>
      </w:r>
      <w:r w:rsidR="004A452A">
        <w:rPr>
          <w:lang w:eastAsia="zh-CN"/>
        </w:rPr>
        <w:t xml:space="preserve">as </w:t>
      </w:r>
      <w:r>
        <w:rPr>
          <w:lang w:eastAsia="zh-CN"/>
        </w:rPr>
        <w:t>in the analysis in Appendix-B</w:t>
      </w:r>
      <w:r w:rsidR="00334583">
        <w:rPr>
          <w:lang w:eastAsia="zh-CN"/>
        </w:rPr>
        <w:t>.</w:t>
      </w:r>
      <w:r>
        <w:rPr>
          <w:lang w:eastAsia="zh-CN"/>
        </w:rPr>
        <w:t xml:space="preserve"> Please note that the frequency estimation error</w:t>
      </w:r>
      <w:r w:rsidR="00471DD0">
        <w:rPr>
          <w:lang w:eastAsia="zh-CN"/>
        </w:rPr>
        <w:t xml:space="preserve"> in real networks</w:t>
      </w:r>
      <w:r>
        <w:rPr>
          <w:lang w:eastAsia="zh-CN"/>
        </w:rPr>
        <w:t xml:space="preserve"> will be less than the value in the simulation</w:t>
      </w:r>
      <w:r w:rsidR="00471DD0">
        <w:rPr>
          <w:lang w:eastAsia="zh-CN"/>
        </w:rPr>
        <w:t>,</w:t>
      </w:r>
      <w:r w:rsidR="00C93E2B">
        <w:rPr>
          <w:lang w:eastAsia="zh-CN"/>
        </w:rPr>
        <w:t xml:space="preserve"> </w:t>
      </w:r>
      <w:r>
        <w:rPr>
          <w:lang w:eastAsia="zh-CN"/>
        </w:rPr>
        <w:t xml:space="preserve">considering the </w:t>
      </w:r>
      <w:r w:rsidR="00C93E2B">
        <w:rPr>
          <w:lang w:eastAsia="zh-CN"/>
        </w:rPr>
        <w:t xml:space="preserve">feasible </w:t>
      </w:r>
      <w:r>
        <w:rPr>
          <w:lang w:eastAsia="zh-CN"/>
        </w:rPr>
        <w:t>implementation based optimization solutions, including using DMRS</w:t>
      </w:r>
      <w:r w:rsidR="002E35FF">
        <w:rPr>
          <w:lang w:eastAsia="zh-CN"/>
        </w:rPr>
        <w:t>/PUSCH</w:t>
      </w:r>
      <w:r>
        <w:rPr>
          <w:lang w:eastAsia="zh-CN"/>
        </w:rPr>
        <w:t xml:space="preserve"> to further enhance the frequency estimation.</w:t>
      </w:r>
      <w:r w:rsidR="003708A2">
        <w:rPr>
          <w:lang w:eastAsia="zh-CN"/>
        </w:rPr>
        <w:t xml:space="preserve"> </w:t>
      </w:r>
    </w:p>
    <w:p w14:paraId="502838C7" w14:textId="58D2F21C" w:rsidR="00E70C4C" w:rsidRDefault="00E70C4C" w:rsidP="000D1796">
      <w:pPr>
        <w:pStyle w:val="Eqn"/>
        <w:rPr>
          <w:lang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850A3F" w:rsidRPr="007A3A54" w14:paraId="3B2169A8" w14:textId="4FEA2151" w:rsidTr="000F6A56">
        <w:trPr>
          <w:trHeight w:val="3885"/>
          <w:jc w:val="center"/>
        </w:trPr>
        <w:tc>
          <w:tcPr>
            <w:tcW w:w="4645" w:type="dxa"/>
            <w:hideMark/>
          </w:tcPr>
          <w:p w14:paraId="32171777" w14:textId="0C7310D7" w:rsidR="00850A3F" w:rsidRPr="007A3A54" w:rsidRDefault="00850A3F" w:rsidP="00C93E2B">
            <w:pPr>
              <w:jc w:val="center"/>
              <w:rPr>
                <w:rFonts w:eastAsiaTheme="minorEastAsia"/>
                <w:lang w:eastAsia="zh-CN"/>
              </w:rPr>
            </w:pPr>
            <w:r>
              <w:lastRenderedPageBreak/>
              <w:t xml:space="preserve"> </w:t>
            </w:r>
            <w:r>
              <w:rPr>
                <w:noProof/>
                <w:lang w:eastAsia="zh-CN"/>
              </w:rPr>
              <w:drawing>
                <wp:inline distT="0" distB="0" distL="0" distR="0" wp14:anchorId="076D91DD" wp14:editId="4F2DDDAC">
                  <wp:extent cx="2765978" cy="2298700"/>
                  <wp:effectExtent l="0" t="0" r="0" b="6350"/>
                  <wp:docPr id="9" name="图片 9" descr="C:\Users\y00325266\AppData\Roaming\eSpace_Desktop\UserData\y00325266\imagefiles\2EA855DC-9BE3-4381-92E3-B0188B3ABEB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y00325266\AppData\Roaming\eSpace_Desktop\UserData\y00325266\imagefiles\2EA855DC-9BE3-4381-92E3-B0188B3ABEB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6252" cy="2348791"/>
                          </a:xfrm>
                          <a:prstGeom prst="rect">
                            <a:avLst/>
                          </a:prstGeom>
                          <a:noFill/>
                          <a:ln>
                            <a:noFill/>
                          </a:ln>
                        </pic:spPr>
                      </pic:pic>
                    </a:graphicData>
                  </a:graphic>
                </wp:inline>
              </w:drawing>
            </w:r>
          </w:p>
          <w:p w14:paraId="3AEBFCA8" w14:textId="0472732C" w:rsidR="00850A3F" w:rsidRPr="007A3A54" w:rsidRDefault="00850A3F">
            <w:pPr>
              <w:snapToGrid/>
              <w:jc w:val="center"/>
              <w:rPr>
                <w:rFonts w:eastAsiaTheme="minorEastAsia"/>
                <w:lang w:eastAsia="zh-CN"/>
              </w:rPr>
            </w:pPr>
            <w:r>
              <w:rPr>
                <w:rFonts w:eastAsiaTheme="minorEastAsia"/>
                <w:lang w:eastAsia="zh-CN"/>
              </w:rPr>
              <w:t>a</w:t>
            </w:r>
            <w:r w:rsidRPr="007A3A54">
              <w:rPr>
                <w:rFonts w:eastAsiaTheme="minorEastAsia"/>
                <w:lang w:eastAsia="zh-CN"/>
              </w:rPr>
              <w:t xml:space="preserve">) </w:t>
            </w:r>
            <w:r>
              <w:t>SNR of DL = 20dB;</w:t>
            </w:r>
          </w:p>
        </w:tc>
        <w:tc>
          <w:tcPr>
            <w:tcW w:w="4645" w:type="dxa"/>
          </w:tcPr>
          <w:p w14:paraId="142FF3C5" w14:textId="77777777" w:rsidR="00850A3F" w:rsidRDefault="00850A3F" w:rsidP="00850A3F">
            <w:pPr>
              <w:jc w:val="center"/>
              <w:rPr>
                <w:rFonts w:eastAsiaTheme="minorEastAsia"/>
                <w:lang w:eastAsia="zh-CN"/>
              </w:rPr>
            </w:pPr>
            <w:r>
              <w:rPr>
                <w:noProof/>
                <w:lang w:eastAsia="zh-CN"/>
              </w:rPr>
              <w:drawing>
                <wp:inline distT="0" distB="0" distL="0" distR="0" wp14:anchorId="496C88BD" wp14:editId="3618DABA">
                  <wp:extent cx="2761937" cy="2286000"/>
                  <wp:effectExtent l="0" t="0" r="635" b="0"/>
                  <wp:docPr id="8" name="图片 8" descr="C:\Users\y00325266\AppData\Roaming\eSpace_Desktop\UserData\y00325266\imagefiles\739DB64A-CF84-4972-BB56-F27AFC956D6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325266\AppData\Roaming\eSpace_Desktop\UserData\y00325266\imagefiles\739DB64A-CF84-4972-BB56-F27AFC956D6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526" cy="2312973"/>
                          </a:xfrm>
                          <a:prstGeom prst="rect">
                            <a:avLst/>
                          </a:prstGeom>
                          <a:noFill/>
                          <a:ln>
                            <a:noFill/>
                          </a:ln>
                        </pic:spPr>
                      </pic:pic>
                    </a:graphicData>
                  </a:graphic>
                </wp:inline>
              </w:drawing>
            </w:r>
          </w:p>
          <w:p w14:paraId="640CFF82" w14:textId="0EA77628" w:rsidR="00850A3F" w:rsidRDefault="00850A3F" w:rsidP="00850A3F">
            <w:pPr>
              <w:jc w:val="center"/>
            </w:pPr>
            <w:r>
              <w:rPr>
                <w:rFonts w:eastAsiaTheme="minorEastAsia"/>
                <w:lang w:eastAsia="zh-CN"/>
              </w:rPr>
              <w:t>b</w:t>
            </w:r>
            <w:r w:rsidRPr="007A3A54">
              <w:rPr>
                <w:rFonts w:eastAsiaTheme="minorEastAsia"/>
                <w:lang w:eastAsia="zh-CN"/>
              </w:rPr>
              <w:t xml:space="preserve">) </w:t>
            </w:r>
            <w:r>
              <w:t>SNR of DL = 8dB;</w:t>
            </w:r>
          </w:p>
        </w:tc>
      </w:tr>
      <w:tr w:rsidR="00850A3F" w:rsidRPr="007A3A54" w14:paraId="0C4D8441" w14:textId="4ADD2D1F" w:rsidTr="000F6A56">
        <w:trPr>
          <w:trHeight w:val="3885"/>
          <w:jc w:val="center"/>
        </w:trPr>
        <w:tc>
          <w:tcPr>
            <w:tcW w:w="9290" w:type="dxa"/>
            <w:gridSpan w:val="2"/>
            <w:hideMark/>
          </w:tcPr>
          <w:p w14:paraId="2ADD2535" w14:textId="77777777" w:rsidR="00850A3F" w:rsidRPr="007A3A54" w:rsidRDefault="00850A3F" w:rsidP="00426986">
            <w:pPr>
              <w:jc w:val="center"/>
              <w:rPr>
                <w:rFonts w:eastAsiaTheme="minorEastAsia"/>
                <w:lang w:eastAsia="zh-CN"/>
              </w:rPr>
            </w:pPr>
            <w:r w:rsidRPr="00BC22C3">
              <w:rPr>
                <w:noProof/>
                <w:lang w:eastAsia="zh-CN"/>
              </w:rPr>
              <w:t xml:space="preserve"> </w:t>
            </w:r>
            <w:r>
              <w:t xml:space="preserve"> </w:t>
            </w:r>
            <w:r>
              <w:rPr>
                <w:noProof/>
                <w:lang w:eastAsia="zh-CN"/>
              </w:rPr>
              <w:drawing>
                <wp:inline distT="0" distB="0" distL="0" distR="0" wp14:anchorId="161D6A60" wp14:editId="6F7B0F00">
                  <wp:extent cx="2678902" cy="2216150"/>
                  <wp:effectExtent l="0" t="0" r="7620" b="0"/>
                  <wp:docPr id="3" name="图片 3" descr="C:\Users\y00325266\AppData\Roaming\eSpace_Desktop\UserData\y00325266\imagefiles\CD5B0BA8-24B1-4822-81DE-42C22B9A9A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325266\AppData\Roaming\eSpace_Desktop\UserData\y00325266\imagefiles\CD5B0BA8-24B1-4822-81DE-42C22B9A9A7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3600" cy="2244854"/>
                          </a:xfrm>
                          <a:prstGeom prst="rect">
                            <a:avLst/>
                          </a:prstGeom>
                          <a:noFill/>
                          <a:ln>
                            <a:noFill/>
                          </a:ln>
                        </pic:spPr>
                      </pic:pic>
                    </a:graphicData>
                  </a:graphic>
                </wp:inline>
              </w:drawing>
            </w:r>
          </w:p>
          <w:p w14:paraId="2218E00C" w14:textId="00E92A6A" w:rsidR="00850A3F" w:rsidRPr="00BC22C3" w:rsidRDefault="00850A3F" w:rsidP="00426986">
            <w:pPr>
              <w:jc w:val="center"/>
              <w:rPr>
                <w:noProof/>
                <w:lang w:eastAsia="zh-CN"/>
              </w:rPr>
            </w:pPr>
            <w:r>
              <w:rPr>
                <w:rFonts w:eastAsiaTheme="minorEastAsia"/>
                <w:lang w:eastAsia="zh-CN"/>
              </w:rPr>
              <w:t>c</w:t>
            </w:r>
            <w:r w:rsidRPr="007A3A54">
              <w:rPr>
                <w:rFonts w:eastAsiaTheme="minorEastAsia"/>
                <w:lang w:eastAsia="zh-CN"/>
              </w:rPr>
              <w:t xml:space="preserve">) </w:t>
            </w:r>
            <w:r>
              <w:t>SNR of DL = 4dB;</w:t>
            </w:r>
          </w:p>
        </w:tc>
      </w:tr>
    </w:tbl>
    <w:p w14:paraId="14D76F82" w14:textId="6622C6BD" w:rsidR="0014696B" w:rsidRDefault="0014696B" w:rsidP="0014696B">
      <w:pPr>
        <w:pStyle w:val="a5"/>
      </w:pPr>
      <w:bookmarkStart w:id="7" w:name="_Ref67341551"/>
      <w:r>
        <w:t xml:space="preserve">Figure </w:t>
      </w:r>
      <w:r w:rsidR="00911C76">
        <w:rPr>
          <w:noProof/>
        </w:rPr>
        <w:fldChar w:fldCharType="begin"/>
      </w:r>
      <w:r w:rsidR="00911C76">
        <w:rPr>
          <w:noProof/>
        </w:rPr>
        <w:instrText xml:space="preserve"> SEQ Figure \* ARABIC </w:instrText>
      </w:r>
      <w:r w:rsidR="00911C76">
        <w:rPr>
          <w:noProof/>
        </w:rPr>
        <w:fldChar w:fldCharType="separate"/>
      </w:r>
      <w:r w:rsidR="00BB7715">
        <w:rPr>
          <w:noProof/>
        </w:rPr>
        <w:t>3</w:t>
      </w:r>
      <w:r w:rsidR="00911C76">
        <w:rPr>
          <w:noProof/>
        </w:rPr>
        <w:fldChar w:fldCharType="end"/>
      </w:r>
      <w:bookmarkEnd w:id="7"/>
      <w:r>
        <w:t xml:space="preserve">. </w:t>
      </w:r>
      <w:r w:rsidR="008C0A45">
        <w:t xml:space="preserve">Pre-compensation performance with </w:t>
      </w:r>
      <w:r w:rsidR="00141FA5">
        <w:t xml:space="preserve">frequency estimation </w:t>
      </w:r>
      <w:r w:rsidR="008C0A45">
        <w:t>error</w:t>
      </w:r>
    </w:p>
    <w:p w14:paraId="28E07A03" w14:textId="4C683D9C" w:rsidR="00C93E2B" w:rsidRDefault="00216F12" w:rsidP="000D1796">
      <w:pPr>
        <w:pStyle w:val="Eqn"/>
        <w:rPr>
          <w:lang w:eastAsia="zh-CN"/>
        </w:rPr>
      </w:pPr>
      <w:r>
        <w:rPr>
          <w:rFonts w:hint="eastAsia"/>
          <w:lang w:eastAsia="zh-CN"/>
        </w:rPr>
        <w:t>I</w:t>
      </w:r>
      <w:r>
        <w:rPr>
          <w:lang w:eastAsia="zh-CN"/>
        </w:rPr>
        <w:t xml:space="preserve">t can be </w:t>
      </w:r>
      <w:r w:rsidR="00E717B5" w:rsidRPr="00F90DA4">
        <w:rPr>
          <w:lang w:eastAsia="zh-CN"/>
        </w:rPr>
        <w:t xml:space="preserve">observed </w:t>
      </w:r>
      <w:r w:rsidRPr="00F90DA4">
        <w:rPr>
          <w:lang w:eastAsia="zh-CN"/>
        </w:rPr>
        <w:t xml:space="preserve">from </w:t>
      </w:r>
      <w:r w:rsidR="007C2073" w:rsidRPr="00201A12">
        <w:rPr>
          <w:lang w:eastAsia="zh-CN"/>
        </w:rPr>
        <w:fldChar w:fldCharType="begin"/>
      </w:r>
      <w:r w:rsidR="007C2073" w:rsidRPr="00F90DA4">
        <w:rPr>
          <w:lang w:eastAsia="zh-CN"/>
        </w:rPr>
        <w:instrText xml:space="preserve"> REF _Ref67341551 \h </w:instrText>
      </w:r>
      <w:r w:rsidR="00141FA5" w:rsidRPr="00201A12">
        <w:rPr>
          <w:lang w:eastAsia="zh-CN"/>
        </w:rPr>
        <w:instrText xml:space="preserve"> \* MERGEFORMAT </w:instrText>
      </w:r>
      <w:r w:rsidR="007C2073" w:rsidRPr="00201A12">
        <w:rPr>
          <w:lang w:eastAsia="zh-CN"/>
        </w:rPr>
      </w:r>
      <w:r w:rsidR="007C2073" w:rsidRPr="00201A12">
        <w:rPr>
          <w:lang w:eastAsia="zh-CN"/>
        </w:rPr>
        <w:fldChar w:fldCharType="separate"/>
      </w:r>
      <w:r w:rsidR="00BB7715">
        <w:t xml:space="preserve">Figure </w:t>
      </w:r>
      <w:r w:rsidR="00BB7715">
        <w:rPr>
          <w:noProof/>
        </w:rPr>
        <w:t>3</w:t>
      </w:r>
      <w:r w:rsidR="007C2073" w:rsidRPr="00201A12">
        <w:rPr>
          <w:lang w:eastAsia="zh-CN"/>
        </w:rPr>
        <w:fldChar w:fldCharType="end"/>
      </w:r>
      <w:r w:rsidR="007C2073" w:rsidRPr="00F90DA4">
        <w:rPr>
          <w:lang w:eastAsia="zh-CN"/>
        </w:rPr>
        <w:t xml:space="preserve"> </w:t>
      </w:r>
      <w:r w:rsidRPr="00F90DA4">
        <w:rPr>
          <w:lang w:eastAsia="zh-CN"/>
        </w:rPr>
        <w:t xml:space="preserve">that, with </w:t>
      </w:r>
      <w:r w:rsidR="00141FA5" w:rsidRPr="00F90DA4">
        <w:rPr>
          <w:lang w:eastAsia="zh-CN"/>
        </w:rPr>
        <w:t>frequency estimation</w:t>
      </w:r>
      <w:r w:rsidR="00E717B5" w:rsidRPr="00F90DA4">
        <w:rPr>
          <w:lang w:eastAsia="zh-CN"/>
        </w:rPr>
        <w:t xml:space="preserve"> </w:t>
      </w:r>
      <w:r w:rsidRPr="00F90DA4">
        <w:rPr>
          <w:lang w:eastAsia="zh-CN"/>
        </w:rPr>
        <w:t xml:space="preserve">error, </w:t>
      </w:r>
      <w:r w:rsidR="00774FFF">
        <w:rPr>
          <w:lang w:eastAsia="zh-CN"/>
        </w:rPr>
        <w:t>the frequency</w:t>
      </w:r>
      <w:r w:rsidR="00C93E2B" w:rsidRPr="00F90DA4">
        <w:rPr>
          <w:lang w:eastAsia="zh-CN"/>
        </w:rPr>
        <w:t xml:space="preserve"> pre-compensation scheme </w:t>
      </w:r>
      <w:r w:rsidR="00774FFF">
        <w:rPr>
          <w:lang w:eastAsia="zh-CN"/>
        </w:rPr>
        <w:t>is</w:t>
      </w:r>
      <w:r w:rsidR="00C93E2B" w:rsidRPr="00F90DA4">
        <w:rPr>
          <w:lang w:eastAsia="zh-CN"/>
        </w:rPr>
        <w:t xml:space="preserve"> still much</w:t>
      </w:r>
      <w:r w:rsidR="00E717B5" w:rsidRPr="00F90DA4">
        <w:rPr>
          <w:lang w:eastAsia="zh-CN"/>
        </w:rPr>
        <w:t xml:space="preserve"> better than</w:t>
      </w:r>
      <w:r w:rsidR="0028693B" w:rsidRPr="00F90DA4">
        <w:rPr>
          <w:lang w:eastAsia="zh-CN"/>
        </w:rPr>
        <w:t xml:space="preserve"> </w:t>
      </w:r>
      <w:r w:rsidR="00141FA5" w:rsidRPr="00F90DA4">
        <w:rPr>
          <w:lang w:eastAsia="zh-CN"/>
        </w:rPr>
        <w:t>Scheme-</w:t>
      </w:r>
      <w:r w:rsidR="0028693B" w:rsidRPr="00F90DA4">
        <w:rPr>
          <w:lang w:eastAsia="zh-CN"/>
        </w:rPr>
        <w:t xml:space="preserve">1 and </w:t>
      </w:r>
      <w:r w:rsidRPr="00F90DA4">
        <w:rPr>
          <w:lang w:eastAsia="zh-CN"/>
        </w:rPr>
        <w:t>DPS transmission.</w:t>
      </w:r>
      <w:r w:rsidR="00C93E2B">
        <w:rPr>
          <w:lang w:eastAsia="zh-CN"/>
        </w:rPr>
        <w:t xml:space="preserve"> </w:t>
      </w:r>
    </w:p>
    <w:p w14:paraId="37CF56AA" w14:textId="500E2E71" w:rsidR="007E4A1B" w:rsidRDefault="007E4A1B" w:rsidP="000D1796">
      <w:pPr>
        <w:pStyle w:val="Eqn"/>
        <w:rPr>
          <w:b/>
          <w:i/>
          <w:lang w:eastAsia="zh-CN"/>
        </w:rPr>
      </w:pPr>
      <w:r>
        <w:rPr>
          <w:b/>
          <w:i/>
          <w:lang w:eastAsia="zh-CN"/>
        </w:rPr>
        <w:t xml:space="preserve">Observation 2: Considering Doppler shift </w:t>
      </w:r>
      <w:r w:rsidR="00933CE0">
        <w:rPr>
          <w:b/>
          <w:i/>
          <w:lang w:eastAsia="zh-CN"/>
        </w:rPr>
        <w:t xml:space="preserve">estimation </w:t>
      </w:r>
      <w:r>
        <w:rPr>
          <w:b/>
          <w:i/>
          <w:lang w:eastAsia="zh-CN"/>
        </w:rPr>
        <w:t xml:space="preserve">error, </w:t>
      </w:r>
      <w:r w:rsidRPr="00D54676">
        <w:rPr>
          <w:b/>
          <w:i/>
          <w:lang w:eastAsia="zh-CN"/>
        </w:rPr>
        <w:t>t</w:t>
      </w:r>
      <w:r w:rsidRPr="009E2E09">
        <w:rPr>
          <w:b/>
          <w:i/>
          <w:lang w:eastAsia="zh-CN"/>
        </w:rPr>
        <w:t xml:space="preserve">he </w:t>
      </w:r>
      <w:r w:rsidRPr="00D54676">
        <w:rPr>
          <w:b/>
          <w:i/>
          <w:lang w:eastAsia="zh-CN"/>
        </w:rPr>
        <w:t xml:space="preserve">performance </w:t>
      </w:r>
      <w:r w:rsidR="00BD47A5">
        <w:rPr>
          <w:b/>
          <w:i/>
          <w:lang w:eastAsia="zh-CN"/>
        </w:rPr>
        <w:t>of TRP based</w:t>
      </w:r>
      <w:r w:rsidRPr="00D54676">
        <w:rPr>
          <w:b/>
          <w:i/>
          <w:lang w:eastAsia="zh-CN"/>
        </w:rPr>
        <w:t xml:space="preserve"> </w:t>
      </w:r>
      <w:r w:rsidR="00B629E8">
        <w:rPr>
          <w:b/>
          <w:i/>
          <w:lang w:eastAsia="zh-CN"/>
        </w:rPr>
        <w:t xml:space="preserve">frequency </w:t>
      </w:r>
      <w:r w:rsidRPr="009E2E09">
        <w:rPr>
          <w:b/>
          <w:i/>
          <w:lang w:eastAsia="zh-CN"/>
        </w:rPr>
        <w:t>pre-compensation</w:t>
      </w:r>
      <w:r w:rsidR="000B42EF">
        <w:rPr>
          <w:b/>
          <w:i/>
          <w:lang w:eastAsia="zh-CN"/>
        </w:rPr>
        <w:t xml:space="preserve"> scheme</w:t>
      </w:r>
      <w:r w:rsidRPr="009E2E09">
        <w:rPr>
          <w:b/>
          <w:i/>
          <w:lang w:eastAsia="zh-CN"/>
        </w:rPr>
        <w:t xml:space="preserve"> is still </w:t>
      </w:r>
      <w:r w:rsidR="00774FFF">
        <w:rPr>
          <w:b/>
          <w:i/>
          <w:lang w:eastAsia="zh-CN"/>
        </w:rPr>
        <w:t xml:space="preserve">much </w:t>
      </w:r>
      <w:r w:rsidRPr="00D54676">
        <w:rPr>
          <w:b/>
          <w:i/>
          <w:lang w:eastAsia="zh-CN"/>
        </w:rPr>
        <w:t>better than</w:t>
      </w:r>
      <w:r w:rsidR="001B7B9C">
        <w:rPr>
          <w:b/>
          <w:i/>
          <w:lang w:eastAsia="zh-CN"/>
        </w:rPr>
        <w:t xml:space="preserve"> Scheme-</w:t>
      </w:r>
      <w:r w:rsidRPr="009E2E09">
        <w:rPr>
          <w:b/>
          <w:i/>
          <w:lang w:eastAsia="zh-CN"/>
        </w:rPr>
        <w:t>1 and DPS</w:t>
      </w:r>
      <w:r w:rsidRPr="00564611">
        <w:rPr>
          <w:b/>
          <w:i/>
          <w:lang w:eastAsia="zh-CN"/>
        </w:rPr>
        <w:t>.</w:t>
      </w:r>
    </w:p>
    <w:p w14:paraId="27DD830E" w14:textId="311A5FA8" w:rsidR="004F3E22" w:rsidRPr="00201A12" w:rsidRDefault="00C93E2B" w:rsidP="000D1796">
      <w:pPr>
        <w:pStyle w:val="Eqn"/>
        <w:rPr>
          <w:b/>
          <w:i/>
          <w:lang w:eastAsia="zh-CN"/>
        </w:rPr>
      </w:pPr>
      <w:r>
        <w:rPr>
          <w:lang w:eastAsia="zh-CN"/>
        </w:rPr>
        <w:t xml:space="preserve">Moreover, supporting </w:t>
      </w:r>
      <w:r w:rsidR="00BD0414">
        <w:rPr>
          <w:lang w:eastAsia="zh-CN"/>
        </w:rPr>
        <w:t xml:space="preserve">frequency </w:t>
      </w:r>
      <w:r>
        <w:rPr>
          <w:lang w:eastAsia="zh-CN"/>
        </w:rPr>
        <w:t>pre-compensation would be friendly to UE since it requires minor UE complexity.</w:t>
      </w:r>
    </w:p>
    <w:p w14:paraId="35C0B93C" w14:textId="6638DBD5" w:rsidR="00E82C6F" w:rsidRPr="0038464C" w:rsidRDefault="00E82C6F" w:rsidP="00CF24F5">
      <w:pPr>
        <w:rPr>
          <w:lang w:eastAsia="zh-CN"/>
        </w:rPr>
      </w:pPr>
      <w:r>
        <w:rPr>
          <w:rFonts w:hint="eastAsia"/>
          <w:lang w:eastAsia="zh-CN"/>
        </w:rPr>
        <w:t>T</w:t>
      </w:r>
      <w:r>
        <w:rPr>
          <w:lang w:eastAsia="zh-CN"/>
        </w:rPr>
        <w:t>herefore, considering numerous simulation</w:t>
      </w:r>
      <w:r w:rsidR="004F3F25">
        <w:rPr>
          <w:lang w:eastAsia="zh-CN"/>
        </w:rPr>
        <w:t>s</w:t>
      </w:r>
      <w:r>
        <w:rPr>
          <w:lang w:eastAsia="zh-CN"/>
        </w:rPr>
        <w:t xml:space="preserve"> conducted in RAN1 and the gain </w:t>
      </w:r>
      <w:r w:rsidR="004F3F25">
        <w:rPr>
          <w:lang w:eastAsia="zh-CN"/>
        </w:rPr>
        <w:t xml:space="preserve">of </w:t>
      </w:r>
      <w:r w:rsidR="00B0238F">
        <w:rPr>
          <w:lang w:eastAsia="zh-CN"/>
        </w:rPr>
        <w:t xml:space="preserve">frequency </w:t>
      </w:r>
      <w:r w:rsidR="004F3F25">
        <w:rPr>
          <w:lang w:eastAsia="zh-CN"/>
        </w:rPr>
        <w:t xml:space="preserve">pre-compensation scheme observed </w:t>
      </w:r>
      <w:r>
        <w:rPr>
          <w:lang w:eastAsia="zh-CN"/>
        </w:rPr>
        <w:t xml:space="preserve">so far, we </w:t>
      </w:r>
      <w:r w:rsidR="007A001C">
        <w:rPr>
          <w:lang w:eastAsia="zh-CN"/>
        </w:rPr>
        <w:t>propose</w:t>
      </w:r>
      <w:r>
        <w:rPr>
          <w:lang w:eastAsia="zh-CN"/>
        </w:rPr>
        <w:t xml:space="preserve"> to support</w:t>
      </w:r>
      <w:r w:rsidR="00CD3811">
        <w:rPr>
          <w:lang w:eastAsia="zh-CN"/>
        </w:rPr>
        <w:t xml:space="preserve"> </w:t>
      </w:r>
      <w:r w:rsidR="00992724" w:rsidRPr="00992724">
        <w:rPr>
          <w:lang w:eastAsia="zh-CN"/>
        </w:rPr>
        <w:t>TRP based frequency pre-compensation scheme</w:t>
      </w:r>
      <w:r w:rsidR="00CD3811">
        <w:rPr>
          <w:lang w:eastAsia="zh-CN"/>
        </w:rPr>
        <w:t xml:space="preserve"> in Rel-17.</w:t>
      </w:r>
    </w:p>
    <w:p w14:paraId="3D8F07D7" w14:textId="4AE1F162" w:rsidR="00305D6F" w:rsidRDefault="00E726F1" w:rsidP="00305D6F">
      <w:pPr>
        <w:rPr>
          <w:rFonts w:eastAsiaTheme="minorEastAsia"/>
          <w:lang w:eastAsia="zh-CN"/>
        </w:rPr>
      </w:pPr>
      <w:r>
        <w:rPr>
          <w:b/>
          <w:i/>
          <w:lang w:val="en-GB" w:eastAsia="zh-CN"/>
        </w:rPr>
        <w:t xml:space="preserve">Proposal 1: Support </w:t>
      </w:r>
      <w:r w:rsidR="00141FA5">
        <w:rPr>
          <w:b/>
          <w:i/>
          <w:lang w:val="en-GB" w:eastAsia="zh-CN"/>
        </w:rPr>
        <w:t>TRP based</w:t>
      </w:r>
      <w:r w:rsidR="00BD47A5">
        <w:rPr>
          <w:b/>
          <w:i/>
          <w:lang w:val="en-GB" w:eastAsia="zh-CN"/>
        </w:rPr>
        <w:t xml:space="preserve"> frequency</w:t>
      </w:r>
      <w:r w:rsidR="00141FA5">
        <w:rPr>
          <w:b/>
          <w:i/>
          <w:lang w:val="en-GB" w:eastAsia="zh-CN"/>
        </w:rPr>
        <w:t xml:space="preserve"> </w:t>
      </w:r>
      <w:r>
        <w:rPr>
          <w:b/>
          <w:i/>
          <w:lang w:val="en-GB" w:eastAsia="zh-CN"/>
        </w:rPr>
        <w:t xml:space="preserve">pre-compensation scheme </w:t>
      </w:r>
      <w:r w:rsidR="00141FA5">
        <w:rPr>
          <w:b/>
          <w:i/>
          <w:lang w:val="en-GB" w:eastAsia="zh-CN"/>
        </w:rPr>
        <w:t xml:space="preserve">for HST </w:t>
      </w:r>
      <w:r>
        <w:rPr>
          <w:b/>
          <w:i/>
          <w:lang w:val="en-GB" w:eastAsia="zh-CN"/>
        </w:rPr>
        <w:t>in Rel-17</w:t>
      </w:r>
      <w:r w:rsidR="00305D6F">
        <w:rPr>
          <w:b/>
          <w:i/>
          <w:lang w:val="en-GB" w:eastAsia="zh-CN"/>
        </w:rPr>
        <w:t>.</w:t>
      </w:r>
    </w:p>
    <w:p w14:paraId="484BA1E5" w14:textId="77777777" w:rsidR="00E313F3" w:rsidRDefault="00E313F3" w:rsidP="000D1796">
      <w:pPr>
        <w:pStyle w:val="Eqn"/>
        <w:rPr>
          <w:lang w:eastAsia="zh-CN"/>
        </w:rPr>
      </w:pPr>
    </w:p>
    <w:p w14:paraId="188EAA6E" w14:textId="77777777" w:rsidR="0016328D" w:rsidRPr="00CF195E" w:rsidRDefault="008A1DE4" w:rsidP="0016328D">
      <w:pPr>
        <w:pStyle w:val="2"/>
        <w:rPr>
          <w:lang w:eastAsia="ja-JP"/>
        </w:rPr>
      </w:pPr>
      <w:r>
        <w:rPr>
          <w:lang w:eastAsia="ja-JP"/>
        </w:rPr>
        <w:t>QCL assumption for pre-compens</w:t>
      </w:r>
      <w:r w:rsidR="00244819">
        <w:rPr>
          <w:lang w:eastAsia="ja-JP"/>
        </w:rPr>
        <w:t>ation</w:t>
      </w:r>
    </w:p>
    <w:p w14:paraId="342D0871" w14:textId="77777777" w:rsidR="00DF791D" w:rsidRDefault="009C1ED7" w:rsidP="00DF791D">
      <w:pPr>
        <w:rPr>
          <w:lang w:eastAsia="zh-CN" w:bidi="hi-IN"/>
        </w:rPr>
      </w:pPr>
      <w:r>
        <w:rPr>
          <w:lang w:eastAsia="zh-CN" w:bidi="hi-IN"/>
        </w:rPr>
        <w:t xml:space="preserve">In </w:t>
      </w:r>
      <w:r w:rsidR="006702F3">
        <w:rPr>
          <w:lang w:eastAsia="zh-CN" w:bidi="hi-IN"/>
        </w:rPr>
        <w:fldChar w:fldCharType="begin"/>
      </w:r>
      <w:r w:rsidR="006702F3">
        <w:rPr>
          <w:lang w:eastAsia="zh-CN" w:bidi="hi-IN"/>
        </w:rPr>
        <w:instrText xml:space="preserve"> REF _Ref67341967 \r \h </w:instrText>
      </w:r>
      <w:r w:rsidR="006702F3">
        <w:rPr>
          <w:lang w:eastAsia="zh-CN" w:bidi="hi-IN"/>
        </w:rPr>
      </w:r>
      <w:r w:rsidR="006702F3">
        <w:rPr>
          <w:lang w:eastAsia="zh-CN" w:bidi="hi-IN"/>
        </w:rPr>
        <w:fldChar w:fldCharType="separate"/>
      </w:r>
      <w:r w:rsidR="00BB7715">
        <w:rPr>
          <w:lang w:eastAsia="zh-CN" w:bidi="hi-IN"/>
        </w:rPr>
        <w:t>[3]</w:t>
      </w:r>
      <w:r w:rsidR="006702F3">
        <w:rPr>
          <w:lang w:eastAsia="zh-CN" w:bidi="hi-IN"/>
        </w:rPr>
        <w:fldChar w:fldCharType="end"/>
      </w:r>
      <w:r w:rsidR="00A04B8E">
        <w:rPr>
          <w:lang w:eastAsia="zh-CN" w:bidi="hi-IN"/>
        </w:rPr>
        <w:t>, the following agreement for QCL assumption was made to facilitate discussion</w:t>
      </w:r>
      <w:r w:rsidR="00DF791D">
        <w:rPr>
          <w:lang w:eastAsia="zh-CN" w:bidi="hi-IN"/>
        </w:rPr>
        <w:t xml:space="preserve">: </w:t>
      </w:r>
    </w:p>
    <w:tbl>
      <w:tblPr>
        <w:tblStyle w:val="ac"/>
        <w:tblW w:w="0" w:type="auto"/>
        <w:tblLook w:val="04A0" w:firstRow="1" w:lastRow="0" w:firstColumn="1" w:lastColumn="0" w:noHBand="0" w:noVBand="1"/>
      </w:tblPr>
      <w:tblGrid>
        <w:gridCol w:w="9307"/>
      </w:tblGrid>
      <w:tr w:rsidR="00DF791D" w14:paraId="728B8154" w14:textId="77777777" w:rsidTr="00DF791D">
        <w:tc>
          <w:tcPr>
            <w:tcW w:w="9307" w:type="dxa"/>
            <w:tcBorders>
              <w:top w:val="single" w:sz="4" w:space="0" w:color="auto"/>
              <w:left w:val="single" w:sz="4" w:space="0" w:color="auto"/>
              <w:bottom w:val="single" w:sz="4" w:space="0" w:color="auto"/>
              <w:right w:val="single" w:sz="4" w:space="0" w:color="auto"/>
            </w:tcBorders>
          </w:tcPr>
          <w:p w14:paraId="3EA99FA8" w14:textId="77777777" w:rsidR="00DF791D" w:rsidRDefault="00DF791D">
            <w:pPr>
              <w:autoSpaceDE/>
              <w:adjustRightInd/>
              <w:snapToGrid/>
              <w:spacing w:after="0"/>
              <w:rPr>
                <w:rFonts w:eastAsia="Batang"/>
                <w:sz w:val="20"/>
                <w:szCs w:val="24"/>
                <w:highlight w:val="green"/>
                <w:lang w:val="en-GB" w:eastAsia="zh-CN"/>
              </w:rPr>
            </w:pPr>
            <w:r>
              <w:rPr>
                <w:rFonts w:eastAsia="Batang"/>
                <w:sz w:val="20"/>
                <w:szCs w:val="24"/>
                <w:highlight w:val="green"/>
                <w:lang w:val="en-GB" w:eastAsia="ko-KR"/>
              </w:rPr>
              <w:t>Agreement</w:t>
            </w:r>
          </w:p>
          <w:p w14:paraId="0C5ECA40" w14:textId="77777777" w:rsidR="00DF791D" w:rsidRDefault="00DF791D">
            <w:pPr>
              <w:overflowPunct w:val="0"/>
              <w:snapToGrid/>
              <w:spacing w:after="0"/>
              <w:contextualSpacing/>
              <w:textAlignment w:val="baseline"/>
              <w:rPr>
                <w:sz w:val="20"/>
                <w:szCs w:val="20"/>
                <w:lang w:val="en-GB" w:eastAsia="ko-KR"/>
              </w:rPr>
            </w:pPr>
            <w:r>
              <w:rPr>
                <w:sz w:val="20"/>
                <w:szCs w:val="20"/>
                <w:lang w:val="en-GB" w:eastAsia="ko-KR"/>
              </w:rPr>
              <w:t>When the same DMRS port(s) are associated with two TCI states containing TRS as source reference signal, at least one variant is supported for Rel-17 HST-SFN scenario based on further evaluations</w:t>
            </w:r>
          </w:p>
          <w:p w14:paraId="2B81A10A"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b/>
                <w:sz w:val="20"/>
                <w:szCs w:val="24"/>
                <w:lang w:val="en-GB" w:eastAsia="x-none"/>
              </w:rPr>
              <w:t>Variant A</w:t>
            </w:r>
            <w:r>
              <w:rPr>
                <w:rFonts w:eastAsia="Batang"/>
                <w:sz w:val="20"/>
                <w:szCs w:val="24"/>
                <w:lang w:val="en-GB" w:eastAsia="x-none"/>
              </w:rPr>
              <w:t>: One of the TCI state can be associated with {</w:t>
            </w:r>
            <w:r>
              <w:rPr>
                <w:rFonts w:eastAsia="Batang"/>
                <w:i/>
                <w:sz w:val="20"/>
                <w:szCs w:val="24"/>
                <w:lang w:val="en-GB" w:eastAsia="x-none"/>
              </w:rPr>
              <w:t>average delay</w:t>
            </w:r>
            <w:r>
              <w:rPr>
                <w:rFonts w:eastAsia="Batang"/>
                <w:sz w:val="20"/>
                <w:szCs w:val="24"/>
                <w:lang w:val="en-GB" w:eastAsia="x-none"/>
              </w:rPr>
              <w:t xml:space="preserve">, </w:t>
            </w:r>
            <w:r>
              <w:rPr>
                <w:rFonts w:eastAsia="Batang"/>
                <w:i/>
                <w:sz w:val="20"/>
                <w:szCs w:val="24"/>
                <w:lang w:val="en-GB" w:eastAsia="x-none"/>
              </w:rPr>
              <w:t>delay spread</w:t>
            </w:r>
            <w:r>
              <w:rPr>
                <w:rFonts w:eastAsia="Batang"/>
                <w:sz w:val="20"/>
                <w:szCs w:val="24"/>
                <w:lang w:val="en-GB" w:eastAsia="x-none"/>
              </w:rPr>
              <w:t>} and another TCI states can be associated with {</w:t>
            </w:r>
            <w:r>
              <w:rPr>
                <w:rFonts w:eastAsia="Batang"/>
                <w:i/>
                <w:sz w:val="20"/>
                <w:szCs w:val="24"/>
                <w:lang w:val="en-GB" w:eastAsia="x-none"/>
              </w:rPr>
              <w:t>average delay, delay spread, Doppler shift, Doppler spread</w:t>
            </w:r>
            <w:r>
              <w:rPr>
                <w:rFonts w:eastAsia="Batang"/>
                <w:sz w:val="20"/>
                <w:szCs w:val="24"/>
                <w:lang w:val="en-GB" w:eastAsia="x-none"/>
              </w:rPr>
              <w:t>} (i.e., QCL-</w:t>
            </w:r>
            <w:r>
              <w:rPr>
                <w:rFonts w:eastAsia="Batang"/>
                <w:sz w:val="20"/>
                <w:szCs w:val="24"/>
                <w:lang w:val="en-GB" w:eastAsia="x-none"/>
              </w:rPr>
              <w:lastRenderedPageBreak/>
              <w:t>TypeA)</w:t>
            </w:r>
          </w:p>
          <w:p w14:paraId="270BC16B"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b/>
                <w:bCs/>
                <w:sz w:val="20"/>
                <w:szCs w:val="24"/>
                <w:lang w:val="en-GB" w:eastAsia="ko-KR"/>
              </w:rPr>
              <w:t>Variant B</w:t>
            </w:r>
            <w:r>
              <w:rPr>
                <w:rFonts w:eastAsia="Batang"/>
                <w:sz w:val="20"/>
                <w:szCs w:val="24"/>
                <w:lang w:val="en-GB" w:eastAsia="ko-KR"/>
              </w:rPr>
              <w:t>: One of the TCI state can be associated with {</w:t>
            </w:r>
            <w:r>
              <w:rPr>
                <w:rFonts w:eastAsia="Batang"/>
                <w:i/>
                <w:iCs/>
                <w:sz w:val="20"/>
                <w:szCs w:val="24"/>
                <w:lang w:val="en-GB" w:eastAsia="ko-KR"/>
              </w:rPr>
              <w:t>average delay, delay spread</w:t>
            </w:r>
            <w:r>
              <w:rPr>
                <w:rFonts w:eastAsia="Batang"/>
                <w:sz w:val="20"/>
                <w:szCs w:val="24"/>
                <w:lang w:val="en-GB" w:eastAsia="ko-KR"/>
              </w:rPr>
              <w:t>} and another TCI state with {</w:t>
            </w:r>
            <w:r>
              <w:rPr>
                <w:rFonts w:eastAsia="Batang"/>
                <w:i/>
                <w:iCs/>
                <w:sz w:val="20"/>
                <w:szCs w:val="24"/>
                <w:lang w:val="en-GB" w:eastAsia="ko-KR"/>
              </w:rPr>
              <w:t>Doppler shift, Doppler spread</w:t>
            </w:r>
            <w:r>
              <w:rPr>
                <w:rFonts w:eastAsia="Batang"/>
                <w:sz w:val="20"/>
                <w:szCs w:val="24"/>
                <w:lang w:val="en-GB" w:eastAsia="ko-KR"/>
              </w:rPr>
              <w:t>} (i.e., QCL-TypeB)</w:t>
            </w:r>
          </w:p>
          <w:p w14:paraId="0907F5F9"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b/>
                <w:bCs/>
                <w:sz w:val="20"/>
                <w:szCs w:val="24"/>
                <w:lang w:val="en-GB" w:eastAsia="ko-KR"/>
              </w:rPr>
              <w:t>Variant C</w:t>
            </w:r>
            <w:r>
              <w:rPr>
                <w:rFonts w:eastAsia="Batang"/>
                <w:sz w:val="20"/>
                <w:szCs w:val="24"/>
                <w:lang w:val="en-GB" w:eastAsia="ko-KR"/>
              </w:rPr>
              <w:t>: One of the TCI state can be associated with {</w:t>
            </w:r>
            <w:r>
              <w:rPr>
                <w:rFonts w:eastAsia="Batang"/>
                <w:i/>
                <w:iCs/>
                <w:sz w:val="20"/>
                <w:szCs w:val="24"/>
                <w:lang w:val="en-GB" w:eastAsia="ko-KR"/>
              </w:rPr>
              <w:t>delay spread</w:t>
            </w:r>
            <w:r>
              <w:rPr>
                <w:rFonts w:eastAsia="Batang"/>
                <w:sz w:val="20"/>
                <w:szCs w:val="24"/>
                <w:lang w:val="en-GB" w:eastAsia="ko-KR"/>
              </w:rPr>
              <w:t>}  and another TCI states can be associated with {</w:t>
            </w:r>
            <w:r>
              <w:rPr>
                <w:rFonts w:eastAsia="Batang"/>
                <w:i/>
                <w:iCs/>
                <w:sz w:val="20"/>
                <w:szCs w:val="24"/>
                <w:lang w:val="en-GB" w:eastAsia="ko-KR"/>
              </w:rPr>
              <w:t>average delay, delay spread, Doppler shift, Doppler spread</w:t>
            </w:r>
            <w:r>
              <w:rPr>
                <w:rFonts w:eastAsia="Batang"/>
                <w:sz w:val="20"/>
                <w:szCs w:val="24"/>
                <w:lang w:val="en-GB" w:eastAsia="ko-KR"/>
              </w:rPr>
              <w:t>} (i.e., QCL-TypeA)</w:t>
            </w:r>
          </w:p>
          <w:p w14:paraId="11740B9B"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b/>
                <w:bCs/>
                <w:sz w:val="20"/>
                <w:szCs w:val="24"/>
                <w:lang w:val="en-GB" w:eastAsia="ko-KR"/>
              </w:rPr>
              <w:t>Variant E</w:t>
            </w:r>
            <w:r>
              <w:rPr>
                <w:rFonts w:eastAsia="Batang"/>
                <w:sz w:val="20"/>
                <w:szCs w:val="24"/>
                <w:lang w:val="en-GB" w:eastAsia="ko-KR"/>
              </w:rPr>
              <w:t>: Both TCI states can be associated with {</w:t>
            </w:r>
            <w:r>
              <w:rPr>
                <w:rFonts w:eastAsia="Batang"/>
                <w:i/>
                <w:iCs/>
                <w:sz w:val="20"/>
                <w:szCs w:val="24"/>
                <w:lang w:val="en-GB" w:eastAsia="ko-KR"/>
              </w:rPr>
              <w:t>average delay, delay spread, Doppler shift, Doppler spread</w:t>
            </w:r>
            <w:r>
              <w:rPr>
                <w:rFonts w:eastAsia="Batang"/>
                <w:sz w:val="20"/>
                <w:szCs w:val="24"/>
                <w:lang w:val="en-GB" w:eastAsia="ko-KR"/>
              </w:rPr>
              <w:t>} (i.e., QCL-TypeA)</w:t>
            </w:r>
          </w:p>
          <w:p w14:paraId="2BEDEAFD"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sz w:val="20"/>
                <w:szCs w:val="24"/>
                <w:lang w:val="en-GB" w:eastAsia="ko-KR"/>
              </w:rPr>
              <w:t>FFS: Indication method to apply QCL, e.g., via new QCL-type, or reuse existing QCL-type while UE to ignore certain QCL properties</w:t>
            </w:r>
          </w:p>
          <w:p w14:paraId="615CAFCB"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sz w:val="20"/>
                <w:szCs w:val="24"/>
                <w:lang w:val="en-GB" w:eastAsia="ko-KR"/>
              </w:rPr>
              <w:t>Note: Each TCI state in the above variants may be additionally associated with {Spatial Rx parameter} (i.e., QCL-TypeD)</w:t>
            </w:r>
          </w:p>
          <w:p w14:paraId="3BD0EE51"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sz w:val="20"/>
                <w:szCs w:val="24"/>
                <w:lang w:val="en-GB" w:eastAsia="ko-KR"/>
              </w:rPr>
              <w:t>Note: Companies are encouraged to provide evaluation results for the above variants based on agreed EVM from RAN1#102e meeting</w:t>
            </w:r>
          </w:p>
          <w:p w14:paraId="59535EA9" w14:textId="77777777" w:rsidR="00DF791D" w:rsidRDefault="00DF791D" w:rsidP="00DF791D">
            <w:pPr>
              <w:numPr>
                <w:ilvl w:val="0"/>
                <w:numId w:val="38"/>
              </w:numPr>
              <w:autoSpaceDE/>
              <w:adjustRightInd/>
              <w:snapToGrid/>
              <w:spacing w:after="0"/>
              <w:jc w:val="left"/>
              <w:rPr>
                <w:rFonts w:eastAsia="Batang"/>
                <w:sz w:val="20"/>
                <w:szCs w:val="24"/>
                <w:lang w:val="en-GB" w:eastAsia="x-none"/>
              </w:rPr>
            </w:pPr>
            <w:r>
              <w:rPr>
                <w:rFonts w:eastAsia="Batang"/>
                <w:sz w:val="20"/>
                <w:szCs w:val="24"/>
                <w:lang w:val="en-GB" w:eastAsia="ko-KR"/>
              </w:rPr>
              <w:t>Note: Above variants are applicable to scheme 1 and/or TRP based pre-compensation as a reference for evaluation.</w:t>
            </w:r>
          </w:p>
          <w:p w14:paraId="6E634CF0" w14:textId="77777777" w:rsidR="00DF791D" w:rsidRPr="00CC0680" w:rsidRDefault="00DF791D" w:rsidP="00CC0680">
            <w:pPr>
              <w:numPr>
                <w:ilvl w:val="0"/>
                <w:numId w:val="38"/>
              </w:numPr>
              <w:autoSpaceDE/>
              <w:adjustRightInd/>
              <w:snapToGrid/>
              <w:spacing w:after="0"/>
              <w:jc w:val="left"/>
              <w:rPr>
                <w:rFonts w:eastAsia="Batang"/>
                <w:sz w:val="20"/>
                <w:szCs w:val="24"/>
                <w:lang w:val="en-GB" w:eastAsia="x-none"/>
              </w:rPr>
            </w:pPr>
            <w:r>
              <w:rPr>
                <w:rFonts w:eastAsia="Batang"/>
                <w:sz w:val="20"/>
                <w:szCs w:val="24"/>
                <w:lang w:val="en-GB" w:eastAsia="ko-KR"/>
              </w:rPr>
              <w:t>This agreement is for the purpose of evaluation and does not imply the support or lack of support of scheme 1 and/or TRP based pre-compensation</w:t>
            </w:r>
          </w:p>
        </w:tc>
      </w:tr>
    </w:tbl>
    <w:p w14:paraId="6CED7451" w14:textId="2F5166A2" w:rsidR="00B72F7B" w:rsidRDefault="00B72F7B" w:rsidP="00B72F7B">
      <w:pPr>
        <w:spacing w:beforeLines="50" w:before="120"/>
        <w:rPr>
          <w:rFonts w:eastAsiaTheme="minorEastAsia"/>
          <w:lang w:eastAsia="zh-CN"/>
        </w:rPr>
      </w:pPr>
      <w:r>
        <w:rPr>
          <w:rFonts w:eastAsiaTheme="minorEastAsia"/>
          <w:lang w:eastAsia="zh-CN"/>
        </w:rPr>
        <w:lastRenderedPageBreak/>
        <w:t xml:space="preserve">Firstly, by comparing Variant A with Variant C, the difference is that additional {average delay} is included in Variant A. For SFN transmission, one piece of {average delay} information from one TRS provides </w:t>
      </w:r>
      <w:r w:rsidR="006200CB">
        <w:rPr>
          <w:rFonts w:eastAsiaTheme="minorEastAsia"/>
          <w:lang w:eastAsia="zh-CN"/>
        </w:rPr>
        <w:t xml:space="preserve">a </w:t>
      </w:r>
      <w:r>
        <w:rPr>
          <w:rFonts w:eastAsiaTheme="minorEastAsia"/>
          <w:lang w:eastAsia="zh-CN"/>
        </w:rPr>
        <w:t xml:space="preserve">single timing </w:t>
      </w:r>
      <w:r w:rsidR="006200CB">
        <w:rPr>
          <w:rFonts w:eastAsiaTheme="minorEastAsia"/>
          <w:lang w:eastAsia="zh-CN"/>
        </w:rPr>
        <w:t>of only one TRP</w:t>
      </w:r>
      <w:r>
        <w:rPr>
          <w:rFonts w:eastAsiaTheme="minorEastAsia"/>
          <w:lang w:eastAsia="zh-CN"/>
        </w:rPr>
        <w:t xml:space="preserve">. </w:t>
      </w:r>
      <w:r w:rsidR="00550B12">
        <w:rPr>
          <w:rFonts w:eastAsiaTheme="minorEastAsia"/>
          <w:lang w:eastAsia="zh-CN"/>
        </w:rPr>
        <w:t>With Variant A</w:t>
      </w:r>
      <w:r>
        <w:rPr>
          <w:rFonts w:eastAsiaTheme="minorEastAsia"/>
          <w:lang w:eastAsia="zh-CN"/>
        </w:rPr>
        <w:t xml:space="preserve">, </w:t>
      </w:r>
      <w:r w:rsidR="00550B12">
        <w:rPr>
          <w:rFonts w:eastAsiaTheme="minorEastAsia"/>
          <w:lang w:eastAsia="zh-CN"/>
        </w:rPr>
        <w:t xml:space="preserve">the </w:t>
      </w:r>
      <w:r>
        <w:rPr>
          <w:rFonts w:eastAsiaTheme="minorEastAsia"/>
          <w:lang w:eastAsia="zh-CN"/>
        </w:rPr>
        <w:t>extra {average delay} information</w:t>
      </w:r>
      <w:r w:rsidR="00550B12">
        <w:rPr>
          <w:rFonts w:eastAsiaTheme="minorEastAsia"/>
          <w:lang w:eastAsia="zh-CN"/>
        </w:rPr>
        <w:t xml:space="preserve"> of the other TRP</w:t>
      </w:r>
      <w:r>
        <w:rPr>
          <w:rFonts w:eastAsiaTheme="minorEastAsia"/>
          <w:lang w:eastAsia="zh-CN"/>
        </w:rPr>
        <w:t xml:space="preserve"> </w:t>
      </w:r>
      <w:r w:rsidR="00746566">
        <w:rPr>
          <w:rFonts w:eastAsiaTheme="minorEastAsia"/>
          <w:lang w:eastAsia="zh-CN"/>
        </w:rPr>
        <w:t xml:space="preserve">may </w:t>
      </w:r>
      <w:r>
        <w:rPr>
          <w:rFonts w:eastAsiaTheme="minorEastAsia"/>
          <w:lang w:eastAsia="zh-CN"/>
        </w:rPr>
        <w:t>help UE to locate a more proper timing window</w:t>
      </w:r>
      <w:r w:rsidR="00746566">
        <w:rPr>
          <w:rFonts w:eastAsiaTheme="minorEastAsia"/>
          <w:lang w:eastAsia="zh-CN"/>
        </w:rPr>
        <w:t xml:space="preserve"> </w:t>
      </w:r>
      <w:r w:rsidR="009E253F">
        <w:rPr>
          <w:rFonts w:eastAsiaTheme="minorEastAsia"/>
          <w:lang w:eastAsia="zh-CN"/>
        </w:rPr>
        <w:t>for signal processing</w:t>
      </w:r>
      <w:r>
        <w:rPr>
          <w:rFonts w:eastAsiaTheme="minorEastAsia"/>
          <w:lang w:eastAsia="zh-CN"/>
        </w:rPr>
        <w:t>. Hence, considering the possibility of different UE implementation details, we slightly prefer Variant A for UEs supporting advanced algorithms.</w:t>
      </w:r>
    </w:p>
    <w:p w14:paraId="6C942A8E" w14:textId="77777777" w:rsidR="00B72F7B" w:rsidRDefault="00B72F7B" w:rsidP="00B72F7B">
      <w:pPr>
        <w:rPr>
          <w:rFonts w:eastAsiaTheme="minorEastAsia"/>
          <w:lang w:eastAsia="zh-CN"/>
        </w:rPr>
      </w:pPr>
      <w:r>
        <w:rPr>
          <w:rFonts w:eastAsiaTheme="minorEastAsia"/>
          <w:lang w:eastAsia="zh-CN"/>
        </w:rPr>
        <w:t>With Variant A or C, the QCL indication mechanism in Rel-16 can be reused, where indicating two TCI states (within one DCI code point) from two TRPs to a UE was already introduced.</w:t>
      </w:r>
    </w:p>
    <w:p w14:paraId="0B316F6B" w14:textId="50CF4E2D" w:rsidR="00B72F7B" w:rsidRDefault="00B72F7B" w:rsidP="00B72F7B">
      <w:pPr>
        <w:rPr>
          <w:rFonts w:eastAsiaTheme="minorEastAsia"/>
          <w:lang w:eastAsia="zh-CN"/>
        </w:rPr>
      </w:pPr>
      <w:r>
        <w:rPr>
          <w:rFonts w:eastAsiaTheme="minorEastAsia"/>
          <w:lang w:eastAsia="zh-CN"/>
        </w:rPr>
        <w:t>Secondly, for Variant B, the UE only have one TRS’s delay spread information from the first TCI state as in agreement. With this, UE cannot reconstruct the proper channel filter</w:t>
      </w:r>
      <w:r w:rsidR="0009526A">
        <w:rPr>
          <w:rFonts w:eastAsiaTheme="minorEastAsia"/>
          <w:lang w:eastAsia="zh-CN"/>
        </w:rPr>
        <w:t>,</w:t>
      </w:r>
      <w:r>
        <w:rPr>
          <w:rFonts w:eastAsiaTheme="minorEastAsia"/>
          <w:lang w:eastAsia="zh-CN"/>
        </w:rPr>
        <w:t xml:space="preserve"> which </w:t>
      </w:r>
      <w:r w:rsidR="0009526A">
        <w:rPr>
          <w:rFonts w:eastAsiaTheme="minorEastAsia"/>
          <w:lang w:eastAsia="zh-CN"/>
        </w:rPr>
        <w:t xml:space="preserve">can </w:t>
      </w:r>
      <w:r>
        <w:rPr>
          <w:rFonts w:eastAsiaTheme="minorEastAsia"/>
          <w:lang w:eastAsia="zh-CN"/>
        </w:rPr>
        <w:t>help improve system performance. If the UE hopes to obtain the delay information from both TRPs via Variant B, the TCI configuration/indication needs to be extended, i.e., one QCL link between TRP and UE is with {</w:t>
      </w:r>
      <w:r>
        <w:rPr>
          <w:i/>
          <w:iCs/>
          <w:lang w:eastAsia="ko-KR"/>
        </w:rPr>
        <w:t>average delay, delay spread</w:t>
      </w:r>
      <w:r>
        <w:rPr>
          <w:rFonts w:eastAsiaTheme="minorEastAsia"/>
          <w:lang w:eastAsia="zh-CN"/>
        </w:rPr>
        <w:t>} (for the pre-compensated TRP), and another QCL link is with {</w:t>
      </w:r>
      <w:r>
        <w:rPr>
          <w:i/>
          <w:iCs/>
          <w:lang w:eastAsia="ko-KR"/>
        </w:rPr>
        <w:t>average delay, delay spread</w:t>
      </w:r>
      <w:r>
        <w:rPr>
          <w:rFonts w:eastAsiaTheme="minorEastAsia"/>
          <w:lang w:eastAsia="zh-CN"/>
        </w:rPr>
        <w:t>} plus {</w:t>
      </w:r>
      <w:r>
        <w:rPr>
          <w:i/>
          <w:iCs/>
          <w:lang w:eastAsia="ko-KR"/>
        </w:rPr>
        <w:t>Doppler shift, Doppler spread</w:t>
      </w:r>
      <w:r>
        <w:rPr>
          <w:rFonts w:eastAsiaTheme="minorEastAsia"/>
          <w:lang w:eastAsia="zh-CN"/>
        </w:rPr>
        <w:t xml:space="preserve">} (for the Doppler anchor TRP). </w:t>
      </w:r>
      <w:r w:rsidR="00D46270">
        <w:rPr>
          <w:rFonts w:eastAsiaTheme="minorEastAsia"/>
          <w:lang w:eastAsia="zh-CN"/>
        </w:rPr>
        <w:t>As a result</w:t>
      </w:r>
      <w:r>
        <w:rPr>
          <w:rFonts w:eastAsiaTheme="minorEastAsia"/>
          <w:lang w:eastAsia="zh-CN"/>
        </w:rPr>
        <w:t>, at least 3 TCI states need to be indicated in one DCI for the PDSCH QCL assumption.</w:t>
      </w:r>
      <w:r w:rsidR="007C586D">
        <w:rPr>
          <w:rFonts w:eastAsiaTheme="minorEastAsia"/>
          <w:lang w:eastAsia="zh-CN"/>
        </w:rPr>
        <w:t xml:space="preserve"> This will introduce more changes on TCI indication framework.</w:t>
      </w:r>
    </w:p>
    <w:p w14:paraId="028C09A8" w14:textId="3BF6E412" w:rsidR="00B72F7B" w:rsidRDefault="00B72F7B" w:rsidP="00B72F7B">
      <w:pPr>
        <w:rPr>
          <w:rFonts w:eastAsiaTheme="minorEastAsia"/>
          <w:lang w:eastAsia="zh-CN"/>
        </w:rPr>
      </w:pPr>
      <w:r>
        <w:rPr>
          <w:rFonts w:eastAsiaTheme="minorEastAsia"/>
          <w:lang w:eastAsia="zh-CN"/>
        </w:rPr>
        <w:t>Moreover, Variant E</w:t>
      </w:r>
      <w:r w:rsidR="00854D4C">
        <w:rPr>
          <w:rFonts w:eastAsiaTheme="minorEastAsia"/>
          <w:lang w:eastAsia="zh-CN"/>
        </w:rPr>
        <w:t xml:space="preserve"> is used for </w:t>
      </w:r>
      <w:r w:rsidR="00A22A8E">
        <w:rPr>
          <w:rFonts w:eastAsia="MS Mincho"/>
          <w:lang w:eastAsia="ja-JP"/>
        </w:rPr>
        <w:t>Scheme-1</w:t>
      </w:r>
      <w:r w:rsidR="00D46270">
        <w:rPr>
          <w:rFonts w:eastAsiaTheme="minorEastAsia"/>
          <w:lang w:eastAsia="zh-CN"/>
        </w:rPr>
        <w:t>,</w:t>
      </w:r>
      <w:r w:rsidR="00854D4C">
        <w:rPr>
          <w:rFonts w:eastAsiaTheme="minorEastAsia"/>
          <w:lang w:eastAsia="zh-CN"/>
        </w:rPr>
        <w:t xml:space="preserve"> which is already agreed</w:t>
      </w:r>
      <w:r>
        <w:rPr>
          <w:rFonts w:eastAsiaTheme="minorEastAsia"/>
          <w:lang w:eastAsia="zh-CN"/>
        </w:rPr>
        <w:t xml:space="preserve">. </w:t>
      </w:r>
    </w:p>
    <w:p w14:paraId="515B24D5" w14:textId="3D7074F1" w:rsidR="00B72F7B" w:rsidRDefault="00B72F7B" w:rsidP="00B72F7B">
      <w:pPr>
        <w:rPr>
          <w:rFonts w:eastAsiaTheme="minorEastAsia"/>
          <w:lang w:eastAsia="zh-CN"/>
        </w:rPr>
      </w:pPr>
      <w:r>
        <w:rPr>
          <w:rFonts w:eastAsiaTheme="minorEastAsia"/>
          <w:lang w:eastAsia="zh-CN"/>
        </w:rPr>
        <w:t xml:space="preserve">Based on the above analysis, Variant-A </w:t>
      </w:r>
      <w:r w:rsidR="007B5790">
        <w:rPr>
          <w:rFonts w:eastAsiaTheme="minorEastAsia"/>
          <w:lang w:eastAsia="zh-CN"/>
        </w:rPr>
        <w:t>makes</w:t>
      </w:r>
      <w:r>
        <w:rPr>
          <w:rFonts w:eastAsiaTheme="minorEastAsia"/>
          <w:lang w:eastAsia="zh-CN"/>
        </w:rPr>
        <w:t xml:space="preserve"> more sense to provide QCL information from different TRPs for HST scenario, and is easier to be indicated with</w:t>
      </w:r>
      <w:r w:rsidR="006C1F21">
        <w:rPr>
          <w:rFonts w:eastAsiaTheme="minorEastAsia"/>
          <w:lang w:eastAsia="zh-CN"/>
        </w:rPr>
        <w:t xml:space="preserve">in </w:t>
      </w:r>
      <w:r w:rsidR="003F33AE">
        <w:rPr>
          <w:rFonts w:eastAsiaTheme="minorEastAsia"/>
          <w:lang w:eastAsia="zh-CN"/>
        </w:rPr>
        <w:t xml:space="preserve">the </w:t>
      </w:r>
      <w:r w:rsidR="006C1F21">
        <w:rPr>
          <w:rFonts w:eastAsiaTheme="minorEastAsia"/>
          <w:lang w:eastAsia="zh-CN"/>
        </w:rPr>
        <w:t>existing TCI framework</w:t>
      </w:r>
      <w:r>
        <w:rPr>
          <w:rFonts w:eastAsiaTheme="minorEastAsia"/>
          <w:lang w:eastAsia="zh-CN"/>
        </w:rPr>
        <w:t xml:space="preserve">. </w:t>
      </w:r>
      <w:r w:rsidR="00FA6253">
        <w:rPr>
          <w:rFonts w:eastAsiaTheme="minorEastAsia"/>
          <w:lang w:eastAsia="zh-CN"/>
        </w:rPr>
        <w:t>Therefore</w:t>
      </w:r>
      <w:r>
        <w:rPr>
          <w:rFonts w:eastAsiaTheme="minorEastAsia"/>
          <w:lang w:eastAsia="zh-CN"/>
        </w:rPr>
        <w:t xml:space="preserve">, we have the following proposal. </w:t>
      </w:r>
    </w:p>
    <w:p w14:paraId="30A0DF11" w14:textId="77777777" w:rsidR="00EB77BF" w:rsidRDefault="00EB77BF" w:rsidP="00EB77BF">
      <w:pPr>
        <w:rPr>
          <w:rFonts w:eastAsiaTheme="minorEastAsia"/>
          <w:lang w:eastAsia="zh-CN"/>
        </w:rPr>
      </w:pPr>
      <w:r>
        <w:rPr>
          <w:b/>
          <w:i/>
          <w:lang w:val="en-GB" w:eastAsia="zh-CN"/>
        </w:rPr>
        <w:t xml:space="preserve">Proposal </w:t>
      </w:r>
      <w:r w:rsidR="001176FC">
        <w:rPr>
          <w:b/>
          <w:i/>
          <w:lang w:val="en-GB" w:eastAsia="zh-CN"/>
        </w:rPr>
        <w:t>2</w:t>
      </w:r>
      <w:r>
        <w:rPr>
          <w:b/>
          <w:i/>
          <w:lang w:val="en-GB" w:eastAsia="zh-CN"/>
        </w:rPr>
        <w:t>: Support Variant A for HST scenario, i.e., one of the TCI state can be associated with {average delay, delay spread} and another TCI state can be associated with {average delay, delay spread, Doppler shift, Doppler spread}.</w:t>
      </w:r>
    </w:p>
    <w:p w14:paraId="269A57EF" w14:textId="77777777" w:rsidR="0016328D" w:rsidRPr="00CF195E" w:rsidRDefault="0016328D" w:rsidP="000D1796">
      <w:pPr>
        <w:pStyle w:val="Eqn"/>
      </w:pPr>
    </w:p>
    <w:p w14:paraId="0A2C2D9D" w14:textId="3F75F615" w:rsidR="00210B6A" w:rsidRPr="00CF195E" w:rsidRDefault="00D1243A" w:rsidP="00CF195E">
      <w:pPr>
        <w:pStyle w:val="1"/>
      </w:pPr>
      <w:r>
        <w:t xml:space="preserve">Remaining details for </w:t>
      </w:r>
      <w:r w:rsidR="005C0286">
        <w:t>Scheme-1</w:t>
      </w:r>
      <w:r>
        <w:t xml:space="preserve"> </w:t>
      </w:r>
    </w:p>
    <w:p w14:paraId="33FF1481" w14:textId="537E2E75" w:rsidR="00AA5671" w:rsidRDefault="003D49FD" w:rsidP="00393119">
      <w:pPr>
        <w:pStyle w:val="a3"/>
        <w:spacing w:before="120"/>
        <w:rPr>
          <w:rFonts w:eastAsiaTheme="minorEastAsia"/>
          <w:color w:val="000000"/>
          <w:sz w:val="22"/>
          <w:szCs w:val="22"/>
          <w:lang w:val="en-GB" w:eastAsia="zh-CN"/>
        </w:rPr>
      </w:pPr>
      <w:r w:rsidRPr="007016D0">
        <w:rPr>
          <w:rFonts w:eastAsiaTheme="minorEastAsia" w:hint="eastAsia"/>
          <w:color w:val="000000"/>
          <w:sz w:val="22"/>
          <w:szCs w:val="22"/>
          <w:lang w:val="en-GB" w:eastAsia="zh-CN"/>
        </w:rPr>
        <w:t>F</w:t>
      </w:r>
      <w:r w:rsidRPr="007016D0">
        <w:rPr>
          <w:rFonts w:eastAsiaTheme="minorEastAsia"/>
          <w:color w:val="000000"/>
          <w:sz w:val="22"/>
          <w:szCs w:val="22"/>
          <w:lang w:val="en-GB" w:eastAsia="zh-CN"/>
        </w:rPr>
        <w:t xml:space="preserve">or SFN transmission, </w:t>
      </w:r>
      <w:r w:rsidR="00955714">
        <w:rPr>
          <w:rFonts w:eastAsiaTheme="minorEastAsia"/>
          <w:color w:val="000000"/>
          <w:sz w:val="22"/>
          <w:szCs w:val="22"/>
          <w:lang w:val="en-GB" w:eastAsia="zh-CN"/>
        </w:rPr>
        <w:t>Scheme-1</w:t>
      </w:r>
      <w:r w:rsidRPr="007016D0">
        <w:rPr>
          <w:rFonts w:eastAsiaTheme="minorEastAsia"/>
          <w:color w:val="000000"/>
          <w:sz w:val="22"/>
          <w:szCs w:val="22"/>
          <w:lang w:val="en-GB" w:eastAsia="zh-CN"/>
        </w:rPr>
        <w:t xml:space="preserve"> was supported </w:t>
      </w:r>
      <w:r w:rsidR="00EB06F8">
        <w:rPr>
          <w:rFonts w:eastAsiaTheme="minorEastAsia"/>
          <w:color w:val="000000"/>
          <w:sz w:val="22"/>
          <w:szCs w:val="22"/>
          <w:lang w:val="en-GB" w:eastAsia="zh-CN"/>
        </w:rPr>
        <w:t>for</w:t>
      </w:r>
      <w:r w:rsidR="00EB06F8" w:rsidRPr="007016D0">
        <w:rPr>
          <w:rFonts w:eastAsiaTheme="minorEastAsia"/>
          <w:color w:val="000000"/>
          <w:sz w:val="22"/>
          <w:szCs w:val="22"/>
          <w:lang w:val="en-GB" w:eastAsia="zh-CN"/>
        </w:rPr>
        <w:t xml:space="preserve"> </w:t>
      </w:r>
      <w:r w:rsidRPr="007016D0">
        <w:rPr>
          <w:rFonts w:eastAsiaTheme="minorEastAsia"/>
          <w:color w:val="000000"/>
          <w:sz w:val="22"/>
          <w:szCs w:val="22"/>
          <w:lang w:val="en-GB" w:eastAsia="zh-CN"/>
        </w:rPr>
        <w:t>PDSCH/PCCH transmitted from two TRPs, with two TCI states associated to the same DMRS port</w:t>
      </w:r>
      <w:r w:rsidRPr="007016D0">
        <w:rPr>
          <w:rFonts w:eastAsiaTheme="minorEastAsia" w:hint="eastAsia"/>
          <w:color w:val="000000"/>
          <w:sz w:val="22"/>
          <w:szCs w:val="22"/>
          <w:lang w:val="en-GB" w:eastAsia="zh-CN"/>
        </w:rPr>
        <w:t>(</w:t>
      </w:r>
      <w:r w:rsidRPr="007016D0">
        <w:rPr>
          <w:rFonts w:eastAsiaTheme="minorEastAsia"/>
          <w:color w:val="000000"/>
          <w:sz w:val="22"/>
          <w:szCs w:val="22"/>
          <w:lang w:val="en-GB" w:eastAsia="zh-CN"/>
        </w:rPr>
        <w:t xml:space="preserve">s). </w:t>
      </w:r>
    </w:p>
    <w:p w14:paraId="1A9EB220" w14:textId="4BB8038D" w:rsidR="00AA5671" w:rsidRDefault="00AA5671" w:rsidP="00393119">
      <w:pPr>
        <w:pStyle w:val="a3"/>
        <w:spacing w:before="120"/>
        <w:rPr>
          <w:rFonts w:eastAsiaTheme="minorEastAsia"/>
          <w:color w:val="000000"/>
          <w:sz w:val="22"/>
          <w:szCs w:val="22"/>
          <w:lang w:val="en-GB" w:eastAsia="zh-CN"/>
        </w:rPr>
      </w:pPr>
      <w:r>
        <w:rPr>
          <w:rFonts w:eastAsiaTheme="minorEastAsia"/>
          <w:color w:val="000000"/>
          <w:sz w:val="22"/>
          <w:szCs w:val="22"/>
          <w:lang w:val="en-GB" w:eastAsia="zh-CN"/>
        </w:rPr>
        <w:t>One open issue is whether</w:t>
      </w:r>
      <w:r w:rsidR="00EB06F8">
        <w:rPr>
          <w:rFonts w:eastAsiaTheme="minorEastAsia"/>
          <w:color w:val="000000"/>
          <w:sz w:val="22"/>
          <w:szCs w:val="22"/>
          <w:lang w:val="en-GB" w:eastAsia="zh-CN"/>
        </w:rPr>
        <w:t xml:space="preserve"> to</w:t>
      </w:r>
      <w:r>
        <w:rPr>
          <w:rFonts w:eastAsiaTheme="minorEastAsia"/>
          <w:color w:val="000000"/>
          <w:sz w:val="22"/>
          <w:szCs w:val="22"/>
          <w:lang w:val="en-GB" w:eastAsia="zh-CN"/>
        </w:rPr>
        <w:t xml:space="preserve"> support dynamic switching between </w:t>
      </w:r>
      <w:r w:rsidR="00955714">
        <w:rPr>
          <w:rFonts w:eastAsiaTheme="minorEastAsia"/>
          <w:color w:val="000000"/>
          <w:sz w:val="22"/>
          <w:szCs w:val="22"/>
          <w:lang w:val="en-GB" w:eastAsia="zh-CN"/>
        </w:rPr>
        <w:t>Scheme-1</w:t>
      </w:r>
      <w:r>
        <w:rPr>
          <w:rFonts w:eastAsiaTheme="minorEastAsia"/>
          <w:color w:val="000000"/>
          <w:sz w:val="22"/>
          <w:szCs w:val="22"/>
          <w:lang w:val="en-GB" w:eastAsia="zh-CN"/>
        </w:rPr>
        <w:t xml:space="preserve"> and single TRP transmission. </w:t>
      </w:r>
      <w:r w:rsidR="004A491E">
        <w:rPr>
          <w:rFonts w:eastAsiaTheme="minorEastAsia"/>
          <w:color w:val="000000"/>
          <w:sz w:val="22"/>
          <w:szCs w:val="22"/>
          <w:lang w:val="en-GB" w:eastAsia="zh-CN"/>
        </w:rPr>
        <w:t>It has been a</w:t>
      </w:r>
      <w:r w:rsidR="0038218B">
        <w:rPr>
          <w:rFonts w:eastAsiaTheme="minorEastAsia"/>
          <w:color w:val="000000"/>
          <w:sz w:val="22"/>
          <w:szCs w:val="22"/>
          <w:lang w:val="en-GB" w:eastAsia="zh-CN"/>
        </w:rPr>
        <w:t xml:space="preserve"> common principle </w:t>
      </w:r>
      <w:r w:rsidR="004A491E">
        <w:rPr>
          <w:rFonts w:eastAsiaTheme="minorEastAsia"/>
          <w:color w:val="000000"/>
          <w:sz w:val="22"/>
          <w:szCs w:val="22"/>
          <w:lang w:val="en-GB" w:eastAsia="zh-CN"/>
        </w:rPr>
        <w:t>since previous releases that</w:t>
      </w:r>
      <w:r w:rsidR="0038218B">
        <w:rPr>
          <w:rFonts w:eastAsiaTheme="minorEastAsia"/>
          <w:color w:val="000000"/>
          <w:sz w:val="22"/>
          <w:szCs w:val="22"/>
          <w:lang w:val="en-GB" w:eastAsia="zh-CN"/>
        </w:rPr>
        <w:t xml:space="preserve"> multi-TRP transmission </w:t>
      </w:r>
      <w:r w:rsidR="0001586D">
        <w:rPr>
          <w:rFonts w:eastAsiaTheme="minorEastAsia"/>
          <w:color w:val="000000"/>
          <w:sz w:val="22"/>
          <w:szCs w:val="22"/>
          <w:lang w:val="en-GB" w:eastAsia="zh-CN"/>
        </w:rPr>
        <w:t>can be</w:t>
      </w:r>
      <w:r w:rsidR="0038218B">
        <w:rPr>
          <w:rFonts w:eastAsiaTheme="minorEastAsia"/>
          <w:color w:val="000000"/>
          <w:sz w:val="22"/>
          <w:szCs w:val="22"/>
          <w:lang w:val="en-GB" w:eastAsia="zh-CN"/>
        </w:rPr>
        <w:t xml:space="preserve"> dynamically switched </w:t>
      </w:r>
      <w:r w:rsidR="00955714">
        <w:rPr>
          <w:rFonts w:eastAsiaTheme="minorEastAsia"/>
          <w:color w:val="000000"/>
          <w:sz w:val="22"/>
          <w:szCs w:val="22"/>
          <w:lang w:val="en-GB" w:eastAsia="zh-CN"/>
        </w:rPr>
        <w:t xml:space="preserve">with single-TRP </w:t>
      </w:r>
      <w:r w:rsidR="0001586D">
        <w:rPr>
          <w:rFonts w:eastAsiaTheme="minorEastAsia"/>
          <w:color w:val="000000"/>
          <w:sz w:val="22"/>
          <w:szCs w:val="22"/>
          <w:lang w:val="en-GB" w:eastAsia="zh-CN"/>
        </w:rPr>
        <w:t>transmission</w:t>
      </w:r>
      <w:r w:rsidR="00955714">
        <w:rPr>
          <w:rFonts w:eastAsiaTheme="minorEastAsia"/>
          <w:color w:val="000000"/>
          <w:sz w:val="22"/>
          <w:szCs w:val="22"/>
          <w:lang w:val="en-GB" w:eastAsia="zh-CN"/>
        </w:rPr>
        <w:t xml:space="preserve">. Following such </w:t>
      </w:r>
      <w:r w:rsidR="00BF360E">
        <w:rPr>
          <w:rFonts w:eastAsiaTheme="minorEastAsia"/>
          <w:color w:val="000000"/>
          <w:sz w:val="22"/>
          <w:szCs w:val="22"/>
          <w:lang w:val="en-GB" w:eastAsia="zh-CN"/>
        </w:rPr>
        <w:t xml:space="preserve">a </w:t>
      </w:r>
      <w:r w:rsidR="00955714">
        <w:rPr>
          <w:rFonts w:eastAsiaTheme="minorEastAsia"/>
          <w:color w:val="000000"/>
          <w:sz w:val="22"/>
          <w:szCs w:val="22"/>
          <w:lang w:val="en-GB" w:eastAsia="zh-CN"/>
        </w:rPr>
        <w:t xml:space="preserve">principle, </w:t>
      </w:r>
      <w:r w:rsidR="0038218B">
        <w:rPr>
          <w:rFonts w:eastAsiaTheme="minorEastAsia"/>
          <w:color w:val="000000"/>
          <w:sz w:val="22"/>
          <w:szCs w:val="22"/>
          <w:lang w:val="en-GB" w:eastAsia="zh-CN"/>
        </w:rPr>
        <w:t xml:space="preserve">in Rel-16, </w:t>
      </w:r>
      <w:r w:rsidR="00BF360E">
        <w:rPr>
          <w:rFonts w:eastAsiaTheme="minorEastAsia"/>
          <w:color w:val="000000"/>
          <w:sz w:val="22"/>
          <w:szCs w:val="22"/>
          <w:lang w:val="en-GB" w:eastAsia="zh-CN"/>
        </w:rPr>
        <w:t xml:space="preserve">all </w:t>
      </w:r>
      <w:r w:rsidR="0038218B">
        <w:rPr>
          <w:rFonts w:eastAsiaTheme="minorEastAsia"/>
          <w:color w:val="000000"/>
          <w:sz w:val="22"/>
          <w:szCs w:val="22"/>
          <w:lang w:val="en-GB" w:eastAsia="zh-CN"/>
        </w:rPr>
        <w:t xml:space="preserve">the schemes 1a/2/3/4 can be switched from/to single TRP transmission </w:t>
      </w:r>
      <w:r w:rsidR="00BF360E">
        <w:rPr>
          <w:rFonts w:eastAsiaTheme="minorEastAsia"/>
          <w:color w:val="000000"/>
          <w:sz w:val="22"/>
          <w:szCs w:val="22"/>
          <w:lang w:val="en-GB" w:eastAsia="zh-CN"/>
        </w:rPr>
        <w:t>depending on</w:t>
      </w:r>
      <w:r w:rsidR="0038218B">
        <w:rPr>
          <w:rFonts w:eastAsiaTheme="minorEastAsia"/>
          <w:color w:val="000000"/>
          <w:sz w:val="22"/>
          <w:szCs w:val="22"/>
          <w:lang w:val="en-GB" w:eastAsia="zh-CN"/>
        </w:rPr>
        <w:t xml:space="preserve"> the number of TCI states</w:t>
      </w:r>
      <w:r w:rsidR="00BF360E">
        <w:rPr>
          <w:rFonts w:eastAsiaTheme="minorEastAsia"/>
          <w:color w:val="000000"/>
          <w:sz w:val="22"/>
          <w:szCs w:val="22"/>
          <w:lang w:val="en-GB" w:eastAsia="zh-CN"/>
        </w:rPr>
        <w:t xml:space="preserve"> indicated through DCI</w:t>
      </w:r>
      <w:r w:rsidR="0038218B">
        <w:rPr>
          <w:rFonts w:eastAsiaTheme="minorEastAsia"/>
          <w:color w:val="000000"/>
          <w:sz w:val="22"/>
          <w:szCs w:val="22"/>
          <w:lang w:val="en-GB" w:eastAsia="zh-CN"/>
        </w:rPr>
        <w:t xml:space="preserve">. </w:t>
      </w:r>
      <w:r w:rsidR="00955714">
        <w:rPr>
          <w:rFonts w:eastAsiaTheme="minorEastAsia"/>
          <w:color w:val="000000"/>
          <w:sz w:val="22"/>
          <w:szCs w:val="22"/>
          <w:lang w:val="en-GB" w:eastAsia="zh-CN"/>
        </w:rPr>
        <w:t xml:space="preserve">For example, when the number of indicated TCI states is one, the transmission falls back to single-TRP. </w:t>
      </w:r>
    </w:p>
    <w:p w14:paraId="28BF1EB2" w14:textId="0A8B4D3F" w:rsidR="007E4A1B" w:rsidRDefault="007E4A1B" w:rsidP="00393119">
      <w:pPr>
        <w:pStyle w:val="a3"/>
        <w:spacing w:before="120"/>
        <w:rPr>
          <w:rFonts w:eastAsiaTheme="minorEastAsia"/>
          <w:color w:val="000000"/>
          <w:sz w:val="22"/>
          <w:szCs w:val="22"/>
          <w:lang w:val="en-GB" w:eastAsia="zh-CN"/>
        </w:rPr>
      </w:pPr>
      <w:r>
        <w:rPr>
          <w:rFonts w:eastAsiaTheme="minorEastAsia"/>
          <w:color w:val="000000"/>
          <w:sz w:val="22"/>
          <w:szCs w:val="22"/>
          <w:lang w:val="en-GB" w:eastAsia="zh-CN"/>
        </w:rPr>
        <w:lastRenderedPageBreak/>
        <w:t>So we have the following proposal,</w:t>
      </w:r>
    </w:p>
    <w:p w14:paraId="38D54CF4" w14:textId="6D6D22FE" w:rsidR="007E4A1B" w:rsidRDefault="007E4A1B" w:rsidP="00201A12">
      <w:pPr>
        <w:rPr>
          <w:b/>
          <w:i/>
          <w:lang w:val="en-GB" w:eastAsia="zh-CN"/>
        </w:rPr>
      </w:pPr>
      <w:r>
        <w:rPr>
          <w:b/>
          <w:i/>
          <w:lang w:val="en-GB" w:eastAsia="zh-CN"/>
        </w:rPr>
        <w:t>Proposal 3: Support dynamic switching between Scheme-1 and single-TRP transmission.</w:t>
      </w:r>
    </w:p>
    <w:p w14:paraId="0790FA74" w14:textId="1EE2623C" w:rsidR="003D49FD" w:rsidRPr="00201A12" w:rsidRDefault="00513CBE" w:rsidP="00393119">
      <w:pPr>
        <w:pStyle w:val="a3"/>
        <w:rPr>
          <w:rFonts w:eastAsiaTheme="minorEastAsia"/>
          <w:color w:val="000000"/>
          <w:sz w:val="22"/>
          <w:szCs w:val="22"/>
          <w:lang w:eastAsia="zh-CN"/>
        </w:rPr>
      </w:pPr>
      <w:r>
        <w:rPr>
          <w:rFonts w:eastAsiaTheme="minorEastAsia"/>
          <w:color w:val="000000"/>
          <w:sz w:val="22"/>
          <w:szCs w:val="22"/>
          <w:lang w:val="en-GB" w:eastAsia="zh-CN"/>
        </w:rPr>
        <w:t>Then, a</w:t>
      </w:r>
      <w:r w:rsidR="00AA5671">
        <w:rPr>
          <w:rFonts w:eastAsiaTheme="minorEastAsia"/>
          <w:color w:val="000000"/>
          <w:sz w:val="22"/>
          <w:szCs w:val="22"/>
          <w:lang w:val="en-GB" w:eastAsia="zh-CN"/>
        </w:rPr>
        <w:t xml:space="preserve">nother </w:t>
      </w:r>
      <w:r w:rsidR="007016D0" w:rsidRPr="007016D0">
        <w:rPr>
          <w:rFonts w:eastAsiaTheme="minorEastAsia"/>
          <w:color w:val="000000"/>
          <w:sz w:val="22"/>
          <w:szCs w:val="22"/>
          <w:lang w:val="en-GB" w:eastAsia="zh-CN"/>
        </w:rPr>
        <w:t xml:space="preserve">open issue is how to </w:t>
      </w:r>
      <w:r w:rsidR="007E4A1B">
        <w:rPr>
          <w:rFonts w:eastAsiaTheme="minorEastAsia"/>
          <w:color w:val="000000"/>
          <w:sz w:val="22"/>
          <w:szCs w:val="22"/>
          <w:lang w:val="en-GB" w:eastAsia="zh-CN"/>
        </w:rPr>
        <w:t>switch between</w:t>
      </w:r>
      <w:r w:rsidR="007E4A1B" w:rsidRPr="007016D0">
        <w:rPr>
          <w:rFonts w:eastAsiaTheme="minorEastAsia"/>
          <w:color w:val="000000"/>
          <w:sz w:val="22"/>
          <w:szCs w:val="22"/>
          <w:lang w:val="en-GB" w:eastAsia="zh-CN"/>
        </w:rPr>
        <w:t xml:space="preserve"> </w:t>
      </w:r>
      <w:r w:rsidR="007E4A1B">
        <w:rPr>
          <w:rFonts w:eastAsiaTheme="minorEastAsia"/>
          <w:color w:val="000000"/>
          <w:sz w:val="22"/>
          <w:szCs w:val="22"/>
          <w:lang w:val="en-GB" w:eastAsia="zh-CN"/>
        </w:rPr>
        <w:t>Scheme-1 and other Rel-16 schemes</w:t>
      </w:r>
      <w:r w:rsidR="007016D0" w:rsidRPr="007016D0">
        <w:rPr>
          <w:rFonts w:eastAsiaTheme="minorEastAsia"/>
          <w:color w:val="000000"/>
          <w:sz w:val="22"/>
          <w:szCs w:val="22"/>
          <w:lang w:val="en-GB" w:eastAsia="zh-CN"/>
        </w:rPr>
        <w:t xml:space="preserve">. In Rel-16, </w:t>
      </w:r>
      <w:r w:rsidR="00CD44DF">
        <w:rPr>
          <w:rFonts w:eastAsiaTheme="minorEastAsia"/>
          <w:color w:val="000000"/>
          <w:sz w:val="22"/>
          <w:szCs w:val="22"/>
          <w:lang w:val="en-GB" w:eastAsia="zh-CN"/>
        </w:rPr>
        <w:t xml:space="preserve">switching between </w:t>
      </w:r>
      <w:r w:rsidR="00E26587">
        <w:rPr>
          <w:rFonts w:eastAsiaTheme="minorEastAsia"/>
          <w:color w:val="000000"/>
          <w:sz w:val="22"/>
          <w:szCs w:val="22"/>
          <w:lang w:val="en-GB" w:eastAsia="zh-CN"/>
        </w:rPr>
        <w:t>Scheme</w:t>
      </w:r>
      <w:r w:rsidR="0007641B">
        <w:rPr>
          <w:rFonts w:eastAsiaTheme="minorEastAsia"/>
          <w:color w:val="000000"/>
          <w:sz w:val="22"/>
          <w:szCs w:val="22"/>
          <w:lang w:val="en-GB" w:eastAsia="zh-CN"/>
        </w:rPr>
        <w:t>-</w:t>
      </w:r>
      <w:r w:rsidR="007016D0" w:rsidRPr="007016D0">
        <w:rPr>
          <w:rFonts w:eastAsiaTheme="minorEastAsia"/>
          <w:color w:val="000000"/>
          <w:sz w:val="22"/>
          <w:szCs w:val="22"/>
          <w:lang w:val="en-GB" w:eastAsia="zh-CN"/>
        </w:rPr>
        <w:t xml:space="preserve">1a and others can be dynamically </w:t>
      </w:r>
      <w:r w:rsidR="0056282A">
        <w:rPr>
          <w:rFonts w:eastAsiaTheme="minorEastAsia"/>
          <w:color w:val="000000"/>
          <w:sz w:val="22"/>
          <w:szCs w:val="22"/>
          <w:lang w:val="en-GB" w:eastAsia="zh-CN"/>
        </w:rPr>
        <w:t xml:space="preserve">indicated to support the scheduling flexibility. In Rel-17, it is </w:t>
      </w:r>
      <w:r w:rsidR="00AA085B">
        <w:rPr>
          <w:rFonts w:eastAsiaTheme="minorEastAsia"/>
          <w:color w:val="000000"/>
          <w:sz w:val="22"/>
          <w:szCs w:val="22"/>
          <w:lang w:val="en-GB" w:eastAsia="zh-CN"/>
        </w:rPr>
        <w:t xml:space="preserve">straightforward </w:t>
      </w:r>
      <w:r w:rsidR="0056282A">
        <w:rPr>
          <w:rFonts w:eastAsiaTheme="minorEastAsia"/>
          <w:color w:val="000000"/>
          <w:sz w:val="22"/>
          <w:szCs w:val="22"/>
          <w:lang w:val="en-GB" w:eastAsia="zh-CN"/>
        </w:rPr>
        <w:t xml:space="preserve">to follow such design to allow dynamic switching of </w:t>
      </w:r>
      <w:r w:rsidR="003776EC">
        <w:rPr>
          <w:rFonts w:eastAsiaTheme="minorEastAsia"/>
          <w:color w:val="000000"/>
          <w:sz w:val="22"/>
          <w:szCs w:val="22"/>
          <w:lang w:val="en-GB" w:eastAsia="zh-CN"/>
        </w:rPr>
        <w:t>Scheme-1</w:t>
      </w:r>
      <w:r w:rsidR="0056282A">
        <w:rPr>
          <w:rFonts w:eastAsiaTheme="minorEastAsia"/>
          <w:color w:val="000000"/>
          <w:sz w:val="22"/>
          <w:szCs w:val="22"/>
          <w:lang w:val="en-GB" w:eastAsia="zh-CN"/>
        </w:rPr>
        <w:t xml:space="preserve"> and other schemes, in the same way as </w:t>
      </w:r>
      <w:r w:rsidR="003776EC">
        <w:rPr>
          <w:rFonts w:eastAsiaTheme="minorEastAsia"/>
          <w:color w:val="000000"/>
          <w:sz w:val="22"/>
          <w:szCs w:val="22"/>
          <w:lang w:val="en-GB" w:eastAsia="zh-CN"/>
        </w:rPr>
        <w:t>Scheme-1</w:t>
      </w:r>
      <w:r w:rsidR="0056282A">
        <w:rPr>
          <w:rFonts w:eastAsiaTheme="minorEastAsia"/>
          <w:color w:val="000000"/>
          <w:sz w:val="22"/>
          <w:szCs w:val="22"/>
          <w:lang w:val="en-GB" w:eastAsia="zh-CN"/>
        </w:rPr>
        <w:t>a.</w:t>
      </w:r>
      <w:r w:rsidR="002B19A5">
        <w:rPr>
          <w:rFonts w:eastAsiaTheme="minorEastAsia"/>
          <w:color w:val="000000"/>
          <w:sz w:val="22"/>
          <w:szCs w:val="22"/>
          <w:lang w:val="en-GB" w:eastAsia="zh-CN"/>
        </w:rPr>
        <w:t xml:space="preserve"> </w:t>
      </w:r>
      <w:r w:rsidR="007E4A1B">
        <w:rPr>
          <w:rFonts w:eastAsiaTheme="minorEastAsia"/>
          <w:color w:val="000000"/>
          <w:sz w:val="22"/>
          <w:szCs w:val="22"/>
          <w:lang w:val="en-GB" w:eastAsia="zh-CN"/>
        </w:rPr>
        <w:t xml:space="preserve">Although among all the schemes, </w:t>
      </w:r>
      <w:r w:rsidR="002E1A3C">
        <w:rPr>
          <w:rFonts w:eastAsiaTheme="minorEastAsia"/>
          <w:color w:val="000000"/>
          <w:sz w:val="22"/>
          <w:szCs w:val="22"/>
          <w:lang w:val="en-GB" w:eastAsia="zh-CN"/>
        </w:rPr>
        <w:t>Scheme-</w:t>
      </w:r>
      <w:r w:rsidR="00AA085B">
        <w:rPr>
          <w:rFonts w:eastAsiaTheme="minorEastAsia"/>
          <w:color w:val="000000"/>
          <w:sz w:val="22"/>
          <w:szCs w:val="22"/>
          <w:lang w:val="en-GB" w:eastAsia="zh-CN"/>
        </w:rPr>
        <w:t>1 requires UE</w:t>
      </w:r>
      <w:r w:rsidR="007E4A1B">
        <w:rPr>
          <w:rFonts w:eastAsiaTheme="minorEastAsia"/>
          <w:color w:val="000000"/>
          <w:sz w:val="22"/>
          <w:szCs w:val="22"/>
          <w:lang w:val="en-GB" w:eastAsia="zh-CN"/>
        </w:rPr>
        <w:t xml:space="preserve"> to track two TCI states at least which is the major</w:t>
      </w:r>
      <w:r w:rsidR="005B318C">
        <w:rPr>
          <w:rFonts w:eastAsiaTheme="minorEastAsia"/>
          <w:color w:val="000000"/>
          <w:sz w:val="22"/>
          <w:szCs w:val="22"/>
          <w:lang w:val="en-GB" w:eastAsia="zh-CN"/>
        </w:rPr>
        <w:t xml:space="preserve"> part of</w:t>
      </w:r>
      <w:r w:rsidR="007E4A1B">
        <w:rPr>
          <w:rFonts w:eastAsiaTheme="minorEastAsia"/>
          <w:color w:val="000000"/>
          <w:sz w:val="22"/>
          <w:szCs w:val="22"/>
          <w:lang w:val="en-GB" w:eastAsia="zh-CN"/>
        </w:rPr>
        <w:t xml:space="preserve"> complexity, i</w:t>
      </w:r>
      <w:r w:rsidR="002B19A5">
        <w:rPr>
          <w:rFonts w:eastAsiaTheme="minorEastAsia"/>
          <w:color w:val="000000"/>
          <w:sz w:val="22"/>
          <w:szCs w:val="22"/>
          <w:lang w:val="en-GB" w:eastAsia="zh-CN"/>
        </w:rPr>
        <w:t xml:space="preserve">t can be </w:t>
      </w:r>
      <w:r w:rsidR="005B318C">
        <w:rPr>
          <w:rFonts w:eastAsiaTheme="minorEastAsia"/>
          <w:color w:val="000000"/>
          <w:sz w:val="22"/>
          <w:szCs w:val="22"/>
          <w:lang w:val="en-GB" w:eastAsia="zh-CN"/>
        </w:rPr>
        <w:t>enabled</w:t>
      </w:r>
      <w:r w:rsidR="002B19A5">
        <w:rPr>
          <w:rFonts w:eastAsiaTheme="minorEastAsia"/>
          <w:color w:val="000000"/>
          <w:sz w:val="22"/>
          <w:szCs w:val="22"/>
          <w:lang w:val="en-GB" w:eastAsia="zh-CN"/>
        </w:rPr>
        <w:t xml:space="preserve"> subject to UE capability</w:t>
      </w:r>
      <w:r w:rsidR="000047B7">
        <w:rPr>
          <w:rFonts w:eastAsiaTheme="minorEastAsia"/>
          <w:color w:val="000000"/>
          <w:sz w:val="22"/>
          <w:szCs w:val="22"/>
          <w:lang w:val="en-GB" w:eastAsia="zh-CN"/>
        </w:rPr>
        <w:t xml:space="preserve"> if some UE vendors worry about the burden in UE side for supporting Scheme-1</w:t>
      </w:r>
      <w:r w:rsidR="002B19A5">
        <w:rPr>
          <w:rFonts w:eastAsiaTheme="minorEastAsia"/>
          <w:color w:val="000000"/>
          <w:sz w:val="22"/>
          <w:szCs w:val="22"/>
          <w:lang w:val="en-GB" w:eastAsia="zh-CN"/>
        </w:rPr>
        <w:t>.</w:t>
      </w:r>
      <w:r w:rsidR="00D71EF3">
        <w:rPr>
          <w:rFonts w:eastAsiaTheme="minorEastAsia"/>
          <w:color w:val="000000"/>
          <w:sz w:val="22"/>
          <w:szCs w:val="22"/>
          <w:lang w:val="en-GB" w:eastAsia="zh-CN"/>
        </w:rPr>
        <w:t xml:space="preserve"> </w:t>
      </w:r>
      <w:r w:rsidR="00AA5671" w:rsidRPr="00E30E8C">
        <w:rPr>
          <w:rFonts w:eastAsiaTheme="minorEastAsia"/>
          <w:color w:val="000000"/>
          <w:sz w:val="22"/>
          <w:szCs w:val="22"/>
          <w:lang w:val="en-GB" w:eastAsia="zh-CN"/>
        </w:rPr>
        <w:t xml:space="preserve">Regarding how to </w:t>
      </w:r>
      <w:r w:rsidR="002E1A3C">
        <w:rPr>
          <w:rFonts w:eastAsiaTheme="minorEastAsia"/>
          <w:color w:val="000000"/>
          <w:sz w:val="22"/>
          <w:szCs w:val="22"/>
          <w:lang w:val="en-GB" w:eastAsia="zh-CN"/>
        </w:rPr>
        <w:t>indicate</w:t>
      </w:r>
      <w:r w:rsidR="00AA5671" w:rsidRPr="00E30E8C">
        <w:rPr>
          <w:rFonts w:eastAsiaTheme="minorEastAsia"/>
          <w:color w:val="000000"/>
          <w:sz w:val="22"/>
          <w:szCs w:val="22"/>
          <w:lang w:val="en-GB" w:eastAsia="zh-CN"/>
        </w:rPr>
        <w:t xml:space="preserve">, </w:t>
      </w:r>
      <w:r w:rsidR="00AA5671" w:rsidRPr="008C138F">
        <w:rPr>
          <w:rFonts w:eastAsiaTheme="minorEastAsia"/>
          <w:color w:val="000000"/>
          <w:sz w:val="22"/>
          <w:szCs w:val="22"/>
          <w:lang w:val="en-GB" w:eastAsia="zh-CN"/>
        </w:rPr>
        <w:t xml:space="preserve">the similar solution in </w:t>
      </w:r>
      <w:r w:rsidR="00D71EF3" w:rsidRPr="008C138F">
        <w:rPr>
          <w:rFonts w:eastAsiaTheme="minorEastAsia"/>
          <w:color w:val="000000"/>
          <w:sz w:val="22"/>
          <w:szCs w:val="22"/>
          <w:lang w:val="en-GB" w:eastAsia="zh-CN"/>
        </w:rPr>
        <w:t xml:space="preserve">Rel-16 </w:t>
      </w:r>
      <w:r w:rsidR="00AA5671" w:rsidRPr="008C138F">
        <w:rPr>
          <w:rFonts w:eastAsiaTheme="minorEastAsia"/>
          <w:color w:val="000000"/>
          <w:sz w:val="22"/>
          <w:szCs w:val="22"/>
          <w:lang w:val="en-GB" w:eastAsia="zh-CN"/>
        </w:rPr>
        <w:t>can be reused</w:t>
      </w:r>
      <w:r w:rsidR="00D71EF3" w:rsidRPr="008C138F">
        <w:rPr>
          <w:rFonts w:eastAsiaTheme="minorEastAsia"/>
          <w:color w:val="000000"/>
          <w:sz w:val="22"/>
          <w:szCs w:val="22"/>
          <w:lang w:val="en-GB" w:eastAsia="zh-CN"/>
        </w:rPr>
        <w:t xml:space="preserve">, </w:t>
      </w:r>
      <w:r w:rsidR="00AA5671" w:rsidRPr="008C138F">
        <w:rPr>
          <w:rFonts w:eastAsiaTheme="minorEastAsia"/>
          <w:color w:val="000000"/>
          <w:sz w:val="22"/>
          <w:szCs w:val="22"/>
          <w:lang w:val="en-GB" w:eastAsia="zh-CN"/>
        </w:rPr>
        <w:t xml:space="preserve">i.e., </w:t>
      </w:r>
      <w:r w:rsidR="00D71EF3" w:rsidRPr="008C138F">
        <w:rPr>
          <w:rFonts w:eastAsiaTheme="minorEastAsia"/>
          <w:color w:val="000000"/>
          <w:sz w:val="22"/>
          <w:szCs w:val="22"/>
          <w:lang w:val="en-GB" w:eastAsia="zh-CN"/>
        </w:rPr>
        <w:t xml:space="preserve">indicating </w:t>
      </w:r>
      <w:r w:rsidR="00AA5671" w:rsidRPr="008C138F">
        <w:rPr>
          <w:rFonts w:eastAsiaTheme="minorEastAsia"/>
          <w:color w:val="000000"/>
          <w:sz w:val="22"/>
          <w:szCs w:val="22"/>
          <w:lang w:val="en-GB" w:eastAsia="zh-CN"/>
        </w:rPr>
        <w:t xml:space="preserve">by </w:t>
      </w:r>
      <w:r w:rsidR="00D71EF3" w:rsidRPr="008C138F">
        <w:rPr>
          <w:rFonts w:eastAsiaTheme="minorEastAsia"/>
          <w:color w:val="000000"/>
          <w:sz w:val="22"/>
          <w:szCs w:val="22"/>
          <w:lang w:val="en-GB" w:eastAsia="zh-CN"/>
        </w:rPr>
        <w:t>the same CDM group and two TCI states</w:t>
      </w:r>
      <w:r w:rsidR="008C138F" w:rsidRPr="00201A12">
        <w:rPr>
          <w:rFonts w:eastAsiaTheme="minorEastAsia"/>
          <w:color w:val="000000"/>
          <w:sz w:val="22"/>
          <w:szCs w:val="22"/>
          <w:lang w:val="en-GB" w:eastAsia="zh-CN"/>
        </w:rPr>
        <w:t xml:space="preserve"> for Scheme-1, while two CDM groups and two TCI states for Scheme-1a</w:t>
      </w:r>
      <w:r w:rsidR="00D71EF3" w:rsidRPr="00E30E8C">
        <w:rPr>
          <w:rFonts w:eastAsiaTheme="minorEastAsia"/>
          <w:color w:val="000000"/>
          <w:sz w:val="22"/>
          <w:szCs w:val="22"/>
          <w:lang w:val="en-GB" w:eastAsia="zh-CN"/>
        </w:rPr>
        <w:t>.</w:t>
      </w:r>
    </w:p>
    <w:p w14:paraId="5FE4D6D5" w14:textId="69264045" w:rsidR="00FB4BF3" w:rsidRDefault="00FB4BF3" w:rsidP="00FB4BF3">
      <w:pPr>
        <w:rPr>
          <w:rFonts w:eastAsiaTheme="minorEastAsia"/>
          <w:lang w:eastAsia="zh-CN"/>
        </w:rPr>
      </w:pPr>
      <w:r>
        <w:rPr>
          <w:b/>
          <w:i/>
          <w:lang w:val="en-GB" w:eastAsia="zh-CN"/>
        </w:rPr>
        <w:t xml:space="preserve">Proposal </w:t>
      </w:r>
      <w:r w:rsidR="007E4A1B">
        <w:rPr>
          <w:b/>
          <w:i/>
          <w:lang w:val="en-GB" w:eastAsia="zh-CN"/>
        </w:rPr>
        <w:t>4</w:t>
      </w:r>
      <w:r>
        <w:rPr>
          <w:b/>
          <w:i/>
          <w:lang w:val="en-GB" w:eastAsia="zh-CN"/>
        </w:rPr>
        <w:t xml:space="preserve">: Support </w:t>
      </w:r>
      <w:r w:rsidR="00EB7C7B">
        <w:rPr>
          <w:b/>
          <w:i/>
          <w:lang w:val="en-GB" w:eastAsia="zh-CN"/>
        </w:rPr>
        <w:t>dynamic</w:t>
      </w:r>
      <w:r w:rsidR="0074660E">
        <w:rPr>
          <w:b/>
          <w:i/>
          <w:lang w:val="en-GB" w:eastAsia="zh-CN"/>
        </w:rPr>
        <w:t xml:space="preserve"> switching between</w:t>
      </w:r>
      <w:r w:rsidR="00EB7C7B">
        <w:rPr>
          <w:b/>
          <w:i/>
          <w:lang w:val="en-GB" w:eastAsia="zh-CN"/>
        </w:rPr>
        <w:t xml:space="preserve"> </w:t>
      </w:r>
      <w:r w:rsidR="008C138F">
        <w:rPr>
          <w:b/>
          <w:i/>
          <w:lang w:val="en-GB" w:eastAsia="zh-CN"/>
        </w:rPr>
        <w:t>Scheme</w:t>
      </w:r>
      <w:r w:rsidR="003776EC">
        <w:rPr>
          <w:b/>
          <w:i/>
          <w:lang w:val="en-GB" w:eastAsia="zh-CN"/>
        </w:rPr>
        <w:t>-</w:t>
      </w:r>
      <w:r w:rsidR="00EB7C7B">
        <w:rPr>
          <w:b/>
          <w:i/>
          <w:lang w:val="en-GB" w:eastAsia="zh-CN"/>
        </w:rPr>
        <w:t xml:space="preserve">1 </w:t>
      </w:r>
      <w:r w:rsidR="00AA5671">
        <w:rPr>
          <w:b/>
          <w:i/>
          <w:lang w:val="en-GB" w:eastAsia="zh-CN"/>
        </w:rPr>
        <w:t>and</w:t>
      </w:r>
      <w:r w:rsidR="00EB7C7B">
        <w:rPr>
          <w:b/>
          <w:i/>
          <w:lang w:val="en-GB" w:eastAsia="zh-CN"/>
        </w:rPr>
        <w:t xml:space="preserve"> </w:t>
      </w:r>
      <w:r w:rsidR="008C138F">
        <w:rPr>
          <w:b/>
          <w:i/>
          <w:lang w:val="en-GB" w:eastAsia="zh-CN"/>
        </w:rPr>
        <w:t>Scheme</w:t>
      </w:r>
      <w:r w:rsidR="003776EC">
        <w:rPr>
          <w:b/>
          <w:i/>
          <w:lang w:val="en-GB" w:eastAsia="zh-CN"/>
        </w:rPr>
        <w:t>-</w:t>
      </w:r>
      <w:r w:rsidR="00EB7C7B">
        <w:rPr>
          <w:b/>
          <w:i/>
          <w:lang w:val="en-GB" w:eastAsia="zh-CN"/>
        </w:rPr>
        <w:t>1a</w:t>
      </w:r>
      <w:r w:rsidR="003E0A1D">
        <w:rPr>
          <w:b/>
          <w:i/>
          <w:lang w:val="en-GB" w:eastAsia="zh-CN"/>
        </w:rPr>
        <w:t xml:space="preserve"> (SDM in R16)</w:t>
      </w:r>
      <w:r w:rsidR="00AA5671">
        <w:rPr>
          <w:b/>
          <w:i/>
          <w:lang w:val="en-GB" w:eastAsia="zh-CN"/>
        </w:rPr>
        <w:t xml:space="preserve"> based on UE capability</w:t>
      </w:r>
      <w:r w:rsidR="00EB7C7B">
        <w:rPr>
          <w:b/>
          <w:i/>
          <w:lang w:val="en-GB" w:eastAsia="zh-CN"/>
        </w:rPr>
        <w:t>.</w:t>
      </w:r>
    </w:p>
    <w:p w14:paraId="06D3666C" w14:textId="3B1F885A" w:rsidR="00126934" w:rsidRPr="0006372E" w:rsidRDefault="00126934" w:rsidP="00393119">
      <w:pPr>
        <w:pStyle w:val="a3"/>
        <w:rPr>
          <w:rFonts w:eastAsiaTheme="minorEastAsia"/>
          <w:sz w:val="22"/>
          <w:szCs w:val="22"/>
          <w:lang w:eastAsia="zh-CN"/>
        </w:rPr>
      </w:pPr>
      <w:r>
        <w:rPr>
          <w:rFonts w:eastAsiaTheme="minorEastAsia"/>
          <w:sz w:val="22"/>
          <w:szCs w:val="22"/>
          <w:lang w:eastAsia="zh-CN"/>
        </w:rPr>
        <w:t>Another issue is about the</w:t>
      </w:r>
      <w:r w:rsidR="003E0A1D">
        <w:rPr>
          <w:rFonts w:eastAsiaTheme="minorEastAsia"/>
          <w:sz w:val="22"/>
          <w:szCs w:val="22"/>
          <w:lang w:eastAsia="zh-CN"/>
        </w:rPr>
        <w:t xml:space="preserve"> definition of</w:t>
      </w:r>
      <w:r>
        <w:rPr>
          <w:rFonts w:eastAsiaTheme="minorEastAsia"/>
          <w:sz w:val="22"/>
          <w:szCs w:val="22"/>
          <w:lang w:eastAsia="zh-CN"/>
        </w:rPr>
        <w:t xml:space="preserve"> default beam</w:t>
      </w:r>
      <w:r w:rsidR="003E0A1D">
        <w:rPr>
          <w:rFonts w:eastAsiaTheme="minorEastAsia"/>
          <w:sz w:val="22"/>
          <w:szCs w:val="22"/>
          <w:lang w:eastAsia="zh-CN"/>
        </w:rPr>
        <w:t xml:space="preserve"> for Shcme-1</w:t>
      </w:r>
      <w:r>
        <w:rPr>
          <w:rFonts w:eastAsiaTheme="minorEastAsia"/>
          <w:sz w:val="22"/>
          <w:szCs w:val="22"/>
          <w:lang w:eastAsia="zh-CN"/>
        </w:rPr>
        <w:t xml:space="preserve">. </w:t>
      </w:r>
      <w:r w:rsidR="002835B5" w:rsidRPr="0006372E">
        <w:rPr>
          <w:rFonts w:eastAsiaTheme="minorEastAsia"/>
          <w:sz w:val="22"/>
          <w:szCs w:val="22"/>
          <w:lang w:eastAsia="zh-CN"/>
        </w:rPr>
        <w:t xml:space="preserve">In Rel-16, when </w:t>
      </w:r>
      <w:r w:rsidR="00A74BB2" w:rsidRPr="0006372E">
        <w:rPr>
          <w:rFonts w:eastAsiaTheme="minorEastAsia"/>
          <w:sz w:val="22"/>
          <w:szCs w:val="22"/>
          <w:lang w:eastAsia="zh-CN"/>
        </w:rPr>
        <w:t>“</w:t>
      </w:r>
      <w:r w:rsidR="00A74BB2" w:rsidRPr="0006372E">
        <w:rPr>
          <w:sz w:val="22"/>
          <w:szCs w:val="22"/>
        </w:rPr>
        <w:t xml:space="preserve">at least one TCI codepoint indicates two TCI states”, the default TCI states are the two TCI states of lowest codepoint. </w:t>
      </w:r>
      <w:r w:rsidR="00B5729B" w:rsidRPr="0006372E">
        <w:rPr>
          <w:rFonts w:eastAsiaTheme="minorEastAsia"/>
          <w:sz w:val="22"/>
          <w:szCs w:val="22"/>
          <w:lang w:eastAsia="zh-CN"/>
        </w:rPr>
        <w:t xml:space="preserve">Rel-17 </w:t>
      </w:r>
      <w:r w:rsidR="00B5729B">
        <w:rPr>
          <w:rFonts w:eastAsiaTheme="minorEastAsia"/>
          <w:sz w:val="22"/>
          <w:szCs w:val="22"/>
          <w:lang w:eastAsia="zh-CN"/>
        </w:rPr>
        <w:t>S</w:t>
      </w:r>
      <w:r w:rsidR="00B5729B" w:rsidRPr="0006372E">
        <w:rPr>
          <w:rFonts w:eastAsiaTheme="minorEastAsia"/>
          <w:sz w:val="22"/>
          <w:szCs w:val="22"/>
          <w:lang w:eastAsia="zh-CN"/>
        </w:rPr>
        <w:t>cheme</w:t>
      </w:r>
      <w:r w:rsidR="00B5729B">
        <w:rPr>
          <w:rFonts w:eastAsiaTheme="minorEastAsia"/>
          <w:sz w:val="22"/>
          <w:szCs w:val="22"/>
          <w:lang w:eastAsia="zh-CN"/>
        </w:rPr>
        <w:t>-</w:t>
      </w:r>
      <w:r w:rsidR="00B5729B" w:rsidRPr="0006372E">
        <w:rPr>
          <w:rFonts w:eastAsiaTheme="minorEastAsia"/>
          <w:sz w:val="22"/>
          <w:szCs w:val="22"/>
          <w:lang w:eastAsia="zh-CN"/>
        </w:rPr>
        <w:t>1 can follow the same design</w:t>
      </w:r>
      <w:r w:rsidR="00B5729B">
        <w:rPr>
          <w:rFonts w:eastAsiaTheme="minorEastAsia"/>
          <w:sz w:val="22"/>
          <w:szCs w:val="22"/>
          <w:lang w:eastAsia="zh-CN"/>
        </w:rPr>
        <w:t xml:space="preserve"> as Rel-16</w:t>
      </w:r>
      <w:r w:rsidR="00815114">
        <w:rPr>
          <w:rFonts w:eastAsiaTheme="minorEastAsia"/>
          <w:sz w:val="22"/>
          <w:szCs w:val="22"/>
          <w:lang w:eastAsia="zh-CN"/>
        </w:rPr>
        <w:t>, which would also be very clean in spec</w:t>
      </w:r>
      <w:r w:rsidR="007E4A1B">
        <w:rPr>
          <w:sz w:val="22"/>
          <w:szCs w:val="22"/>
        </w:rPr>
        <w:t>.</w:t>
      </w:r>
    </w:p>
    <w:p w14:paraId="770D0443" w14:textId="77777777" w:rsidR="00320FF7" w:rsidRPr="0006372E" w:rsidRDefault="000569A4" w:rsidP="00393119">
      <w:pPr>
        <w:pStyle w:val="a3"/>
        <w:ind w:left="425"/>
        <w:rPr>
          <w:rFonts w:eastAsiaTheme="minorEastAsia"/>
          <w:sz w:val="22"/>
          <w:szCs w:val="22"/>
          <w:lang w:eastAsia="zh-CN"/>
        </w:rPr>
      </w:pPr>
      <w:r w:rsidRPr="0006372E">
        <w:rPr>
          <w:sz w:val="22"/>
          <w:szCs w:val="22"/>
        </w:rPr>
        <w:t>“-</w:t>
      </w:r>
      <w:r w:rsidRPr="0006372E">
        <w:rPr>
          <w:sz w:val="22"/>
          <w:szCs w:val="22"/>
        </w:rPr>
        <w:tab/>
        <w:t xml:space="preserve">If a UE is configured with </w:t>
      </w:r>
      <w:bookmarkStart w:id="8" w:name="_Hlk55126218"/>
      <w:r w:rsidRPr="0006372E">
        <w:rPr>
          <w:i/>
          <w:sz w:val="22"/>
          <w:szCs w:val="22"/>
        </w:rPr>
        <w:t>enableTwoDefaultTCI-States</w:t>
      </w:r>
      <w:bookmarkEnd w:id="8"/>
      <w:r w:rsidRPr="0006372E">
        <w:rPr>
          <w:sz w:val="22"/>
          <w:szCs w:val="22"/>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7047DF4F" w14:textId="26468E08" w:rsidR="00126934" w:rsidRDefault="00126934" w:rsidP="00126934">
      <w:pPr>
        <w:spacing w:before="50" w:after="0"/>
        <w:rPr>
          <w:b/>
          <w:i/>
          <w:lang w:val="en-GB" w:eastAsia="zh-CN"/>
        </w:rPr>
      </w:pPr>
      <w:r>
        <w:rPr>
          <w:b/>
          <w:i/>
          <w:lang w:val="en-GB" w:eastAsia="zh-CN"/>
        </w:rPr>
        <w:t xml:space="preserve">Proposal </w:t>
      </w:r>
      <w:r w:rsidR="007E4A1B">
        <w:rPr>
          <w:b/>
          <w:i/>
          <w:lang w:val="en-GB" w:eastAsia="zh-CN"/>
        </w:rPr>
        <w:t>5</w:t>
      </w:r>
      <w:r>
        <w:rPr>
          <w:b/>
          <w:i/>
          <w:lang w:val="en-GB" w:eastAsia="zh-CN"/>
        </w:rPr>
        <w:t xml:space="preserve">: PDSCH </w:t>
      </w:r>
      <w:r w:rsidR="005A4C3A">
        <w:rPr>
          <w:b/>
          <w:i/>
          <w:lang w:val="en-GB" w:eastAsia="zh-CN"/>
        </w:rPr>
        <w:t xml:space="preserve">default </w:t>
      </w:r>
      <w:r>
        <w:rPr>
          <w:b/>
          <w:i/>
          <w:lang w:val="en-GB" w:eastAsia="zh-CN"/>
        </w:rPr>
        <w:t>QCL</w:t>
      </w:r>
      <w:r w:rsidR="005A4C3A">
        <w:rPr>
          <w:b/>
          <w:i/>
          <w:lang w:val="en-GB" w:eastAsia="zh-CN"/>
        </w:rPr>
        <w:t xml:space="preserve"> assumption </w:t>
      </w:r>
      <w:r w:rsidR="003E0A1D">
        <w:rPr>
          <w:b/>
          <w:i/>
          <w:lang w:val="en-GB" w:eastAsia="zh-CN"/>
        </w:rPr>
        <w:t>for</w:t>
      </w:r>
      <w:r w:rsidR="005A4C3A">
        <w:rPr>
          <w:b/>
          <w:i/>
          <w:lang w:val="en-GB" w:eastAsia="zh-CN"/>
        </w:rPr>
        <w:t xml:space="preserve"> </w:t>
      </w:r>
      <w:r w:rsidR="008C138F">
        <w:rPr>
          <w:b/>
          <w:i/>
          <w:lang w:val="en-GB" w:eastAsia="zh-CN"/>
        </w:rPr>
        <w:t>Scheme</w:t>
      </w:r>
      <w:r w:rsidR="00786F4B">
        <w:rPr>
          <w:b/>
          <w:i/>
          <w:lang w:val="en-GB" w:eastAsia="zh-CN"/>
        </w:rPr>
        <w:t>-</w:t>
      </w:r>
      <w:r w:rsidR="005A4C3A">
        <w:rPr>
          <w:b/>
          <w:i/>
          <w:lang w:val="en-GB" w:eastAsia="zh-CN"/>
        </w:rPr>
        <w:t>1 can follow the Rel-16 design</w:t>
      </w:r>
      <w:r w:rsidR="008C138F">
        <w:rPr>
          <w:b/>
          <w:i/>
          <w:lang w:val="en-GB" w:eastAsia="zh-CN"/>
        </w:rPr>
        <w:t xml:space="preserve">, i.e., </w:t>
      </w:r>
      <w:r w:rsidR="008C138F" w:rsidRPr="00201A12">
        <w:rPr>
          <w:b/>
          <w:i/>
          <w:lang w:val="en-GB" w:eastAsia="zh-CN"/>
        </w:rPr>
        <w:t>the default TCI states are the two TCI states of lowest codepoint</w:t>
      </w:r>
      <w:r w:rsidR="008C138F">
        <w:rPr>
          <w:b/>
          <w:i/>
          <w:lang w:val="en-GB" w:eastAsia="zh-CN"/>
        </w:rPr>
        <w:t>.</w:t>
      </w:r>
    </w:p>
    <w:p w14:paraId="4E46C71A" w14:textId="77777777" w:rsidR="00E21A51" w:rsidRDefault="00E21A51" w:rsidP="00126934">
      <w:pPr>
        <w:spacing w:before="50" w:after="0"/>
        <w:rPr>
          <w:b/>
          <w:i/>
          <w:lang w:val="en-GB" w:eastAsia="zh-CN"/>
        </w:rPr>
      </w:pPr>
    </w:p>
    <w:p w14:paraId="3A64BC06" w14:textId="77777777" w:rsidR="00157FC3" w:rsidRPr="00CF195E" w:rsidRDefault="00747F48" w:rsidP="00CF195E">
      <w:pPr>
        <w:pStyle w:val="1"/>
      </w:pPr>
      <w:r w:rsidRPr="00CF195E">
        <w:t>Conclusion</w:t>
      </w:r>
      <w:r w:rsidR="006B1FD5" w:rsidRPr="00CF195E">
        <w:t>s</w:t>
      </w:r>
    </w:p>
    <w:p w14:paraId="458DFD7C" w14:textId="1AFF6E4B" w:rsidR="006B1FD5" w:rsidRDefault="001F5777" w:rsidP="006B1FD5">
      <w:pPr>
        <w:rPr>
          <w:kern w:val="2"/>
          <w:lang w:val="en-GB" w:eastAsia="zh-CN"/>
        </w:rPr>
      </w:pPr>
      <w:r w:rsidRPr="00331426">
        <w:rPr>
          <w:kern w:val="2"/>
          <w:lang w:val="en-GB" w:eastAsia="zh-CN"/>
        </w:rPr>
        <w:t xml:space="preserve">We </w:t>
      </w:r>
      <w:r w:rsidR="00352205">
        <w:rPr>
          <w:kern w:val="2"/>
          <w:lang w:val="en-GB" w:eastAsia="zh-CN"/>
        </w:rPr>
        <w:t xml:space="preserve">have investigated </w:t>
      </w:r>
      <w:r w:rsidR="00F738C5">
        <w:rPr>
          <w:kern w:val="2"/>
          <w:lang w:val="en-GB" w:eastAsia="zh-CN"/>
        </w:rPr>
        <w:t>Scheme</w:t>
      </w:r>
      <w:r w:rsidR="00352205">
        <w:rPr>
          <w:kern w:val="2"/>
          <w:lang w:val="en-GB" w:eastAsia="zh-CN"/>
        </w:rPr>
        <w:t>-1 and pre-compensation schemes in HST scenario and have the following observations</w:t>
      </w:r>
      <w:r w:rsidR="0098082F">
        <w:rPr>
          <w:kern w:val="2"/>
          <w:lang w:val="en-GB" w:eastAsia="zh-CN"/>
        </w:rPr>
        <w:t xml:space="preserve"> and </w:t>
      </w:r>
      <w:r w:rsidR="00352205">
        <w:rPr>
          <w:kern w:val="2"/>
          <w:lang w:val="en-GB" w:eastAsia="zh-CN"/>
        </w:rPr>
        <w:t>proposals.</w:t>
      </w:r>
    </w:p>
    <w:p w14:paraId="0BC6BB12" w14:textId="77777777" w:rsidR="00774FFF" w:rsidRPr="00201A12" w:rsidRDefault="00774FFF" w:rsidP="00774FFF">
      <w:pPr>
        <w:pStyle w:val="Eqn"/>
        <w:rPr>
          <w:rFonts w:eastAsiaTheme="minorEastAsia"/>
          <w:b/>
          <w:i/>
          <w:lang w:eastAsia="zh-CN"/>
        </w:rPr>
      </w:pPr>
      <w:r w:rsidRPr="00201A12">
        <w:rPr>
          <w:rFonts w:eastAsiaTheme="minorEastAsia"/>
          <w:b/>
          <w:i/>
          <w:lang w:eastAsia="zh-CN"/>
        </w:rPr>
        <w:t>Observation</w:t>
      </w:r>
      <w:r>
        <w:rPr>
          <w:rFonts w:eastAsiaTheme="minorEastAsia"/>
          <w:b/>
          <w:i/>
          <w:lang w:eastAsia="zh-CN"/>
        </w:rPr>
        <w:t xml:space="preserve"> 1: The performance of TRP based frequency pre-compensation scheme is much better than DPS and Scheme-1.</w:t>
      </w:r>
    </w:p>
    <w:p w14:paraId="065B5BE8" w14:textId="77777777" w:rsidR="00774FFF" w:rsidRDefault="00774FFF" w:rsidP="00774FFF">
      <w:pPr>
        <w:pStyle w:val="Eqn"/>
        <w:rPr>
          <w:b/>
          <w:i/>
          <w:lang w:eastAsia="zh-CN"/>
        </w:rPr>
      </w:pPr>
      <w:r>
        <w:rPr>
          <w:b/>
          <w:i/>
          <w:lang w:eastAsia="zh-CN"/>
        </w:rPr>
        <w:t xml:space="preserve">Observation 2: Considering Doppler shift estimation error, </w:t>
      </w:r>
      <w:r w:rsidRPr="00D54676">
        <w:rPr>
          <w:b/>
          <w:i/>
          <w:lang w:eastAsia="zh-CN"/>
        </w:rPr>
        <w:t>t</w:t>
      </w:r>
      <w:r w:rsidRPr="009E2E09">
        <w:rPr>
          <w:b/>
          <w:i/>
          <w:lang w:eastAsia="zh-CN"/>
        </w:rPr>
        <w:t xml:space="preserve">he </w:t>
      </w:r>
      <w:r w:rsidRPr="00D54676">
        <w:rPr>
          <w:b/>
          <w:i/>
          <w:lang w:eastAsia="zh-CN"/>
        </w:rPr>
        <w:t xml:space="preserve">performance </w:t>
      </w:r>
      <w:r>
        <w:rPr>
          <w:b/>
          <w:i/>
          <w:lang w:eastAsia="zh-CN"/>
        </w:rPr>
        <w:t>of TRP based</w:t>
      </w:r>
      <w:r w:rsidRPr="00D54676">
        <w:rPr>
          <w:b/>
          <w:i/>
          <w:lang w:eastAsia="zh-CN"/>
        </w:rPr>
        <w:t xml:space="preserve"> </w:t>
      </w:r>
      <w:r>
        <w:rPr>
          <w:b/>
          <w:i/>
          <w:lang w:eastAsia="zh-CN"/>
        </w:rPr>
        <w:t xml:space="preserve">frequency </w:t>
      </w:r>
      <w:r w:rsidRPr="009E2E09">
        <w:rPr>
          <w:b/>
          <w:i/>
          <w:lang w:eastAsia="zh-CN"/>
        </w:rPr>
        <w:t>pre-compensation</w:t>
      </w:r>
      <w:r>
        <w:rPr>
          <w:b/>
          <w:i/>
          <w:lang w:eastAsia="zh-CN"/>
        </w:rPr>
        <w:t xml:space="preserve"> scheme</w:t>
      </w:r>
      <w:r w:rsidRPr="009E2E09">
        <w:rPr>
          <w:b/>
          <w:i/>
          <w:lang w:eastAsia="zh-CN"/>
        </w:rPr>
        <w:t xml:space="preserve"> is still </w:t>
      </w:r>
      <w:r>
        <w:rPr>
          <w:b/>
          <w:i/>
          <w:lang w:eastAsia="zh-CN"/>
        </w:rPr>
        <w:t xml:space="preserve">much </w:t>
      </w:r>
      <w:r w:rsidRPr="00D54676">
        <w:rPr>
          <w:b/>
          <w:i/>
          <w:lang w:eastAsia="zh-CN"/>
        </w:rPr>
        <w:t>better than</w:t>
      </w:r>
      <w:r>
        <w:rPr>
          <w:b/>
          <w:i/>
          <w:lang w:eastAsia="zh-CN"/>
        </w:rPr>
        <w:t xml:space="preserve"> Scheme-</w:t>
      </w:r>
      <w:r w:rsidRPr="009E2E09">
        <w:rPr>
          <w:b/>
          <w:i/>
          <w:lang w:eastAsia="zh-CN"/>
        </w:rPr>
        <w:t>1 and DPS</w:t>
      </w:r>
      <w:r w:rsidRPr="00564611">
        <w:rPr>
          <w:b/>
          <w:i/>
          <w:lang w:eastAsia="zh-CN"/>
        </w:rPr>
        <w:t>.</w:t>
      </w:r>
    </w:p>
    <w:p w14:paraId="13DE77AD" w14:textId="77777777" w:rsidR="00685545" w:rsidRPr="00774FFF" w:rsidRDefault="00685545" w:rsidP="00685545">
      <w:pPr>
        <w:rPr>
          <w:b/>
          <w:i/>
          <w:lang w:eastAsia="zh-CN"/>
        </w:rPr>
      </w:pPr>
    </w:p>
    <w:p w14:paraId="79AEC644" w14:textId="6F3DEA26" w:rsidR="00424BFD" w:rsidRDefault="003C0DCB" w:rsidP="00424BFD">
      <w:pPr>
        <w:rPr>
          <w:rFonts w:eastAsiaTheme="minorEastAsia"/>
          <w:lang w:eastAsia="zh-CN"/>
        </w:rPr>
      </w:pPr>
      <w:r>
        <w:rPr>
          <w:b/>
          <w:i/>
          <w:lang w:val="en-GB" w:eastAsia="zh-CN"/>
        </w:rPr>
        <w:t>Proposal 1: Support TRP based frequency pre-compensation scheme for HST in Rel-17.</w:t>
      </w:r>
    </w:p>
    <w:p w14:paraId="69C8FA9C" w14:textId="1D97A642" w:rsidR="00911F8B" w:rsidRDefault="003C0DCB" w:rsidP="00911F8B">
      <w:pPr>
        <w:rPr>
          <w:rFonts w:eastAsiaTheme="minorEastAsia"/>
          <w:lang w:eastAsia="zh-CN"/>
        </w:rPr>
      </w:pPr>
      <w:r>
        <w:rPr>
          <w:b/>
          <w:i/>
          <w:lang w:val="en-GB" w:eastAsia="zh-CN"/>
        </w:rPr>
        <w:t>Proposal 2: Support Variant A for HST scenario, i.e., one of the TCI state can be associated with {average delay, delay spread} and another TCI state can be associated with {average delay, delay spread, Doppler shift, Doppler spread}.</w:t>
      </w:r>
    </w:p>
    <w:p w14:paraId="0BCA5891" w14:textId="3D736655" w:rsidR="00517E3E" w:rsidRDefault="003C0DCB" w:rsidP="00517E3E">
      <w:pPr>
        <w:rPr>
          <w:b/>
          <w:i/>
          <w:lang w:val="en-GB" w:eastAsia="zh-CN"/>
        </w:rPr>
      </w:pPr>
      <w:r>
        <w:rPr>
          <w:b/>
          <w:i/>
          <w:lang w:val="en-GB" w:eastAsia="zh-CN"/>
        </w:rPr>
        <w:t>Proposal 3: Support dynamic switching between Scheme-1 and single-TRP transmission.</w:t>
      </w:r>
    </w:p>
    <w:p w14:paraId="0C18899A" w14:textId="662138DA" w:rsidR="00517E3E" w:rsidRDefault="003C0DCB" w:rsidP="00517E3E">
      <w:pPr>
        <w:rPr>
          <w:rFonts w:eastAsiaTheme="minorEastAsia"/>
          <w:lang w:eastAsia="zh-CN"/>
        </w:rPr>
      </w:pPr>
      <w:r>
        <w:rPr>
          <w:b/>
          <w:i/>
          <w:lang w:val="en-GB" w:eastAsia="zh-CN"/>
        </w:rPr>
        <w:t>Proposal 4: Support dynamic switching between Scheme-1 and Scheme-1a (SDM in R16) based on UE capability.</w:t>
      </w:r>
    </w:p>
    <w:p w14:paraId="4CF4D458" w14:textId="3A254EB2" w:rsidR="00517E3E" w:rsidRDefault="003C0DCB" w:rsidP="00517E3E">
      <w:pPr>
        <w:spacing w:before="50" w:after="0"/>
        <w:rPr>
          <w:b/>
          <w:i/>
          <w:lang w:val="en-GB" w:eastAsia="zh-CN"/>
        </w:rPr>
      </w:pPr>
      <w:r>
        <w:rPr>
          <w:b/>
          <w:i/>
          <w:lang w:val="en-GB" w:eastAsia="zh-CN"/>
        </w:rPr>
        <w:t xml:space="preserve">Proposal 5: PDSCH default QCL assumption for Scheme-1 can follow the Rel-16 design, i.e., </w:t>
      </w:r>
      <w:r w:rsidRPr="00201A12">
        <w:rPr>
          <w:b/>
          <w:i/>
          <w:lang w:val="en-GB" w:eastAsia="zh-CN"/>
        </w:rPr>
        <w:t>the default TCI states are the two TCI states of lowest codepoint</w:t>
      </w:r>
      <w:r>
        <w:rPr>
          <w:b/>
          <w:i/>
          <w:lang w:val="en-GB" w:eastAsia="zh-CN"/>
        </w:rPr>
        <w:t>.</w:t>
      </w:r>
    </w:p>
    <w:p w14:paraId="49156552" w14:textId="77777777" w:rsidR="00CF26BA" w:rsidRDefault="00CF26BA" w:rsidP="006B1FD5">
      <w:pPr>
        <w:rPr>
          <w:kern w:val="2"/>
          <w:lang w:val="en-GB" w:eastAsia="zh-CN"/>
        </w:rPr>
      </w:pPr>
    </w:p>
    <w:p w14:paraId="54DCDC58" w14:textId="77777777" w:rsidR="00E44926" w:rsidRPr="00CF195E" w:rsidRDefault="00E44926" w:rsidP="00E44926">
      <w:pPr>
        <w:pStyle w:val="1"/>
        <w:numPr>
          <w:ilvl w:val="0"/>
          <w:numId w:val="0"/>
        </w:numPr>
        <w:ind w:left="432" w:hanging="432"/>
      </w:pPr>
      <w:bookmarkStart w:id="9" w:name="_Ref124589665"/>
      <w:bookmarkStart w:id="10" w:name="_Ref71620620"/>
      <w:bookmarkStart w:id="11" w:name="_Ref124671424"/>
      <w:r w:rsidRPr="00CF195E">
        <w:t>References</w:t>
      </w:r>
    </w:p>
    <w:p w14:paraId="37FE08D7" w14:textId="77777777" w:rsidR="00E44926" w:rsidRDefault="00D92F2E" w:rsidP="00D92F2E">
      <w:pPr>
        <w:pStyle w:val="References"/>
        <w:rPr>
          <w:kern w:val="2"/>
          <w:lang w:val="en-GB" w:eastAsia="zh-CN"/>
        </w:rPr>
      </w:pPr>
      <w:bookmarkStart w:id="12" w:name="_Ref167612875"/>
      <w:bookmarkStart w:id="13" w:name="_Ref167612671"/>
      <w:bookmarkEnd w:id="9"/>
      <w:bookmarkEnd w:id="10"/>
      <w:bookmarkEnd w:id="11"/>
      <w:r w:rsidRPr="00D92F2E">
        <w:t>Chairman’s Notes, RAN1#10</w:t>
      </w:r>
      <w:r w:rsidR="00D26231">
        <w:t>4</w:t>
      </w:r>
      <w:r w:rsidRPr="00D92F2E">
        <w:t xml:space="preserve">-e, </w:t>
      </w:r>
      <w:r w:rsidR="00441598">
        <w:t>January 25</w:t>
      </w:r>
      <w:r w:rsidR="00441598" w:rsidRPr="00441598">
        <w:rPr>
          <w:vertAlign w:val="superscript"/>
        </w:rPr>
        <w:t>th</w:t>
      </w:r>
      <w:r w:rsidR="00441598">
        <w:t xml:space="preserve"> </w:t>
      </w:r>
      <w:r w:rsidRPr="00D92F2E">
        <w:t>-</w:t>
      </w:r>
      <w:r w:rsidR="00441598" w:rsidRPr="00441598">
        <w:t xml:space="preserve"> </w:t>
      </w:r>
      <w:r w:rsidR="00441598">
        <w:t xml:space="preserve">February </w:t>
      </w:r>
      <w:r w:rsidR="008F1621">
        <w:t>5</w:t>
      </w:r>
      <w:r w:rsidR="008F1621" w:rsidRPr="00441598">
        <w:rPr>
          <w:vertAlign w:val="superscript"/>
        </w:rPr>
        <w:t>th</w:t>
      </w:r>
      <w:r w:rsidR="008F1621">
        <w:t>,</w:t>
      </w:r>
      <w:r w:rsidRPr="00D92F2E">
        <w:t xml:space="preserve"> 202</w:t>
      </w:r>
      <w:r w:rsidR="00101096">
        <w:t>1</w:t>
      </w:r>
      <w:r w:rsidRPr="00D92F2E">
        <w:t>.</w:t>
      </w:r>
      <w:bookmarkEnd w:id="12"/>
      <w:bookmarkEnd w:id="13"/>
      <w:r w:rsidR="00E44926" w:rsidRPr="00331426">
        <w:rPr>
          <w:kern w:val="2"/>
          <w:lang w:val="en-GB" w:eastAsia="zh-CN"/>
        </w:rPr>
        <w:t xml:space="preserve"> </w:t>
      </w:r>
    </w:p>
    <w:p w14:paraId="27A5F706" w14:textId="77777777" w:rsidR="004A476D" w:rsidRPr="00A241ED" w:rsidRDefault="004A476D" w:rsidP="002648EA">
      <w:pPr>
        <w:pStyle w:val="References"/>
        <w:rPr>
          <w:lang w:val="en-GB" w:eastAsia="zh-CN"/>
        </w:rPr>
      </w:pPr>
      <w:bookmarkStart w:id="14" w:name="_Ref67332364"/>
      <w:r w:rsidRPr="004A476D">
        <w:rPr>
          <w:lang w:val="en-GB" w:eastAsia="zh-CN"/>
        </w:rPr>
        <w:t>R1-2007590</w:t>
      </w:r>
      <w:r>
        <w:rPr>
          <w:lang w:val="en-GB" w:eastAsia="zh-CN"/>
        </w:rPr>
        <w:t xml:space="preserve">, </w:t>
      </w:r>
      <w:r w:rsidRPr="004A476D">
        <w:rPr>
          <w:lang w:val="en-GB" w:eastAsia="zh-CN"/>
        </w:rPr>
        <w:t>Discussion on multi-TRP for high speed train in Rel-17</w:t>
      </w:r>
      <w:r>
        <w:rPr>
          <w:lang w:val="en-GB" w:eastAsia="zh-CN"/>
        </w:rPr>
        <w:t xml:space="preserve">, </w:t>
      </w:r>
      <w:r w:rsidR="002648EA" w:rsidRPr="00D92F2E">
        <w:t>RAN1#10</w:t>
      </w:r>
      <w:r w:rsidR="002648EA">
        <w:t>3</w:t>
      </w:r>
      <w:r w:rsidR="002648EA" w:rsidRPr="00D92F2E">
        <w:t>-e</w:t>
      </w:r>
      <w:r w:rsidR="002648EA">
        <w:t xml:space="preserve">, </w:t>
      </w:r>
      <w:r w:rsidR="002648EA" w:rsidRPr="002648EA">
        <w:t>October 26th – November 13th, 2020</w:t>
      </w:r>
      <w:r w:rsidR="002648EA">
        <w:t>.</w:t>
      </w:r>
      <w:bookmarkEnd w:id="14"/>
    </w:p>
    <w:p w14:paraId="25026FA2" w14:textId="77777777" w:rsidR="00A241ED" w:rsidRPr="00A25781" w:rsidRDefault="00A25781" w:rsidP="00426986">
      <w:pPr>
        <w:pStyle w:val="References"/>
        <w:rPr>
          <w:lang w:val="en-GB" w:eastAsia="zh-CN"/>
        </w:rPr>
      </w:pPr>
      <w:bookmarkStart w:id="15" w:name="_Ref67341967"/>
      <w:r>
        <w:lastRenderedPageBreak/>
        <w:t>Chairman’s Notes, RAN1#103-e, October 26</w:t>
      </w:r>
      <w:r w:rsidR="001048DE" w:rsidRPr="001048DE">
        <w:rPr>
          <w:vertAlign w:val="superscript"/>
        </w:rPr>
        <w:t>th</w:t>
      </w:r>
      <w:r w:rsidR="001048DE">
        <w:t xml:space="preserve"> </w:t>
      </w:r>
      <w:r>
        <w:t>-November 13</w:t>
      </w:r>
      <w:r w:rsidR="001048DE" w:rsidRPr="001048DE">
        <w:rPr>
          <w:vertAlign w:val="superscript"/>
        </w:rPr>
        <w:t>th</w:t>
      </w:r>
      <w:r>
        <w:t>, 2020.</w:t>
      </w:r>
      <w:bookmarkEnd w:id="15"/>
    </w:p>
    <w:p w14:paraId="2B24EBE1" w14:textId="77777777" w:rsidR="00D92F2E" w:rsidRPr="00CF26BA" w:rsidRDefault="00D92F2E" w:rsidP="00D92F2E">
      <w:pPr>
        <w:pStyle w:val="References"/>
        <w:numPr>
          <w:ilvl w:val="0"/>
          <w:numId w:val="0"/>
        </w:numPr>
        <w:ind w:left="360" w:hanging="360"/>
        <w:rPr>
          <w:kern w:val="2"/>
          <w:lang w:val="en-GB" w:eastAsia="zh-CN"/>
        </w:rPr>
      </w:pPr>
    </w:p>
    <w:p w14:paraId="4279E0B1" w14:textId="77777777" w:rsidR="00E44926" w:rsidRPr="00CF195E" w:rsidRDefault="00E44926" w:rsidP="00E44926">
      <w:pPr>
        <w:pStyle w:val="1"/>
        <w:numPr>
          <w:ilvl w:val="0"/>
          <w:numId w:val="0"/>
        </w:numPr>
        <w:ind w:left="432" w:hanging="432"/>
      </w:pPr>
      <w:r>
        <w:t>Appendix A</w:t>
      </w:r>
      <w:r w:rsidRPr="00CF195E">
        <w:t>.</w:t>
      </w:r>
      <w:r>
        <w:t xml:space="preserve"> Simulation </w:t>
      </w:r>
      <w:r w:rsidR="00823391">
        <w:t>assumptions</w:t>
      </w:r>
      <w:r w:rsidRPr="00CF195E">
        <w:t xml:space="preserve"> </w:t>
      </w:r>
    </w:p>
    <w:p w14:paraId="58ADCADA" w14:textId="77777777" w:rsidR="005D08EB" w:rsidRPr="005D08EB" w:rsidRDefault="005D08EB" w:rsidP="00E177A2">
      <w:pPr>
        <w:pStyle w:val="a5"/>
      </w:pPr>
      <w:bookmarkStart w:id="16" w:name="_Ref40286490"/>
      <w:r w:rsidRPr="005D08EB">
        <w:t xml:space="preserve">Table </w:t>
      </w:r>
      <w:r w:rsidR="00911C76">
        <w:rPr>
          <w:noProof/>
        </w:rPr>
        <w:fldChar w:fldCharType="begin"/>
      </w:r>
      <w:r w:rsidR="00911C76">
        <w:rPr>
          <w:noProof/>
        </w:rPr>
        <w:instrText xml:space="preserve"> SEQ Table \* ARABIC </w:instrText>
      </w:r>
      <w:r w:rsidR="00911C76">
        <w:rPr>
          <w:noProof/>
        </w:rPr>
        <w:fldChar w:fldCharType="separate"/>
      </w:r>
      <w:r w:rsidR="00BB7715">
        <w:rPr>
          <w:noProof/>
        </w:rPr>
        <w:t>1</w:t>
      </w:r>
      <w:r w:rsidR="00911C76">
        <w:rPr>
          <w:noProof/>
        </w:rPr>
        <w:fldChar w:fldCharType="end"/>
      </w:r>
      <w:bookmarkEnd w:id="16"/>
      <w:r w:rsidRPr="005D08EB">
        <w:t>: Link-level simulation assumptions</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5"/>
        <w:gridCol w:w="5670"/>
      </w:tblGrid>
      <w:tr w:rsidR="005D08EB" w:rsidRPr="005D08EB" w14:paraId="34FAE94D" w14:textId="77777777" w:rsidTr="005D08EB">
        <w:trPr>
          <w:trHeight w:val="461"/>
          <w:jc w:val="center"/>
        </w:trPr>
        <w:tc>
          <w:tcPr>
            <w:tcW w:w="2865" w:type="dxa"/>
            <w:tcBorders>
              <w:top w:val="single" w:sz="4" w:space="0" w:color="auto"/>
              <w:left w:val="single" w:sz="4" w:space="0" w:color="auto"/>
              <w:bottom w:val="single" w:sz="4" w:space="0" w:color="auto"/>
              <w:right w:val="single" w:sz="4" w:space="0" w:color="auto"/>
            </w:tcBorders>
            <w:shd w:val="clear" w:color="auto" w:fill="5B9BD5"/>
            <w:vAlign w:val="center"/>
            <w:hideMark/>
          </w:tcPr>
          <w:p w14:paraId="1E4C0442" w14:textId="77777777" w:rsidR="005D08EB" w:rsidRPr="005D08EB" w:rsidRDefault="005D08EB" w:rsidP="005D08EB">
            <w:pPr>
              <w:spacing w:after="0" w:line="276" w:lineRule="auto"/>
              <w:jc w:val="left"/>
              <w:rPr>
                <w:color w:val="FFFFFF"/>
                <w:szCs w:val="20"/>
                <w:lang w:eastAsia="zh-CN"/>
              </w:rPr>
            </w:pPr>
            <w:r w:rsidRPr="005D08EB">
              <w:rPr>
                <w:color w:val="000000"/>
                <w:kern w:val="24"/>
                <w:szCs w:val="20"/>
              </w:rPr>
              <w:t>Parameter</w:t>
            </w:r>
          </w:p>
        </w:tc>
        <w:tc>
          <w:tcPr>
            <w:tcW w:w="5670" w:type="dxa"/>
            <w:tcBorders>
              <w:top w:val="single" w:sz="4" w:space="0" w:color="auto"/>
              <w:left w:val="single" w:sz="4" w:space="0" w:color="auto"/>
              <w:bottom w:val="single" w:sz="4" w:space="0" w:color="auto"/>
              <w:right w:val="single" w:sz="4" w:space="0" w:color="auto"/>
            </w:tcBorders>
            <w:shd w:val="clear" w:color="auto" w:fill="5B9BD5"/>
            <w:vAlign w:val="center"/>
            <w:hideMark/>
          </w:tcPr>
          <w:p w14:paraId="654C2381" w14:textId="77777777" w:rsidR="005D08EB" w:rsidRPr="005D08EB" w:rsidRDefault="005D08EB" w:rsidP="005D08EB">
            <w:pPr>
              <w:spacing w:after="0" w:line="276" w:lineRule="auto"/>
              <w:jc w:val="left"/>
              <w:rPr>
                <w:color w:val="FFFFFF"/>
                <w:szCs w:val="20"/>
                <w:lang w:eastAsia="zh-CN"/>
              </w:rPr>
            </w:pPr>
            <w:r w:rsidRPr="005D08EB">
              <w:rPr>
                <w:color w:val="000000"/>
                <w:kern w:val="24"/>
                <w:szCs w:val="20"/>
              </w:rPr>
              <w:t>Value</w:t>
            </w:r>
          </w:p>
        </w:tc>
      </w:tr>
      <w:tr w:rsidR="005D08EB" w:rsidRPr="005D08EB" w14:paraId="443361D9" w14:textId="77777777" w:rsidTr="005D08EB">
        <w:trPr>
          <w:trHeight w:val="42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8D4F5DC" w14:textId="77777777" w:rsidR="005D08EB" w:rsidRPr="005D08EB" w:rsidRDefault="005D08EB" w:rsidP="005D08EB">
            <w:pPr>
              <w:spacing w:after="0" w:line="276" w:lineRule="auto"/>
              <w:rPr>
                <w:szCs w:val="20"/>
                <w:lang w:eastAsia="zh-CN"/>
              </w:rPr>
            </w:pPr>
            <w:r w:rsidRPr="005D08EB">
              <w:rPr>
                <w:color w:val="000000"/>
                <w:szCs w:val="20"/>
              </w:rPr>
              <w:t>Carrier frequency</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CE8A5F4" w14:textId="77777777" w:rsidR="005D08EB" w:rsidRPr="005D08EB" w:rsidRDefault="005D08EB" w:rsidP="005D08EB">
            <w:pPr>
              <w:spacing w:after="0" w:line="276" w:lineRule="auto"/>
              <w:rPr>
                <w:szCs w:val="20"/>
                <w:lang w:eastAsia="zh-CN"/>
              </w:rPr>
            </w:pPr>
            <w:r w:rsidRPr="005D08EB">
              <w:rPr>
                <w:color w:val="000000"/>
                <w:kern w:val="24"/>
                <w:szCs w:val="20"/>
              </w:rPr>
              <w:t xml:space="preserve">2 GHz </w:t>
            </w:r>
          </w:p>
        </w:tc>
      </w:tr>
      <w:tr w:rsidR="005D08EB" w:rsidRPr="005D08EB" w14:paraId="0D5DBE3E" w14:textId="77777777" w:rsidTr="005D08EB">
        <w:trPr>
          <w:trHeight w:val="41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023DA45E"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S</w:t>
            </w:r>
            <w:r w:rsidRPr="005D08EB">
              <w:rPr>
                <w:color w:val="000000"/>
                <w:kern w:val="24"/>
                <w:szCs w:val="20"/>
                <w:lang w:eastAsia="zh-CN"/>
              </w:rPr>
              <w:t>ub</w:t>
            </w:r>
            <w:r w:rsidRPr="005D08EB">
              <w:rPr>
                <w:color w:val="000000"/>
                <w:kern w:val="24"/>
                <w:szCs w:val="20"/>
              </w:rPr>
              <w:t xml:space="preserve">carrier spacing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D75828"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30kHz</w:t>
            </w:r>
          </w:p>
        </w:tc>
      </w:tr>
      <w:tr w:rsidR="005D08EB" w:rsidRPr="005D08EB" w14:paraId="3666B0D2" w14:textId="77777777" w:rsidTr="005D08EB">
        <w:trPr>
          <w:trHeight w:val="416"/>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6058147B"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Propagation condition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E16A939" w14:textId="77777777" w:rsidR="005D08EB" w:rsidRPr="005D08EB" w:rsidRDefault="005D08EB" w:rsidP="005D08EB">
            <w:pPr>
              <w:tabs>
                <w:tab w:val="left" w:pos="0"/>
                <w:tab w:val="left" w:pos="540"/>
              </w:tabs>
              <w:spacing w:after="0"/>
              <w:contextualSpacing/>
              <w:rPr>
                <w:szCs w:val="20"/>
                <w:lang w:eastAsia="zh-CN"/>
              </w:rPr>
            </w:pPr>
            <w:r w:rsidRPr="005D08EB">
              <w:rPr>
                <w:bCs/>
                <w:color w:val="000000"/>
                <w:kern w:val="24"/>
                <w:szCs w:val="20"/>
              </w:rPr>
              <w:t>CDL-D</w:t>
            </w:r>
          </w:p>
        </w:tc>
      </w:tr>
      <w:tr w:rsidR="005D08EB" w:rsidRPr="005D08EB" w14:paraId="21A9286C" w14:textId="77777777" w:rsidTr="005D08EB">
        <w:trPr>
          <w:trHeight w:val="401"/>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C9A3C36"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TRP deployment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404A7E0" w14:textId="77777777" w:rsidR="005D08EB" w:rsidRPr="005D08EB" w:rsidRDefault="005D08EB" w:rsidP="00505322">
            <w:pPr>
              <w:tabs>
                <w:tab w:val="left" w:pos="0"/>
                <w:tab w:val="left" w:pos="540"/>
              </w:tabs>
              <w:spacing w:after="0"/>
              <w:contextualSpacing/>
              <w:rPr>
                <w:bCs/>
                <w:color w:val="000000"/>
                <w:kern w:val="24"/>
                <w:szCs w:val="20"/>
              </w:rPr>
            </w:pPr>
            <w:r w:rsidRPr="005D08EB">
              <w:rPr>
                <w:bCs/>
                <w:color w:val="000000"/>
                <w:kern w:val="24"/>
                <w:szCs w:val="20"/>
              </w:rPr>
              <w:t>Ds=7</w:t>
            </w:r>
            <w:r w:rsidR="00505322">
              <w:rPr>
                <w:bCs/>
                <w:color w:val="000000"/>
                <w:kern w:val="24"/>
                <w:szCs w:val="20"/>
                <w:lang w:eastAsia="zh-CN"/>
              </w:rPr>
              <w:t>0</w:t>
            </w:r>
            <w:r w:rsidRPr="005D08EB">
              <w:rPr>
                <w:bCs/>
                <w:color w:val="000000"/>
                <w:kern w:val="24"/>
                <w:szCs w:val="20"/>
                <w:lang w:eastAsia="zh-CN"/>
              </w:rPr>
              <w:t>0</w:t>
            </w:r>
            <w:r w:rsidRPr="005D08EB">
              <w:rPr>
                <w:bCs/>
                <w:color w:val="000000"/>
                <w:kern w:val="24"/>
                <w:szCs w:val="20"/>
              </w:rPr>
              <w:t>m, Dmin=1</w:t>
            </w:r>
            <w:r w:rsidR="00505322">
              <w:rPr>
                <w:bCs/>
                <w:color w:val="000000"/>
                <w:kern w:val="24"/>
                <w:szCs w:val="20"/>
                <w:lang w:eastAsia="zh-CN"/>
              </w:rPr>
              <w:t>5</w:t>
            </w:r>
            <w:r w:rsidRPr="005D08EB">
              <w:rPr>
                <w:bCs/>
                <w:color w:val="000000"/>
                <w:kern w:val="24"/>
                <w:szCs w:val="20"/>
                <w:lang w:eastAsia="zh-CN"/>
              </w:rPr>
              <w:t>0</w:t>
            </w:r>
            <w:r w:rsidRPr="005D08EB">
              <w:rPr>
                <w:bCs/>
                <w:color w:val="000000"/>
                <w:kern w:val="24"/>
                <w:szCs w:val="20"/>
              </w:rPr>
              <w:t>m, TRP height=35m, UE height=1.5m</w:t>
            </w:r>
          </w:p>
        </w:tc>
      </w:tr>
      <w:tr w:rsidR="005D08EB" w:rsidRPr="005D08EB" w14:paraId="1C9AC3F3" w14:textId="77777777" w:rsidTr="005D08EB">
        <w:trPr>
          <w:trHeight w:val="36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71808E39" w14:textId="77777777" w:rsidR="005D08EB" w:rsidRPr="005D08EB" w:rsidRDefault="005D08EB" w:rsidP="005D08EB">
            <w:pPr>
              <w:tabs>
                <w:tab w:val="left" w:pos="0"/>
                <w:tab w:val="left" w:pos="540"/>
              </w:tabs>
              <w:spacing w:after="0"/>
              <w:contextualSpacing/>
              <w:rPr>
                <w:color w:val="000000"/>
                <w:kern w:val="24"/>
                <w:szCs w:val="20"/>
                <w:lang w:eastAsia="zh-CN"/>
              </w:rPr>
            </w:pPr>
            <w:r w:rsidRPr="005D08EB">
              <w:rPr>
                <w:color w:val="000000"/>
                <w:kern w:val="24"/>
                <w:szCs w:val="20"/>
                <w:lang w:eastAsia="zh-CN"/>
              </w:rPr>
              <w:t>Antenna configuration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BDD1C7C" w14:textId="463C2D51" w:rsidR="005D08EB" w:rsidRPr="005D08EB" w:rsidRDefault="009276AC" w:rsidP="00C732CA">
            <w:pPr>
              <w:tabs>
                <w:tab w:val="left" w:pos="0"/>
                <w:tab w:val="left" w:pos="540"/>
              </w:tabs>
              <w:spacing w:after="0"/>
              <w:contextualSpacing/>
              <w:rPr>
                <w:bCs/>
                <w:color w:val="000000"/>
                <w:kern w:val="24"/>
                <w:szCs w:val="20"/>
                <w:lang w:eastAsia="zh-CN"/>
              </w:rPr>
            </w:pPr>
            <w:r w:rsidRPr="009276AC">
              <w:rPr>
                <w:bCs/>
                <w:color w:val="000000"/>
                <w:kern w:val="24"/>
                <w:szCs w:val="20"/>
                <w:lang w:eastAsia="zh-CN"/>
              </w:rPr>
              <w:t>8 ports: [M</w:t>
            </w:r>
            <w:r w:rsidR="007C7934">
              <w:rPr>
                <w:bCs/>
                <w:color w:val="000000"/>
                <w:kern w:val="24"/>
                <w:szCs w:val="20"/>
                <w:lang w:eastAsia="zh-CN"/>
              </w:rPr>
              <w:t>g, Ng, M, N, P]=[1, 1, 8, 4, 2]</w:t>
            </w:r>
            <w:r w:rsidRPr="009276AC">
              <w:rPr>
                <w:bCs/>
                <w:color w:val="000000"/>
                <w:kern w:val="24"/>
                <w:szCs w:val="20"/>
                <w:lang w:eastAsia="zh-CN"/>
              </w:rPr>
              <w:t xml:space="preserve"> </w:t>
            </w:r>
          </w:p>
        </w:tc>
      </w:tr>
      <w:tr w:rsidR="005D08EB" w:rsidRPr="005D08EB" w14:paraId="71EF429F" w14:textId="77777777" w:rsidTr="005D08EB">
        <w:trPr>
          <w:trHeight w:val="41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5C6521BE"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Number of DMRS symbols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ECC6299"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1+1+1</w:t>
            </w:r>
          </w:p>
        </w:tc>
      </w:tr>
      <w:tr w:rsidR="005D08EB" w:rsidRPr="005D08EB" w14:paraId="24789F3F" w14:textId="77777777" w:rsidTr="005D08EB">
        <w:trPr>
          <w:trHeight w:val="40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02DBD310"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PDSCH mapping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63CC5AF"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Type A, Starting symbol 2, Duration 12</w:t>
            </w:r>
          </w:p>
        </w:tc>
      </w:tr>
      <w:tr w:rsidR="005D08EB" w:rsidRPr="005D08EB" w14:paraId="2338A01E" w14:textId="77777777" w:rsidTr="005D08EB">
        <w:trPr>
          <w:trHeight w:val="41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4282081B"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Bandwidth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7DD3F2"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24RB</w:t>
            </w:r>
          </w:p>
        </w:tc>
      </w:tr>
      <w:tr w:rsidR="005D08EB" w:rsidRPr="005D08EB" w14:paraId="4A4DA837" w14:textId="77777777" w:rsidTr="005D08EB">
        <w:trPr>
          <w:trHeight w:val="385"/>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4E635106"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MCS</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32840E0" w14:textId="77777777" w:rsidR="005D08EB" w:rsidRPr="005D08EB" w:rsidRDefault="005D08EB" w:rsidP="005D08EB">
            <w:pPr>
              <w:tabs>
                <w:tab w:val="left" w:pos="0"/>
                <w:tab w:val="left" w:pos="540"/>
              </w:tabs>
              <w:spacing w:after="0"/>
              <w:contextualSpacing/>
              <w:rPr>
                <w:szCs w:val="20"/>
                <w:lang w:eastAsia="zh-CN"/>
              </w:rPr>
            </w:pPr>
            <w:r w:rsidRPr="005D08EB">
              <w:rPr>
                <w:color w:val="000000"/>
                <w:kern w:val="24"/>
                <w:szCs w:val="20"/>
              </w:rPr>
              <w:t>MCS adaptation</w:t>
            </w:r>
          </w:p>
        </w:tc>
      </w:tr>
      <w:tr w:rsidR="005D08EB" w:rsidRPr="005D08EB" w14:paraId="25DD0391" w14:textId="77777777" w:rsidTr="005D08EB">
        <w:trPr>
          <w:trHeight w:val="383"/>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203B33D4" w14:textId="77777777" w:rsidR="005D08EB" w:rsidRPr="005D08EB" w:rsidRDefault="005D08EB" w:rsidP="005D08EB">
            <w:pPr>
              <w:tabs>
                <w:tab w:val="left" w:pos="0"/>
                <w:tab w:val="left" w:pos="540"/>
              </w:tabs>
              <w:spacing w:after="0"/>
              <w:contextualSpacing/>
              <w:rPr>
                <w:color w:val="000000"/>
                <w:szCs w:val="20"/>
                <w:lang w:eastAsia="zh-CN"/>
              </w:rPr>
            </w:pPr>
            <w:r w:rsidRPr="005D08EB">
              <w:rPr>
                <w:color w:val="000000"/>
                <w:kern w:val="24"/>
                <w:szCs w:val="20"/>
              </w:rPr>
              <w:t>Rank</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A400A6F" w14:textId="77777777" w:rsidR="005D08EB" w:rsidRPr="005D08EB" w:rsidRDefault="005D08EB" w:rsidP="005D08EB">
            <w:pPr>
              <w:tabs>
                <w:tab w:val="left" w:pos="0"/>
                <w:tab w:val="left" w:pos="540"/>
              </w:tabs>
              <w:spacing w:after="0"/>
              <w:contextualSpacing/>
              <w:rPr>
                <w:color w:val="000000"/>
                <w:szCs w:val="20"/>
                <w:lang w:eastAsia="zh-CN"/>
              </w:rPr>
            </w:pPr>
            <w:r w:rsidRPr="005D08EB">
              <w:rPr>
                <w:color w:val="000000"/>
                <w:kern w:val="24"/>
                <w:szCs w:val="20"/>
              </w:rPr>
              <w:t>2</w:t>
            </w:r>
          </w:p>
        </w:tc>
      </w:tr>
      <w:tr w:rsidR="005D08EB" w:rsidRPr="005D08EB" w14:paraId="14DA6A71" w14:textId="77777777" w:rsidTr="005D08EB">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2ADE90D8" w14:textId="77777777" w:rsidR="005D08EB" w:rsidRPr="005D08EB" w:rsidRDefault="005D08EB" w:rsidP="005D08EB">
            <w:pPr>
              <w:tabs>
                <w:tab w:val="left" w:pos="0"/>
                <w:tab w:val="left" w:pos="540"/>
              </w:tabs>
              <w:spacing w:after="0"/>
              <w:contextualSpacing/>
              <w:rPr>
                <w:color w:val="000000"/>
                <w:szCs w:val="20"/>
                <w:lang w:eastAsia="zh-CN"/>
              </w:rPr>
            </w:pPr>
            <w:r w:rsidRPr="005D08EB">
              <w:rPr>
                <w:color w:val="000000"/>
                <w:kern w:val="24"/>
                <w:szCs w:val="20"/>
              </w:rPr>
              <w:t>UE speed</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6766AA" w14:textId="77777777" w:rsidR="005D08EB" w:rsidRPr="005D08EB" w:rsidRDefault="005D08EB" w:rsidP="005D08EB">
            <w:pPr>
              <w:tabs>
                <w:tab w:val="left" w:pos="0"/>
                <w:tab w:val="left" w:pos="540"/>
              </w:tabs>
              <w:spacing w:after="0"/>
              <w:contextualSpacing/>
              <w:rPr>
                <w:color w:val="000000"/>
                <w:szCs w:val="20"/>
                <w:lang w:eastAsia="zh-CN"/>
              </w:rPr>
            </w:pPr>
            <w:r w:rsidRPr="005D08EB">
              <w:rPr>
                <w:bCs/>
                <w:color w:val="000000"/>
                <w:kern w:val="24"/>
                <w:szCs w:val="20"/>
              </w:rPr>
              <w:t>500km/h</w:t>
            </w:r>
          </w:p>
        </w:tc>
      </w:tr>
      <w:tr w:rsidR="005D08EB" w:rsidRPr="005D08EB" w14:paraId="7CF8A383" w14:textId="77777777" w:rsidTr="005D08EB">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1A322CFF" w14:textId="77777777" w:rsidR="005D08EB" w:rsidRPr="005D08EB" w:rsidRDefault="005D08EB" w:rsidP="005D08EB">
            <w:pPr>
              <w:tabs>
                <w:tab w:val="left" w:pos="0"/>
                <w:tab w:val="left" w:pos="540"/>
              </w:tabs>
              <w:spacing w:after="0"/>
              <w:contextualSpacing/>
              <w:rPr>
                <w:color w:val="000000"/>
                <w:kern w:val="24"/>
                <w:szCs w:val="20"/>
                <w:lang w:eastAsia="zh-CN"/>
              </w:rPr>
            </w:pPr>
            <w:r w:rsidRPr="005D08EB">
              <w:rPr>
                <w:color w:val="000000"/>
                <w:kern w:val="24"/>
                <w:szCs w:val="20"/>
                <w:lang w:eastAsia="zh-CN"/>
              </w:rPr>
              <w:t xml:space="preserve">Precoding </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F4F21B" w14:textId="492A2E18" w:rsidR="005D08EB" w:rsidRPr="005D08EB" w:rsidRDefault="005D08EB" w:rsidP="00C732CA">
            <w:pPr>
              <w:tabs>
                <w:tab w:val="left" w:pos="0"/>
                <w:tab w:val="left" w:pos="540"/>
              </w:tabs>
              <w:spacing w:after="0"/>
              <w:contextualSpacing/>
              <w:rPr>
                <w:bCs/>
                <w:color w:val="000000"/>
                <w:kern w:val="24"/>
                <w:szCs w:val="20"/>
              </w:rPr>
            </w:pPr>
            <w:r w:rsidRPr="005D08EB">
              <w:rPr>
                <w:color w:val="000000"/>
                <w:kern w:val="24"/>
                <w:szCs w:val="20"/>
                <w:lang w:eastAsia="zh-CN"/>
              </w:rPr>
              <w:t xml:space="preserve">PMI </w:t>
            </w:r>
            <w:r w:rsidR="004C3432">
              <w:rPr>
                <w:color w:val="000000"/>
                <w:kern w:val="24"/>
                <w:szCs w:val="20"/>
                <w:lang w:eastAsia="zh-CN"/>
              </w:rPr>
              <w:t>using type I codebook</w:t>
            </w:r>
          </w:p>
        </w:tc>
      </w:tr>
      <w:tr w:rsidR="005D08EB" w:rsidRPr="005D08EB" w14:paraId="0083524A" w14:textId="77777777" w:rsidTr="005D08EB">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69A5D126" w14:textId="77777777" w:rsidR="005D08EB" w:rsidRPr="005D08EB" w:rsidRDefault="005D08EB" w:rsidP="005D08EB">
            <w:pPr>
              <w:tabs>
                <w:tab w:val="left" w:pos="0"/>
                <w:tab w:val="left" w:pos="540"/>
              </w:tabs>
              <w:spacing w:after="0"/>
              <w:contextualSpacing/>
              <w:rPr>
                <w:color w:val="000000"/>
                <w:kern w:val="24"/>
                <w:szCs w:val="20"/>
                <w:lang w:eastAsia="zh-CN"/>
              </w:rPr>
            </w:pPr>
            <w:r w:rsidRPr="005D08EB">
              <w:rPr>
                <w:color w:val="000000"/>
                <w:kern w:val="24"/>
                <w:szCs w:val="20"/>
                <w:lang w:eastAsia="zh-CN"/>
              </w:rPr>
              <w:t>Max re</w:t>
            </w:r>
            <w:r w:rsidRPr="005D08EB">
              <w:rPr>
                <w:lang w:eastAsia="zh-CN"/>
              </w:rPr>
              <w:t>transmission number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95582B0" w14:textId="77777777" w:rsidR="005D08EB" w:rsidRPr="005D08EB" w:rsidRDefault="005D08EB" w:rsidP="005D08EB">
            <w:pPr>
              <w:tabs>
                <w:tab w:val="left" w:pos="0"/>
                <w:tab w:val="left" w:pos="540"/>
              </w:tabs>
              <w:spacing w:after="0"/>
              <w:contextualSpacing/>
              <w:rPr>
                <w:bCs/>
                <w:color w:val="000000"/>
                <w:kern w:val="24"/>
                <w:szCs w:val="20"/>
                <w:lang w:eastAsia="zh-CN"/>
              </w:rPr>
            </w:pPr>
            <w:r w:rsidRPr="005D08EB">
              <w:rPr>
                <w:bCs/>
                <w:color w:val="000000"/>
                <w:kern w:val="24"/>
                <w:szCs w:val="20"/>
                <w:lang w:eastAsia="zh-CN"/>
              </w:rPr>
              <w:t>4</w:t>
            </w:r>
          </w:p>
        </w:tc>
      </w:tr>
      <w:tr w:rsidR="005D08EB" w:rsidRPr="005D08EB" w14:paraId="09F6F751" w14:textId="77777777" w:rsidTr="005D08EB">
        <w:trPr>
          <w:trHeight w:val="417"/>
          <w:jc w:val="center"/>
        </w:trPr>
        <w:tc>
          <w:tcPr>
            <w:tcW w:w="2865" w:type="dxa"/>
            <w:tcBorders>
              <w:top w:val="single" w:sz="4" w:space="0" w:color="auto"/>
              <w:left w:val="single" w:sz="4" w:space="0" w:color="auto"/>
              <w:bottom w:val="single" w:sz="4" w:space="0" w:color="auto"/>
              <w:right w:val="single" w:sz="4" w:space="0" w:color="auto"/>
            </w:tcBorders>
            <w:vAlign w:val="center"/>
            <w:hideMark/>
          </w:tcPr>
          <w:p w14:paraId="48F884C6" w14:textId="77777777" w:rsidR="005D08EB" w:rsidRPr="005D08EB" w:rsidRDefault="005D08EB" w:rsidP="005D08EB">
            <w:pPr>
              <w:tabs>
                <w:tab w:val="left" w:pos="0"/>
                <w:tab w:val="left" w:pos="540"/>
              </w:tabs>
              <w:spacing w:after="0"/>
              <w:contextualSpacing/>
              <w:rPr>
                <w:color w:val="000000"/>
                <w:kern w:val="24"/>
                <w:szCs w:val="20"/>
                <w:lang w:eastAsia="zh-CN"/>
              </w:rPr>
            </w:pPr>
            <w:r w:rsidRPr="005D08EB">
              <w:rPr>
                <w:color w:val="000000"/>
                <w:kern w:val="24"/>
                <w:szCs w:val="20"/>
                <w:lang w:eastAsia="zh-CN"/>
              </w:rPr>
              <w:t>TRP antenna orientation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10A7A00" w14:textId="77777777" w:rsidR="005D08EB" w:rsidRPr="005D08EB" w:rsidRDefault="005D08EB" w:rsidP="005D08EB">
            <w:pPr>
              <w:tabs>
                <w:tab w:val="left" w:pos="0"/>
                <w:tab w:val="left" w:pos="540"/>
              </w:tabs>
              <w:spacing w:after="0"/>
              <w:contextualSpacing/>
              <w:rPr>
                <w:color w:val="000000"/>
                <w:kern w:val="24"/>
                <w:szCs w:val="20"/>
                <w:lang w:eastAsia="zh-CN"/>
              </w:rPr>
            </w:pPr>
            <w:r w:rsidRPr="005D08EB">
              <w:rPr>
                <w:color w:val="000000"/>
                <w:kern w:val="24"/>
                <w:szCs w:val="20"/>
                <w:lang w:eastAsia="zh-CN"/>
              </w:rPr>
              <w:t>Directions point to the midpoint between the two TRPs</w:t>
            </w:r>
          </w:p>
        </w:tc>
      </w:tr>
      <w:bookmarkEnd w:id="3"/>
    </w:tbl>
    <w:p w14:paraId="2A1448CC" w14:textId="77777777" w:rsidR="0062580A" w:rsidRDefault="0062580A" w:rsidP="00B827FA">
      <w:pPr>
        <w:rPr>
          <w:kern w:val="2"/>
          <w:lang w:val="en-GB" w:eastAsia="zh-CN"/>
        </w:rPr>
      </w:pPr>
    </w:p>
    <w:p w14:paraId="67398DF4" w14:textId="77777777" w:rsidR="0062580A" w:rsidRDefault="0062580A" w:rsidP="00B827FA">
      <w:pPr>
        <w:rPr>
          <w:kern w:val="2"/>
          <w:lang w:val="en-GB" w:eastAsia="zh-CN"/>
        </w:rPr>
      </w:pPr>
    </w:p>
    <w:p w14:paraId="2607AD4C" w14:textId="619F81C8" w:rsidR="0062580A" w:rsidRPr="00201A12" w:rsidRDefault="0062580A" w:rsidP="00201A12">
      <w:pPr>
        <w:pStyle w:val="1"/>
        <w:numPr>
          <w:ilvl w:val="0"/>
          <w:numId w:val="0"/>
        </w:numPr>
        <w:ind w:left="432" w:hanging="432"/>
      </w:pPr>
      <w:r w:rsidRPr="00201A12">
        <w:t>Appendix B: Analysis on SRS frequency estimation</w:t>
      </w:r>
    </w:p>
    <w:p w14:paraId="1B1FD95A" w14:textId="1BA66875" w:rsidR="0062580A" w:rsidRDefault="0062580A" w:rsidP="00201A12">
      <w:pPr>
        <w:pStyle w:val="3"/>
        <w:numPr>
          <w:ilvl w:val="0"/>
          <w:numId w:val="0"/>
        </w:numPr>
        <w:ind w:left="720" w:hanging="720"/>
        <w:rPr>
          <w:lang w:eastAsia="ja-JP"/>
        </w:rPr>
      </w:pPr>
      <w:r w:rsidRPr="00E808C0">
        <w:rPr>
          <w:lang w:eastAsia="ja-JP"/>
        </w:rPr>
        <w:t xml:space="preserve">Frequency estimation </w:t>
      </w:r>
      <w:r>
        <w:rPr>
          <w:lang w:eastAsia="ja-JP"/>
        </w:rPr>
        <w:t xml:space="preserve">error </w:t>
      </w:r>
      <w:r w:rsidR="00CA01C5">
        <w:rPr>
          <w:lang w:eastAsia="ja-JP"/>
        </w:rPr>
        <w:t>due to UL estimation</w:t>
      </w:r>
    </w:p>
    <w:p w14:paraId="2FE21ECC" w14:textId="15F9FE01" w:rsidR="0062580A" w:rsidRPr="00067D3C" w:rsidRDefault="0062580A" w:rsidP="0062580A">
      <w:pPr>
        <w:rPr>
          <w:lang w:eastAsia="zh-CN"/>
        </w:rPr>
      </w:pPr>
      <w:r>
        <w:rPr>
          <w:lang w:eastAsia="zh-CN"/>
        </w:rPr>
        <w:t xml:space="preserve">Evaluations are performed for the Doppler shift estimation error for different SNR, with results shown in </w:t>
      </w:r>
      <w:r w:rsidR="00E86639">
        <w:rPr>
          <w:lang w:eastAsia="zh-CN"/>
        </w:rPr>
        <w:fldChar w:fldCharType="begin"/>
      </w:r>
      <w:r w:rsidR="00E86639">
        <w:rPr>
          <w:lang w:eastAsia="zh-CN"/>
        </w:rPr>
        <w:instrText xml:space="preserve"> REF _Ref68216718 \h </w:instrText>
      </w:r>
      <w:r w:rsidR="00E86639">
        <w:rPr>
          <w:lang w:eastAsia="zh-CN"/>
        </w:rPr>
      </w:r>
      <w:r w:rsidR="00E86639">
        <w:rPr>
          <w:lang w:eastAsia="zh-CN"/>
        </w:rPr>
        <w:fldChar w:fldCharType="separate"/>
      </w:r>
      <w:r w:rsidR="00BB7715">
        <w:t xml:space="preserve">Figure </w:t>
      </w:r>
      <w:r w:rsidR="00BB7715">
        <w:rPr>
          <w:noProof/>
        </w:rPr>
        <w:t>4</w:t>
      </w:r>
      <w:r w:rsidR="00E86639">
        <w:rPr>
          <w:lang w:eastAsia="zh-CN"/>
        </w:rPr>
        <w:fldChar w:fldCharType="end"/>
      </w:r>
      <w:r>
        <w:rPr>
          <w:lang w:eastAsia="zh-CN"/>
        </w:rPr>
        <w:fldChar w:fldCharType="begin"/>
      </w:r>
      <w:r>
        <w:rPr>
          <w:lang w:eastAsia="zh-CN"/>
        </w:rPr>
        <w:instrText xml:space="preserve"> REF _Ref68033746 \h </w:instrText>
      </w:r>
      <w:r>
        <w:rPr>
          <w:lang w:eastAsia="zh-CN"/>
        </w:rPr>
      </w:r>
      <w:r>
        <w:rPr>
          <w:lang w:eastAsia="zh-CN"/>
        </w:rPr>
        <w:fldChar w:fldCharType="end"/>
      </w:r>
      <w:r>
        <w:rPr>
          <w:lang w:eastAsia="zh-CN"/>
        </w:rPr>
        <w:t xml:space="preserve">. </w:t>
      </w:r>
      <w:r w:rsidRPr="00393119">
        <w:rPr>
          <w:lang w:eastAsia="zh-CN"/>
        </w:rPr>
        <w:t xml:space="preserve">In the simulation, the Doppler shift error is evaluated based on the SRS </w:t>
      </w:r>
      <w:r w:rsidR="00E86639">
        <w:rPr>
          <w:lang w:eastAsia="zh-CN"/>
        </w:rPr>
        <w:t>reception</w:t>
      </w:r>
      <w:r w:rsidRPr="00393119">
        <w:rPr>
          <w:lang w:eastAsia="zh-CN"/>
        </w:rPr>
        <w:t xml:space="preserve"> at gNB. </w:t>
      </w:r>
    </w:p>
    <w:tbl>
      <w:tblPr>
        <w:tblStyle w:val="ac"/>
        <w:tblW w:w="87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396"/>
      </w:tblGrid>
      <w:tr w:rsidR="00EC4A89" w:rsidRPr="007A3A54" w14:paraId="5A0498C3" w14:textId="525FB719" w:rsidTr="003E0BF0">
        <w:trPr>
          <w:trHeight w:val="274"/>
          <w:jc w:val="center"/>
        </w:trPr>
        <w:tc>
          <w:tcPr>
            <w:tcW w:w="4396" w:type="dxa"/>
          </w:tcPr>
          <w:p w14:paraId="3C9204B9" w14:textId="77777777" w:rsidR="00EC4A89" w:rsidRDefault="00EC4A89" w:rsidP="00E86639">
            <w:pPr>
              <w:jc w:val="center"/>
              <w:rPr>
                <w:noProof/>
                <w:lang w:eastAsia="zh-CN"/>
              </w:rPr>
            </w:pPr>
            <w:r>
              <w:rPr>
                <w:noProof/>
                <w:lang w:eastAsia="zh-CN"/>
              </w:rPr>
              <w:drawing>
                <wp:inline distT="0" distB="0" distL="0" distR="0" wp14:anchorId="5296B2CD" wp14:editId="7A56569C">
                  <wp:extent cx="2603500" cy="1187772"/>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46127" cy="1207219"/>
                          </a:xfrm>
                          <a:prstGeom prst="rect">
                            <a:avLst/>
                          </a:prstGeom>
                        </pic:spPr>
                      </pic:pic>
                    </a:graphicData>
                  </a:graphic>
                </wp:inline>
              </w:drawing>
            </w:r>
          </w:p>
          <w:p w14:paraId="212A6804" w14:textId="65DCCCE6" w:rsidR="00EC4A89" w:rsidRPr="001077B1" w:rsidRDefault="00EC4A89" w:rsidP="004C3860">
            <w:pPr>
              <w:jc w:val="center"/>
            </w:pPr>
            <w:r>
              <w:rPr>
                <w:rFonts w:eastAsiaTheme="minorEastAsia"/>
                <w:lang w:eastAsia="zh-CN"/>
              </w:rPr>
              <w:t>a</w:t>
            </w:r>
            <w:r w:rsidRPr="007A3A54">
              <w:rPr>
                <w:rFonts w:eastAsiaTheme="minorEastAsia"/>
                <w:lang w:eastAsia="zh-CN"/>
              </w:rPr>
              <w:t xml:space="preserve">) </w:t>
            </w:r>
            <w:r>
              <w:rPr>
                <w:rFonts w:eastAsiaTheme="minorEastAsia"/>
                <w:lang w:eastAsia="zh-CN"/>
              </w:rPr>
              <w:t xml:space="preserve">Estimation error </w:t>
            </w:r>
            <w:r>
              <w:t>@ 20dB of SRS</w:t>
            </w:r>
          </w:p>
        </w:tc>
        <w:tc>
          <w:tcPr>
            <w:tcW w:w="4396" w:type="dxa"/>
          </w:tcPr>
          <w:p w14:paraId="6A67DFFA" w14:textId="77777777" w:rsidR="00EC4A89" w:rsidRDefault="00EC4A89" w:rsidP="00EC4A89">
            <w:pPr>
              <w:jc w:val="center"/>
              <w:rPr>
                <w:noProof/>
                <w:lang w:eastAsia="zh-CN"/>
              </w:rPr>
            </w:pPr>
            <w:r>
              <w:rPr>
                <w:noProof/>
                <w:lang w:eastAsia="zh-CN"/>
              </w:rPr>
              <w:drawing>
                <wp:inline distT="0" distB="0" distL="0" distR="0" wp14:anchorId="157D7285" wp14:editId="089F12EA">
                  <wp:extent cx="2654490" cy="118683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60" cy="1226528"/>
                          </a:xfrm>
                          <a:prstGeom prst="rect">
                            <a:avLst/>
                          </a:prstGeom>
                        </pic:spPr>
                      </pic:pic>
                    </a:graphicData>
                  </a:graphic>
                </wp:inline>
              </w:drawing>
            </w:r>
          </w:p>
          <w:p w14:paraId="3D002634" w14:textId="59A55021" w:rsidR="00EC4A89" w:rsidRPr="00EC4A89" w:rsidRDefault="00EC4A89" w:rsidP="00EC4A89">
            <w:pPr>
              <w:jc w:val="center"/>
            </w:pPr>
            <w:r>
              <w:rPr>
                <w:rFonts w:eastAsiaTheme="minorEastAsia"/>
                <w:lang w:eastAsia="zh-CN"/>
              </w:rPr>
              <w:t>b</w:t>
            </w:r>
            <w:r w:rsidRPr="007A3A54">
              <w:rPr>
                <w:rFonts w:eastAsiaTheme="minorEastAsia"/>
                <w:lang w:eastAsia="zh-CN"/>
              </w:rPr>
              <w:t xml:space="preserve">) </w:t>
            </w:r>
            <w:r>
              <w:rPr>
                <w:rFonts w:eastAsiaTheme="minorEastAsia"/>
                <w:lang w:eastAsia="zh-CN"/>
              </w:rPr>
              <w:t xml:space="preserve">Estimation error </w:t>
            </w:r>
            <w:r>
              <w:t>@ 12dB of SRS</w:t>
            </w:r>
          </w:p>
        </w:tc>
      </w:tr>
      <w:tr w:rsidR="003E0BF0" w:rsidRPr="007A3A54" w14:paraId="5F647B16" w14:textId="77777777" w:rsidTr="003E0BF0">
        <w:trPr>
          <w:trHeight w:val="274"/>
          <w:jc w:val="center"/>
        </w:trPr>
        <w:tc>
          <w:tcPr>
            <w:tcW w:w="8792" w:type="dxa"/>
            <w:gridSpan w:val="2"/>
          </w:tcPr>
          <w:p w14:paraId="3C5D442E" w14:textId="77777777" w:rsidR="003E0BF0" w:rsidRPr="007A3A54" w:rsidRDefault="003E0BF0" w:rsidP="004C3860">
            <w:pPr>
              <w:jc w:val="center"/>
              <w:rPr>
                <w:rFonts w:eastAsiaTheme="minorEastAsia"/>
                <w:lang w:eastAsia="zh-CN"/>
              </w:rPr>
            </w:pPr>
            <w:r>
              <w:rPr>
                <w:noProof/>
                <w:lang w:eastAsia="zh-CN"/>
              </w:rPr>
              <w:lastRenderedPageBreak/>
              <w:drawing>
                <wp:inline distT="0" distB="0" distL="0" distR="0" wp14:anchorId="14863DEE" wp14:editId="7D028CB4">
                  <wp:extent cx="2557388" cy="11906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29223" cy="1224056"/>
                          </a:xfrm>
                          <a:prstGeom prst="rect">
                            <a:avLst/>
                          </a:prstGeom>
                        </pic:spPr>
                      </pic:pic>
                    </a:graphicData>
                  </a:graphic>
                </wp:inline>
              </w:drawing>
            </w:r>
          </w:p>
          <w:p w14:paraId="4143C189" w14:textId="610D7C97" w:rsidR="003E0BF0" w:rsidRDefault="003E0BF0" w:rsidP="00EC4A89">
            <w:pPr>
              <w:jc w:val="center"/>
              <w:rPr>
                <w:noProof/>
                <w:lang w:eastAsia="zh-CN"/>
              </w:rPr>
            </w:pPr>
            <w:r>
              <w:rPr>
                <w:rFonts w:eastAsiaTheme="minorEastAsia"/>
                <w:lang w:eastAsia="zh-CN"/>
              </w:rPr>
              <w:t>c</w:t>
            </w:r>
            <w:r w:rsidRPr="007A3A54">
              <w:rPr>
                <w:rFonts w:eastAsiaTheme="minorEastAsia"/>
                <w:lang w:eastAsia="zh-CN"/>
              </w:rPr>
              <w:t xml:space="preserve">) </w:t>
            </w:r>
            <w:r>
              <w:rPr>
                <w:rFonts w:eastAsiaTheme="minorEastAsia"/>
                <w:lang w:eastAsia="zh-CN"/>
              </w:rPr>
              <w:t xml:space="preserve">Estimation error </w:t>
            </w:r>
            <w:r>
              <w:t>@ 4dB of SRS</w:t>
            </w:r>
          </w:p>
        </w:tc>
      </w:tr>
    </w:tbl>
    <w:p w14:paraId="301682FA" w14:textId="0695DFD2" w:rsidR="0062580A" w:rsidRDefault="0062580A" w:rsidP="0062580A">
      <w:pPr>
        <w:pStyle w:val="a5"/>
      </w:pPr>
      <w:bookmarkStart w:id="17" w:name="_Ref68216718"/>
      <w:r>
        <w:t xml:space="preserve">Figure </w:t>
      </w:r>
      <w:r>
        <w:rPr>
          <w:noProof/>
        </w:rPr>
        <w:fldChar w:fldCharType="begin"/>
      </w:r>
      <w:r>
        <w:rPr>
          <w:noProof/>
        </w:rPr>
        <w:instrText xml:space="preserve"> SEQ Figure \* ARABIC </w:instrText>
      </w:r>
      <w:r>
        <w:rPr>
          <w:noProof/>
        </w:rPr>
        <w:fldChar w:fldCharType="separate"/>
      </w:r>
      <w:r w:rsidR="00BB7715">
        <w:rPr>
          <w:noProof/>
        </w:rPr>
        <w:t>4</w:t>
      </w:r>
      <w:r>
        <w:rPr>
          <w:noProof/>
        </w:rPr>
        <w:fldChar w:fldCharType="end"/>
      </w:r>
      <w:bookmarkEnd w:id="17"/>
      <w:r>
        <w:t>. Doppler shift estimation error at different SNR level of SRS</w:t>
      </w:r>
    </w:p>
    <w:p w14:paraId="6AAB90A7" w14:textId="681CC7DD" w:rsidR="0062580A" w:rsidRDefault="0062580A" w:rsidP="0062580A">
      <w:pPr>
        <w:rPr>
          <w:lang w:eastAsia="zh-CN"/>
        </w:rPr>
      </w:pPr>
      <w:r w:rsidRPr="00AB7F65">
        <w:rPr>
          <w:lang w:eastAsia="zh-CN"/>
        </w:rPr>
        <w:t xml:space="preserve">It can be observed that the frequency offset estimation error varies at different SNR levels. The distribution of Doppler estimation error follows Gaussian distribution, approximately. Reading from the </w:t>
      </w:r>
      <w:r w:rsidR="00C51940" w:rsidRPr="00201A12">
        <w:rPr>
          <w:lang w:eastAsia="zh-CN"/>
        </w:rPr>
        <w:fldChar w:fldCharType="begin"/>
      </w:r>
      <w:r w:rsidR="00C51940" w:rsidRPr="00201A12">
        <w:rPr>
          <w:lang w:eastAsia="zh-CN"/>
        </w:rPr>
        <w:instrText xml:space="preserve"> REF _Ref68216718 \h </w:instrText>
      </w:r>
      <w:r w:rsidR="00AB7F65">
        <w:rPr>
          <w:lang w:eastAsia="zh-CN"/>
        </w:rPr>
        <w:instrText xml:space="preserve"> \* MERGEFORMAT </w:instrText>
      </w:r>
      <w:r w:rsidR="00C51940" w:rsidRPr="00201A12">
        <w:rPr>
          <w:lang w:eastAsia="zh-CN"/>
        </w:rPr>
      </w:r>
      <w:r w:rsidR="00C51940" w:rsidRPr="00201A12">
        <w:rPr>
          <w:lang w:eastAsia="zh-CN"/>
        </w:rPr>
        <w:fldChar w:fldCharType="separate"/>
      </w:r>
      <w:r w:rsidR="00BB7715">
        <w:t xml:space="preserve">Figure </w:t>
      </w:r>
      <w:r w:rsidR="00BB7715">
        <w:rPr>
          <w:noProof/>
        </w:rPr>
        <w:t>4</w:t>
      </w:r>
      <w:r w:rsidR="00C51940" w:rsidRPr="00201A12">
        <w:rPr>
          <w:lang w:eastAsia="zh-CN"/>
        </w:rPr>
        <w:fldChar w:fldCharType="end"/>
      </w:r>
      <w:r w:rsidRPr="00201A12">
        <w:rPr>
          <w:lang w:eastAsia="zh-CN"/>
        </w:rPr>
        <w:fldChar w:fldCharType="begin"/>
      </w:r>
      <w:r w:rsidRPr="00AB7F65">
        <w:rPr>
          <w:lang w:eastAsia="zh-CN"/>
        </w:rPr>
        <w:instrText xml:space="preserve"> REF _Ref68033746 \h  \* MERGEFORMAT </w:instrText>
      </w:r>
      <w:r w:rsidRPr="00201A12">
        <w:rPr>
          <w:lang w:eastAsia="zh-CN"/>
        </w:rPr>
      </w:r>
      <w:r w:rsidRPr="00201A12">
        <w:rPr>
          <w:lang w:eastAsia="zh-CN"/>
        </w:rPr>
        <w:fldChar w:fldCharType="end"/>
      </w:r>
      <w:r w:rsidRPr="00AB7F65">
        <w:rPr>
          <w:lang w:eastAsia="zh-CN"/>
        </w:rPr>
        <w:t xml:space="preserve">, the standard deviation is about </w:t>
      </w:r>
      <w:r w:rsidR="00FD3C21">
        <w:rPr>
          <w:lang w:eastAsia="zh-CN"/>
        </w:rPr>
        <w:t>7.5/25/</w:t>
      </w:r>
      <w:r w:rsidRPr="00AB7F65">
        <w:rPr>
          <w:lang w:eastAsia="zh-CN"/>
        </w:rPr>
        <w:t>5</w:t>
      </w:r>
      <w:r w:rsidR="00FD3C21">
        <w:rPr>
          <w:lang w:eastAsia="zh-CN"/>
        </w:rPr>
        <w:t>0</w:t>
      </w:r>
      <w:r w:rsidRPr="00AB7F65">
        <w:rPr>
          <w:lang w:eastAsia="zh-CN"/>
        </w:rPr>
        <w:t xml:space="preserve"> Hz @</w:t>
      </w:r>
      <w:r w:rsidR="00FD3C21">
        <w:rPr>
          <w:lang w:eastAsia="zh-CN"/>
        </w:rPr>
        <w:t>20/12/4</w:t>
      </w:r>
      <w:r w:rsidRPr="00AB7F65">
        <w:rPr>
          <w:lang w:eastAsia="zh-CN"/>
        </w:rPr>
        <w:t>dB SNR of SRS.</w:t>
      </w:r>
    </w:p>
    <w:p w14:paraId="24E9D0F2" w14:textId="77777777" w:rsidR="004C274E" w:rsidRDefault="004C274E" w:rsidP="0062580A">
      <w:pPr>
        <w:rPr>
          <w:lang w:eastAsia="zh-CN"/>
        </w:rPr>
      </w:pPr>
    </w:p>
    <w:p w14:paraId="580FE639" w14:textId="3DA9A202" w:rsidR="00623C93" w:rsidRDefault="00774FFF" w:rsidP="00623C93">
      <w:pPr>
        <w:pStyle w:val="3"/>
        <w:numPr>
          <w:ilvl w:val="0"/>
          <w:numId w:val="0"/>
        </w:numPr>
        <w:ind w:left="720" w:hanging="720"/>
        <w:rPr>
          <w:lang w:eastAsia="zh-CN"/>
        </w:rPr>
      </w:pPr>
      <w:r>
        <w:rPr>
          <w:rFonts w:hint="eastAsia"/>
          <w:lang w:eastAsia="zh-CN"/>
        </w:rPr>
        <w:t>I</w:t>
      </w:r>
      <w:r>
        <w:rPr>
          <w:lang w:eastAsia="zh-CN"/>
        </w:rPr>
        <w:t>mpact of delay</w:t>
      </w:r>
    </w:p>
    <w:p w14:paraId="098CDC6A" w14:textId="1EC4149A" w:rsidR="0062580A" w:rsidRDefault="0062580A" w:rsidP="0062580A">
      <w:pPr>
        <w:rPr>
          <w:lang w:eastAsia="zh-CN"/>
        </w:rPr>
      </w:pPr>
      <w:r>
        <w:rPr>
          <w:lang w:eastAsia="zh-CN"/>
        </w:rPr>
        <w:t xml:space="preserve">To evaluate the impact of delay of frequency offset estimation, the Doppler shift of UEs moving at speed of 350km/h is evaluated, as shown in </w:t>
      </w:r>
      <w:r w:rsidR="00C51940">
        <w:rPr>
          <w:lang w:eastAsia="zh-CN"/>
        </w:rPr>
        <w:fldChar w:fldCharType="begin"/>
      </w:r>
      <w:r w:rsidR="00C51940">
        <w:rPr>
          <w:lang w:eastAsia="zh-CN"/>
        </w:rPr>
        <w:instrText xml:space="preserve"> REF _Ref68216801 \h </w:instrText>
      </w:r>
      <w:r w:rsidR="00C51940">
        <w:rPr>
          <w:lang w:eastAsia="zh-CN"/>
        </w:rPr>
      </w:r>
      <w:r w:rsidR="00C51940">
        <w:rPr>
          <w:lang w:eastAsia="zh-CN"/>
        </w:rPr>
        <w:fldChar w:fldCharType="separate"/>
      </w:r>
      <w:r w:rsidR="00BB7715">
        <w:t xml:space="preserve">Figure </w:t>
      </w:r>
      <w:r w:rsidR="00BB7715">
        <w:rPr>
          <w:noProof/>
        </w:rPr>
        <w:t>5</w:t>
      </w:r>
      <w:r w:rsidR="00C51940">
        <w:rPr>
          <w:lang w:eastAsia="zh-CN"/>
        </w:rPr>
        <w:fldChar w:fldCharType="end"/>
      </w:r>
      <w:r>
        <w:rPr>
          <w:lang w:eastAsia="zh-CN"/>
        </w:rPr>
        <w:fldChar w:fldCharType="begin"/>
      </w:r>
      <w:r>
        <w:rPr>
          <w:lang w:eastAsia="zh-CN"/>
        </w:rPr>
        <w:instrText xml:space="preserve"> REF _Ref67340729 \h </w:instrText>
      </w:r>
      <w:r>
        <w:rPr>
          <w:lang w:eastAsia="zh-CN"/>
        </w:rPr>
      </w:r>
      <w:r>
        <w:rPr>
          <w:lang w:eastAsia="zh-CN"/>
        </w:rPr>
        <w:fldChar w:fldCharType="end"/>
      </w:r>
      <w:r>
        <w:rPr>
          <w:lang w:eastAsia="zh-CN"/>
        </w:rPr>
        <w:t xml:space="preserve">. It can be observed that the change of Doppler shift is very small when with a delay of </w:t>
      </w:r>
      <w:r w:rsidR="002E35FF">
        <w:rPr>
          <w:lang w:eastAsia="zh-CN"/>
        </w:rPr>
        <w:t>5</w:t>
      </w:r>
      <w:r>
        <w:rPr>
          <w:lang w:eastAsia="zh-CN"/>
        </w:rPr>
        <w:t xml:space="preserve">ms (about </w:t>
      </w:r>
      <w:r w:rsidR="002E35FF">
        <w:rPr>
          <w:lang w:eastAsia="zh-CN"/>
        </w:rPr>
        <w:t>0.5</w:t>
      </w:r>
      <w:r>
        <w:rPr>
          <w:lang w:eastAsia="zh-CN"/>
        </w:rPr>
        <w:t xml:space="preserve"> meter change of position) or </w:t>
      </w:r>
      <w:r w:rsidR="002E35FF">
        <w:rPr>
          <w:lang w:eastAsia="zh-CN"/>
        </w:rPr>
        <w:t>2</w:t>
      </w:r>
      <w:r>
        <w:rPr>
          <w:lang w:eastAsia="zh-CN"/>
        </w:rPr>
        <w:t xml:space="preserve">0ms (about </w:t>
      </w:r>
      <w:r w:rsidR="002E35FF">
        <w:rPr>
          <w:lang w:eastAsia="zh-CN"/>
        </w:rPr>
        <w:t>2</w:t>
      </w:r>
      <w:r>
        <w:rPr>
          <w:lang w:eastAsia="zh-CN"/>
        </w:rPr>
        <w:t xml:space="preserve"> meters change of position). Especially when the UE is moving in the middle of two TRPs, the change of Doppler is </w:t>
      </w:r>
      <w:r w:rsidR="00C55460">
        <w:rPr>
          <w:lang w:eastAsia="zh-CN"/>
        </w:rPr>
        <w:t>neg</w:t>
      </w:r>
      <w:r w:rsidR="002E35FF">
        <w:rPr>
          <w:lang w:eastAsia="zh-CN"/>
        </w:rPr>
        <w:t>l</w:t>
      </w:r>
      <w:r w:rsidR="00C55460">
        <w:rPr>
          <w:lang w:eastAsia="zh-CN"/>
        </w:rPr>
        <w:t>i</w:t>
      </w:r>
      <w:r w:rsidR="002E35FF">
        <w:rPr>
          <w:lang w:eastAsia="zh-CN"/>
        </w:rPr>
        <w:t>gible</w:t>
      </w:r>
      <w:r>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62580A" w:rsidRPr="007A3A54" w14:paraId="6C7932A7" w14:textId="77777777" w:rsidTr="00955714">
        <w:trPr>
          <w:trHeight w:val="3885"/>
        </w:trPr>
        <w:tc>
          <w:tcPr>
            <w:tcW w:w="4649" w:type="dxa"/>
            <w:hideMark/>
          </w:tcPr>
          <w:p w14:paraId="7BF07C23" w14:textId="77777777" w:rsidR="0062580A" w:rsidRPr="007A3A54" w:rsidRDefault="0062580A" w:rsidP="00955714">
            <w:pPr>
              <w:jc w:val="center"/>
              <w:rPr>
                <w:rFonts w:eastAsiaTheme="minorEastAsia"/>
                <w:lang w:eastAsia="zh-CN"/>
              </w:rPr>
            </w:pPr>
            <w:r>
              <w:rPr>
                <w:noProof/>
                <w:lang w:eastAsia="zh-CN"/>
              </w:rPr>
              <w:drawing>
                <wp:inline distT="0" distB="0" distL="0" distR="0" wp14:anchorId="17A21F44" wp14:editId="4196290D">
                  <wp:extent cx="2695492" cy="210299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145"/>
                          <a:stretch/>
                        </pic:blipFill>
                        <pic:spPr bwMode="auto">
                          <a:xfrm>
                            <a:off x="0" y="0"/>
                            <a:ext cx="2710225" cy="2114490"/>
                          </a:xfrm>
                          <a:prstGeom prst="rect">
                            <a:avLst/>
                          </a:prstGeom>
                          <a:ln>
                            <a:noFill/>
                          </a:ln>
                          <a:extLst>
                            <a:ext uri="{53640926-AAD7-44D8-BBD7-CCE9431645EC}">
                              <a14:shadowObscured xmlns:a14="http://schemas.microsoft.com/office/drawing/2010/main"/>
                            </a:ext>
                          </a:extLst>
                        </pic:spPr>
                      </pic:pic>
                    </a:graphicData>
                  </a:graphic>
                </wp:inline>
              </w:drawing>
            </w:r>
            <w:r w:rsidDel="00680EEE">
              <w:rPr>
                <w:noProof/>
                <w:lang w:eastAsia="zh-CN"/>
              </w:rPr>
              <w:t xml:space="preserve"> </w:t>
            </w:r>
          </w:p>
          <w:p w14:paraId="53D73C4E" w14:textId="77777777" w:rsidR="0062580A" w:rsidRPr="007A3A54" w:rsidRDefault="0062580A" w:rsidP="00955714">
            <w:pPr>
              <w:snapToGrid/>
              <w:jc w:val="center"/>
              <w:rPr>
                <w:rFonts w:eastAsiaTheme="minorEastAsia"/>
                <w:lang w:eastAsia="zh-CN"/>
              </w:rPr>
            </w:pPr>
            <w:r w:rsidRPr="007A3A54">
              <w:rPr>
                <w:rFonts w:eastAsiaTheme="minorEastAsia"/>
                <w:lang w:eastAsia="zh-CN"/>
              </w:rPr>
              <w:t xml:space="preserve">a) </w:t>
            </w:r>
            <w:r>
              <w:t>Ds=700m, Dmin=150m</w:t>
            </w:r>
          </w:p>
        </w:tc>
        <w:tc>
          <w:tcPr>
            <w:tcW w:w="4668" w:type="dxa"/>
            <w:hideMark/>
          </w:tcPr>
          <w:p w14:paraId="03316444" w14:textId="77777777" w:rsidR="0062580A" w:rsidRDefault="0062580A" w:rsidP="00955714">
            <w:pPr>
              <w:jc w:val="center"/>
              <w:rPr>
                <w:rFonts w:eastAsiaTheme="minorEastAsia"/>
                <w:lang w:eastAsia="zh-CN"/>
              </w:rPr>
            </w:pPr>
            <w:r>
              <w:rPr>
                <w:noProof/>
                <w:lang w:eastAsia="zh-CN"/>
              </w:rPr>
              <w:drawing>
                <wp:inline distT="0" distB="0" distL="0" distR="0" wp14:anchorId="38B1BE27" wp14:editId="15D89D43">
                  <wp:extent cx="2728337" cy="2083242"/>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66298" cy="2112227"/>
                          </a:xfrm>
                          <a:prstGeom prst="rect">
                            <a:avLst/>
                          </a:prstGeom>
                        </pic:spPr>
                      </pic:pic>
                    </a:graphicData>
                  </a:graphic>
                </wp:inline>
              </w:drawing>
            </w:r>
            <w:r w:rsidDel="00680EEE">
              <w:rPr>
                <w:noProof/>
                <w:lang w:eastAsia="zh-CN"/>
              </w:rPr>
              <w:t xml:space="preserve"> </w:t>
            </w:r>
          </w:p>
          <w:p w14:paraId="18E035B5" w14:textId="77777777" w:rsidR="0062580A" w:rsidRPr="007A3A54" w:rsidRDefault="0062580A" w:rsidP="00955714">
            <w:pPr>
              <w:jc w:val="center"/>
              <w:rPr>
                <w:rFonts w:eastAsiaTheme="minorEastAsia"/>
                <w:lang w:eastAsia="zh-CN"/>
              </w:rPr>
            </w:pPr>
            <w:r w:rsidRPr="007A3A54">
              <w:rPr>
                <w:rFonts w:eastAsiaTheme="minorEastAsia"/>
                <w:lang w:eastAsia="zh-CN"/>
              </w:rPr>
              <w:t xml:space="preserve">b) </w:t>
            </w:r>
            <w:r>
              <w:t>Ds=300m, Dmin=20m</w:t>
            </w:r>
          </w:p>
        </w:tc>
      </w:tr>
    </w:tbl>
    <w:p w14:paraId="00990F9B" w14:textId="06496946" w:rsidR="0062580A" w:rsidRDefault="0062580A" w:rsidP="0062580A">
      <w:pPr>
        <w:pStyle w:val="a5"/>
      </w:pPr>
      <w:bookmarkStart w:id="18" w:name="_Ref68216801"/>
      <w:r>
        <w:t xml:space="preserve">Figure </w:t>
      </w:r>
      <w:r>
        <w:rPr>
          <w:noProof/>
        </w:rPr>
        <w:fldChar w:fldCharType="begin"/>
      </w:r>
      <w:r>
        <w:rPr>
          <w:noProof/>
        </w:rPr>
        <w:instrText xml:space="preserve"> SEQ Figure \* ARABIC </w:instrText>
      </w:r>
      <w:r>
        <w:rPr>
          <w:noProof/>
        </w:rPr>
        <w:fldChar w:fldCharType="separate"/>
      </w:r>
      <w:r w:rsidR="00BB7715">
        <w:rPr>
          <w:noProof/>
        </w:rPr>
        <w:t>5</w:t>
      </w:r>
      <w:r>
        <w:rPr>
          <w:noProof/>
        </w:rPr>
        <w:fldChar w:fldCharType="end"/>
      </w:r>
      <w:bookmarkEnd w:id="18"/>
      <w:r>
        <w:t>. Doppler shift change along the track from TRP1 to TRP2 when moving speed = 350km/h (&lt;0.1meter per millisecond)</w:t>
      </w:r>
      <w:r>
        <w:rPr>
          <w:rFonts w:hint="eastAsia"/>
          <w:lang w:eastAsia="zh-CN"/>
        </w:rPr>
        <w:t>；</w:t>
      </w:r>
    </w:p>
    <w:p w14:paraId="0AF8662F" w14:textId="36201CD8" w:rsidR="0062580A" w:rsidRDefault="0062580A" w:rsidP="0062580A">
      <w:pPr>
        <w:rPr>
          <w:lang w:eastAsia="zh-CN"/>
        </w:rPr>
      </w:pPr>
      <w:r>
        <w:rPr>
          <w:lang w:eastAsia="zh-CN"/>
        </w:rPr>
        <w:t xml:space="preserve">In </w:t>
      </w:r>
      <w:r w:rsidR="00C51940">
        <w:rPr>
          <w:lang w:eastAsia="zh-CN"/>
        </w:rPr>
        <w:fldChar w:fldCharType="begin"/>
      </w:r>
      <w:r w:rsidR="00C51940">
        <w:rPr>
          <w:lang w:eastAsia="zh-CN"/>
        </w:rPr>
        <w:instrText xml:space="preserve"> REF _Ref68216822 \h </w:instrText>
      </w:r>
      <w:r w:rsidR="00C51940">
        <w:rPr>
          <w:lang w:eastAsia="zh-CN"/>
        </w:rPr>
      </w:r>
      <w:r w:rsidR="00C51940">
        <w:rPr>
          <w:lang w:eastAsia="zh-CN"/>
        </w:rPr>
        <w:fldChar w:fldCharType="separate"/>
      </w:r>
      <w:r w:rsidR="00BB7715">
        <w:t xml:space="preserve">Figure </w:t>
      </w:r>
      <w:r w:rsidR="00BB7715">
        <w:rPr>
          <w:noProof/>
        </w:rPr>
        <w:t>6</w:t>
      </w:r>
      <w:r w:rsidR="00C51940">
        <w:rPr>
          <w:lang w:eastAsia="zh-CN"/>
        </w:rPr>
        <w:fldChar w:fldCharType="end"/>
      </w:r>
      <w:r>
        <w:rPr>
          <w:lang w:eastAsia="zh-CN"/>
        </w:rPr>
        <w:t xml:space="preserve">, the Doppler shift of the positions spaced by 0.5 meter (5ms SRS periodicity at 350km/h) and 1.96 meter (20ms SRS periodicity at 350km/h) is illustrated. Each circle of the curves corresponds to a position. It can be observed that the change of Doppler shift between adjoining positions is negligible. </w:t>
      </w:r>
      <w:r>
        <w:rPr>
          <w:rFonts w:eastAsiaTheme="minorEastAsia"/>
          <w:lang w:eastAsia="zh-CN"/>
        </w:rPr>
        <w:t>For example, the maximum change between two points is about 4Hz and 15Hz at SRS periodicity 5ms and 20ms.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68"/>
      </w:tblGrid>
      <w:tr w:rsidR="0062580A" w:rsidRPr="007A3A54" w14:paraId="7A70922E" w14:textId="77777777" w:rsidTr="00955714">
        <w:trPr>
          <w:trHeight w:val="3885"/>
        </w:trPr>
        <w:tc>
          <w:tcPr>
            <w:tcW w:w="4649" w:type="dxa"/>
            <w:hideMark/>
          </w:tcPr>
          <w:p w14:paraId="7674C761" w14:textId="77777777" w:rsidR="0062580A" w:rsidRPr="007A3A54" w:rsidRDefault="0062580A" w:rsidP="00955714">
            <w:pPr>
              <w:jc w:val="center"/>
              <w:rPr>
                <w:rFonts w:eastAsiaTheme="minorEastAsia"/>
                <w:lang w:eastAsia="zh-CN"/>
              </w:rPr>
            </w:pPr>
            <w:r>
              <w:rPr>
                <w:noProof/>
                <w:lang w:eastAsia="zh-CN"/>
              </w:rPr>
              <w:lastRenderedPageBreak/>
              <w:t xml:space="preserve"> </w:t>
            </w:r>
            <w:r>
              <w:rPr>
                <w:noProof/>
                <w:lang w:eastAsia="zh-CN"/>
              </w:rPr>
              <w:drawing>
                <wp:inline distT="0" distB="0" distL="0" distR="0" wp14:anchorId="3215C492" wp14:editId="0822D57B">
                  <wp:extent cx="2603125" cy="2142490"/>
                  <wp:effectExtent l="0" t="0" r="698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40809" cy="2173505"/>
                          </a:xfrm>
                          <a:prstGeom prst="rect">
                            <a:avLst/>
                          </a:prstGeom>
                        </pic:spPr>
                      </pic:pic>
                    </a:graphicData>
                  </a:graphic>
                </wp:inline>
              </w:drawing>
            </w:r>
          </w:p>
          <w:p w14:paraId="7911C351" w14:textId="77777777" w:rsidR="0062580A" w:rsidRPr="007A3A54" w:rsidRDefault="0062580A" w:rsidP="00955714">
            <w:pPr>
              <w:snapToGrid/>
              <w:jc w:val="center"/>
              <w:rPr>
                <w:rFonts w:eastAsiaTheme="minorEastAsia"/>
                <w:lang w:eastAsia="zh-CN"/>
              </w:rPr>
            </w:pPr>
            <w:r w:rsidRPr="007A3A54">
              <w:rPr>
                <w:rFonts w:eastAsiaTheme="minorEastAsia"/>
                <w:lang w:eastAsia="zh-CN"/>
              </w:rPr>
              <w:t xml:space="preserve">a) </w:t>
            </w:r>
            <w:r>
              <w:rPr>
                <w:rFonts w:eastAsiaTheme="minorEastAsia"/>
                <w:lang w:eastAsia="zh-CN"/>
              </w:rPr>
              <w:t xml:space="preserve">SRS </w:t>
            </w:r>
            <w:r>
              <w:rPr>
                <w:rFonts w:hint="eastAsia"/>
                <w:lang w:eastAsia="zh-CN"/>
              </w:rPr>
              <w:t>periodicity</w:t>
            </w:r>
            <w:r>
              <w:t xml:space="preserve"> T = 5ms</w:t>
            </w:r>
          </w:p>
        </w:tc>
        <w:tc>
          <w:tcPr>
            <w:tcW w:w="4668" w:type="dxa"/>
            <w:hideMark/>
          </w:tcPr>
          <w:p w14:paraId="397EF263" w14:textId="77777777" w:rsidR="0062580A" w:rsidRPr="007A3A54" w:rsidRDefault="0062580A" w:rsidP="00955714">
            <w:pPr>
              <w:jc w:val="center"/>
              <w:rPr>
                <w:rFonts w:eastAsiaTheme="minorEastAsia"/>
                <w:lang w:eastAsia="zh-CN"/>
              </w:rPr>
            </w:pPr>
            <w:r>
              <w:rPr>
                <w:noProof/>
                <w:lang w:eastAsia="zh-CN"/>
              </w:rPr>
              <w:t xml:space="preserve"> </w:t>
            </w:r>
            <w:r>
              <w:rPr>
                <w:noProof/>
                <w:lang w:eastAsia="zh-CN"/>
              </w:rPr>
              <w:drawing>
                <wp:inline distT="0" distB="0" distL="0" distR="0" wp14:anchorId="3B648B41" wp14:editId="1B3EFF9A">
                  <wp:extent cx="2578148" cy="214308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627579" cy="2184174"/>
                          </a:xfrm>
                          <a:prstGeom prst="rect">
                            <a:avLst/>
                          </a:prstGeom>
                        </pic:spPr>
                      </pic:pic>
                    </a:graphicData>
                  </a:graphic>
                </wp:inline>
              </w:drawing>
            </w:r>
          </w:p>
          <w:p w14:paraId="56259276" w14:textId="77777777" w:rsidR="0062580A" w:rsidRPr="007A3A54" w:rsidRDefault="0062580A" w:rsidP="00955714">
            <w:pPr>
              <w:snapToGrid/>
              <w:jc w:val="center"/>
              <w:rPr>
                <w:rFonts w:eastAsiaTheme="minorEastAsia"/>
                <w:lang w:eastAsia="zh-CN"/>
              </w:rPr>
            </w:pPr>
            <w:r w:rsidRPr="007A3A54">
              <w:rPr>
                <w:rFonts w:eastAsiaTheme="minorEastAsia"/>
                <w:lang w:eastAsia="zh-CN"/>
              </w:rPr>
              <w:t xml:space="preserve">b) </w:t>
            </w:r>
            <w:r>
              <w:rPr>
                <w:rFonts w:eastAsiaTheme="minorEastAsia"/>
                <w:lang w:eastAsia="zh-CN"/>
              </w:rPr>
              <w:t xml:space="preserve">SRS </w:t>
            </w:r>
            <w:r>
              <w:rPr>
                <w:rFonts w:hint="eastAsia"/>
                <w:lang w:eastAsia="zh-CN"/>
              </w:rPr>
              <w:t>periodicity</w:t>
            </w:r>
            <w:r>
              <w:t xml:space="preserve"> T = 20ms</w:t>
            </w:r>
          </w:p>
        </w:tc>
      </w:tr>
    </w:tbl>
    <w:p w14:paraId="4BA4DC55" w14:textId="08FF6882" w:rsidR="0062580A" w:rsidRDefault="0062580A" w:rsidP="0062580A">
      <w:pPr>
        <w:pStyle w:val="a5"/>
      </w:pPr>
      <w:bookmarkStart w:id="19" w:name="_Ref68216822"/>
      <w:r>
        <w:t xml:space="preserve">Figure </w:t>
      </w:r>
      <w:r>
        <w:rPr>
          <w:noProof/>
        </w:rPr>
        <w:fldChar w:fldCharType="begin"/>
      </w:r>
      <w:r>
        <w:rPr>
          <w:noProof/>
        </w:rPr>
        <w:instrText xml:space="preserve"> SEQ Figure \* ARABIC </w:instrText>
      </w:r>
      <w:r>
        <w:rPr>
          <w:noProof/>
        </w:rPr>
        <w:fldChar w:fldCharType="separate"/>
      </w:r>
      <w:r w:rsidR="00BB7715">
        <w:rPr>
          <w:noProof/>
        </w:rPr>
        <w:t>6</w:t>
      </w:r>
      <w:r>
        <w:rPr>
          <w:noProof/>
        </w:rPr>
        <w:fldChar w:fldCharType="end"/>
      </w:r>
      <w:bookmarkEnd w:id="19"/>
      <w:r>
        <w:t>. Doppler difference at point P compared to point P-1, with duration T between them</w:t>
      </w:r>
    </w:p>
    <w:p w14:paraId="0EA578D5" w14:textId="70E96D26" w:rsidR="0062580A" w:rsidRDefault="0062580A" w:rsidP="0062580A">
      <w:pPr>
        <w:pStyle w:val="a5"/>
      </w:pPr>
      <w:r>
        <w:t>(Scenario: Ds=700m, Dmin=150m</w:t>
      </w:r>
      <w:r>
        <w:rPr>
          <w:lang w:eastAsia="zh-CN"/>
        </w:rPr>
        <w:t>)</w:t>
      </w:r>
    </w:p>
    <w:p w14:paraId="7FBD457D" w14:textId="5FC17C7C" w:rsidR="0062580A" w:rsidRPr="00201A12" w:rsidRDefault="0062580A">
      <w:pPr>
        <w:rPr>
          <w:kern w:val="2"/>
          <w:lang w:eastAsia="zh-CN"/>
        </w:rPr>
      </w:pPr>
      <w:r>
        <w:rPr>
          <w:lang w:eastAsia="zh-CN"/>
        </w:rPr>
        <w:t xml:space="preserve">From Figures 5 and 6, even with a moderate SRS periodicity as 20ms, the change of Doppler shift due to the delay is trivial. </w:t>
      </w:r>
    </w:p>
    <w:sectPr w:rsidR="0062580A" w:rsidRPr="00201A12" w:rsidSect="001077B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23857" w14:textId="77777777" w:rsidR="009A5FBB" w:rsidRDefault="009A5FBB">
      <w:r>
        <w:separator/>
      </w:r>
    </w:p>
  </w:endnote>
  <w:endnote w:type="continuationSeparator" w:id="0">
    <w:p w14:paraId="53A2D3B0" w14:textId="77777777" w:rsidR="009A5FBB" w:rsidRDefault="009A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42214" w14:textId="77777777" w:rsidR="009A5FBB" w:rsidRDefault="009A5FBB">
      <w:r>
        <w:separator/>
      </w:r>
    </w:p>
  </w:footnote>
  <w:footnote w:type="continuationSeparator" w:id="0">
    <w:p w14:paraId="4912DFC5" w14:textId="77777777" w:rsidR="009A5FBB" w:rsidRDefault="009A5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6C21B16"/>
    <w:multiLevelType w:val="hybridMultilevel"/>
    <w:tmpl w:val="B53A1D4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1"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BF2A12"/>
    <w:multiLevelType w:val="hybridMultilevel"/>
    <w:tmpl w:val="38FA357A"/>
    <w:lvl w:ilvl="0" w:tplc="0409000B">
      <w:start w:val="1"/>
      <w:numFmt w:val="bullet"/>
      <w:lvlText w:val=""/>
      <w:lvlJc w:val="left"/>
      <w:pPr>
        <w:tabs>
          <w:tab w:val="num" w:pos="720"/>
        </w:tabs>
        <w:ind w:left="720" w:hanging="360"/>
      </w:pPr>
      <w:rPr>
        <w:rFonts w:ascii="Wingdings" w:hAnsi="Wingdings" w:hint="default"/>
      </w:rPr>
    </w:lvl>
    <w:lvl w:ilvl="1" w:tplc="2F808DBE" w:tentative="1">
      <w:start w:val="1"/>
      <w:numFmt w:val="bullet"/>
      <w:lvlText w:val="•"/>
      <w:lvlJc w:val="left"/>
      <w:pPr>
        <w:tabs>
          <w:tab w:val="num" w:pos="1440"/>
        </w:tabs>
        <w:ind w:left="1440" w:hanging="360"/>
      </w:pPr>
      <w:rPr>
        <w:rFonts w:ascii="Arial" w:hAnsi="Arial" w:hint="default"/>
      </w:rPr>
    </w:lvl>
    <w:lvl w:ilvl="2" w:tplc="2CEA5D8C" w:tentative="1">
      <w:start w:val="1"/>
      <w:numFmt w:val="bullet"/>
      <w:lvlText w:val="•"/>
      <w:lvlJc w:val="left"/>
      <w:pPr>
        <w:tabs>
          <w:tab w:val="num" w:pos="2160"/>
        </w:tabs>
        <w:ind w:left="2160" w:hanging="360"/>
      </w:pPr>
      <w:rPr>
        <w:rFonts w:ascii="Arial" w:hAnsi="Arial" w:hint="default"/>
      </w:rPr>
    </w:lvl>
    <w:lvl w:ilvl="3" w:tplc="47027CBC" w:tentative="1">
      <w:start w:val="1"/>
      <w:numFmt w:val="bullet"/>
      <w:lvlText w:val="•"/>
      <w:lvlJc w:val="left"/>
      <w:pPr>
        <w:tabs>
          <w:tab w:val="num" w:pos="2880"/>
        </w:tabs>
        <w:ind w:left="2880" w:hanging="360"/>
      </w:pPr>
      <w:rPr>
        <w:rFonts w:ascii="Arial" w:hAnsi="Arial" w:hint="default"/>
      </w:rPr>
    </w:lvl>
    <w:lvl w:ilvl="4" w:tplc="B4BAE570" w:tentative="1">
      <w:start w:val="1"/>
      <w:numFmt w:val="bullet"/>
      <w:lvlText w:val="•"/>
      <w:lvlJc w:val="left"/>
      <w:pPr>
        <w:tabs>
          <w:tab w:val="num" w:pos="3600"/>
        </w:tabs>
        <w:ind w:left="3600" w:hanging="360"/>
      </w:pPr>
      <w:rPr>
        <w:rFonts w:ascii="Arial" w:hAnsi="Arial" w:hint="default"/>
      </w:rPr>
    </w:lvl>
    <w:lvl w:ilvl="5" w:tplc="AEA6B63E" w:tentative="1">
      <w:start w:val="1"/>
      <w:numFmt w:val="bullet"/>
      <w:lvlText w:val="•"/>
      <w:lvlJc w:val="left"/>
      <w:pPr>
        <w:tabs>
          <w:tab w:val="num" w:pos="4320"/>
        </w:tabs>
        <w:ind w:left="4320" w:hanging="360"/>
      </w:pPr>
      <w:rPr>
        <w:rFonts w:ascii="Arial" w:hAnsi="Arial" w:hint="default"/>
      </w:rPr>
    </w:lvl>
    <w:lvl w:ilvl="6" w:tplc="F68261F8" w:tentative="1">
      <w:start w:val="1"/>
      <w:numFmt w:val="bullet"/>
      <w:lvlText w:val="•"/>
      <w:lvlJc w:val="left"/>
      <w:pPr>
        <w:tabs>
          <w:tab w:val="num" w:pos="5040"/>
        </w:tabs>
        <w:ind w:left="5040" w:hanging="360"/>
      </w:pPr>
      <w:rPr>
        <w:rFonts w:ascii="Arial" w:hAnsi="Arial" w:hint="default"/>
      </w:rPr>
    </w:lvl>
    <w:lvl w:ilvl="7" w:tplc="F5FC5D66" w:tentative="1">
      <w:start w:val="1"/>
      <w:numFmt w:val="bullet"/>
      <w:lvlText w:val="•"/>
      <w:lvlJc w:val="left"/>
      <w:pPr>
        <w:tabs>
          <w:tab w:val="num" w:pos="5760"/>
        </w:tabs>
        <w:ind w:left="5760" w:hanging="360"/>
      </w:pPr>
      <w:rPr>
        <w:rFonts w:ascii="Arial" w:hAnsi="Arial" w:hint="default"/>
      </w:rPr>
    </w:lvl>
    <w:lvl w:ilvl="8" w:tplc="A490C4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D72E3F"/>
    <w:multiLevelType w:val="hybridMultilevel"/>
    <w:tmpl w:val="C3D2F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9"/>
  </w:num>
  <w:num w:numId="3">
    <w:abstractNumId w:val="18"/>
  </w:num>
  <w:num w:numId="4">
    <w:abstractNumId w:val="16"/>
  </w:num>
  <w:num w:numId="5">
    <w:abstractNumId w:val="10"/>
  </w:num>
  <w:num w:numId="6">
    <w:abstractNumId w:val="33"/>
  </w:num>
  <w:num w:numId="7">
    <w:abstractNumId w:val="17"/>
  </w:num>
  <w:num w:numId="8">
    <w:abstractNumId w:val="25"/>
  </w:num>
  <w:num w:numId="9">
    <w:abstractNumId w:val="31"/>
  </w:num>
  <w:num w:numId="10">
    <w:abstractNumId w:val="32"/>
  </w:num>
  <w:num w:numId="11">
    <w:abstractNumId w:val="37"/>
  </w:num>
  <w:num w:numId="12">
    <w:abstractNumId w:val="14"/>
  </w:num>
  <w:num w:numId="13">
    <w:abstractNumId w:val="27"/>
  </w:num>
  <w:num w:numId="14">
    <w:abstractNumId w:val="26"/>
  </w:num>
  <w:num w:numId="15">
    <w:abstractNumId w:val="21"/>
  </w:num>
  <w:num w:numId="16">
    <w:abstractNumId w:val="12"/>
  </w:num>
  <w:num w:numId="17">
    <w:abstractNumId w:val="20"/>
  </w:num>
  <w:num w:numId="18">
    <w:abstractNumId w:val="13"/>
  </w:num>
  <w:num w:numId="19">
    <w:abstractNumId w:val="11"/>
  </w:num>
  <w:num w:numId="20">
    <w:abstractNumId w:val="28"/>
  </w:num>
  <w:num w:numId="21">
    <w:abstractNumId w:val="2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35"/>
  </w:num>
  <w:num w:numId="33">
    <w:abstractNumId w:val="9"/>
  </w:num>
  <w:num w:numId="34">
    <w:abstractNumId w:val="30"/>
  </w:num>
  <w:num w:numId="35">
    <w:abstractNumId w:val="29"/>
  </w:num>
  <w:num w:numId="36">
    <w:abstractNumId w:val="23"/>
  </w:num>
  <w:num w:numId="37">
    <w:abstractNumId w:val="15"/>
  </w:num>
  <w:num w:numId="38">
    <w:abstractNumId w:val="22"/>
  </w:num>
  <w:num w:numId="39">
    <w:abstractNumId w:val="19"/>
    <w:lvlOverride w:ilvl="0">
      <w:startOverride w:val="1"/>
    </w:lvlOverride>
  </w:num>
  <w:num w:numId="40">
    <w:abstractNumId w:val="34"/>
  </w:num>
  <w:num w:numId="41">
    <w:abstractNumId w:val="18"/>
  </w:num>
  <w:num w:numId="42">
    <w:abstractNumId w:val="1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18"/>
    <w:rsid w:val="000020F6"/>
    <w:rsid w:val="000021CA"/>
    <w:rsid w:val="00002893"/>
    <w:rsid w:val="00002E10"/>
    <w:rsid w:val="00002F33"/>
    <w:rsid w:val="000033A3"/>
    <w:rsid w:val="00003605"/>
    <w:rsid w:val="0000383C"/>
    <w:rsid w:val="00003C56"/>
    <w:rsid w:val="00003EC2"/>
    <w:rsid w:val="000040A9"/>
    <w:rsid w:val="0000458E"/>
    <w:rsid w:val="000047B7"/>
    <w:rsid w:val="00004E70"/>
    <w:rsid w:val="0000507F"/>
    <w:rsid w:val="00006687"/>
    <w:rsid w:val="000072B6"/>
    <w:rsid w:val="00007511"/>
    <w:rsid w:val="00007813"/>
    <w:rsid w:val="000109E6"/>
    <w:rsid w:val="00010E98"/>
    <w:rsid w:val="00011B1C"/>
    <w:rsid w:val="00011F67"/>
    <w:rsid w:val="00012862"/>
    <w:rsid w:val="000128E6"/>
    <w:rsid w:val="0001586D"/>
    <w:rsid w:val="00015EFB"/>
    <w:rsid w:val="000165E2"/>
    <w:rsid w:val="00016AEF"/>
    <w:rsid w:val="000172BE"/>
    <w:rsid w:val="0001782B"/>
    <w:rsid w:val="00017B38"/>
    <w:rsid w:val="00017D8A"/>
    <w:rsid w:val="0002017C"/>
    <w:rsid w:val="00020F1C"/>
    <w:rsid w:val="00023388"/>
    <w:rsid w:val="00023425"/>
    <w:rsid w:val="000241BE"/>
    <w:rsid w:val="000242F2"/>
    <w:rsid w:val="00024756"/>
    <w:rsid w:val="00026D4B"/>
    <w:rsid w:val="000275C6"/>
    <w:rsid w:val="00027AD6"/>
    <w:rsid w:val="0003024C"/>
    <w:rsid w:val="00031ADB"/>
    <w:rsid w:val="00031EEC"/>
    <w:rsid w:val="00032056"/>
    <w:rsid w:val="0003261A"/>
    <w:rsid w:val="000328CA"/>
    <w:rsid w:val="00032E40"/>
    <w:rsid w:val="000332D3"/>
    <w:rsid w:val="00033765"/>
    <w:rsid w:val="0003376B"/>
    <w:rsid w:val="00034676"/>
    <w:rsid w:val="000346E6"/>
    <w:rsid w:val="000352B3"/>
    <w:rsid w:val="00035B74"/>
    <w:rsid w:val="0004023E"/>
    <w:rsid w:val="0004024B"/>
    <w:rsid w:val="00041C57"/>
    <w:rsid w:val="00041CFE"/>
    <w:rsid w:val="00042828"/>
    <w:rsid w:val="000429F8"/>
    <w:rsid w:val="000434B7"/>
    <w:rsid w:val="000435E4"/>
    <w:rsid w:val="00046796"/>
    <w:rsid w:val="000467FD"/>
    <w:rsid w:val="00046AAF"/>
    <w:rsid w:val="00047225"/>
    <w:rsid w:val="00047E60"/>
    <w:rsid w:val="00050E12"/>
    <w:rsid w:val="00052238"/>
    <w:rsid w:val="00052AD2"/>
    <w:rsid w:val="000530DF"/>
    <w:rsid w:val="00054E0C"/>
    <w:rsid w:val="0005541D"/>
    <w:rsid w:val="00055BDE"/>
    <w:rsid w:val="000565C8"/>
    <w:rsid w:val="000569A4"/>
    <w:rsid w:val="00057DC8"/>
    <w:rsid w:val="000600A9"/>
    <w:rsid w:val="0006033C"/>
    <w:rsid w:val="00060907"/>
    <w:rsid w:val="000612E1"/>
    <w:rsid w:val="000614FE"/>
    <w:rsid w:val="00061B4C"/>
    <w:rsid w:val="00061C87"/>
    <w:rsid w:val="0006372E"/>
    <w:rsid w:val="00065D38"/>
    <w:rsid w:val="00066CD9"/>
    <w:rsid w:val="00067D3C"/>
    <w:rsid w:val="00067DD1"/>
    <w:rsid w:val="0007021E"/>
    <w:rsid w:val="00070447"/>
    <w:rsid w:val="000706E7"/>
    <w:rsid w:val="00070EF8"/>
    <w:rsid w:val="000710ED"/>
    <w:rsid w:val="00071192"/>
    <w:rsid w:val="000713A7"/>
    <w:rsid w:val="00072A80"/>
    <w:rsid w:val="000731A0"/>
    <w:rsid w:val="000736C1"/>
    <w:rsid w:val="00073797"/>
    <w:rsid w:val="00073DEC"/>
    <w:rsid w:val="000745AA"/>
    <w:rsid w:val="00074E86"/>
    <w:rsid w:val="00076097"/>
    <w:rsid w:val="0007641B"/>
    <w:rsid w:val="00076541"/>
    <w:rsid w:val="000772F4"/>
    <w:rsid w:val="000776EB"/>
    <w:rsid w:val="00077E97"/>
    <w:rsid w:val="00081F42"/>
    <w:rsid w:val="000823B0"/>
    <w:rsid w:val="0008335B"/>
    <w:rsid w:val="00083379"/>
    <w:rsid w:val="00083587"/>
    <w:rsid w:val="00083838"/>
    <w:rsid w:val="00083B6A"/>
    <w:rsid w:val="00085E04"/>
    <w:rsid w:val="00086800"/>
    <w:rsid w:val="00087913"/>
    <w:rsid w:val="000902DC"/>
    <w:rsid w:val="000911AE"/>
    <w:rsid w:val="000913CD"/>
    <w:rsid w:val="00093697"/>
    <w:rsid w:val="00093D42"/>
    <w:rsid w:val="00093DD0"/>
    <w:rsid w:val="00094734"/>
    <w:rsid w:val="0009486F"/>
    <w:rsid w:val="00094A16"/>
    <w:rsid w:val="00094DE6"/>
    <w:rsid w:val="00095252"/>
    <w:rsid w:val="0009526A"/>
    <w:rsid w:val="00096356"/>
    <w:rsid w:val="00097C99"/>
    <w:rsid w:val="000A0B8E"/>
    <w:rsid w:val="000A0F14"/>
    <w:rsid w:val="000A1441"/>
    <w:rsid w:val="000A1A06"/>
    <w:rsid w:val="000A1B60"/>
    <w:rsid w:val="000A21B4"/>
    <w:rsid w:val="000A2CC7"/>
    <w:rsid w:val="000A2ED6"/>
    <w:rsid w:val="000A31EF"/>
    <w:rsid w:val="000A3F43"/>
    <w:rsid w:val="000A4205"/>
    <w:rsid w:val="000A4A19"/>
    <w:rsid w:val="000A6351"/>
    <w:rsid w:val="000A63D6"/>
    <w:rsid w:val="000A66D1"/>
    <w:rsid w:val="000A6A79"/>
    <w:rsid w:val="000A7B38"/>
    <w:rsid w:val="000B0343"/>
    <w:rsid w:val="000B1945"/>
    <w:rsid w:val="000B2985"/>
    <w:rsid w:val="000B2C88"/>
    <w:rsid w:val="000B3342"/>
    <w:rsid w:val="000B39FE"/>
    <w:rsid w:val="000B42EF"/>
    <w:rsid w:val="000B51FA"/>
    <w:rsid w:val="000B5905"/>
    <w:rsid w:val="000B5975"/>
    <w:rsid w:val="000B6E2C"/>
    <w:rsid w:val="000B76C5"/>
    <w:rsid w:val="000B7A10"/>
    <w:rsid w:val="000C0E59"/>
    <w:rsid w:val="000C115D"/>
    <w:rsid w:val="000C1535"/>
    <w:rsid w:val="000C252B"/>
    <w:rsid w:val="000C2E51"/>
    <w:rsid w:val="000C2FBD"/>
    <w:rsid w:val="000C3B0C"/>
    <w:rsid w:val="000C422D"/>
    <w:rsid w:val="000C49BD"/>
    <w:rsid w:val="000C4E51"/>
    <w:rsid w:val="000C5C10"/>
    <w:rsid w:val="000C5CAC"/>
    <w:rsid w:val="000C5F91"/>
    <w:rsid w:val="000C6025"/>
    <w:rsid w:val="000D02D6"/>
    <w:rsid w:val="000D0565"/>
    <w:rsid w:val="000D0E4E"/>
    <w:rsid w:val="000D0F32"/>
    <w:rsid w:val="000D0F36"/>
    <w:rsid w:val="000D113C"/>
    <w:rsid w:val="000D12D1"/>
    <w:rsid w:val="000D159A"/>
    <w:rsid w:val="000D1796"/>
    <w:rsid w:val="000D22CC"/>
    <w:rsid w:val="000D36AE"/>
    <w:rsid w:val="000D38A1"/>
    <w:rsid w:val="000D3FE2"/>
    <w:rsid w:val="000D4C4E"/>
    <w:rsid w:val="000D5077"/>
    <w:rsid w:val="000D5362"/>
    <w:rsid w:val="000D57F8"/>
    <w:rsid w:val="000D5851"/>
    <w:rsid w:val="000D5C60"/>
    <w:rsid w:val="000D71E2"/>
    <w:rsid w:val="000D73A5"/>
    <w:rsid w:val="000E07D6"/>
    <w:rsid w:val="000E1380"/>
    <w:rsid w:val="000E18DF"/>
    <w:rsid w:val="000E59A0"/>
    <w:rsid w:val="000E5CF4"/>
    <w:rsid w:val="000E7A84"/>
    <w:rsid w:val="000F15BC"/>
    <w:rsid w:val="000F180A"/>
    <w:rsid w:val="000F1C92"/>
    <w:rsid w:val="000F2EEE"/>
    <w:rsid w:val="000F3697"/>
    <w:rsid w:val="000F377F"/>
    <w:rsid w:val="000F6A56"/>
    <w:rsid w:val="000F7F58"/>
    <w:rsid w:val="000F7FFD"/>
    <w:rsid w:val="00100128"/>
    <w:rsid w:val="00100FF3"/>
    <w:rsid w:val="00101096"/>
    <w:rsid w:val="001013EE"/>
    <w:rsid w:val="001026CA"/>
    <w:rsid w:val="001043C2"/>
    <w:rsid w:val="001043E1"/>
    <w:rsid w:val="001048DE"/>
    <w:rsid w:val="0010505A"/>
    <w:rsid w:val="00105CC7"/>
    <w:rsid w:val="00105D0C"/>
    <w:rsid w:val="00107779"/>
    <w:rsid w:val="001077B1"/>
    <w:rsid w:val="001078C2"/>
    <w:rsid w:val="00107E1C"/>
    <w:rsid w:val="00110243"/>
    <w:rsid w:val="001112B1"/>
    <w:rsid w:val="001112C4"/>
    <w:rsid w:val="00111444"/>
    <w:rsid w:val="00111723"/>
    <w:rsid w:val="001129B5"/>
    <w:rsid w:val="00112BE6"/>
    <w:rsid w:val="001140F9"/>
    <w:rsid w:val="001141E3"/>
    <w:rsid w:val="001143B3"/>
    <w:rsid w:val="001144DF"/>
    <w:rsid w:val="001149DE"/>
    <w:rsid w:val="0011557B"/>
    <w:rsid w:val="00115F2B"/>
    <w:rsid w:val="001176FC"/>
    <w:rsid w:val="00117C85"/>
    <w:rsid w:val="001202CB"/>
    <w:rsid w:val="001202CD"/>
    <w:rsid w:val="00120B13"/>
    <w:rsid w:val="00123131"/>
    <w:rsid w:val="00124D49"/>
    <w:rsid w:val="00124D84"/>
    <w:rsid w:val="001250DD"/>
    <w:rsid w:val="00125733"/>
    <w:rsid w:val="001263AA"/>
    <w:rsid w:val="00126934"/>
    <w:rsid w:val="00130517"/>
    <w:rsid w:val="00130779"/>
    <w:rsid w:val="001307A1"/>
    <w:rsid w:val="0013084B"/>
    <w:rsid w:val="00131382"/>
    <w:rsid w:val="001313F4"/>
    <w:rsid w:val="001321D3"/>
    <w:rsid w:val="00133599"/>
    <w:rsid w:val="00133BF7"/>
    <w:rsid w:val="00134B88"/>
    <w:rsid w:val="00136A23"/>
    <w:rsid w:val="00136B99"/>
    <w:rsid w:val="00136E56"/>
    <w:rsid w:val="0014019F"/>
    <w:rsid w:val="0014063E"/>
    <w:rsid w:val="0014087D"/>
    <w:rsid w:val="00140F74"/>
    <w:rsid w:val="00141191"/>
    <w:rsid w:val="0014159C"/>
    <w:rsid w:val="00141FA5"/>
    <w:rsid w:val="00142665"/>
    <w:rsid w:val="00142F7A"/>
    <w:rsid w:val="0014384A"/>
    <w:rsid w:val="00143B47"/>
    <w:rsid w:val="0014450F"/>
    <w:rsid w:val="00144911"/>
    <w:rsid w:val="00144D8F"/>
    <w:rsid w:val="00145B41"/>
    <w:rsid w:val="00145C74"/>
    <w:rsid w:val="001462E9"/>
    <w:rsid w:val="0014696B"/>
    <w:rsid w:val="00146E32"/>
    <w:rsid w:val="001475E1"/>
    <w:rsid w:val="00151619"/>
    <w:rsid w:val="00151D35"/>
    <w:rsid w:val="00152835"/>
    <w:rsid w:val="001559CC"/>
    <w:rsid w:val="001559FA"/>
    <w:rsid w:val="00155D4E"/>
    <w:rsid w:val="00156374"/>
    <w:rsid w:val="00156BA8"/>
    <w:rsid w:val="001577D8"/>
    <w:rsid w:val="00157FC3"/>
    <w:rsid w:val="0016063C"/>
    <w:rsid w:val="00160739"/>
    <w:rsid w:val="0016211F"/>
    <w:rsid w:val="0016271E"/>
    <w:rsid w:val="00162D7A"/>
    <w:rsid w:val="001630D8"/>
    <w:rsid w:val="0016328D"/>
    <w:rsid w:val="001632DC"/>
    <w:rsid w:val="00164DAB"/>
    <w:rsid w:val="00165135"/>
    <w:rsid w:val="00165BBB"/>
    <w:rsid w:val="0016613F"/>
    <w:rsid w:val="00166215"/>
    <w:rsid w:val="00166591"/>
    <w:rsid w:val="00166CF7"/>
    <w:rsid w:val="001706A2"/>
    <w:rsid w:val="00171143"/>
    <w:rsid w:val="00171D5B"/>
    <w:rsid w:val="00172864"/>
    <w:rsid w:val="00172B82"/>
    <w:rsid w:val="00172EFA"/>
    <w:rsid w:val="001733D9"/>
    <w:rsid w:val="00173608"/>
    <w:rsid w:val="001741A9"/>
    <w:rsid w:val="001745EC"/>
    <w:rsid w:val="001747B7"/>
    <w:rsid w:val="00175C30"/>
    <w:rsid w:val="00175F6F"/>
    <w:rsid w:val="00177069"/>
    <w:rsid w:val="00177FC1"/>
    <w:rsid w:val="001815A2"/>
    <w:rsid w:val="00181FC1"/>
    <w:rsid w:val="0018206A"/>
    <w:rsid w:val="001821CD"/>
    <w:rsid w:val="00183034"/>
    <w:rsid w:val="001830F7"/>
    <w:rsid w:val="001835B5"/>
    <w:rsid w:val="00183EE6"/>
    <w:rsid w:val="0018588A"/>
    <w:rsid w:val="00187252"/>
    <w:rsid w:val="00191C91"/>
    <w:rsid w:val="0019289D"/>
    <w:rsid w:val="00192DD9"/>
    <w:rsid w:val="00193632"/>
    <w:rsid w:val="001939D2"/>
    <w:rsid w:val="00194339"/>
    <w:rsid w:val="00194848"/>
    <w:rsid w:val="001958EA"/>
    <w:rsid w:val="00195DC6"/>
    <w:rsid w:val="00195E0E"/>
    <w:rsid w:val="001A180D"/>
    <w:rsid w:val="001A1BAC"/>
    <w:rsid w:val="001A20A5"/>
    <w:rsid w:val="001A20B5"/>
    <w:rsid w:val="001A23CE"/>
    <w:rsid w:val="001A2C89"/>
    <w:rsid w:val="001A3203"/>
    <w:rsid w:val="001A4EF9"/>
    <w:rsid w:val="001A5772"/>
    <w:rsid w:val="001A673E"/>
    <w:rsid w:val="001A6944"/>
    <w:rsid w:val="001A7763"/>
    <w:rsid w:val="001B0F1F"/>
    <w:rsid w:val="001B19F7"/>
    <w:rsid w:val="001B29E2"/>
    <w:rsid w:val="001B30B3"/>
    <w:rsid w:val="001B3964"/>
    <w:rsid w:val="001B4452"/>
    <w:rsid w:val="001B466C"/>
    <w:rsid w:val="001B4F34"/>
    <w:rsid w:val="001B52EC"/>
    <w:rsid w:val="001B554A"/>
    <w:rsid w:val="001B6564"/>
    <w:rsid w:val="001B691A"/>
    <w:rsid w:val="001B7B9C"/>
    <w:rsid w:val="001C02D8"/>
    <w:rsid w:val="001C04E3"/>
    <w:rsid w:val="001C209E"/>
    <w:rsid w:val="001C2378"/>
    <w:rsid w:val="001C2E99"/>
    <w:rsid w:val="001C3EE9"/>
    <w:rsid w:val="001C3FA4"/>
    <w:rsid w:val="001C40F9"/>
    <w:rsid w:val="001C458B"/>
    <w:rsid w:val="001C5A21"/>
    <w:rsid w:val="001C5BC4"/>
    <w:rsid w:val="001C5D4F"/>
    <w:rsid w:val="001C64C0"/>
    <w:rsid w:val="001C69DA"/>
    <w:rsid w:val="001C6F06"/>
    <w:rsid w:val="001C781D"/>
    <w:rsid w:val="001C7E74"/>
    <w:rsid w:val="001D2360"/>
    <w:rsid w:val="001D3109"/>
    <w:rsid w:val="001D332E"/>
    <w:rsid w:val="001D5033"/>
    <w:rsid w:val="001D5C88"/>
    <w:rsid w:val="001D6567"/>
    <w:rsid w:val="001D695C"/>
    <w:rsid w:val="001D6FD9"/>
    <w:rsid w:val="001D780E"/>
    <w:rsid w:val="001D791B"/>
    <w:rsid w:val="001E05C3"/>
    <w:rsid w:val="001E0AD3"/>
    <w:rsid w:val="001E328E"/>
    <w:rsid w:val="001E36E4"/>
    <w:rsid w:val="001E379D"/>
    <w:rsid w:val="001E3A3C"/>
    <w:rsid w:val="001E5C23"/>
    <w:rsid w:val="001E66B7"/>
    <w:rsid w:val="001E7504"/>
    <w:rsid w:val="001E76DF"/>
    <w:rsid w:val="001F1308"/>
    <w:rsid w:val="001F148A"/>
    <w:rsid w:val="001F1525"/>
    <w:rsid w:val="001F1E87"/>
    <w:rsid w:val="001F1EB6"/>
    <w:rsid w:val="001F2E23"/>
    <w:rsid w:val="001F341F"/>
    <w:rsid w:val="001F3911"/>
    <w:rsid w:val="001F3F1A"/>
    <w:rsid w:val="001F4CBD"/>
    <w:rsid w:val="001F5545"/>
    <w:rsid w:val="001F5777"/>
    <w:rsid w:val="001F5937"/>
    <w:rsid w:val="001F59E3"/>
    <w:rsid w:val="001F59ED"/>
    <w:rsid w:val="001F679B"/>
    <w:rsid w:val="001F7121"/>
    <w:rsid w:val="00200D2C"/>
    <w:rsid w:val="00201292"/>
    <w:rsid w:val="002019D8"/>
    <w:rsid w:val="00201A12"/>
    <w:rsid w:val="00201BE1"/>
    <w:rsid w:val="00201EC7"/>
    <w:rsid w:val="00202748"/>
    <w:rsid w:val="0020289A"/>
    <w:rsid w:val="0020306C"/>
    <w:rsid w:val="0020349A"/>
    <w:rsid w:val="002034B4"/>
    <w:rsid w:val="00204032"/>
    <w:rsid w:val="00204AE3"/>
    <w:rsid w:val="00204BAD"/>
    <w:rsid w:val="00204D60"/>
    <w:rsid w:val="00204D7C"/>
    <w:rsid w:val="0020561B"/>
    <w:rsid w:val="00205627"/>
    <w:rsid w:val="002056D0"/>
    <w:rsid w:val="00210860"/>
    <w:rsid w:val="00210B6A"/>
    <w:rsid w:val="00210BF5"/>
    <w:rsid w:val="00211D0C"/>
    <w:rsid w:val="00212CB6"/>
    <w:rsid w:val="00212E37"/>
    <w:rsid w:val="002140FF"/>
    <w:rsid w:val="00214CDC"/>
    <w:rsid w:val="002153C5"/>
    <w:rsid w:val="00216F12"/>
    <w:rsid w:val="00220894"/>
    <w:rsid w:val="00224952"/>
    <w:rsid w:val="00224DD2"/>
    <w:rsid w:val="00224FD7"/>
    <w:rsid w:val="00225A6A"/>
    <w:rsid w:val="00225AC7"/>
    <w:rsid w:val="00225ACC"/>
    <w:rsid w:val="00231455"/>
    <w:rsid w:val="002317B6"/>
    <w:rsid w:val="00231C25"/>
    <w:rsid w:val="00231C6F"/>
    <w:rsid w:val="00232A90"/>
    <w:rsid w:val="00233440"/>
    <w:rsid w:val="00234151"/>
    <w:rsid w:val="00234F8C"/>
    <w:rsid w:val="00235542"/>
    <w:rsid w:val="002367DB"/>
    <w:rsid w:val="002369B0"/>
    <w:rsid w:val="00236AD8"/>
    <w:rsid w:val="00237434"/>
    <w:rsid w:val="00240111"/>
    <w:rsid w:val="002401F5"/>
    <w:rsid w:val="00240783"/>
    <w:rsid w:val="00240C7C"/>
    <w:rsid w:val="00240E54"/>
    <w:rsid w:val="00244819"/>
    <w:rsid w:val="002451C5"/>
    <w:rsid w:val="00245F1F"/>
    <w:rsid w:val="0024663B"/>
    <w:rsid w:val="00247103"/>
    <w:rsid w:val="00250067"/>
    <w:rsid w:val="0025101B"/>
    <w:rsid w:val="002516DE"/>
    <w:rsid w:val="002519F9"/>
    <w:rsid w:val="00251F81"/>
    <w:rsid w:val="00252BE0"/>
    <w:rsid w:val="00252F15"/>
    <w:rsid w:val="00253588"/>
    <w:rsid w:val="002546F4"/>
    <w:rsid w:val="002551D0"/>
    <w:rsid w:val="00255374"/>
    <w:rsid w:val="0025665B"/>
    <w:rsid w:val="00257BF4"/>
    <w:rsid w:val="00260003"/>
    <w:rsid w:val="0026035D"/>
    <w:rsid w:val="002606D6"/>
    <w:rsid w:val="00261C98"/>
    <w:rsid w:val="00261E05"/>
    <w:rsid w:val="0026248E"/>
    <w:rsid w:val="002627FD"/>
    <w:rsid w:val="00262914"/>
    <w:rsid w:val="00262C1D"/>
    <w:rsid w:val="00263A25"/>
    <w:rsid w:val="002647BF"/>
    <w:rsid w:val="002647D5"/>
    <w:rsid w:val="002648EA"/>
    <w:rsid w:val="00265032"/>
    <w:rsid w:val="002651FB"/>
    <w:rsid w:val="0026538C"/>
    <w:rsid w:val="00265781"/>
    <w:rsid w:val="0026698D"/>
    <w:rsid w:val="00266B13"/>
    <w:rsid w:val="0027028D"/>
    <w:rsid w:val="00270728"/>
    <w:rsid w:val="00270D42"/>
    <w:rsid w:val="0027195D"/>
    <w:rsid w:val="00272B03"/>
    <w:rsid w:val="002733E2"/>
    <w:rsid w:val="002750B1"/>
    <w:rsid w:val="00276A35"/>
    <w:rsid w:val="00276CB1"/>
    <w:rsid w:val="00276D85"/>
    <w:rsid w:val="00277748"/>
    <w:rsid w:val="00277835"/>
    <w:rsid w:val="00280AB1"/>
    <w:rsid w:val="00282A58"/>
    <w:rsid w:val="00282AAC"/>
    <w:rsid w:val="002835B5"/>
    <w:rsid w:val="00283749"/>
    <w:rsid w:val="00283D60"/>
    <w:rsid w:val="00284BAE"/>
    <w:rsid w:val="002859AF"/>
    <w:rsid w:val="0028693B"/>
    <w:rsid w:val="00286AE7"/>
    <w:rsid w:val="00287243"/>
    <w:rsid w:val="002872DC"/>
    <w:rsid w:val="00287F38"/>
    <w:rsid w:val="00290647"/>
    <w:rsid w:val="00290C3C"/>
    <w:rsid w:val="00291385"/>
    <w:rsid w:val="00291422"/>
    <w:rsid w:val="0029237F"/>
    <w:rsid w:val="00292715"/>
    <w:rsid w:val="00293C05"/>
    <w:rsid w:val="00293E39"/>
    <w:rsid w:val="00293E57"/>
    <w:rsid w:val="002947D1"/>
    <w:rsid w:val="002948DF"/>
    <w:rsid w:val="00294D90"/>
    <w:rsid w:val="002A1E92"/>
    <w:rsid w:val="002A204D"/>
    <w:rsid w:val="002A2616"/>
    <w:rsid w:val="002A26E1"/>
    <w:rsid w:val="002A368A"/>
    <w:rsid w:val="002A4065"/>
    <w:rsid w:val="002A4C1D"/>
    <w:rsid w:val="002A59F0"/>
    <w:rsid w:val="002A6432"/>
    <w:rsid w:val="002A66DE"/>
    <w:rsid w:val="002A6F25"/>
    <w:rsid w:val="002A6FD3"/>
    <w:rsid w:val="002A754E"/>
    <w:rsid w:val="002B0A7D"/>
    <w:rsid w:val="002B19A5"/>
    <w:rsid w:val="002B1A69"/>
    <w:rsid w:val="002B1F24"/>
    <w:rsid w:val="002B2723"/>
    <w:rsid w:val="002B2894"/>
    <w:rsid w:val="002B2D35"/>
    <w:rsid w:val="002B2DB8"/>
    <w:rsid w:val="002B303A"/>
    <w:rsid w:val="002B538E"/>
    <w:rsid w:val="002B5DCA"/>
    <w:rsid w:val="002B6BDC"/>
    <w:rsid w:val="002B75B0"/>
    <w:rsid w:val="002B7B89"/>
    <w:rsid w:val="002B7EAF"/>
    <w:rsid w:val="002C099C"/>
    <w:rsid w:val="002C0B74"/>
    <w:rsid w:val="002C0C8B"/>
    <w:rsid w:val="002C0CBB"/>
    <w:rsid w:val="002C1201"/>
    <w:rsid w:val="002C1460"/>
    <w:rsid w:val="002C20F2"/>
    <w:rsid w:val="002C38B2"/>
    <w:rsid w:val="002C3F9C"/>
    <w:rsid w:val="002C5AFA"/>
    <w:rsid w:val="002C6E65"/>
    <w:rsid w:val="002C798F"/>
    <w:rsid w:val="002D0439"/>
    <w:rsid w:val="002D0A5D"/>
    <w:rsid w:val="002D0F3E"/>
    <w:rsid w:val="002D11B7"/>
    <w:rsid w:val="002D18C5"/>
    <w:rsid w:val="002D26B1"/>
    <w:rsid w:val="002D3BBC"/>
    <w:rsid w:val="002D438A"/>
    <w:rsid w:val="002D4E63"/>
    <w:rsid w:val="002D5738"/>
    <w:rsid w:val="002D5E53"/>
    <w:rsid w:val="002D660F"/>
    <w:rsid w:val="002E0319"/>
    <w:rsid w:val="002E179B"/>
    <w:rsid w:val="002E1A3C"/>
    <w:rsid w:val="002E1C9E"/>
    <w:rsid w:val="002E257B"/>
    <w:rsid w:val="002E35FF"/>
    <w:rsid w:val="002E3C65"/>
    <w:rsid w:val="002E3F5B"/>
    <w:rsid w:val="002E4362"/>
    <w:rsid w:val="002E505D"/>
    <w:rsid w:val="002E63D9"/>
    <w:rsid w:val="002E640E"/>
    <w:rsid w:val="002E6C6B"/>
    <w:rsid w:val="002E7AB5"/>
    <w:rsid w:val="002F0C28"/>
    <w:rsid w:val="002F1E56"/>
    <w:rsid w:val="002F3376"/>
    <w:rsid w:val="002F3CDE"/>
    <w:rsid w:val="002F51F7"/>
    <w:rsid w:val="002F5DD6"/>
    <w:rsid w:val="002F5FEA"/>
    <w:rsid w:val="002F63E7"/>
    <w:rsid w:val="002F6C35"/>
    <w:rsid w:val="002F7BE3"/>
    <w:rsid w:val="002F7E6A"/>
    <w:rsid w:val="00300165"/>
    <w:rsid w:val="003010CF"/>
    <w:rsid w:val="003018B6"/>
    <w:rsid w:val="00303440"/>
    <w:rsid w:val="00304D9B"/>
    <w:rsid w:val="003053EE"/>
    <w:rsid w:val="00305867"/>
    <w:rsid w:val="00305D6F"/>
    <w:rsid w:val="00305FF9"/>
    <w:rsid w:val="00306E6B"/>
    <w:rsid w:val="003100C8"/>
    <w:rsid w:val="00311161"/>
    <w:rsid w:val="00312400"/>
    <w:rsid w:val="00312739"/>
    <w:rsid w:val="00312D10"/>
    <w:rsid w:val="00315C1B"/>
    <w:rsid w:val="003174EB"/>
    <w:rsid w:val="003178DA"/>
    <w:rsid w:val="00317DB8"/>
    <w:rsid w:val="00320618"/>
    <w:rsid w:val="00320FF7"/>
    <w:rsid w:val="0032100B"/>
    <w:rsid w:val="0032193A"/>
    <w:rsid w:val="00321BD7"/>
    <w:rsid w:val="00321D68"/>
    <w:rsid w:val="0032260F"/>
    <w:rsid w:val="003228DA"/>
    <w:rsid w:val="00323D6B"/>
    <w:rsid w:val="00325708"/>
    <w:rsid w:val="00325A78"/>
    <w:rsid w:val="00326957"/>
    <w:rsid w:val="00326AE2"/>
    <w:rsid w:val="0033081F"/>
    <w:rsid w:val="00331426"/>
    <w:rsid w:val="0033171D"/>
    <w:rsid w:val="00331E11"/>
    <w:rsid w:val="00331FC3"/>
    <w:rsid w:val="003325EB"/>
    <w:rsid w:val="003326C2"/>
    <w:rsid w:val="00333403"/>
    <w:rsid w:val="003335D3"/>
    <w:rsid w:val="003336B3"/>
    <w:rsid w:val="00334583"/>
    <w:rsid w:val="00334A69"/>
    <w:rsid w:val="00334FA1"/>
    <w:rsid w:val="00335B75"/>
    <w:rsid w:val="00335D8C"/>
    <w:rsid w:val="00336072"/>
    <w:rsid w:val="003363A1"/>
    <w:rsid w:val="0034075D"/>
    <w:rsid w:val="00341CE8"/>
    <w:rsid w:val="0034226D"/>
    <w:rsid w:val="00342972"/>
    <w:rsid w:val="00342FDD"/>
    <w:rsid w:val="003440BF"/>
    <w:rsid w:val="0034429B"/>
    <w:rsid w:val="00344866"/>
    <w:rsid w:val="00344983"/>
    <w:rsid w:val="0034638C"/>
    <w:rsid w:val="00346F7F"/>
    <w:rsid w:val="00350108"/>
    <w:rsid w:val="00350762"/>
    <w:rsid w:val="003507C4"/>
    <w:rsid w:val="003519A1"/>
    <w:rsid w:val="00352205"/>
    <w:rsid w:val="00352480"/>
    <w:rsid w:val="0035257D"/>
    <w:rsid w:val="003526E6"/>
    <w:rsid w:val="003530D2"/>
    <w:rsid w:val="0035331A"/>
    <w:rsid w:val="003534E1"/>
    <w:rsid w:val="003548D8"/>
    <w:rsid w:val="003554CA"/>
    <w:rsid w:val="003564A2"/>
    <w:rsid w:val="00357CF7"/>
    <w:rsid w:val="00360232"/>
    <w:rsid w:val="003602E0"/>
    <w:rsid w:val="00360D01"/>
    <w:rsid w:val="00362463"/>
    <w:rsid w:val="00362569"/>
    <w:rsid w:val="003636CD"/>
    <w:rsid w:val="00363C4B"/>
    <w:rsid w:val="0036487C"/>
    <w:rsid w:val="00364FF9"/>
    <w:rsid w:val="00365411"/>
    <w:rsid w:val="00365B6C"/>
    <w:rsid w:val="00365FA2"/>
    <w:rsid w:val="00366C69"/>
    <w:rsid w:val="00367441"/>
    <w:rsid w:val="00367B1D"/>
    <w:rsid w:val="003708A2"/>
    <w:rsid w:val="003708A8"/>
    <w:rsid w:val="00370E4F"/>
    <w:rsid w:val="00371215"/>
    <w:rsid w:val="00372F0D"/>
    <w:rsid w:val="0037377C"/>
    <w:rsid w:val="00374059"/>
    <w:rsid w:val="0037535B"/>
    <w:rsid w:val="0037552D"/>
    <w:rsid w:val="00375556"/>
    <w:rsid w:val="003756DB"/>
    <w:rsid w:val="003770BB"/>
    <w:rsid w:val="003776EC"/>
    <w:rsid w:val="0037771A"/>
    <w:rsid w:val="003802DC"/>
    <w:rsid w:val="00380E4E"/>
    <w:rsid w:val="00380FBF"/>
    <w:rsid w:val="0038218B"/>
    <w:rsid w:val="00382371"/>
    <w:rsid w:val="00382A43"/>
    <w:rsid w:val="00382D4F"/>
    <w:rsid w:val="00382D60"/>
    <w:rsid w:val="00382F29"/>
    <w:rsid w:val="00383C8D"/>
    <w:rsid w:val="0038464C"/>
    <w:rsid w:val="003852FB"/>
    <w:rsid w:val="00385429"/>
    <w:rsid w:val="00385B05"/>
    <w:rsid w:val="00386382"/>
    <w:rsid w:val="003865EF"/>
    <w:rsid w:val="00386BA9"/>
    <w:rsid w:val="00390017"/>
    <w:rsid w:val="003901A3"/>
    <w:rsid w:val="0039072F"/>
    <w:rsid w:val="00390A22"/>
    <w:rsid w:val="003913B5"/>
    <w:rsid w:val="00393119"/>
    <w:rsid w:val="003936AF"/>
    <w:rsid w:val="00393844"/>
    <w:rsid w:val="003940CE"/>
    <w:rsid w:val="003951DA"/>
    <w:rsid w:val="00397C1D"/>
    <w:rsid w:val="003A11FC"/>
    <w:rsid w:val="003A180F"/>
    <w:rsid w:val="003A18DD"/>
    <w:rsid w:val="003A20C8"/>
    <w:rsid w:val="003A2A0B"/>
    <w:rsid w:val="003A2C29"/>
    <w:rsid w:val="003A2EC3"/>
    <w:rsid w:val="003A36F2"/>
    <w:rsid w:val="003A3BE0"/>
    <w:rsid w:val="003A3D39"/>
    <w:rsid w:val="003A3EC7"/>
    <w:rsid w:val="003A40B4"/>
    <w:rsid w:val="003A4D6E"/>
    <w:rsid w:val="003A7834"/>
    <w:rsid w:val="003B03A4"/>
    <w:rsid w:val="003B0B5B"/>
    <w:rsid w:val="003B0D99"/>
    <w:rsid w:val="003B0E79"/>
    <w:rsid w:val="003B19A2"/>
    <w:rsid w:val="003B3575"/>
    <w:rsid w:val="003B50BC"/>
    <w:rsid w:val="003B5C6D"/>
    <w:rsid w:val="003B5D97"/>
    <w:rsid w:val="003B63A4"/>
    <w:rsid w:val="003B68FE"/>
    <w:rsid w:val="003B6D7D"/>
    <w:rsid w:val="003B6FB9"/>
    <w:rsid w:val="003B7D7E"/>
    <w:rsid w:val="003C0DCB"/>
    <w:rsid w:val="003C1012"/>
    <w:rsid w:val="003C11C9"/>
    <w:rsid w:val="003C1229"/>
    <w:rsid w:val="003C1FD4"/>
    <w:rsid w:val="003C211F"/>
    <w:rsid w:val="003C213D"/>
    <w:rsid w:val="003C25AD"/>
    <w:rsid w:val="003C2D21"/>
    <w:rsid w:val="003C2DB3"/>
    <w:rsid w:val="003C38F4"/>
    <w:rsid w:val="003C5E6B"/>
    <w:rsid w:val="003C65D8"/>
    <w:rsid w:val="003C69B4"/>
    <w:rsid w:val="003C7AD7"/>
    <w:rsid w:val="003D0FC3"/>
    <w:rsid w:val="003D2070"/>
    <w:rsid w:val="003D2AE0"/>
    <w:rsid w:val="003D2C1D"/>
    <w:rsid w:val="003D2C34"/>
    <w:rsid w:val="003D2D29"/>
    <w:rsid w:val="003D3DDD"/>
    <w:rsid w:val="003D49FD"/>
    <w:rsid w:val="003D4A21"/>
    <w:rsid w:val="003D5CBF"/>
    <w:rsid w:val="003D66D2"/>
    <w:rsid w:val="003D6CB6"/>
    <w:rsid w:val="003E07AE"/>
    <w:rsid w:val="003E0A1D"/>
    <w:rsid w:val="003E0BF0"/>
    <w:rsid w:val="003E14FC"/>
    <w:rsid w:val="003E1F58"/>
    <w:rsid w:val="003E2710"/>
    <w:rsid w:val="003E2976"/>
    <w:rsid w:val="003E4858"/>
    <w:rsid w:val="003E6316"/>
    <w:rsid w:val="003E6884"/>
    <w:rsid w:val="003E6AC5"/>
    <w:rsid w:val="003F0096"/>
    <w:rsid w:val="003F0850"/>
    <w:rsid w:val="003F0D12"/>
    <w:rsid w:val="003F160C"/>
    <w:rsid w:val="003F324F"/>
    <w:rsid w:val="003F33AE"/>
    <w:rsid w:val="003F33BC"/>
    <w:rsid w:val="003F3D4E"/>
    <w:rsid w:val="003F477E"/>
    <w:rsid w:val="003F6732"/>
    <w:rsid w:val="003F6CD2"/>
    <w:rsid w:val="003F788D"/>
    <w:rsid w:val="00400F03"/>
    <w:rsid w:val="0040126E"/>
    <w:rsid w:val="004020D4"/>
    <w:rsid w:val="004021B6"/>
    <w:rsid w:val="004047C4"/>
    <w:rsid w:val="00404E0E"/>
    <w:rsid w:val="004053F8"/>
    <w:rsid w:val="0040570B"/>
    <w:rsid w:val="00405EDB"/>
    <w:rsid w:val="00405FB1"/>
    <w:rsid w:val="00406460"/>
    <w:rsid w:val="004067AD"/>
    <w:rsid w:val="00407D8C"/>
    <w:rsid w:val="00411E7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391"/>
    <w:rsid w:val="00421DCF"/>
    <w:rsid w:val="00422130"/>
    <w:rsid w:val="00422341"/>
    <w:rsid w:val="00423641"/>
    <w:rsid w:val="00424BFD"/>
    <w:rsid w:val="00426052"/>
    <w:rsid w:val="00426266"/>
    <w:rsid w:val="00426986"/>
    <w:rsid w:val="00430A2D"/>
    <w:rsid w:val="00431188"/>
    <w:rsid w:val="00431505"/>
    <w:rsid w:val="00431AF0"/>
    <w:rsid w:val="0043213A"/>
    <w:rsid w:val="004330F4"/>
    <w:rsid w:val="00433276"/>
    <w:rsid w:val="00433590"/>
    <w:rsid w:val="0043393D"/>
    <w:rsid w:val="004344C7"/>
    <w:rsid w:val="00435274"/>
    <w:rsid w:val="004352AD"/>
    <w:rsid w:val="0043545D"/>
    <w:rsid w:val="0043572B"/>
    <w:rsid w:val="00435FE2"/>
    <w:rsid w:val="00436E2F"/>
    <w:rsid w:val="00436EAB"/>
    <w:rsid w:val="00441598"/>
    <w:rsid w:val="004417E6"/>
    <w:rsid w:val="00445CB0"/>
    <w:rsid w:val="004461D9"/>
    <w:rsid w:val="00446AC6"/>
    <w:rsid w:val="0044759B"/>
    <w:rsid w:val="00447F54"/>
    <w:rsid w:val="00450B7E"/>
    <w:rsid w:val="00451294"/>
    <w:rsid w:val="0045136B"/>
    <w:rsid w:val="00451C7E"/>
    <w:rsid w:val="00452D10"/>
    <w:rsid w:val="00453BB6"/>
    <w:rsid w:val="00453CAA"/>
    <w:rsid w:val="0045411F"/>
    <w:rsid w:val="00455113"/>
    <w:rsid w:val="00456421"/>
    <w:rsid w:val="00456DAB"/>
    <w:rsid w:val="004601FF"/>
    <w:rsid w:val="00460815"/>
    <w:rsid w:val="004609AF"/>
    <w:rsid w:val="00460C8D"/>
    <w:rsid w:val="00460CC3"/>
    <w:rsid w:val="00460E86"/>
    <w:rsid w:val="0046240F"/>
    <w:rsid w:val="004624D8"/>
    <w:rsid w:val="00462799"/>
    <w:rsid w:val="004646B4"/>
    <w:rsid w:val="00464A58"/>
    <w:rsid w:val="00464A88"/>
    <w:rsid w:val="004651A0"/>
    <w:rsid w:val="004651BA"/>
    <w:rsid w:val="00466532"/>
    <w:rsid w:val="00467488"/>
    <w:rsid w:val="0047083E"/>
    <w:rsid w:val="00470EB5"/>
    <w:rsid w:val="00471DD0"/>
    <w:rsid w:val="0047286B"/>
    <w:rsid w:val="00472E27"/>
    <w:rsid w:val="00474220"/>
    <w:rsid w:val="004752D3"/>
    <w:rsid w:val="004754E1"/>
    <w:rsid w:val="00475CE0"/>
    <w:rsid w:val="00476827"/>
    <w:rsid w:val="00476BD4"/>
    <w:rsid w:val="00477C35"/>
    <w:rsid w:val="00480988"/>
    <w:rsid w:val="00480CFA"/>
    <w:rsid w:val="00480E05"/>
    <w:rsid w:val="00482BBE"/>
    <w:rsid w:val="00482EBE"/>
    <w:rsid w:val="00483A12"/>
    <w:rsid w:val="00483A59"/>
    <w:rsid w:val="0048400F"/>
    <w:rsid w:val="004846C5"/>
    <w:rsid w:val="00484A77"/>
    <w:rsid w:val="0048540F"/>
    <w:rsid w:val="00485970"/>
    <w:rsid w:val="00485C0D"/>
    <w:rsid w:val="00486575"/>
    <w:rsid w:val="004866D0"/>
    <w:rsid w:val="00486936"/>
    <w:rsid w:val="0049041E"/>
    <w:rsid w:val="00493E45"/>
    <w:rsid w:val="00494242"/>
    <w:rsid w:val="00494E8E"/>
    <w:rsid w:val="004955BC"/>
    <w:rsid w:val="00495D63"/>
    <w:rsid w:val="0049648F"/>
    <w:rsid w:val="004965D6"/>
    <w:rsid w:val="00496606"/>
    <w:rsid w:val="00496F05"/>
    <w:rsid w:val="00497370"/>
    <w:rsid w:val="004A005C"/>
    <w:rsid w:val="004A0F39"/>
    <w:rsid w:val="004A251F"/>
    <w:rsid w:val="004A2DBC"/>
    <w:rsid w:val="004A3BF1"/>
    <w:rsid w:val="004A3E42"/>
    <w:rsid w:val="004A3F0E"/>
    <w:rsid w:val="004A452A"/>
    <w:rsid w:val="004A4715"/>
    <w:rsid w:val="004A476D"/>
    <w:rsid w:val="004A491E"/>
    <w:rsid w:val="004A4937"/>
    <w:rsid w:val="004A5046"/>
    <w:rsid w:val="004A5575"/>
    <w:rsid w:val="004A565E"/>
    <w:rsid w:val="004A5DF3"/>
    <w:rsid w:val="004A6134"/>
    <w:rsid w:val="004A7092"/>
    <w:rsid w:val="004B02AE"/>
    <w:rsid w:val="004B0C58"/>
    <w:rsid w:val="004B12DF"/>
    <w:rsid w:val="004B2585"/>
    <w:rsid w:val="004B413D"/>
    <w:rsid w:val="004B49E6"/>
    <w:rsid w:val="004B4D69"/>
    <w:rsid w:val="004B4E02"/>
    <w:rsid w:val="004C01A8"/>
    <w:rsid w:val="004C0AC6"/>
    <w:rsid w:val="004C1840"/>
    <w:rsid w:val="004C24C9"/>
    <w:rsid w:val="004C274E"/>
    <w:rsid w:val="004C31B6"/>
    <w:rsid w:val="004C32DB"/>
    <w:rsid w:val="004C3432"/>
    <w:rsid w:val="004C3860"/>
    <w:rsid w:val="004C5319"/>
    <w:rsid w:val="004C621F"/>
    <w:rsid w:val="004C6585"/>
    <w:rsid w:val="004C6F6F"/>
    <w:rsid w:val="004C76E6"/>
    <w:rsid w:val="004C7948"/>
    <w:rsid w:val="004C7BB8"/>
    <w:rsid w:val="004C7C60"/>
    <w:rsid w:val="004D0DFE"/>
    <w:rsid w:val="004D11A6"/>
    <w:rsid w:val="004D1696"/>
    <w:rsid w:val="004D1D91"/>
    <w:rsid w:val="004D22C3"/>
    <w:rsid w:val="004D6F4D"/>
    <w:rsid w:val="004D6F95"/>
    <w:rsid w:val="004D72FE"/>
    <w:rsid w:val="004D7A54"/>
    <w:rsid w:val="004D7E91"/>
    <w:rsid w:val="004E003A"/>
    <w:rsid w:val="004E0768"/>
    <w:rsid w:val="004E1A31"/>
    <w:rsid w:val="004E2DE0"/>
    <w:rsid w:val="004E3B86"/>
    <w:rsid w:val="004E4060"/>
    <w:rsid w:val="004E409A"/>
    <w:rsid w:val="004E6FC8"/>
    <w:rsid w:val="004E7DF3"/>
    <w:rsid w:val="004F0FB9"/>
    <w:rsid w:val="004F2F7E"/>
    <w:rsid w:val="004F32B5"/>
    <w:rsid w:val="004F3E22"/>
    <w:rsid w:val="004F3F25"/>
    <w:rsid w:val="004F407E"/>
    <w:rsid w:val="004F5479"/>
    <w:rsid w:val="004F62ED"/>
    <w:rsid w:val="004F7528"/>
    <w:rsid w:val="004F7BCA"/>
    <w:rsid w:val="004F7D89"/>
    <w:rsid w:val="00500F20"/>
    <w:rsid w:val="00501981"/>
    <w:rsid w:val="00501A85"/>
    <w:rsid w:val="00501BB3"/>
    <w:rsid w:val="005021DD"/>
    <w:rsid w:val="005026CA"/>
    <w:rsid w:val="00502B72"/>
    <w:rsid w:val="00504080"/>
    <w:rsid w:val="00504A33"/>
    <w:rsid w:val="00504BC1"/>
    <w:rsid w:val="00505134"/>
    <w:rsid w:val="00505322"/>
    <w:rsid w:val="005056B2"/>
    <w:rsid w:val="00505C04"/>
    <w:rsid w:val="00511F15"/>
    <w:rsid w:val="0051318C"/>
    <w:rsid w:val="00513CBE"/>
    <w:rsid w:val="005142CD"/>
    <w:rsid w:val="005143C9"/>
    <w:rsid w:val="00514B10"/>
    <w:rsid w:val="005157A9"/>
    <w:rsid w:val="005173A7"/>
    <w:rsid w:val="005177E1"/>
    <w:rsid w:val="00517E3E"/>
    <w:rsid w:val="0052014A"/>
    <w:rsid w:val="00520C0A"/>
    <w:rsid w:val="005218B6"/>
    <w:rsid w:val="00522589"/>
    <w:rsid w:val="00524545"/>
    <w:rsid w:val="005255BF"/>
    <w:rsid w:val="005257DE"/>
    <w:rsid w:val="005262B4"/>
    <w:rsid w:val="00526799"/>
    <w:rsid w:val="00526AA9"/>
    <w:rsid w:val="00527200"/>
    <w:rsid w:val="0052738B"/>
    <w:rsid w:val="00530157"/>
    <w:rsid w:val="00531AB9"/>
    <w:rsid w:val="00531EBE"/>
    <w:rsid w:val="00532F8B"/>
    <w:rsid w:val="00533737"/>
    <w:rsid w:val="00535B79"/>
    <w:rsid w:val="00535D7C"/>
    <w:rsid w:val="005360C8"/>
    <w:rsid w:val="00536579"/>
    <w:rsid w:val="00536C1E"/>
    <w:rsid w:val="00537B81"/>
    <w:rsid w:val="00537F1D"/>
    <w:rsid w:val="005419FF"/>
    <w:rsid w:val="0054343A"/>
    <w:rsid w:val="0054356E"/>
    <w:rsid w:val="00543974"/>
    <w:rsid w:val="00543EBF"/>
    <w:rsid w:val="00544ABA"/>
    <w:rsid w:val="005458DC"/>
    <w:rsid w:val="0054593A"/>
    <w:rsid w:val="005467DC"/>
    <w:rsid w:val="005467FB"/>
    <w:rsid w:val="00546AE9"/>
    <w:rsid w:val="00547989"/>
    <w:rsid w:val="00547BDF"/>
    <w:rsid w:val="00550B12"/>
    <w:rsid w:val="00551320"/>
    <w:rsid w:val="005518A4"/>
    <w:rsid w:val="00552768"/>
    <w:rsid w:val="00552935"/>
    <w:rsid w:val="00553127"/>
    <w:rsid w:val="0055366D"/>
    <w:rsid w:val="005537D5"/>
    <w:rsid w:val="00553B19"/>
    <w:rsid w:val="00553BFA"/>
    <w:rsid w:val="00554BE7"/>
    <w:rsid w:val="00556D68"/>
    <w:rsid w:val="005570F1"/>
    <w:rsid w:val="00557173"/>
    <w:rsid w:val="005576A1"/>
    <w:rsid w:val="00557842"/>
    <w:rsid w:val="00557A64"/>
    <w:rsid w:val="005605C0"/>
    <w:rsid w:val="00560D23"/>
    <w:rsid w:val="005615D8"/>
    <w:rsid w:val="00562582"/>
    <w:rsid w:val="005626D6"/>
    <w:rsid w:val="0056282A"/>
    <w:rsid w:val="005638D4"/>
    <w:rsid w:val="00564611"/>
    <w:rsid w:val="00564A15"/>
    <w:rsid w:val="00565008"/>
    <w:rsid w:val="005656ED"/>
    <w:rsid w:val="00566544"/>
    <w:rsid w:val="00566608"/>
    <w:rsid w:val="00566ADC"/>
    <w:rsid w:val="00566C83"/>
    <w:rsid w:val="005700FE"/>
    <w:rsid w:val="00570E24"/>
    <w:rsid w:val="005717E3"/>
    <w:rsid w:val="00572760"/>
    <w:rsid w:val="0057295B"/>
    <w:rsid w:val="005743DE"/>
    <w:rsid w:val="00574F3F"/>
    <w:rsid w:val="0057562C"/>
    <w:rsid w:val="005759F6"/>
    <w:rsid w:val="00575E3E"/>
    <w:rsid w:val="005765F5"/>
    <w:rsid w:val="00576D6C"/>
    <w:rsid w:val="00577A2E"/>
    <w:rsid w:val="005800D6"/>
    <w:rsid w:val="00580306"/>
    <w:rsid w:val="00580B27"/>
    <w:rsid w:val="00580E48"/>
    <w:rsid w:val="00580F0A"/>
    <w:rsid w:val="00581246"/>
    <w:rsid w:val="0058241E"/>
    <w:rsid w:val="00582558"/>
    <w:rsid w:val="00582C3A"/>
    <w:rsid w:val="00582E1A"/>
    <w:rsid w:val="00583147"/>
    <w:rsid w:val="00584416"/>
    <w:rsid w:val="00584B39"/>
    <w:rsid w:val="00585028"/>
    <w:rsid w:val="005854D1"/>
    <w:rsid w:val="00585AD6"/>
    <w:rsid w:val="00585F5B"/>
    <w:rsid w:val="0058620A"/>
    <w:rsid w:val="00587FC0"/>
    <w:rsid w:val="005906AD"/>
    <w:rsid w:val="00590DA6"/>
    <w:rsid w:val="00591C7D"/>
    <w:rsid w:val="005929C6"/>
    <w:rsid w:val="00592B03"/>
    <w:rsid w:val="0059369B"/>
    <w:rsid w:val="00593AB9"/>
    <w:rsid w:val="00594721"/>
    <w:rsid w:val="0059485B"/>
    <w:rsid w:val="00594ABB"/>
    <w:rsid w:val="00594D1C"/>
    <w:rsid w:val="00594E36"/>
    <w:rsid w:val="00594F0A"/>
    <w:rsid w:val="0059525E"/>
    <w:rsid w:val="005952AB"/>
    <w:rsid w:val="00595887"/>
    <w:rsid w:val="005961F7"/>
    <w:rsid w:val="005964CA"/>
    <w:rsid w:val="00596B9C"/>
    <w:rsid w:val="005A054D"/>
    <w:rsid w:val="005A0931"/>
    <w:rsid w:val="005A0A46"/>
    <w:rsid w:val="005A10B9"/>
    <w:rsid w:val="005A11EA"/>
    <w:rsid w:val="005A269F"/>
    <w:rsid w:val="005A305E"/>
    <w:rsid w:val="005A30BB"/>
    <w:rsid w:val="005A3887"/>
    <w:rsid w:val="005A4851"/>
    <w:rsid w:val="005A4C3A"/>
    <w:rsid w:val="005A7E2E"/>
    <w:rsid w:val="005B0542"/>
    <w:rsid w:val="005B1CB4"/>
    <w:rsid w:val="005B2225"/>
    <w:rsid w:val="005B2799"/>
    <w:rsid w:val="005B2B77"/>
    <w:rsid w:val="005B318C"/>
    <w:rsid w:val="005B3719"/>
    <w:rsid w:val="005B3D4A"/>
    <w:rsid w:val="005B4D87"/>
    <w:rsid w:val="005B5443"/>
    <w:rsid w:val="005B5E9D"/>
    <w:rsid w:val="005B7DD1"/>
    <w:rsid w:val="005C00A0"/>
    <w:rsid w:val="005C0286"/>
    <w:rsid w:val="005C28FA"/>
    <w:rsid w:val="005C3A98"/>
    <w:rsid w:val="005C40F4"/>
    <w:rsid w:val="005C43BE"/>
    <w:rsid w:val="005C44F3"/>
    <w:rsid w:val="005C712D"/>
    <w:rsid w:val="005C7B7E"/>
    <w:rsid w:val="005C7C75"/>
    <w:rsid w:val="005C7F2E"/>
    <w:rsid w:val="005D08EB"/>
    <w:rsid w:val="005D0E4F"/>
    <w:rsid w:val="005D1E32"/>
    <w:rsid w:val="005D206B"/>
    <w:rsid w:val="005D22B7"/>
    <w:rsid w:val="005D2BDE"/>
    <w:rsid w:val="005D3D76"/>
    <w:rsid w:val="005D4138"/>
    <w:rsid w:val="005D4578"/>
    <w:rsid w:val="005D4EFA"/>
    <w:rsid w:val="005D55BA"/>
    <w:rsid w:val="005D5ADB"/>
    <w:rsid w:val="005D648A"/>
    <w:rsid w:val="005D7E0D"/>
    <w:rsid w:val="005E234A"/>
    <w:rsid w:val="005E35CC"/>
    <w:rsid w:val="005E371E"/>
    <w:rsid w:val="005E3C2B"/>
    <w:rsid w:val="005E4F42"/>
    <w:rsid w:val="005E53F9"/>
    <w:rsid w:val="005E6697"/>
    <w:rsid w:val="005E775D"/>
    <w:rsid w:val="005E7BB4"/>
    <w:rsid w:val="005F0A43"/>
    <w:rsid w:val="005F0CA1"/>
    <w:rsid w:val="005F0F11"/>
    <w:rsid w:val="005F27BF"/>
    <w:rsid w:val="005F4107"/>
    <w:rsid w:val="005F4171"/>
    <w:rsid w:val="005F46D6"/>
    <w:rsid w:val="005F46E4"/>
    <w:rsid w:val="005F4DD6"/>
    <w:rsid w:val="005F50D8"/>
    <w:rsid w:val="005F53A1"/>
    <w:rsid w:val="005F6B77"/>
    <w:rsid w:val="005F7487"/>
    <w:rsid w:val="005F7E04"/>
    <w:rsid w:val="006002C7"/>
    <w:rsid w:val="00600F95"/>
    <w:rsid w:val="006017D9"/>
    <w:rsid w:val="00601839"/>
    <w:rsid w:val="00602759"/>
    <w:rsid w:val="0060277A"/>
    <w:rsid w:val="00602B7C"/>
    <w:rsid w:val="00603312"/>
    <w:rsid w:val="00603CB4"/>
    <w:rsid w:val="006047C8"/>
    <w:rsid w:val="00604C99"/>
    <w:rsid w:val="00604DC7"/>
    <w:rsid w:val="00604E47"/>
    <w:rsid w:val="00605441"/>
    <w:rsid w:val="00605C1A"/>
    <w:rsid w:val="0060676A"/>
    <w:rsid w:val="00606970"/>
    <w:rsid w:val="00606A20"/>
    <w:rsid w:val="006072C6"/>
    <w:rsid w:val="00607A2E"/>
    <w:rsid w:val="006111AC"/>
    <w:rsid w:val="006130F7"/>
    <w:rsid w:val="00613AF8"/>
    <w:rsid w:val="00613D8E"/>
    <w:rsid w:val="0061401B"/>
    <w:rsid w:val="006142E0"/>
    <w:rsid w:val="0061449E"/>
    <w:rsid w:val="006152F5"/>
    <w:rsid w:val="00616112"/>
    <w:rsid w:val="00616E32"/>
    <w:rsid w:val="006178F1"/>
    <w:rsid w:val="00617FD1"/>
    <w:rsid w:val="006200CB"/>
    <w:rsid w:val="006205CA"/>
    <w:rsid w:val="006207E9"/>
    <w:rsid w:val="006217DD"/>
    <w:rsid w:val="00621F53"/>
    <w:rsid w:val="00622940"/>
    <w:rsid w:val="00622E2A"/>
    <w:rsid w:val="00623089"/>
    <w:rsid w:val="0062308E"/>
    <w:rsid w:val="0062332B"/>
    <w:rsid w:val="006234C4"/>
    <w:rsid w:val="00623C93"/>
    <w:rsid w:val="006244C9"/>
    <w:rsid w:val="006245F6"/>
    <w:rsid w:val="0062475D"/>
    <w:rsid w:val="0062495F"/>
    <w:rsid w:val="0062580A"/>
    <w:rsid w:val="00625DF4"/>
    <w:rsid w:val="0062660B"/>
    <w:rsid w:val="00626A94"/>
    <w:rsid w:val="00626AD1"/>
    <w:rsid w:val="00627C41"/>
    <w:rsid w:val="006304BC"/>
    <w:rsid w:val="00630DCE"/>
    <w:rsid w:val="0063120A"/>
    <w:rsid w:val="0063150B"/>
    <w:rsid w:val="00631585"/>
    <w:rsid w:val="0063402B"/>
    <w:rsid w:val="00634ACF"/>
    <w:rsid w:val="00634B9E"/>
    <w:rsid w:val="00635035"/>
    <w:rsid w:val="0063580D"/>
    <w:rsid w:val="00635CAE"/>
    <w:rsid w:val="006365B7"/>
    <w:rsid w:val="00637240"/>
    <w:rsid w:val="0064015A"/>
    <w:rsid w:val="00641A87"/>
    <w:rsid w:val="00643660"/>
    <w:rsid w:val="00643B5B"/>
    <w:rsid w:val="00646077"/>
    <w:rsid w:val="00650139"/>
    <w:rsid w:val="0065100A"/>
    <w:rsid w:val="00651CBD"/>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507"/>
    <w:rsid w:val="0066732C"/>
    <w:rsid w:val="006679F5"/>
    <w:rsid w:val="00667B77"/>
    <w:rsid w:val="006702F3"/>
    <w:rsid w:val="00670651"/>
    <w:rsid w:val="006716DA"/>
    <w:rsid w:val="006728ED"/>
    <w:rsid w:val="006732B1"/>
    <w:rsid w:val="00673AB6"/>
    <w:rsid w:val="0067446F"/>
    <w:rsid w:val="006746A4"/>
    <w:rsid w:val="00675558"/>
    <w:rsid w:val="00675611"/>
    <w:rsid w:val="00675A60"/>
    <w:rsid w:val="0067697E"/>
    <w:rsid w:val="00677203"/>
    <w:rsid w:val="00677443"/>
    <w:rsid w:val="0067769A"/>
    <w:rsid w:val="006778D3"/>
    <w:rsid w:val="006801F8"/>
    <w:rsid w:val="006806A3"/>
    <w:rsid w:val="006806A6"/>
    <w:rsid w:val="00680EEE"/>
    <w:rsid w:val="00681211"/>
    <w:rsid w:val="00681B36"/>
    <w:rsid w:val="00682947"/>
    <w:rsid w:val="00682E14"/>
    <w:rsid w:val="006839BF"/>
    <w:rsid w:val="006842A8"/>
    <w:rsid w:val="0068436C"/>
    <w:rsid w:val="0068545E"/>
    <w:rsid w:val="00685545"/>
    <w:rsid w:val="00685FD4"/>
    <w:rsid w:val="00686612"/>
    <w:rsid w:val="0068661E"/>
    <w:rsid w:val="00690A49"/>
    <w:rsid w:val="00690B46"/>
    <w:rsid w:val="00690BB6"/>
    <w:rsid w:val="00691B30"/>
    <w:rsid w:val="00693E1F"/>
    <w:rsid w:val="00693ECB"/>
    <w:rsid w:val="00694797"/>
    <w:rsid w:val="00695887"/>
    <w:rsid w:val="0069629A"/>
    <w:rsid w:val="006967B4"/>
    <w:rsid w:val="00697733"/>
    <w:rsid w:val="006978E1"/>
    <w:rsid w:val="00697BAF"/>
    <w:rsid w:val="006A254E"/>
    <w:rsid w:val="006A2C30"/>
    <w:rsid w:val="006A301C"/>
    <w:rsid w:val="006A3E2B"/>
    <w:rsid w:val="006A410C"/>
    <w:rsid w:val="006A540A"/>
    <w:rsid w:val="006A6384"/>
    <w:rsid w:val="006A6E17"/>
    <w:rsid w:val="006A7E0D"/>
    <w:rsid w:val="006B120D"/>
    <w:rsid w:val="006B17E7"/>
    <w:rsid w:val="006B19E8"/>
    <w:rsid w:val="006B1A8A"/>
    <w:rsid w:val="006B1FD5"/>
    <w:rsid w:val="006B3733"/>
    <w:rsid w:val="006B3D05"/>
    <w:rsid w:val="006B4B77"/>
    <w:rsid w:val="006B54B3"/>
    <w:rsid w:val="006B555A"/>
    <w:rsid w:val="006B600A"/>
    <w:rsid w:val="006B6635"/>
    <w:rsid w:val="006B7D22"/>
    <w:rsid w:val="006B7D2C"/>
    <w:rsid w:val="006C1019"/>
    <w:rsid w:val="006C1F21"/>
    <w:rsid w:val="006C251E"/>
    <w:rsid w:val="006C2BB5"/>
    <w:rsid w:val="006C2BEE"/>
    <w:rsid w:val="006C3ACB"/>
    <w:rsid w:val="006C3AD8"/>
    <w:rsid w:val="006C4516"/>
    <w:rsid w:val="006C455E"/>
    <w:rsid w:val="006C5958"/>
    <w:rsid w:val="006C5B4F"/>
    <w:rsid w:val="006C643C"/>
    <w:rsid w:val="006C6E3A"/>
    <w:rsid w:val="006C6FD7"/>
    <w:rsid w:val="006D00DB"/>
    <w:rsid w:val="006D0361"/>
    <w:rsid w:val="006D11E5"/>
    <w:rsid w:val="006D16B0"/>
    <w:rsid w:val="006D2182"/>
    <w:rsid w:val="006D2444"/>
    <w:rsid w:val="006D254B"/>
    <w:rsid w:val="006D289B"/>
    <w:rsid w:val="006D3BE1"/>
    <w:rsid w:val="006D48FC"/>
    <w:rsid w:val="006D5536"/>
    <w:rsid w:val="006D59B7"/>
    <w:rsid w:val="006D62BC"/>
    <w:rsid w:val="006D6450"/>
    <w:rsid w:val="006D6939"/>
    <w:rsid w:val="006D70EF"/>
    <w:rsid w:val="006D7EB0"/>
    <w:rsid w:val="006E0138"/>
    <w:rsid w:val="006E0213"/>
    <w:rsid w:val="006E0BB0"/>
    <w:rsid w:val="006E12C3"/>
    <w:rsid w:val="006E2529"/>
    <w:rsid w:val="006E45F3"/>
    <w:rsid w:val="006E4A2F"/>
    <w:rsid w:val="006E4ED4"/>
    <w:rsid w:val="006E5E19"/>
    <w:rsid w:val="006E61C3"/>
    <w:rsid w:val="006E77CF"/>
    <w:rsid w:val="006E799D"/>
    <w:rsid w:val="006F03E9"/>
    <w:rsid w:val="006F0593"/>
    <w:rsid w:val="006F0CD2"/>
    <w:rsid w:val="006F0D3D"/>
    <w:rsid w:val="006F1064"/>
    <w:rsid w:val="006F1EB7"/>
    <w:rsid w:val="006F3244"/>
    <w:rsid w:val="006F44B4"/>
    <w:rsid w:val="006F52E5"/>
    <w:rsid w:val="006F6066"/>
    <w:rsid w:val="006F6850"/>
    <w:rsid w:val="006F707E"/>
    <w:rsid w:val="006F7562"/>
    <w:rsid w:val="007001DC"/>
    <w:rsid w:val="007016D0"/>
    <w:rsid w:val="007025CB"/>
    <w:rsid w:val="007034AA"/>
    <w:rsid w:val="00703C9D"/>
    <w:rsid w:val="0070490C"/>
    <w:rsid w:val="00704EEA"/>
    <w:rsid w:val="007053F4"/>
    <w:rsid w:val="00705C38"/>
    <w:rsid w:val="00706465"/>
    <w:rsid w:val="0070695A"/>
    <w:rsid w:val="0070782D"/>
    <w:rsid w:val="007109C2"/>
    <w:rsid w:val="00710E38"/>
    <w:rsid w:val="00711340"/>
    <w:rsid w:val="00712C42"/>
    <w:rsid w:val="00713DE4"/>
    <w:rsid w:val="00714C47"/>
    <w:rsid w:val="00716462"/>
    <w:rsid w:val="00716D87"/>
    <w:rsid w:val="00720542"/>
    <w:rsid w:val="00721084"/>
    <w:rsid w:val="00721262"/>
    <w:rsid w:val="00721D9B"/>
    <w:rsid w:val="00722121"/>
    <w:rsid w:val="007224B9"/>
    <w:rsid w:val="00722BC0"/>
    <w:rsid w:val="00722EEE"/>
    <w:rsid w:val="00722F94"/>
    <w:rsid w:val="00723614"/>
    <w:rsid w:val="00723AA7"/>
    <w:rsid w:val="00723B0F"/>
    <w:rsid w:val="0072432E"/>
    <w:rsid w:val="00725374"/>
    <w:rsid w:val="00725691"/>
    <w:rsid w:val="00726036"/>
    <w:rsid w:val="00726279"/>
    <w:rsid w:val="00726A9B"/>
    <w:rsid w:val="00727530"/>
    <w:rsid w:val="00727599"/>
    <w:rsid w:val="00730E6D"/>
    <w:rsid w:val="00731E7C"/>
    <w:rsid w:val="007329EF"/>
    <w:rsid w:val="0073327A"/>
    <w:rsid w:val="00733831"/>
    <w:rsid w:val="00734EBE"/>
    <w:rsid w:val="00736181"/>
    <w:rsid w:val="00736AE0"/>
    <w:rsid w:val="00736DD8"/>
    <w:rsid w:val="00737259"/>
    <w:rsid w:val="0074076A"/>
    <w:rsid w:val="00741AF4"/>
    <w:rsid w:val="00741DCC"/>
    <w:rsid w:val="0074203A"/>
    <w:rsid w:val="007427B5"/>
    <w:rsid w:val="0074281D"/>
    <w:rsid w:val="00742865"/>
    <w:rsid w:val="0074296C"/>
    <w:rsid w:val="00742C83"/>
    <w:rsid w:val="0074360F"/>
    <w:rsid w:val="00744A64"/>
    <w:rsid w:val="00744D47"/>
    <w:rsid w:val="00744EA0"/>
    <w:rsid w:val="0074638D"/>
    <w:rsid w:val="00746484"/>
    <w:rsid w:val="00746566"/>
    <w:rsid w:val="0074660E"/>
    <w:rsid w:val="0074704F"/>
    <w:rsid w:val="00747F48"/>
    <w:rsid w:val="00747F4C"/>
    <w:rsid w:val="00751091"/>
    <w:rsid w:val="00751B83"/>
    <w:rsid w:val="007524B4"/>
    <w:rsid w:val="00754091"/>
    <w:rsid w:val="00754359"/>
    <w:rsid w:val="00754411"/>
    <w:rsid w:val="00754BD9"/>
    <w:rsid w:val="00754E7A"/>
    <w:rsid w:val="0075540C"/>
    <w:rsid w:val="00755DB1"/>
    <w:rsid w:val="00756BE7"/>
    <w:rsid w:val="007574FC"/>
    <w:rsid w:val="00760975"/>
    <w:rsid w:val="00761BBA"/>
    <w:rsid w:val="00761FDA"/>
    <w:rsid w:val="007621FF"/>
    <w:rsid w:val="007634E3"/>
    <w:rsid w:val="00764194"/>
    <w:rsid w:val="0076498B"/>
    <w:rsid w:val="007658A0"/>
    <w:rsid w:val="00765929"/>
    <w:rsid w:val="00765ED3"/>
    <w:rsid w:val="0076681D"/>
    <w:rsid w:val="00766A65"/>
    <w:rsid w:val="007671F5"/>
    <w:rsid w:val="007676B8"/>
    <w:rsid w:val="007706F3"/>
    <w:rsid w:val="0077175C"/>
    <w:rsid w:val="00771870"/>
    <w:rsid w:val="00771BF9"/>
    <w:rsid w:val="00772930"/>
    <w:rsid w:val="00772F8A"/>
    <w:rsid w:val="007730CF"/>
    <w:rsid w:val="00773176"/>
    <w:rsid w:val="007739C6"/>
    <w:rsid w:val="00774889"/>
    <w:rsid w:val="00774FF5"/>
    <w:rsid w:val="00774FFF"/>
    <w:rsid w:val="007750B3"/>
    <w:rsid w:val="00775A2C"/>
    <w:rsid w:val="00775F76"/>
    <w:rsid w:val="0077605D"/>
    <w:rsid w:val="00776AEA"/>
    <w:rsid w:val="00777804"/>
    <w:rsid w:val="00777BA0"/>
    <w:rsid w:val="00780296"/>
    <w:rsid w:val="007803BD"/>
    <w:rsid w:val="007811DC"/>
    <w:rsid w:val="007820FA"/>
    <w:rsid w:val="0078285F"/>
    <w:rsid w:val="00783207"/>
    <w:rsid w:val="007838A8"/>
    <w:rsid w:val="00783E1D"/>
    <w:rsid w:val="0078483B"/>
    <w:rsid w:val="00784EED"/>
    <w:rsid w:val="00785900"/>
    <w:rsid w:val="00785DFC"/>
    <w:rsid w:val="00786958"/>
    <w:rsid w:val="00786E71"/>
    <w:rsid w:val="00786F4B"/>
    <w:rsid w:val="00787A95"/>
    <w:rsid w:val="0079162F"/>
    <w:rsid w:val="007937B8"/>
    <w:rsid w:val="00794924"/>
    <w:rsid w:val="00796990"/>
    <w:rsid w:val="007A001C"/>
    <w:rsid w:val="007A0BC2"/>
    <w:rsid w:val="007A1024"/>
    <w:rsid w:val="007A1F44"/>
    <w:rsid w:val="007A23FF"/>
    <w:rsid w:val="007A295B"/>
    <w:rsid w:val="007A3424"/>
    <w:rsid w:val="007A35EF"/>
    <w:rsid w:val="007A3A54"/>
    <w:rsid w:val="007A43A2"/>
    <w:rsid w:val="007A44DF"/>
    <w:rsid w:val="007A4D04"/>
    <w:rsid w:val="007A7A96"/>
    <w:rsid w:val="007B03AF"/>
    <w:rsid w:val="007B1543"/>
    <w:rsid w:val="007B1AC0"/>
    <w:rsid w:val="007B270A"/>
    <w:rsid w:val="007B2D3B"/>
    <w:rsid w:val="007B52CD"/>
    <w:rsid w:val="007B5524"/>
    <w:rsid w:val="007B5790"/>
    <w:rsid w:val="007B6F33"/>
    <w:rsid w:val="007B7DC1"/>
    <w:rsid w:val="007B7EDB"/>
    <w:rsid w:val="007C09E1"/>
    <w:rsid w:val="007C19AD"/>
    <w:rsid w:val="007C2073"/>
    <w:rsid w:val="007C2CF9"/>
    <w:rsid w:val="007C3598"/>
    <w:rsid w:val="007C3FA8"/>
    <w:rsid w:val="007C586D"/>
    <w:rsid w:val="007C68DA"/>
    <w:rsid w:val="007C6A7D"/>
    <w:rsid w:val="007C6F32"/>
    <w:rsid w:val="007C7934"/>
    <w:rsid w:val="007C79D8"/>
    <w:rsid w:val="007D0CA2"/>
    <w:rsid w:val="007D229A"/>
    <w:rsid w:val="007D2936"/>
    <w:rsid w:val="007D2B13"/>
    <w:rsid w:val="007D2F44"/>
    <w:rsid w:val="007D2F4D"/>
    <w:rsid w:val="007D4178"/>
    <w:rsid w:val="007D4D33"/>
    <w:rsid w:val="007D7175"/>
    <w:rsid w:val="007D7782"/>
    <w:rsid w:val="007E1369"/>
    <w:rsid w:val="007E1845"/>
    <w:rsid w:val="007E1A1B"/>
    <w:rsid w:val="007E1A88"/>
    <w:rsid w:val="007E4386"/>
    <w:rsid w:val="007E4A1B"/>
    <w:rsid w:val="007E4C88"/>
    <w:rsid w:val="007E585E"/>
    <w:rsid w:val="007E5E67"/>
    <w:rsid w:val="007E7DDF"/>
    <w:rsid w:val="007F0071"/>
    <w:rsid w:val="007F11C8"/>
    <w:rsid w:val="007F1CFB"/>
    <w:rsid w:val="007F220B"/>
    <w:rsid w:val="007F27DD"/>
    <w:rsid w:val="007F3806"/>
    <w:rsid w:val="007F60B0"/>
    <w:rsid w:val="007F6880"/>
    <w:rsid w:val="007F76B4"/>
    <w:rsid w:val="008001B4"/>
    <w:rsid w:val="00800769"/>
    <w:rsid w:val="00800C20"/>
    <w:rsid w:val="00800ED2"/>
    <w:rsid w:val="00802B82"/>
    <w:rsid w:val="00802E74"/>
    <w:rsid w:val="00804B92"/>
    <w:rsid w:val="00804E21"/>
    <w:rsid w:val="00805092"/>
    <w:rsid w:val="00805448"/>
    <w:rsid w:val="0080678A"/>
    <w:rsid w:val="00806AAF"/>
    <w:rsid w:val="00806E8A"/>
    <w:rsid w:val="008070AC"/>
    <w:rsid w:val="00807CC1"/>
    <w:rsid w:val="008101FD"/>
    <w:rsid w:val="00810D8D"/>
    <w:rsid w:val="00811835"/>
    <w:rsid w:val="00812974"/>
    <w:rsid w:val="008129A9"/>
    <w:rsid w:val="0081350A"/>
    <w:rsid w:val="00815114"/>
    <w:rsid w:val="00815504"/>
    <w:rsid w:val="0081581D"/>
    <w:rsid w:val="008172BE"/>
    <w:rsid w:val="00817B71"/>
    <w:rsid w:val="00820244"/>
    <w:rsid w:val="00820A03"/>
    <w:rsid w:val="008221B3"/>
    <w:rsid w:val="0082248E"/>
    <w:rsid w:val="00823391"/>
    <w:rsid w:val="00823B13"/>
    <w:rsid w:val="00824FDF"/>
    <w:rsid w:val="00825125"/>
    <w:rsid w:val="008251E8"/>
    <w:rsid w:val="008257CC"/>
    <w:rsid w:val="00825F4A"/>
    <w:rsid w:val="00826764"/>
    <w:rsid w:val="008274BF"/>
    <w:rsid w:val="00827F47"/>
    <w:rsid w:val="00830DC3"/>
    <w:rsid w:val="00831555"/>
    <w:rsid w:val="008318A6"/>
    <w:rsid w:val="00831F52"/>
    <w:rsid w:val="00832154"/>
    <w:rsid w:val="00832F5C"/>
    <w:rsid w:val="008359E0"/>
    <w:rsid w:val="008376F6"/>
    <w:rsid w:val="00837D5B"/>
    <w:rsid w:val="00840607"/>
    <w:rsid w:val="00841CD2"/>
    <w:rsid w:val="00842B77"/>
    <w:rsid w:val="00842E85"/>
    <w:rsid w:val="0084309F"/>
    <w:rsid w:val="00845C12"/>
    <w:rsid w:val="008469D9"/>
    <w:rsid w:val="00846DC0"/>
    <w:rsid w:val="008474A7"/>
    <w:rsid w:val="008506B6"/>
    <w:rsid w:val="00850A3F"/>
    <w:rsid w:val="00850AE0"/>
    <w:rsid w:val="008524D2"/>
    <w:rsid w:val="00852E19"/>
    <w:rsid w:val="0085357F"/>
    <w:rsid w:val="00854BFA"/>
    <w:rsid w:val="00854D4C"/>
    <w:rsid w:val="00856833"/>
    <w:rsid w:val="00856840"/>
    <w:rsid w:val="0085780F"/>
    <w:rsid w:val="008605CB"/>
    <w:rsid w:val="0086087C"/>
    <w:rsid w:val="00860D8E"/>
    <w:rsid w:val="0086275E"/>
    <w:rsid w:val="00862F39"/>
    <w:rsid w:val="008640BA"/>
    <w:rsid w:val="00864440"/>
    <w:rsid w:val="008649B4"/>
    <w:rsid w:val="00864D76"/>
    <w:rsid w:val="008650FC"/>
    <w:rsid w:val="00866EB3"/>
    <w:rsid w:val="0086701A"/>
    <w:rsid w:val="00867971"/>
    <w:rsid w:val="00867BD2"/>
    <w:rsid w:val="008702F2"/>
    <w:rsid w:val="008712FD"/>
    <w:rsid w:val="008716A1"/>
    <w:rsid w:val="00872D3F"/>
    <w:rsid w:val="008733E4"/>
    <w:rsid w:val="00873F15"/>
    <w:rsid w:val="00874096"/>
    <w:rsid w:val="00874C1D"/>
    <w:rsid w:val="008756A4"/>
    <w:rsid w:val="00875F73"/>
    <w:rsid w:val="00880F30"/>
    <w:rsid w:val="00882D3C"/>
    <w:rsid w:val="008833E8"/>
    <w:rsid w:val="008852C6"/>
    <w:rsid w:val="0088714D"/>
    <w:rsid w:val="008878B6"/>
    <w:rsid w:val="00887B48"/>
    <w:rsid w:val="00887C39"/>
    <w:rsid w:val="0089176E"/>
    <w:rsid w:val="008917E0"/>
    <w:rsid w:val="00891B95"/>
    <w:rsid w:val="00892365"/>
    <w:rsid w:val="00892BE5"/>
    <w:rsid w:val="0089387C"/>
    <w:rsid w:val="0089444E"/>
    <w:rsid w:val="008949DF"/>
    <w:rsid w:val="008951DB"/>
    <w:rsid w:val="00896C81"/>
    <w:rsid w:val="00896D83"/>
    <w:rsid w:val="008A0AB2"/>
    <w:rsid w:val="008A0CFC"/>
    <w:rsid w:val="008A12FE"/>
    <w:rsid w:val="008A19BA"/>
    <w:rsid w:val="008A1DE4"/>
    <w:rsid w:val="008A269A"/>
    <w:rsid w:val="008A28B6"/>
    <w:rsid w:val="008A2BB1"/>
    <w:rsid w:val="008A3466"/>
    <w:rsid w:val="008A389F"/>
    <w:rsid w:val="008A3D02"/>
    <w:rsid w:val="008A53F1"/>
    <w:rsid w:val="008A5940"/>
    <w:rsid w:val="008A5D43"/>
    <w:rsid w:val="008A73B2"/>
    <w:rsid w:val="008A7934"/>
    <w:rsid w:val="008A79FE"/>
    <w:rsid w:val="008B02C3"/>
    <w:rsid w:val="008B043F"/>
    <w:rsid w:val="008B0808"/>
    <w:rsid w:val="008B0AEC"/>
    <w:rsid w:val="008B1E53"/>
    <w:rsid w:val="008B1E5B"/>
    <w:rsid w:val="008B22A4"/>
    <w:rsid w:val="008B29E1"/>
    <w:rsid w:val="008B2D60"/>
    <w:rsid w:val="008B389D"/>
    <w:rsid w:val="008B3C5C"/>
    <w:rsid w:val="008B5299"/>
    <w:rsid w:val="008B5A5F"/>
    <w:rsid w:val="008B5AB0"/>
    <w:rsid w:val="008B6054"/>
    <w:rsid w:val="008B7B08"/>
    <w:rsid w:val="008C0A45"/>
    <w:rsid w:val="008C138F"/>
    <w:rsid w:val="008C13F0"/>
    <w:rsid w:val="008C1F26"/>
    <w:rsid w:val="008C2A3A"/>
    <w:rsid w:val="008C2A6A"/>
    <w:rsid w:val="008C3B93"/>
    <w:rsid w:val="008C4273"/>
    <w:rsid w:val="008C4C7E"/>
    <w:rsid w:val="008C5C46"/>
    <w:rsid w:val="008C6184"/>
    <w:rsid w:val="008C785E"/>
    <w:rsid w:val="008D0AFB"/>
    <w:rsid w:val="008D1511"/>
    <w:rsid w:val="008D29A7"/>
    <w:rsid w:val="008D32DF"/>
    <w:rsid w:val="008D35E9"/>
    <w:rsid w:val="008D3959"/>
    <w:rsid w:val="008D3966"/>
    <w:rsid w:val="008D4352"/>
    <w:rsid w:val="008D4F76"/>
    <w:rsid w:val="008D60BC"/>
    <w:rsid w:val="008D6D7B"/>
    <w:rsid w:val="008D7EB7"/>
    <w:rsid w:val="008E0EB8"/>
    <w:rsid w:val="008E10A6"/>
    <w:rsid w:val="008E1271"/>
    <w:rsid w:val="008E2251"/>
    <w:rsid w:val="008E24B3"/>
    <w:rsid w:val="008E24CA"/>
    <w:rsid w:val="008E290D"/>
    <w:rsid w:val="008E2F6E"/>
    <w:rsid w:val="008E3619"/>
    <w:rsid w:val="008E38AD"/>
    <w:rsid w:val="008E3EEC"/>
    <w:rsid w:val="008E5BF2"/>
    <w:rsid w:val="008E5C81"/>
    <w:rsid w:val="008F0A38"/>
    <w:rsid w:val="008F0F84"/>
    <w:rsid w:val="008F1014"/>
    <w:rsid w:val="008F11C9"/>
    <w:rsid w:val="008F1621"/>
    <w:rsid w:val="008F213F"/>
    <w:rsid w:val="008F23D8"/>
    <w:rsid w:val="008F2FD5"/>
    <w:rsid w:val="008F37E5"/>
    <w:rsid w:val="008F3C42"/>
    <w:rsid w:val="008F3C7F"/>
    <w:rsid w:val="008F48C2"/>
    <w:rsid w:val="008F4B29"/>
    <w:rsid w:val="008F5840"/>
    <w:rsid w:val="008F5EEF"/>
    <w:rsid w:val="008F66F6"/>
    <w:rsid w:val="008F66FE"/>
    <w:rsid w:val="008F72CC"/>
    <w:rsid w:val="008F72CD"/>
    <w:rsid w:val="009011EF"/>
    <w:rsid w:val="009014F5"/>
    <w:rsid w:val="00903802"/>
    <w:rsid w:val="0090696D"/>
    <w:rsid w:val="00906CD6"/>
    <w:rsid w:val="00906E4D"/>
    <w:rsid w:val="00906F31"/>
    <w:rsid w:val="00906F9E"/>
    <w:rsid w:val="009078B3"/>
    <w:rsid w:val="00907A77"/>
    <w:rsid w:val="00907D14"/>
    <w:rsid w:val="00907E00"/>
    <w:rsid w:val="0091088D"/>
    <w:rsid w:val="00910FC9"/>
    <w:rsid w:val="00911C76"/>
    <w:rsid w:val="00911F8B"/>
    <w:rsid w:val="0091291A"/>
    <w:rsid w:val="00913612"/>
    <w:rsid w:val="0091366A"/>
    <w:rsid w:val="00913824"/>
    <w:rsid w:val="00915757"/>
    <w:rsid w:val="009159B3"/>
    <w:rsid w:val="009160B1"/>
    <w:rsid w:val="00916181"/>
    <w:rsid w:val="009175C0"/>
    <w:rsid w:val="009204C5"/>
    <w:rsid w:val="0092180D"/>
    <w:rsid w:val="0092299A"/>
    <w:rsid w:val="009232C9"/>
    <w:rsid w:val="00923608"/>
    <w:rsid w:val="009238E5"/>
    <w:rsid w:val="00923F12"/>
    <w:rsid w:val="00924FF8"/>
    <w:rsid w:val="00925BA8"/>
    <w:rsid w:val="00926DA7"/>
    <w:rsid w:val="009276AC"/>
    <w:rsid w:val="00927F8B"/>
    <w:rsid w:val="0093094D"/>
    <w:rsid w:val="009328C7"/>
    <w:rsid w:val="00932B39"/>
    <w:rsid w:val="009336EC"/>
    <w:rsid w:val="00933CE0"/>
    <w:rsid w:val="00933F56"/>
    <w:rsid w:val="00934C13"/>
    <w:rsid w:val="00934E8F"/>
    <w:rsid w:val="00935228"/>
    <w:rsid w:val="009355A2"/>
    <w:rsid w:val="00935F9E"/>
    <w:rsid w:val="00936D98"/>
    <w:rsid w:val="00940E36"/>
    <w:rsid w:val="00941605"/>
    <w:rsid w:val="009425BC"/>
    <w:rsid w:val="00942C80"/>
    <w:rsid w:val="00943197"/>
    <w:rsid w:val="009435F2"/>
    <w:rsid w:val="00945180"/>
    <w:rsid w:val="0094590C"/>
    <w:rsid w:val="00945B73"/>
    <w:rsid w:val="009462DD"/>
    <w:rsid w:val="00946355"/>
    <w:rsid w:val="009468B7"/>
    <w:rsid w:val="0094724E"/>
    <w:rsid w:val="009475C0"/>
    <w:rsid w:val="00947811"/>
    <w:rsid w:val="00947973"/>
    <w:rsid w:val="00947BE6"/>
    <w:rsid w:val="0095048D"/>
    <w:rsid w:val="009509B4"/>
    <w:rsid w:val="00950CD2"/>
    <w:rsid w:val="00951ADB"/>
    <w:rsid w:val="00952657"/>
    <w:rsid w:val="00952D13"/>
    <w:rsid w:val="0095380C"/>
    <w:rsid w:val="009542CF"/>
    <w:rsid w:val="00954353"/>
    <w:rsid w:val="00955714"/>
    <w:rsid w:val="00955C0A"/>
    <w:rsid w:val="00955C4F"/>
    <w:rsid w:val="00956383"/>
    <w:rsid w:val="009657F1"/>
    <w:rsid w:val="00965AF9"/>
    <w:rsid w:val="0096625D"/>
    <w:rsid w:val="009705FD"/>
    <w:rsid w:val="009709F8"/>
    <w:rsid w:val="009720D4"/>
    <w:rsid w:val="00972929"/>
    <w:rsid w:val="00972F91"/>
    <w:rsid w:val="00973827"/>
    <w:rsid w:val="009742D3"/>
    <w:rsid w:val="009753CA"/>
    <w:rsid w:val="00977BA7"/>
    <w:rsid w:val="00980517"/>
    <w:rsid w:val="0098082F"/>
    <w:rsid w:val="0098194F"/>
    <w:rsid w:val="009826C8"/>
    <w:rsid w:val="009827B1"/>
    <w:rsid w:val="009836E4"/>
    <w:rsid w:val="0098412F"/>
    <w:rsid w:val="00985481"/>
    <w:rsid w:val="00985C8A"/>
    <w:rsid w:val="00985EE6"/>
    <w:rsid w:val="00985F28"/>
    <w:rsid w:val="00986149"/>
    <w:rsid w:val="00986176"/>
    <w:rsid w:val="00986823"/>
    <w:rsid w:val="00986E7F"/>
    <w:rsid w:val="009870D9"/>
    <w:rsid w:val="00987536"/>
    <w:rsid w:val="00990BD5"/>
    <w:rsid w:val="0099196F"/>
    <w:rsid w:val="00991CDC"/>
    <w:rsid w:val="00992724"/>
    <w:rsid w:val="00992B98"/>
    <w:rsid w:val="0099359F"/>
    <w:rsid w:val="009944C2"/>
    <w:rsid w:val="00994871"/>
    <w:rsid w:val="00994E08"/>
    <w:rsid w:val="009951F9"/>
    <w:rsid w:val="00995C95"/>
    <w:rsid w:val="00995E85"/>
    <w:rsid w:val="00996468"/>
    <w:rsid w:val="00996876"/>
    <w:rsid w:val="00996FFA"/>
    <w:rsid w:val="009973F1"/>
    <w:rsid w:val="009973F3"/>
    <w:rsid w:val="00997958"/>
    <w:rsid w:val="009A010D"/>
    <w:rsid w:val="009A04AA"/>
    <w:rsid w:val="009A0C6F"/>
    <w:rsid w:val="009A14EF"/>
    <w:rsid w:val="009A2C0C"/>
    <w:rsid w:val="009A2DF9"/>
    <w:rsid w:val="009A3373"/>
    <w:rsid w:val="009A348A"/>
    <w:rsid w:val="009A3565"/>
    <w:rsid w:val="009A3A86"/>
    <w:rsid w:val="009A40C3"/>
    <w:rsid w:val="009A4869"/>
    <w:rsid w:val="009A4DB0"/>
    <w:rsid w:val="009A5FBB"/>
    <w:rsid w:val="009A6A6B"/>
    <w:rsid w:val="009B03F3"/>
    <w:rsid w:val="009B0D17"/>
    <w:rsid w:val="009B1759"/>
    <w:rsid w:val="009B1EF9"/>
    <w:rsid w:val="009B26AC"/>
    <w:rsid w:val="009B37E2"/>
    <w:rsid w:val="009B3FD9"/>
    <w:rsid w:val="009B4519"/>
    <w:rsid w:val="009B506B"/>
    <w:rsid w:val="009B57EF"/>
    <w:rsid w:val="009B5B85"/>
    <w:rsid w:val="009B7204"/>
    <w:rsid w:val="009C0074"/>
    <w:rsid w:val="009C0564"/>
    <w:rsid w:val="009C1171"/>
    <w:rsid w:val="009C1ED7"/>
    <w:rsid w:val="009C2685"/>
    <w:rsid w:val="009C2D21"/>
    <w:rsid w:val="009C39BC"/>
    <w:rsid w:val="009C42FA"/>
    <w:rsid w:val="009C4BC2"/>
    <w:rsid w:val="009C4C77"/>
    <w:rsid w:val="009C4D22"/>
    <w:rsid w:val="009C7320"/>
    <w:rsid w:val="009D0729"/>
    <w:rsid w:val="009D0F66"/>
    <w:rsid w:val="009D1A06"/>
    <w:rsid w:val="009D1BA4"/>
    <w:rsid w:val="009D22E4"/>
    <w:rsid w:val="009D22F7"/>
    <w:rsid w:val="009D2C11"/>
    <w:rsid w:val="009D319C"/>
    <w:rsid w:val="009D5BAB"/>
    <w:rsid w:val="009D5E7E"/>
    <w:rsid w:val="009D6A0A"/>
    <w:rsid w:val="009E058F"/>
    <w:rsid w:val="009E0A9E"/>
    <w:rsid w:val="009E19A2"/>
    <w:rsid w:val="009E253F"/>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EFB"/>
    <w:rsid w:val="009F3FB5"/>
    <w:rsid w:val="009F456D"/>
    <w:rsid w:val="009F521F"/>
    <w:rsid w:val="009F53AB"/>
    <w:rsid w:val="009F553C"/>
    <w:rsid w:val="009F59F8"/>
    <w:rsid w:val="00A00445"/>
    <w:rsid w:val="00A005B0"/>
    <w:rsid w:val="00A01F17"/>
    <w:rsid w:val="00A022A5"/>
    <w:rsid w:val="00A0355F"/>
    <w:rsid w:val="00A03A22"/>
    <w:rsid w:val="00A03F95"/>
    <w:rsid w:val="00A04634"/>
    <w:rsid w:val="00A04A24"/>
    <w:rsid w:val="00A04ABF"/>
    <w:rsid w:val="00A04B8E"/>
    <w:rsid w:val="00A06119"/>
    <w:rsid w:val="00A07A48"/>
    <w:rsid w:val="00A1077F"/>
    <w:rsid w:val="00A108EE"/>
    <w:rsid w:val="00A10BB8"/>
    <w:rsid w:val="00A1200D"/>
    <w:rsid w:val="00A132AA"/>
    <w:rsid w:val="00A137E4"/>
    <w:rsid w:val="00A14813"/>
    <w:rsid w:val="00A1566A"/>
    <w:rsid w:val="00A165BF"/>
    <w:rsid w:val="00A172E8"/>
    <w:rsid w:val="00A17479"/>
    <w:rsid w:val="00A179FF"/>
    <w:rsid w:val="00A17BB4"/>
    <w:rsid w:val="00A20B65"/>
    <w:rsid w:val="00A21A36"/>
    <w:rsid w:val="00A22A8E"/>
    <w:rsid w:val="00A241ED"/>
    <w:rsid w:val="00A24CF0"/>
    <w:rsid w:val="00A25294"/>
    <w:rsid w:val="00A254EE"/>
    <w:rsid w:val="00A25781"/>
    <w:rsid w:val="00A25BE7"/>
    <w:rsid w:val="00A27008"/>
    <w:rsid w:val="00A27CDF"/>
    <w:rsid w:val="00A309C6"/>
    <w:rsid w:val="00A30D13"/>
    <w:rsid w:val="00A314F9"/>
    <w:rsid w:val="00A31898"/>
    <w:rsid w:val="00A319D0"/>
    <w:rsid w:val="00A31AF4"/>
    <w:rsid w:val="00A32316"/>
    <w:rsid w:val="00A33172"/>
    <w:rsid w:val="00A3432B"/>
    <w:rsid w:val="00A346BA"/>
    <w:rsid w:val="00A34C67"/>
    <w:rsid w:val="00A34D62"/>
    <w:rsid w:val="00A3539F"/>
    <w:rsid w:val="00A3611D"/>
    <w:rsid w:val="00A36339"/>
    <w:rsid w:val="00A366E4"/>
    <w:rsid w:val="00A37467"/>
    <w:rsid w:val="00A40FDC"/>
    <w:rsid w:val="00A4376F"/>
    <w:rsid w:val="00A43F1D"/>
    <w:rsid w:val="00A4549F"/>
    <w:rsid w:val="00A45B9B"/>
    <w:rsid w:val="00A462FE"/>
    <w:rsid w:val="00A47E4F"/>
    <w:rsid w:val="00A501C9"/>
    <w:rsid w:val="00A503EB"/>
    <w:rsid w:val="00A50506"/>
    <w:rsid w:val="00A51FE5"/>
    <w:rsid w:val="00A5263A"/>
    <w:rsid w:val="00A53F55"/>
    <w:rsid w:val="00A5417B"/>
    <w:rsid w:val="00A54599"/>
    <w:rsid w:val="00A54B82"/>
    <w:rsid w:val="00A55E7D"/>
    <w:rsid w:val="00A56857"/>
    <w:rsid w:val="00A569D4"/>
    <w:rsid w:val="00A57379"/>
    <w:rsid w:val="00A57F1A"/>
    <w:rsid w:val="00A60163"/>
    <w:rsid w:val="00A60384"/>
    <w:rsid w:val="00A6038D"/>
    <w:rsid w:val="00A60CF0"/>
    <w:rsid w:val="00A60F97"/>
    <w:rsid w:val="00A61429"/>
    <w:rsid w:val="00A61514"/>
    <w:rsid w:val="00A61645"/>
    <w:rsid w:val="00A62080"/>
    <w:rsid w:val="00A630A2"/>
    <w:rsid w:val="00A632B8"/>
    <w:rsid w:val="00A63BF3"/>
    <w:rsid w:val="00A63C30"/>
    <w:rsid w:val="00A63C5D"/>
    <w:rsid w:val="00A64942"/>
    <w:rsid w:val="00A649DF"/>
    <w:rsid w:val="00A64ADB"/>
    <w:rsid w:val="00A65911"/>
    <w:rsid w:val="00A6643C"/>
    <w:rsid w:val="00A67544"/>
    <w:rsid w:val="00A7075B"/>
    <w:rsid w:val="00A70B5C"/>
    <w:rsid w:val="00A71CE6"/>
    <w:rsid w:val="00A71D23"/>
    <w:rsid w:val="00A7333A"/>
    <w:rsid w:val="00A736E9"/>
    <w:rsid w:val="00A73D0D"/>
    <w:rsid w:val="00A74A92"/>
    <w:rsid w:val="00A74BB2"/>
    <w:rsid w:val="00A74BEF"/>
    <w:rsid w:val="00A74FD7"/>
    <w:rsid w:val="00A75CC1"/>
    <w:rsid w:val="00A75E88"/>
    <w:rsid w:val="00A77FFA"/>
    <w:rsid w:val="00A80047"/>
    <w:rsid w:val="00A8056E"/>
    <w:rsid w:val="00A8094B"/>
    <w:rsid w:val="00A82D58"/>
    <w:rsid w:val="00A82FEE"/>
    <w:rsid w:val="00A8399D"/>
    <w:rsid w:val="00A83E3D"/>
    <w:rsid w:val="00A8443A"/>
    <w:rsid w:val="00A8459B"/>
    <w:rsid w:val="00A8479C"/>
    <w:rsid w:val="00A8557B"/>
    <w:rsid w:val="00A85A05"/>
    <w:rsid w:val="00A86D63"/>
    <w:rsid w:val="00A86ED5"/>
    <w:rsid w:val="00A87797"/>
    <w:rsid w:val="00A87EDC"/>
    <w:rsid w:val="00A87F4A"/>
    <w:rsid w:val="00A9023D"/>
    <w:rsid w:val="00A90ADA"/>
    <w:rsid w:val="00A90E72"/>
    <w:rsid w:val="00A922A2"/>
    <w:rsid w:val="00A9327B"/>
    <w:rsid w:val="00A93303"/>
    <w:rsid w:val="00A93B69"/>
    <w:rsid w:val="00A9457C"/>
    <w:rsid w:val="00A963C7"/>
    <w:rsid w:val="00A9701C"/>
    <w:rsid w:val="00AA085B"/>
    <w:rsid w:val="00AA1626"/>
    <w:rsid w:val="00AA1A9E"/>
    <w:rsid w:val="00AA1C25"/>
    <w:rsid w:val="00AA21DA"/>
    <w:rsid w:val="00AA3DB7"/>
    <w:rsid w:val="00AA4DCD"/>
    <w:rsid w:val="00AA51F5"/>
    <w:rsid w:val="00AA5608"/>
    <w:rsid w:val="00AA5671"/>
    <w:rsid w:val="00AA5E3B"/>
    <w:rsid w:val="00AA68B4"/>
    <w:rsid w:val="00AA6A06"/>
    <w:rsid w:val="00AB0543"/>
    <w:rsid w:val="00AB0AC9"/>
    <w:rsid w:val="00AB185A"/>
    <w:rsid w:val="00AB1BA7"/>
    <w:rsid w:val="00AB1E04"/>
    <w:rsid w:val="00AB29CF"/>
    <w:rsid w:val="00AB2ACA"/>
    <w:rsid w:val="00AB3113"/>
    <w:rsid w:val="00AB348A"/>
    <w:rsid w:val="00AB3F38"/>
    <w:rsid w:val="00AB43EC"/>
    <w:rsid w:val="00AB446B"/>
    <w:rsid w:val="00AB4A41"/>
    <w:rsid w:val="00AB4BF4"/>
    <w:rsid w:val="00AB5047"/>
    <w:rsid w:val="00AB5ADF"/>
    <w:rsid w:val="00AB5E57"/>
    <w:rsid w:val="00AB68C2"/>
    <w:rsid w:val="00AB725F"/>
    <w:rsid w:val="00AB7F65"/>
    <w:rsid w:val="00AB7FF1"/>
    <w:rsid w:val="00AC0705"/>
    <w:rsid w:val="00AC083C"/>
    <w:rsid w:val="00AC109B"/>
    <w:rsid w:val="00AC2132"/>
    <w:rsid w:val="00AC2EBD"/>
    <w:rsid w:val="00AC6987"/>
    <w:rsid w:val="00AC74DA"/>
    <w:rsid w:val="00AC7A2B"/>
    <w:rsid w:val="00AC7C25"/>
    <w:rsid w:val="00AD08B5"/>
    <w:rsid w:val="00AD0A51"/>
    <w:rsid w:val="00AD0B37"/>
    <w:rsid w:val="00AD0B4A"/>
    <w:rsid w:val="00AD11F7"/>
    <w:rsid w:val="00AD1DB7"/>
    <w:rsid w:val="00AD2852"/>
    <w:rsid w:val="00AD3976"/>
    <w:rsid w:val="00AD4D2A"/>
    <w:rsid w:val="00AD542F"/>
    <w:rsid w:val="00AD7305"/>
    <w:rsid w:val="00AD7E64"/>
    <w:rsid w:val="00AE0C56"/>
    <w:rsid w:val="00AE0F33"/>
    <w:rsid w:val="00AE149E"/>
    <w:rsid w:val="00AE22F2"/>
    <w:rsid w:val="00AE29FC"/>
    <w:rsid w:val="00AE2F3F"/>
    <w:rsid w:val="00AE3B4E"/>
    <w:rsid w:val="00AE597C"/>
    <w:rsid w:val="00AE59EC"/>
    <w:rsid w:val="00AE60B5"/>
    <w:rsid w:val="00AE67B3"/>
    <w:rsid w:val="00AE7670"/>
    <w:rsid w:val="00AE7864"/>
    <w:rsid w:val="00AE7949"/>
    <w:rsid w:val="00AF1B93"/>
    <w:rsid w:val="00AF25D5"/>
    <w:rsid w:val="00AF3961"/>
    <w:rsid w:val="00AF3DBB"/>
    <w:rsid w:val="00AF5194"/>
    <w:rsid w:val="00AF53EF"/>
    <w:rsid w:val="00AF73C3"/>
    <w:rsid w:val="00AF795C"/>
    <w:rsid w:val="00B00752"/>
    <w:rsid w:val="00B01BD4"/>
    <w:rsid w:val="00B0238F"/>
    <w:rsid w:val="00B026C1"/>
    <w:rsid w:val="00B0279E"/>
    <w:rsid w:val="00B02B9C"/>
    <w:rsid w:val="00B0353B"/>
    <w:rsid w:val="00B0386C"/>
    <w:rsid w:val="00B040B2"/>
    <w:rsid w:val="00B04A3F"/>
    <w:rsid w:val="00B10273"/>
    <w:rsid w:val="00B10558"/>
    <w:rsid w:val="00B11479"/>
    <w:rsid w:val="00B116FD"/>
    <w:rsid w:val="00B137B2"/>
    <w:rsid w:val="00B14C84"/>
    <w:rsid w:val="00B156A9"/>
    <w:rsid w:val="00B15A35"/>
    <w:rsid w:val="00B15AF5"/>
    <w:rsid w:val="00B15F83"/>
    <w:rsid w:val="00B160FF"/>
    <w:rsid w:val="00B16322"/>
    <w:rsid w:val="00B1662E"/>
    <w:rsid w:val="00B16A6F"/>
    <w:rsid w:val="00B21C0B"/>
    <w:rsid w:val="00B22C0D"/>
    <w:rsid w:val="00B23AF4"/>
    <w:rsid w:val="00B23C15"/>
    <w:rsid w:val="00B2449D"/>
    <w:rsid w:val="00B25762"/>
    <w:rsid w:val="00B25AC7"/>
    <w:rsid w:val="00B25B40"/>
    <w:rsid w:val="00B25FDE"/>
    <w:rsid w:val="00B26571"/>
    <w:rsid w:val="00B26688"/>
    <w:rsid w:val="00B26AB0"/>
    <w:rsid w:val="00B26AD2"/>
    <w:rsid w:val="00B26CA2"/>
    <w:rsid w:val="00B27D43"/>
    <w:rsid w:val="00B30B4E"/>
    <w:rsid w:val="00B30D1C"/>
    <w:rsid w:val="00B31246"/>
    <w:rsid w:val="00B32142"/>
    <w:rsid w:val="00B326FF"/>
    <w:rsid w:val="00B33EF5"/>
    <w:rsid w:val="00B340AA"/>
    <w:rsid w:val="00B34A9F"/>
    <w:rsid w:val="00B34B80"/>
    <w:rsid w:val="00B352B2"/>
    <w:rsid w:val="00B35CDA"/>
    <w:rsid w:val="00B37D97"/>
    <w:rsid w:val="00B4031B"/>
    <w:rsid w:val="00B40428"/>
    <w:rsid w:val="00B411BD"/>
    <w:rsid w:val="00B41559"/>
    <w:rsid w:val="00B41784"/>
    <w:rsid w:val="00B418E8"/>
    <w:rsid w:val="00B42285"/>
    <w:rsid w:val="00B4274B"/>
    <w:rsid w:val="00B435B1"/>
    <w:rsid w:val="00B4367F"/>
    <w:rsid w:val="00B438BA"/>
    <w:rsid w:val="00B43F16"/>
    <w:rsid w:val="00B44F99"/>
    <w:rsid w:val="00B45876"/>
    <w:rsid w:val="00B458E0"/>
    <w:rsid w:val="00B45BC0"/>
    <w:rsid w:val="00B45BF4"/>
    <w:rsid w:val="00B51542"/>
    <w:rsid w:val="00B51BAD"/>
    <w:rsid w:val="00B51D1D"/>
    <w:rsid w:val="00B5310E"/>
    <w:rsid w:val="00B54ACC"/>
    <w:rsid w:val="00B54DCB"/>
    <w:rsid w:val="00B55AC2"/>
    <w:rsid w:val="00B560C9"/>
    <w:rsid w:val="00B56533"/>
    <w:rsid w:val="00B56CFC"/>
    <w:rsid w:val="00B5729B"/>
    <w:rsid w:val="00B57777"/>
    <w:rsid w:val="00B57A17"/>
    <w:rsid w:val="00B60369"/>
    <w:rsid w:val="00B60EDF"/>
    <w:rsid w:val="00B61BE2"/>
    <w:rsid w:val="00B6266F"/>
    <w:rsid w:val="00B629E8"/>
    <w:rsid w:val="00B62E0B"/>
    <w:rsid w:val="00B63C32"/>
    <w:rsid w:val="00B63CD7"/>
    <w:rsid w:val="00B63D72"/>
    <w:rsid w:val="00B64434"/>
    <w:rsid w:val="00B64904"/>
    <w:rsid w:val="00B671F0"/>
    <w:rsid w:val="00B711CE"/>
    <w:rsid w:val="00B714B6"/>
    <w:rsid w:val="00B71DC8"/>
    <w:rsid w:val="00B72F7B"/>
    <w:rsid w:val="00B7303E"/>
    <w:rsid w:val="00B746C6"/>
    <w:rsid w:val="00B747DE"/>
    <w:rsid w:val="00B7604C"/>
    <w:rsid w:val="00B7635E"/>
    <w:rsid w:val="00B7652C"/>
    <w:rsid w:val="00B766BF"/>
    <w:rsid w:val="00B76FA6"/>
    <w:rsid w:val="00B808F3"/>
    <w:rsid w:val="00B80910"/>
    <w:rsid w:val="00B818F4"/>
    <w:rsid w:val="00B81BC9"/>
    <w:rsid w:val="00B81C52"/>
    <w:rsid w:val="00B8222F"/>
    <w:rsid w:val="00B82615"/>
    <w:rsid w:val="00B827FA"/>
    <w:rsid w:val="00B82A76"/>
    <w:rsid w:val="00B83444"/>
    <w:rsid w:val="00B836ED"/>
    <w:rsid w:val="00B84E03"/>
    <w:rsid w:val="00B853BE"/>
    <w:rsid w:val="00B86476"/>
    <w:rsid w:val="00B86A3D"/>
    <w:rsid w:val="00B874E2"/>
    <w:rsid w:val="00B875C7"/>
    <w:rsid w:val="00B87DF8"/>
    <w:rsid w:val="00B90D10"/>
    <w:rsid w:val="00B90FE5"/>
    <w:rsid w:val="00B919AD"/>
    <w:rsid w:val="00B91A2B"/>
    <w:rsid w:val="00B91F61"/>
    <w:rsid w:val="00B93204"/>
    <w:rsid w:val="00B93B8B"/>
    <w:rsid w:val="00B94E17"/>
    <w:rsid w:val="00B957FE"/>
    <w:rsid w:val="00B95CB8"/>
    <w:rsid w:val="00B95F02"/>
    <w:rsid w:val="00B96BEF"/>
    <w:rsid w:val="00B96D96"/>
    <w:rsid w:val="00B96FC0"/>
    <w:rsid w:val="00B97260"/>
    <w:rsid w:val="00B97910"/>
    <w:rsid w:val="00B97A69"/>
    <w:rsid w:val="00B97C20"/>
    <w:rsid w:val="00BA0632"/>
    <w:rsid w:val="00BA0AAA"/>
    <w:rsid w:val="00BA0D98"/>
    <w:rsid w:val="00BA0DFB"/>
    <w:rsid w:val="00BA1E40"/>
    <w:rsid w:val="00BA243A"/>
    <w:rsid w:val="00BA2FEF"/>
    <w:rsid w:val="00BA3BA3"/>
    <w:rsid w:val="00BA41BB"/>
    <w:rsid w:val="00BA4767"/>
    <w:rsid w:val="00BA785E"/>
    <w:rsid w:val="00BB14D7"/>
    <w:rsid w:val="00BB1548"/>
    <w:rsid w:val="00BB1CE7"/>
    <w:rsid w:val="00BB2FD3"/>
    <w:rsid w:val="00BB2FDF"/>
    <w:rsid w:val="00BB2FFF"/>
    <w:rsid w:val="00BB3FC1"/>
    <w:rsid w:val="00BB5F77"/>
    <w:rsid w:val="00BB5FCB"/>
    <w:rsid w:val="00BB604B"/>
    <w:rsid w:val="00BB7715"/>
    <w:rsid w:val="00BC00EC"/>
    <w:rsid w:val="00BC08C5"/>
    <w:rsid w:val="00BC12FB"/>
    <w:rsid w:val="00BC1C3C"/>
    <w:rsid w:val="00BC22C3"/>
    <w:rsid w:val="00BC307F"/>
    <w:rsid w:val="00BC3159"/>
    <w:rsid w:val="00BC3257"/>
    <w:rsid w:val="00BC39DB"/>
    <w:rsid w:val="00BC3A32"/>
    <w:rsid w:val="00BC3B07"/>
    <w:rsid w:val="00BC46EF"/>
    <w:rsid w:val="00BC6FD6"/>
    <w:rsid w:val="00BD008E"/>
    <w:rsid w:val="00BD0414"/>
    <w:rsid w:val="00BD0568"/>
    <w:rsid w:val="00BD15B3"/>
    <w:rsid w:val="00BD2F3B"/>
    <w:rsid w:val="00BD3372"/>
    <w:rsid w:val="00BD47A5"/>
    <w:rsid w:val="00BD4AA2"/>
    <w:rsid w:val="00BD50AA"/>
    <w:rsid w:val="00BD5135"/>
    <w:rsid w:val="00BD6183"/>
    <w:rsid w:val="00BD7291"/>
    <w:rsid w:val="00BD7EA3"/>
    <w:rsid w:val="00BD7FE2"/>
    <w:rsid w:val="00BE0582"/>
    <w:rsid w:val="00BE0B19"/>
    <w:rsid w:val="00BE0DD8"/>
    <w:rsid w:val="00BE13CB"/>
    <w:rsid w:val="00BE13F0"/>
    <w:rsid w:val="00BE1D82"/>
    <w:rsid w:val="00BE1EE4"/>
    <w:rsid w:val="00BE1F8B"/>
    <w:rsid w:val="00BE2666"/>
    <w:rsid w:val="00BE2B4F"/>
    <w:rsid w:val="00BE2F39"/>
    <w:rsid w:val="00BE332D"/>
    <w:rsid w:val="00BE3CF1"/>
    <w:rsid w:val="00BE3EF3"/>
    <w:rsid w:val="00BE4B20"/>
    <w:rsid w:val="00BE5FC4"/>
    <w:rsid w:val="00BE63BB"/>
    <w:rsid w:val="00BE7C4D"/>
    <w:rsid w:val="00BE7F6A"/>
    <w:rsid w:val="00BF0274"/>
    <w:rsid w:val="00BF08C4"/>
    <w:rsid w:val="00BF0BAF"/>
    <w:rsid w:val="00BF0C53"/>
    <w:rsid w:val="00BF19CE"/>
    <w:rsid w:val="00BF2180"/>
    <w:rsid w:val="00BF21B3"/>
    <w:rsid w:val="00BF2B6F"/>
    <w:rsid w:val="00BF2FF8"/>
    <w:rsid w:val="00BF351A"/>
    <w:rsid w:val="00BF360E"/>
    <w:rsid w:val="00BF3914"/>
    <w:rsid w:val="00BF3B85"/>
    <w:rsid w:val="00BF49B1"/>
    <w:rsid w:val="00BF49DD"/>
    <w:rsid w:val="00BF5552"/>
    <w:rsid w:val="00BF73F2"/>
    <w:rsid w:val="00C00D70"/>
    <w:rsid w:val="00C01671"/>
    <w:rsid w:val="00C02419"/>
    <w:rsid w:val="00C02766"/>
    <w:rsid w:val="00C03EE8"/>
    <w:rsid w:val="00C05BEC"/>
    <w:rsid w:val="00C068BD"/>
    <w:rsid w:val="00C06E7D"/>
    <w:rsid w:val="00C1112B"/>
    <w:rsid w:val="00C11A88"/>
    <w:rsid w:val="00C11EA8"/>
    <w:rsid w:val="00C12012"/>
    <w:rsid w:val="00C12444"/>
    <w:rsid w:val="00C12874"/>
    <w:rsid w:val="00C12BC1"/>
    <w:rsid w:val="00C139FC"/>
    <w:rsid w:val="00C13BDA"/>
    <w:rsid w:val="00C13FFD"/>
    <w:rsid w:val="00C14632"/>
    <w:rsid w:val="00C16C30"/>
    <w:rsid w:val="00C17456"/>
    <w:rsid w:val="00C17E11"/>
    <w:rsid w:val="00C20690"/>
    <w:rsid w:val="00C20A00"/>
    <w:rsid w:val="00C21027"/>
    <w:rsid w:val="00C21673"/>
    <w:rsid w:val="00C21C7A"/>
    <w:rsid w:val="00C23130"/>
    <w:rsid w:val="00C255A5"/>
    <w:rsid w:val="00C2584B"/>
    <w:rsid w:val="00C25942"/>
    <w:rsid w:val="00C25DD9"/>
    <w:rsid w:val="00C2663F"/>
    <w:rsid w:val="00C26DB8"/>
    <w:rsid w:val="00C30937"/>
    <w:rsid w:val="00C31356"/>
    <w:rsid w:val="00C32305"/>
    <w:rsid w:val="00C32EB8"/>
    <w:rsid w:val="00C3400F"/>
    <w:rsid w:val="00C34B64"/>
    <w:rsid w:val="00C34C36"/>
    <w:rsid w:val="00C3516D"/>
    <w:rsid w:val="00C352B3"/>
    <w:rsid w:val="00C35A79"/>
    <w:rsid w:val="00C3654C"/>
    <w:rsid w:val="00C36BF5"/>
    <w:rsid w:val="00C36DBC"/>
    <w:rsid w:val="00C376BA"/>
    <w:rsid w:val="00C37B85"/>
    <w:rsid w:val="00C40373"/>
    <w:rsid w:val="00C404CB"/>
    <w:rsid w:val="00C407CA"/>
    <w:rsid w:val="00C4082D"/>
    <w:rsid w:val="00C40AE6"/>
    <w:rsid w:val="00C411AF"/>
    <w:rsid w:val="00C4138D"/>
    <w:rsid w:val="00C41E3A"/>
    <w:rsid w:val="00C4304C"/>
    <w:rsid w:val="00C43315"/>
    <w:rsid w:val="00C43DAC"/>
    <w:rsid w:val="00C43EA4"/>
    <w:rsid w:val="00C452F5"/>
    <w:rsid w:val="00C46555"/>
    <w:rsid w:val="00C46B15"/>
    <w:rsid w:val="00C46F7D"/>
    <w:rsid w:val="00C477EA"/>
    <w:rsid w:val="00C479B5"/>
    <w:rsid w:val="00C50242"/>
    <w:rsid w:val="00C5034D"/>
    <w:rsid w:val="00C5050E"/>
    <w:rsid w:val="00C50E99"/>
    <w:rsid w:val="00C510BD"/>
    <w:rsid w:val="00C516F9"/>
    <w:rsid w:val="00C51940"/>
    <w:rsid w:val="00C51AD2"/>
    <w:rsid w:val="00C52039"/>
    <w:rsid w:val="00C52744"/>
    <w:rsid w:val="00C53EB3"/>
    <w:rsid w:val="00C542D4"/>
    <w:rsid w:val="00C54D71"/>
    <w:rsid w:val="00C55460"/>
    <w:rsid w:val="00C563F5"/>
    <w:rsid w:val="00C570F7"/>
    <w:rsid w:val="00C62CD5"/>
    <w:rsid w:val="00C636E6"/>
    <w:rsid w:val="00C639D6"/>
    <w:rsid w:val="00C63BDA"/>
    <w:rsid w:val="00C63F8E"/>
    <w:rsid w:val="00C642AA"/>
    <w:rsid w:val="00C647FB"/>
    <w:rsid w:val="00C654E0"/>
    <w:rsid w:val="00C67EAB"/>
    <w:rsid w:val="00C702E4"/>
    <w:rsid w:val="00C70DFF"/>
    <w:rsid w:val="00C70FA2"/>
    <w:rsid w:val="00C730BC"/>
    <w:rsid w:val="00C732CA"/>
    <w:rsid w:val="00C73B4B"/>
    <w:rsid w:val="00C746D5"/>
    <w:rsid w:val="00C74FD0"/>
    <w:rsid w:val="00C75A6B"/>
    <w:rsid w:val="00C763B6"/>
    <w:rsid w:val="00C7644F"/>
    <w:rsid w:val="00C765D3"/>
    <w:rsid w:val="00C768F6"/>
    <w:rsid w:val="00C80073"/>
    <w:rsid w:val="00C80AF7"/>
    <w:rsid w:val="00C80DEA"/>
    <w:rsid w:val="00C818E3"/>
    <w:rsid w:val="00C81F55"/>
    <w:rsid w:val="00C82766"/>
    <w:rsid w:val="00C832DC"/>
    <w:rsid w:val="00C8377F"/>
    <w:rsid w:val="00C83DA5"/>
    <w:rsid w:val="00C848AF"/>
    <w:rsid w:val="00C8646D"/>
    <w:rsid w:val="00C9046D"/>
    <w:rsid w:val="00C91CDA"/>
    <w:rsid w:val="00C91DE3"/>
    <w:rsid w:val="00C92C7F"/>
    <w:rsid w:val="00C9350E"/>
    <w:rsid w:val="00C9360E"/>
    <w:rsid w:val="00C9369D"/>
    <w:rsid w:val="00C93E2B"/>
    <w:rsid w:val="00C944FA"/>
    <w:rsid w:val="00C95854"/>
    <w:rsid w:val="00C95EFF"/>
    <w:rsid w:val="00C96E6F"/>
    <w:rsid w:val="00C97872"/>
    <w:rsid w:val="00CA01C5"/>
    <w:rsid w:val="00CA0532"/>
    <w:rsid w:val="00CA2241"/>
    <w:rsid w:val="00CA27CB"/>
    <w:rsid w:val="00CA2BD7"/>
    <w:rsid w:val="00CA3CDD"/>
    <w:rsid w:val="00CA3D8B"/>
    <w:rsid w:val="00CA403B"/>
    <w:rsid w:val="00CA505A"/>
    <w:rsid w:val="00CA59DD"/>
    <w:rsid w:val="00CA6FA0"/>
    <w:rsid w:val="00CB008E"/>
    <w:rsid w:val="00CB01FA"/>
    <w:rsid w:val="00CB0264"/>
    <w:rsid w:val="00CB0737"/>
    <w:rsid w:val="00CB097A"/>
    <w:rsid w:val="00CB26EC"/>
    <w:rsid w:val="00CB2BC8"/>
    <w:rsid w:val="00CB2D2A"/>
    <w:rsid w:val="00CB4DC7"/>
    <w:rsid w:val="00CB5926"/>
    <w:rsid w:val="00CB5B1E"/>
    <w:rsid w:val="00CB787A"/>
    <w:rsid w:val="00CB7BA2"/>
    <w:rsid w:val="00CC0680"/>
    <w:rsid w:val="00CC0C4A"/>
    <w:rsid w:val="00CC17F0"/>
    <w:rsid w:val="00CC1853"/>
    <w:rsid w:val="00CC1FAE"/>
    <w:rsid w:val="00CC2C2F"/>
    <w:rsid w:val="00CC34A8"/>
    <w:rsid w:val="00CC3A23"/>
    <w:rsid w:val="00CC6AF2"/>
    <w:rsid w:val="00CC737C"/>
    <w:rsid w:val="00CD087D"/>
    <w:rsid w:val="00CD0F5D"/>
    <w:rsid w:val="00CD16F7"/>
    <w:rsid w:val="00CD1C0B"/>
    <w:rsid w:val="00CD239A"/>
    <w:rsid w:val="00CD3811"/>
    <w:rsid w:val="00CD3C45"/>
    <w:rsid w:val="00CD44DF"/>
    <w:rsid w:val="00CD4C4C"/>
    <w:rsid w:val="00CD5512"/>
    <w:rsid w:val="00CD6E3D"/>
    <w:rsid w:val="00CD71AB"/>
    <w:rsid w:val="00CE0109"/>
    <w:rsid w:val="00CE1FC5"/>
    <w:rsid w:val="00CE39F2"/>
    <w:rsid w:val="00CE46E5"/>
    <w:rsid w:val="00CE485A"/>
    <w:rsid w:val="00CE5279"/>
    <w:rsid w:val="00CE5343"/>
    <w:rsid w:val="00CE5A78"/>
    <w:rsid w:val="00CE6593"/>
    <w:rsid w:val="00CE78AE"/>
    <w:rsid w:val="00CE7E62"/>
    <w:rsid w:val="00CF195E"/>
    <w:rsid w:val="00CF19B2"/>
    <w:rsid w:val="00CF19DA"/>
    <w:rsid w:val="00CF1C7F"/>
    <w:rsid w:val="00CF1CC0"/>
    <w:rsid w:val="00CF2470"/>
    <w:rsid w:val="00CF24F5"/>
    <w:rsid w:val="00CF24F8"/>
    <w:rsid w:val="00CF2653"/>
    <w:rsid w:val="00CF26BA"/>
    <w:rsid w:val="00CF3D02"/>
    <w:rsid w:val="00CF4247"/>
    <w:rsid w:val="00CF4ADA"/>
    <w:rsid w:val="00CF5176"/>
    <w:rsid w:val="00CF5263"/>
    <w:rsid w:val="00CF60B5"/>
    <w:rsid w:val="00D004FA"/>
    <w:rsid w:val="00D00DD5"/>
    <w:rsid w:val="00D01B21"/>
    <w:rsid w:val="00D01E2F"/>
    <w:rsid w:val="00D023BD"/>
    <w:rsid w:val="00D03102"/>
    <w:rsid w:val="00D03727"/>
    <w:rsid w:val="00D0372F"/>
    <w:rsid w:val="00D0378A"/>
    <w:rsid w:val="00D05132"/>
    <w:rsid w:val="00D05EA9"/>
    <w:rsid w:val="00D05FD1"/>
    <w:rsid w:val="00D071F8"/>
    <w:rsid w:val="00D07252"/>
    <w:rsid w:val="00D074F4"/>
    <w:rsid w:val="00D07CE1"/>
    <w:rsid w:val="00D1026A"/>
    <w:rsid w:val="00D107CF"/>
    <w:rsid w:val="00D11B0B"/>
    <w:rsid w:val="00D12293"/>
    <w:rsid w:val="00D12371"/>
    <w:rsid w:val="00D1243A"/>
    <w:rsid w:val="00D14236"/>
    <w:rsid w:val="00D14553"/>
    <w:rsid w:val="00D14C06"/>
    <w:rsid w:val="00D14DB1"/>
    <w:rsid w:val="00D15F43"/>
    <w:rsid w:val="00D16E87"/>
    <w:rsid w:val="00D17740"/>
    <w:rsid w:val="00D209E6"/>
    <w:rsid w:val="00D20B8B"/>
    <w:rsid w:val="00D2162C"/>
    <w:rsid w:val="00D21A3C"/>
    <w:rsid w:val="00D21ECB"/>
    <w:rsid w:val="00D233F1"/>
    <w:rsid w:val="00D256F8"/>
    <w:rsid w:val="00D26231"/>
    <w:rsid w:val="00D2685C"/>
    <w:rsid w:val="00D26A3B"/>
    <w:rsid w:val="00D2748A"/>
    <w:rsid w:val="00D302FD"/>
    <w:rsid w:val="00D3038A"/>
    <w:rsid w:val="00D3098D"/>
    <w:rsid w:val="00D31A02"/>
    <w:rsid w:val="00D3323C"/>
    <w:rsid w:val="00D33456"/>
    <w:rsid w:val="00D3357F"/>
    <w:rsid w:val="00D3396F"/>
    <w:rsid w:val="00D3397E"/>
    <w:rsid w:val="00D33D4D"/>
    <w:rsid w:val="00D34A0B"/>
    <w:rsid w:val="00D35CCC"/>
    <w:rsid w:val="00D36234"/>
    <w:rsid w:val="00D36371"/>
    <w:rsid w:val="00D36A9F"/>
    <w:rsid w:val="00D40CD5"/>
    <w:rsid w:val="00D4249C"/>
    <w:rsid w:val="00D437D8"/>
    <w:rsid w:val="00D44994"/>
    <w:rsid w:val="00D45DF3"/>
    <w:rsid w:val="00D46174"/>
    <w:rsid w:val="00D46270"/>
    <w:rsid w:val="00D47DD0"/>
    <w:rsid w:val="00D50183"/>
    <w:rsid w:val="00D51D12"/>
    <w:rsid w:val="00D53417"/>
    <w:rsid w:val="00D5362B"/>
    <w:rsid w:val="00D55072"/>
    <w:rsid w:val="00D551B5"/>
    <w:rsid w:val="00D5696D"/>
    <w:rsid w:val="00D56DB2"/>
    <w:rsid w:val="00D5747F"/>
    <w:rsid w:val="00D57495"/>
    <w:rsid w:val="00D574FA"/>
    <w:rsid w:val="00D57C70"/>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DEA"/>
    <w:rsid w:val="00D700C4"/>
    <w:rsid w:val="00D71EF3"/>
    <w:rsid w:val="00D72AE8"/>
    <w:rsid w:val="00D7356F"/>
    <w:rsid w:val="00D73587"/>
    <w:rsid w:val="00D73B17"/>
    <w:rsid w:val="00D73EBB"/>
    <w:rsid w:val="00D751FB"/>
    <w:rsid w:val="00D754D6"/>
    <w:rsid w:val="00D761AA"/>
    <w:rsid w:val="00D76FAE"/>
    <w:rsid w:val="00D777D7"/>
    <w:rsid w:val="00D80AB8"/>
    <w:rsid w:val="00D81465"/>
    <w:rsid w:val="00D81792"/>
    <w:rsid w:val="00D819B1"/>
    <w:rsid w:val="00D82494"/>
    <w:rsid w:val="00D83AE9"/>
    <w:rsid w:val="00D857B8"/>
    <w:rsid w:val="00D87175"/>
    <w:rsid w:val="00D87ABF"/>
    <w:rsid w:val="00D90CD3"/>
    <w:rsid w:val="00D919E6"/>
    <w:rsid w:val="00D91BE1"/>
    <w:rsid w:val="00D92C29"/>
    <w:rsid w:val="00D92F2E"/>
    <w:rsid w:val="00D936E2"/>
    <w:rsid w:val="00D95104"/>
    <w:rsid w:val="00D95600"/>
    <w:rsid w:val="00D9683C"/>
    <w:rsid w:val="00D97884"/>
    <w:rsid w:val="00DA0A7F"/>
    <w:rsid w:val="00DA1C31"/>
    <w:rsid w:val="00DA1DC9"/>
    <w:rsid w:val="00DA20BC"/>
    <w:rsid w:val="00DA2ED7"/>
    <w:rsid w:val="00DA325C"/>
    <w:rsid w:val="00DA3E7A"/>
    <w:rsid w:val="00DA430C"/>
    <w:rsid w:val="00DA4831"/>
    <w:rsid w:val="00DA5F28"/>
    <w:rsid w:val="00DA615D"/>
    <w:rsid w:val="00DA6598"/>
    <w:rsid w:val="00DA6C0F"/>
    <w:rsid w:val="00DA702F"/>
    <w:rsid w:val="00DA7F8A"/>
    <w:rsid w:val="00DB0176"/>
    <w:rsid w:val="00DB0404"/>
    <w:rsid w:val="00DB11F8"/>
    <w:rsid w:val="00DB16AA"/>
    <w:rsid w:val="00DB18F8"/>
    <w:rsid w:val="00DB1942"/>
    <w:rsid w:val="00DB1F2A"/>
    <w:rsid w:val="00DB255F"/>
    <w:rsid w:val="00DB297F"/>
    <w:rsid w:val="00DB3153"/>
    <w:rsid w:val="00DB317A"/>
    <w:rsid w:val="00DB3B82"/>
    <w:rsid w:val="00DB3F46"/>
    <w:rsid w:val="00DB46E7"/>
    <w:rsid w:val="00DB485D"/>
    <w:rsid w:val="00DB5642"/>
    <w:rsid w:val="00DB5CDE"/>
    <w:rsid w:val="00DB5D15"/>
    <w:rsid w:val="00DB7F5A"/>
    <w:rsid w:val="00DC1327"/>
    <w:rsid w:val="00DC1350"/>
    <w:rsid w:val="00DC21A4"/>
    <w:rsid w:val="00DC25C0"/>
    <w:rsid w:val="00DC28BF"/>
    <w:rsid w:val="00DC3237"/>
    <w:rsid w:val="00DC41A4"/>
    <w:rsid w:val="00DC5672"/>
    <w:rsid w:val="00DC60A2"/>
    <w:rsid w:val="00DC6600"/>
    <w:rsid w:val="00DC67BD"/>
    <w:rsid w:val="00DC6924"/>
    <w:rsid w:val="00DC71F2"/>
    <w:rsid w:val="00DC7FA8"/>
    <w:rsid w:val="00DD2025"/>
    <w:rsid w:val="00DD22EA"/>
    <w:rsid w:val="00DD23A0"/>
    <w:rsid w:val="00DD2DDD"/>
    <w:rsid w:val="00DD3EF5"/>
    <w:rsid w:val="00DD4030"/>
    <w:rsid w:val="00DD53FA"/>
    <w:rsid w:val="00DD5F42"/>
    <w:rsid w:val="00DD617B"/>
    <w:rsid w:val="00DD6BB5"/>
    <w:rsid w:val="00DE095C"/>
    <w:rsid w:val="00DE0E59"/>
    <w:rsid w:val="00DE0F6C"/>
    <w:rsid w:val="00DE1941"/>
    <w:rsid w:val="00DE219B"/>
    <w:rsid w:val="00DE3F00"/>
    <w:rsid w:val="00DE4677"/>
    <w:rsid w:val="00DE52E3"/>
    <w:rsid w:val="00DE7C00"/>
    <w:rsid w:val="00DF03E9"/>
    <w:rsid w:val="00DF03ED"/>
    <w:rsid w:val="00DF04EE"/>
    <w:rsid w:val="00DF0BF4"/>
    <w:rsid w:val="00DF179D"/>
    <w:rsid w:val="00DF1905"/>
    <w:rsid w:val="00DF1E9C"/>
    <w:rsid w:val="00DF36D2"/>
    <w:rsid w:val="00DF4572"/>
    <w:rsid w:val="00DF4658"/>
    <w:rsid w:val="00DF4880"/>
    <w:rsid w:val="00DF4E19"/>
    <w:rsid w:val="00DF6C8B"/>
    <w:rsid w:val="00DF6F17"/>
    <w:rsid w:val="00DF7637"/>
    <w:rsid w:val="00DF78FA"/>
    <w:rsid w:val="00DF791D"/>
    <w:rsid w:val="00DF7D0E"/>
    <w:rsid w:val="00E002F1"/>
    <w:rsid w:val="00E0082C"/>
    <w:rsid w:val="00E01DAA"/>
    <w:rsid w:val="00E023E5"/>
    <w:rsid w:val="00E02432"/>
    <w:rsid w:val="00E04022"/>
    <w:rsid w:val="00E0728F"/>
    <w:rsid w:val="00E0755C"/>
    <w:rsid w:val="00E07A31"/>
    <w:rsid w:val="00E12D8E"/>
    <w:rsid w:val="00E14A7E"/>
    <w:rsid w:val="00E14AA4"/>
    <w:rsid w:val="00E151E1"/>
    <w:rsid w:val="00E1560D"/>
    <w:rsid w:val="00E17619"/>
    <w:rsid w:val="00E177A2"/>
    <w:rsid w:val="00E17805"/>
    <w:rsid w:val="00E17E22"/>
    <w:rsid w:val="00E20870"/>
    <w:rsid w:val="00E20F79"/>
    <w:rsid w:val="00E21278"/>
    <w:rsid w:val="00E21A51"/>
    <w:rsid w:val="00E220A9"/>
    <w:rsid w:val="00E223D4"/>
    <w:rsid w:val="00E22CCD"/>
    <w:rsid w:val="00E231E2"/>
    <w:rsid w:val="00E23704"/>
    <w:rsid w:val="00E23A11"/>
    <w:rsid w:val="00E23FB7"/>
    <w:rsid w:val="00E24A27"/>
    <w:rsid w:val="00E24D22"/>
    <w:rsid w:val="00E25ADE"/>
    <w:rsid w:val="00E25F89"/>
    <w:rsid w:val="00E26587"/>
    <w:rsid w:val="00E26DF9"/>
    <w:rsid w:val="00E26E36"/>
    <w:rsid w:val="00E30E8C"/>
    <w:rsid w:val="00E313F3"/>
    <w:rsid w:val="00E32D62"/>
    <w:rsid w:val="00E339DC"/>
    <w:rsid w:val="00E33E15"/>
    <w:rsid w:val="00E361B8"/>
    <w:rsid w:val="00E36A1B"/>
    <w:rsid w:val="00E418CD"/>
    <w:rsid w:val="00E429ED"/>
    <w:rsid w:val="00E42EFA"/>
    <w:rsid w:val="00E43F37"/>
    <w:rsid w:val="00E44926"/>
    <w:rsid w:val="00E450ED"/>
    <w:rsid w:val="00E4791B"/>
    <w:rsid w:val="00E47E31"/>
    <w:rsid w:val="00E50AC6"/>
    <w:rsid w:val="00E51DDD"/>
    <w:rsid w:val="00E51FDD"/>
    <w:rsid w:val="00E52435"/>
    <w:rsid w:val="00E53122"/>
    <w:rsid w:val="00E5351B"/>
    <w:rsid w:val="00E53FA9"/>
    <w:rsid w:val="00E5414C"/>
    <w:rsid w:val="00E54256"/>
    <w:rsid w:val="00E547B3"/>
    <w:rsid w:val="00E55960"/>
    <w:rsid w:val="00E5733D"/>
    <w:rsid w:val="00E57A15"/>
    <w:rsid w:val="00E61141"/>
    <w:rsid w:val="00E61CC0"/>
    <w:rsid w:val="00E6277B"/>
    <w:rsid w:val="00E6284C"/>
    <w:rsid w:val="00E64424"/>
    <w:rsid w:val="00E64C99"/>
    <w:rsid w:val="00E64CD3"/>
    <w:rsid w:val="00E652F8"/>
    <w:rsid w:val="00E65741"/>
    <w:rsid w:val="00E66355"/>
    <w:rsid w:val="00E671C9"/>
    <w:rsid w:val="00E6743F"/>
    <w:rsid w:val="00E6758E"/>
    <w:rsid w:val="00E67E23"/>
    <w:rsid w:val="00E67FDB"/>
    <w:rsid w:val="00E70016"/>
    <w:rsid w:val="00E70172"/>
    <w:rsid w:val="00E70BC7"/>
    <w:rsid w:val="00E70C4C"/>
    <w:rsid w:val="00E70FBC"/>
    <w:rsid w:val="00E712D6"/>
    <w:rsid w:val="00E717B5"/>
    <w:rsid w:val="00E726F1"/>
    <w:rsid w:val="00E72C01"/>
    <w:rsid w:val="00E72E01"/>
    <w:rsid w:val="00E741AC"/>
    <w:rsid w:val="00E75174"/>
    <w:rsid w:val="00E75EBA"/>
    <w:rsid w:val="00E763B4"/>
    <w:rsid w:val="00E77848"/>
    <w:rsid w:val="00E80514"/>
    <w:rsid w:val="00E808C0"/>
    <w:rsid w:val="00E80A1A"/>
    <w:rsid w:val="00E80E5B"/>
    <w:rsid w:val="00E816C5"/>
    <w:rsid w:val="00E81CE0"/>
    <w:rsid w:val="00E81E7C"/>
    <w:rsid w:val="00E8224D"/>
    <w:rsid w:val="00E82C6F"/>
    <w:rsid w:val="00E8519F"/>
    <w:rsid w:val="00E85CC3"/>
    <w:rsid w:val="00E8644A"/>
    <w:rsid w:val="00E86639"/>
    <w:rsid w:val="00E90279"/>
    <w:rsid w:val="00E90635"/>
    <w:rsid w:val="00E909A1"/>
    <w:rsid w:val="00E90BFF"/>
    <w:rsid w:val="00E91F04"/>
    <w:rsid w:val="00E91F35"/>
    <w:rsid w:val="00E95BA6"/>
    <w:rsid w:val="00E96DA5"/>
    <w:rsid w:val="00E97648"/>
    <w:rsid w:val="00EA0E4A"/>
    <w:rsid w:val="00EA1A54"/>
    <w:rsid w:val="00EA2226"/>
    <w:rsid w:val="00EA26FC"/>
    <w:rsid w:val="00EA3240"/>
    <w:rsid w:val="00EA37EE"/>
    <w:rsid w:val="00EA3B5A"/>
    <w:rsid w:val="00EA410E"/>
    <w:rsid w:val="00EA4FD1"/>
    <w:rsid w:val="00EA53C2"/>
    <w:rsid w:val="00EA5695"/>
    <w:rsid w:val="00EA5783"/>
    <w:rsid w:val="00EA5B0A"/>
    <w:rsid w:val="00EA65AD"/>
    <w:rsid w:val="00EA6734"/>
    <w:rsid w:val="00EA7FCF"/>
    <w:rsid w:val="00EB06F8"/>
    <w:rsid w:val="00EB0AA4"/>
    <w:rsid w:val="00EB0CA3"/>
    <w:rsid w:val="00EB0F50"/>
    <w:rsid w:val="00EB104F"/>
    <w:rsid w:val="00EB1B27"/>
    <w:rsid w:val="00EB1BEA"/>
    <w:rsid w:val="00EB1DA8"/>
    <w:rsid w:val="00EB3C8C"/>
    <w:rsid w:val="00EB4CFF"/>
    <w:rsid w:val="00EB5476"/>
    <w:rsid w:val="00EB70B0"/>
    <w:rsid w:val="00EB7633"/>
    <w:rsid w:val="00EB7736"/>
    <w:rsid w:val="00EB77BF"/>
    <w:rsid w:val="00EB7C7B"/>
    <w:rsid w:val="00EB7EF2"/>
    <w:rsid w:val="00EC0C1B"/>
    <w:rsid w:val="00EC164B"/>
    <w:rsid w:val="00EC218B"/>
    <w:rsid w:val="00EC2198"/>
    <w:rsid w:val="00EC2E2D"/>
    <w:rsid w:val="00EC42D4"/>
    <w:rsid w:val="00EC462B"/>
    <w:rsid w:val="00EC4723"/>
    <w:rsid w:val="00EC4A89"/>
    <w:rsid w:val="00EC56E0"/>
    <w:rsid w:val="00EC6057"/>
    <w:rsid w:val="00EC6847"/>
    <w:rsid w:val="00EC6FF1"/>
    <w:rsid w:val="00EC7DB6"/>
    <w:rsid w:val="00ED13E9"/>
    <w:rsid w:val="00ED162F"/>
    <w:rsid w:val="00ED2E52"/>
    <w:rsid w:val="00ED3024"/>
    <w:rsid w:val="00ED485F"/>
    <w:rsid w:val="00ED5149"/>
    <w:rsid w:val="00ED5FE4"/>
    <w:rsid w:val="00ED6A07"/>
    <w:rsid w:val="00ED71C5"/>
    <w:rsid w:val="00ED7A71"/>
    <w:rsid w:val="00ED7BBB"/>
    <w:rsid w:val="00EE0455"/>
    <w:rsid w:val="00EE16FA"/>
    <w:rsid w:val="00EE3C42"/>
    <w:rsid w:val="00EE3D4F"/>
    <w:rsid w:val="00EE52A9"/>
    <w:rsid w:val="00EE534D"/>
    <w:rsid w:val="00EE5560"/>
    <w:rsid w:val="00EE6F1E"/>
    <w:rsid w:val="00EF0348"/>
    <w:rsid w:val="00EF0BE0"/>
    <w:rsid w:val="00EF14CE"/>
    <w:rsid w:val="00EF16D2"/>
    <w:rsid w:val="00EF197A"/>
    <w:rsid w:val="00EF1F9C"/>
    <w:rsid w:val="00EF4366"/>
    <w:rsid w:val="00EF4CD6"/>
    <w:rsid w:val="00EF5440"/>
    <w:rsid w:val="00EF55A0"/>
    <w:rsid w:val="00EF63D1"/>
    <w:rsid w:val="00EF6513"/>
    <w:rsid w:val="00EF6683"/>
    <w:rsid w:val="00EF7002"/>
    <w:rsid w:val="00EF7512"/>
    <w:rsid w:val="00EF769B"/>
    <w:rsid w:val="00F0065C"/>
    <w:rsid w:val="00F010E5"/>
    <w:rsid w:val="00F0148E"/>
    <w:rsid w:val="00F027BA"/>
    <w:rsid w:val="00F03E79"/>
    <w:rsid w:val="00F03F3C"/>
    <w:rsid w:val="00F0479C"/>
    <w:rsid w:val="00F0628D"/>
    <w:rsid w:val="00F06651"/>
    <w:rsid w:val="00F06700"/>
    <w:rsid w:val="00F06702"/>
    <w:rsid w:val="00F06AEC"/>
    <w:rsid w:val="00F07DE6"/>
    <w:rsid w:val="00F1056C"/>
    <w:rsid w:val="00F107F1"/>
    <w:rsid w:val="00F10FC1"/>
    <w:rsid w:val="00F112FD"/>
    <w:rsid w:val="00F11FE0"/>
    <w:rsid w:val="00F133A1"/>
    <w:rsid w:val="00F13ECD"/>
    <w:rsid w:val="00F155CE"/>
    <w:rsid w:val="00F1634D"/>
    <w:rsid w:val="00F16379"/>
    <w:rsid w:val="00F16BF2"/>
    <w:rsid w:val="00F16D21"/>
    <w:rsid w:val="00F1733B"/>
    <w:rsid w:val="00F17EAE"/>
    <w:rsid w:val="00F218D4"/>
    <w:rsid w:val="00F2250A"/>
    <w:rsid w:val="00F24479"/>
    <w:rsid w:val="00F24788"/>
    <w:rsid w:val="00F24A1C"/>
    <w:rsid w:val="00F2640F"/>
    <w:rsid w:val="00F26A8F"/>
    <w:rsid w:val="00F27A12"/>
    <w:rsid w:val="00F27C34"/>
    <w:rsid w:val="00F27E46"/>
    <w:rsid w:val="00F30157"/>
    <w:rsid w:val="00F301C2"/>
    <w:rsid w:val="00F302E1"/>
    <w:rsid w:val="00F31B22"/>
    <w:rsid w:val="00F31B49"/>
    <w:rsid w:val="00F32309"/>
    <w:rsid w:val="00F32F56"/>
    <w:rsid w:val="00F33D4F"/>
    <w:rsid w:val="00F34777"/>
    <w:rsid w:val="00F34CD6"/>
    <w:rsid w:val="00F34CE3"/>
    <w:rsid w:val="00F35873"/>
    <w:rsid w:val="00F35920"/>
    <w:rsid w:val="00F366A5"/>
    <w:rsid w:val="00F36C5F"/>
    <w:rsid w:val="00F37259"/>
    <w:rsid w:val="00F37C58"/>
    <w:rsid w:val="00F405A4"/>
    <w:rsid w:val="00F41F05"/>
    <w:rsid w:val="00F433BD"/>
    <w:rsid w:val="00F43A4A"/>
    <w:rsid w:val="00F44248"/>
    <w:rsid w:val="00F44EC5"/>
    <w:rsid w:val="00F47498"/>
    <w:rsid w:val="00F47F31"/>
    <w:rsid w:val="00F512B2"/>
    <w:rsid w:val="00F5283D"/>
    <w:rsid w:val="00F529DC"/>
    <w:rsid w:val="00F52ABA"/>
    <w:rsid w:val="00F52BC7"/>
    <w:rsid w:val="00F533FB"/>
    <w:rsid w:val="00F536EE"/>
    <w:rsid w:val="00F53BF4"/>
    <w:rsid w:val="00F54266"/>
    <w:rsid w:val="00F55043"/>
    <w:rsid w:val="00F5629F"/>
    <w:rsid w:val="00F56DCF"/>
    <w:rsid w:val="00F57034"/>
    <w:rsid w:val="00F6090F"/>
    <w:rsid w:val="00F60BE9"/>
    <w:rsid w:val="00F60CBA"/>
    <w:rsid w:val="00F61FD8"/>
    <w:rsid w:val="00F62DBF"/>
    <w:rsid w:val="00F641FC"/>
    <w:rsid w:val="00F64575"/>
    <w:rsid w:val="00F647F7"/>
    <w:rsid w:val="00F6583C"/>
    <w:rsid w:val="00F6589A"/>
    <w:rsid w:val="00F6762D"/>
    <w:rsid w:val="00F6783E"/>
    <w:rsid w:val="00F70111"/>
    <w:rsid w:val="00F70DBE"/>
    <w:rsid w:val="00F71124"/>
    <w:rsid w:val="00F71471"/>
    <w:rsid w:val="00F71888"/>
    <w:rsid w:val="00F719CD"/>
    <w:rsid w:val="00F71BB8"/>
    <w:rsid w:val="00F72584"/>
    <w:rsid w:val="00F7290D"/>
    <w:rsid w:val="00F7302F"/>
    <w:rsid w:val="00F732EC"/>
    <w:rsid w:val="00F735BA"/>
    <w:rsid w:val="00F738C5"/>
    <w:rsid w:val="00F73D08"/>
    <w:rsid w:val="00F74703"/>
    <w:rsid w:val="00F7586B"/>
    <w:rsid w:val="00F75ADD"/>
    <w:rsid w:val="00F75D9E"/>
    <w:rsid w:val="00F75F2F"/>
    <w:rsid w:val="00F76445"/>
    <w:rsid w:val="00F76ECC"/>
    <w:rsid w:val="00F80399"/>
    <w:rsid w:val="00F80601"/>
    <w:rsid w:val="00F812C8"/>
    <w:rsid w:val="00F8132D"/>
    <w:rsid w:val="00F818AE"/>
    <w:rsid w:val="00F81B40"/>
    <w:rsid w:val="00F820C4"/>
    <w:rsid w:val="00F83829"/>
    <w:rsid w:val="00F84068"/>
    <w:rsid w:val="00F84069"/>
    <w:rsid w:val="00F843D7"/>
    <w:rsid w:val="00F85536"/>
    <w:rsid w:val="00F85F1D"/>
    <w:rsid w:val="00F8657A"/>
    <w:rsid w:val="00F8679A"/>
    <w:rsid w:val="00F87117"/>
    <w:rsid w:val="00F8736C"/>
    <w:rsid w:val="00F875D8"/>
    <w:rsid w:val="00F9030E"/>
    <w:rsid w:val="00F90ADB"/>
    <w:rsid w:val="00F90DA4"/>
    <w:rsid w:val="00F90E78"/>
    <w:rsid w:val="00F91209"/>
    <w:rsid w:val="00F9221F"/>
    <w:rsid w:val="00F931C7"/>
    <w:rsid w:val="00F93258"/>
    <w:rsid w:val="00F932B5"/>
    <w:rsid w:val="00F93559"/>
    <w:rsid w:val="00F93AB9"/>
    <w:rsid w:val="00F93D72"/>
    <w:rsid w:val="00F93E65"/>
    <w:rsid w:val="00F94070"/>
    <w:rsid w:val="00F950B5"/>
    <w:rsid w:val="00F9513F"/>
    <w:rsid w:val="00F95E06"/>
    <w:rsid w:val="00F976CA"/>
    <w:rsid w:val="00F97908"/>
    <w:rsid w:val="00F97B43"/>
    <w:rsid w:val="00FA0269"/>
    <w:rsid w:val="00FA07F8"/>
    <w:rsid w:val="00FA0AEA"/>
    <w:rsid w:val="00FA0BD6"/>
    <w:rsid w:val="00FA105C"/>
    <w:rsid w:val="00FA1475"/>
    <w:rsid w:val="00FA148A"/>
    <w:rsid w:val="00FA1DB3"/>
    <w:rsid w:val="00FA2530"/>
    <w:rsid w:val="00FA2603"/>
    <w:rsid w:val="00FA27C8"/>
    <w:rsid w:val="00FA31AF"/>
    <w:rsid w:val="00FA3B76"/>
    <w:rsid w:val="00FA4D66"/>
    <w:rsid w:val="00FA5A4E"/>
    <w:rsid w:val="00FA6253"/>
    <w:rsid w:val="00FA6959"/>
    <w:rsid w:val="00FA6C94"/>
    <w:rsid w:val="00FA6CAD"/>
    <w:rsid w:val="00FB0082"/>
    <w:rsid w:val="00FB0243"/>
    <w:rsid w:val="00FB1527"/>
    <w:rsid w:val="00FB2537"/>
    <w:rsid w:val="00FB33DC"/>
    <w:rsid w:val="00FB4338"/>
    <w:rsid w:val="00FB477E"/>
    <w:rsid w:val="00FB4BF3"/>
    <w:rsid w:val="00FB4C9C"/>
    <w:rsid w:val="00FB5714"/>
    <w:rsid w:val="00FB5779"/>
    <w:rsid w:val="00FB6165"/>
    <w:rsid w:val="00FB7547"/>
    <w:rsid w:val="00FB7644"/>
    <w:rsid w:val="00FC0150"/>
    <w:rsid w:val="00FC03AB"/>
    <w:rsid w:val="00FC1B13"/>
    <w:rsid w:val="00FC2C89"/>
    <w:rsid w:val="00FC4729"/>
    <w:rsid w:val="00FC4A8C"/>
    <w:rsid w:val="00FC4F34"/>
    <w:rsid w:val="00FC53DB"/>
    <w:rsid w:val="00FC5FC2"/>
    <w:rsid w:val="00FC6177"/>
    <w:rsid w:val="00FC63D1"/>
    <w:rsid w:val="00FC7528"/>
    <w:rsid w:val="00FD0572"/>
    <w:rsid w:val="00FD0A89"/>
    <w:rsid w:val="00FD1A97"/>
    <w:rsid w:val="00FD2D7B"/>
    <w:rsid w:val="00FD37F6"/>
    <w:rsid w:val="00FD3C21"/>
    <w:rsid w:val="00FD4589"/>
    <w:rsid w:val="00FD473E"/>
    <w:rsid w:val="00FD6D86"/>
    <w:rsid w:val="00FD7DF9"/>
    <w:rsid w:val="00FE0B51"/>
    <w:rsid w:val="00FE0B78"/>
    <w:rsid w:val="00FE0ED4"/>
    <w:rsid w:val="00FE1EAB"/>
    <w:rsid w:val="00FE3465"/>
    <w:rsid w:val="00FE497A"/>
    <w:rsid w:val="00FE67CF"/>
    <w:rsid w:val="00FE6D20"/>
    <w:rsid w:val="00FE6FB9"/>
    <w:rsid w:val="00FE7549"/>
    <w:rsid w:val="00FE7BCC"/>
    <w:rsid w:val="00FF126D"/>
    <w:rsid w:val="00FF1CB7"/>
    <w:rsid w:val="00FF2310"/>
    <w:rsid w:val="00FF2E73"/>
    <w:rsid w:val="00FF4AE2"/>
    <w:rsid w:val="00FF50A8"/>
    <w:rsid w:val="00FF571E"/>
    <w:rsid w:val="00FF6BD1"/>
    <w:rsid w:val="00FF6CC0"/>
    <w:rsid w:val="00FF7512"/>
    <w:rsid w:val="00FF7563"/>
    <w:rsid w:val="00FF7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89BB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F7B"/>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3"/>
    <w:uiPriority w:val="34"/>
    <w:qFormat/>
    <w:rsid w:val="00CB5926"/>
    <w:pPr>
      <w:ind w:firstLineChars="200" w:firstLine="420"/>
    </w:pPr>
  </w:style>
  <w:style w:type="character" w:styleId="af1">
    <w:name w:val="annotation reference"/>
    <w:basedOn w:val="a0"/>
    <w:semiHidden/>
    <w:unhideWhenUsed/>
    <w:rsid w:val="00725374"/>
    <w:rPr>
      <w:sz w:val="21"/>
      <w:szCs w:val="21"/>
    </w:rPr>
  </w:style>
  <w:style w:type="paragraph" w:styleId="af2">
    <w:name w:val="annotation text"/>
    <w:basedOn w:val="a"/>
    <w:link w:val="Char4"/>
    <w:semiHidden/>
    <w:unhideWhenUsed/>
    <w:rsid w:val="00725374"/>
    <w:pPr>
      <w:jc w:val="left"/>
    </w:pPr>
  </w:style>
  <w:style w:type="character" w:customStyle="1" w:styleId="Char4">
    <w:name w:val="批注文字 Char"/>
    <w:basedOn w:val="a0"/>
    <w:link w:val="af2"/>
    <w:semiHidden/>
    <w:rsid w:val="00725374"/>
    <w:rPr>
      <w:sz w:val="22"/>
      <w:szCs w:val="22"/>
    </w:rPr>
  </w:style>
  <w:style w:type="paragraph" w:styleId="af3">
    <w:name w:val="annotation subject"/>
    <w:basedOn w:val="af2"/>
    <w:next w:val="af2"/>
    <w:link w:val="Char5"/>
    <w:semiHidden/>
    <w:unhideWhenUsed/>
    <w:rsid w:val="00725374"/>
    <w:rPr>
      <w:b/>
      <w:bCs/>
    </w:rPr>
  </w:style>
  <w:style w:type="character" w:customStyle="1" w:styleId="Char5">
    <w:name w:val="批注主题 Char"/>
    <w:basedOn w:val="Char4"/>
    <w:link w:val="af3"/>
    <w:semiHidden/>
    <w:rsid w:val="00725374"/>
    <w:rPr>
      <w:b/>
      <w:bCs/>
      <w:sz w:val="22"/>
      <w:szCs w:val="22"/>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0"/>
    <w:uiPriority w:val="34"/>
    <w:qFormat/>
    <w:locked/>
    <w:rsid w:val="000A31EF"/>
    <w:rPr>
      <w:sz w:val="22"/>
      <w:szCs w:val="22"/>
    </w:rPr>
  </w:style>
  <w:style w:type="paragraph" w:customStyle="1" w:styleId="xmsonormal">
    <w:name w:val="x_msonormal"/>
    <w:basedOn w:val="a"/>
    <w:uiPriority w:val="99"/>
    <w:rsid w:val="005F46E4"/>
    <w:pPr>
      <w:autoSpaceDE/>
      <w:autoSpaceDN/>
      <w:adjustRightInd/>
      <w:snapToGrid/>
      <w:spacing w:after="0"/>
      <w:jc w:val="left"/>
    </w:pPr>
    <w:rPr>
      <w:rFonts w:ascii="Calibri" w:eastAsia="Calibri" w:hAnsi="Calibri" w:cs="Calibri"/>
    </w:rPr>
  </w:style>
  <w:style w:type="paragraph" w:styleId="af4">
    <w:name w:val="Normal (Web)"/>
    <w:basedOn w:val="a"/>
    <w:uiPriority w:val="99"/>
    <w:qFormat/>
    <w:rsid w:val="005F46E4"/>
    <w:pPr>
      <w:autoSpaceDE/>
      <w:autoSpaceDN/>
      <w:adjustRightInd/>
      <w:snapToGrid/>
      <w:spacing w:before="100" w:beforeAutospacing="1" w:after="100" w:afterAutospacing="1"/>
      <w:jc w:val="left"/>
    </w:pPr>
    <w:rPr>
      <w:rFonts w:ascii="Arial" w:hAnsi="Arial" w:cs="Arial"/>
      <w:color w:val="493118"/>
      <w:sz w:val="18"/>
      <w:szCs w:val="18"/>
      <w:lang w:eastAsia="zh-CN"/>
    </w:rPr>
  </w:style>
  <w:style w:type="paragraph" w:customStyle="1" w:styleId="B2">
    <w:name w:val="B2"/>
    <w:basedOn w:val="21"/>
    <w:link w:val="B2Char"/>
    <w:rsid w:val="005F46E4"/>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F46E4"/>
    <w:rPr>
      <w:rFonts w:eastAsia="MS Mincho"/>
      <w:lang w:val="en-GB"/>
    </w:rPr>
  </w:style>
  <w:style w:type="paragraph" w:styleId="21">
    <w:name w:val="List 2"/>
    <w:basedOn w:val="a"/>
    <w:semiHidden/>
    <w:unhideWhenUsed/>
    <w:rsid w:val="005F46E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8435">
      <w:bodyDiv w:val="1"/>
      <w:marLeft w:val="0"/>
      <w:marRight w:val="0"/>
      <w:marTop w:val="0"/>
      <w:marBottom w:val="0"/>
      <w:divBdr>
        <w:top w:val="none" w:sz="0" w:space="0" w:color="auto"/>
        <w:left w:val="none" w:sz="0" w:space="0" w:color="auto"/>
        <w:bottom w:val="none" w:sz="0" w:space="0" w:color="auto"/>
        <w:right w:val="none" w:sz="0" w:space="0" w:color="auto"/>
      </w:divBdr>
    </w:div>
    <w:div w:id="77294033">
      <w:bodyDiv w:val="1"/>
      <w:marLeft w:val="0"/>
      <w:marRight w:val="0"/>
      <w:marTop w:val="0"/>
      <w:marBottom w:val="0"/>
      <w:divBdr>
        <w:top w:val="none" w:sz="0" w:space="0" w:color="auto"/>
        <w:left w:val="none" w:sz="0" w:space="0" w:color="auto"/>
        <w:bottom w:val="none" w:sz="0" w:space="0" w:color="auto"/>
        <w:right w:val="none" w:sz="0" w:space="0" w:color="auto"/>
      </w:divBdr>
      <w:divsChild>
        <w:div w:id="202522949">
          <w:marLeft w:val="461"/>
          <w:marRight w:val="0"/>
          <w:marTop w:val="260"/>
          <w:marBottom w:val="0"/>
          <w:divBdr>
            <w:top w:val="none" w:sz="0" w:space="0" w:color="auto"/>
            <w:left w:val="none" w:sz="0" w:space="0" w:color="auto"/>
            <w:bottom w:val="none" w:sz="0" w:space="0" w:color="auto"/>
            <w:right w:val="none" w:sz="0" w:space="0" w:color="auto"/>
          </w:divBdr>
        </w:div>
        <w:div w:id="1829203987">
          <w:marLeft w:val="461"/>
          <w:marRight w:val="0"/>
          <w:marTop w:val="260"/>
          <w:marBottom w:val="0"/>
          <w:divBdr>
            <w:top w:val="none" w:sz="0" w:space="0" w:color="auto"/>
            <w:left w:val="none" w:sz="0" w:space="0" w:color="auto"/>
            <w:bottom w:val="none" w:sz="0" w:space="0" w:color="auto"/>
            <w:right w:val="none" w:sz="0" w:space="0" w:color="auto"/>
          </w:divBdr>
        </w:div>
        <w:div w:id="1781029029">
          <w:marLeft w:val="461"/>
          <w:marRight w:val="0"/>
          <w:marTop w:val="260"/>
          <w:marBottom w:val="0"/>
          <w:divBdr>
            <w:top w:val="none" w:sz="0" w:space="0" w:color="auto"/>
            <w:left w:val="none" w:sz="0" w:space="0" w:color="auto"/>
            <w:bottom w:val="none" w:sz="0" w:space="0" w:color="auto"/>
            <w:right w:val="none" w:sz="0" w:space="0" w:color="auto"/>
          </w:divBdr>
        </w:div>
        <w:div w:id="40373938">
          <w:marLeft w:val="461"/>
          <w:marRight w:val="0"/>
          <w:marTop w:val="260"/>
          <w:marBottom w:val="0"/>
          <w:divBdr>
            <w:top w:val="none" w:sz="0" w:space="0" w:color="auto"/>
            <w:left w:val="none" w:sz="0" w:space="0" w:color="auto"/>
            <w:bottom w:val="none" w:sz="0" w:space="0" w:color="auto"/>
            <w:right w:val="none" w:sz="0" w:space="0" w:color="auto"/>
          </w:divBdr>
        </w:div>
        <w:div w:id="309526701">
          <w:marLeft w:val="461"/>
          <w:marRight w:val="0"/>
          <w:marTop w:val="26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65676">
      <w:bodyDiv w:val="1"/>
      <w:marLeft w:val="0"/>
      <w:marRight w:val="0"/>
      <w:marTop w:val="0"/>
      <w:marBottom w:val="0"/>
      <w:divBdr>
        <w:top w:val="none" w:sz="0" w:space="0" w:color="auto"/>
        <w:left w:val="none" w:sz="0" w:space="0" w:color="auto"/>
        <w:bottom w:val="none" w:sz="0" w:space="0" w:color="auto"/>
        <w:right w:val="none" w:sz="0" w:space="0" w:color="auto"/>
      </w:divBdr>
    </w:div>
    <w:div w:id="3149926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49517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19717">
      <w:bodyDiv w:val="1"/>
      <w:marLeft w:val="0"/>
      <w:marRight w:val="0"/>
      <w:marTop w:val="0"/>
      <w:marBottom w:val="0"/>
      <w:divBdr>
        <w:top w:val="none" w:sz="0" w:space="0" w:color="auto"/>
        <w:left w:val="none" w:sz="0" w:space="0" w:color="auto"/>
        <w:bottom w:val="none" w:sz="0" w:space="0" w:color="auto"/>
        <w:right w:val="none" w:sz="0" w:space="0" w:color="auto"/>
      </w:divBdr>
    </w:div>
    <w:div w:id="8546121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5783995">
      <w:bodyDiv w:val="1"/>
      <w:marLeft w:val="0"/>
      <w:marRight w:val="0"/>
      <w:marTop w:val="0"/>
      <w:marBottom w:val="0"/>
      <w:divBdr>
        <w:top w:val="none" w:sz="0" w:space="0" w:color="auto"/>
        <w:left w:val="none" w:sz="0" w:space="0" w:color="auto"/>
        <w:bottom w:val="none" w:sz="0" w:space="0" w:color="auto"/>
        <w:right w:val="none" w:sz="0" w:space="0" w:color="auto"/>
      </w:divBdr>
    </w:div>
    <w:div w:id="1142042893">
      <w:bodyDiv w:val="1"/>
      <w:marLeft w:val="0"/>
      <w:marRight w:val="0"/>
      <w:marTop w:val="0"/>
      <w:marBottom w:val="0"/>
      <w:divBdr>
        <w:top w:val="none" w:sz="0" w:space="0" w:color="auto"/>
        <w:left w:val="none" w:sz="0" w:space="0" w:color="auto"/>
        <w:bottom w:val="none" w:sz="0" w:space="0" w:color="auto"/>
        <w:right w:val="none" w:sz="0" w:space="0" w:color="auto"/>
      </w:divBdr>
    </w:div>
    <w:div w:id="1185434681">
      <w:bodyDiv w:val="1"/>
      <w:marLeft w:val="0"/>
      <w:marRight w:val="0"/>
      <w:marTop w:val="0"/>
      <w:marBottom w:val="0"/>
      <w:divBdr>
        <w:top w:val="none" w:sz="0" w:space="0" w:color="auto"/>
        <w:left w:val="none" w:sz="0" w:space="0" w:color="auto"/>
        <w:bottom w:val="none" w:sz="0" w:space="0" w:color="auto"/>
        <w:right w:val="none" w:sz="0" w:space="0" w:color="auto"/>
      </w:divBdr>
    </w:div>
    <w:div w:id="1286736154">
      <w:bodyDiv w:val="1"/>
      <w:marLeft w:val="0"/>
      <w:marRight w:val="0"/>
      <w:marTop w:val="0"/>
      <w:marBottom w:val="0"/>
      <w:divBdr>
        <w:top w:val="none" w:sz="0" w:space="0" w:color="auto"/>
        <w:left w:val="none" w:sz="0" w:space="0" w:color="auto"/>
        <w:bottom w:val="none" w:sz="0" w:space="0" w:color="auto"/>
        <w:right w:val="none" w:sz="0" w:space="0" w:color="auto"/>
      </w:divBdr>
    </w:div>
    <w:div w:id="1331565179">
      <w:bodyDiv w:val="1"/>
      <w:marLeft w:val="0"/>
      <w:marRight w:val="0"/>
      <w:marTop w:val="0"/>
      <w:marBottom w:val="0"/>
      <w:divBdr>
        <w:top w:val="none" w:sz="0" w:space="0" w:color="auto"/>
        <w:left w:val="none" w:sz="0" w:space="0" w:color="auto"/>
        <w:bottom w:val="none" w:sz="0" w:space="0" w:color="auto"/>
        <w:right w:val="none" w:sz="0" w:space="0" w:color="auto"/>
      </w:divBdr>
    </w:div>
    <w:div w:id="14249519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20299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882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30ACA-900A-4B88-9036-06DD74D77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2693</Words>
  <Characters>13955</Characters>
  <Application>Microsoft Office Word</Application>
  <DocSecurity>0</DocSecurity>
  <Lines>310</Lines>
  <Paragraphs>203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Songxinghua</cp:lastModifiedBy>
  <cp:revision>4</cp:revision>
  <cp:lastPrinted>2007-06-18T22:08:00Z</cp:lastPrinted>
  <dcterms:created xsi:type="dcterms:W3CDTF">2021-04-02T14:25:00Z</dcterms:created>
  <dcterms:modified xsi:type="dcterms:W3CDTF">2021-04-07T01:46:00Z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(3)Ncwb7m5yPCEyYRG6dviIniaebCyQgaE4vF2e6Hvp82ewoVg80cfbufFzSnOfh8a4VLddVUHj
CTkqul2/Z3Q+HKIlinJBN0SVx5GyY8it2uW0RLvXSBRSfthnTodj3v9zoVAfdcUw5yxCGoKK
dDLh7hsEhqD0fjQfGXAFDCcMi8o/kamjv6E2zPRanrLq7lrFHMlP1v5VoenDLFlMLbeg0twB
2rdnzNjUhtdxhNJUg7</vt:lpwstr>
  </property>
  <property fmtid="{D5CDD505-2E9C-101B-9397-08002B2CF9AE}" pid="13" name="_2015_ms_pID_725343_00">
    <vt:lpwstr>_2015_ms_pID_725343</vt:lpwstr>
  </property>
  <property fmtid="{D5CDD505-2E9C-101B-9397-08002B2CF9AE}" pid="14" name="_2015_ms_pID_7253431">
    <vt:lpwstr>WDpendQ5aJaSb9yvSx7eHLB8vLtwhUH4Htw4EizLLZEZKSvZhW7wtP
nzeRwK+EYDBTZLMXfzNtKlfapjn5bSsHuZU6GUobvC1YSla/B6HQummEAkezGSQoFP6wTTgk
nPZl1P/MJPLlt85JiPmi2KeUbtUb/mB6D1pNAjJ1GqDueLDVrdY2Xqa05SCP6mwIDKlaD9pr
LAzuyNOa2tisOrBFXuLaeA5NOOEuXLl3MZX5</vt:lpwstr>
  </property>
  <property fmtid="{D5CDD505-2E9C-101B-9397-08002B2CF9AE}" pid="15" name="_2015_ms_pID_7253431_00">
    <vt:lpwstr>_2015_ms_pID_7253431</vt:lpwstr>
  </property>
  <property fmtid="{D5CDD505-2E9C-101B-9397-08002B2CF9AE}" pid="16" name="_2015_ms_pID_7253432">
    <vt:lpwstr>s+1bqsqMq5f/aIylkMpBNPO1JY2vks5y/+IV
0YdOd3XLUMQRk6lE/Hr96oRdXz73YA==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