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85276" w14:textId="440D51E0" w:rsidR="00EA1F52" w:rsidRPr="004C002D" w:rsidRDefault="00EA1F52" w:rsidP="00EA1F52">
      <w:pPr>
        <w:tabs>
          <w:tab w:val="center" w:pos="4536"/>
          <w:tab w:val="right" w:pos="9072"/>
        </w:tabs>
        <w:autoSpaceDE w:val="0"/>
        <w:autoSpaceDN w:val="0"/>
        <w:adjustRightInd w:val="0"/>
        <w:snapToGrid w:val="0"/>
        <w:jc w:val="both"/>
        <w:rPr>
          <w:rFonts w:ascii="Times New Roman" w:hAnsi="Times New Roman" w:cs="Times New Roman"/>
          <w:b/>
          <w:noProof/>
          <w:kern w:val="2"/>
          <w:sz w:val="22"/>
          <w:szCs w:val="22"/>
          <w:lang w:val="en-US" w:eastAsia="zh-CN"/>
        </w:rPr>
      </w:pPr>
      <w:r w:rsidRPr="004C002D">
        <w:rPr>
          <w:rFonts w:ascii="Times New Roman" w:hAnsi="Times New Roman" w:cs="Times New Roman"/>
          <w:b/>
          <w:noProof/>
          <w:kern w:val="2"/>
          <w:sz w:val="22"/>
          <w:szCs w:val="22"/>
          <w:lang w:val="en-US" w:eastAsia="zh-CN"/>
        </w:rPr>
        <w:t xml:space="preserve">3GPP TSG RAN WG1 </w:t>
      </w:r>
      <w:r w:rsidR="004D0258" w:rsidRPr="004C002D">
        <w:rPr>
          <w:rFonts w:ascii="Times New Roman" w:hAnsi="Times New Roman" w:cs="Times New Roman"/>
          <w:b/>
          <w:noProof/>
          <w:kern w:val="2"/>
          <w:sz w:val="22"/>
          <w:szCs w:val="22"/>
          <w:lang w:val="en-US" w:eastAsia="zh-CN"/>
        </w:rPr>
        <w:t xml:space="preserve">Meeting </w:t>
      </w:r>
      <w:r w:rsidR="00045A44" w:rsidRPr="004C002D">
        <w:rPr>
          <w:rFonts w:ascii="Times New Roman" w:hAnsi="Times New Roman" w:cs="Times New Roman"/>
          <w:b/>
          <w:noProof/>
          <w:kern w:val="2"/>
          <w:sz w:val="22"/>
          <w:szCs w:val="22"/>
          <w:lang w:val="en-US" w:eastAsia="zh-CN"/>
        </w:rPr>
        <w:t>#</w:t>
      </w:r>
      <w:r w:rsidR="00B03FC5" w:rsidRPr="004C002D">
        <w:rPr>
          <w:rFonts w:ascii="Times New Roman" w:hAnsi="Times New Roman" w:cs="Times New Roman"/>
          <w:b/>
          <w:noProof/>
          <w:kern w:val="2"/>
          <w:sz w:val="22"/>
          <w:szCs w:val="22"/>
          <w:lang w:val="en-US" w:eastAsia="zh-CN"/>
        </w:rPr>
        <w:t>10</w:t>
      </w:r>
      <w:r w:rsidR="00371EEC" w:rsidRPr="004C002D">
        <w:rPr>
          <w:rFonts w:ascii="Times New Roman" w:hAnsi="Times New Roman" w:cs="Times New Roman"/>
          <w:b/>
          <w:noProof/>
          <w:kern w:val="2"/>
          <w:sz w:val="22"/>
          <w:szCs w:val="22"/>
          <w:lang w:val="en-US" w:eastAsia="zh-CN"/>
        </w:rPr>
        <w:t>4</w:t>
      </w:r>
      <w:r w:rsidR="003C645D" w:rsidRPr="004C002D">
        <w:rPr>
          <w:rFonts w:ascii="Times New Roman" w:hAnsi="Times New Roman" w:cs="Times New Roman"/>
          <w:b/>
          <w:noProof/>
          <w:kern w:val="2"/>
          <w:sz w:val="22"/>
          <w:szCs w:val="22"/>
          <w:lang w:val="en-US" w:eastAsia="zh-CN"/>
        </w:rPr>
        <w:t>b</w:t>
      </w:r>
      <w:r w:rsidR="00B23584">
        <w:rPr>
          <w:rFonts w:ascii="Times New Roman" w:hAnsi="Times New Roman" w:cs="Times New Roman"/>
          <w:b/>
          <w:noProof/>
          <w:kern w:val="2"/>
          <w:sz w:val="22"/>
          <w:szCs w:val="22"/>
          <w:lang w:val="en-US" w:eastAsia="zh-CN"/>
        </w:rPr>
        <w:t>is</w:t>
      </w:r>
      <w:r w:rsidR="008730CA" w:rsidRPr="004C002D">
        <w:rPr>
          <w:rFonts w:ascii="Times New Roman" w:hAnsi="Times New Roman" w:cs="Times New Roman"/>
          <w:b/>
          <w:noProof/>
          <w:kern w:val="2"/>
          <w:sz w:val="22"/>
          <w:szCs w:val="22"/>
          <w:lang w:val="en-US" w:eastAsia="zh-CN"/>
        </w:rPr>
        <w:t>-e</w:t>
      </w:r>
      <w:r w:rsidRPr="004C002D">
        <w:rPr>
          <w:rFonts w:ascii="Times New Roman" w:hAnsi="Times New Roman" w:cs="Times New Roman"/>
          <w:b/>
          <w:noProof/>
          <w:kern w:val="2"/>
          <w:sz w:val="22"/>
          <w:szCs w:val="22"/>
          <w:lang w:val="en-US" w:eastAsia="zh-CN"/>
        </w:rPr>
        <w:tab/>
        <w:t xml:space="preserve">                                                  </w:t>
      </w:r>
      <w:r w:rsidRPr="004C002D">
        <w:rPr>
          <w:rFonts w:ascii="Times New Roman" w:hAnsi="Times New Roman" w:cs="Times New Roman"/>
          <w:b/>
          <w:noProof/>
          <w:kern w:val="2"/>
          <w:sz w:val="22"/>
          <w:szCs w:val="22"/>
          <w:lang w:val="en-US" w:eastAsia="zh-CN"/>
        </w:rPr>
        <w:tab/>
        <w:t xml:space="preserve">                    R1-</w:t>
      </w:r>
      <w:r w:rsidR="00BC2DF5" w:rsidRPr="004C002D">
        <w:rPr>
          <w:rFonts w:ascii="Times New Roman" w:hAnsi="Times New Roman" w:cs="Times New Roman"/>
          <w:b/>
          <w:noProof/>
          <w:kern w:val="2"/>
          <w:sz w:val="22"/>
          <w:szCs w:val="22"/>
          <w:lang w:val="en-US" w:eastAsia="zh-CN"/>
        </w:rPr>
        <w:t>2</w:t>
      </w:r>
      <w:r w:rsidR="00240BC6" w:rsidRPr="004C002D">
        <w:rPr>
          <w:rFonts w:ascii="Times New Roman" w:hAnsi="Times New Roman" w:cs="Times New Roman"/>
          <w:b/>
          <w:noProof/>
          <w:kern w:val="2"/>
          <w:sz w:val="22"/>
          <w:szCs w:val="22"/>
          <w:lang w:val="en-US" w:eastAsia="zh-CN"/>
        </w:rPr>
        <w:t>1</w:t>
      </w:r>
      <w:r w:rsidR="003C71E6">
        <w:rPr>
          <w:rFonts w:ascii="Times New Roman" w:hAnsi="Times New Roman" w:cs="Times New Roman"/>
          <w:b/>
          <w:noProof/>
          <w:kern w:val="2"/>
          <w:sz w:val="22"/>
          <w:szCs w:val="22"/>
          <w:lang w:val="en-US" w:eastAsia="zh-CN"/>
        </w:rPr>
        <w:t>02334</w:t>
      </w:r>
    </w:p>
    <w:p w14:paraId="7DEDCD38" w14:textId="35A8345D" w:rsidR="001450E3" w:rsidRPr="004C002D" w:rsidRDefault="00B02068" w:rsidP="001450E3">
      <w:pPr>
        <w:tabs>
          <w:tab w:val="right" w:pos="9216"/>
        </w:tabs>
        <w:autoSpaceDE w:val="0"/>
        <w:autoSpaceDN w:val="0"/>
        <w:adjustRightInd w:val="0"/>
        <w:snapToGrid w:val="0"/>
        <w:spacing w:afterLines="50" w:after="120"/>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eastAsia="zh-CN"/>
        </w:rPr>
        <w:t xml:space="preserve">E-meeting, </w:t>
      </w:r>
      <w:r w:rsidR="009E26BC" w:rsidRPr="004C002D">
        <w:rPr>
          <w:rFonts w:ascii="Times New Roman" w:hAnsi="Times New Roman" w:cs="Times New Roman" w:hint="eastAsia"/>
          <w:b/>
          <w:kern w:val="2"/>
          <w:sz w:val="22"/>
          <w:szCs w:val="22"/>
          <w:lang w:eastAsia="zh-CN"/>
        </w:rPr>
        <w:t>April</w:t>
      </w:r>
      <w:r w:rsidRPr="004C002D">
        <w:rPr>
          <w:rFonts w:ascii="Times New Roman" w:hAnsi="Times New Roman" w:cs="Times New Roman"/>
          <w:b/>
          <w:kern w:val="2"/>
          <w:sz w:val="22"/>
          <w:szCs w:val="22"/>
          <w:lang w:eastAsia="zh-CN"/>
        </w:rPr>
        <w:t xml:space="preserve"> </w:t>
      </w:r>
      <w:r w:rsidR="009E26BC" w:rsidRPr="004C002D">
        <w:rPr>
          <w:rFonts w:ascii="Times New Roman" w:hAnsi="Times New Roman" w:cs="Times New Roman"/>
          <w:b/>
          <w:kern w:val="2"/>
          <w:sz w:val="22"/>
          <w:szCs w:val="22"/>
          <w:lang w:eastAsia="zh-CN"/>
        </w:rPr>
        <w:t>12</w:t>
      </w:r>
      <w:r w:rsidRPr="000A2A21">
        <w:rPr>
          <w:rFonts w:ascii="Times New Roman" w:hAnsi="Times New Roman" w:cs="Times New Roman"/>
          <w:b/>
          <w:kern w:val="2"/>
          <w:sz w:val="22"/>
          <w:szCs w:val="22"/>
          <w:lang w:eastAsia="zh-CN"/>
        </w:rPr>
        <w:t>th</w:t>
      </w:r>
      <w:r w:rsidR="009E26BC" w:rsidRPr="004C002D">
        <w:rPr>
          <w:rFonts w:ascii="Times New Roman" w:hAnsi="Times New Roman" w:cs="Times New Roman"/>
          <w:b/>
          <w:kern w:val="2"/>
          <w:sz w:val="22"/>
          <w:szCs w:val="22"/>
          <w:lang w:eastAsia="zh-CN"/>
        </w:rPr>
        <w:t xml:space="preserve"> -</w:t>
      </w:r>
      <w:r w:rsidRPr="004C002D">
        <w:rPr>
          <w:rFonts w:ascii="Times New Roman" w:hAnsi="Times New Roman" w:cs="Times New Roman"/>
          <w:b/>
          <w:kern w:val="2"/>
          <w:sz w:val="22"/>
          <w:szCs w:val="22"/>
          <w:lang w:eastAsia="zh-CN"/>
        </w:rPr>
        <w:t xml:space="preserve"> </w:t>
      </w:r>
      <w:r w:rsidR="009E26BC" w:rsidRPr="004C002D">
        <w:rPr>
          <w:rFonts w:ascii="Times New Roman" w:hAnsi="Times New Roman" w:cs="Times New Roman"/>
          <w:b/>
          <w:kern w:val="2"/>
          <w:sz w:val="22"/>
          <w:szCs w:val="22"/>
          <w:lang w:eastAsia="zh-CN"/>
        </w:rPr>
        <w:t>20</w:t>
      </w:r>
      <w:r w:rsidRPr="000A2A21">
        <w:rPr>
          <w:rFonts w:ascii="Times New Roman" w:hAnsi="Times New Roman" w:cs="Times New Roman"/>
          <w:b/>
          <w:kern w:val="2"/>
          <w:sz w:val="22"/>
          <w:szCs w:val="22"/>
          <w:lang w:eastAsia="zh-CN"/>
        </w:rPr>
        <w:t>th</w:t>
      </w:r>
      <w:r w:rsidRPr="004C002D">
        <w:rPr>
          <w:rFonts w:ascii="Times New Roman" w:hAnsi="Times New Roman" w:cs="Times New Roman"/>
          <w:b/>
          <w:kern w:val="2"/>
          <w:sz w:val="22"/>
          <w:szCs w:val="22"/>
          <w:lang w:eastAsia="zh-CN"/>
        </w:rPr>
        <w:t>, 2021</w:t>
      </w:r>
    </w:p>
    <w:p w14:paraId="42C4DB9D" w14:textId="77777777" w:rsidR="00EA1F52" w:rsidRPr="004C002D" w:rsidRDefault="00EA1F52" w:rsidP="00EA1F52">
      <w:pPr>
        <w:pBdr>
          <w:top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1529DF18" w14:textId="39CF17B2"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Agenda Item:</w:t>
      </w:r>
      <w:r w:rsidRPr="004C002D">
        <w:rPr>
          <w:rFonts w:ascii="Times New Roman" w:hAnsi="Times New Roman" w:cs="Times New Roman"/>
          <w:b/>
          <w:kern w:val="2"/>
          <w:sz w:val="22"/>
          <w:szCs w:val="22"/>
          <w:lang w:val="en-US" w:eastAsia="zh-CN"/>
        </w:rPr>
        <w:tab/>
      </w:r>
      <w:r w:rsidR="00DD02F2" w:rsidRPr="004C002D">
        <w:rPr>
          <w:rFonts w:ascii="Times New Roman" w:hAnsi="Times New Roman" w:cs="Times New Roman"/>
          <w:b/>
          <w:kern w:val="2"/>
          <w:sz w:val="22"/>
          <w:szCs w:val="22"/>
          <w:lang w:val="en-US" w:eastAsia="zh-CN"/>
        </w:rPr>
        <w:t>8.1.2.1</w:t>
      </w:r>
    </w:p>
    <w:p w14:paraId="02605305" w14:textId="77777777"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Source:</w:t>
      </w:r>
      <w:r w:rsidRPr="004C002D">
        <w:rPr>
          <w:rFonts w:ascii="Times New Roman" w:hAnsi="Times New Roman" w:cs="Times New Roman"/>
          <w:b/>
          <w:kern w:val="2"/>
          <w:sz w:val="22"/>
          <w:szCs w:val="22"/>
          <w:lang w:val="en-US" w:eastAsia="zh-CN"/>
        </w:rPr>
        <w:tab/>
        <w:t>Huawei, HiSilicon</w:t>
      </w:r>
    </w:p>
    <w:p w14:paraId="445D9C3E" w14:textId="4E373125" w:rsidR="00EA1F52" w:rsidRPr="004C002D" w:rsidRDefault="00F12053"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Title:</w:t>
      </w:r>
      <w:r w:rsidRPr="004C002D">
        <w:rPr>
          <w:rFonts w:ascii="Times New Roman" w:hAnsi="Times New Roman" w:cs="Times New Roman"/>
          <w:b/>
          <w:kern w:val="2"/>
          <w:sz w:val="22"/>
          <w:szCs w:val="22"/>
          <w:lang w:val="en-US" w:eastAsia="zh-CN"/>
        </w:rPr>
        <w:tab/>
      </w:r>
      <w:bookmarkStart w:id="0" w:name="OLE_LINK1"/>
      <w:r w:rsidR="00466924" w:rsidRPr="004C002D">
        <w:rPr>
          <w:rFonts w:ascii="Times New Roman" w:hAnsi="Times New Roman" w:cs="Times New Roman"/>
          <w:b/>
          <w:kern w:val="2"/>
          <w:sz w:val="22"/>
          <w:szCs w:val="22"/>
          <w:lang w:val="en-US" w:eastAsia="zh-CN"/>
        </w:rPr>
        <w:t xml:space="preserve">Enhancements on </w:t>
      </w:r>
      <w:r w:rsidR="0081608F" w:rsidRPr="004C002D">
        <w:rPr>
          <w:rFonts w:ascii="Times New Roman" w:hAnsi="Times New Roman" w:cs="Times New Roman"/>
          <w:b/>
          <w:kern w:val="2"/>
          <w:sz w:val="22"/>
          <w:szCs w:val="22"/>
          <w:lang w:val="en-US" w:eastAsia="zh-CN"/>
        </w:rPr>
        <w:t>m</w:t>
      </w:r>
      <w:r w:rsidR="00466924" w:rsidRPr="004C002D">
        <w:rPr>
          <w:rFonts w:ascii="Times New Roman" w:hAnsi="Times New Roman" w:cs="Times New Roman"/>
          <w:b/>
          <w:kern w:val="2"/>
          <w:sz w:val="22"/>
          <w:szCs w:val="22"/>
          <w:lang w:val="en-US" w:eastAsia="zh-CN"/>
        </w:rPr>
        <w:t>ulti-TRP for reliability and robustness in Rel-17</w:t>
      </w:r>
      <w:bookmarkEnd w:id="0"/>
    </w:p>
    <w:p w14:paraId="563FBD8F" w14:textId="1A4EA00B"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Docume</w:t>
      </w:r>
      <w:r w:rsidR="00602982" w:rsidRPr="004C002D">
        <w:rPr>
          <w:rFonts w:ascii="Times New Roman" w:hAnsi="Times New Roman" w:cs="Times New Roman"/>
          <w:b/>
          <w:kern w:val="2"/>
          <w:sz w:val="22"/>
          <w:szCs w:val="22"/>
          <w:lang w:val="en-US" w:eastAsia="zh-CN"/>
        </w:rPr>
        <w:t>nt for:</w:t>
      </w:r>
      <w:r w:rsidR="00602982" w:rsidRPr="004C002D">
        <w:rPr>
          <w:rFonts w:ascii="Times New Roman" w:hAnsi="Times New Roman" w:cs="Times New Roman"/>
          <w:b/>
          <w:kern w:val="2"/>
          <w:sz w:val="22"/>
          <w:szCs w:val="22"/>
          <w:lang w:val="en-US" w:eastAsia="zh-CN"/>
        </w:rPr>
        <w:tab/>
        <w:t xml:space="preserve">Discussion and Decision </w:t>
      </w:r>
    </w:p>
    <w:p w14:paraId="6657E8EB" w14:textId="77777777" w:rsidR="00EA1F52" w:rsidRPr="004C002D" w:rsidRDefault="00EA1F52" w:rsidP="00EA1F52">
      <w:pPr>
        <w:pBdr>
          <w:bottom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558F74A2" w14:textId="77777777" w:rsidR="00EA1F52" w:rsidRPr="004C002D" w:rsidRDefault="00EA1F52" w:rsidP="00BB3DE9">
      <w:pPr>
        <w:pStyle w:val="Heading1"/>
        <w:numPr>
          <w:ilvl w:val="0"/>
          <w:numId w:val="13"/>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4C002D">
        <w:rPr>
          <w:rFonts w:ascii="Times New Roman" w:hAnsi="Times New Roman" w:cs="Times New Roman"/>
          <w:bCs/>
          <w:sz w:val="28"/>
          <w:szCs w:val="28"/>
          <w:lang w:val="en-US"/>
        </w:rPr>
        <w:t>Introduction</w:t>
      </w:r>
    </w:p>
    <w:p w14:paraId="7EAF1614" w14:textId="37826E3A" w:rsidR="00966981" w:rsidRPr="004C002D" w:rsidRDefault="004B3AD2" w:rsidP="00BB3DE9">
      <w:pPr>
        <w:spacing w:after="120"/>
        <w:jc w:val="both"/>
        <w:rPr>
          <w:rFonts w:ascii="Times New Roman" w:hAnsi="Times New Roman" w:cs="Times New Roman"/>
          <w:sz w:val="22"/>
          <w:szCs w:val="22"/>
          <w:lang w:eastAsia="x-none"/>
        </w:rPr>
      </w:pPr>
      <w:r>
        <w:rPr>
          <w:rFonts w:ascii="Times New Roman" w:eastAsiaTheme="minorEastAsia" w:hAnsi="Times New Roman" w:cs="Times New Roman" w:hint="eastAsia"/>
          <w:sz w:val="22"/>
          <w:szCs w:val="22"/>
          <w:lang w:eastAsia="zh-CN"/>
        </w:rPr>
        <w:t>I</w:t>
      </w:r>
      <w:r>
        <w:rPr>
          <w:rFonts w:ascii="Times New Roman" w:eastAsiaTheme="minorEastAsia" w:hAnsi="Times New Roman" w:cs="Times New Roman"/>
          <w:sz w:val="22"/>
          <w:szCs w:val="22"/>
          <w:lang w:eastAsia="zh-CN"/>
        </w:rPr>
        <w:t xml:space="preserve">n last meeting, details of reliability/robustness enhancements by PDCCH/PUSCH/PUCCH multi-TRP operation were discussed </w:t>
      </w:r>
      <w:r w:rsidR="001B43BE" w:rsidRPr="004C002D">
        <w:rPr>
          <w:rFonts w:ascii="Times New Roman" w:eastAsiaTheme="minorEastAsia" w:hAnsi="Times New Roman" w:cs="Times New Roman"/>
          <w:sz w:val="22"/>
          <w:szCs w:val="22"/>
          <w:lang w:eastAsia="zh-CN"/>
        </w:rPr>
        <w:t>[1]</w:t>
      </w:r>
      <w:r w:rsidR="003B1A86" w:rsidRPr="004C002D">
        <w:rPr>
          <w:rFonts w:ascii="Times New Roman" w:eastAsiaTheme="minorEastAsia" w:hAnsi="Times New Roman" w:cs="Times New Roman"/>
          <w:sz w:val="22"/>
          <w:szCs w:val="22"/>
          <w:lang w:eastAsia="zh-CN"/>
        </w:rPr>
        <w:t>.</w:t>
      </w:r>
      <w:r>
        <w:rPr>
          <w:rFonts w:ascii="Times New Roman" w:eastAsiaTheme="minorEastAsia" w:hAnsi="Times New Roman" w:cs="Times New Roman"/>
          <w:sz w:val="22"/>
          <w:szCs w:val="22"/>
          <w:lang w:eastAsia="zh-CN"/>
        </w:rPr>
        <w:t xml:space="preserve"> In this contribution, we further provide </w:t>
      </w:r>
      <w:r w:rsidR="005F3B0A">
        <w:rPr>
          <w:rFonts w:ascii="Times New Roman" w:eastAsiaTheme="minorEastAsia" w:hAnsi="Times New Roman" w:cs="Times New Roman"/>
          <w:sz w:val="22"/>
          <w:szCs w:val="22"/>
          <w:lang w:eastAsia="zh-CN"/>
        </w:rPr>
        <w:t xml:space="preserve">our </w:t>
      </w:r>
      <w:r>
        <w:rPr>
          <w:rFonts w:ascii="Times New Roman" w:eastAsiaTheme="minorEastAsia" w:hAnsi="Times New Roman" w:cs="Times New Roman"/>
          <w:sz w:val="22"/>
          <w:szCs w:val="22"/>
          <w:lang w:eastAsia="zh-CN"/>
        </w:rPr>
        <w:t>considerations and designs on</w:t>
      </w:r>
      <w:r w:rsidR="00D4115A">
        <w:rPr>
          <w:rFonts w:ascii="Times New Roman" w:eastAsiaTheme="minorEastAsia" w:hAnsi="Times New Roman" w:cs="Times New Roman"/>
          <w:sz w:val="22"/>
          <w:szCs w:val="22"/>
          <w:lang w:eastAsia="zh-CN"/>
        </w:rPr>
        <w:t xml:space="preserve"> PDCCH </w:t>
      </w:r>
      <w:r>
        <w:rPr>
          <w:rFonts w:ascii="Times New Roman" w:eastAsiaTheme="minorEastAsia" w:hAnsi="Times New Roman" w:cs="Times New Roman"/>
          <w:sz w:val="22"/>
          <w:szCs w:val="22"/>
          <w:lang w:eastAsia="zh-CN"/>
        </w:rPr>
        <w:t>repetition</w:t>
      </w:r>
      <w:r w:rsidR="00D4115A">
        <w:rPr>
          <w:rFonts w:ascii="Times New Roman" w:eastAsiaTheme="minorEastAsia" w:hAnsi="Times New Roman" w:cs="Times New Roman"/>
          <w:sz w:val="22"/>
          <w:szCs w:val="22"/>
          <w:lang w:eastAsia="zh-CN"/>
        </w:rPr>
        <w:t xml:space="preserve"> </w:t>
      </w:r>
      <w:r>
        <w:rPr>
          <w:rFonts w:ascii="Times New Roman" w:eastAsiaTheme="minorEastAsia" w:hAnsi="Times New Roman" w:cs="Times New Roman"/>
          <w:sz w:val="22"/>
          <w:szCs w:val="22"/>
          <w:lang w:eastAsia="zh-CN"/>
        </w:rPr>
        <w:t>focusing on blind decoding</w:t>
      </w:r>
      <w:r w:rsidR="00D4115A">
        <w:rPr>
          <w:rFonts w:ascii="Times New Roman" w:eastAsiaTheme="minorEastAsia" w:hAnsi="Times New Roman" w:cs="Times New Roman"/>
          <w:sz w:val="22"/>
          <w:szCs w:val="22"/>
          <w:lang w:eastAsia="zh-CN"/>
        </w:rPr>
        <w:t xml:space="preserve"> issue</w:t>
      </w:r>
      <w:r>
        <w:rPr>
          <w:rFonts w:ascii="Times New Roman" w:eastAsiaTheme="minorEastAsia" w:hAnsi="Times New Roman" w:cs="Times New Roman"/>
          <w:sz w:val="22"/>
          <w:szCs w:val="22"/>
          <w:lang w:eastAsia="zh-CN"/>
        </w:rPr>
        <w:t>s</w:t>
      </w:r>
      <w:r w:rsidR="00D4115A">
        <w:rPr>
          <w:rFonts w:ascii="Times New Roman" w:eastAsiaTheme="minorEastAsia" w:hAnsi="Times New Roman" w:cs="Times New Roman"/>
          <w:sz w:val="22"/>
          <w:szCs w:val="22"/>
          <w:lang w:eastAsia="zh-CN"/>
        </w:rPr>
        <w:t xml:space="preserve"> </w:t>
      </w:r>
      <w:r w:rsidR="003326F3">
        <w:rPr>
          <w:rFonts w:ascii="Times New Roman" w:eastAsiaTheme="minorEastAsia" w:hAnsi="Times New Roman" w:cs="Times New Roman"/>
          <w:sz w:val="22"/>
          <w:szCs w:val="22"/>
          <w:lang w:eastAsia="zh-CN"/>
        </w:rPr>
        <w:t>and</w:t>
      </w:r>
      <w:r w:rsidR="00D4115A">
        <w:rPr>
          <w:rFonts w:ascii="Times New Roman" w:eastAsiaTheme="minorEastAsia" w:hAnsi="Times New Roman" w:cs="Times New Roman"/>
          <w:sz w:val="22"/>
          <w:szCs w:val="22"/>
          <w:lang w:eastAsia="zh-CN"/>
        </w:rPr>
        <w:t xml:space="preserve"> the timing </w:t>
      </w:r>
      <w:r>
        <w:rPr>
          <w:rFonts w:ascii="Times New Roman" w:eastAsiaTheme="minorEastAsia" w:hAnsi="Times New Roman" w:cs="Times New Roman"/>
          <w:sz w:val="22"/>
          <w:szCs w:val="22"/>
          <w:lang w:eastAsia="zh-CN"/>
        </w:rPr>
        <w:t xml:space="preserve">design, </w:t>
      </w:r>
      <w:r w:rsidR="00D4115A">
        <w:rPr>
          <w:rFonts w:ascii="Times New Roman" w:eastAsiaTheme="minorEastAsia" w:hAnsi="Times New Roman" w:cs="Times New Roman"/>
          <w:sz w:val="22"/>
          <w:szCs w:val="22"/>
          <w:lang w:eastAsia="zh-CN"/>
        </w:rPr>
        <w:t xml:space="preserve">PUSCH </w:t>
      </w:r>
      <w:r w:rsidR="00517987">
        <w:rPr>
          <w:rFonts w:ascii="Times New Roman" w:eastAsiaTheme="minorEastAsia" w:hAnsi="Times New Roman" w:cs="Times New Roman"/>
          <w:sz w:val="22"/>
          <w:szCs w:val="22"/>
          <w:lang w:eastAsia="zh-CN"/>
        </w:rPr>
        <w:t xml:space="preserve">enhancements </w:t>
      </w:r>
      <w:r>
        <w:rPr>
          <w:rFonts w:ascii="Times New Roman" w:eastAsiaTheme="minorEastAsia" w:hAnsi="Times New Roman" w:cs="Times New Roman"/>
          <w:sz w:val="22"/>
          <w:szCs w:val="22"/>
          <w:lang w:eastAsia="zh-CN"/>
        </w:rPr>
        <w:t>including</w:t>
      </w:r>
      <w:r w:rsidR="00D4115A">
        <w:rPr>
          <w:rFonts w:ascii="Times New Roman" w:eastAsiaTheme="minorEastAsia" w:hAnsi="Times New Roman" w:cs="Times New Roman"/>
          <w:sz w:val="22"/>
          <w:szCs w:val="22"/>
          <w:lang w:eastAsia="zh-CN"/>
        </w:rPr>
        <w:t xml:space="preserve"> power control related issue</w:t>
      </w:r>
      <w:r w:rsidR="00AF63C3">
        <w:rPr>
          <w:rFonts w:ascii="Times New Roman" w:eastAsiaTheme="minorEastAsia" w:hAnsi="Times New Roman" w:cs="Times New Roman"/>
          <w:sz w:val="22"/>
          <w:szCs w:val="22"/>
          <w:lang w:eastAsia="zh-CN"/>
        </w:rPr>
        <w:t>s</w:t>
      </w:r>
      <w:r w:rsidR="00D4115A">
        <w:rPr>
          <w:rFonts w:ascii="Times New Roman" w:eastAsiaTheme="minorEastAsia" w:hAnsi="Times New Roman" w:cs="Times New Roman"/>
          <w:sz w:val="22"/>
          <w:szCs w:val="22"/>
          <w:lang w:eastAsia="zh-CN"/>
        </w:rPr>
        <w:t xml:space="preserve"> and beam indication</w:t>
      </w:r>
      <w:r>
        <w:rPr>
          <w:rFonts w:ascii="Times New Roman" w:eastAsiaTheme="minorEastAsia" w:hAnsi="Times New Roman" w:cs="Times New Roman"/>
          <w:sz w:val="22"/>
          <w:szCs w:val="22"/>
          <w:lang w:eastAsia="zh-CN"/>
        </w:rPr>
        <w:t>, and PUCCH transmission</w:t>
      </w:r>
      <w:r w:rsidR="00AF63C3">
        <w:rPr>
          <w:rFonts w:ascii="Times New Roman" w:eastAsiaTheme="minorEastAsia" w:hAnsi="Times New Roman" w:cs="Times New Roman"/>
          <w:sz w:val="22"/>
          <w:szCs w:val="22"/>
          <w:lang w:eastAsia="zh-CN"/>
        </w:rPr>
        <w:t xml:space="preserve"> </w:t>
      </w:r>
      <w:r w:rsidR="00D4115A">
        <w:rPr>
          <w:rFonts w:ascii="Times New Roman" w:eastAsiaTheme="minorEastAsia" w:hAnsi="Times New Roman" w:cs="Times New Roman"/>
          <w:sz w:val="22"/>
          <w:szCs w:val="22"/>
          <w:lang w:eastAsia="zh-CN"/>
        </w:rPr>
        <w:t>scheme</w:t>
      </w:r>
      <w:r w:rsidR="00AF63C3">
        <w:rPr>
          <w:rFonts w:ascii="Times New Roman" w:eastAsiaTheme="minorEastAsia" w:hAnsi="Times New Roman" w:cs="Times New Roman"/>
          <w:sz w:val="22"/>
          <w:szCs w:val="22"/>
          <w:lang w:eastAsia="zh-CN"/>
        </w:rPr>
        <w:t>s</w:t>
      </w:r>
      <w:r w:rsidR="00D4115A">
        <w:rPr>
          <w:rFonts w:ascii="Times New Roman" w:eastAsiaTheme="minorEastAsia" w:hAnsi="Times New Roman" w:cs="Times New Roman"/>
          <w:sz w:val="22"/>
          <w:szCs w:val="22"/>
          <w:lang w:eastAsia="zh-CN"/>
        </w:rPr>
        <w:t xml:space="preserve">. </w:t>
      </w:r>
    </w:p>
    <w:p w14:paraId="370D6382" w14:textId="1FA7D80B" w:rsidR="00AE4A96" w:rsidRPr="004C002D" w:rsidRDefault="00755087" w:rsidP="00F74FC8">
      <w:pPr>
        <w:pStyle w:val="Heading1"/>
        <w:numPr>
          <w:ilvl w:val="0"/>
          <w:numId w:val="13"/>
        </w:numPr>
        <w:autoSpaceDE w:val="0"/>
        <w:autoSpaceDN w:val="0"/>
        <w:adjustRightInd w:val="0"/>
        <w:snapToGrid w:val="0"/>
        <w:spacing w:before="120" w:after="120"/>
        <w:ind w:right="0"/>
        <w:jc w:val="both"/>
        <w:rPr>
          <w:rFonts w:ascii="Times New Roman" w:hAnsi="Times New Roman" w:cs="Times New Roman"/>
          <w:bCs/>
          <w:szCs w:val="22"/>
          <w:lang w:val="en-US"/>
        </w:rPr>
      </w:pPr>
      <w:r w:rsidRPr="00F74FC8">
        <w:rPr>
          <w:rFonts w:ascii="Times New Roman" w:hAnsi="Times New Roman" w:cs="Times New Roman"/>
          <w:bCs/>
          <w:sz w:val="28"/>
          <w:szCs w:val="28"/>
          <w:lang w:val="en-US"/>
        </w:rPr>
        <w:t>PDCCH enhancements</w:t>
      </w:r>
    </w:p>
    <w:p w14:paraId="36881A6A" w14:textId="16E0DF09" w:rsidR="00411FD8" w:rsidRPr="004C002D" w:rsidRDefault="00411FD8" w:rsidP="00F5005A">
      <w:pPr>
        <w:spacing w:after="120"/>
        <w:jc w:val="both"/>
      </w:pPr>
      <w:r w:rsidRPr="004C002D">
        <w:rPr>
          <w:rFonts w:ascii="Times New Roman" w:eastAsiaTheme="minorEastAsia" w:hAnsi="Times New Roman" w:hint="eastAsia"/>
          <w:sz w:val="22"/>
          <w:szCs w:val="22"/>
          <w:lang w:eastAsia="zh-CN"/>
        </w:rPr>
        <w:t>I</w:t>
      </w:r>
      <w:r w:rsidRPr="004C002D">
        <w:rPr>
          <w:rFonts w:ascii="Times New Roman" w:eastAsiaTheme="minorEastAsia" w:hAnsi="Times New Roman"/>
          <w:sz w:val="22"/>
          <w:szCs w:val="22"/>
          <w:lang w:eastAsia="zh-CN"/>
        </w:rPr>
        <w:t>n last meeting,</w:t>
      </w:r>
      <w:r w:rsidR="009A1021" w:rsidRPr="004C002D">
        <w:rPr>
          <w:rFonts w:ascii="Times New Roman" w:eastAsiaTheme="minorEastAsia" w:hAnsi="Times New Roman"/>
          <w:sz w:val="22"/>
          <w:szCs w:val="22"/>
          <w:lang w:eastAsia="zh-CN"/>
        </w:rPr>
        <w:t xml:space="preserve"> </w:t>
      </w:r>
      <w:r w:rsidR="00D27B8D" w:rsidRPr="004C002D">
        <w:rPr>
          <w:rFonts w:ascii="Times New Roman" w:eastAsiaTheme="minorEastAsia" w:hAnsi="Times New Roman"/>
          <w:sz w:val="22"/>
          <w:szCs w:val="22"/>
          <w:lang w:eastAsia="zh-CN"/>
        </w:rPr>
        <w:t>details</w:t>
      </w:r>
      <w:r w:rsidR="009A1021" w:rsidRPr="004C002D">
        <w:rPr>
          <w:rFonts w:ascii="Times New Roman" w:eastAsiaTheme="minorEastAsia" w:hAnsi="Times New Roman"/>
          <w:sz w:val="22"/>
          <w:szCs w:val="22"/>
          <w:lang w:eastAsia="zh-CN"/>
        </w:rPr>
        <w:t xml:space="preserve"> on how to configure the </w:t>
      </w:r>
      <w:r w:rsidR="00F5005A" w:rsidRPr="004C002D">
        <w:rPr>
          <w:rFonts w:ascii="Times New Roman" w:eastAsiaTheme="minorEastAsia" w:hAnsi="Times New Roman"/>
          <w:sz w:val="22"/>
          <w:szCs w:val="22"/>
          <w:lang w:eastAsia="zh-CN"/>
        </w:rPr>
        <w:t>linked candidates</w:t>
      </w:r>
      <w:r w:rsidR="00D27B8D" w:rsidRPr="004C002D">
        <w:rPr>
          <w:rFonts w:ascii="Times New Roman" w:eastAsiaTheme="minorEastAsia" w:hAnsi="Times New Roman"/>
          <w:sz w:val="22"/>
          <w:szCs w:val="22"/>
          <w:lang w:eastAsia="zh-CN"/>
        </w:rPr>
        <w:t xml:space="preserve"> </w:t>
      </w:r>
      <w:r w:rsidR="00240229">
        <w:rPr>
          <w:rFonts w:ascii="Times New Roman" w:eastAsiaTheme="minorEastAsia" w:hAnsi="Times New Roman"/>
          <w:sz w:val="22"/>
          <w:szCs w:val="22"/>
          <w:lang w:eastAsia="zh-CN"/>
        </w:rPr>
        <w:t>were</w:t>
      </w:r>
      <w:r w:rsidR="00D27B8D" w:rsidRPr="004C002D">
        <w:rPr>
          <w:rFonts w:ascii="Times New Roman" w:eastAsiaTheme="minorEastAsia" w:hAnsi="Times New Roman"/>
          <w:sz w:val="22"/>
          <w:szCs w:val="22"/>
          <w:lang w:eastAsia="zh-CN"/>
        </w:rPr>
        <w:t xml:space="preserve"> </w:t>
      </w:r>
      <w:r w:rsidR="009A1021" w:rsidRPr="004C002D">
        <w:rPr>
          <w:rFonts w:ascii="Times New Roman" w:eastAsiaTheme="minorEastAsia" w:hAnsi="Times New Roman"/>
          <w:sz w:val="22"/>
          <w:szCs w:val="22"/>
          <w:lang w:eastAsia="zh-CN"/>
        </w:rPr>
        <w:t>agreed</w:t>
      </w:r>
      <w:r w:rsidRPr="004C002D">
        <w:rPr>
          <w:rFonts w:ascii="Times New Roman" w:eastAsiaTheme="minorEastAsia" w:hAnsi="Times New Roman"/>
          <w:sz w:val="22"/>
          <w:szCs w:val="22"/>
          <w:lang w:eastAsia="zh-CN"/>
        </w:rPr>
        <w:t xml:space="preserve">. In this section, we will further discuss the </w:t>
      </w:r>
      <w:r w:rsidR="00F5005A" w:rsidRPr="004C002D">
        <w:rPr>
          <w:rFonts w:ascii="Times New Roman" w:eastAsiaTheme="minorEastAsia" w:hAnsi="Times New Roman"/>
          <w:sz w:val="22"/>
          <w:szCs w:val="22"/>
          <w:lang w:eastAsia="zh-CN"/>
        </w:rPr>
        <w:t xml:space="preserve">remaining </w:t>
      </w:r>
      <w:r w:rsidR="00D27B8D" w:rsidRPr="004C002D">
        <w:rPr>
          <w:rFonts w:ascii="Times New Roman" w:eastAsiaTheme="minorEastAsia" w:hAnsi="Times New Roman"/>
          <w:sz w:val="22"/>
          <w:szCs w:val="22"/>
          <w:lang w:eastAsia="zh-CN"/>
        </w:rPr>
        <w:t>issues</w:t>
      </w:r>
      <w:r w:rsidR="00F5005A" w:rsidRPr="004C002D">
        <w:rPr>
          <w:rFonts w:ascii="Times New Roman" w:eastAsiaTheme="minorEastAsia" w:hAnsi="Times New Roman"/>
          <w:sz w:val="22"/>
          <w:szCs w:val="22"/>
          <w:lang w:eastAsia="zh-CN"/>
        </w:rPr>
        <w:t xml:space="preserve"> based on the agreement</w:t>
      </w:r>
      <w:r w:rsidRPr="004C002D">
        <w:rPr>
          <w:rFonts w:ascii="Times New Roman" w:eastAsiaTheme="minorEastAsia" w:hAnsi="Times New Roman"/>
          <w:sz w:val="22"/>
          <w:szCs w:val="22"/>
          <w:lang w:eastAsia="zh-CN"/>
        </w:rPr>
        <w:t>.</w:t>
      </w:r>
      <w:r w:rsidR="00695001">
        <w:rPr>
          <w:rFonts w:ascii="Times New Roman" w:eastAsiaTheme="minorEastAsia" w:hAnsi="Times New Roman"/>
          <w:sz w:val="22"/>
          <w:szCs w:val="22"/>
          <w:lang w:eastAsia="zh-CN"/>
        </w:rPr>
        <w:t xml:space="preserve"> </w:t>
      </w:r>
    </w:p>
    <w:tbl>
      <w:tblPr>
        <w:tblStyle w:val="TableGrid"/>
        <w:tblW w:w="0" w:type="auto"/>
        <w:tblLook w:val="04A0" w:firstRow="1" w:lastRow="0" w:firstColumn="1" w:lastColumn="0" w:noHBand="0" w:noVBand="1"/>
      </w:tblPr>
      <w:tblGrid>
        <w:gridCol w:w="9631"/>
      </w:tblGrid>
      <w:tr w:rsidR="00815150" w:rsidRPr="004C002D" w14:paraId="4F9D1129" w14:textId="77777777" w:rsidTr="00AD61B6">
        <w:tc>
          <w:tcPr>
            <w:tcW w:w="9631" w:type="dxa"/>
          </w:tcPr>
          <w:p w14:paraId="53EB4D69" w14:textId="77777777" w:rsidR="009A1021" w:rsidRPr="004C002D" w:rsidRDefault="009A1021" w:rsidP="009A1021">
            <w:pPr>
              <w:rPr>
                <w:rFonts w:ascii="Times New Roman" w:eastAsia="DengXian" w:hAnsi="Times New Roman" w:cs="Times New Roman"/>
                <w:kern w:val="32"/>
                <w:highlight w:val="green"/>
                <w:lang w:eastAsia="zh-CN"/>
              </w:rPr>
            </w:pPr>
            <w:r w:rsidRPr="004C002D">
              <w:rPr>
                <w:rFonts w:ascii="Times New Roman" w:eastAsia="DengXian" w:hAnsi="Times New Roman" w:cs="Times New Roman"/>
                <w:kern w:val="32"/>
                <w:highlight w:val="green"/>
                <w:lang w:eastAsia="zh-CN"/>
              </w:rPr>
              <w:t>Agreement</w:t>
            </w:r>
          </w:p>
          <w:p w14:paraId="0505870C" w14:textId="77777777" w:rsidR="009A1021" w:rsidRPr="004C002D" w:rsidRDefault="009A1021" w:rsidP="009A1021">
            <w:pPr>
              <w:rPr>
                <w:rFonts w:ascii="Times New Roman" w:eastAsia="DengXian" w:hAnsi="Times New Roman" w:cs="Times New Roman"/>
                <w:kern w:val="32"/>
                <w:lang w:eastAsia="zh-CN"/>
              </w:rPr>
            </w:pPr>
            <w:r w:rsidRPr="004C002D">
              <w:rPr>
                <w:rFonts w:ascii="Times New Roman" w:eastAsia="DengXian" w:hAnsi="Times New Roman" w:cs="Times New Roman"/>
                <w:kern w:val="32"/>
                <w:lang w:eastAsia="zh-CN"/>
              </w:rPr>
              <w:t xml:space="preserve">Confirm the working assumption: </w:t>
            </w:r>
          </w:p>
          <w:p w14:paraId="10F1A3F2" w14:textId="77777777" w:rsidR="00815150" w:rsidRPr="004C002D" w:rsidRDefault="009A1021" w:rsidP="009A1021">
            <w:pPr>
              <w:rPr>
                <w:rFonts w:ascii="Times New Roman" w:eastAsia="DengXian" w:hAnsi="Times New Roman" w:cs="Times New Roman"/>
                <w:kern w:val="32"/>
                <w:lang w:eastAsia="zh-CN"/>
              </w:rPr>
            </w:pPr>
            <w:r w:rsidRPr="004C002D">
              <w:rPr>
                <w:rFonts w:ascii="Times New Roman" w:eastAsia="DengXian" w:hAnsi="Times New Roman" w:cs="Times New Roman"/>
                <w:kern w:val="32"/>
                <w:lang w:eastAsia="zh-CN"/>
              </w:rPr>
              <w:t>For PDCCH reliability enhancements with non-SFN schemes and Option 2 + Case 1, support Alt3 (two SS sets associated with corresponding CORESETs).</w:t>
            </w:r>
          </w:p>
          <w:p w14:paraId="212B3C54" w14:textId="77777777" w:rsidR="00586A9B" w:rsidRPr="004C002D" w:rsidRDefault="00586A9B" w:rsidP="009A1021">
            <w:pPr>
              <w:rPr>
                <w:rFonts w:ascii="Times New Roman" w:eastAsia="DengXian" w:hAnsi="Times New Roman" w:cs="Times New Roman"/>
                <w:kern w:val="32"/>
                <w:lang w:eastAsia="zh-CN"/>
              </w:rPr>
            </w:pPr>
          </w:p>
          <w:p w14:paraId="4EFB189E" w14:textId="77777777" w:rsidR="00586A9B" w:rsidRPr="004C002D" w:rsidRDefault="00586A9B" w:rsidP="00586A9B">
            <w:pPr>
              <w:rPr>
                <w:rFonts w:ascii="Times New Roman" w:eastAsia="Yu Gothic Medium" w:hAnsi="Times New Roman" w:cs="Times New Roman"/>
                <w:lang w:val="en-US" w:eastAsia="ko-KR"/>
              </w:rPr>
            </w:pPr>
            <w:r w:rsidRPr="004C002D">
              <w:rPr>
                <w:rFonts w:ascii="Times New Roman" w:eastAsia="Yu Gothic Medium" w:hAnsi="Times New Roman" w:cs="Times New Roman"/>
                <w:iCs/>
                <w:highlight w:val="green"/>
              </w:rPr>
              <w:t>Agreement</w:t>
            </w:r>
          </w:p>
          <w:p w14:paraId="11EC3C8B" w14:textId="77777777" w:rsidR="00586A9B" w:rsidRPr="004C002D" w:rsidRDefault="00586A9B" w:rsidP="00586A9B">
            <w:pPr>
              <w:rPr>
                <w:rFonts w:ascii="Times New Roman" w:eastAsia="Yu Gothic Medium" w:hAnsi="Times New Roman" w:cs="Times New Roman"/>
                <w:bCs/>
                <w:iCs/>
              </w:rPr>
            </w:pPr>
            <w:r w:rsidRPr="004C002D">
              <w:rPr>
                <w:rFonts w:ascii="Times New Roman" w:eastAsia="Yu Gothic Medium" w:hAnsi="Times New Roman" w:cs="Times New Roman"/>
                <w:bCs/>
                <w:iCs/>
              </w:rPr>
              <w:t>For PDCCH repetition, support linking two SS sets by RRC configuration:</w:t>
            </w:r>
          </w:p>
          <w:p w14:paraId="2EDB5D7D" w14:textId="77777777" w:rsidR="00586A9B" w:rsidRPr="004C002D" w:rsidRDefault="00586A9B" w:rsidP="00A97BFC">
            <w:pPr>
              <w:numPr>
                <w:ilvl w:val="0"/>
                <w:numId w:val="15"/>
              </w:numPr>
              <w:rPr>
                <w:rFonts w:ascii="Times New Roman" w:eastAsia="Yu Gothic Medium" w:hAnsi="Times New Roman" w:cs="Times New Roman"/>
                <w:bCs/>
                <w:iCs/>
              </w:rPr>
            </w:pPr>
            <w:r w:rsidRPr="004C002D">
              <w:rPr>
                <w:rFonts w:ascii="Times New Roman" w:eastAsia="Yu Gothic Medium" w:hAnsi="Times New Roman" w:cs="Times New Roman"/>
                <w:bCs/>
                <w:iCs/>
              </w:rPr>
              <w:t>FFS: Whether MAC-CE can be used additionally</w:t>
            </w:r>
          </w:p>
          <w:p w14:paraId="309E58B5" w14:textId="77777777" w:rsidR="00586A9B" w:rsidRPr="004C002D" w:rsidRDefault="00586A9B" w:rsidP="00A97BFC">
            <w:pPr>
              <w:numPr>
                <w:ilvl w:val="0"/>
                <w:numId w:val="15"/>
              </w:numPr>
              <w:rPr>
                <w:rFonts w:ascii="Times New Roman" w:eastAsia="Yu Gothic Medium" w:hAnsi="Times New Roman" w:cs="Times New Roman"/>
                <w:bCs/>
                <w:iCs/>
              </w:rPr>
            </w:pPr>
            <w:r w:rsidRPr="004C002D">
              <w:rPr>
                <w:rFonts w:ascii="Times New Roman" w:eastAsia="Yu Gothic Medium" w:hAnsi="Times New Roman" w:cs="Times New Roman"/>
                <w:bCs/>
                <w:iCs/>
              </w:rPr>
              <w:t>When PDCCH repetition is monitored in two linked SS sets, the UE does not expect a third monitored SS set to be linked with any of the two linked SS sets.</w:t>
            </w:r>
          </w:p>
          <w:p w14:paraId="45BDD87E" w14:textId="77777777" w:rsidR="00586A9B" w:rsidRPr="004C002D" w:rsidRDefault="00586A9B" w:rsidP="00A97BFC">
            <w:pPr>
              <w:numPr>
                <w:ilvl w:val="0"/>
                <w:numId w:val="15"/>
              </w:numPr>
              <w:rPr>
                <w:rFonts w:ascii="Times New Roman" w:eastAsia="Yu Gothic Medium" w:hAnsi="Times New Roman" w:cs="Times New Roman"/>
                <w:bCs/>
                <w:iCs/>
              </w:rPr>
            </w:pPr>
            <w:r w:rsidRPr="004C002D">
              <w:rPr>
                <w:rFonts w:ascii="Times New Roman" w:eastAsia="Yu Gothic Medium" w:hAnsi="Times New Roman" w:cs="Times New Roman"/>
                <w:bCs/>
                <w:iCs/>
              </w:rPr>
              <w:t>The two linked SS sets have the same SS set type (USS/CSS)</w:t>
            </w:r>
            <w:r w:rsidRPr="004C002D">
              <w:rPr>
                <w:rFonts w:ascii="Times New Roman" w:eastAsia="Yu Gothic Medium" w:hAnsi="Times New Roman" w:cs="Times New Roman"/>
              </w:rPr>
              <w:t xml:space="preserve"> </w:t>
            </w:r>
          </w:p>
          <w:p w14:paraId="1F273138" w14:textId="77777777" w:rsidR="00586A9B" w:rsidRPr="004C002D" w:rsidRDefault="00586A9B" w:rsidP="00A97BFC">
            <w:pPr>
              <w:numPr>
                <w:ilvl w:val="1"/>
                <w:numId w:val="15"/>
              </w:numPr>
              <w:rPr>
                <w:rFonts w:ascii="Times New Roman" w:eastAsia="Yu Gothic Medium" w:hAnsi="Times New Roman" w:cs="Times New Roman"/>
                <w:bCs/>
                <w:iCs/>
              </w:rPr>
            </w:pPr>
            <w:r w:rsidRPr="004C002D">
              <w:rPr>
                <w:rFonts w:ascii="Times New Roman" w:eastAsia="Yu Gothic Medium" w:hAnsi="Times New Roman" w:cs="Times New Roman"/>
                <w:bCs/>
                <w:iCs/>
              </w:rPr>
              <w:t>The two linked SS sets have the same DCI formats to monitor</w:t>
            </w:r>
          </w:p>
          <w:p w14:paraId="3D97E3D9" w14:textId="77777777" w:rsidR="00586A9B" w:rsidRPr="004C002D" w:rsidRDefault="00586A9B" w:rsidP="00A97BFC">
            <w:pPr>
              <w:numPr>
                <w:ilvl w:val="0"/>
                <w:numId w:val="15"/>
              </w:numPr>
              <w:rPr>
                <w:rFonts w:ascii="Times New Roman" w:eastAsia="Yu Gothic Medium" w:hAnsi="Times New Roman" w:cs="Times New Roman"/>
                <w:bCs/>
                <w:iCs/>
              </w:rPr>
            </w:pPr>
            <w:r w:rsidRPr="004C002D">
              <w:rPr>
                <w:rFonts w:ascii="Times New Roman" w:eastAsia="Yu Gothic Medium" w:hAnsi="Times New Roman" w:cs="Times New Roman"/>
                <w:bCs/>
                <w:iCs/>
              </w:rPr>
              <w:t xml:space="preserve">For intra-slot PDCCH repetition, </w:t>
            </w:r>
          </w:p>
          <w:p w14:paraId="070CBFA5" w14:textId="77777777" w:rsidR="00586A9B" w:rsidRPr="004C002D" w:rsidRDefault="00586A9B" w:rsidP="00A97BFC">
            <w:pPr>
              <w:numPr>
                <w:ilvl w:val="1"/>
                <w:numId w:val="15"/>
              </w:numPr>
              <w:rPr>
                <w:rFonts w:ascii="Times New Roman" w:eastAsia="Yu Gothic Medium" w:hAnsi="Times New Roman" w:cs="Times New Roman"/>
                <w:bCs/>
                <w:iCs/>
              </w:rPr>
            </w:pPr>
            <w:r w:rsidRPr="004C002D">
              <w:rPr>
                <w:rFonts w:ascii="Times New Roman" w:eastAsia="Yu Gothic Medium" w:hAnsi="Times New Roman" w:cs="Times New Roman"/>
                <w:bCs/>
                <w:iCs/>
              </w:rPr>
              <w:t>The two SS sets should have the same periodicity and offset (monitoringSlotPeriodicityAndOffset), and the same duration</w:t>
            </w:r>
          </w:p>
          <w:p w14:paraId="0F20DF2E" w14:textId="77777777" w:rsidR="00586A9B" w:rsidRPr="004C002D" w:rsidRDefault="00586A9B" w:rsidP="00A97BFC">
            <w:pPr>
              <w:numPr>
                <w:ilvl w:val="1"/>
                <w:numId w:val="15"/>
              </w:numPr>
              <w:rPr>
                <w:rFonts w:ascii="Times New Roman" w:eastAsia="Yu Gothic Medium" w:hAnsi="Times New Roman" w:cs="Times New Roman"/>
                <w:bCs/>
                <w:iCs/>
              </w:rPr>
            </w:pPr>
            <w:r w:rsidRPr="004C002D">
              <w:rPr>
                <w:rFonts w:ascii="Times New Roman" w:eastAsia="Yu Gothic Medium" w:hAnsi="Times New Roman" w:cs="Times New Roman"/>
                <w:bCs/>
                <w:iCs/>
              </w:rPr>
              <w:t>For linking monitoring occasions across the two SS sets that exist in the same slot:</w:t>
            </w:r>
            <w:r w:rsidRPr="004C002D">
              <w:rPr>
                <w:rFonts w:ascii="Times New Roman" w:eastAsia="Yu Gothic Medium" w:hAnsi="Times New Roman" w:cs="Times New Roman"/>
              </w:rPr>
              <w:t xml:space="preserve"> </w:t>
            </w:r>
          </w:p>
          <w:p w14:paraId="7B1EB110" w14:textId="77777777" w:rsidR="00586A9B" w:rsidRPr="004C002D" w:rsidRDefault="00586A9B" w:rsidP="00A97BFC">
            <w:pPr>
              <w:numPr>
                <w:ilvl w:val="2"/>
                <w:numId w:val="15"/>
              </w:numPr>
              <w:rPr>
                <w:rFonts w:ascii="Times New Roman" w:eastAsia="Yu Gothic Medium" w:hAnsi="Times New Roman" w:cs="Times New Roman"/>
                <w:bCs/>
                <w:iCs/>
              </w:rPr>
            </w:pPr>
            <w:r w:rsidRPr="004C002D">
              <w:rPr>
                <w:rFonts w:ascii="Times New Roman" w:eastAsia="Yu Gothic Medium" w:hAnsi="Times New Roman" w:cs="Times New Roman"/>
                <w:bCs/>
                <w:iCs/>
              </w:rPr>
              <w:t>The two SS sets have the same number of monitoring occasions within a slot and n-th monitoring occasion of one SS set is linked to n-th monitoring occasion of the other SS set</w:t>
            </w:r>
          </w:p>
          <w:p w14:paraId="6974AEAA" w14:textId="77777777" w:rsidR="00586A9B" w:rsidRPr="004C002D" w:rsidRDefault="00586A9B" w:rsidP="009A1021">
            <w:pPr>
              <w:rPr>
                <w:lang w:eastAsia="x-none"/>
              </w:rPr>
            </w:pPr>
          </w:p>
          <w:p w14:paraId="3C5D9DFA" w14:textId="77777777" w:rsidR="001274F7" w:rsidRPr="004C002D" w:rsidRDefault="001274F7" w:rsidP="001274F7">
            <w:pPr>
              <w:rPr>
                <w:rFonts w:ascii="Times New Roman" w:hAnsi="Times New Roman" w:cs="Times New Roman"/>
                <w:lang w:val="en-US" w:eastAsia="ko-KR"/>
              </w:rPr>
            </w:pPr>
            <w:r w:rsidRPr="004C002D">
              <w:rPr>
                <w:rFonts w:ascii="Times New Roman" w:hAnsi="Times New Roman" w:cs="Times New Roman"/>
                <w:iCs/>
                <w:highlight w:val="green"/>
              </w:rPr>
              <w:t>Agreement</w:t>
            </w:r>
          </w:p>
          <w:p w14:paraId="6E826113" w14:textId="77777777" w:rsidR="001274F7" w:rsidRPr="004C002D" w:rsidRDefault="001274F7" w:rsidP="001274F7">
            <w:pPr>
              <w:rPr>
                <w:rFonts w:ascii="Times New Roman" w:hAnsi="Times New Roman" w:cs="Times New Roman"/>
                <w:bCs/>
                <w:iCs/>
              </w:rPr>
            </w:pPr>
            <w:r w:rsidRPr="004C002D">
              <w:rPr>
                <w:rFonts w:ascii="Times New Roman" w:hAnsi="Times New Roman" w:cs="Times New Roman"/>
                <w:bCs/>
                <w:iCs/>
              </w:rPr>
              <w:t>For PDCCH repetition, two PDCCH candidates in two SS sets are linked based on</w:t>
            </w:r>
          </w:p>
          <w:p w14:paraId="1AD30D44" w14:textId="77777777" w:rsidR="001274F7" w:rsidRPr="004C002D" w:rsidRDefault="001274F7" w:rsidP="00A97BFC">
            <w:pPr>
              <w:numPr>
                <w:ilvl w:val="0"/>
                <w:numId w:val="15"/>
              </w:numPr>
              <w:rPr>
                <w:rFonts w:ascii="Times New Roman" w:hAnsi="Times New Roman" w:cs="Times New Roman"/>
                <w:bCs/>
                <w:iCs/>
              </w:rPr>
            </w:pPr>
            <w:r w:rsidRPr="004C002D">
              <w:rPr>
                <w:rFonts w:ascii="Times New Roman" w:hAnsi="Times New Roman" w:cs="Times New Roman"/>
                <w:bCs/>
                <w:iCs/>
              </w:rPr>
              <w:t>Having the same AL and the same candidate index:</w:t>
            </w:r>
            <w:r w:rsidRPr="004C002D">
              <w:rPr>
                <w:rFonts w:ascii="Times New Roman" w:hAnsi="Times New Roman" w:cs="Times New Roman"/>
              </w:rPr>
              <w:t xml:space="preserve"> </w:t>
            </w:r>
          </w:p>
          <w:p w14:paraId="6BDCE020" w14:textId="77777777" w:rsidR="001274F7" w:rsidRPr="004C002D" w:rsidRDefault="001274F7" w:rsidP="00A97BFC">
            <w:pPr>
              <w:numPr>
                <w:ilvl w:val="1"/>
                <w:numId w:val="15"/>
              </w:numPr>
              <w:rPr>
                <w:rFonts w:ascii="Times New Roman" w:hAnsi="Times New Roman" w:cs="Times New Roman"/>
                <w:bCs/>
                <w:iCs/>
              </w:rPr>
            </w:pPr>
            <w:r w:rsidRPr="004C002D">
              <w:rPr>
                <w:rFonts w:ascii="Times New Roman" w:hAnsi="Times New Roman" w:cs="Times New Roman"/>
                <w:bCs/>
                <w:iCs/>
              </w:rPr>
              <w:t>Two linked SS sets are configured with the same number of candidates for each AL.</w:t>
            </w:r>
          </w:p>
          <w:p w14:paraId="78A564C6" w14:textId="77777777" w:rsidR="001274F7" w:rsidRPr="004C002D" w:rsidRDefault="001274F7" w:rsidP="001274F7">
            <w:pPr>
              <w:rPr>
                <w:rFonts w:ascii="Times New Roman" w:hAnsi="Times New Roman" w:cs="Times New Roman"/>
                <w:bCs/>
                <w:iCs/>
              </w:rPr>
            </w:pPr>
          </w:p>
          <w:p w14:paraId="7C17FFD4" w14:textId="77777777" w:rsidR="00993D53" w:rsidRPr="004C002D" w:rsidRDefault="00993D53" w:rsidP="00993D53">
            <w:pPr>
              <w:shd w:val="clear" w:color="auto" w:fill="FFFFFF"/>
              <w:rPr>
                <w:rFonts w:ascii="Times New Roman" w:eastAsia="Malgun Gothic" w:hAnsi="Times New Roman" w:cs="Times New Roman"/>
                <w:sz w:val="21"/>
                <w:szCs w:val="21"/>
                <w:lang w:val="en-US" w:eastAsia="ko-KR"/>
              </w:rPr>
            </w:pPr>
            <w:r w:rsidRPr="004C002D">
              <w:rPr>
                <w:rFonts w:ascii="Times New Roman" w:eastAsia="Malgun Gothic" w:hAnsi="Times New Roman" w:cs="Times New Roman"/>
                <w:b/>
                <w:bCs/>
                <w:lang w:val="en-US" w:eastAsia="ko-KR"/>
              </w:rPr>
              <w:t>Conclusion.</w:t>
            </w:r>
          </w:p>
          <w:p w14:paraId="7B6E4013" w14:textId="11F87493" w:rsidR="00993D53" w:rsidRPr="004C002D" w:rsidRDefault="00993D53" w:rsidP="00C6492D">
            <w:pPr>
              <w:shd w:val="clear" w:color="auto" w:fill="FFFFFF"/>
              <w:rPr>
                <w:rFonts w:ascii="Times New Roman" w:eastAsia="Malgun Gothic" w:hAnsi="Times New Roman" w:cs="Times New Roman"/>
                <w:sz w:val="21"/>
                <w:szCs w:val="21"/>
                <w:lang w:val="en-US" w:eastAsia="ko-KR"/>
              </w:rPr>
            </w:pPr>
            <w:r w:rsidRPr="004C002D">
              <w:rPr>
                <w:rFonts w:ascii="Times New Roman" w:eastAsia="Malgun Gothic" w:hAnsi="Times New Roman" w:cs="Times New Roman"/>
                <w:lang w:eastAsia="ko-KR"/>
              </w:rPr>
              <w:t>The agreed PDCCH repetition framework (Option 2 + Case 1 + Alt3) supports both TDM and FDM multiplexing schemes.</w:t>
            </w:r>
          </w:p>
        </w:tc>
      </w:tr>
    </w:tbl>
    <w:p w14:paraId="24A4895D" w14:textId="77777777" w:rsidR="005F468F" w:rsidRDefault="005F468F" w:rsidP="007702ED">
      <w:pPr>
        <w:spacing w:after="120"/>
        <w:jc w:val="both"/>
        <w:rPr>
          <w:rFonts w:ascii="Times New Roman" w:eastAsiaTheme="minorEastAsia" w:hAnsi="Times New Roman"/>
          <w:sz w:val="22"/>
          <w:szCs w:val="22"/>
          <w:lang w:eastAsia="zh-CN"/>
        </w:rPr>
      </w:pPr>
    </w:p>
    <w:p w14:paraId="1ED591CD" w14:textId="5A76DEF7" w:rsidR="007702ED" w:rsidRDefault="004D794A" w:rsidP="007702ED">
      <w:pPr>
        <w:spacing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To understand the spec impacts</w:t>
      </w:r>
      <w:r w:rsidRPr="004D794A">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clearly, we separately discuss about issues under i</w:t>
      </w:r>
      <w:r w:rsidR="0087680D">
        <w:rPr>
          <w:rFonts w:ascii="Times New Roman" w:eastAsiaTheme="minorEastAsia" w:hAnsi="Times New Roman"/>
          <w:sz w:val="22"/>
          <w:szCs w:val="22"/>
          <w:lang w:eastAsia="zh-CN"/>
        </w:rPr>
        <w:t xml:space="preserve">ntra-slot/span PDCCH </w:t>
      </w:r>
      <w:r>
        <w:rPr>
          <w:rFonts w:ascii="Times New Roman" w:eastAsiaTheme="minorEastAsia" w:hAnsi="Times New Roman"/>
          <w:sz w:val="22"/>
          <w:szCs w:val="22"/>
          <w:lang w:eastAsia="zh-CN"/>
        </w:rPr>
        <w:t>repetition</w:t>
      </w:r>
      <w:r w:rsidR="00681B3C">
        <w:rPr>
          <w:rFonts w:ascii="Times New Roman" w:eastAsiaTheme="minorEastAsia" w:hAnsi="Times New Roman"/>
          <w:sz w:val="22"/>
          <w:szCs w:val="22"/>
          <w:lang w:eastAsia="zh-CN"/>
        </w:rPr>
        <w:t xml:space="preserve"> cases</w:t>
      </w:r>
      <w:r w:rsidR="0087680D">
        <w:rPr>
          <w:rFonts w:ascii="Times New Roman" w:eastAsiaTheme="minorEastAsia" w:hAnsi="Times New Roman"/>
          <w:sz w:val="22"/>
          <w:szCs w:val="22"/>
          <w:lang w:eastAsia="zh-CN"/>
        </w:rPr>
        <w:t xml:space="preserve"> from section 2.1.1 to 2.1.5</w:t>
      </w:r>
      <w:r w:rsidR="00681B3C">
        <w:rPr>
          <w:rFonts w:ascii="Times New Roman" w:eastAsiaTheme="minorEastAsia" w:hAnsi="Times New Roman"/>
          <w:sz w:val="22"/>
          <w:szCs w:val="22"/>
          <w:lang w:eastAsia="zh-CN"/>
        </w:rPr>
        <w:t xml:space="preserve">, and </w:t>
      </w:r>
      <w:r w:rsidR="0087680D">
        <w:rPr>
          <w:rFonts w:ascii="Times New Roman" w:eastAsiaTheme="minorEastAsia" w:hAnsi="Times New Roman"/>
          <w:sz w:val="22"/>
          <w:szCs w:val="22"/>
          <w:lang w:eastAsia="zh-CN"/>
        </w:rPr>
        <w:t xml:space="preserve">inter-slot/span PDCCH repetition </w:t>
      </w:r>
      <w:r w:rsidR="0013511F">
        <w:rPr>
          <w:rFonts w:ascii="Times New Roman" w:eastAsiaTheme="minorEastAsia" w:hAnsi="Times New Roman"/>
          <w:sz w:val="22"/>
          <w:szCs w:val="22"/>
          <w:lang w:eastAsia="zh-CN"/>
        </w:rPr>
        <w:t xml:space="preserve">in </w:t>
      </w:r>
      <w:r w:rsidR="0087680D">
        <w:rPr>
          <w:rFonts w:ascii="Times New Roman" w:eastAsiaTheme="minorEastAsia" w:hAnsi="Times New Roman"/>
          <w:sz w:val="22"/>
          <w:szCs w:val="22"/>
          <w:lang w:eastAsia="zh-CN"/>
        </w:rPr>
        <w:t>section 2.1.6.</w:t>
      </w:r>
    </w:p>
    <w:p w14:paraId="7AF7184E" w14:textId="77777777" w:rsidR="00BB3DE9" w:rsidRDefault="00BB3DE9" w:rsidP="007702ED">
      <w:pPr>
        <w:spacing w:after="120"/>
        <w:jc w:val="both"/>
        <w:rPr>
          <w:rFonts w:ascii="Times New Roman" w:eastAsiaTheme="minorEastAsia" w:hAnsi="Times New Roman"/>
          <w:sz w:val="22"/>
          <w:szCs w:val="22"/>
          <w:lang w:eastAsia="zh-CN"/>
        </w:rPr>
      </w:pPr>
    </w:p>
    <w:p w14:paraId="746C58F3" w14:textId="77777777" w:rsidR="00BB3DE9" w:rsidRDefault="00BB3DE9" w:rsidP="007702ED">
      <w:pPr>
        <w:spacing w:after="120"/>
        <w:jc w:val="both"/>
        <w:rPr>
          <w:rFonts w:ascii="Times New Roman" w:eastAsiaTheme="minorEastAsia" w:hAnsi="Times New Roman"/>
          <w:sz w:val="22"/>
          <w:szCs w:val="22"/>
          <w:lang w:eastAsia="zh-CN"/>
        </w:rPr>
      </w:pPr>
    </w:p>
    <w:p w14:paraId="7B9D62C7" w14:textId="77777777" w:rsidR="00BB3DE9" w:rsidRPr="004C002D" w:rsidRDefault="00BB3DE9" w:rsidP="007702ED">
      <w:pPr>
        <w:spacing w:after="120"/>
        <w:jc w:val="both"/>
        <w:rPr>
          <w:rFonts w:ascii="Times New Roman" w:eastAsiaTheme="minorEastAsia" w:hAnsi="Times New Roman"/>
          <w:sz w:val="22"/>
          <w:szCs w:val="22"/>
          <w:lang w:eastAsia="zh-CN"/>
        </w:rPr>
      </w:pPr>
    </w:p>
    <w:p w14:paraId="6F2B6D07" w14:textId="01B10A23" w:rsidR="008262A8" w:rsidRPr="00F74FC8" w:rsidRDefault="008262A8" w:rsidP="00F74FC8">
      <w:pPr>
        <w:pStyle w:val="Heading2"/>
        <w:numPr>
          <w:ilvl w:val="1"/>
          <w:numId w:val="13"/>
        </w:numPr>
        <w:autoSpaceDE w:val="0"/>
        <w:autoSpaceDN w:val="0"/>
        <w:adjustRightInd w:val="0"/>
        <w:snapToGrid w:val="0"/>
        <w:spacing w:before="120" w:after="120"/>
        <w:ind w:left="578" w:right="0" w:hanging="578"/>
        <w:jc w:val="both"/>
        <w:rPr>
          <w:rFonts w:cs="Times New Roman"/>
          <w:bCs/>
          <w:szCs w:val="22"/>
          <w:lang w:val="en-US"/>
        </w:rPr>
      </w:pPr>
      <w:r w:rsidRPr="00F74FC8">
        <w:rPr>
          <w:rFonts w:ascii="Times New Roman" w:hAnsi="Times New Roman" w:cs="Times New Roman"/>
          <w:bCs/>
          <w:szCs w:val="22"/>
          <w:lang w:val="en-US"/>
        </w:rPr>
        <w:lastRenderedPageBreak/>
        <w:t>BD counting</w:t>
      </w:r>
      <w:r w:rsidR="00B16C89" w:rsidRPr="00F74FC8">
        <w:rPr>
          <w:rFonts w:ascii="Times New Roman" w:hAnsi="Times New Roman" w:cs="Times New Roman"/>
          <w:bCs/>
          <w:szCs w:val="22"/>
          <w:lang w:val="en-US"/>
        </w:rPr>
        <w:t xml:space="preserve"> </w:t>
      </w:r>
      <w:r w:rsidR="0023014B" w:rsidRPr="00F74FC8">
        <w:rPr>
          <w:rFonts w:ascii="Times New Roman" w:hAnsi="Times New Roman" w:cs="Times New Roman"/>
          <w:bCs/>
          <w:szCs w:val="22"/>
          <w:lang w:val="en-US"/>
        </w:rPr>
        <w:t xml:space="preserve">and decoding assumptions </w:t>
      </w:r>
      <w:r w:rsidRPr="00F74FC8">
        <w:rPr>
          <w:rFonts w:ascii="Times New Roman" w:hAnsi="Times New Roman" w:cs="Times New Roman"/>
          <w:bCs/>
          <w:szCs w:val="22"/>
          <w:lang w:val="en-US"/>
        </w:rPr>
        <w:t>for PDCCH repetition</w:t>
      </w:r>
    </w:p>
    <w:p w14:paraId="70029003" w14:textId="567C453D" w:rsidR="008262A8" w:rsidRPr="004C002D" w:rsidRDefault="008262A8" w:rsidP="008262A8">
      <w:pPr>
        <w:spacing w:after="120"/>
        <w:jc w:val="both"/>
        <w:rPr>
          <w:rFonts w:ascii="Times New Roman" w:eastAsiaTheme="minorEastAsia" w:hAnsi="Times New Roman"/>
          <w:b/>
          <w:sz w:val="24"/>
          <w:u w:val="single"/>
          <w:lang w:eastAsia="zh-CN"/>
        </w:rPr>
      </w:pPr>
      <w:r w:rsidRPr="004C002D">
        <w:rPr>
          <w:rFonts w:ascii="Times New Roman" w:hAnsi="Times New Roman" w:cs="Times New Roman"/>
          <w:sz w:val="22"/>
          <w:szCs w:val="22"/>
          <w:lang w:val="en-US" w:eastAsia="zh-CN"/>
        </w:rPr>
        <w:t xml:space="preserve">In </w:t>
      </w:r>
      <w:r w:rsidR="00C8127D">
        <w:rPr>
          <w:rFonts w:ascii="Times New Roman" w:hAnsi="Times New Roman" w:cs="Times New Roman"/>
          <w:sz w:val="22"/>
          <w:szCs w:val="22"/>
          <w:lang w:val="en-US" w:eastAsia="zh-CN"/>
        </w:rPr>
        <w:t>previous</w:t>
      </w:r>
      <w:r w:rsidR="00C8127D" w:rsidRPr="004C002D">
        <w:rPr>
          <w:rFonts w:ascii="Times New Roman" w:hAnsi="Times New Roman" w:cs="Times New Roman"/>
          <w:sz w:val="22"/>
          <w:szCs w:val="22"/>
          <w:lang w:val="en-US" w:eastAsia="zh-CN"/>
        </w:rPr>
        <w:t xml:space="preserve"> </w:t>
      </w:r>
      <w:r w:rsidRPr="004C002D">
        <w:rPr>
          <w:rFonts w:ascii="Times New Roman" w:hAnsi="Times New Roman" w:cs="Times New Roman"/>
          <w:sz w:val="22"/>
          <w:szCs w:val="22"/>
          <w:lang w:val="en-US" w:eastAsia="zh-CN"/>
        </w:rPr>
        <w:t>meeting</w:t>
      </w:r>
      <w:r w:rsidR="00172635" w:rsidRPr="004C002D">
        <w:rPr>
          <w:rFonts w:ascii="Times New Roman" w:hAnsi="Times New Roman" w:cs="Times New Roman"/>
          <w:sz w:val="22"/>
          <w:szCs w:val="22"/>
          <w:lang w:val="en-US" w:eastAsia="zh-CN"/>
        </w:rPr>
        <w:t>s</w:t>
      </w:r>
      <w:r w:rsidRPr="004C002D">
        <w:rPr>
          <w:rFonts w:ascii="Times New Roman" w:hAnsi="Times New Roman" w:cs="Times New Roman"/>
          <w:sz w:val="22"/>
          <w:szCs w:val="22"/>
          <w:lang w:val="en-US" w:eastAsia="zh-CN"/>
        </w:rPr>
        <w:t>, four decoding assumptions were agreed for further discussion.</w:t>
      </w:r>
      <w:r w:rsidR="00172635" w:rsidRPr="004C002D">
        <w:rPr>
          <w:rFonts w:ascii="Times New Roman" w:hAnsi="Times New Roman" w:cs="Times New Roman"/>
          <w:sz w:val="22"/>
          <w:szCs w:val="22"/>
          <w:lang w:val="en-US" w:eastAsia="zh-CN"/>
        </w:rPr>
        <w:t xml:space="preserve"> Furthermore, how to count the BD and </w:t>
      </w:r>
      <w:r w:rsidR="00C8127D">
        <w:rPr>
          <w:rFonts w:ascii="Times New Roman" w:hAnsi="Times New Roman" w:cs="Times New Roman"/>
          <w:sz w:val="22"/>
          <w:szCs w:val="22"/>
          <w:lang w:val="en-US" w:eastAsia="zh-CN"/>
        </w:rPr>
        <w:t xml:space="preserve">the </w:t>
      </w:r>
      <w:r w:rsidR="00172635" w:rsidRPr="004C002D">
        <w:rPr>
          <w:rFonts w:ascii="Times New Roman" w:hAnsi="Times New Roman" w:cs="Times New Roman"/>
          <w:sz w:val="22"/>
          <w:szCs w:val="22"/>
          <w:lang w:val="en-US" w:eastAsia="zh-CN"/>
        </w:rPr>
        <w:t>related UE capability reporting is</w:t>
      </w:r>
      <w:r w:rsidR="003F5947">
        <w:rPr>
          <w:rFonts w:ascii="Times New Roman" w:hAnsi="Times New Roman" w:cs="Times New Roman"/>
          <w:sz w:val="22"/>
          <w:szCs w:val="22"/>
          <w:lang w:val="en-US" w:eastAsia="zh-CN"/>
        </w:rPr>
        <w:t xml:space="preserve"> also</w:t>
      </w:r>
      <w:r w:rsidR="00172635" w:rsidRPr="004C002D">
        <w:rPr>
          <w:rFonts w:ascii="Times New Roman" w:hAnsi="Times New Roman" w:cs="Times New Roman"/>
          <w:sz w:val="22"/>
          <w:szCs w:val="22"/>
          <w:lang w:val="en-US" w:eastAsia="zh-CN"/>
        </w:rPr>
        <w:t xml:space="preserve"> under discussion. </w:t>
      </w:r>
    </w:p>
    <w:tbl>
      <w:tblPr>
        <w:tblStyle w:val="TableGrid"/>
        <w:tblW w:w="0" w:type="auto"/>
        <w:tblLook w:val="04A0" w:firstRow="1" w:lastRow="0" w:firstColumn="1" w:lastColumn="0" w:noHBand="0" w:noVBand="1"/>
      </w:tblPr>
      <w:tblGrid>
        <w:gridCol w:w="9631"/>
      </w:tblGrid>
      <w:tr w:rsidR="008262A8" w:rsidRPr="004C002D" w14:paraId="75895BC3" w14:textId="77777777" w:rsidTr="00B439ED">
        <w:tc>
          <w:tcPr>
            <w:tcW w:w="9631" w:type="dxa"/>
          </w:tcPr>
          <w:p w14:paraId="2D5BC7A4" w14:textId="77777777" w:rsidR="008262A8" w:rsidRPr="004C002D" w:rsidRDefault="008262A8" w:rsidP="00B439ED">
            <w:pPr>
              <w:rPr>
                <w:rFonts w:ascii="Times New Roman" w:hAnsi="Times New Roman"/>
                <w:lang w:eastAsia="ko-KR"/>
              </w:rPr>
            </w:pPr>
            <w:r w:rsidRPr="004C002D">
              <w:rPr>
                <w:rFonts w:ascii="Times New Roman" w:hAnsi="Times New Roman"/>
                <w:highlight w:val="green"/>
              </w:rPr>
              <w:t>Agreement</w:t>
            </w:r>
          </w:p>
          <w:p w14:paraId="35069E7E" w14:textId="77777777" w:rsidR="008262A8" w:rsidRPr="004C002D" w:rsidRDefault="008262A8" w:rsidP="00B439ED">
            <w:pPr>
              <w:jc w:val="both"/>
              <w:rPr>
                <w:rFonts w:ascii="Times New Roman" w:hAnsi="Times New Roman"/>
                <w:iCs/>
                <w:kern w:val="32"/>
                <w:lang w:eastAsia="zh-CN"/>
              </w:rPr>
            </w:pPr>
            <w:r w:rsidRPr="004C002D">
              <w:rPr>
                <w:rFonts w:ascii="Times New Roman" w:hAnsi="Times New Roman"/>
                <w:iCs/>
              </w:rPr>
              <w:t xml:space="preserve">For PDCCH reliability enhancements with non-SFN schemes and </w:t>
            </w:r>
            <w:r w:rsidRPr="004C002D">
              <w:rPr>
                <w:rFonts w:ascii="Times New Roman" w:hAnsi="Times New Roman"/>
                <w:iCs/>
                <w:kern w:val="32"/>
                <w:lang w:eastAsia="zh-CN"/>
              </w:rPr>
              <w:t>Option 2 + Case 1, CCEs of the two PDCCH candidates are counted separately following Rel. 15/16 procedures. Further study the BD limit by considering the following</w:t>
            </w:r>
          </w:p>
          <w:p w14:paraId="59FB1F4A" w14:textId="77777777" w:rsidR="008262A8" w:rsidRPr="004C002D" w:rsidRDefault="008262A8" w:rsidP="00A97BFC">
            <w:pPr>
              <w:pStyle w:val="ListParagraph"/>
              <w:numPr>
                <w:ilvl w:val="0"/>
                <w:numId w:val="10"/>
              </w:numPr>
              <w:ind w:leftChars="0"/>
              <w:rPr>
                <w:rFonts w:ascii="Times New Roman" w:hAnsi="Times New Roman"/>
                <w:iCs/>
                <w:kern w:val="32"/>
                <w:lang w:eastAsia="zh-CN"/>
              </w:rPr>
            </w:pPr>
            <w:r w:rsidRPr="004C002D">
              <w:rPr>
                <w:rFonts w:ascii="Times New Roman" w:hAnsi="Times New Roman"/>
                <w:iCs/>
                <w:kern w:val="32"/>
                <w:lang w:eastAsia="zh-CN"/>
              </w:rPr>
              <w:t>With respect to the complexity associated with RE de-mapping / demodulation, 2 units are required</w:t>
            </w:r>
          </w:p>
          <w:p w14:paraId="11EC39B8" w14:textId="77777777" w:rsidR="008262A8" w:rsidRPr="004C002D" w:rsidRDefault="008262A8" w:rsidP="00A97BFC">
            <w:pPr>
              <w:pStyle w:val="ListParagraph"/>
              <w:numPr>
                <w:ilvl w:val="0"/>
                <w:numId w:val="10"/>
              </w:numPr>
              <w:ind w:leftChars="0"/>
              <w:jc w:val="both"/>
              <w:rPr>
                <w:rFonts w:ascii="Times New Roman" w:hAnsi="Times New Roman"/>
                <w:iCs/>
                <w:kern w:val="32"/>
                <w:lang w:eastAsia="zh-CN"/>
              </w:rPr>
            </w:pPr>
            <w:r w:rsidRPr="004C002D">
              <w:rPr>
                <w:rFonts w:ascii="Times New Roman" w:hAnsi="Times New Roman"/>
                <w:iCs/>
                <w:kern w:val="32"/>
                <w:lang w:eastAsia="zh-CN"/>
              </w:rPr>
              <w:t>With respect to the complexity associated with decoding, the following assumptions can be further discussed:</w:t>
            </w:r>
          </w:p>
          <w:p w14:paraId="2E6F0789" w14:textId="77777777" w:rsidR="008262A8" w:rsidRPr="004C002D" w:rsidRDefault="008262A8" w:rsidP="00A97BFC">
            <w:pPr>
              <w:pStyle w:val="ListParagraph"/>
              <w:numPr>
                <w:ilvl w:val="1"/>
                <w:numId w:val="10"/>
              </w:numPr>
              <w:ind w:leftChars="0"/>
              <w:jc w:val="both"/>
              <w:rPr>
                <w:rFonts w:ascii="Times New Roman" w:hAnsi="Times New Roman"/>
                <w:iCs/>
                <w:kern w:val="32"/>
                <w:lang w:eastAsia="zh-CN"/>
              </w:rPr>
            </w:pPr>
            <w:r w:rsidRPr="004C002D">
              <w:rPr>
                <w:rFonts w:ascii="Times New Roman" w:hAnsi="Times New Roman"/>
                <w:iCs/>
                <w:kern w:val="32"/>
                <w:lang w:eastAsia="zh-CN"/>
              </w:rPr>
              <w:t>Assumption 1: UE only decodes the combined candidate without decoding individual PDCCH candidates</w:t>
            </w:r>
          </w:p>
          <w:p w14:paraId="7480D561" w14:textId="77777777" w:rsidR="008262A8" w:rsidRPr="004C002D" w:rsidRDefault="008262A8" w:rsidP="00A97BFC">
            <w:pPr>
              <w:pStyle w:val="ListParagraph"/>
              <w:numPr>
                <w:ilvl w:val="1"/>
                <w:numId w:val="10"/>
              </w:numPr>
              <w:ind w:leftChars="0"/>
              <w:jc w:val="both"/>
              <w:rPr>
                <w:rFonts w:ascii="Times New Roman" w:hAnsi="Times New Roman"/>
                <w:iCs/>
                <w:kern w:val="32"/>
                <w:lang w:eastAsia="zh-CN"/>
              </w:rPr>
            </w:pPr>
            <w:r w:rsidRPr="004C002D">
              <w:rPr>
                <w:rFonts w:ascii="Times New Roman" w:hAnsi="Times New Roman"/>
                <w:iCs/>
                <w:kern w:val="32"/>
                <w:lang w:eastAsia="zh-CN"/>
              </w:rPr>
              <w:t>Assumption 2: UE decodes individual PDCCH candidates</w:t>
            </w:r>
          </w:p>
          <w:p w14:paraId="0D86D670" w14:textId="77777777" w:rsidR="008262A8" w:rsidRPr="004C002D" w:rsidRDefault="008262A8" w:rsidP="00A97BFC">
            <w:pPr>
              <w:pStyle w:val="ListParagraph"/>
              <w:numPr>
                <w:ilvl w:val="1"/>
                <w:numId w:val="10"/>
              </w:numPr>
              <w:ind w:leftChars="0"/>
              <w:jc w:val="both"/>
              <w:rPr>
                <w:rFonts w:ascii="Times New Roman" w:hAnsi="Times New Roman"/>
                <w:iCs/>
                <w:kern w:val="32"/>
                <w:lang w:eastAsia="zh-CN"/>
              </w:rPr>
            </w:pPr>
            <w:r w:rsidRPr="004C002D">
              <w:rPr>
                <w:rFonts w:ascii="Times New Roman" w:hAnsi="Times New Roman"/>
                <w:iCs/>
                <w:kern w:val="32"/>
                <w:lang w:eastAsia="zh-CN"/>
              </w:rPr>
              <w:t>Assumption 3: UE decodes the first PDCCH candidate and the combined candidate</w:t>
            </w:r>
          </w:p>
          <w:p w14:paraId="08DD4542" w14:textId="77777777" w:rsidR="008262A8" w:rsidRPr="004C002D" w:rsidRDefault="008262A8" w:rsidP="00A97BFC">
            <w:pPr>
              <w:pStyle w:val="ListParagraph"/>
              <w:numPr>
                <w:ilvl w:val="1"/>
                <w:numId w:val="10"/>
              </w:numPr>
              <w:ind w:leftChars="0"/>
              <w:jc w:val="both"/>
              <w:rPr>
                <w:rFonts w:ascii="Times New Roman" w:hAnsi="Times New Roman"/>
                <w:iCs/>
                <w:kern w:val="32"/>
                <w:lang w:eastAsia="zh-CN"/>
              </w:rPr>
            </w:pPr>
            <w:r w:rsidRPr="004C002D">
              <w:rPr>
                <w:rFonts w:ascii="Times New Roman" w:hAnsi="Times New Roman"/>
                <w:iCs/>
                <w:kern w:val="32"/>
                <w:lang w:eastAsia="zh-CN"/>
              </w:rPr>
              <w:t>Assumption 4: UE decodes each PDCCH candidate individually, and also decodes the combined candidate</w:t>
            </w:r>
          </w:p>
          <w:p w14:paraId="2BB69BCA" w14:textId="77777777" w:rsidR="008262A8" w:rsidRPr="004C002D" w:rsidRDefault="008262A8" w:rsidP="00A97BFC">
            <w:pPr>
              <w:pStyle w:val="ListParagraph"/>
              <w:numPr>
                <w:ilvl w:val="0"/>
                <w:numId w:val="10"/>
              </w:numPr>
              <w:ind w:leftChars="0"/>
              <w:jc w:val="both"/>
              <w:rPr>
                <w:rFonts w:ascii="Times New Roman" w:hAnsi="Times New Roman"/>
                <w:iCs/>
                <w:kern w:val="32"/>
                <w:lang w:eastAsia="zh-CN"/>
              </w:rPr>
            </w:pPr>
            <w:r w:rsidRPr="004C002D">
              <w:rPr>
                <w:rFonts w:ascii="Times New Roman" w:hAnsi="Times New Roman"/>
                <w:iCs/>
                <w:kern w:val="32"/>
                <w:lang w:eastAsia="zh-CN"/>
              </w:rPr>
              <w:t>Note 1: The Assumptions 1-4 are for discussion purpose only, and they may or may not have specification impact.</w:t>
            </w:r>
          </w:p>
          <w:p w14:paraId="178371AC" w14:textId="77777777" w:rsidR="008262A8" w:rsidRPr="004C002D" w:rsidRDefault="008262A8" w:rsidP="00A97BFC">
            <w:pPr>
              <w:pStyle w:val="ListParagraph"/>
              <w:numPr>
                <w:ilvl w:val="1"/>
                <w:numId w:val="10"/>
              </w:numPr>
              <w:ind w:leftChars="0"/>
              <w:jc w:val="both"/>
              <w:rPr>
                <w:rFonts w:ascii="Times New Roman" w:hAnsi="Times New Roman"/>
                <w:iCs/>
                <w:kern w:val="32"/>
                <w:lang w:eastAsia="zh-CN"/>
              </w:rPr>
            </w:pPr>
            <w:r w:rsidRPr="004C002D">
              <w:rPr>
                <w:rFonts w:ascii="Times New Roman" w:hAnsi="Times New Roman"/>
                <w:iCs/>
                <w:kern w:val="32"/>
                <w:lang w:eastAsia="zh-CN"/>
              </w:rPr>
              <w:t>FFS: The relationship between UE capability, RRC configuration, and the BD limit, and whether the Assumptions 1-4 are relevant for this purpose.</w:t>
            </w:r>
          </w:p>
          <w:p w14:paraId="28AC8C6E" w14:textId="77777777" w:rsidR="008262A8" w:rsidRPr="004C002D" w:rsidRDefault="008262A8" w:rsidP="00A97BFC">
            <w:pPr>
              <w:pStyle w:val="ListParagraph"/>
              <w:numPr>
                <w:ilvl w:val="0"/>
                <w:numId w:val="10"/>
              </w:numPr>
              <w:ind w:leftChars="0"/>
              <w:jc w:val="both"/>
              <w:rPr>
                <w:rFonts w:ascii="Times New Roman" w:hAnsi="Times New Roman"/>
                <w:iCs/>
                <w:kern w:val="32"/>
                <w:lang w:eastAsia="zh-CN"/>
              </w:rPr>
            </w:pPr>
            <w:r w:rsidRPr="004C002D">
              <w:rPr>
                <w:rFonts w:ascii="Times New Roman" w:hAnsi="Times New Roman"/>
                <w:iCs/>
                <w:kern w:val="32"/>
                <w:lang w:eastAsia="zh-CN"/>
              </w:rPr>
              <w:t>Note 2: the BD /CCE limit here is counted based on the configuration of PDCCH monitoring capability (e.g. per slot or per span).</w:t>
            </w:r>
          </w:p>
          <w:p w14:paraId="7E943398" w14:textId="77777777" w:rsidR="008262A8" w:rsidRPr="004C002D" w:rsidRDefault="008262A8" w:rsidP="00B439ED">
            <w:pPr>
              <w:jc w:val="both"/>
              <w:rPr>
                <w:rFonts w:ascii="Times New Roman" w:hAnsi="Times New Roman"/>
                <w:iCs/>
                <w:kern w:val="32"/>
                <w:lang w:eastAsia="zh-CN"/>
              </w:rPr>
            </w:pPr>
          </w:p>
          <w:p w14:paraId="168C540B" w14:textId="77777777" w:rsidR="008262A8" w:rsidRPr="004C002D" w:rsidRDefault="008262A8" w:rsidP="00B439ED">
            <w:pPr>
              <w:rPr>
                <w:rFonts w:ascii="Times New Roman" w:hAnsi="Times New Roman" w:cs="Times New Roman"/>
                <w:szCs w:val="36"/>
                <w:highlight w:val="green"/>
                <w:lang w:eastAsia="x-none"/>
              </w:rPr>
            </w:pPr>
            <w:r w:rsidRPr="004C002D">
              <w:rPr>
                <w:rFonts w:ascii="Times New Roman" w:hAnsi="Times New Roman" w:cs="Times New Roman"/>
                <w:szCs w:val="36"/>
                <w:highlight w:val="green"/>
                <w:lang w:eastAsia="x-none"/>
              </w:rPr>
              <w:t>Agreement</w:t>
            </w:r>
          </w:p>
          <w:p w14:paraId="2080ED5C" w14:textId="77777777" w:rsidR="008262A8" w:rsidRPr="004C002D" w:rsidRDefault="008262A8" w:rsidP="00B439ED">
            <w:pPr>
              <w:jc w:val="both"/>
              <w:rPr>
                <w:rFonts w:ascii="Times New Roman" w:eastAsia="DengXian" w:hAnsi="Times New Roman" w:cs="Times New Roman"/>
                <w:kern w:val="32"/>
                <w:sz w:val="16"/>
                <w:szCs w:val="32"/>
                <w:lang w:eastAsia="zh-CN"/>
              </w:rPr>
            </w:pPr>
            <w:r w:rsidRPr="004C002D">
              <w:rPr>
                <w:rFonts w:ascii="Times New Roman" w:eastAsia="DengXian" w:hAnsi="Times New Roman" w:cs="Times New Roman"/>
                <w:kern w:val="32"/>
                <w:szCs w:val="32"/>
                <w:lang w:eastAsia="zh-CN"/>
              </w:rPr>
              <w:t>For number of BDs corresponding to two PDCCH candidates that are linked for PDCCH repetition, down-select one of the following options in RAN1 #104-bis-e</w:t>
            </w:r>
          </w:p>
          <w:p w14:paraId="0D1EA137" w14:textId="77777777" w:rsidR="008262A8" w:rsidRPr="004C002D" w:rsidRDefault="008262A8" w:rsidP="00A97BFC">
            <w:pPr>
              <w:numPr>
                <w:ilvl w:val="0"/>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Option 1: UE reports one or more numbers as required number of BDs for the two PDCCH candidates</w:t>
            </w:r>
          </w:p>
          <w:p w14:paraId="6B1B76B2" w14:textId="77777777" w:rsidR="008262A8" w:rsidRPr="004C002D" w:rsidRDefault="008262A8" w:rsidP="00A97BFC">
            <w:pPr>
              <w:numPr>
                <w:ilvl w:val="1"/>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Candidate values: 2, X.</w:t>
            </w:r>
          </w:p>
          <w:p w14:paraId="17A581F4" w14:textId="77777777" w:rsidR="008262A8" w:rsidRPr="004C002D" w:rsidRDefault="008262A8" w:rsidP="00A97BFC">
            <w:pPr>
              <w:numPr>
                <w:ilvl w:val="2"/>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 xml:space="preserve">Where X is a value larger than 2 and equal or less than 3 </w:t>
            </w:r>
          </w:p>
          <w:p w14:paraId="437727B6" w14:textId="77777777" w:rsidR="008262A8" w:rsidRPr="004C002D" w:rsidRDefault="008262A8" w:rsidP="00A97BFC">
            <w:pPr>
              <w:numPr>
                <w:ilvl w:val="2"/>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FFS: Whether a value between 1 and 2 should be added to the candidate values</w:t>
            </w:r>
          </w:p>
          <w:p w14:paraId="4D3B4230" w14:textId="77777777" w:rsidR="008262A8" w:rsidRPr="004C002D" w:rsidRDefault="008262A8" w:rsidP="00A97BFC">
            <w:pPr>
              <w:numPr>
                <w:ilvl w:val="2"/>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FFS: Other values</w:t>
            </w:r>
          </w:p>
          <w:p w14:paraId="756719CE" w14:textId="77777777" w:rsidR="008262A8" w:rsidRPr="004C002D" w:rsidRDefault="008262A8" w:rsidP="00A97BFC">
            <w:pPr>
              <w:numPr>
                <w:ilvl w:val="0"/>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Option 2: UE reports whether it supports soft-combining or not</w:t>
            </w:r>
          </w:p>
          <w:p w14:paraId="0F55E308" w14:textId="77777777" w:rsidR="008262A8" w:rsidRPr="004C002D" w:rsidRDefault="008262A8" w:rsidP="00A97BFC">
            <w:pPr>
              <w:numPr>
                <w:ilvl w:val="1"/>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If soft-combining is supported, UE further reports one or more numbers as required number of BDs for the two PDCCH candidates</w:t>
            </w:r>
          </w:p>
          <w:p w14:paraId="6CF372A9" w14:textId="77777777" w:rsidR="008262A8" w:rsidRPr="004C002D" w:rsidRDefault="008262A8" w:rsidP="00A97BFC">
            <w:pPr>
              <w:numPr>
                <w:ilvl w:val="2"/>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 xml:space="preserve">Candidate values: 2, X. </w:t>
            </w:r>
          </w:p>
          <w:p w14:paraId="5282A58B" w14:textId="77777777" w:rsidR="008262A8" w:rsidRPr="004C002D" w:rsidRDefault="008262A8" w:rsidP="00A97BFC">
            <w:pPr>
              <w:numPr>
                <w:ilvl w:val="3"/>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 xml:space="preserve">Where X is a value larger than 2 and equal or less than 3 </w:t>
            </w:r>
          </w:p>
          <w:p w14:paraId="7915B1EA" w14:textId="77777777" w:rsidR="008262A8" w:rsidRPr="004C002D" w:rsidRDefault="008262A8" w:rsidP="00A97BFC">
            <w:pPr>
              <w:numPr>
                <w:ilvl w:val="3"/>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FFS: Whether a value between 1 and 2 should be added to the candidate values</w:t>
            </w:r>
          </w:p>
          <w:p w14:paraId="505757D7" w14:textId="77777777" w:rsidR="008262A8" w:rsidRPr="004C002D" w:rsidRDefault="008262A8" w:rsidP="00A97BFC">
            <w:pPr>
              <w:numPr>
                <w:ilvl w:val="3"/>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FFS: Other values</w:t>
            </w:r>
          </w:p>
          <w:p w14:paraId="41D1BA6F" w14:textId="77777777" w:rsidR="008262A8" w:rsidRPr="004C002D" w:rsidRDefault="008262A8" w:rsidP="00A97BFC">
            <w:pPr>
              <w:numPr>
                <w:ilvl w:val="0"/>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Option 3: UE reports one or more decoding assumptions out of decoding assumptions 1-4</w:t>
            </w:r>
          </w:p>
          <w:p w14:paraId="25E9FA4F" w14:textId="77777777" w:rsidR="008262A8" w:rsidRPr="004C002D" w:rsidRDefault="008262A8" w:rsidP="00A97BFC">
            <w:pPr>
              <w:numPr>
                <w:ilvl w:val="1"/>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 xml:space="preserve">Number of BDs for decoding assumptions 1: </w:t>
            </w:r>
          </w:p>
          <w:p w14:paraId="1C347534" w14:textId="77777777" w:rsidR="008262A8" w:rsidRPr="004C002D" w:rsidRDefault="008262A8" w:rsidP="00A97BFC">
            <w:pPr>
              <w:numPr>
                <w:ilvl w:val="2"/>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Alt1: 2 BDs</w:t>
            </w:r>
          </w:p>
          <w:p w14:paraId="238110D4" w14:textId="77777777" w:rsidR="008262A8" w:rsidRPr="004C002D" w:rsidRDefault="008262A8" w:rsidP="00A97BFC">
            <w:pPr>
              <w:numPr>
                <w:ilvl w:val="2"/>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Alt2: A value between 1 and 2 BDs</w:t>
            </w:r>
          </w:p>
          <w:p w14:paraId="296F4CB0" w14:textId="77777777" w:rsidR="008262A8" w:rsidRPr="004C002D" w:rsidRDefault="008262A8" w:rsidP="00A97BFC">
            <w:pPr>
              <w:numPr>
                <w:ilvl w:val="1"/>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Number of BDs for decoding assumption 2: 2</w:t>
            </w:r>
          </w:p>
          <w:p w14:paraId="2DDDD434" w14:textId="77777777" w:rsidR="008262A8" w:rsidRPr="004C002D" w:rsidRDefault="008262A8" w:rsidP="00A97BFC">
            <w:pPr>
              <w:numPr>
                <w:ilvl w:val="1"/>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Number of BDs for decoding assumption 3: 2</w:t>
            </w:r>
          </w:p>
          <w:p w14:paraId="3222A7AF" w14:textId="77777777" w:rsidR="008262A8" w:rsidRPr="004C002D" w:rsidRDefault="008262A8" w:rsidP="00A97BFC">
            <w:pPr>
              <w:numPr>
                <w:ilvl w:val="2"/>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FFS: Other values</w:t>
            </w:r>
          </w:p>
          <w:p w14:paraId="7687A16A" w14:textId="77777777" w:rsidR="008262A8" w:rsidRPr="004C002D" w:rsidRDefault="008262A8" w:rsidP="00A97BFC">
            <w:pPr>
              <w:numPr>
                <w:ilvl w:val="1"/>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Number of BDs for decoding assumption 4: 3</w:t>
            </w:r>
          </w:p>
          <w:p w14:paraId="4C484C3A" w14:textId="77777777" w:rsidR="008262A8" w:rsidRPr="004C002D" w:rsidRDefault="008262A8" w:rsidP="00A97BFC">
            <w:pPr>
              <w:numPr>
                <w:ilvl w:val="2"/>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FFS: Other values</w:t>
            </w:r>
          </w:p>
          <w:p w14:paraId="0CA13C7E" w14:textId="77777777" w:rsidR="008262A8" w:rsidRPr="004C002D" w:rsidRDefault="008262A8" w:rsidP="00A97BFC">
            <w:pPr>
              <w:numPr>
                <w:ilvl w:val="0"/>
                <w:numId w:val="15"/>
              </w:numPr>
              <w:jc w:val="both"/>
              <w:rPr>
                <w:rFonts w:ascii="Times New Roman" w:eastAsia="DengXian" w:hAnsi="Times New Roman" w:cs="Times New Roman"/>
                <w:kern w:val="32"/>
                <w:lang w:eastAsia="zh-CN"/>
              </w:rPr>
            </w:pPr>
            <w:r w:rsidRPr="004C002D">
              <w:rPr>
                <w:rFonts w:ascii="Times New Roman" w:eastAsia="DengXian" w:hAnsi="Times New Roman" w:cs="Times New Roman"/>
                <w:kern w:val="32"/>
                <w:lang w:eastAsia="zh-CN"/>
              </w:rPr>
              <w:t xml:space="preserve">Option 4: Always 2 BDs are assumed irrespective of UE’s decoding assumption </w:t>
            </w:r>
          </w:p>
          <w:p w14:paraId="209A6513" w14:textId="77777777" w:rsidR="008262A8" w:rsidRPr="004C002D" w:rsidRDefault="008262A8" w:rsidP="00A97BFC">
            <w:pPr>
              <w:numPr>
                <w:ilvl w:val="0"/>
                <w:numId w:val="15"/>
              </w:numPr>
              <w:jc w:val="both"/>
              <w:rPr>
                <w:rFonts w:ascii="Times New Roman" w:eastAsia="DengXian" w:hAnsi="Times New Roman" w:cs="Times New Roman"/>
                <w:kern w:val="32"/>
                <w:lang w:eastAsia="zh-CN"/>
              </w:rPr>
            </w:pPr>
            <w:r w:rsidRPr="004C002D">
              <w:rPr>
                <w:rFonts w:ascii="Times New Roman" w:eastAsia="DengXian" w:hAnsi="Times New Roman" w:cs="Times New Roman"/>
                <w:kern w:val="32"/>
                <w:lang w:eastAsia="zh-CN"/>
              </w:rPr>
              <w:t xml:space="preserve">Option 5: Always 3 BDs are assumed irrespective of UE’s decoding assumption </w:t>
            </w:r>
          </w:p>
          <w:p w14:paraId="5E243F53" w14:textId="77777777" w:rsidR="008262A8" w:rsidRPr="004C002D" w:rsidRDefault="008262A8" w:rsidP="00A97BFC">
            <w:pPr>
              <w:numPr>
                <w:ilvl w:val="0"/>
                <w:numId w:val="15"/>
              </w:numPr>
              <w:jc w:val="both"/>
              <w:rPr>
                <w:rFonts w:ascii="Times New Roman" w:eastAsia="DengXian" w:hAnsi="Times New Roman" w:cs="Times New Roman"/>
                <w:kern w:val="32"/>
                <w:szCs w:val="32"/>
                <w:lang w:eastAsia="zh-CN"/>
              </w:rPr>
            </w:pPr>
            <w:r w:rsidRPr="004C002D">
              <w:rPr>
                <w:rFonts w:ascii="Times New Roman" w:eastAsia="DengXian" w:hAnsi="Times New Roman" w:cs="Times New Roman"/>
                <w:kern w:val="32"/>
                <w:szCs w:val="32"/>
                <w:lang w:eastAsia="zh-CN"/>
              </w:rPr>
              <w:t>FFS: Network configuration based on the above UE capabilities for options 1-3</w:t>
            </w:r>
          </w:p>
          <w:p w14:paraId="651F1C30" w14:textId="389046CA" w:rsidR="008262A8" w:rsidRPr="004C002D" w:rsidRDefault="008262A8" w:rsidP="00C6492D">
            <w:pPr>
              <w:rPr>
                <w:rFonts w:ascii="Times New Roman" w:hAnsi="Times New Roman" w:cs="Times New Roman"/>
                <w:szCs w:val="36"/>
                <w:lang w:eastAsia="x-none"/>
              </w:rPr>
            </w:pPr>
            <w:r w:rsidRPr="004C002D">
              <w:rPr>
                <w:rFonts w:ascii="Times New Roman" w:hAnsi="Times New Roman" w:cs="Times New Roman"/>
                <w:szCs w:val="36"/>
                <w:lang w:eastAsia="x-none"/>
              </w:rPr>
              <w:t>Note: Specification should not be designed in such a way that the UE is required to disclose it receiver implementation</w:t>
            </w:r>
          </w:p>
        </w:tc>
      </w:tr>
    </w:tbl>
    <w:p w14:paraId="5B072399" w14:textId="77777777" w:rsidR="00C62EDB" w:rsidRDefault="00C62EDB" w:rsidP="00A574D1">
      <w:pPr>
        <w:spacing w:after="120"/>
        <w:jc w:val="both"/>
        <w:rPr>
          <w:rFonts w:ascii="Times New Roman" w:hAnsi="Times New Roman" w:cs="Times New Roman"/>
          <w:sz w:val="22"/>
          <w:szCs w:val="22"/>
          <w:lang w:val="en-US" w:eastAsia="zh-CN"/>
        </w:rPr>
      </w:pPr>
    </w:p>
    <w:p w14:paraId="56715F95" w14:textId="57741866" w:rsidR="003F2291" w:rsidRPr="0041442E" w:rsidRDefault="008067F8" w:rsidP="00F74FC8">
      <w:pPr>
        <w:pStyle w:val="Heading3"/>
        <w:spacing w:before="120" w:after="120"/>
        <w:rPr>
          <w:lang w:val="en-US" w:eastAsia="zh-CN"/>
        </w:rPr>
      </w:pPr>
      <w:r w:rsidRPr="0041442E">
        <w:rPr>
          <w:rFonts w:hint="eastAsia"/>
          <w:lang w:val="en-US" w:eastAsia="zh-CN"/>
        </w:rPr>
        <w:t>Anal</w:t>
      </w:r>
      <w:r w:rsidRPr="0041442E">
        <w:rPr>
          <w:lang w:val="en-US" w:eastAsia="zh-CN"/>
        </w:rPr>
        <w:t>ysis of decoding assumptions</w:t>
      </w:r>
    </w:p>
    <w:p w14:paraId="79C37D7A" w14:textId="125AB677" w:rsidR="00341118" w:rsidRDefault="001C2FED" w:rsidP="008262A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We analyze the performance of the agreed four decoding assumptions as shown in </w:t>
      </w:r>
      <w:r w:rsidR="00671C4E" w:rsidRPr="004C002D">
        <w:rPr>
          <w:rFonts w:ascii="Times New Roman" w:hAnsi="Times New Roman" w:cs="Times New Roman"/>
          <w:sz w:val="22"/>
          <w:szCs w:val="22"/>
          <w:lang w:val="en-US" w:eastAsia="zh-CN"/>
        </w:rPr>
        <w:t>Figure 1</w:t>
      </w:r>
      <w:r w:rsidR="008262A8" w:rsidRPr="004C002D">
        <w:rPr>
          <w:rFonts w:ascii="Times New Roman" w:hAnsi="Times New Roman" w:cs="Times New Roman"/>
          <w:sz w:val="22"/>
          <w:szCs w:val="22"/>
          <w:lang w:val="en-US" w:eastAsia="zh-CN"/>
        </w:rPr>
        <w:t xml:space="preserve">. It can be observed from the </w:t>
      </w:r>
      <w:r w:rsidR="006E6DF3">
        <w:rPr>
          <w:rFonts w:ascii="Times New Roman" w:hAnsi="Times New Roman" w:cs="Times New Roman"/>
          <w:sz w:val="22"/>
          <w:szCs w:val="22"/>
          <w:lang w:val="en-US" w:eastAsia="zh-CN"/>
        </w:rPr>
        <w:t>simulation results</w:t>
      </w:r>
      <w:r w:rsidR="006E6DF3" w:rsidRPr="004C002D">
        <w:rPr>
          <w:rFonts w:ascii="Times New Roman" w:hAnsi="Times New Roman" w:cs="Times New Roman"/>
          <w:sz w:val="22"/>
          <w:szCs w:val="22"/>
          <w:lang w:val="en-US" w:eastAsia="zh-CN"/>
        </w:rPr>
        <w:t xml:space="preserve"> </w:t>
      </w:r>
      <w:r w:rsidR="008262A8" w:rsidRPr="004C002D">
        <w:rPr>
          <w:rFonts w:ascii="Times New Roman" w:hAnsi="Times New Roman" w:cs="Times New Roman"/>
          <w:sz w:val="22"/>
          <w:szCs w:val="22"/>
          <w:lang w:val="en-US" w:eastAsia="zh-CN"/>
        </w:rPr>
        <w:t>that</w:t>
      </w:r>
      <w:r w:rsidR="004F2104">
        <w:rPr>
          <w:rFonts w:ascii="Times New Roman" w:hAnsi="Times New Roman" w:cs="Times New Roman"/>
          <w:sz w:val="22"/>
          <w:szCs w:val="22"/>
          <w:lang w:val="en-US" w:eastAsia="zh-CN"/>
        </w:rPr>
        <w:t>,</w:t>
      </w:r>
      <w:r w:rsidR="008262A8" w:rsidRPr="004C002D">
        <w:rPr>
          <w:rFonts w:ascii="Times New Roman" w:hAnsi="Times New Roman" w:cs="Times New Roman"/>
          <w:sz w:val="22"/>
          <w:szCs w:val="22"/>
          <w:lang w:val="en-US" w:eastAsia="zh-CN"/>
        </w:rPr>
        <w:t xml:space="preserve"> </w:t>
      </w:r>
    </w:p>
    <w:p w14:paraId="3ACAEFBF" w14:textId="57B23E27" w:rsidR="00BD0575" w:rsidRPr="00F74FC8" w:rsidRDefault="008262A8" w:rsidP="00F74FC8">
      <w:pPr>
        <w:pStyle w:val="ListParagraph"/>
        <w:numPr>
          <w:ilvl w:val="0"/>
          <w:numId w:val="58"/>
        </w:numPr>
        <w:spacing w:after="120"/>
        <w:ind w:leftChars="0"/>
        <w:jc w:val="both"/>
        <w:rPr>
          <w:rFonts w:ascii="Times New Roman" w:hAnsi="Times New Roman"/>
          <w:sz w:val="22"/>
          <w:szCs w:val="22"/>
          <w:lang w:val="en-US" w:eastAsia="zh-CN"/>
        </w:rPr>
      </w:pPr>
      <w:r w:rsidRPr="00F74FC8">
        <w:rPr>
          <w:rFonts w:ascii="Times New Roman" w:hAnsi="Times New Roman"/>
          <w:sz w:val="22"/>
          <w:szCs w:val="22"/>
          <w:lang w:val="en-US" w:eastAsia="zh-CN"/>
        </w:rPr>
        <w:t>for the case without blockage, the assumptions</w:t>
      </w:r>
      <w:r w:rsidR="006B418E" w:rsidRPr="00F74FC8">
        <w:rPr>
          <w:rFonts w:ascii="Times New Roman" w:hAnsi="Times New Roman"/>
          <w:sz w:val="22"/>
          <w:szCs w:val="22"/>
          <w:lang w:val="en-US" w:eastAsia="zh-CN"/>
        </w:rPr>
        <w:t xml:space="preserve"> 1, 3, 4</w:t>
      </w:r>
      <w:r w:rsidRPr="00F74FC8">
        <w:rPr>
          <w:rFonts w:ascii="Times New Roman" w:hAnsi="Times New Roman"/>
          <w:sz w:val="22"/>
          <w:szCs w:val="22"/>
          <w:lang w:val="en-US" w:eastAsia="zh-CN"/>
        </w:rPr>
        <w:t xml:space="preserve"> </w:t>
      </w:r>
      <w:r w:rsidR="00671C4E" w:rsidRPr="00F74FC8">
        <w:rPr>
          <w:rFonts w:ascii="Times New Roman" w:hAnsi="Times New Roman"/>
          <w:sz w:val="22"/>
          <w:szCs w:val="22"/>
          <w:lang w:val="en-US" w:eastAsia="zh-CN"/>
        </w:rPr>
        <w:t>with soft combining</w:t>
      </w:r>
      <w:r w:rsidR="00D94C48" w:rsidRPr="00F74FC8">
        <w:rPr>
          <w:rFonts w:ascii="Times New Roman" w:hAnsi="Times New Roman"/>
          <w:sz w:val="22"/>
          <w:szCs w:val="22"/>
          <w:lang w:val="en-US" w:eastAsia="zh-CN"/>
        </w:rPr>
        <w:t xml:space="preserve"> </w:t>
      </w:r>
      <w:r w:rsidRPr="00F74FC8">
        <w:rPr>
          <w:rFonts w:ascii="Times New Roman" w:hAnsi="Times New Roman"/>
          <w:sz w:val="22"/>
          <w:szCs w:val="22"/>
          <w:lang w:val="en-US" w:eastAsia="zh-CN"/>
        </w:rPr>
        <w:t xml:space="preserve">have </w:t>
      </w:r>
      <w:r w:rsidR="004F2104" w:rsidRPr="00F74FC8">
        <w:rPr>
          <w:rFonts w:ascii="Times New Roman" w:hAnsi="Times New Roman"/>
          <w:sz w:val="22"/>
          <w:szCs w:val="22"/>
          <w:lang w:val="en-US" w:eastAsia="zh-CN"/>
        </w:rPr>
        <w:t xml:space="preserve">almost </w:t>
      </w:r>
      <w:r w:rsidRPr="00F74FC8">
        <w:rPr>
          <w:rFonts w:ascii="Times New Roman" w:hAnsi="Times New Roman"/>
          <w:sz w:val="22"/>
          <w:szCs w:val="22"/>
          <w:lang w:val="en-US" w:eastAsia="zh-CN"/>
        </w:rPr>
        <w:t xml:space="preserve">the same </w:t>
      </w:r>
      <w:r w:rsidR="00EF7D06" w:rsidRPr="00F74FC8">
        <w:rPr>
          <w:rFonts w:ascii="Times New Roman" w:hAnsi="Times New Roman"/>
          <w:sz w:val="22"/>
          <w:szCs w:val="22"/>
          <w:lang w:val="en-US" w:eastAsia="zh-CN"/>
        </w:rPr>
        <w:t>performance, which</w:t>
      </w:r>
      <w:r w:rsidR="00671C4E" w:rsidRPr="00F74FC8">
        <w:rPr>
          <w:rFonts w:ascii="Times New Roman" w:hAnsi="Times New Roman"/>
          <w:sz w:val="22"/>
          <w:szCs w:val="22"/>
          <w:lang w:val="en-US" w:eastAsia="zh-CN"/>
        </w:rPr>
        <w:t xml:space="preserve"> is much better than </w:t>
      </w:r>
      <w:r w:rsidR="009076D7">
        <w:rPr>
          <w:rFonts w:ascii="Times New Roman" w:hAnsi="Times New Roman"/>
          <w:sz w:val="22"/>
          <w:szCs w:val="22"/>
          <w:lang w:val="en-US" w:eastAsia="zh-CN"/>
        </w:rPr>
        <w:t xml:space="preserve">the performance of </w:t>
      </w:r>
      <w:r w:rsidR="00671C4E" w:rsidRPr="00F74FC8">
        <w:rPr>
          <w:rFonts w:ascii="Times New Roman" w:hAnsi="Times New Roman"/>
          <w:sz w:val="22"/>
          <w:szCs w:val="22"/>
          <w:lang w:val="en-US" w:eastAsia="zh-CN"/>
        </w:rPr>
        <w:t xml:space="preserve">assumption </w:t>
      </w:r>
      <w:r w:rsidR="009D311D">
        <w:rPr>
          <w:rFonts w:ascii="Times New Roman" w:hAnsi="Times New Roman"/>
          <w:sz w:val="22"/>
          <w:szCs w:val="22"/>
          <w:lang w:val="en-US" w:eastAsia="zh-CN"/>
        </w:rPr>
        <w:t xml:space="preserve">2 </w:t>
      </w:r>
      <w:r w:rsidR="00671C4E" w:rsidRPr="00F74FC8">
        <w:rPr>
          <w:rFonts w:ascii="Times New Roman" w:hAnsi="Times New Roman"/>
          <w:sz w:val="22"/>
          <w:szCs w:val="22"/>
          <w:lang w:val="en-US" w:eastAsia="zh-CN"/>
        </w:rPr>
        <w:t>without soft combining</w:t>
      </w:r>
      <w:r w:rsidR="003A78AC">
        <w:rPr>
          <w:rFonts w:asciiTheme="minorEastAsia" w:eastAsiaTheme="minorEastAsia" w:hAnsiTheme="minorEastAsia" w:hint="eastAsia"/>
          <w:sz w:val="22"/>
          <w:szCs w:val="22"/>
          <w:lang w:val="en-US" w:eastAsia="zh-CN"/>
        </w:rPr>
        <w:t>,</w:t>
      </w:r>
    </w:p>
    <w:p w14:paraId="7EBF3A9A" w14:textId="06909E27" w:rsidR="008262A8" w:rsidRPr="00F74FC8" w:rsidRDefault="003A78AC" w:rsidP="00F74FC8">
      <w:pPr>
        <w:pStyle w:val="ListParagraph"/>
        <w:numPr>
          <w:ilvl w:val="0"/>
          <w:numId w:val="58"/>
        </w:numPr>
        <w:spacing w:after="120"/>
        <w:ind w:leftChars="0"/>
        <w:jc w:val="both"/>
        <w:rPr>
          <w:rFonts w:ascii="Times New Roman" w:hAnsi="Times New Roman"/>
          <w:sz w:val="22"/>
          <w:szCs w:val="22"/>
          <w:lang w:val="en-US" w:eastAsia="zh-CN"/>
        </w:rPr>
      </w:pPr>
      <w:r>
        <w:rPr>
          <w:rFonts w:ascii="Times New Roman" w:hAnsi="Times New Roman"/>
          <w:sz w:val="22"/>
          <w:szCs w:val="22"/>
          <w:lang w:val="en-US" w:eastAsia="zh-CN"/>
        </w:rPr>
        <w:lastRenderedPageBreak/>
        <w:t xml:space="preserve">while </w:t>
      </w:r>
      <w:r w:rsidR="008262A8" w:rsidRPr="00F74FC8">
        <w:rPr>
          <w:rFonts w:ascii="Times New Roman" w:hAnsi="Times New Roman"/>
          <w:sz w:val="22"/>
          <w:szCs w:val="22"/>
          <w:lang w:val="en-US" w:eastAsia="zh-CN"/>
        </w:rPr>
        <w:t>for the case with blockage, assumption 4 can achieve the best performance</w:t>
      </w:r>
      <w:r w:rsidR="00F81EEC">
        <w:rPr>
          <w:rFonts w:ascii="Times New Roman" w:hAnsi="Times New Roman"/>
          <w:sz w:val="22"/>
          <w:szCs w:val="22"/>
          <w:lang w:val="en-US" w:eastAsia="zh-CN"/>
        </w:rPr>
        <w:t xml:space="preserve">, and </w:t>
      </w:r>
      <w:r w:rsidR="008262A8" w:rsidRPr="00F74FC8">
        <w:rPr>
          <w:rFonts w:ascii="Times New Roman" w:hAnsi="Times New Roman"/>
          <w:sz w:val="22"/>
          <w:szCs w:val="22"/>
          <w:lang w:val="en-US" w:eastAsia="zh-CN"/>
        </w:rPr>
        <w:t>assumption 3 just provides trivial performance improvement</w:t>
      </w:r>
      <w:r w:rsidR="000018D3">
        <w:rPr>
          <w:rFonts w:ascii="Times New Roman" w:hAnsi="Times New Roman"/>
          <w:sz w:val="22"/>
          <w:szCs w:val="22"/>
          <w:lang w:val="en-US" w:eastAsia="zh-CN"/>
        </w:rPr>
        <w:t xml:space="preserve"> </w:t>
      </w:r>
      <w:r w:rsidR="00DD25FA">
        <w:rPr>
          <w:rFonts w:ascii="Times New Roman" w:hAnsi="Times New Roman"/>
          <w:sz w:val="22"/>
          <w:szCs w:val="22"/>
          <w:lang w:val="en-US" w:eastAsia="zh-CN"/>
        </w:rPr>
        <w:t>(</w:t>
      </w:r>
      <w:r w:rsidR="00DD25FA" w:rsidRPr="00412CC0">
        <w:rPr>
          <w:rFonts w:ascii="Times New Roman" w:hAnsi="Times New Roman"/>
          <w:sz w:val="22"/>
          <w:szCs w:val="22"/>
          <w:lang w:val="en-US" w:eastAsia="zh-CN"/>
        </w:rPr>
        <w:t>less than 0.5 dB</w:t>
      </w:r>
      <w:r w:rsidR="00DD25FA">
        <w:rPr>
          <w:rFonts w:ascii="Times New Roman" w:hAnsi="Times New Roman"/>
          <w:sz w:val="22"/>
          <w:szCs w:val="22"/>
          <w:lang w:val="en-US" w:eastAsia="zh-CN"/>
        </w:rPr>
        <w:t>)</w:t>
      </w:r>
      <w:r w:rsidR="008262A8" w:rsidRPr="00F74FC8">
        <w:rPr>
          <w:rFonts w:ascii="Times New Roman" w:hAnsi="Times New Roman"/>
          <w:sz w:val="22"/>
          <w:szCs w:val="22"/>
          <w:lang w:val="en-US" w:eastAsia="zh-CN"/>
        </w:rPr>
        <w:t xml:space="preserve"> compared with assumption 1. </w:t>
      </w:r>
    </w:p>
    <w:p w14:paraId="649C7E8D" w14:textId="6ED8D17D" w:rsidR="003F6260" w:rsidRPr="004C002D" w:rsidRDefault="00783DAF" w:rsidP="008262A8">
      <w:pPr>
        <w:spacing w:after="120"/>
        <w:jc w:val="center"/>
        <w:rPr>
          <w:rFonts w:ascii="Times New Roman" w:eastAsiaTheme="minorEastAsia" w:hAnsi="Times New Roman"/>
          <w:b/>
          <w:sz w:val="22"/>
          <w:szCs w:val="22"/>
          <w:lang w:eastAsia="zh-CN"/>
        </w:rPr>
      </w:pPr>
      <w:r w:rsidRPr="004C002D">
        <w:rPr>
          <w:noProof/>
          <w:lang w:val="en-US" w:eastAsia="zh-CN"/>
        </w:rPr>
        <w:drawing>
          <wp:inline distT="0" distB="0" distL="0" distR="0" wp14:anchorId="22E26CBA" wp14:editId="4E40DCA9">
            <wp:extent cx="2763297" cy="232569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84516" cy="2343551"/>
                    </a:xfrm>
                    <a:prstGeom prst="rect">
                      <a:avLst/>
                    </a:prstGeom>
                  </pic:spPr>
                </pic:pic>
              </a:graphicData>
            </a:graphic>
          </wp:inline>
        </w:drawing>
      </w:r>
      <w:r w:rsidR="007207D4">
        <w:rPr>
          <w:rFonts w:ascii="Times New Roman" w:eastAsiaTheme="minorEastAsia" w:hAnsi="Times New Roman" w:hint="eastAsia"/>
          <w:b/>
          <w:sz w:val="22"/>
          <w:szCs w:val="22"/>
          <w:lang w:eastAsia="zh-CN"/>
        </w:rPr>
        <w:t xml:space="preserve">           </w:t>
      </w:r>
      <w:r w:rsidRPr="004C002D">
        <w:rPr>
          <w:noProof/>
          <w:lang w:val="en-US" w:eastAsia="zh-CN"/>
        </w:rPr>
        <w:drawing>
          <wp:inline distT="0" distB="0" distL="0" distR="0" wp14:anchorId="190D1F1B" wp14:editId="71845E88">
            <wp:extent cx="2743198" cy="2331217"/>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2507" cy="2364623"/>
                    </a:xfrm>
                    <a:prstGeom prst="rect">
                      <a:avLst/>
                    </a:prstGeom>
                  </pic:spPr>
                </pic:pic>
              </a:graphicData>
            </a:graphic>
          </wp:inline>
        </w:drawing>
      </w:r>
    </w:p>
    <w:p w14:paraId="4913DD73" w14:textId="342273AD" w:rsidR="008262A8" w:rsidRPr="004C002D" w:rsidRDefault="008262A8" w:rsidP="008262A8">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0F18AF" w:rsidRPr="004C002D">
        <w:rPr>
          <w:rFonts w:ascii="Times New Roman" w:eastAsiaTheme="minorEastAsia" w:hAnsi="Times New Roman"/>
          <w:b/>
          <w:sz w:val="22"/>
          <w:szCs w:val="22"/>
          <w:lang w:eastAsia="zh-CN"/>
        </w:rPr>
        <w:t>1</w:t>
      </w:r>
      <w:r w:rsidRPr="004C002D">
        <w:rPr>
          <w:rFonts w:ascii="Times New Roman" w:eastAsiaTheme="minorEastAsia" w:hAnsi="Times New Roman"/>
          <w:b/>
          <w:sz w:val="22"/>
          <w:szCs w:val="22"/>
          <w:lang w:eastAsia="zh-CN"/>
        </w:rPr>
        <w:t xml:space="preserve"> Performance of different decoding assumptions </w:t>
      </w:r>
    </w:p>
    <w:p w14:paraId="0129A692" w14:textId="1D54928F" w:rsidR="00066E96" w:rsidRDefault="00066E96" w:rsidP="008262A8">
      <w:pPr>
        <w:spacing w:after="120"/>
        <w:jc w:val="both"/>
        <w:rPr>
          <w:rFonts w:ascii="Times New Roman" w:hAnsi="Times New Roman" w:cs="Times New Roman"/>
          <w:sz w:val="22"/>
          <w:szCs w:val="22"/>
          <w:lang w:val="en-US" w:eastAsia="zh-CN"/>
        </w:rPr>
      </w:pPr>
      <w:r w:rsidRPr="004C002D">
        <w:rPr>
          <w:rFonts w:ascii="Times New Roman" w:hAnsi="Times New Roman"/>
          <w:b/>
          <w:i/>
          <w:sz w:val="22"/>
        </w:rPr>
        <w:t xml:space="preserve">Observation 1: </w:t>
      </w:r>
      <w:r w:rsidR="008236DB">
        <w:rPr>
          <w:rFonts w:ascii="Times New Roman" w:hAnsi="Times New Roman"/>
          <w:b/>
          <w:i/>
          <w:sz w:val="22"/>
        </w:rPr>
        <w:t xml:space="preserve">In the case without blockage, </w:t>
      </w:r>
      <w:r w:rsidRPr="004C002D">
        <w:rPr>
          <w:rFonts w:ascii="Times New Roman" w:hAnsi="Times New Roman"/>
          <w:b/>
          <w:i/>
          <w:sz w:val="22"/>
        </w:rPr>
        <w:t xml:space="preserve">Assumptions 1, 3, and 4 </w:t>
      </w:r>
      <w:r w:rsidR="008252D1">
        <w:rPr>
          <w:rFonts w:ascii="Times New Roman" w:hAnsi="Times New Roman"/>
          <w:b/>
          <w:i/>
          <w:sz w:val="22"/>
        </w:rPr>
        <w:t xml:space="preserve">are with similar </w:t>
      </w:r>
      <w:r w:rsidRPr="004C002D">
        <w:rPr>
          <w:rFonts w:ascii="Times New Roman" w:hAnsi="Times New Roman"/>
          <w:b/>
          <w:i/>
          <w:sz w:val="22"/>
        </w:rPr>
        <w:t>performance</w:t>
      </w:r>
      <w:r w:rsidR="008236DB">
        <w:rPr>
          <w:rFonts w:ascii="Times New Roman" w:hAnsi="Times New Roman"/>
          <w:b/>
          <w:i/>
          <w:sz w:val="22"/>
        </w:rPr>
        <w:t xml:space="preserve"> and better than A</w:t>
      </w:r>
      <w:r w:rsidRPr="004C002D">
        <w:rPr>
          <w:rFonts w:ascii="Times New Roman" w:hAnsi="Times New Roman"/>
          <w:b/>
          <w:i/>
          <w:sz w:val="22"/>
        </w:rPr>
        <w:t>ssumption 2</w:t>
      </w:r>
      <w:r w:rsidR="008236DB">
        <w:rPr>
          <w:rFonts w:ascii="Times New Roman" w:hAnsi="Times New Roman"/>
          <w:b/>
          <w:i/>
          <w:sz w:val="22"/>
        </w:rPr>
        <w:t>. In the case with blockage, A</w:t>
      </w:r>
      <w:r w:rsidRPr="004C002D">
        <w:rPr>
          <w:rFonts w:ascii="Times New Roman" w:hAnsi="Times New Roman"/>
          <w:b/>
          <w:i/>
          <w:sz w:val="22"/>
        </w:rPr>
        <w:t xml:space="preserve">ssumption 4 </w:t>
      </w:r>
      <w:r w:rsidR="004951D1">
        <w:rPr>
          <w:rFonts w:ascii="Times New Roman" w:hAnsi="Times New Roman"/>
          <w:b/>
          <w:i/>
          <w:sz w:val="22"/>
        </w:rPr>
        <w:t>has</w:t>
      </w:r>
      <w:r w:rsidRPr="004C002D">
        <w:rPr>
          <w:rFonts w:ascii="Times New Roman" w:hAnsi="Times New Roman"/>
          <w:b/>
          <w:i/>
          <w:sz w:val="22"/>
        </w:rPr>
        <w:t xml:space="preserve"> the best performance.</w:t>
      </w:r>
    </w:p>
    <w:p w14:paraId="250D2D1C" w14:textId="6D435EA3" w:rsidR="00BF3F5E" w:rsidRDefault="004F1F7A" w:rsidP="008262A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Regarding the complexity, t</w:t>
      </w:r>
      <w:r w:rsidR="00BF3F5E" w:rsidRPr="004C002D">
        <w:rPr>
          <w:rFonts w:ascii="Times New Roman" w:hAnsi="Times New Roman" w:cs="Times New Roman"/>
          <w:sz w:val="22"/>
          <w:szCs w:val="22"/>
          <w:lang w:val="en-US" w:eastAsia="zh-CN"/>
        </w:rPr>
        <w:t xml:space="preserve">he four assumptions </w:t>
      </w:r>
      <w:r w:rsidR="00052C16">
        <w:rPr>
          <w:rFonts w:ascii="Times New Roman" w:hAnsi="Times New Roman" w:cs="Times New Roman"/>
          <w:sz w:val="22"/>
          <w:szCs w:val="22"/>
          <w:lang w:val="en-US" w:eastAsia="zh-CN"/>
        </w:rPr>
        <w:t>are the same in terms of</w:t>
      </w:r>
      <w:r w:rsidR="00BF3F5E" w:rsidRPr="004C002D">
        <w:rPr>
          <w:rFonts w:ascii="Times New Roman" w:hAnsi="Times New Roman" w:cs="Times New Roman"/>
          <w:sz w:val="22"/>
          <w:szCs w:val="22"/>
          <w:lang w:val="en-US" w:eastAsia="zh-CN"/>
        </w:rPr>
        <w:t xml:space="preserve"> RE de</w:t>
      </w:r>
      <w:r w:rsidR="00AE6B87">
        <w:rPr>
          <w:rFonts w:ascii="Times New Roman" w:hAnsi="Times New Roman" w:cs="Times New Roman"/>
          <w:sz w:val="22"/>
          <w:szCs w:val="22"/>
          <w:lang w:val="en-US" w:eastAsia="zh-CN"/>
        </w:rPr>
        <w:t>-</w:t>
      </w:r>
      <w:r w:rsidR="00BF3F5E" w:rsidRPr="004C002D">
        <w:rPr>
          <w:rFonts w:ascii="Times New Roman" w:hAnsi="Times New Roman" w:cs="Times New Roman"/>
          <w:sz w:val="22"/>
          <w:szCs w:val="22"/>
          <w:lang w:val="en-US" w:eastAsia="zh-CN"/>
        </w:rPr>
        <w:t xml:space="preserve">mapping and demodulation. While for decoding, assumption 1 has the lowest complexity, as UE only needs to decode once. Assumption 2 can reuse the legacy UE implementation without additionally supporting soft combining. </w:t>
      </w:r>
      <w:r w:rsidR="00E04D31">
        <w:rPr>
          <w:rFonts w:ascii="Times New Roman" w:hAnsi="Times New Roman" w:cs="Times New Roman"/>
          <w:sz w:val="22"/>
          <w:szCs w:val="22"/>
          <w:lang w:val="en-US" w:eastAsia="zh-CN"/>
        </w:rPr>
        <w:t>The</w:t>
      </w:r>
      <w:r w:rsidR="00E04D31" w:rsidRPr="004C002D">
        <w:rPr>
          <w:rFonts w:ascii="Times New Roman" w:hAnsi="Times New Roman" w:cs="Times New Roman"/>
          <w:sz w:val="22"/>
          <w:szCs w:val="22"/>
          <w:lang w:val="en-US" w:eastAsia="zh-CN"/>
        </w:rPr>
        <w:t xml:space="preserve"> </w:t>
      </w:r>
      <w:r w:rsidR="00BF3F5E" w:rsidRPr="004C002D">
        <w:rPr>
          <w:rFonts w:ascii="Times New Roman" w:hAnsi="Times New Roman" w:cs="Times New Roman"/>
          <w:sz w:val="22"/>
          <w:szCs w:val="22"/>
          <w:lang w:val="en-US" w:eastAsia="zh-CN"/>
        </w:rPr>
        <w:t xml:space="preserve">assumptions 3 and 4 have </w:t>
      </w:r>
      <w:r w:rsidR="00E04D31">
        <w:rPr>
          <w:rFonts w:ascii="Times New Roman" w:hAnsi="Times New Roman" w:cs="Times New Roman"/>
          <w:sz w:val="22"/>
          <w:szCs w:val="22"/>
          <w:lang w:val="en-US" w:eastAsia="zh-CN"/>
        </w:rPr>
        <w:t>increased</w:t>
      </w:r>
      <w:r w:rsidR="00E04D31" w:rsidRPr="004C002D">
        <w:rPr>
          <w:rFonts w:ascii="Times New Roman" w:hAnsi="Times New Roman" w:cs="Times New Roman"/>
          <w:sz w:val="22"/>
          <w:szCs w:val="22"/>
          <w:lang w:val="en-US" w:eastAsia="zh-CN"/>
        </w:rPr>
        <w:t xml:space="preserve"> </w:t>
      </w:r>
      <w:r w:rsidR="00BF3F5E" w:rsidRPr="004C002D">
        <w:rPr>
          <w:rFonts w:ascii="Times New Roman" w:hAnsi="Times New Roman" w:cs="Times New Roman"/>
          <w:sz w:val="22"/>
          <w:szCs w:val="22"/>
          <w:lang w:val="en-US" w:eastAsia="zh-CN"/>
        </w:rPr>
        <w:t>complexity</w:t>
      </w:r>
      <w:r w:rsidR="009F39DA">
        <w:rPr>
          <w:rFonts w:ascii="Times New Roman" w:hAnsi="Times New Roman" w:cs="Times New Roman"/>
          <w:sz w:val="22"/>
          <w:szCs w:val="22"/>
          <w:lang w:val="en-US" w:eastAsia="zh-CN"/>
        </w:rPr>
        <w:t xml:space="preserve"> although they can provide better </w:t>
      </w:r>
      <w:r w:rsidR="001F1761">
        <w:rPr>
          <w:rFonts w:ascii="Times New Roman" w:hAnsi="Times New Roman" w:cs="Times New Roman"/>
          <w:sz w:val="22"/>
          <w:szCs w:val="22"/>
          <w:lang w:val="en-US" w:eastAsia="zh-CN"/>
        </w:rPr>
        <w:t>performance</w:t>
      </w:r>
      <w:r w:rsidR="00BF3F5E" w:rsidRPr="004C002D">
        <w:rPr>
          <w:rFonts w:ascii="Times New Roman" w:hAnsi="Times New Roman" w:cs="Times New Roman"/>
          <w:sz w:val="22"/>
          <w:szCs w:val="22"/>
          <w:lang w:val="en-US" w:eastAsia="zh-CN"/>
        </w:rPr>
        <w:t>.</w:t>
      </w:r>
    </w:p>
    <w:p w14:paraId="1A2360A4" w14:textId="3B730338" w:rsidR="008262A8" w:rsidRPr="004C002D" w:rsidRDefault="008262A8" w:rsidP="008262A8">
      <w:pPr>
        <w:spacing w:after="120"/>
        <w:jc w:val="both"/>
        <w:rPr>
          <w:rFonts w:ascii="Times New Roman" w:hAnsi="Times New Roman" w:cs="Times New Roman"/>
          <w:sz w:val="22"/>
          <w:szCs w:val="22"/>
          <w:lang w:val="en-US" w:eastAsia="zh-CN"/>
        </w:rPr>
      </w:pPr>
      <w:r w:rsidRPr="004C002D">
        <w:rPr>
          <w:rFonts w:ascii="Times New Roman" w:hAnsi="Times New Roman" w:cs="Times New Roman"/>
          <w:sz w:val="22"/>
          <w:szCs w:val="22"/>
          <w:lang w:val="en-US" w:eastAsia="zh-CN"/>
        </w:rPr>
        <w:t xml:space="preserve">The analysis of the four decoding assumptions </w:t>
      </w:r>
      <w:r w:rsidR="009B0AF2">
        <w:rPr>
          <w:rFonts w:ascii="Times New Roman" w:hAnsi="Times New Roman" w:cs="Times New Roman"/>
          <w:sz w:val="22"/>
          <w:szCs w:val="22"/>
          <w:lang w:val="en-US" w:eastAsia="zh-CN"/>
        </w:rPr>
        <w:t>is</w:t>
      </w:r>
      <w:r w:rsidR="009B0AF2" w:rsidRPr="004C002D">
        <w:rPr>
          <w:rFonts w:ascii="Times New Roman" w:hAnsi="Times New Roman" w:cs="Times New Roman"/>
          <w:sz w:val="22"/>
          <w:szCs w:val="22"/>
          <w:lang w:val="en-US" w:eastAsia="zh-CN"/>
        </w:rPr>
        <w:t xml:space="preserve"> </w:t>
      </w:r>
      <w:r w:rsidRPr="004C002D">
        <w:rPr>
          <w:rFonts w:ascii="Times New Roman" w:hAnsi="Times New Roman" w:cs="Times New Roman"/>
          <w:sz w:val="22"/>
          <w:szCs w:val="22"/>
          <w:lang w:val="en-US" w:eastAsia="zh-CN"/>
        </w:rPr>
        <w:t>summarized in the following table:</w:t>
      </w:r>
    </w:p>
    <w:p w14:paraId="5A3F4194" w14:textId="77777777" w:rsidR="008262A8" w:rsidRPr="004C002D" w:rsidRDefault="008262A8" w:rsidP="008262A8">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T</w:t>
      </w:r>
      <w:r w:rsidRPr="004C002D">
        <w:rPr>
          <w:rFonts w:ascii="Times New Roman" w:eastAsiaTheme="minorEastAsia" w:hAnsi="Times New Roman"/>
          <w:b/>
          <w:sz w:val="22"/>
          <w:szCs w:val="22"/>
          <w:lang w:eastAsia="zh-CN"/>
        </w:rPr>
        <w:t>able 1. Summary of the four decoding assumptions</w:t>
      </w:r>
    </w:p>
    <w:tbl>
      <w:tblPr>
        <w:tblStyle w:val="TableGrid"/>
        <w:tblW w:w="0" w:type="auto"/>
        <w:jc w:val="center"/>
        <w:tblLook w:val="04A0" w:firstRow="1" w:lastRow="0" w:firstColumn="1" w:lastColumn="0" w:noHBand="0" w:noVBand="1"/>
      </w:tblPr>
      <w:tblGrid>
        <w:gridCol w:w="2040"/>
        <w:gridCol w:w="1605"/>
        <w:gridCol w:w="1605"/>
        <w:gridCol w:w="1605"/>
        <w:gridCol w:w="1605"/>
      </w:tblGrid>
      <w:tr w:rsidR="004C002D" w:rsidRPr="004C002D" w14:paraId="70B0EF4A" w14:textId="77777777" w:rsidTr="005F5C01">
        <w:trPr>
          <w:jc w:val="center"/>
        </w:trPr>
        <w:tc>
          <w:tcPr>
            <w:tcW w:w="2040" w:type="dxa"/>
            <w:vAlign w:val="center"/>
          </w:tcPr>
          <w:p w14:paraId="47C3A7FA" w14:textId="77777777" w:rsidR="008262A8" w:rsidRPr="004C002D" w:rsidRDefault="008262A8" w:rsidP="00B439ED">
            <w:pPr>
              <w:spacing w:after="120"/>
              <w:jc w:val="center"/>
              <w:rPr>
                <w:rFonts w:ascii="Times New Roman" w:eastAsiaTheme="minorEastAsia" w:hAnsi="Times New Roman"/>
                <w:b/>
                <w:sz w:val="22"/>
                <w:szCs w:val="22"/>
                <w:lang w:eastAsia="zh-CN"/>
              </w:rPr>
            </w:pPr>
          </w:p>
        </w:tc>
        <w:tc>
          <w:tcPr>
            <w:tcW w:w="1605" w:type="dxa"/>
            <w:vAlign w:val="center"/>
          </w:tcPr>
          <w:p w14:paraId="380FFA29"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A</w:t>
            </w:r>
            <w:r w:rsidRPr="004C002D">
              <w:rPr>
                <w:rFonts w:ascii="Times New Roman" w:eastAsiaTheme="minorEastAsia" w:hAnsi="Times New Roman"/>
                <w:b/>
                <w:sz w:val="22"/>
                <w:szCs w:val="22"/>
                <w:lang w:eastAsia="zh-CN"/>
              </w:rPr>
              <w:t>ssumption 1</w:t>
            </w:r>
          </w:p>
        </w:tc>
        <w:tc>
          <w:tcPr>
            <w:tcW w:w="1605" w:type="dxa"/>
            <w:vAlign w:val="center"/>
          </w:tcPr>
          <w:p w14:paraId="57FCD6A7"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A</w:t>
            </w:r>
            <w:r w:rsidRPr="004C002D">
              <w:rPr>
                <w:rFonts w:ascii="Times New Roman" w:eastAsiaTheme="minorEastAsia" w:hAnsi="Times New Roman"/>
                <w:b/>
                <w:sz w:val="22"/>
                <w:szCs w:val="22"/>
                <w:lang w:eastAsia="zh-CN"/>
              </w:rPr>
              <w:t>ssumption 2</w:t>
            </w:r>
          </w:p>
        </w:tc>
        <w:tc>
          <w:tcPr>
            <w:tcW w:w="1605" w:type="dxa"/>
            <w:vAlign w:val="center"/>
          </w:tcPr>
          <w:p w14:paraId="19C3A3C1"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A</w:t>
            </w:r>
            <w:r w:rsidRPr="004C002D">
              <w:rPr>
                <w:rFonts w:ascii="Times New Roman" w:eastAsiaTheme="minorEastAsia" w:hAnsi="Times New Roman"/>
                <w:b/>
                <w:sz w:val="22"/>
                <w:szCs w:val="22"/>
                <w:lang w:eastAsia="zh-CN"/>
              </w:rPr>
              <w:t>ssumption 3</w:t>
            </w:r>
          </w:p>
        </w:tc>
        <w:tc>
          <w:tcPr>
            <w:tcW w:w="1605" w:type="dxa"/>
            <w:vAlign w:val="center"/>
          </w:tcPr>
          <w:p w14:paraId="016DE9DA"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A</w:t>
            </w:r>
            <w:r w:rsidRPr="004C002D">
              <w:rPr>
                <w:rFonts w:ascii="Times New Roman" w:eastAsiaTheme="minorEastAsia" w:hAnsi="Times New Roman"/>
                <w:b/>
                <w:sz w:val="22"/>
                <w:szCs w:val="22"/>
                <w:lang w:eastAsia="zh-CN"/>
              </w:rPr>
              <w:t>ssumption 4</w:t>
            </w:r>
          </w:p>
        </w:tc>
      </w:tr>
      <w:tr w:rsidR="004C002D" w:rsidRPr="004C002D" w14:paraId="0BB93C83" w14:textId="77777777" w:rsidTr="005F5C01">
        <w:trPr>
          <w:jc w:val="center"/>
        </w:trPr>
        <w:tc>
          <w:tcPr>
            <w:tcW w:w="2040" w:type="dxa"/>
            <w:vAlign w:val="center"/>
          </w:tcPr>
          <w:p w14:paraId="4ED8D255"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b/>
                <w:sz w:val="22"/>
                <w:szCs w:val="22"/>
                <w:lang w:eastAsia="zh-CN"/>
              </w:rPr>
              <w:t>BD complexity</w:t>
            </w:r>
          </w:p>
        </w:tc>
        <w:tc>
          <w:tcPr>
            <w:tcW w:w="1605" w:type="dxa"/>
            <w:vAlign w:val="center"/>
          </w:tcPr>
          <w:p w14:paraId="6F09F432"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L</w:t>
            </w:r>
            <w:r w:rsidRPr="004C002D">
              <w:rPr>
                <w:rFonts w:ascii="Times New Roman" w:eastAsiaTheme="minorEastAsia" w:hAnsi="Times New Roman"/>
                <w:b/>
                <w:sz w:val="22"/>
                <w:szCs w:val="22"/>
                <w:lang w:eastAsia="zh-CN"/>
              </w:rPr>
              <w:t>ow</w:t>
            </w:r>
          </w:p>
        </w:tc>
        <w:tc>
          <w:tcPr>
            <w:tcW w:w="1605" w:type="dxa"/>
            <w:vAlign w:val="center"/>
          </w:tcPr>
          <w:p w14:paraId="6BEA22E3"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M</w:t>
            </w:r>
            <w:r w:rsidRPr="004C002D">
              <w:rPr>
                <w:rFonts w:ascii="Times New Roman" w:eastAsiaTheme="minorEastAsia" w:hAnsi="Times New Roman"/>
                <w:b/>
                <w:sz w:val="22"/>
                <w:szCs w:val="22"/>
                <w:lang w:eastAsia="zh-CN"/>
              </w:rPr>
              <w:t>iddle</w:t>
            </w:r>
          </w:p>
        </w:tc>
        <w:tc>
          <w:tcPr>
            <w:tcW w:w="1605" w:type="dxa"/>
            <w:vAlign w:val="center"/>
          </w:tcPr>
          <w:p w14:paraId="10496111"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H</w:t>
            </w:r>
            <w:r w:rsidRPr="004C002D">
              <w:rPr>
                <w:rFonts w:ascii="Times New Roman" w:eastAsiaTheme="minorEastAsia" w:hAnsi="Times New Roman"/>
                <w:b/>
                <w:sz w:val="22"/>
                <w:szCs w:val="22"/>
                <w:lang w:eastAsia="zh-CN"/>
              </w:rPr>
              <w:t>igh</w:t>
            </w:r>
          </w:p>
        </w:tc>
        <w:tc>
          <w:tcPr>
            <w:tcW w:w="1605" w:type="dxa"/>
            <w:vAlign w:val="center"/>
          </w:tcPr>
          <w:p w14:paraId="6A1D93BA"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H</w:t>
            </w:r>
            <w:r w:rsidRPr="004C002D">
              <w:rPr>
                <w:rFonts w:ascii="Times New Roman" w:eastAsiaTheme="minorEastAsia" w:hAnsi="Times New Roman"/>
                <w:b/>
                <w:sz w:val="22"/>
                <w:szCs w:val="22"/>
                <w:lang w:eastAsia="zh-CN"/>
              </w:rPr>
              <w:t>igh</w:t>
            </w:r>
          </w:p>
        </w:tc>
      </w:tr>
      <w:tr w:rsidR="004C002D" w:rsidRPr="004C002D" w14:paraId="77756675" w14:textId="77777777" w:rsidTr="005F5C01">
        <w:trPr>
          <w:jc w:val="center"/>
        </w:trPr>
        <w:tc>
          <w:tcPr>
            <w:tcW w:w="2040" w:type="dxa"/>
            <w:vAlign w:val="center"/>
          </w:tcPr>
          <w:p w14:paraId="5C531D51" w14:textId="14D995E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b/>
                <w:sz w:val="22"/>
                <w:szCs w:val="22"/>
                <w:lang w:eastAsia="zh-CN"/>
              </w:rPr>
              <w:t xml:space="preserve">Support </w:t>
            </w:r>
            <w:r w:rsidR="001415A5">
              <w:rPr>
                <w:rFonts w:ascii="Times New Roman" w:eastAsiaTheme="minorEastAsia" w:hAnsi="Times New Roman"/>
                <w:b/>
                <w:sz w:val="22"/>
                <w:szCs w:val="22"/>
                <w:lang w:eastAsia="zh-CN"/>
              </w:rPr>
              <w:t xml:space="preserve">of </w:t>
            </w:r>
            <w:r w:rsidRPr="004C002D">
              <w:rPr>
                <w:rFonts w:ascii="Times New Roman" w:eastAsiaTheme="minorEastAsia" w:hAnsi="Times New Roman"/>
                <w:b/>
                <w:sz w:val="22"/>
                <w:szCs w:val="22"/>
                <w:lang w:eastAsia="zh-CN"/>
              </w:rPr>
              <w:t>soft combining</w:t>
            </w:r>
          </w:p>
        </w:tc>
        <w:tc>
          <w:tcPr>
            <w:tcW w:w="1605" w:type="dxa"/>
            <w:vAlign w:val="center"/>
          </w:tcPr>
          <w:p w14:paraId="7B98A150"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b/>
                <w:sz w:val="22"/>
                <w:szCs w:val="22"/>
                <w:lang w:eastAsia="zh-CN"/>
              </w:rPr>
              <w:t>Yes</w:t>
            </w:r>
          </w:p>
        </w:tc>
        <w:tc>
          <w:tcPr>
            <w:tcW w:w="1605" w:type="dxa"/>
            <w:vAlign w:val="center"/>
          </w:tcPr>
          <w:p w14:paraId="297161B1"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N</w:t>
            </w:r>
            <w:r w:rsidRPr="004C002D">
              <w:rPr>
                <w:rFonts w:ascii="Times New Roman" w:eastAsiaTheme="minorEastAsia" w:hAnsi="Times New Roman"/>
                <w:b/>
                <w:sz w:val="22"/>
                <w:szCs w:val="22"/>
                <w:lang w:eastAsia="zh-CN"/>
              </w:rPr>
              <w:t>o</w:t>
            </w:r>
          </w:p>
        </w:tc>
        <w:tc>
          <w:tcPr>
            <w:tcW w:w="1605" w:type="dxa"/>
            <w:vAlign w:val="center"/>
          </w:tcPr>
          <w:p w14:paraId="7DBD7EDE"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b/>
                <w:sz w:val="22"/>
                <w:szCs w:val="22"/>
                <w:lang w:eastAsia="zh-CN"/>
              </w:rPr>
              <w:t>Yes</w:t>
            </w:r>
          </w:p>
        </w:tc>
        <w:tc>
          <w:tcPr>
            <w:tcW w:w="1605" w:type="dxa"/>
            <w:vAlign w:val="center"/>
          </w:tcPr>
          <w:p w14:paraId="69B8F3FF"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b/>
                <w:sz w:val="22"/>
                <w:szCs w:val="22"/>
                <w:lang w:eastAsia="zh-CN"/>
              </w:rPr>
              <w:t>Yes</w:t>
            </w:r>
          </w:p>
        </w:tc>
      </w:tr>
      <w:tr w:rsidR="008262A8" w:rsidRPr="004C002D" w14:paraId="1081D0FF" w14:textId="77777777" w:rsidTr="005F5C01">
        <w:trPr>
          <w:jc w:val="center"/>
        </w:trPr>
        <w:tc>
          <w:tcPr>
            <w:tcW w:w="2040" w:type="dxa"/>
            <w:vAlign w:val="center"/>
          </w:tcPr>
          <w:p w14:paraId="6DE89B20"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P</w:t>
            </w:r>
            <w:r w:rsidRPr="004C002D">
              <w:rPr>
                <w:rFonts w:ascii="Times New Roman" w:eastAsiaTheme="minorEastAsia" w:hAnsi="Times New Roman"/>
                <w:b/>
                <w:sz w:val="22"/>
                <w:szCs w:val="22"/>
                <w:lang w:eastAsia="zh-CN"/>
              </w:rPr>
              <w:t>erformance</w:t>
            </w:r>
          </w:p>
        </w:tc>
        <w:tc>
          <w:tcPr>
            <w:tcW w:w="1605" w:type="dxa"/>
            <w:vAlign w:val="center"/>
          </w:tcPr>
          <w:p w14:paraId="0F9407F3"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M</w:t>
            </w:r>
            <w:r w:rsidRPr="004C002D">
              <w:rPr>
                <w:rFonts w:ascii="Times New Roman" w:eastAsiaTheme="minorEastAsia" w:hAnsi="Times New Roman"/>
                <w:b/>
                <w:sz w:val="22"/>
                <w:szCs w:val="22"/>
                <w:lang w:eastAsia="zh-CN"/>
              </w:rPr>
              <w:t>iddle</w:t>
            </w:r>
          </w:p>
        </w:tc>
        <w:tc>
          <w:tcPr>
            <w:tcW w:w="1605" w:type="dxa"/>
            <w:vAlign w:val="center"/>
          </w:tcPr>
          <w:p w14:paraId="3D01A95A"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b/>
                <w:sz w:val="22"/>
                <w:szCs w:val="22"/>
                <w:lang w:eastAsia="zh-CN"/>
              </w:rPr>
              <w:t>Low</w:t>
            </w:r>
          </w:p>
        </w:tc>
        <w:tc>
          <w:tcPr>
            <w:tcW w:w="1605" w:type="dxa"/>
            <w:vAlign w:val="center"/>
          </w:tcPr>
          <w:p w14:paraId="03CAC4C1"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b/>
                <w:sz w:val="22"/>
                <w:szCs w:val="22"/>
                <w:lang w:eastAsia="zh-CN"/>
              </w:rPr>
              <w:t>Middle</w:t>
            </w:r>
          </w:p>
        </w:tc>
        <w:tc>
          <w:tcPr>
            <w:tcW w:w="1605" w:type="dxa"/>
            <w:vAlign w:val="center"/>
          </w:tcPr>
          <w:p w14:paraId="14EAD88A" w14:textId="77777777" w:rsidR="008262A8" w:rsidRPr="004C002D" w:rsidRDefault="008262A8" w:rsidP="00B439E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H</w:t>
            </w:r>
            <w:r w:rsidRPr="004C002D">
              <w:rPr>
                <w:rFonts w:ascii="Times New Roman" w:eastAsiaTheme="minorEastAsia" w:hAnsi="Times New Roman"/>
                <w:b/>
                <w:sz w:val="22"/>
                <w:szCs w:val="22"/>
                <w:lang w:eastAsia="zh-CN"/>
              </w:rPr>
              <w:t>igh</w:t>
            </w:r>
          </w:p>
        </w:tc>
      </w:tr>
    </w:tbl>
    <w:p w14:paraId="5F3B7637" w14:textId="283EC219" w:rsidR="008262A8" w:rsidRPr="004C002D" w:rsidRDefault="008262A8" w:rsidP="008262A8">
      <w:pPr>
        <w:spacing w:after="120"/>
        <w:rPr>
          <w:rFonts w:ascii="Times New Roman" w:eastAsiaTheme="minorEastAsia" w:hAnsi="Times New Roman"/>
          <w:b/>
          <w:sz w:val="22"/>
          <w:szCs w:val="22"/>
          <w:lang w:eastAsia="zh-CN"/>
        </w:rPr>
      </w:pPr>
    </w:p>
    <w:p w14:paraId="4B045454" w14:textId="4C928601" w:rsidR="008262A8" w:rsidRPr="004C002D" w:rsidRDefault="008262A8" w:rsidP="008262A8">
      <w:pPr>
        <w:spacing w:after="120"/>
        <w:jc w:val="both"/>
        <w:rPr>
          <w:rFonts w:ascii="Times New Roman" w:hAnsi="Times New Roman" w:cs="Times New Roman"/>
          <w:sz w:val="22"/>
          <w:szCs w:val="22"/>
          <w:lang w:val="en-US" w:eastAsia="zh-CN"/>
        </w:rPr>
      </w:pPr>
      <w:r w:rsidRPr="004C002D">
        <w:rPr>
          <w:rFonts w:ascii="Times New Roman" w:hAnsi="Times New Roman" w:cs="Times New Roman"/>
          <w:sz w:val="22"/>
          <w:szCs w:val="22"/>
          <w:lang w:val="en-US" w:eastAsia="zh-CN"/>
        </w:rPr>
        <w:t xml:space="preserve">Based on the above discussion, assumption 1 has </w:t>
      </w:r>
      <w:r w:rsidR="00A66BE7">
        <w:rPr>
          <w:rFonts w:ascii="Times New Roman" w:hAnsi="Times New Roman" w:cs="Times New Roman"/>
          <w:sz w:val="22"/>
          <w:szCs w:val="22"/>
          <w:lang w:val="en-US" w:eastAsia="zh-CN"/>
        </w:rPr>
        <w:t xml:space="preserve">the </w:t>
      </w:r>
      <w:r w:rsidRPr="004C002D">
        <w:rPr>
          <w:rFonts w:ascii="Times New Roman" w:hAnsi="Times New Roman" w:cs="Times New Roman"/>
          <w:sz w:val="22"/>
          <w:szCs w:val="22"/>
          <w:lang w:val="en-US" w:eastAsia="zh-CN"/>
        </w:rPr>
        <w:t>least complexity with moderate performance enhancement</w:t>
      </w:r>
      <w:r w:rsidR="008211DC">
        <w:rPr>
          <w:rFonts w:ascii="Times New Roman" w:hAnsi="Times New Roman" w:cs="Times New Roman"/>
          <w:sz w:val="22"/>
          <w:szCs w:val="22"/>
          <w:lang w:val="en-US" w:eastAsia="zh-CN"/>
        </w:rPr>
        <w:t>;</w:t>
      </w:r>
      <w:r w:rsidRPr="004C002D">
        <w:rPr>
          <w:rFonts w:ascii="Times New Roman" w:hAnsi="Times New Roman" w:cs="Times New Roman"/>
          <w:sz w:val="22"/>
          <w:szCs w:val="22"/>
          <w:lang w:val="en-US" w:eastAsia="zh-CN"/>
        </w:rPr>
        <w:t xml:space="preserve"> </w:t>
      </w:r>
      <w:r w:rsidR="00FB1F8E">
        <w:rPr>
          <w:rFonts w:ascii="Times New Roman" w:hAnsi="Times New Roman" w:cs="Times New Roman"/>
          <w:sz w:val="22"/>
          <w:szCs w:val="22"/>
          <w:lang w:val="en-US" w:eastAsia="zh-CN"/>
        </w:rPr>
        <w:t>a</w:t>
      </w:r>
      <w:r w:rsidRPr="004C002D">
        <w:rPr>
          <w:rFonts w:ascii="Times New Roman" w:hAnsi="Times New Roman" w:cs="Times New Roman"/>
          <w:sz w:val="22"/>
          <w:szCs w:val="22"/>
          <w:lang w:val="en-US" w:eastAsia="zh-CN"/>
        </w:rPr>
        <w:t xml:space="preserve">ssumption 2 is similar to </w:t>
      </w:r>
      <w:r w:rsidR="00470C83">
        <w:rPr>
          <w:rFonts w:ascii="Times New Roman" w:hAnsi="Times New Roman" w:cs="Times New Roman"/>
          <w:sz w:val="22"/>
          <w:szCs w:val="22"/>
          <w:lang w:val="en-US" w:eastAsia="zh-CN"/>
        </w:rPr>
        <w:t xml:space="preserve">the </w:t>
      </w:r>
      <w:r w:rsidRPr="004C002D">
        <w:rPr>
          <w:rFonts w:ascii="Times New Roman" w:hAnsi="Times New Roman" w:cs="Times New Roman"/>
          <w:sz w:val="22"/>
          <w:szCs w:val="22"/>
          <w:lang w:val="en-US" w:eastAsia="zh-CN"/>
        </w:rPr>
        <w:t>legacy behavior for UE implementation and assumption 4 can provide the best performance</w:t>
      </w:r>
      <w:r w:rsidR="00BA3D78">
        <w:rPr>
          <w:rFonts w:ascii="Times New Roman" w:hAnsi="Times New Roman" w:cs="Times New Roman"/>
          <w:sz w:val="22"/>
          <w:szCs w:val="22"/>
          <w:lang w:val="en-US" w:eastAsia="zh-CN"/>
        </w:rPr>
        <w:t xml:space="preserve"> in </w:t>
      </w:r>
      <w:r w:rsidR="007718C3">
        <w:rPr>
          <w:rFonts w:ascii="Times New Roman" w:hAnsi="Times New Roman" w:cs="Times New Roman"/>
          <w:sz w:val="22"/>
          <w:szCs w:val="22"/>
          <w:lang w:val="en-US" w:eastAsia="zh-CN"/>
        </w:rPr>
        <w:t>broad</w:t>
      </w:r>
      <w:r w:rsidR="00BA3D78">
        <w:rPr>
          <w:rFonts w:ascii="Times New Roman" w:hAnsi="Times New Roman" w:cs="Times New Roman"/>
          <w:sz w:val="22"/>
          <w:szCs w:val="22"/>
          <w:lang w:val="en-US" w:eastAsia="zh-CN"/>
        </w:rPr>
        <w:t xml:space="preserve"> cases</w:t>
      </w:r>
      <w:r w:rsidR="003469FD">
        <w:rPr>
          <w:rFonts w:ascii="Times New Roman" w:hAnsi="Times New Roman" w:cs="Times New Roman"/>
          <w:sz w:val="22"/>
          <w:szCs w:val="22"/>
          <w:lang w:val="en-US" w:eastAsia="zh-CN"/>
        </w:rPr>
        <w:t xml:space="preserve">. </w:t>
      </w:r>
      <w:r w:rsidR="00AE6B87">
        <w:rPr>
          <w:rFonts w:ascii="Times New Roman" w:hAnsi="Times New Roman" w:cs="Times New Roman"/>
          <w:sz w:val="22"/>
          <w:szCs w:val="22"/>
          <w:lang w:val="en-US" w:eastAsia="zh-CN"/>
        </w:rPr>
        <w:t>A</w:t>
      </w:r>
      <w:r w:rsidR="003469FD">
        <w:rPr>
          <w:rFonts w:ascii="Times New Roman" w:hAnsi="Times New Roman" w:cs="Times New Roman"/>
          <w:sz w:val="22"/>
          <w:szCs w:val="22"/>
          <w:lang w:val="en-US" w:eastAsia="zh-CN"/>
        </w:rPr>
        <w:t xml:space="preserve">ssumption 3 </w:t>
      </w:r>
      <w:r w:rsidR="00AE6B87">
        <w:rPr>
          <w:rFonts w:ascii="Times New Roman" w:hAnsi="Times New Roman" w:cs="Times New Roman"/>
          <w:sz w:val="22"/>
          <w:szCs w:val="22"/>
          <w:lang w:val="en-US" w:eastAsia="zh-CN"/>
        </w:rPr>
        <w:t xml:space="preserve">is </w:t>
      </w:r>
      <w:r w:rsidR="003469FD">
        <w:rPr>
          <w:rFonts w:ascii="Times New Roman" w:hAnsi="Times New Roman" w:cs="Times New Roman"/>
          <w:sz w:val="22"/>
          <w:szCs w:val="22"/>
          <w:lang w:val="en-US" w:eastAsia="zh-CN"/>
        </w:rPr>
        <w:t>less attractive</w:t>
      </w:r>
      <w:r w:rsidR="00AE6B87">
        <w:rPr>
          <w:rFonts w:ascii="Times New Roman" w:hAnsi="Times New Roman" w:cs="Times New Roman"/>
          <w:sz w:val="22"/>
          <w:szCs w:val="22"/>
          <w:lang w:val="en-US" w:eastAsia="zh-CN"/>
        </w:rPr>
        <w:t xml:space="preserve"> considering the complexity and performance</w:t>
      </w:r>
      <w:r w:rsidR="003469FD">
        <w:rPr>
          <w:rFonts w:ascii="Times New Roman" w:hAnsi="Times New Roman" w:cs="Times New Roman"/>
          <w:sz w:val="22"/>
          <w:szCs w:val="22"/>
          <w:lang w:val="en-US" w:eastAsia="zh-CN"/>
        </w:rPr>
        <w:t>.</w:t>
      </w:r>
      <w:r w:rsidR="001D5638">
        <w:rPr>
          <w:rFonts w:ascii="Times New Roman" w:hAnsi="Times New Roman" w:cs="Times New Roman"/>
          <w:sz w:val="22"/>
          <w:szCs w:val="22"/>
          <w:lang w:val="en-US" w:eastAsia="zh-CN"/>
        </w:rPr>
        <w:t xml:space="preserve"> Therefore</w:t>
      </w:r>
      <w:r w:rsidRPr="004C002D">
        <w:rPr>
          <w:rFonts w:ascii="Times New Roman" w:hAnsi="Times New Roman" w:cs="Times New Roman"/>
          <w:sz w:val="22"/>
          <w:szCs w:val="22"/>
          <w:lang w:val="en-US" w:eastAsia="zh-CN"/>
        </w:rPr>
        <w:t xml:space="preserve">, the following is proposed: </w:t>
      </w:r>
    </w:p>
    <w:p w14:paraId="0023FBA0" w14:textId="798C4360" w:rsidR="008262A8" w:rsidRPr="004C002D" w:rsidRDefault="008262A8" w:rsidP="008262A8">
      <w:pPr>
        <w:spacing w:after="120"/>
        <w:jc w:val="both"/>
        <w:rPr>
          <w:rFonts w:ascii="Times New Roman" w:hAnsi="Times New Roman"/>
          <w:b/>
          <w:bCs/>
          <w:i/>
          <w:iCs/>
          <w:sz w:val="22"/>
          <w:lang w:eastAsia="zh-CN"/>
        </w:rPr>
      </w:pPr>
      <w:r w:rsidRPr="004C002D">
        <w:rPr>
          <w:rFonts w:ascii="Times New Roman" w:hAnsi="Times New Roman"/>
          <w:b/>
          <w:bCs/>
          <w:i/>
          <w:iCs/>
          <w:sz w:val="22"/>
          <w:lang w:eastAsia="zh-CN"/>
        </w:rPr>
        <w:t xml:space="preserve">Proposal </w:t>
      </w:r>
      <w:r w:rsidR="00AE2DDE" w:rsidRPr="004C002D">
        <w:rPr>
          <w:rFonts w:ascii="Times New Roman" w:hAnsi="Times New Roman"/>
          <w:b/>
          <w:bCs/>
          <w:i/>
          <w:iCs/>
          <w:sz w:val="22"/>
          <w:lang w:eastAsia="zh-CN"/>
        </w:rPr>
        <w:t>1</w:t>
      </w:r>
      <w:r w:rsidRPr="004C002D">
        <w:rPr>
          <w:rFonts w:ascii="Times New Roman" w:hAnsi="Times New Roman"/>
          <w:b/>
          <w:bCs/>
          <w:i/>
          <w:iCs/>
          <w:sz w:val="22"/>
          <w:lang w:eastAsia="zh-CN"/>
        </w:rPr>
        <w:t>:</w:t>
      </w:r>
      <w:r w:rsidR="00A1645C">
        <w:rPr>
          <w:rFonts w:ascii="Times New Roman" w:hAnsi="Times New Roman"/>
          <w:b/>
          <w:bCs/>
          <w:i/>
          <w:iCs/>
          <w:sz w:val="22"/>
          <w:lang w:eastAsia="zh-CN"/>
        </w:rPr>
        <w:t xml:space="preserve"> Support decoding assumption</w:t>
      </w:r>
      <w:r w:rsidR="0006534D">
        <w:rPr>
          <w:rFonts w:ascii="Times New Roman" w:hAnsi="Times New Roman"/>
          <w:b/>
          <w:bCs/>
          <w:i/>
          <w:iCs/>
          <w:sz w:val="22"/>
          <w:lang w:eastAsia="zh-CN"/>
        </w:rPr>
        <w:t>s</w:t>
      </w:r>
      <w:r w:rsidR="00A1645C">
        <w:rPr>
          <w:rFonts w:ascii="Times New Roman" w:hAnsi="Times New Roman"/>
          <w:b/>
          <w:bCs/>
          <w:i/>
          <w:iCs/>
          <w:sz w:val="22"/>
          <w:lang w:eastAsia="zh-CN"/>
        </w:rPr>
        <w:t xml:space="preserve"> 1, 2 and 4</w:t>
      </w:r>
      <w:r w:rsidR="00817EFD" w:rsidRPr="004C002D">
        <w:rPr>
          <w:rFonts w:ascii="Times New Roman" w:hAnsi="Times New Roman"/>
          <w:b/>
          <w:bCs/>
          <w:i/>
          <w:iCs/>
          <w:sz w:val="22"/>
          <w:lang w:eastAsia="zh-CN"/>
        </w:rPr>
        <w:t xml:space="preserve">. </w:t>
      </w:r>
    </w:p>
    <w:p w14:paraId="43080C43" w14:textId="6EC7C404" w:rsidR="00DC0081" w:rsidRPr="0041442E" w:rsidRDefault="00DC0081" w:rsidP="00F74FC8">
      <w:pPr>
        <w:pStyle w:val="Heading3"/>
        <w:spacing w:before="120" w:after="120"/>
        <w:rPr>
          <w:lang w:val="en-US" w:eastAsia="zh-CN"/>
        </w:rPr>
      </w:pPr>
      <w:r w:rsidRPr="0041442E">
        <w:rPr>
          <w:lang w:val="en-US" w:eastAsia="zh-CN"/>
        </w:rPr>
        <w:t>UE capability reporting</w:t>
      </w:r>
    </w:p>
    <w:p w14:paraId="1E91A4B7" w14:textId="21B583AA" w:rsidR="00AE2DDE" w:rsidRDefault="00B57DDD" w:rsidP="008262A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For UE capability reporting, </w:t>
      </w:r>
      <w:r w:rsidR="000370C3">
        <w:rPr>
          <w:rFonts w:ascii="Times New Roman" w:hAnsi="Times New Roman" w:cs="Times New Roman"/>
          <w:sz w:val="22"/>
          <w:szCs w:val="22"/>
          <w:lang w:val="en-US" w:eastAsia="zh-CN"/>
        </w:rPr>
        <w:t xml:space="preserve">we need to investigate which information of UE processing is </w:t>
      </w:r>
      <w:r w:rsidR="009F5B54">
        <w:rPr>
          <w:rFonts w:ascii="Times New Roman" w:hAnsi="Times New Roman" w:cs="Times New Roman"/>
          <w:sz w:val="22"/>
          <w:szCs w:val="22"/>
          <w:lang w:val="en-US" w:eastAsia="zh-CN"/>
        </w:rPr>
        <w:t xml:space="preserve">essential </w:t>
      </w:r>
      <w:r w:rsidR="000370C3">
        <w:rPr>
          <w:rFonts w:ascii="Times New Roman" w:hAnsi="Times New Roman" w:cs="Times New Roman"/>
          <w:sz w:val="22"/>
          <w:szCs w:val="22"/>
          <w:lang w:val="en-US" w:eastAsia="zh-CN"/>
        </w:rPr>
        <w:t>for performance and should be known by gNB</w:t>
      </w:r>
      <w:r>
        <w:rPr>
          <w:rFonts w:ascii="Times New Roman" w:hAnsi="Times New Roman" w:cs="Times New Roman"/>
          <w:sz w:val="22"/>
          <w:szCs w:val="22"/>
          <w:lang w:val="en-US" w:eastAsia="zh-CN"/>
        </w:rPr>
        <w:t xml:space="preserve">. </w:t>
      </w:r>
      <w:r w:rsidR="00404255">
        <w:rPr>
          <w:rFonts w:ascii="Times New Roman" w:hAnsi="Times New Roman" w:cs="Times New Roman"/>
          <w:sz w:val="22"/>
          <w:szCs w:val="22"/>
          <w:lang w:val="en-US" w:eastAsia="zh-CN"/>
        </w:rPr>
        <w:t xml:space="preserve">As observed from </w:t>
      </w:r>
      <w:r w:rsidR="00C309E5">
        <w:rPr>
          <w:rFonts w:ascii="Times New Roman" w:hAnsi="Times New Roman" w:cs="Times New Roman"/>
          <w:sz w:val="22"/>
          <w:szCs w:val="22"/>
          <w:lang w:val="en-US" w:eastAsia="zh-CN"/>
        </w:rPr>
        <w:t>F</w:t>
      </w:r>
      <w:r w:rsidR="00404255">
        <w:rPr>
          <w:rFonts w:ascii="Times New Roman" w:hAnsi="Times New Roman" w:cs="Times New Roman"/>
          <w:sz w:val="22"/>
          <w:szCs w:val="22"/>
          <w:lang w:val="en-US" w:eastAsia="zh-CN"/>
        </w:rPr>
        <w:t xml:space="preserve">igure 1, there is a large performance gap </w:t>
      </w:r>
      <w:r w:rsidR="00964178">
        <w:rPr>
          <w:rFonts w:ascii="Times New Roman" w:hAnsi="Times New Roman" w:cs="Times New Roman"/>
          <w:sz w:val="22"/>
          <w:szCs w:val="22"/>
          <w:lang w:val="en-US" w:eastAsia="zh-CN"/>
        </w:rPr>
        <w:t xml:space="preserve">(more than 1 dB) </w:t>
      </w:r>
      <w:r w:rsidR="00404255">
        <w:rPr>
          <w:rFonts w:ascii="Times New Roman" w:hAnsi="Times New Roman" w:cs="Times New Roman"/>
          <w:sz w:val="22"/>
          <w:szCs w:val="22"/>
          <w:lang w:val="en-US" w:eastAsia="zh-CN"/>
        </w:rPr>
        <w:t>between assumptions with soft-combining and that without soft-combining.</w:t>
      </w:r>
      <w:r w:rsidR="00AE2DDE" w:rsidRPr="004C002D">
        <w:rPr>
          <w:rFonts w:ascii="Times New Roman" w:hAnsi="Times New Roman" w:cs="Times New Roman"/>
          <w:sz w:val="22"/>
          <w:szCs w:val="22"/>
          <w:lang w:val="en-US" w:eastAsia="zh-CN"/>
        </w:rPr>
        <w:t xml:space="preserve"> </w:t>
      </w:r>
      <w:r w:rsidR="00404255">
        <w:rPr>
          <w:rFonts w:ascii="Times New Roman" w:hAnsi="Times New Roman" w:cs="Times New Roman"/>
          <w:sz w:val="22"/>
          <w:szCs w:val="22"/>
          <w:lang w:val="en-US" w:eastAsia="zh-CN"/>
        </w:rPr>
        <w:t>Therefore,</w:t>
      </w:r>
      <w:r w:rsidR="00FA57D9">
        <w:rPr>
          <w:rFonts w:ascii="Times New Roman" w:hAnsi="Times New Roman" w:cs="Times New Roman"/>
          <w:sz w:val="22"/>
          <w:szCs w:val="22"/>
          <w:lang w:val="en-US" w:eastAsia="zh-CN"/>
        </w:rPr>
        <w:t xml:space="preserve"> </w:t>
      </w:r>
      <w:r w:rsidR="004E4DAA">
        <w:rPr>
          <w:rFonts w:ascii="Times New Roman" w:hAnsi="Times New Roman" w:cs="Times New Roman"/>
          <w:sz w:val="22"/>
          <w:szCs w:val="22"/>
          <w:lang w:val="en-US" w:eastAsia="zh-CN"/>
        </w:rPr>
        <w:t>information about</w:t>
      </w:r>
      <w:r w:rsidR="00404255">
        <w:rPr>
          <w:rFonts w:ascii="Times New Roman" w:hAnsi="Times New Roman" w:cs="Times New Roman"/>
          <w:sz w:val="22"/>
          <w:szCs w:val="22"/>
          <w:lang w:val="en-US" w:eastAsia="zh-CN"/>
        </w:rPr>
        <w:t xml:space="preserve"> support</w:t>
      </w:r>
      <w:r w:rsidR="00FA57D9">
        <w:rPr>
          <w:rFonts w:ascii="Times New Roman" w:hAnsi="Times New Roman" w:cs="Times New Roman"/>
          <w:sz w:val="22"/>
          <w:szCs w:val="22"/>
          <w:lang w:val="en-US" w:eastAsia="zh-CN"/>
        </w:rPr>
        <w:t>ing</w:t>
      </w:r>
      <w:r w:rsidR="00404255" w:rsidRPr="004C002D">
        <w:rPr>
          <w:rFonts w:ascii="Times New Roman" w:hAnsi="Times New Roman" w:cs="Times New Roman"/>
          <w:sz w:val="22"/>
          <w:szCs w:val="22"/>
          <w:lang w:val="en-US" w:eastAsia="zh-CN"/>
        </w:rPr>
        <w:t xml:space="preserve"> </w:t>
      </w:r>
      <w:r w:rsidR="00AE2DDE" w:rsidRPr="004C002D">
        <w:rPr>
          <w:rFonts w:ascii="Times New Roman" w:hAnsi="Times New Roman" w:cs="Times New Roman"/>
          <w:sz w:val="22"/>
          <w:szCs w:val="22"/>
          <w:lang w:val="en-US" w:eastAsia="zh-CN"/>
        </w:rPr>
        <w:t xml:space="preserve">soft combining </w:t>
      </w:r>
      <w:r w:rsidR="00404255">
        <w:rPr>
          <w:rFonts w:ascii="Times New Roman" w:hAnsi="Times New Roman" w:cs="Times New Roman"/>
          <w:sz w:val="22"/>
          <w:szCs w:val="22"/>
          <w:lang w:val="en-US" w:eastAsia="zh-CN"/>
        </w:rPr>
        <w:t>should be reported</w:t>
      </w:r>
      <w:r w:rsidR="007F0890">
        <w:rPr>
          <w:rFonts w:ascii="Times New Roman" w:hAnsi="Times New Roman" w:cs="Times New Roman"/>
          <w:sz w:val="22"/>
          <w:szCs w:val="22"/>
          <w:lang w:val="en-US" w:eastAsia="zh-CN"/>
        </w:rPr>
        <w:t xml:space="preserve"> at least</w:t>
      </w:r>
      <w:r w:rsidR="00E348A2">
        <w:rPr>
          <w:rFonts w:ascii="Times New Roman" w:hAnsi="Times New Roman" w:cs="Times New Roman"/>
          <w:sz w:val="22"/>
          <w:szCs w:val="22"/>
          <w:lang w:val="en-US" w:eastAsia="zh-CN"/>
        </w:rPr>
        <w:t>, so that the AL of PDCCH can be determined by gNB scheduler</w:t>
      </w:r>
      <w:r w:rsidR="00AE2DDE" w:rsidRPr="004C002D">
        <w:rPr>
          <w:rFonts w:ascii="Times New Roman" w:hAnsi="Times New Roman" w:cs="Times New Roman"/>
          <w:sz w:val="22"/>
          <w:szCs w:val="22"/>
          <w:lang w:val="en-US" w:eastAsia="zh-CN"/>
        </w:rPr>
        <w:t xml:space="preserve">. </w:t>
      </w:r>
      <w:r w:rsidR="00F82879" w:rsidRPr="004C002D">
        <w:rPr>
          <w:rFonts w:ascii="Times New Roman" w:hAnsi="Times New Roman" w:cs="Times New Roman"/>
          <w:sz w:val="22"/>
          <w:szCs w:val="22"/>
          <w:lang w:val="en-US" w:eastAsia="zh-CN"/>
        </w:rPr>
        <w:t xml:space="preserve">For example, when UE supports soft combining, smaller AL can be used, </w:t>
      </w:r>
      <w:r w:rsidR="007F3144">
        <w:rPr>
          <w:rFonts w:ascii="Times New Roman" w:hAnsi="Times New Roman" w:cs="Times New Roman"/>
          <w:sz w:val="22"/>
          <w:szCs w:val="22"/>
          <w:lang w:val="en-US" w:eastAsia="zh-CN"/>
        </w:rPr>
        <w:t xml:space="preserve">and </w:t>
      </w:r>
      <w:r w:rsidR="00F82879" w:rsidRPr="004C002D">
        <w:rPr>
          <w:rFonts w:ascii="Times New Roman" w:hAnsi="Times New Roman" w:cs="Times New Roman"/>
          <w:sz w:val="22"/>
          <w:szCs w:val="22"/>
          <w:lang w:val="en-US" w:eastAsia="zh-CN"/>
        </w:rPr>
        <w:t xml:space="preserve">otherwise, more resources may need to be </w:t>
      </w:r>
      <w:r w:rsidR="006C43AA">
        <w:rPr>
          <w:rFonts w:ascii="Times New Roman" w:hAnsi="Times New Roman" w:cs="Times New Roman"/>
          <w:sz w:val="22"/>
          <w:szCs w:val="22"/>
          <w:lang w:val="en-US" w:eastAsia="zh-CN"/>
        </w:rPr>
        <w:t>used for PDCCH transmission</w:t>
      </w:r>
      <w:r w:rsidR="00F82879" w:rsidRPr="004C002D">
        <w:rPr>
          <w:rFonts w:ascii="Times New Roman" w:hAnsi="Times New Roman" w:cs="Times New Roman"/>
          <w:sz w:val="22"/>
          <w:szCs w:val="22"/>
          <w:lang w:val="en-US" w:eastAsia="zh-CN"/>
        </w:rPr>
        <w:t xml:space="preserve">. </w:t>
      </w:r>
    </w:p>
    <w:p w14:paraId="3745ED82" w14:textId="41D0D6C0" w:rsidR="001B7D5A" w:rsidRPr="00F45B37" w:rsidRDefault="001B7D5A" w:rsidP="008262A8">
      <w:pPr>
        <w:spacing w:after="120"/>
        <w:jc w:val="both"/>
        <w:rPr>
          <w:rFonts w:ascii="Times New Roman" w:hAnsi="Times New Roman" w:cs="Times New Roman"/>
          <w:sz w:val="22"/>
          <w:szCs w:val="22"/>
          <w:lang w:val="en-US" w:eastAsia="zh-CN"/>
        </w:rPr>
      </w:pPr>
      <w:r>
        <w:rPr>
          <w:rFonts w:ascii="Times New Roman" w:hAnsi="Times New Roman" w:cs="Times New Roman" w:hint="eastAsia"/>
          <w:sz w:val="22"/>
          <w:szCs w:val="22"/>
          <w:lang w:val="en-US" w:eastAsia="zh-CN"/>
        </w:rPr>
        <w:t xml:space="preserve">Among the </w:t>
      </w:r>
      <w:r>
        <w:rPr>
          <w:rFonts w:ascii="Times New Roman" w:hAnsi="Times New Roman" w:cs="Times New Roman"/>
          <w:sz w:val="22"/>
          <w:szCs w:val="22"/>
          <w:lang w:val="en-US" w:eastAsia="zh-CN"/>
        </w:rPr>
        <w:t xml:space="preserve">detailed </w:t>
      </w:r>
      <w:r>
        <w:rPr>
          <w:rFonts w:ascii="Times New Roman" w:hAnsi="Times New Roman" w:cs="Times New Roman" w:hint="eastAsia"/>
          <w:sz w:val="22"/>
          <w:szCs w:val="22"/>
          <w:lang w:val="en-US" w:eastAsia="zh-CN"/>
        </w:rPr>
        <w:t xml:space="preserve">options of capability reporting, Options 2 and 3 </w:t>
      </w:r>
      <w:r>
        <w:rPr>
          <w:rFonts w:ascii="Times New Roman" w:hAnsi="Times New Roman" w:cs="Times New Roman"/>
          <w:sz w:val="22"/>
          <w:szCs w:val="22"/>
          <w:lang w:val="en-US" w:eastAsia="zh-CN"/>
        </w:rPr>
        <w:t xml:space="preserve">allow UE to report the support of soft-combining, while with options 1, 4 and 5, the information is missing to gNB. </w:t>
      </w:r>
    </w:p>
    <w:p w14:paraId="04530122" w14:textId="2C2BB8B2" w:rsidR="00AE2DDE" w:rsidRPr="004C002D" w:rsidRDefault="00AE2DDE" w:rsidP="008262A8">
      <w:pPr>
        <w:spacing w:after="120"/>
        <w:jc w:val="both"/>
        <w:rPr>
          <w:rFonts w:ascii="Times New Roman" w:hAnsi="Times New Roman"/>
          <w:b/>
          <w:bCs/>
          <w:i/>
          <w:iCs/>
          <w:sz w:val="22"/>
          <w:lang w:eastAsia="zh-CN"/>
        </w:rPr>
      </w:pPr>
      <w:r w:rsidRPr="004C002D">
        <w:rPr>
          <w:rFonts w:ascii="Times New Roman" w:hAnsi="Times New Roman"/>
          <w:b/>
          <w:bCs/>
          <w:i/>
          <w:iCs/>
          <w:sz w:val="22"/>
          <w:lang w:eastAsia="zh-CN"/>
        </w:rPr>
        <w:t xml:space="preserve">Proposal 2: </w:t>
      </w:r>
      <w:r w:rsidR="00CE1AF7">
        <w:rPr>
          <w:rFonts w:ascii="Times New Roman" w:hAnsi="Times New Roman"/>
          <w:b/>
          <w:bCs/>
          <w:i/>
          <w:iCs/>
          <w:sz w:val="22"/>
          <w:lang w:eastAsia="zh-CN"/>
        </w:rPr>
        <w:t xml:space="preserve">UE should report </w:t>
      </w:r>
      <w:r w:rsidR="00756502">
        <w:rPr>
          <w:rFonts w:ascii="Times New Roman" w:hAnsi="Times New Roman"/>
          <w:b/>
          <w:bCs/>
          <w:i/>
          <w:iCs/>
          <w:sz w:val="22"/>
          <w:lang w:eastAsia="zh-CN"/>
        </w:rPr>
        <w:t xml:space="preserve">to gNB about </w:t>
      </w:r>
      <w:r w:rsidR="00CE1AF7">
        <w:rPr>
          <w:rFonts w:ascii="Times New Roman" w:hAnsi="Times New Roman"/>
          <w:b/>
          <w:bCs/>
          <w:i/>
          <w:iCs/>
          <w:sz w:val="22"/>
          <w:lang w:eastAsia="zh-CN"/>
        </w:rPr>
        <w:t xml:space="preserve">the information </w:t>
      </w:r>
      <w:r w:rsidR="00756502">
        <w:rPr>
          <w:rFonts w:ascii="Times New Roman" w:hAnsi="Times New Roman"/>
          <w:b/>
          <w:bCs/>
          <w:i/>
          <w:iCs/>
          <w:sz w:val="22"/>
          <w:lang w:eastAsia="zh-CN"/>
        </w:rPr>
        <w:t>on</w:t>
      </w:r>
      <w:r w:rsidR="00607533">
        <w:rPr>
          <w:rFonts w:ascii="Times New Roman" w:hAnsi="Times New Roman"/>
          <w:b/>
          <w:bCs/>
          <w:i/>
          <w:iCs/>
          <w:sz w:val="22"/>
          <w:lang w:eastAsia="zh-CN"/>
        </w:rPr>
        <w:t xml:space="preserve"> </w:t>
      </w:r>
      <w:r w:rsidR="00E345E0">
        <w:rPr>
          <w:rFonts w:ascii="Times New Roman" w:hAnsi="Times New Roman"/>
          <w:b/>
          <w:bCs/>
          <w:i/>
          <w:iCs/>
          <w:sz w:val="22"/>
          <w:lang w:eastAsia="zh-CN"/>
        </w:rPr>
        <w:t xml:space="preserve">whether </w:t>
      </w:r>
      <w:r w:rsidR="00CE1AF7">
        <w:rPr>
          <w:rFonts w:ascii="Times New Roman" w:hAnsi="Times New Roman"/>
          <w:b/>
          <w:bCs/>
          <w:i/>
          <w:iCs/>
          <w:sz w:val="22"/>
          <w:lang w:eastAsia="zh-CN"/>
        </w:rPr>
        <w:t>it</w:t>
      </w:r>
      <w:r w:rsidR="00E345E0">
        <w:rPr>
          <w:rFonts w:ascii="Times New Roman" w:hAnsi="Times New Roman"/>
          <w:b/>
          <w:bCs/>
          <w:i/>
          <w:iCs/>
          <w:sz w:val="22"/>
          <w:lang w:eastAsia="zh-CN"/>
        </w:rPr>
        <w:t xml:space="preserve"> supports soft combining</w:t>
      </w:r>
      <w:r w:rsidR="00CE1AF7">
        <w:rPr>
          <w:rFonts w:ascii="Times New Roman" w:hAnsi="Times New Roman"/>
          <w:b/>
          <w:bCs/>
          <w:i/>
          <w:iCs/>
          <w:sz w:val="22"/>
          <w:lang w:eastAsia="zh-CN"/>
        </w:rPr>
        <w:t>.</w:t>
      </w:r>
      <w:r w:rsidR="00BB44D8" w:rsidRPr="004C002D">
        <w:rPr>
          <w:rFonts w:ascii="Times New Roman" w:hAnsi="Times New Roman"/>
          <w:b/>
          <w:bCs/>
          <w:i/>
          <w:iCs/>
          <w:sz w:val="22"/>
          <w:lang w:eastAsia="zh-CN"/>
        </w:rPr>
        <w:t xml:space="preserve"> </w:t>
      </w:r>
    </w:p>
    <w:p w14:paraId="7696BD1B" w14:textId="3F60DED3" w:rsidR="00432118" w:rsidRDefault="00F02A0B" w:rsidP="008262A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lastRenderedPageBreak/>
        <w:t xml:space="preserve">Furthermore, </w:t>
      </w:r>
      <w:r w:rsidR="002D2410">
        <w:rPr>
          <w:rFonts w:ascii="Times New Roman" w:hAnsi="Times New Roman" w:cs="Times New Roman"/>
          <w:sz w:val="22"/>
          <w:szCs w:val="22"/>
          <w:lang w:val="en-US" w:eastAsia="zh-CN"/>
        </w:rPr>
        <w:t xml:space="preserve">a </w:t>
      </w:r>
      <w:r w:rsidR="00F37C8F">
        <w:rPr>
          <w:rFonts w:ascii="Times New Roman" w:hAnsi="Times New Roman" w:cs="Times New Roman"/>
          <w:sz w:val="22"/>
          <w:szCs w:val="22"/>
          <w:lang w:val="en-US" w:eastAsia="zh-CN"/>
        </w:rPr>
        <w:t xml:space="preserve">fixed value for linked candidates is not favored </w:t>
      </w:r>
      <w:r w:rsidR="002D2410">
        <w:rPr>
          <w:rFonts w:ascii="Times New Roman" w:hAnsi="Times New Roman" w:cs="Times New Roman"/>
          <w:sz w:val="22"/>
          <w:szCs w:val="22"/>
          <w:lang w:val="en-US" w:eastAsia="zh-CN"/>
        </w:rPr>
        <w:t>as it cannot accommodate</w:t>
      </w:r>
      <w:r w:rsidR="00F37C8F">
        <w:rPr>
          <w:rFonts w:ascii="Times New Roman" w:hAnsi="Times New Roman" w:cs="Times New Roman"/>
          <w:sz w:val="22"/>
          <w:szCs w:val="22"/>
          <w:lang w:val="en-US" w:eastAsia="zh-CN"/>
        </w:rPr>
        <w:t xml:space="preserve"> different decoding assumptions. </w:t>
      </w:r>
      <w:r w:rsidR="009109BD">
        <w:rPr>
          <w:rFonts w:ascii="Times New Roman" w:hAnsi="Times New Roman" w:cs="Times New Roman"/>
          <w:sz w:val="22"/>
          <w:szCs w:val="22"/>
          <w:lang w:val="en-US" w:eastAsia="zh-CN"/>
        </w:rPr>
        <w:t xml:space="preserve">For </w:t>
      </w:r>
      <w:r w:rsidR="00757885">
        <w:rPr>
          <w:rFonts w:ascii="Times New Roman" w:hAnsi="Times New Roman" w:cs="Times New Roman"/>
          <w:sz w:val="22"/>
          <w:szCs w:val="22"/>
          <w:lang w:val="en-US" w:eastAsia="zh-CN"/>
        </w:rPr>
        <w:t xml:space="preserve">example, </w:t>
      </w:r>
      <w:r w:rsidR="009109BD">
        <w:rPr>
          <w:rFonts w:ascii="Times New Roman" w:hAnsi="Times New Roman" w:cs="Times New Roman"/>
          <w:sz w:val="22"/>
          <w:szCs w:val="22"/>
          <w:lang w:val="en-US" w:eastAsia="zh-CN"/>
        </w:rPr>
        <w:t>Option 4</w:t>
      </w:r>
      <w:r w:rsidR="00757885">
        <w:rPr>
          <w:rFonts w:ascii="Times New Roman" w:hAnsi="Times New Roman" w:cs="Times New Roman"/>
          <w:sz w:val="22"/>
          <w:szCs w:val="22"/>
          <w:lang w:val="en-US" w:eastAsia="zh-CN"/>
        </w:rPr>
        <w:t xml:space="preserve"> may not be enough to support</w:t>
      </w:r>
      <w:r w:rsidR="000A2A89">
        <w:rPr>
          <w:rFonts w:ascii="Times New Roman" w:hAnsi="Times New Roman" w:cs="Times New Roman"/>
          <w:sz w:val="22"/>
          <w:szCs w:val="22"/>
          <w:lang w:val="en-US" w:eastAsia="zh-CN"/>
        </w:rPr>
        <w:t xml:space="preserve"> </w:t>
      </w:r>
      <w:r w:rsidR="00F95CFA">
        <w:rPr>
          <w:rFonts w:ascii="Times New Roman" w:hAnsi="Times New Roman" w:cs="Times New Roman"/>
          <w:sz w:val="22"/>
          <w:szCs w:val="22"/>
          <w:lang w:val="en-US" w:eastAsia="zh-CN"/>
        </w:rPr>
        <w:t xml:space="preserve">decoding </w:t>
      </w:r>
      <w:r w:rsidR="000A2A89">
        <w:rPr>
          <w:rFonts w:ascii="Times New Roman" w:hAnsi="Times New Roman" w:cs="Times New Roman"/>
          <w:sz w:val="22"/>
          <w:szCs w:val="22"/>
          <w:lang w:val="en-US" w:eastAsia="zh-CN"/>
        </w:rPr>
        <w:t xml:space="preserve">assumption 4 as it requires </w:t>
      </w:r>
      <w:r w:rsidR="00476A86">
        <w:rPr>
          <w:rFonts w:ascii="Times New Roman" w:hAnsi="Times New Roman" w:cs="Times New Roman"/>
          <w:sz w:val="22"/>
          <w:szCs w:val="22"/>
          <w:lang w:val="en-US" w:eastAsia="zh-CN"/>
        </w:rPr>
        <w:t>three</w:t>
      </w:r>
      <w:r w:rsidR="000A2A89">
        <w:rPr>
          <w:rFonts w:ascii="Times New Roman" w:hAnsi="Times New Roman" w:cs="Times New Roman"/>
          <w:sz w:val="22"/>
          <w:szCs w:val="22"/>
          <w:lang w:val="en-US" w:eastAsia="zh-CN"/>
        </w:rPr>
        <w:t xml:space="preserve"> times decoding</w:t>
      </w:r>
      <w:r w:rsidR="00757885">
        <w:rPr>
          <w:rFonts w:ascii="Times New Roman" w:hAnsi="Times New Roman" w:cs="Times New Roman"/>
          <w:sz w:val="22"/>
          <w:szCs w:val="22"/>
          <w:lang w:val="en-US" w:eastAsia="zh-CN"/>
        </w:rPr>
        <w:t xml:space="preserve"> while Option 5 </w:t>
      </w:r>
      <w:r w:rsidR="00DE4ABE">
        <w:rPr>
          <w:rFonts w:ascii="Times New Roman" w:hAnsi="Times New Roman" w:cs="Times New Roman"/>
          <w:sz w:val="22"/>
          <w:szCs w:val="22"/>
          <w:lang w:val="en-US" w:eastAsia="zh-CN"/>
        </w:rPr>
        <w:t>would waste the BD capability</w:t>
      </w:r>
      <w:r w:rsidR="00757885">
        <w:rPr>
          <w:rFonts w:ascii="Times New Roman" w:hAnsi="Times New Roman" w:cs="Times New Roman"/>
          <w:sz w:val="22"/>
          <w:szCs w:val="22"/>
          <w:lang w:val="en-US" w:eastAsia="zh-CN"/>
        </w:rPr>
        <w:t xml:space="preserve"> for assumptions other than 4</w:t>
      </w:r>
      <w:r w:rsidR="000A2A89">
        <w:rPr>
          <w:rFonts w:ascii="Times New Roman" w:hAnsi="Times New Roman" w:cs="Times New Roman"/>
          <w:sz w:val="22"/>
          <w:szCs w:val="22"/>
          <w:lang w:val="en-US" w:eastAsia="zh-CN"/>
        </w:rPr>
        <w:t>.</w:t>
      </w:r>
      <w:r w:rsidR="009A3887">
        <w:rPr>
          <w:rFonts w:ascii="Times New Roman" w:hAnsi="Times New Roman" w:cs="Times New Roman"/>
          <w:sz w:val="22"/>
          <w:szCs w:val="22"/>
          <w:lang w:val="en-US" w:eastAsia="zh-CN"/>
        </w:rPr>
        <w:t xml:space="preserve"> </w:t>
      </w:r>
      <w:r w:rsidR="00202A87">
        <w:rPr>
          <w:rFonts w:ascii="Times New Roman" w:hAnsi="Times New Roman" w:cs="Times New Roman"/>
          <w:sz w:val="22"/>
          <w:szCs w:val="22"/>
          <w:lang w:val="en-US" w:eastAsia="zh-CN"/>
        </w:rPr>
        <w:t>Especially</w:t>
      </w:r>
      <w:r w:rsidR="009A3887">
        <w:rPr>
          <w:rFonts w:ascii="Times New Roman" w:hAnsi="Times New Roman" w:cs="Times New Roman"/>
          <w:sz w:val="22"/>
          <w:szCs w:val="22"/>
          <w:lang w:val="en-US" w:eastAsia="zh-CN"/>
        </w:rPr>
        <w:t xml:space="preserve">, for </w:t>
      </w:r>
      <w:r w:rsidR="00367EDC">
        <w:rPr>
          <w:rFonts w:ascii="Times New Roman" w:hAnsi="Times New Roman" w:cs="Times New Roman"/>
          <w:sz w:val="22"/>
          <w:szCs w:val="22"/>
          <w:lang w:val="en-US" w:eastAsia="zh-CN"/>
        </w:rPr>
        <w:t>decoding</w:t>
      </w:r>
      <w:r w:rsidR="00041675">
        <w:rPr>
          <w:rFonts w:ascii="Times New Roman" w:hAnsi="Times New Roman" w:cs="Times New Roman"/>
          <w:sz w:val="22"/>
          <w:szCs w:val="22"/>
          <w:lang w:val="en-US" w:eastAsia="zh-CN"/>
        </w:rPr>
        <w:t xml:space="preserve"> </w:t>
      </w:r>
      <w:r w:rsidR="009A3887">
        <w:rPr>
          <w:rFonts w:ascii="Times New Roman" w:hAnsi="Times New Roman" w:cs="Times New Roman"/>
          <w:sz w:val="22"/>
          <w:szCs w:val="22"/>
          <w:lang w:val="en-US" w:eastAsia="zh-CN"/>
        </w:rPr>
        <w:t xml:space="preserve">assumption 1, </w:t>
      </w:r>
      <w:r w:rsidR="00B85312">
        <w:rPr>
          <w:rFonts w:ascii="Times New Roman" w:hAnsi="Times New Roman" w:cs="Times New Roman"/>
          <w:sz w:val="22"/>
          <w:szCs w:val="22"/>
          <w:lang w:val="en-US" w:eastAsia="zh-CN"/>
        </w:rPr>
        <w:t xml:space="preserve">much of the </w:t>
      </w:r>
      <w:r w:rsidR="009A3887">
        <w:rPr>
          <w:rFonts w:ascii="Times New Roman" w:hAnsi="Times New Roman" w:cs="Times New Roman"/>
          <w:sz w:val="22"/>
          <w:szCs w:val="22"/>
          <w:lang w:val="en-US" w:eastAsia="zh-CN"/>
        </w:rPr>
        <w:t xml:space="preserve">BD </w:t>
      </w:r>
      <w:r w:rsidR="00B85312">
        <w:rPr>
          <w:rFonts w:ascii="Times New Roman" w:hAnsi="Times New Roman" w:cs="Times New Roman"/>
          <w:sz w:val="22"/>
          <w:szCs w:val="22"/>
          <w:lang w:val="en-US" w:eastAsia="zh-CN"/>
        </w:rPr>
        <w:t xml:space="preserve">capability would </w:t>
      </w:r>
      <w:r w:rsidR="009A3887">
        <w:rPr>
          <w:rFonts w:ascii="Times New Roman" w:hAnsi="Times New Roman" w:cs="Times New Roman"/>
          <w:sz w:val="22"/>
          <w:szCs w:val="22"/>
          <w:lang w:val="en-US" w:eastAsia="zh-CN"/>
        </w:rPr>
        <w:t>be</w:t>
      </w:r>
      <w:r w:rsidR="00F75551">
        <w:rPr>
          <w:rFonts w:ascii="Times New Roman" w:hAnsi="Times New Roman" w:cs="Times New Roman"/>
          <w:sz w:val="22"/>
          <w:szCs w:val="22"/>
          <w:lang w:val="en-US" w:eastAsia="zh-CN"/>
        </w:rPr>
        <w:t xml:space="preserve"> </w:t>
      </w:r>
      <w:r w:rsidR="009A3887">
        <w:rPr>
          <w:rFonts w:ascii="Times New Roman" w:hAnsi="Times New Roman" w:cs="Times New Roman"/>
          <w:sz w:val="22"/>
          <w:szCs w:val="22"/>
          <w:lang w:val="en-US" w:eastAsia="zh-CN"/>
        </w:rPr>
        <w:t xml:space="preserve">wasted </w:t>
      </w:r>
      <w:r w:rsidR="00367EDC">
        <w:rPr>
          <w:rFonts w:ascii="Times New Roman" w:hAnsi="Times New Roman" w:cs="Times New Roman"/>
          <w:sz w:val="22"/>
          <w:szCs w:val="22"/>
          <w:lang w:val="en-US" w:eastAsia="zh-CN"/>
        </w:rPr>
        <w:t>as</w:t>
      </w:r>
      <w:r w:rsidR="009A3887">
        <w:rPr>
          <w:rFonts w:ascii="Times New Roman" w:hAnsi="Times New Roman" w:cs="Times New Roman"/>
          <w:sz w:val="22"/>
          <w:szCs w:val="22"/>
          <w:lang w:val="en-US" w:eastAsia="zh-CN"/>
        </w:rPr>
        <w:t xml:space="preserve"> </w:t>
      </w:r>
      <w:r w:rsidR="008A6465">
        <w:rPr>
          <w:rFonts w:ascii="Times New Roman" w:hAnsi="Times New Roman" w:cs="Times New Roman"/>
          <w:sz w:val="22"/>
          <w:szCs w:val="22"/>
          <w:lang w:val="en-US" w:eastAsia="zh-CN"/>
        </w:rPr>
        <w:t xml:space="preserve">only one time decoding is </w:t>
      </w:r>
      <w:r w:rsidR="00367EDC">
        <w:rPr>
          <w:rFonts w:ascii="Times New Roman" w:hAnsi="Times New Roman" w:cs="Times New Roman"/>
          <w:sz w:val="22"/>
          <w:szCs w:val="22"/>
          <w:lang w:val="en-US" w:eastAsia="zh-CN"/>
        </w:rPr>
        <w:t>needed</w:t>
      </w:r>
      <w:r w:rsidR="008A6465">
        <w:rPr>
          <w:rFonts w:ascii="Times New Roman" w:hAnsi="Times New Roman" w:cs="Times New Roman"/>
          <w:sz w:val="22"/>
          <w:szCs w:val="22"/>
          <w:lang w:val="en-US" w:eastAsia="zh-CN"/>
        </w:rPr>
        <w:t xml:space="preserve">. </w:t>
      </w:r>
    </w:p>
    <w:p w14:paraId="5819C40D" w14:textId="27694A9E" w:rsidR="00976D8F" w:rsidRPr="004C002D" w:rsidRDefault="00432118" w:rsidP="008262A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Option 2 allows capability reporting of soft-combining, so Option 2 is better than Option 1.</w:t>
      </w:r>
      <w:r w:rsidR="001F2754">
        <w:rPr>
          <w:rFonts w:ascii="Times New Roman" w:hAnsi="Times New Roman" w:cs="Times New Roman"/>
          <w:sz w:val="22"/>
          <w:szCs w:val="22"/>
          <w:lang w:val="en-US" w:eastAsia="zh-CN"/>
        </w:rPr>
        <w:t xml:space="preserve"> However</w:t>
      </w:r>
      <w:r w:rsidR="004A4997">
        <w:rPr>
          <w:rFonts w:ascii="Times New Roman" w:hAnsi="Times New Roman" w:cs="Times New Roman"/>
          <w:sz w:val="22"/>
          <w:szCs w:val="22"/>
          <w:lang w:val="en-US" w:eastAsia="zh-CN"/>
        </w:rPr>
        <w:t>,</w:t>
      </w:r>
      <w:r w:rsidR="001F2754">
        <w:rPr>
          <w:rFonts w:ascii="Times New Roman" w:hAnsi="Times New Roman" w:cs="Times New Roman"/>
          <w:sz w:val="22"/>
          <w:szCs w:val="22"/>
          <w:lang w:val="en-US" w:eastAsia="zh-CN"/>
        </w:rPr>
        <w:t xml:space="preserve"> it </w:t>
      </w:r>
      <w:r w:rsidR="00A63386">
        <w:rPr>
          <w:rFonts w:ascii="Times New Roman" w:hAnsi="Times New Roman" w:cs="Times New Roman"/>
          <w:sz w:val="22"/>
          <w:szCs w:val="22"/>
          <w:lang w:val="en-US" w:eastAsia="zh-CN"/>
        </w:rPr>
        <w:t>is not suitable for</w:t>
      </w:r>
      <w:r w:rsidR="001F2754">
        <w:rPr>
          <w:rFonts w:ascii="Times New Roman" w:hAnsi="Times New Roman" w:cs="Times New Roman"/>
          <w:sz w:val="22"/>
          <w:szCs w:val="22"/>
          <w:lang w:val="en-US" w:eastAsia="zh-CN"/>
        </w:rPr>
        <w:t xml:space="preserve"> assumption 1.</w:t>
      </w:r>
      <w:r>
        <w:rPr>
          <w:rFonts w:ascii="Times New Roman" w:hAnsi="Times New Roman" w:cs="Times New Roman"/>
          <w:sz w:val="22"/>
          <w:szCs w:val="22"/>
          <w:lang w:val="en-US" w:eastAsia="zh-CN"/>
        </w:rPr>
        <w:t xml:space="preserve"> </w:t>
      </w:r>
      <w:r w:rsidR="00F1624A">
        <w:rPr>
          <w:rFonts w:ascii="Times New Roman" w:hAnsi="Times New Roman" w:cs="Times New Roman"/>
          <w:sz w:val="22"/>
          <w:szCs w:val="22"/>
          <w:lang w:val="en-US" w:eastAsia="zh-CN"/>
        </w:rPr>
        <w:t>C</w:t>
      </w:r>
      <w:r w:rsidR="006B0DD9" w:rsidRPr="00432118">
        <w:rPr>
          <w:rFonts w:ascii="Times New Roman" w:hAnsi="Times New Roman" w:cs="Times New Roman"/>
          <w:sz w:val="22"/>
          <w:szCs w:val="22"/>
          <w:lang w:val="en-US" w:eastAsia="zh-CN"/>
        </w:rPr>
        <w:t>ompare</w:t>
      </w:r>
      <w:r w:rsidR="00F1624A">
        <w:rPr>
          <w:rFonts w:ascii="Times New Roman" w:hAnsi="Times New Roman" w:cs="Times New Roman"/>
          <w:sz w:val="22"/>
          <w:szCs w:val="22"/>
          <w:lang w:val="en-US" w:eastAsia="zh-CN"/>
        </w:rPr>
        <w:t>d</w:t>
      </w:r>
      <w:r w:rsidR="006B0DD9" w:rsidRPr="00432118">
        <w:rPr>
          <w:rFonts w:ascii="Times New Roman" w:hAnsi="Times New Roman" w:cs="Times New Roman"/>
          <w:sz w:val="22"/>
          <w:szCs w:val="22"/>
          <w:lang w:val="en-US" w:eastAsia="zh-CN"/>
        </w:rPr>
        <w:t xml:space="preserve"> </w:t>
      </w:r>
      <w:r w:rsidR="00C11CEC">
        <w:rPr>
          <w:rFonts w:ascii="Times New Roman" w:hAnsi="Times New Roman" w:cs="Times New Roman"/>
          <w:sz w:val="22"/>
          <w:szCs w:val="22"/>
          <w:lang w:val="en-US" w:eastAsia="zh-CN"/>
        </w:rPr>
        <w:t>with</w:t>
      </w:r>
      <w:r w:rsidR="00C11CEC" w:rsidRPr="00432118">
        <w:rPr>
          <w:rFonts w:ascii="Times New Roman" w:hAnsi="Times New Roman" w:cs="Times New Roman"/>
          <w:sz w:val="22"/>
          <w:szCs w:val="22"/>
          <w:lang w:val="en-US" w:eastAsia="zh-CN"/>
        </w:rPr>
        <w:t xml:space="preserve"> </w:t>
      </w:r>
      <w:r w:rsidR="005F67A9">
        <w:rPr>
          <w:rFonts w:ascii="Times New Roman" w:hAnsi="Times New Roman" w:cs="Times New Roman"/>
          <w:sz w:val="22"/>
          <w:szCs w:val="22"/>
          <w:lang w:val="en-US" w:eastAsia="zh-CN"/>
        </w:rPr>
        <w:t>all other options</w:t>
      </w:r>
      <w:r w:rsidR="006B0DD9" w:rsidRPr="00432118">
        <w:rPr>
          <w:rFonts w:ascii="Times New Roman" w:hAnsi="Times New Roman" w:cs="Times New Roman"/>
          <w:sz w:val="22"/>
          <w:szCs w:val="22"/>
          <w:lang w:val="en-US" w:eastAsia="zh-CN"/>
        </w:rPr>
        <w:t>,</w:t>
      </w:r>
      <w:r w:rsidR="00D006FB">
        <w:rPr>
          <w:rFonts w:ascii="Times New Roman" w:hAnsi="Times New Roman" w:cs="Times New Roman"/>
          <w:sz w:val="22"/>
          <w:szCs w:val="22"/>
          <w:lang w:val="en-US" w:eastAsia="zh-CN"/>
        </w:rPr>
        <w:t xml:space="preserve"> Option 3 </w:t>
      </w:r>
      <w:r w:rsidR="00AA302F">
        <w:rPr>
          <w:rFonts w:ascii="Times New Roman" w:hAnsi="Times New Roman" w:cs="Times New Roman"/>
          <w:sz w:val="22"/>
          <w:szCs w:val="22"/>
          <w:lang w:val="en-US" w:eastAsia="zh-CN"/>
        </w:rPr>
        <w:t>allows</w:t>
      </w:r>
      <w:r w:rsidR="00717FB7">
        <w:rPr>
          <w:rFonts w:ascii="Times New Roman" w:hAnsi="Times New Roman" w:cs="Times New Roman"/>
          <w:sz w:val="22"/>
          <w:szCs w:val="22"/>
          <w:lang w:val="en-US" w:eastAsia="zh-CN"/>
        </w:rPr>
        <w:t xml:space="preserve"> gNB </w:t>
      </w:r>
      <w:r w:rsidR="00D006FB">
        <w:rPr>
          <w:rFonts w:ascii="Times New Roman" w:hAnsi="Times New Roman" w:cs="Times New Roman"/>
          <w:sz w:val="22"/>
          <w:szCs w:val="22"/>
          <w:lang w:val="en-US" w:eastAsia="zh-CN"/>
        </w:rPr>
        <w:t xml:space="preserve">to </w:t>
      </w:r>
      <w:r w:rsidR="001B0266">
        <w:rPr>
          <w:rFonts w:ascii="Times New Roman" w:hAnsi="Times New Roman" w:cs="Times New Roman"/>
          <w:sz w:val="22"/>
          <w:szCs w:val="22"/>
          <w:lang w:val="en-US" w:eastAsia="zh-CN"/>
        </w:rPr>
        <w:t xml:space="preserve">utilize </w:t>
      </w:r>
      <w:r w:rsidR="00D006FB">
        <w:rPr>
          <w:rFonts w:ascii="Times New Roman" w:hAnsi="Times New Roman" w:cs="Times New Roman"/>
          <w:sz w:val="22"/>
          <w:szCs w:val="22"/>
          <w:lang w:val="en-US" w:eastAsia="zh-CN"/>
        </w:rPr>
        <w:t>the benefit</w:t>
      </w:r>
      <w:r w:rsidR="001B0266">
        <w:rPr>
          <w:rFonts w:ascii="Times New Roman" w:hAnsi="Times New Roman" w:cs="Times New Roman"/>
          <w:sz w:val="22"/>
          <w:szCs w:val="22"/>
          <w:lang w:val="en-US" w:eastAsia="zh-CN"/>
        </w:rPr>
        <w:t>s</w:t>
      </w:r>
      <w:r w:rsidR="00D006FB">
        <w:rPr>
          <w:rFonts w:ascii="Times New Roman" w:hAnsi="Times New Roman" w:cs="Times New Roman"/>
          <w:sz w:val="22"/>
          <w:szCs w:val="22"/>
          <w:lang w:val="en-US" w:eastAsia="zh-CN"/>
        </w:rPr>
        <w:t xml:space="preserve"> of different UE implementation</w:t>
      </w:r>
      <w:r w:rsidR="001B0266">
        <w:rPr>
          <w:rFonts w:ascii="Times New Roman" w:hAnsi="Times New Roman" w:cs="Times New Roman"/>
          <w:sz w:val="22"/>
          <w:szCs w:val="22"/>
          <w:lang w:val="en-US" w:eastAsia="zh-CN"/>
        </w:rPr>
        <w:t>s</w:t>
      </w:r>
      <w:r w:rsidR="00AA302F">
        <w:rPr>
          <w:rFonts w:ascii="Times New Roman" w:hAnsi="Times New Roman" w:cs="Times New Roman"/>
          <w:sz w:val="22"/>
          <w:szCs w:val="22"/>
          <w:lang w:val="en-US" w:eastAsia="zh-CN"/>
        </w:rPr>
        <w:t xml:space="preserve"> and the exact UE capability.</w:t>
      </w:r>
      <w:r w:rsidR="006B0DD9">
        <w:rPr>
          <w:rFonts w:ascii="Times New Roman" w:hAnsi="Times New Roman" w:cs="Times New Roman"/>
          <w:sz w:val="22"/>
          <w:szCs w:val="22"/>
          <w:lang w:val="en-US" w:eastAsia="zh-CN"/>
        </w:rPr>
        <w:t xml:space="preserve"> </w:t>
      </w:r>
      <w:r w:rsidR="00595972">
        <w:rPr>
          <w:rFonts w:ascii="Times New Roman" w:hAnsi="Times New Roman" w:cs="Times New Roman"/>
          <w:sz w:val="22"/>
          <w:szCs w:val="22"/>
          <w:lang w:val="en-US" w:eastAsia="zh-CN"/>
        </w:rPr>
        <w:t xml:space="preserve">The relationship of BD </w:t>
      </w:r>
      <w:r w:rsidR="001B0266">
        <w:rPr>
          <w:rFonts w:ascii="Times New Roman" w:hAnsi="Times New Roman" w:cs="Times New Roman"/>
          <w:sz w:val="22"/>
          <w:szCs w:val="22"/>
          <w:lang w:val="en-US" w:eastAsia="zh-CN"/>
        </w:rPr>
        <w:t xml:space="preserve">number </w:t>
      </w:r>
      <w:r w:rsidR="00595972">
        <w:rPr>
          <w:rFonts w:ascii="Times New Roman" w:hAnsi="Times New Roman" w:cs="Times New Roman"/>
          <w:sz w:val="22"/>
          <w:szCs w:val="22"/>
          <w:lang w:val="en-US" w:eastAsia="zh-CN"/>
        </w:rPr>
        <w:t>and performance may be reflected in later</w:t>
      </w:r>
      <w:r w:rsidR="004044D4">
        <w:rPr>
          <w:rFonts w:ascii="Times New Roman" w:hAnsi="Times New Roman" w:cs="Times New Roman"/>
          <w:sz w:val="22"/>
          <w:szCs w:val="22"/>
          <w:lang w:val="en-US" w:eastAsia="zh-CN"/>
        </w:rPr>
        <w:t xml:space="preserve"> performance</w:t>
      </w:r>
      <w:r w:rsidR="00595972">
        <w:rPr>
          <w:rFonts w:ascii="Times New Roman" w:hAnsi="Times New Roman" w:cs="Times New Roman"/>
          <w:sz w:val="22"/>
          <w:szCs w:val="22"/>
          <w:lang w:val="en-US" w:eastAsia="zh-CN"/>
        </w:rPr>
        <w:t xml:space="preserve"> test design in RAN4</w:t>
      </w:r>
      <w:r w:rsidR="00FB0BC5">
        <w:rPr>
          <w:rFonts w:ascii="Times New Roman" w:hAnsi="Times New Roman" w:cs="Times New Roman"/>
          <w:sz w:val="22"/>
          <w:szCs w:val="22"/>
          <w:lang w:val="en-US" w:eastAsia="zh-CN"/>
        </w:rPr>
        <w:t xml:space="preserve"> without actually disclosing UE implementation algorithm. </w:t>
      </w:r>
      <w:r w:rsidR="006B0DD9">
        <w:rPr>
          <w:rFonts w:ascii="Times New Roman" w:hAnsi="Times New Roman" w:cs="Times New Roman"/>
          <w:sz w:val="22"/>
          <w:szCs w:val="22"/>
          <w:lang w:val="en-US" w:eastAsia="zh-CN"/>
        </w:rPr>
        <w:t>Therefore, we propose the following.</w:t>
      </w:r>
    </w:p>
    <w:p w14:paraId="415B3575" w14:textId="1AAF4544" w:rsidR="006412BF" w:rsidRPr="004C002D" w:rsidRDefault="006412BF" w:rsidP="008262A8">
      <w:pPr>
        <w:spacing w:after="120"/>
        <w:jc w:val="both"/>
        <w:rPr>
          <w:rFonts w:ascii="Times New Roman" w:hAnsi="Times New Roman"/>
          <w:b/>
          <w:i/>
          <w:sz w:val="22"/>
        </w:rPr>
      </w:pPr>
      <w:r w:rsidRPr="004C002D">
        <w:rPr>
          <w:rFonts w:ascii="Times New Roman" w:hAnsi="Times New Roman"/>
          <w:b/>
          <w:i/>
          <w:sz w:val="22"/>
        </w:rPr>
        <w:t xml:space="preserve">Proposal 3: For BD counting and </w:t>
      </w:r>
      <w:r w:rsidR="00404255">
        <w:rPr>
          <w:rFonts w:ascii="Times New Roman" w:hAnsi="Times New Roman"/>
          <w:b/>
          <w:i/>
          <w:sz w:val="22"/>
        </w:rPr>
        <w:t xml:space="preserve">capability </w:t>
      </w:r>
      <w:r w:rsidRPr="004C002D">
        <w:rPr>
          <w:rFonts w:ascii="Times New Roman" w:hAnsi="Times New Roman"/>
          <w:b/>
          <w:i/>
          <w:sz w:val="22"/>
        </w:rPr>
        <w:t>reporting, Option 3</w:t>
      </w:r>
      <w:r w:rsidR="00404255">
        <w:rPr>
          <w:rFonts w:ascii="Times New Roman" w:hAnsi="Times New Roman"/>
          <w:b/>
          <w:i/>
          <w:sz w:val="22"/>
        </w:rPr>
        <w:t xml:space="preserve"> should be supported</w:t>
      </w:r>
      <w:r w:rsidRPr="004C002D">
        <w:rPr>
          <w:rFonts w:ascii="Times New Roman" w:hAnsi="Times New Roman"/>
          <w:b/>
          <w:i/>
          <w:sz w:val="22"/>
        </w:rPr>
        <w:t xml:space="preserve">. </w:t>
      </w:r>
    </w:p>
    <w:p w14:paraId="29C21D4E" w14:textId="4EC34233" w:rsidR="008B3B1B" w:rsidRPr="0041442E" w:rsidRDefault="008B3B1B" w:rsidP="00F74FC8">
      <w:pPr>
        <w:pStyle w:val="Heading3"/>
        <w:spacing w:before="120" w:after="120"/>
        <w:rPr>
          <w:lang w:val="en-US" w:eastAsia="zh-CN"/>
        </w:rPr>
      </w:pPr>
      <w:r w:rsidRPr="0041442E">
        <w:rPr>
          <w:lang w:val="en-US" w:eastAsia="zh-CN"/>
        </w:rPr>
        <w:t xml:space="preserve">BD </w:t>
      </w:r>
      <w:r w:rsidR="00A12178" w:rsidRPr="0041442E">
        <w:rPr>
          <w:lang w:val="en-US" w:eastAsia="zh-CN"/>
        </w:rPr>
        <w:t>number</w:t>
      </w:r>
    </w:p>
    <w:p w14:paraId="49A0A83C" w14:textId="3FBDA7AA" w:rsidR="00F27011" w:rsidRDefault="00432118" w:rsidP="00211C7E">
      <w:pPr>
        <w:spacing w:after="120"/>
        <w:jc w:val="both"/>
        <w:rPr>
          <w:rFonts w:ascii="Times New Roman" w:hAnsi="Times New Roman" w:cs="Times New Roman"/>
          <w:sz w:val="22"/>
          <w:szCs w:val="22"/>
          <w:lang w:eastAsia="zh-CN"/>
        </w:rPr>
      </w:pPr>
      <w:r>
        <w:rPr>
          <w:rFonts w:ascii="Times New Roman" w:hAnsi="Times New Roman" w:cs="Times New Roman"/>
          <w:sz w:val="22"/>
          <w:szCs w:val="22"/>
          <w:lang w:val="en-US" w:eastAsia="zh-CN"/>
        </w:rPr>
        <w:t xml:space="preserve">In </w:t>
      </w:r>
      <w:r w:rsidR="00FC1CD9">
        <w:rPr>
          <w:rFonts w:ascii="Times New Roman" w:hAnsi="Times New Roman" w:cs="Times New Roman"/>
          <w:sz w:val="22"/>
          <w:szCs w:val="22"/>
          <w:lang w:val="en-US" w:eastAsia="zh-CN"/>
        </w:rPr>
        <w:t>Rel-15</w:t>
      </w:r>
      <w:r>
        <w:rPr>
          <w:rFonts w:ascii="Times New Roman" w:hAnsi="Times New Roman" w:cs="Times New Roman"/>
          <w:sz w:val="22"/>
          <w:szCs w:val="22"/>
          <w:lang w:val="en-US" w:eastAsia="zh-CN"/>
        </w:rPr>
        <w:t xml:space="preserve">, </w:t>
      </w:r>
      <w:r>
        <w:rPr>
          <w:rFonts w:ascii="Times New Roman" w:hAnsi="Times New Roman" w:cs="Times New Roman"/>
          <w:sz w:val="22"/>
          <w:szCs w:val="22"/>
          <w:lang w:eastAsia="zh-CN"/>
        </w:rPr>
        <w:t>t</w:t>
      </w:r>
      <w:r w:rsidR="00825AF2">
        <w:rPr>
          <w:rFonts w:ascii="Times New Roman" w:hAnsi="Times New Roman" w:cs="Times New Roman"/>
          <w:sz w:val="22"/>
          <w:szCs w:val="22"/>
          <w:lang w:eastAsia="zh-CN"/>
        </w:rPr>
        <w:t xml:space="preserve">he BD number </w:t>
      </w:r>
      <w:r w:rsidR="00190C81">
        <w:rPr>
          <w:rFonts w:ascii="Times New Roman" w:hAnsi="Times New Roman" w:cs="Times New Roman"/>
          <w:sz w:val="22"/>
          <w:szCs w:val="22"/>
          <w:lang w:eastAsia="zh-CN"/>
        </w:rPr>
        <w:t xml:space="preserve">is counted as one for </w:t>
      </w:r>
      <w:r w:rsidR="004B7D9B">
        <w:rPr>
          <w:rFonts w:ascii="Times New Roman" w:hAnsi="Times New Roman" w:cs="Times New Roman"/>
          <w:sz w:val="22"/>
          <w:szCs w:val="22"/>
          <w:lang w:eastAsia="zh-CN"/>
        </w:rPr>
        <w:t xml:space="preserve">each </w:t>
      </w:r>
      <w:r w:rsidR="00190C81">
        <w:rPr>
          <w:rFonts w:ascii="Times New Roman" w:hAnsi="Times New Roman" w:cs="Times New Roman"/>
          <w:sz w:val="22"/>
          <w:szCs w:val="22"/>
          <w:lang w:eastAsia="zh-CN"/>
        </w:rPr>
        <w:t xml:space="preserve">candidate, </w:t>
      </w:r>
      <w:r w:rsidR="00C56B6E">
        <w:rPr>
          <w:rFonts w:ascii="Times New Roman" w:hAnsi="Times New Roman" w:cs="Times New Roman"/>
          <w:sz w:val="22"/>
          <w:szCs w:val="22"/>
          <w:lang w:eastAsia="zh-CN"/>
        </w:rPr>
        <w:t>c</w:t>
      </w:r>
      <w:r w:rsidR="00825AF2">
        <w:rPr>
          <w:rFonts w:ascii="Times New Roman" w:hAnsi="Times New Roman" w:cs="Times New Roman"/>
          <w:sz w:val="22"/>
          <w:szCs w:val="22"/>
          <w:lang w:eastAsia="zh-CN"/>
        </w:rPr>
        <w:t xml:space="preserve">onsidering </w:t>
      </w:r>
      <w:r w:rsidR="009C7D0A">
        <w:rPr>
          <w:rFonts w:ascii="Times New Roman" w:hAnsi="Times New Roman" w:cs="Times New Roman"/>
          <w:sz w:val="22"/>
          <w:szCs w:val="22"/>
          <w:lang w:eastAsia="zh-CN"/>
        </w:rPr>
        <w:t xml:space="preserve">that among </w:t>
      </w:r>
      <w:r w:rsidR="004D22B9">
        <w:rPr>
          <w:rFonts w:ascii="Times New Roman" w:hAnsi="Times New Roman" w:cs="Times New Roman"/>
          <w:sz w:val="22"/>
          <w:szCs w:val="22"/>
          <w:lang w:eastAsia="zh-CN"/>
        </w:rPr>
        <w:t>the</w:t>
      </w:r>
      <w:r w:rsidR="00825AF2">
        <w:rPr>
          <w:rFonts w:ascii="Times New Roman" w:hAnsi="Times New Roman" w:cs="Times New Roman"/>
          <w:sz w:val="22"/>
          <w:szCs w:val="22"/>
          <w:lang w:eastAsia="zh-CN"/>
        </w:rPr>
        <w:t xml:space="preserve"> UE processing</w:t>
      </w:r>
      <w:r w:rsidR="00C56B6E">
        <w:rPr>
          <w:rFonts w:ascii="Times New Roman" w:hAnsi="Times New Roman" w:cs="Times New Roman"/>
          <w:sz w:val="22"/>
          <w:szCs w:val="22"/>
          <w:lang w:eastAsia="zh-CN"/>
        </w:rPr>
        <w:t xml:space="preserve"> aspects including</w:t>
      </w:r>
      <w:r w:rsidR="00825AF2">
        <w:rPr>
          <w:rFonts w:ascii="Times New Roman" w:hAnsi="Times New Roman" w:cs="Times New Roman"/>
          <w:sz w:val="22"/>
          <w:szCs w:val="22"/>
          <w:lang w:eastAsia="zh-CN"/>
        </w:rPr>
        <w:t xml:space="preserve"> RE </w:t>
      </w:r>
      <w:r w:rsidR="00825AF2" w:rsidRPr="0020472C">
        <w:rPr>
          <w:rFonts w:ascii="Times New Roman" w:hAnsi="Times New Roman" w:cs="Times New Roman"/>
          <w:sz w:val="22"/>
          <w:szCs w:val="22"/>
          <w:lang w:eastAsia="zh-CN"/>
        </w:rPr>
        <w:t>de</w:t>
      </w:r>
      <w:r w:rsidR="00825AF2">
        <w:rPr>
          <w:rFonts w:ascii="Times New Roman" w:hAnsi="Times New Roman" w:cs="Times New Roman"/>
          <w:sz w:val="22"/>
          <w:szCs w:val="22"/>
          <w:lang w:eastAsia="zh-CN"/>
        </w:rPr>
        <w:t>-</w:t>
      </w:r>
      <w:r w:rsidR="00825AF2" w:rsidRPr="0020472C">
        <w:rPr>
          <w:rFonts w:ascii="Times New Roman" w:hAnsi="Times New Roman" w:cs="Times New Roman"/>
          <w:sz w:val="22"/>
          <w:szCs w:val="22"/>
          <w:lang w:eastAsia="zh-CN"/>
        </w:rPr>
        <w:t>mapping/demod</w:t>
      </w:r>
      <w:r w:rsidR="00825AF2">
        <w:rPr>
          <w:rFonts w:ascii="Times New Roman" w:hAnsi="Times New Roman" w:cs="Times New Roman"/>
          <w:sz w:val="22"/>
          <w:szCs w:val="22"/>
          <w:lang w:eastAsia="zh-CN"/>
        </w:rPr>
        <w:t xml:space="preserve"> and decoding</w:t>
      </w:r>
      <w:r w:rsidR="00835AA2">
        <w:rPr>
          <w:rFonts w:ascii="Times New Roman" w:hAnsi="Times New Roman" w:cs="Times New Roman"/>
          <w:sz w:val="22"/>
          <w:szCs w:val="22"/>
          <w:lang w:eastAsia="zh-CN"/>
        </w:rPr>
        <w:t xml:space="preserve">, decoding </w:t>
      </w:r>
      <w:r w:rsidR="009C7D0A">
        <w:rPr>
          <w:rFonts w:ascii="Times New Roman" w:hAnsi="Times New Roman" w:cs="Times New Roman"/>
          <w:sz w:val="22"/>
          <w:szCs w:val="22"/>
          <w:lang w:eastAsia="zh-CN"/>
        </w:rPr>
        <w:t>is</w:t>
      </w:r>
      <w:r w:rsidR="00835AA2">
        <w:rPr>
          <w:rFonts w:ascii="Times New Roman" w:hAnsi="Times New Roman" w:cs="Times New Roman"/>
          <w:sz w:val="22"/>
          <w:szCs w:val="22"/>
          <w:lang w:eastAsia="zh-CN"/>
        </w:rPr>
        <w:t xml:space="preserve"> considered as the </w:t>
      </w:r>
      <w:r w:rsidR="004C19D7">
        <w:rPr>
          <w:rFonts w:ascii="Times New Roman" w:hAnsi="Times New Roman" w:cs="Times New Roman"/>
          <w:sz w:val="22"/>
          <w:szCs w:val="22"/>
          <w:lang w:eastAsia="zh-CN"/>
        </w:rPr>
        <w:t xml:space="preserve">dominant </w:t>
      </w:r>
      <w:r w:rsidR="00835AA2">
        <w:rPr>
          <w:rFonts w:ascii="Times New Roman" w:hAnsi="Times New Roman" w:cs="Times New Roman"/>
          <w:sz w:val="22"/>
          <w:szCs w:val="22"/>
          <w:lang w:eastAsia="zh-CN"/>
        </w:rPr>
        <w:t xml:space="preserve">factor, </w:t>
      </w:r>
      <w:r w:rsidR="009C7D0A">
        <w:rPr>
          <w:rFonts w:ascii="Times New Roman" w:hAnsi="Times New Roman" w:cs="Times New Roman"/>
          <w:sz w:val="22"/>
          <w:szCs w:val="22"/>
          <w:lang w:eastAsia="zh-CN"/>
        </w:rPr>
        <w:t xml:space="preserve">and thus </w:t>
      </w:r>
      <w:r w:rsidR="00835AA2">
        <w:rPr>
          <w:rFonts w:ascii="Times New Roman" w:hAnsi="Times New Roman" w:cs="Times New Roman"/>
          <w:sz w:val="22"/>
          <w:szCs w:val="22"/>
          <w:lang w:eastAsia="zh-CN"/>
        </w:rPr>
        <w:t>the BD number is regardless of aggregation level of a candidate.</w:t>
      </w:r>
    </w:p>
    <w:p w14:paraId="2BA73921" w14:textId="69D5F48E" w:rsidR="00A31B7C" w:rsidRDefault="00951768" w:rsidP="00211C7E">
      <w:pPr>
        <w:spacing w:after="120"/>
        <w:jc w:val="both"/>
        <w:rPr>
          <w:rFonts w:ascii="Times New Roman" w:hAnsi="Times New Roman" w:cs="Times New Roman"/>
          <w:sz w:val="22"/>
          <w:szCs w:val="22"/>
          <w:lang w:eastAsia="zh-CN"/>
        </w:rPr>
      </w:pPr>
      <w:r w:rsidRPr="0020472C">
        <w:rPr>
          <w:rFonts w:ascii="Times New Roman" w:hAnsi="Times New Roman" w:cs="Times New Roman"/>
          <w:sz w:val="22"/>
          <w:szCs w:val="22"/>
          <w:lang w:eastAsia="zh-CN"/>
        </w:rPr>
        <w:t xml:space="preserve">For </w:t>
      </w:r>
      <w:r w:rsidR="00211C7E" w:rsidRPr="0020472C">
        <w:rPr>
          <w:rFonts w:ascii="Times New Roman" w:hAnsi="Times New Roman" w:cs="Times New Roman"/>
          <w:sz w:val="22"/>
          <w:szCs w:val="22"/>
          <w:lang w:eastAsia="zh-CN"/>
        </w:rPr>
        <w:t xml:space="preserve">assumption 1, less </w:t>
      </w:r>
      <w:r w:rsidRPr="0020472C">
        <w:rPr>
          <w:rFonts w:ascii="Times New Roman" w:hAnsi="Times New Roman" w:cs="Times New Roman"/>
          <w:sz w:val="22"/>
          <w:szCs w:val="22"/>
          <w:lang w:eastAsia="zh-CN"/>
        </w:rPr>
        <w:t xml:space="preserve">than 2 </w:t>
      </w:r>
      <w:r w:rsidR="00211C7E" w:rsidRPr="0020472C">
        <w:rPr>
          <w:rFonts w:ascii="Times New Roman" w:hAnsi="Times New Roman" w:cs="Times New Roman"/>
          <w:sz w:val="22"/>
          <w:szCs w:val="22"/>
          <w:lang w:eastAsia="zh-CN"/>
        </w:rPr>
        <w:t>BD</w:t>
      </w:r>
      <w:r w:rsidRPr="0020472C">
        <w:rPr>
          <w:rFonts w:ascii="Times New Roman" w:hAnsi="Times New Roman" w:cs="Times New Roman"/>
          <w:sz w:val="22"/>
          <w:szCs w:val="22"/>
          <w:lang w:eastAsia="zh-CN"/>
        </w:rPr>
        <w:t>s</w:t>
      </w:r>
      <w:r w:rsidR="00211C7E" w:rsidRPr="0020472C">
        <w:rPr>
          <w:rFonts w:ascii="Times New Roman" w:hAnsi="Times New Roman" w:cs="Times New Roman"/>
          <w:sz w:val="22"/>
          <w:szCs w:val="22"/>
          <w:lang w:eastAsia="zh-CN"/>
        </w:rPr>
        <w:t xml:space="preserve"> </w:t>
      </w:r>
      <w:r w:rsidRPr="0020472C">
        <w:rPr>
          <w:rFonts w:ascii="Times New Roman" w:hAnsi="Times New Roman" w:cs="Times New Roman"/>
          <w:sz w:val="22"/>
          <w:szCs w:val="22"/>
          <w:lang w:eastAsia="zh-CN"/>
        </w:rPr>
        <w:t>are</w:t>
      </w:r>
      <w:r w:rsidR="00211C7E" w:rsidRPr="0020472C">
        <w:rPr>
          <w:rFonts w:ascii="Times New Roman" w:hAnsi="Times New Roman" w:cs="Times New Roman"/>
          <w:sz w:val="22"/>
          <w:szCs w:val="22"/>
          <w:lang w:eastAsia="zh-CN"/>
        </w:rPr>
        <w:t xml:space="preserve"> required</w:t>
      </w:r>
      <w:r w:rsidR="00A31B7C">
        <w:rPr>
          <w:rFonts w:ascii="Times New Roman" w:hAnsi="Times New Roman" w:cs="Times New Roman"/>
          <w:sz w:val="22"/>
          <w:szCs w:val="22"/>
          <w:lang w:eastAsia="zh-CN"/>
        </w:rPr>
        <w:t xml:space="preserve"> </w:t>
      </w:r>
      <w:r w:rsidR="00DC1ECB">
        <w:rPr>
          <w:rFonts w:ascii="Times New Roman" w:hAnsi="Times New Roman" w:cs="Times New Roman"/>
          <w:sz w:val="22"/>
          <w:szCs w:val="22"/>
          <w:lang w:eastAsia="zh-CN"/>
        </w:rPr>
        <w:t>because</w:t>
      </w:r>
      <w:r w:rsidRPr="0020472C">
        <w:rPr>
          <w:rFonts w:ascii="Times New Roman" w:hAnsi="Times New Roman" w:cs="Times New Roman"/>
          <w:sz w:val="22"/>
          <w:szCs w:val="22"/>
          <w:lang w:eastAsia="zh-CN"/>
        </w:rPr>
        <w:t xml:space="preserve"> that </w:t>
      </w:r>
      <w:r w:rsidR="00211C7E" w:rsidRPr="0020472C">
        <w:rPr>
          <w:rFonts w:ascii="Times New Roman" w:hAnsi="Times New Roman" w:cs="Times New Roman"/>
          <w:sz w:val="22"/>
          <w:szCs w:val="22"/>
          <w:lang w:eastAsia="zh-CN"/>
        </w:rPr>
        <w:t>two de</w:t>
      </w:r>
      <w:r w:rsidR="00825AF2">
        <w:rPr>
          <w:rFonts w:ascii="Times New Roman" w:hAnsi="Times New Roman" w:cs="Times New Roman"/>
          <w:sz w:val="22"/>
          <w:szCs w:val="22"/>
          <w:lang w:eastAsia="zh-CN"/>
        </w:rPr>
        <w:t>-</w:t>
      </w:r>
      <w:r w:rsidR="00211C7E" w:rsidRPr="0020472C">
        <w:rPr>
          <w:rFonts w:ascii="Times New Roman" w:hAnsi="Times New Roman" w:cs="Times New Roman"/>
          <w:sz w:val="22"/>
          <w:szCs w:val="22"/>
          <w:lang w:eastAsia="zh-CN"/>
        </w:rPr>
        <w:t>mapping/demod processing and only one decoding processing</w:t>
      </w:r>
      <w:r w:rsidR="00041675" w:rsidRPr="0020472C">
        <w:rPr>
          <w:rFonts w:ascii="Times New Roman" w:hAnsi="Times New Roman" w:cs="Times New Roman"/>
          <w:sz w:val="22"/>
          <w:szCs w:val="22"/>
          <w:lang w:eastAsia="zh-CN"/>
        </w:rPr>
        <w:t xml:space="preserve"> </w:t>
      </w:r>
      <w:r w:rsidR="009918B3">
        <w:rPr>
          <w:rFonts w:ascii="Times New Roman" w:hAnsi="Times New Roman" w:cs="Times New Roman"/>
          <w:sz w:val="22"/>
          <w:szCs w:val="22"/>
          <w:lang w:eastAsia="zh-CN"/>
        </w:rPr>
        <w:t>are</w:t>
      </w:r>
      <w:r w:rsidR="009918B3" w:rsidRPr="0020472C">
        <w:rPr>
          <w:rFonts w:ascii="Times New Roman" w:hAnsi="Times New Roman" w:cs="Times New Roman"/>
          <w:sz w:val="22"/>
          <w:szCs w:val="22"/>
          <w:lang w:eastAsia="zh-CN"/>
        </w:rPr>
        <w:t xml:space="preserve"> </w:t>
      </w:r>
      <w:r w:rsidR="00041675" w:rsidRPr="0020472C">
        <w:rPr>
          <w:rFonts w:ascii="Times New Roman" w:hAnsi="Times New Roman" w:cs="Times New Roman"/>
          <w:sz w:val="22"/>
          <w:szCs w:val="22"/>
          <w:lang w:eastAsia="zh-CN"/>
        </w:rPr>
        <w:t>performed</w:t>
      </w:r>
      <w:r w:rsidR="00211C7E" w:rsidRPr="0020472C">
        <w:rPr>
          <w:rFonts w:ascii="Times New Roman" w:hAnsi="Times New Roman" w:cs="Times New Roman"/>
          <w:sz w:val="22"/>
          <w:szCs w:val="22"/>
          <w:lang w:eastAsia="zh-CN"/>
        </w:rPr>
        <w:t xml:space="preserve">. </w:t>
      </w:r>
      <w:r w:rsidR="00DC1ECB">
        <w:rPr>
          <w:rFonts w:ascii="Times New Roman" w:hAnsi="Times New Roman" w:cs="Times New Roman"/>
          <w:sz w:val="22"/>
          <w:szCs w:val="22"/>
          <w:lang w:eastAsia="zh-CN"/>
        </w:rPr>
        <w:t>In last meeting, it was mentioned</w:t>
      </w:r>
      <w:r w:rsidR="00A31B7C">
        <w:rPr>
          <w:rFonts w:ascii="Times New Roman" w:hAnsi="Times New Roman" w:cs="Times New Roman"/>
          <w:sz w:val="22"/>
          <w:szCs w:val="22"/>
          <w:lang w:eastAsia="zh-CN"/>
        </w:rPr>
        <w:t xml:space="preserve"> </w:t>
      </w:r>
      <w:r w:rsidR="00DC1ECB">
        <w:rPr>
          <w:rFonts w:ascii="Times New Roman" w:hAnsi="Times New Roman" w:cs="Times New Roman"/>
          <w:sz w:val="22"/>
          <w:szCs w:val="22"/>
          <w:lang w:eastAsia="zh-CN"/>
        </w:rPr>
        <w:t>to use</w:t>
      </w:r>
      <w:r w:rsidR="00A31B7C">
        <w:rPr>
          <w:rFonts w:ascii="Times New Roman" w:hAnsi="Times New Roman" w:cs="Times New Roman"/>
          <w:sz w:val="22"/>
          <w:szCs w:val="22"/>
          <w:lang w:eastAsia="zh-CN"/>
        </w:rPr>
        <w:t xml:space="preserve"> 2 BDs for assumption 1. However, c</w:t>
      </w:r>
      <w:r w:rsidR="00465E30" w:rsidRPr="0020472C">
        <w:rPr>
          <w:rFonts w:ascii="Times New Roman" w:hAnsi="Times New Roman" w:cs="Times New Roman"/>
          <w:sz w:val="22"/>
          <w:szCs w:val="22"/>
          <w:lang w:eastAsia="zh-CN"/>
        </w:rPr>
        <w:t>onsidering that the complexity</w:t>
      </w:r>
      <w:r w:rsidR="00160E00">
        <w:rPr>
          <w:rFonts w:ascii="Times New Roman" w:hAnsi="Times New Roman" w:cs="Times New Roman"/>
          <w:sz w:val="22"/>
          <w:szCs w:val="22"/>
          <w:lang w:eastAsia="zh-CN"/>
        </w:rPr>
        <w:t xml:space="preserve"> of</w:t>
      </w:r>
      <w:r w:rsidR="00465E30" w:rsidRPr="0020472C">
        <w:rPr>
          <w:rFonts w:ascii="Times New Roman" w:hAnsi="Times New Roman" w:cs="Times New Roman"/>
          <w:sz w:val="22"/>
          <w:szCs w:val="22"/>
          <w:lang w:eastAsia="zh-CN"/>
        </w:rPr>
        <w:t xml:space="preserve"> decoding</w:t>
      </w:r>
      <w:r w:rsidR="009F577A">
        <w:rPr>
          <w:rFonts w:ascii="Times New Roman" w:hAnsi="Times New Roman" w:cs="Times New Roman"/>
          <w:sz w:val="22"/>
          <w:szCs w:val="22"/>
          <w:lang w:eastAsia="zh-CN"/>
        </w:rPr>
        <w:t xml:space="preserve"> cost</w:t>
      </w:r>
      <w:r w:rsidR="00A2580F">
        <w:rPr>
          <w:rFonts w:ascii="Times New Roman" w:hAnsi="Times New Roman" w:cs="Times New Roman"/>
          <w:sz w:val="22"/>
          <w:szCs w:val="22"/>
          <w:lang w:eastAsia="zh-CN"/>
        </w:rPr>
        <w:t>s much</w:t>
      </w:r>
      <w:r w:rsidR="009F577A">
        <w:rPr>
          <w:rFonts w:ascii="Times New Roman" w:hAnsi="Times New Roman" w:cs="Times New Roman"/>
          <w:sz w:val="22"/>
          <w:szCs w:val="22"/>
          <w:lang w:eastAsia="zh-CN"/>
        </w:rPr>
        <w:t xml:space="preserve"> more than de-mapping/demod processing</w:t>
      </w:r>
      <w:r w:rsidR="00465E30" w:rsidRPr="0020472C">
        <w:rPr>
          <w:rFonts w:ascii="Times New Roman" w:hAnsi="Times New Roman" w:cs="Times New Roman"/>
          <w:sz w:val="22"/>
          <w:szCs w:val="22"/>
          <w:lang w:eastAsia="zh-CN"/>
        </w:rPr>
        <w:t xml:space="preserve">, </w:t>
      </w:r>
      <w:r w:rsidR="009F577A">
        <w:rPr>
          <w:rFonts w:ascii="Times New Roman" w:hAnsi="Times New Roman" w:cs="Times New Roman"/>
          <w:sz w:val="22"/>
          <w:szCs w:val="22"/>
          <w:lang w:eastAsia="zh-CN"/>
        </w:rPr>
        <w:t xml:space="preserve">using </w:t>
      </w:r>
      <w:r w:rsidR="00EC6214" w:rsidRPr="0020472C">
        <w:rPr>
          <w:rFonts w:ascii="Times New Roman" w:hAnsi="Times New Roman" w:cs="Times New Roman"/>
          <w:sz w:val="22"/>
          <w:szCs w:val="22"/>
          <w:lang w:eastAsia="zh-CN"/>
        </w:rPr>
        <w:t xml:space="preserve">2 BDs </w:t>
      </w:r>
      <w:r w:rsidR="009F577A">
        <w:rPr>
          <w:rFonts w:ascii="Times New Roman" w:hAnsi="Times New Roman" w:cs="Times New Roman"/>
          <w:sz w:val="22"/>
          <w:szCs w:val="22"/>
          <w:lang w:eastAsia="zh-CN"/>
        </w:rPr>
        <w:t xml:space="preserve">for assumption 1 </w:t>
      </w:r>
      <w:r w:rsidR="0089178A">
        <w:rPr>
          <w:rFonts w:ascii="Times New Roman" w:hAnsi="Times New Roman" w:cs="Times New Roman"/>
          <w:sz w:val="22"/>
          <w:szCs w:val="22"/>
          <w:lang w:eastAsia="zh-CN"/>
        </w:rPr>
        <w:t>would waste the UE capability</w:t>
      </w:r>
      <w:r w:rsidR="00A31B7C">
        <w:rPr>
          <w:rFonts w:ascii="Times New Roman" w:hAnsi="Times New Roman" w:cs="Times New Roman"/>
          <w:sz w:val="22"/>
          <w:szCs w:val="22"/>
          <w:lang w:eastAsia="zh-CN"/>
        </w:rPr>
        <w:t xml:space="preserve">. On the other hand, </w:t>
      </w:r>
      <w:r w:rsidR="00777E2B">
        <w:rPr>
          <w:rFonts w:ascii="Times New Roman" w:hAnsi="Times New Roman" w:cs="Times New Roman"/>
          <w:sz w:val="22"/>
          <w:szCs w:val="22"/>
          <w:lang w:eastAsia="zh-CN"/>
        </w:rPr>
        <w:t xml:space="preserve">counting as </w:t>
      </w:r>
      <w:r w:rsidR="00EC6214" w:rsidRPr="0020472C">
        <w:rPr>
          <w:rFonts w:ascii="Times New Roman" w:hAnsi="Times New Roman" w:cs="Times New Roman"/>
          <w:sz w:val="22"/>
          <w:szCs w:val="22"/>
          <w:lang w:eastAsia="zh-CN"/>
        </w:rPr>
        <w:t>1</w:t>
      </w:r>
      <w:r w:rsidR="002F25E9">
        <w:rPr>
          <w:rFonts w:ascii="Times New Roman" w:hAnsi="Times New Roman" w:cs="Times New Roman"/>
          <w:sz w:val="22"/>
          <w:szCs w:val="22"/>
          <w:lang w:eastAsia="zh-CN"/>
        </w:rPr>
        <w:t xml:space="preserve"> </w:t>
      </w:r>
      <w:r w:rsidR="00EC6214" w:rsidRPr="0020472C">
        <w:rPr>
          <w:rFonts w:ascii="Times New Roman" w:hAnsi="Times New Roman" w:cs="Times New Roman"/>
          <w:sz w:val="22"/>
          <w:szCs w:val="22"/>
          <w:lang w:eastAsia="zh-CN"/>
        </w:rPr>
        <w:t xml:space="preserve">BD </w:t>
      </w:r>
      <w:r w:rsidR="00777E2B">
        <w:rPr>
          <w:rFonts w:ascii="Times New Roman" w:hAnsi="Times New Roman" w:cs="Times New Roman"/>
          <w:sz w:val="22"/>
          <w:szCs w:val="22"/>
          <w:lang w:eastAsia="zh-CN"/>
        </w:rPr>
        <w:t>may be challenging for the UE</w:t>
      </w:r>
      <w:r w:rsidR="00EC6214" w:rsidRPr="0020472C">
        <w:rPr>
          <w:rFonts w:ascii="Times New Roman" w:hAnsi="Times New Roman" w:cs="Times New Roman"/>
          <w:sz w:val="22"/>
          <w:szCs w:val="22"/>
          <w:lang w:eastAsia="zh-CN"/>
        </w:rPr>
        <w:t>. So</w:t>
      </w:r>
      <w:r w:rsidR="00C1078A">
        <w:rPr>
          <w:rFonts w:ascii="Times New Roman" w:hAnsi="Times New Roman" w:cs="Times New Roman"/>
          <w:sz w:val="22"/>
          <w:szCs w:val="22"/>
          <w:lang w:eastAsia="zh-CN"/>
        </w:rPr>
        <w:t xml:space="preserve"> </w:t>
      </w:r>
      <w:r w:rsidR="00EC6214" w:rsidRPr="0020472C">
        <w:rPr>
          <w:rFonts w:ascii="Times New Roman" w:hAnsi="Times New Roman" w:cs="Times New Roman"/>
          <w:sz w:val="22"/>
          <w:szCs w:val="22"/>
          <w:lang w:eastAsia="zh-CN"/>
        </w:rPr>
        <w:t xml:space="preserve">for assumption 1, we prefer a value between 1 and 2. </w:t>
      </w:r>
      <w:r w:rsidR="00777E2B">
        <w:rPr>
          <w:rFonts w:ascii="Times New Roman" w:hAnsi="Times New Roman" w:cs="Times New Roman"/>
          <w:sz w:val="22"/>
          <w:szCs w:val="22"/>
          <w:lang w:eastAsia="zh-CN"/>
        </w:rPr>
        <w:t>V</w:t>
      </w:r>
      <w:r w:rsidR="009F577A">
        <w:rPr>
          <w:rFonts w:ascii="Times New Roman" w:hAnsi="Times New Roman" w:cs="Times New Roman"/>
          <w:sz w:val="22"/>
          <w:szCs w:val="22"/>
          <w:lang w:eastAsia="zh-CN"/>
        </w:rPr>
        <w:t xml:space="preserve">alue </w:t>
      </w:r>
      <w:r w:rsidR="00A31B7C">
        <w:rPr>
          <w:rFonts w:ascii="Times New Roman" w:hAnsi="Times New Roman" w:cs="Times New Roman"/>
          <w:sz w:val="22"/>
          <w:szCs w:val="22"/>
          <w:lang w:eastAsia="zh-CN"/>
        </w:rPr>
        <w:t xml:space="preserve">1.5 </w:t>
      </w:r>
      <w:r w:rsidR="00E86544">
        <w:rPr>
          <w:rFonts w:ascii="Times New Roman" w:hAnsi="Times New Roman" w:cs="Times New Roman"/>
          <w:sz w:val="22"/>
          <w:szCs w:val="22"/>
          <w:lang w:eastAsia="zh-CN"/>
        </w:rPr>
        <w:t xml:space="preserve">can be a starting point and other values </w:t>
      </w:r>
      <w:r w:rsidR="002D1757">
        <w:rPr>
          <w:rFonts w:ascii="Times New Roman" w:hAnsi="Times New Roman" w:cs="Times New Roman"/>
          <w:sz w:val="22"/>
          <w:szCs w:val="22"/>
          <w:lang w:eastAsia="zh-CN"/>
        </w:rPr>
        <w:t xml:space="preserve">smaller than 1.5 </w:t>
      </w:r>
      <w:r w:rsidR="00E86544">
        <w:rPr>
          <w:rFonts w:ascii="Times New Roman" w:hAnsi="Times New Roman" w:cs="Times New Roman"/>
          <w:sz w:val="22"/>
          <w:szCs w:val="22"/>
          <w:lang w:eastAsia="zh-CN"/>
        </w:rPr>
        <w:t>can also be considered</w:t>
      </w:r>
      <w:r w:rsidR="009F577A">
        <w:rPr>
          <w:rFonts w:ascii="Times New Roman" w:hAnsi="Times New Roman" w:cs="Times New Roman"/>
          <w:sz w:val="22"/>
          <w:szCs w:val="22"/>
          <w:lang w:eastAsia="zh-CN"/>
        </w:rPr>
        <w:t xml:space="preserve">. </w:t>
      </w:r>
    </w:p>
    <w:p w14:paraId="7151E03B" w14:textId="606BC16B" w:rsidR="00BD1722" w:rsidRDefault="00EC6214" w:rsidP="00211C7E">
      <w:pPr>
        <w:spacing w:after="120"/>
        <w:jc w:val="both"/>
        <w:rPr>
          <w:rFonts w:ascii="Times New Roman" w:hAnsi="Times New Roman" w:cs="Times New Roman"/>
          <w:sz w:val="22"/>
          <w:szCs w:val="22"/>
          <w:lang w:eastAsia="zh-CN"/>
        </w:rPr>
      </w:pPr>
      <w:r w:rsidRPr="0020472C">
        <w:rPr>
          <w:rFonts w:ascii="Times New Roman" w:hAnsi="Times New Roman" w:cs="Times New Roman"/>
          <w:sz w:val="22"/>
          <w:szCs w:val="22"/>
          <w:lang w:eastAsia="zh-CN"/>
        </w:rPr>
        <w:t xml:space="preserve">For assumption 4, </w:t>
      </w:r>
      <w:r w:rsidR="00BD1722">
        <w:rPr>
          <w:rFonts w:ascii="Times New Roman" w:hAnsi="Times New Roman" w:cs="Times New Roman"/>
          <w:sz w:val="22"/>
          <w:szCs w:val="22"/>
          <w:lang w:eastAsia="zh-CN"/>
        </w:rPr>
        <w:t xml:space="preserve">two </w:t>
      </w:r>
      <w:r w:rsidR="00903AF8">
        <w:rPr>
          <w:rFonts w:ascii="Times New Roman" w:hAnsi="Times New Roman" w:cs="Times New Roman"/>
          <w:sz w:val="22"/>
          <w:szCs w:val="22"/>
          <w:lang w:eastAsia="zh-CN"/>
        </w:rPr>
        <w:t xml:space="preserve">times of </w:t>
      </w:r>
      <w:r w:rsidR="00BD1722">
        <w:rPr>
          <w:rFonts w:ascii="Times New Roman" w:hAnsi="Times New Roman" w:cs="Times New Roman"/>
          <w:sz w:val="22"/>
          <w:szCs w:val="22"/>
          <w:lang w:eastAsia="zh-CN"/>
        </w:rPr>
        <w:t xml:space="preserve">de-mapping/demod processing and </w:t>
      </w:r>
      <w:r w:rsidR="00143689" w:rsidRPr="0020472C">
        <w:rPr>
          <w:rFonts w:ascii="Times New Roman" w:hAnsi="Times New Roman" w:cs="Times New Roman"/>
          <w:sz w:val="22"/>
          <w:szCs w:val="22"/>
          <w:lang w:eastAsia="zh-CN"/>
        </w:rPr>
        <w:t>three</w:t>
      </w:r>
      <w:r w:rsidR="00903AF8">
        <w:rPr>
          <w:rFonts w:ascii="Times New Roman" w:hAnsi="Times New Roman" w:cs="Times New Roman"/>
          <w:sz w:val="22"/>
          <w:szCs w:val="22"/>
          <w:lang w:eastAsia="zh-CN"/>
        </w:rPr>
        <w:t xml:space="preserve"> times of</w:t>
      </w:r>
      <w:r w:rsidR="00143689" w:rsidRPr="0020472C">
        <w:rPr>
          <w:rFonts w:ascii="Times New Roman" w:hAnsi="Times New Roman" w:cs="Times New Roman"/>
          <w:sz w:val="22"/>
          <w:szCs w:val="22"/>
          <w:lang w:eastAsia="zh-CN"/>
        </w:rPr>
        <w:t xml:space="preserve"> d</w:t>
      </w:r>
      <w:r w:rsidR="00BD1722">
        <w:rPr>
          <w:rFonts w:ascii="Times New Roman" w:hAnsi="Times New Roman" w:cs="Times New Roman"/>
          <w:sz w:val="22"/>
          <w:szCs w:val="22"/>
          <w:lang w:eastAsia="zh-CN"/>
        </w:rPr>
        <w:t xml:space="preserve">ecoding processing </w:t>
      </w:r>
      <w:r w:rsidR="00675539">
        <w:rPr>
          <w:rFonts w:ascii="Times New Roman" w:hAnsi="Times New Roman" w:cs="Times New Roman"/>
          <w:sz w:val="22"/>
          <w:szCs w:val="22"/>
          <w:lang w:eastAsia="zh-CN"/>
        </w:rPr>
        <w:t xml:space="preserve">are </w:t>
      </w:r>
      <w:r w:rsidR="00BD1722">
        <w:rPr>
          <w:rFonts w:ascii="Times New Roman" w:hAnsi="Times New Roman" w:cs="Times New Roman"/>
          <w:sz w:val="22"/>
          <w:szCs w:val="22"/>
          <w:lang w:eastAsia="zh-CN"/>
        </w:rPr>
        <w:t xml:space="preserve">performed. </w:t>
      </w:r>
      <w:r w:rsidR="00443517">
        <w:rPr>
          <w:rFonts w:ascii="Times New Roman" w:hAnsi="Times New Roman" w:cs="Times New Roman"/>
          <w:sz w:val="22"/>
          <w:szCs w:val="22"/>
          <w:lang w:eastAsia="zh-CN"/>
        </w:rPr>
        <w:t>C</w:t>
      </w:r>
      <w:r w:rsidR="00E87EAF">
        <w:rPr>
          <w:rFonts w:ascii="Times New Roman" w:hAnsi="Times New Roman" w:cs="Times New Roman"/>
          <w:sz w:val="22"/>
          <w:szCs w:val="22"/>
          <w:lang w:eastAsia="zh-CN"/>
        </w:rPr>
        <w:t xml:space="preserve">ompared with </w:t>
      </w:r>
      <w:r w:rsidR="009918B3">
        <w:rPr>
          <w:rFonts w:ascii="Times New Roman" w:hAnsi="Times New Roman" w:cs="Times New Roman"/>
          <w:sz w:val="22"/>
          <w:szCs w:val="22"/>
          <w:lang w:eastAsia="zh-CN"/>
        </w:rPr>
        <w:t xml:space="preserve">processing of </w:t>
      </w:r>
      <w:r w:rsidR="00E87EAF">
        <w:rPr>
          <w:rFonts w:ascii="Times New Roman" w:hAnsi="Times New Roman" w:cs="Times New Roman"/>
          <w:sz w:val="22"/>
          <w:szCs w:val="22"/>
          <w:lang w:eastAsia="zh-CN"/>
        </w:rPr>
        <w:t xml:space="preserve">3 individual candidates, only one time </w:t>
      </w:r>
      <w:r w:rsidR="005D5091">
        <w:rPr>
          <w:rFonts w:ascii="Times New Roman" w:hAnsi="Times New Roman" w:cs="Times New Roman"/>
          <w:sz w:val="22"/>
          <w:szCs w:val="22"/>
          <w:lang w:eastAsia="zh-CN"/>
        </w:rPr>
        <w:t xml:space="preserve">of </w:t>
      </w:r>
      <w:r w:rsidR="00E87EAF">
        <w:rPr>
          <w:rFonts w:ascii="Times New Roman" w:hAnsi="Times New Roman" w:cs="Times New Roman"/>
          <w:sz w:val="22"/>
          <w:szCs w:val="22"/>
          <w:lang w:eastAsia="zh-CN"/>
        </w:rPr>
        <w:t>de-mapping/demod</w:t>
      </w:r>
      <w:r w:rsidR="00E87EAF" w:rsidRPr="00E87EAF">
        <w:rPr>
          <w:rFonts w:ascii="Times New Roman" w:hAnsi="Times New Roman" w:cs="Times New Roman"/>
          <w:sz w:val="22"/>
          <w:szCs w:val="22"/>
          <w:lang w:eastAsia="zh-CN"/>
        </w:rPr>
        <w:t xml:space="preserve"> </w:t>
      </w:r>
      <w:r w:rsidR="00E87EAF">
        <w:rPr>
          <w:rFonts w:ascii="Times New Roman" w:hAnsi="Times New Roman" w:cs="Times New Roman"/>
          <w:sz w:val="22"/>
          <w:szCs w:val="22"/>
          <w:lang w:eastAsia="zh-CN"/>
        </w:rPr>
        <w:t>processing can be saved</w:t>
      </w:r>
      <w:r w:rsidR="00DE38AF">
        <w:rPr>
          <w:rFonts w:ascii="Times New Roman" w:hAnsi="Times New Roman" w:cs="Times New Roman"/>
          <w:sz w:val="22"/>
          <w:szCs w:val="22"/>
          <w:lang w:eastAsia="zh-CN"/>
        </w:rPr>
        <w:t>, to slightly reduce the overall number from BD num</w:t>
      </w:r>
      <w:r w:rsidR="00513F00">
        <w:rPr>
          <w:rFonts w:ascii="Times New Roman" w:hAnsi="Times New Roman" w:cs="Times New Roman"/>
          <w:sz w:val="22"/>
          <w:szCs w:val="22"/>
          <w:lang w:eastAsia="zh-CN"/>
        </w:rPr>
        <w:t>b</w:t>
      </w:r>
      <w:r w:rsidR="00DE38AF">
        <w:rPr>
          <w:rFonts w:ascii="Times New Roman" w:hAnsi="Times New Roman" w:cs="Times New Roman"/>
          <w:sz w:val="22"/>
          <w:szCs w:val="22"/>
          <w:lang w:eastAsia="zh-CN"/>
        </w:rPr>
        <w:t>er 3</w:t>
      </w:r>
      <w:r w:rsidR="00443517">
        <w:rPr>
          <w:rFonts w:ascii="Times New Roman" w:hAnsi="Times New Roman" w:cs="Times New Roman"/>
          <w:sz w:val="22"/>
          <w:szCs w:val="22"/>
          <w:lang w:eastAsia="zh-CN"/>
        </w:rPr>
        <w:t>. Since</w:t>
      </w:r>
      <w:r w:rsidR="00777E2B">
        <w:rPr>
          <w:rFonts w:ascii="Times New Roman" w:hAnsi="Times New Roman" w:cs="Times New Roman"/>
          <w:sz w:val="22"/>
          <w:szCs w:val="22"/>
          <w:lang w:eastAsia="zh-CN"/>
        </w:rPr>
        <w:t xml:space="preserve"> </w:t>
      </w:r>
      <w:r w:rsidR="00E87EAF">
        <w:rPr>
          <w:rFonts w:ascii="Times New Roman" w:hAnsi="Times New Roman" w:cs="Times New Roman"/>
          <w:sz w:val="22"/>
          <w:szCs w:val="22"/>
          <w:lang w:eastAsia="zh-CN"/>
        </w:rPr>
        <w:t xml:space="preserve">the saved </w:t>
      </w:r>
      <w:r w:rsidR="005E0EF2">
        <w:rPr>
          <w:rFonts w:ascii="Times New Roman" w:hAnsi="Times New Roman" w:cs="Times New Roman"/>
          <w:sz w:val="22"/>
          <w:szCs w:val="22"/>
          <w:lang w:eastAsia="zh-CN"/>
        </w:rPr>
        <w:t>processing is very</w:t>
      </w:r>
      <w:r w:rsidR="00E87EAF">
        <w:rPr>
          <w:rFonts w:ascii="Times New Roman" w:hAnsi="Times New Roman" w:cs="Times New Roman"/>
          <w:sz w:val="22"/>
          <w:szCs w:val="22"/>
          <w:lang w:eastAsia="zh-CN"/>
        </w:rPr>
        <w:t xml:space="preserve"> limited compared with </w:t>
      </w:r>
      <w:r w:rsidR="005E0EF2">
        <w:rPr>
          <w:rFonts w:ascii="Times New Roman" w:hAnsi="Times New Roman" w:cs="Times New Roman"/>
          <w:sz w:val="22"/>
          <w:szCs w:val="22"/>
          <w:lang w:eastAsia="zh-CN"/>
        </w:rPr>
        <w:t>decoding</w:t>
      </w:r>
      <w:r w:rsidR="00E87EAF">
        <w:rPr>
          <w:rFonts w:ascii="Times New Roman" w:hAnsi="Times New Roman" w:cs="Times New Roman"/>
          <w:sz w:val="22"/>
          <w:szCs w:val="22"/>
          <w:lang w:eastAsia="zh-CN"/>
        </w:rPr>
        <w:t xml:space="preserve">, we </w:t>
      </w:r>
      <w:r w:rsidR="005E0EF2">
        <w:rPr>
          <w:rFonts w:ascii="Times New Roman" w:hAnsi="Times New Roman" w:cs="Times New Roman"/>
          <w:sz w:val="22"/>
          <w:szCs w:val="22"/>
          <w:lang w:eastAsia="zh-CN"/>
        </w:rPr>
        <w:t>propose to</w:t>
      </w:r>
      <w:r w:rsidR="00E87EAF">
        <w:rPr>
          <w:rFonts w:ascii="Times New Roman" w:hAnsi="Times New Roman" w:cs="Times New Roman"/>
          <w:sz w:val="22"/>
          <w:szCs w:val="22"/>
          <w:lang w:eastAsia="zh-CN"/>
        </w:rPr>
        <w:t xml:space="preserve"> set the value to 3</w:t>
      </w:r>
      <w:r w:rsidR="008E504B" w:rsidRPr="008E504B">
        <w:rPr>
          <w:rFonts w:ascii="Times New Roman" w:hAnsi="Times New Roman" w:cs="Times New Roman"/>
          <w:sz w:val="22"/>
          <w:szCs w:val="22"/>
          <w:lang w:eastAsia="zh-CN"/>
        </w:rPr>
        <w:t xml:space="preserve"> </w:t>
      </w:r>
      <w:r w:rsidR="008E504B">
        <w:rPr>
          <w:rFonts w:ascii="Times New Roman" w:hAnsi="Times New Roman" w:cs="Times New Roman"/>
          <w:sz w:val="22"/>
          <w:szCs w:val="22"/>
          <w:lang w:eastAsia="zh-CN"/>
        </w:rPr>
        <w:t>for assumption 4</w:t>
      </w:r>
      <w:r w:rsidR="00E87EAF">
        <w:rPr>
          <w:rFonts w:ascii="Times New Roman" w:hAnsi="Times New Roman" w:cs="Times New Roman"/>
          <w:sz w:val="22"/>
          <w:szCs w:val="22"/>
          <w:lang w:eastAsia="zh-CN"/>
        </w:rPr>
        <w:t xml:space="preserve">. </w:t>
      </w:r>
    </w:p>
    <w:p w14:paraId="597DD833" w14:textId="5B8BB800" w:rsidR="0060164C" w:rsidRPr="004C002D" w:rsidRDefault="00211C7E" w:rsidP="008262A8">
      <w:pPr>
        <w:spacing w:after="120"/>
        <w:jc w:val="both"/>
        <w:rPr>
          <w:rFonts w:ascii="Times New Roman" w:hAnsi="Times New Roman"/>
          <w:b/>
          <w:i/>
          <w:sz w:val="22"/>
        </w:rPr>
      </w:pPr>
      <w:bookmarkStart w:id="1" w:name="OLE_LINK2"/>
      <w:r w:rsidRPr="004C002D">
        <w:rPr>
          <w:rFonts w:ascii="Times New Roman" w:hAnsi="Times New Roman"/>
          <w:b/>
          <w:i/>
          <w:sz w:val="22"/>
        </w:rPr>
        <w:t xml:space="preserve">Proposal 4: </w:t>
      </w:r>
      <w:r w:rsidR="0060164C" w:rsidRPr="004C002D">
        <w:rPr>
          <w:rFonts w:ascii="Times New Roman" w:hAnsi="Times New Roman"/>
          <w:b/>
          <w:i/>
          <w:sz w:val="22"/>
        </w:rPr>
        <w:t xml:space="preserve">Support the following </w:t>
      </w:r>
      <w:r w:rsidR="0026789B">
        <w:rPr>
          <w:rFonts w:ascii="Times New Roman" w:hAnsi="Times New Roman"/>
          <w:b/>
          <w:i/>
          <w:sz w:val="22"/>
        </w:rPr>
        <w:t xml:space="preserve">number of </w:t>
      </w:r>
      <w:r w:rsidR="0060164C" w:rsidRPr="004C002D">
        <w:rPr>
          <w:rFonts w:ascii="Times New Roman" w:hAnsi="Times New Roman"/>
          <w:b/>
          <w:i/>
          <w:sz w:val="22"/>
        </w:rPr>
        <w:t>BD</w:t>
      </w:r>
      <w:r w:rsidR="00432118">
        <w:rPr>
          <w:rFonts w:ascii="Times New Roman" w:hAnsi="Times New Roman"/>
          <w:b/>
          <w:i/>
          <w:sz w:val="22"/>
        </w:rPr>
        <w:t>s</w:t>
      </w:r>
      <w:r w:rsidR="0060164C" w:rsidRPr="004C002D">
        <w:rPr>
          <w:rFonts w:ascii="Times New Roman" w:hAnsi="Times New Roman"/>
          <w:b/>
          <w:i/>
          <w:sz w:val="22"/>
        </w:rPr>
        <w:t xml:space="preserve"> </w:t>
      </w:r>
      <w:r w:rsidR="00D20EDB" w:rsidRPr="004C002D">
        <w:rPr>
          <w:rFonts w:ascii="Times New Roman" w:hAnsi="Times New Roman"/>
          <w:b/>
          <w:i/>
          <w:sz w:val="22"/>
        </w:rPr>
        <w:t xml:space="preserve">for the </w:t>
      </w:r>
      <w:r w:rsidR="0026789B">
        <w:rPr>
          <w:rFonts w:ascii="Times New Roman" w:hAnsi="Times New Roman"/>
          <w:b/>
          <w:i/>
          <w:sz w:val="22"/>
        </w:rPr>
        <w:t xml:space="preserve">two </w:t>
      </w:r>
      <w:r w:rsidR="00D20EDB" w:rsidRPr="004C002D">
        <w:rPr>
          <w:rFonts w:ascii="Times New Roman" w:hAnsi="Times New Roman"/>
          <w:b/>
          <w:i/>
          <w:sz w:val="22"/>
        </w:rPr>
        <w:t>linked PDCCH candidates</w:t>
      </w:r>
      <w:r w:rsidR="0060164C" w:rsidRPr="004C002D">
        <w:rPr>
          <w:rFonts w:ascii="Times New Roman" w:hAnsi="Times New Roman"/>
          <w:b/>
          <w:i/>
          <w:sz w:val="22"/>
        </w:rPr>
        <w:t xml:space="preserve">: </w:t>
      </w:r>
    </w:p>
    <w:p w14:paraId="6FB07573" w14:textId="1B7497A2" w:rsidR="0060164C" w:rsidRPr="004C002D" w:rsidRDefault="00B439ED" w:rsidP="00A97BFC">
      <w:pPr>
        <w:pStyle w:val="ListParagraph"/>
        <w:numPr>
          <w:ilvl w:val="0"/>
          <w:numId w:val="17"/>
        </w:numPr>
        <w:spacing w:after="120"/>
        <w:ind w:leftChars="0"/>
        <w:jc w:val="both"/>
        <w:rPr>
          <w:rFonts w:ascii="Times New Roman" w:hAnsi="Times New Roman"/>
          <w:b/>
          <w:i/>
          <w:sz w:val="22"/>
        </w:rPr>
      </w:pPr>
      <w:r w:rsidRPr="004C002D">
        <w:rPr>
          <w:rFonts w:ascii="Times New Roman" w:hAnsi="Times New Roman"/>
          <w:b/>
          <w:i/>
          <w:sz w:val="22"/>
        </w:rPr>
        <w:t>For assumption 1, support a value between 1 and 2</w:t>
      </w:r>
      <w:r w:rsidR="00CC632A" w:rsidRPr="004C002D">
        <w:rPr>
          <w:rFonts w:ascii="Times New Roman" w:hAnsi="Times New Roman"/>
          <w:b/>
          <w:i/>
          <w:sz w:val="22"/>
        </w:rPr>
        <w:t>, e.g., 1.5</w:t>
      </w:r>
      <w:r w:rsidR="009B626B">
        <w:rPr>
          <w:rFonts w:ascii="Times New Roman" w:hAnsi="Times New Roman"/>
          <w:b/>
          <w:i/>
          <w:sz w:val="22"/>
        </w:rPr>
        <w:t>;</w:t>
      </w:r>
    </w:p>
    <w:p w14:paraId="49A42D90" w14:textId="5FF39E7F" w:rsidR="0023014B" w:rsidRPr="008E6935" w:rsidRDefault="0060164C" w:rsidP="008E6935">
      <w:pPr>
        <w:pStyle w:val="ListParagraph"/>
        <w:numPr>
          <w:ilvl w:val="0"/>
          <w:numId w:val="17"/>
        </w:numPr>
        <w:spacing w:after="120"/>
        <w:ind w:leftChars="0"/>
        <w:jc w:val="both"/>
        <w:rPr>
          <w:rFonts w:ascii="Times New Roman" w:hAnsi="Times New Roman"/>
          <w:b/>
          <w:i/>
          <w:sz w:val="22"/>
        </w:rPr>
      </w:pPr>
      <w:r w:rsidRPr="004C002D">
        <w:rPr>
          <w:rFonts w:ascii="Times New Roman" w:hAnsi="Times New Roman"/>
          <w:b/>
          <w:i/>
          <w:sz w:val="22"/>
        </w:rPr>
        <w:t xml:space="preserve">For assumption 4, support a value </w:t>
      </w:r>
      <w:r w:rsidR="009B3C20">
        <w:rPr>
          <w:rFonts w:ascii="Times New Roman" w:hAnsi="Times New Roman"/>
          <w:b/>
          <w:i/>
          <w:sz w:val="22"/>
        </w:rPr>
        <w:t>of</w:t>
      </w:r>
      <w:r w:rsidR="00DD2559" w:rsidRPr="004C002D">
        <w:rPr>
          <w:rFonts w:ascii="Times New Roman" w:hAnsi="Times New Roman"/>
          <w:b/>
          <w:i/>
          <w:sz w:val="22"/>
        </w:rPr>
        <w:t xml:space="preserve"> 3</w:t>
      </w:r>
      <w:bookmarkEnd w:id="1"/>
      <w:r w:rsidR="00434B48">
        <w:rPr>
          <w:rFonts w:ascii="Times New Roman" w:hAnsi="Times New Roman"/>
          <w:b/>
          <w:i/>
          <w:sz w:val="22"/>
        </w:rPr>
        <w:t>.</w:t>
      </w:r>
    </w:p>
    <w:p w14:paraId="2EBB0CC7" w14:textId="64128ACB" w:rsidR="0023014B" w:rsidRPr="00F74FC8" w:rsidRDefault="008E6935" w:rsidP="00F74FC8">
      <w:pPr>
        <w:pStyle w:val="Heading2"/>
        <w:numPr>
          <w:ilvl w:val="1"/>
          <w:numId w:val="13"/>
        </w:numPr>
        <w:autoSpaceDE w:val="0"/>
        <w:autoSpaceDN w:val="0"/>
        <w:adjustRightInd w:val="0"/>
        <w:snapToGrid w:val="0"/>
        <w:spacing w:before="120" w:after="120"/>
        <w:ind w:left="578" w:right="0" w:hanging="578"/>
        <w:jc w:val="both"/>
        <w:rPr>
          <w:rFonts w:cs="Times New Roman"/>
          <w:bCs/>
          <w:szCs w:val="22"/>
          <w:lang w:val="en-US"/>
        </w:rPr>
      </w:pPr>
      <w:r w:rsidRPr="00F74FC8">
        <w:rPr>
          <w:rFonts w:ascii="Times New Roman" w:hAnsi="Times New Roman" w:cs="Times New Roman"/>
          <w:bCs/>
          <w:szCs w:val="22"/>
          <w:lang w:val="en-US"/>
        </w:rPr>
        <w:t>O</w:t>
      </w:r>
      <w:r w:rsidR="0023014B" w:rsidRPr="00F74FC8">
        <w:rPr>
          <w:rFonts w:ascii="Times New Roman" w:hAnsi="Times New Roman" w:cs="Times New Roman"/>
          <w:bCs/>
          <w:szCs w:val="22"/>
          <w:lang w:val="en-US"/>
        </w:rPr>
        <w:t>verbooking mechanism for PDCCH repetition</w:t>
      </w:r>
    </w:p>
    <w:p w14:paraId="0E6DF031" w14:textId="73372EFD" w:rsidR="009E1EDF" w:rsidRPr="004C002D" w:rsidRDefault="009E1EDF" w:rsidP="00C36BD4">
      <w:pPr>
        <w:spacing w:after="60"/>
        <w:rPr>
          <w:rFonts w:ascii="Times New Roman" w:hAnsi="Times New Roman" w:cs="Times New Roman"/>
          <w:sz w:val="22"/>
          <w:szCs w:val="22"/>
          <w:lang w:val="en-US" w:eastAsia="zh-CN"/>
        </w:rPr>
      </w:pPr>
      <w:r w:rsidRPr="004C002D">
        <w:rPr>
          <w:rFonts w:ascii="Times New Roman" w:hAnsi="Times New Roman" w:cs="Times New Roman"/>
          <w:sz w:val="22"/>
          <w:szCs w:val="22"/>
          <w:lang w:val="en-US" w:eastAsia="zh-CN"/>
        </w:rPr>
        <w:t xml:space="preserve">There are two alternatives for overbooking procedure </w:t>
      </w:r>
      <w:r w:rsidR="008E6935">
        <w:rPr>
          <w:rFonts w:ascii="Times New Roman" w:hAnsi="Times New Roman" w:cs="Times New Roman"/>
          <w:sz w:val="22"/>
          <w:szCs w:val="22"/>
          <w:lang w:val="en-US" w:eastAsia="zh-CN"/>
        </w:rPr>
        <w:t>considering the</w:t>
      </w:r>
      <w:r w:rsidRPr="004C002D">
        <w:rPr>
          <w:rFonts w:ascii="Times New Roman" w:hAnsi="Times New Roman" w:cs="Times New Roman"/>
          <w:sz w:val="22"/>
          <w:szCs w:val="22"/>
          <w:lang w:val="en-US" w:eastAsia="zh-CN"/>
        </w:rPr>
        <w:t xml:space="preserve"> linked SS sets:</w:t>
      </w:r>
    </w:p>
    <w:p w14:paraId="2AA436A2" w14:textId="77777777" w:rsidR="009E1EDF" w:rsidRPr="004C002D" w:rsidRDefault="009E1EDF" w:rsidP="009E1EDF">
      <w:pPr>
        <w:pStyle w:val="ListParagraph"/>
        <w:numPr>
          <w:ilvl w:val="0"/>
          <w:numId w:val="18"/>
        </w:numPr>
        <w:spacing w:after="60"/>
        <w:ind w:leftChars="0"/>
        <w:rPr>
          <w:rFonts w:ascii="Times New Roman" w:hAnsi="Times New Roman"/>
          <w:sz w:val="22"/>
          <w:szCs w:val="22"/>
          <w:lang w:val="en-US" w:eastAsia="zh-CN"/>
        </w:rPr>
      </w:pPr>
      <w:r w:rsidRPr="004C002D">
        <w:rPr>
          <w:rFonts w:ascii="Times New Roman" w:hAnsi="Times New Roman"/>
          <w:sz w:val="22"/>
          <w:szCs w:val="22"/>
          <w:lang w:val="en-US" w:eastAsia="zh-CN"/>
        </w:rPr>
        <w:t>Alt 1: The linked SS sets are counted together</w:t>
      </w:r>
    </w:p>
    <w:p w14:paraId="78D0AC7B" w14:textId="20144C06" w:rsidR="009E1EDF" w:rsidRPr="004C002D" w:rsidRDefault="009E1EDF" w:rsidP="009E1EDF">
      <w:pPr>
        <w:pStyle w:val="ListParagraph"/>
        <w:numPr>
          <w:ilvl w:val="0"/>
          <w:numId w:val="18"/>
        </w:numPr>
        <w:spacing w:after="60"/>
        <w:ind w:leftChars="0"/>
        <w:rPr>
          <w:rFonts w:ascii="Times New Roman" w:hAnsi="Times New Roman"/>
          <w:sz w:val="22"/>
          <w:szCs w:val="22"/>
          <w:lang w:val="en-US" w:eastAsia="zh-CN"/>
        </w:rPr>
      </w:pPr>
      <w:r w:rsidRPr="004C002D">
        <w:rPr>
          <w:rFonts w:ascii="Times New Roman" w:hAnsi="Times New Roman"/>
          <w:sz w:val="22"/>
          <w:szCs w:val="22"/>
          <w:lang w:val="en-US" w:eastAsia="zh-CN"/>
        </w:rPr>
        <w:t xml:space="preserve">Alt 2: The linked SS sets are counted separately following current </w:t>
      </w:r>
      <w:r w:rsidR="00D1548A">
        <w:rPr>
          <w:rFonts w:ascii="Times New Roman" w:hAnsi="Times New Roman"/>
          <w:sz w:val="22"/>
          <w:szCs w:val="22"/>
          <w:lang w:val="en-US" w:eastAsia="zh-CN"/>
        </w:rPr>
        <w:t>rule</w:t>
      </w:r>
    </w:p>
    <w:p w14:paraId="7875DD65" w14:textId="40A92276" w:rsidR="009E1EDF" w:rsidRPr="004C002D" w:rsidRDefault="009E1EDF" w:rsidP="009E1EDF">
      <w:pPr>
        <w:spacing w:after="60"/>
        <w:jc w:val="both"/>
        <w:rPr>
          <w:rFonts w:ascii="Times New Roman" w:hAnsi="Times New Roman" w:cs="Times New Roman"/>
          <w:sz w:val="22"/>
          <w:szCs w:val="22"/>
          <w:lang w:eastAsia="zh-CN"/>
        </w:rPr>
      </w:pPr>
      <w:r w:rsidRPr="004C002D">
        <w:rPr>
          <w:rFonts w:ascii="Times New Roman" w:hAnsi="Times New Roman" w:cs="Times New Roman" w:hint="eastAsia"/>
          <w:sz w:val="22"/>
          <w:szCs w:val="22"/>
          <w:lang w:eastAsia="zh-CN"/>
        </w:rPr>
        <w:t>F</w:t>
      </w:r>
      <w:r w:rsidRPr="004C002D">
        <w:rPr>
          <w:rFonts w:ascii="Times New Roman" w:hAnsi="Times New Roman" w:cs="Times New Roman"/>
          <w:sz w:val="22"/>
          <w:szCs w:val="22"/>
          <w:lang w:eastAsia="zh-CN"/>
        </w:rPr>
        <w:t xml:space="preserve">or Alt 1, when the SS set with lower ID of the linked SS set is counted, both of the linked SS sets are counted together. Since linked SS sets do not contain individual candidates, the BD number of the linked SS set can be </w:t>
      </w:r>
      <w:r w:rsidR="008E6935">
        <w:rPr>
          <w:rFonts w:ascii="Times New Roman" w:hAnsi="Times New Roman" w:cs="Times New Roman"/>
          <w:sz w:val="22"/>
          <w:szCs w:val="22"/>
          <w:lang w:eastAsia="zh-CN"/>
        </w:rPr>
        <w:t xml:space="preserve">simply </w:t>
      </w:r>
      <w:r w:rsidRPr="004C002D">
        <w:rPr>
          <w:rFonts w:ascii="Times New Roman" w:hAnsi="Times New Roman" w:cs="Times New Roman"/>
          <w:sz w:val="22"/>
          <w:szCs w:val="22"/>
          <w:lang w:eastAsia="zh-CN"/>
        </w:rPr>
        <w:t xml:space="preserve">calculated </w:t>
      </w:r>
      <w:r w:rsidR="008E6935">
        <w:rPr>
          <w:rFonts w:ascii="Times New Roman" w:hAnsi="Times New Roman" w:cs="Times New Roman"/>
          <w:sz w:val="22"/>
          <w:szCs w:val="22"/>
          <w:lang w:eastAsia="zh-CN"/>
        </w:rPr>
        <w:t xml:space="preserve">based on the </w:t>
      </w:r>
      <w:r w:rsidR="00441715">
        <w:rPr>
          <w:rFonts w:ascii="Times New Roman" w:hAnsi="Times New Roman" w:cs="Times New Roman"/>
          <w:sz w:val="22"/>
          <w:szCs w:val="22"/>
          <w:lang w:eastAsia="zh-CN"/>
        </w:rPr>
        <w:t xml:space="preserve">number of </w:t>
      </w:r>
      <w:r w:rsidR="008E6935">
        <w:rPr>
          <w:rFonts w:ascii="Times New Roman" w:hAnsi="Times New Roman" w:cs="Times New Roman"/>
          <w:sz w:val="22"/>
          <w:szCs w:val="22"/>
          <w:lang w:eastAsia="zh-CN"/>
        </w:rPr>
        <w:t xml:space="preserve">PDCCH candidates of one of the linked SS set </w:t>
      </w:r>
      <w:r w:rsidRPr="004C002D">
        <w:rPr>
          <w:rFonts w:ascii="Times New Roman" w:hAnsi="Times New Roman" w:cs="Times New Roman"/>
          <w:sz w:val="22"/>
          <w:szCs w:val="22"/>
          <w:lang w:eastAsia="zh-CN"/>
        </w:rPr>
        <w:t xml:space="preserve">according to UE reporting/configuration. If the total BD number is larger than UE capability </w:t>
      </w:r>
      <w:r w:rsidR="00DE1027">
        <w:rPr>
          <w:rFonts w:ascii="Times New Roman" w:hAnsi="Times New Roman" w:cs="Times New Roman"/>
          <w:sz w:val="22"/>
          <w:szCs w:val="22"/>
          <w:lang w:eastAsia="zh-CN"/>
        </w:rPr>
        <w:t>when</w:t>
      </w:r>
      <w:r w:rsidRPr="004C002D">
        <w:rPr>
          <w:rFonts w:ascii="Times New Roman" w:hAnsi="Times New Roman" w:cs="Times New Roman"/>
          <w:sz w:val="22"/>
          <w:szCs w:val="22"/>
          <w:lang w:eastAsia="zh-CN"/>
        </w:rPr>
        <w:t xml:space="preserve"> count</w:t>
      </w:r>
      <w:r w:rsidR="00DE1027">
        <w:rPr>
          <w:rFonts w:ascii="Times New Roman" w:hAnsi="Times New Roman" w:cs="Times New Roman"/>
          <w:sz w:val="22"/>
          <w:szCs w:val="22"/>
          <w:lang w:eastAsia="zh-CN"/>
        </w:rPr>
        <w:t>ing</w:t>
      </w:r>
      <w:r w:rsidRPr="004C002D">
        <w:rPr>
          <w:rFonts w:ascii="Times New Roman" w:hAnsi="Times New Roman" w:cs="Times New Roman"/>
          <w:sz w:val="22"/>
          <w:szCs w:val="22"/>
          <w:lang w:eastAsia="zh-CN"/>
        </w:rPr>
        <w:t xml:space="preserve"> a linked SS set, there are </w:t>
      </w:r>
      <w:r w:rsidR="00752EDB">
        <w:rPr>
          <w:rFonts w:ascii="Times New Roman" w:hAnsi="Times New Roman" w:cs="Times New Roman"/>
          <w:sz w:val="22"/>
          <w:szCs w:val="22"/>
          <w:lang w:eastAsia="zh-CN"/>
        </w:rPr>
        <w:t>two options to handle this case</w:t>
      </w:r>
      <w:r w:rsidR="00752EDB">
        <w:rPr>
          <w:rFonts w:ascii="Times New Roman" w:hAnsi="Times New Roman" w:cs="Times New Roman" w:hint="eastAsia"/>
          <w:sz w:val="22"/>
          <w:szCs w:val="22"/>
          <w:lang w:eastAsia="zh-CN"/>
        </w:rPr>
        <w:t>.</w:t>
      </w:r>
      <w:r w:rsidR="00752EDB">
        <w:rPr>
          <w:rFonts w:ascii="Times New Roman" w:hAnsi="Times New Roman" w:cs="Times New Roman"/>
          <w:sz w:val="22"/>
          <w:szCs w:val="22"/>
          <w:lang w:eastAsia="zh-CN"/>
        </w:rPr>
        <w:t xml:space="preserve"> Option1 is the simplest solution for BD counting, while, Option2 may provide more BD</w:t>
      </w:r>
      <w:r w:rsidR="007A6897">
        <w:rPr>
          <w:rFonts w:ascii="Times New Roman" w:hAnsi="Times New Roman" w:cs="Times New Roman"/>
          <w:sz w:val="22"/>
          <w:szCs w:val="22"/>
          <w:lang w:eastAsia="zh-CN"/>
        </w:rPr>
        <w:t xml:space="preserve"> chances</w:t>
      </w:r>
      <w:r w:rsidR="00752EDB">
        <w:rPr>
          <w:rFonts w:ascii="Times New Roman" w:hAnsi="Times New Roman" w:cs="Times New Roman"/>
          <w:sz w:val="22"/>
          <w:szCs w:val="22"/>
          <w:lang w:eastAsia="zh-CN"/>
        </w:rPr>
        <w:t xml:space="preserve"> in some cases. </w:t>
      </w:r>
    </w:p>
    <w:p w14:paraId="5CBB6F7D" w14:textId="77777777" w:rsidR="009E1EDF" w:rsidRPr="004C002D" w:rsidRDefault="009E1EDF" w:rsidP="009E1EDF">
      <w:pPr>
        <w:pStyle w:val="ListParagraph"/>
        <w:numPr>
          <w:ilvl w:val="0"/>
          <w:numId w:val="26"/>
        </w:numPr>
        <w:spacing w:after="60"/>
        <w:ind w:leftChars="0"/>
        <w:jc w:val="both"/>
        <w:rPr>
          <w:rFonts w:ascii="Times New Roman" w:hAnsi="Times New Roman"/>
          <w:sz w:val="22"/>
          <w:szCs w:val="22"/>
          <w:lang w:eastAsia="zh-CN"/>
        </w:rPr>
      </w:pPr>
      <w:r w:rsidRPr="004C002D">
        <w:rPr>
          <w:rFonts w:ascii="Times New Roman" w:hAnsi="Times New Roman"/>
          <w:sz w:val="22"/>
          <w:szCs w:val="22"/>
          <w:lang w:eastAsia="zh-CN"/>
        </w:rPr>
        <w:t>Option1: The linked SS set is dropped and the BD counting procedure is stopped</w:t>
      </w:r>
    </w:p>
    <w:p w14:paraId="1DB0FBBC" w14:textId="23351690" w:rsidR="009E1EDF" w:rsidRPr="004C002D" w:rsidRDefault="009E1EDF" w:rsidP="009E1EDF">
      <w:pPr>
        <w:pStyle w:val="ListParagraph"/>
        <w:numPr>
          <w:ilvl w:val="0"/>
          <w:numId w:val="26"/>
        </w:numPr>
        <w:spacing w:after="60"/>
        <w:ind w:leftChars="0"/>
        <w:jc w:val="both"/>
        <w:rPr>
          <w:rFonts w:ascii="Times New Roman" w:hAnsi="Times New Roman"/>
          <w:sz w:val="22"/>
          <w:szCs w:val="22"/>
          <w:lang w:eastAsia="zh-CN"/>
        </w:rPr>
      </w:pPr>
      <w:r w:rsidRPr="004C002D">
        <w:rPr>
          <w:rFonts w:ascii="Times New Roman" w:hAnsi="Times New Roman"/>
          <w:sz w:val="22"/>
          <w:szCs w:val="22"/>
          <w:lang w:eastAsia="zh-CN"/>
        </w:rPr>
        <w:t xml:space="preserve">Option2: </w:t>
      </w:r>
      <w:r w:rsidR="00DE1027" w:rsidRPr="004C002D">
        <w:rPr>
          <w:rFonts w:ascii="Times New Roman" w:hAnsi="Times New Roman"/>
          <w:sz w:val="22"/>
          <w:szCs w:val="22"/>
          <w:lang w:eastAsia="zh-CN"/>
        </w:rPr>
        <w:t xml:space="preserve">The linked SS set is dropped and </w:t>
      </w:r>
      <w:r w:rsidRPr="004C002D">
        <w:rPr>
          <w:rFonts w:ascii="Times New Roman" w:hAnsi="Times New Roman"/>
          <w:sz w:val="22"/>
          <w:szCs w:val="22"/>
          <w:lang w:eastAsia="zh-CN"/>
        </w:rPr>
        <w:t xml:space="preserve">UE continues to count </w:t>
      </w:r>
      <w:r w:rsidR="00752EDB">
        <w:rPr>
          <w:rFonts w:ascii="Times New Roman" w:hAnsi="Times New Roman"/>
          <w:sz w:val="22"/>
          <w:szCs w:val="22"/>
          <w:lang w:eastAsia="zh-CN"/>
        </w:rPr>
        <w:t>other SS set</w:t>
      </w:r>
      <w:r w:rsidR="00952C91">
        <w:rPr>
          <w:rFonts w:ascii="Times New Roman" w:hAnsi="Times New Roman"/>
          <w:sz w:val="22"/>
          <w:szCs w:val="22"/>
          <w:lang w:eastAsia="zh-CN"/>
        </w:rPr>
        <w:t>(s)</w:t>
      </w:r>
      <w:r w:rsidR="00752EDB">
        <w:rPr>
          <w:rFonts w:ascii="Times New Roman" w:hAnsi="Times New Roman"/>
          <w:sz w:val="22"/>
          <w:szCs w:val="22"/>
          <w:lang w:eastAsia="zh-CN"/>
        </w:rPr>
        <w:t xml:space="preserve"> with higher ID</w:t>
      </w:r>
      <w:r w:rsidR="00F46EB4">
        <w:rPr>
          <w:rFonts w:ascii="Times New Roman" w:hAnsi="Times New Roman"/>
          <w:sz w:val="22"/>
          <w:szCs w:val="22"/>
          <w:lang w:eastAsia="zh-CN"/>
        </w:rPr>
        <w:t>(s)</w:t>
      </w:r>
    </w:p>
    <w:p w14:paraId="128908A9" w14:textId="75751FC7" w:rsidR="00727B43" w:rsidRDefault="00727B43" w:rsidP="00727B43">
      <w:pPr>
        <w:spacing w:after="120"/>
        <w:jc w:val="center"/>
        <w:rPr>
          <w:rFonts w:ascii="Times New Roman" w:hAnsi="Times New Roman" w:cs="Times New Roman"/>
          <w:sz w:val="22"/>
          <w:szCs w:val="22"/>
          <w:lang w:eastAsia="zh-CN"/>
        </w:rPr>
      </w:pPr>
      <w:r w:rsidRPr="004C002D">
        <w:rPr>
          <w:noProof/>
          <w:lang w:val="en-US" w:eastAsia="zh-CN"/>
        </w:rPr>
        <w:drawing>
          <wp:inline distT="0" distB="0" distL="0" distR="0" wp14:anchorId="5077558B" wp14:editId="0D198406">
            <wp:extent cx="2383908" cy="107517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24525" cy="1093493"/>
                    </a:xfrm>
                    <a:prstGeom prst="rect">
                      <a:avLst/>
                    </a:prstGeom>
                  </pic:spPr>
                </pic:pic>
              </a:graphicData>
            </a:graphic>
          </wp:inline>
        </w:drawing>
      </w:r>
    </w:p>
    <w:p w14:paraId="2E1DF3AB" w14:textId="503C3FC0" w:rsidR="00727B43" w:rsidRDefault="00727B43" w:rsidP="00727B43">
      <w:pPr>
        <w:spacing w:after="120"/>
        <w:jc w:val="center"/>
        <w:rPr>
          <w:rFonts w:ascii="Times New Roman" w:hAnsi="Times New Roman" w:cs="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2</w:t>
      </w:r>
      <w:r w:rsidR="00146D62">
        <w:rPr>
          <w:rFonts w:ascii="Times New Roman" w:eastAsiaTheme="minorEastAsia" w:hAnsi="Times New Roman"/>
          <w:b/>
          <w:sz w:val="22"/>
          <w:szCs w:val="22"/>
          <w:lang w:eastAsia="zh-CN"/>
        </w:rPr>
        <w:t xml:space="preserve"> Alt 1 for BD counting in overbooking</w:t>
      </w:r>
    </w:p>
    <w:p w14:paraId="2BF2758B" w14:textId="6E21974F" w:rsidR="00146D62" w:rsidRDefault="009E1EDF" w:rsidP="009E1EDF">
      <w:pPr>
        <w:spacing w:after="120"/>
        <w:jc w:val="both"/>
        <w:rPr>
          <w:rFonts w:ascii="Times New Roman" w:hAnsi="Times New Roman" w:cs="Times New Roman"/>
          <w:sz w:val="22"/>
          <w:szCs w:val="22"/>
          <w:lang w:eastAsia="zh-CN"/>
        </w:rPr>
      </w:pPr>
      <w:r w:rsidRPr="004C002D">
        <w:rPr>
          <w:rFonts w:ascii="Times New Roman" w:hAnsi="Times New Roman" w:cs="Times New Roman"/>
          <w:sz w:val="22"/>
          <w:szCs w:val="22"/>
          <w:lang w:eastAsia="zh-CN"/>
        </w:rPr>
        <w:t>For Alt 2, UE count</w:t>
      </w:r>
      <w:r w:rsidR="00727B43">
        <w:rPr>
          <w:rFonts w:ascii="Times New Roman" w:hAnsi="Times New Roman" w:cs="Times New Roman"/>
          <w:sz w:val="22"/>
          <w:szCs w:val="22"/>
          <w:lang w:eastAsia="zh-CN"/>
        </w:rPr>
        <w:t>s</w:t>
      </w:r>
      <w:r w:rsidRPr="004C002D">
        <w:rPr>
          <w:rFonts w:ascii="Times New Roman" w:hAnsi="Times New Roman" w:cs="Times New Roman"/>
          <w:sz w:val="22"/>
          <w:szCs w:val="22"/>
          <w:lang w:eastAsia="zh-CN"/>
        </w:rPr>
        <w:t xml:space="preserve"> the linked SS set one by one, when the SS set with higher ID is dropped, the linked SS set</w:t>
      </w:r>
      <w:r w:rsidR="00931201">
        <w:rPr>
          <w:rFonts w:ascii="Times New Roman" w:hAnsi="Times New Roman" w:cs="Times New Roman"/>
          <w:sz w:val="22"/>
          <w:szCs w:val="22"/>
          <w:lang w:eastAsia="zh-CN"/>
        </w:rPr>
        <w:t>s</w:t>
      </w:r>
      <w:r w:rsidRPr="004C002D">
        <w:rPr>
          <w:rFonts w:ascii="Times New Roman" w:hAnsi="Times New Roman" w:cs="Times New Roman"/>
          <w:sz w:val="22"/>
          <w:szCs w:val="22"/>
          <w:lang w:eastAsia="zh-CN"/>
        </w:rPr>
        <w:t xml:space="preserve"> for PDCCH repetition have to fall back to single </w:t>
      </w:r>
      <w:r w:rsidR="00DE1027">
        <w:rPr>
          <w:rFonts w:ascii="Times New Roman" w:hAnsi="Times New Roman" w:cs="Times New Roman"/>
          <w:sz w:val="22"/>
          <w:szCs w:val="22"/>
          <w:lang w:eastAsia="zh-CN"/>
        </w:rPr>
        <w:t>TRP</w:t>
      </w:r>
      <w:r w:rsidR="00DE1027" w:rsidRPr="004C002D">
        <w:rPr>
          <w:rFonts w:ascii="Times New Roman" w:hAnsi="Times New Roman" w:cs="Times New Roman"/>
          <w:sz w:val="22"/>
          <w:szCs w:val="22"/>
          <w:lang w:eastAsia="zh-CN"/>
        </w:rPr>
        <w:t xml:space="preserve"> </w:t>
      </w:r>
      <w:r w:rsidRPr="004C002D">
        <w:rPr>
          <w:rFonts w:ascii="Times New Roman" w:hAnsi="Times New Roman" w:cs="Times New Roman"/>
          <w:sz w:val="22"/>
          <w:szCs w:val="22"/>
          <w:lang w:eastAsia="zh-CN"/>
        </w:rPr>
        <w:t xml:space="preserve">transmission. </w:t>
      </w:r>
      <w:r w:rsidR="00727B43">
        <w:rPr>
          <w:rFonts w:ascii="Times New Roman" w:hAnsi="Times New Roman" w:cs="Times New Roman"/>
          <w:sz w:val="22"/>
          <w:szCs w:val="22"/>
          <w:lang w:eastAsia="zh-CN"/>
        </w:rPr>
        <w:t xml:space="preserve">The linkage configured by RRC </w:t>
      </w:r>
      <w:r w:rsidR="002476E7">
        <w:rPr>
          <w:rFonts w:ascii="Times New Roman" w:hAnsi="Times New Roman" w:cs="Times New Roman"/>
          <w:sz w:val="22"/>
          <w:szCs w:val="22"/>
          <w:lang w:eastAsia="zh-CN"/>
        </w:rPr>
        <w:t xml:space="preserve">may </w:t>
      </w:r>
      <w:r w:rsidR="002476E7">
        <w:rPr>
          <w:rFonts w:ascii="Times New Roman" w:hAnsi="Times New Roman" w:cs="Times New Roman"/>
          <w:sz w:val="22"/>
          <w:szCs w:val="22"/>
          <w:lang w:eastAsia="zh-CN"/>
        </w:rPr>
        <w:lastRenderedPageBreak/>
        <w:t xml:space="preserve">be easily </w:t>
      </w:r>
      <w:r w:rsidR="00EF13A1">
        <w:rPr>
          <w:rFonts w:ascii="Times New Roman" w:hAnsi="Times New Roman" w:cs="Times New Roman"/>
          <w:sz w:val="22"/>
          <w:szCs w:val="22"/>
          <w:lang w:eastAsia="zh-CN"/>
        </w:rPr>
        <w:t>overridden</w:t>
      </w:r>
      <w:r w:rsidR="00DE1027">
        <w:rPr>
          <w:rFonts w:ascii="Times New Roman" w:hAnsi="Times New Roman" w:cs="Times New Roman"/>
          <w:sz w:val="22"/>
          <w:szCs w:val="22"/>
          <w:lang w:eastAsia="zh-CN"/>
        </w:rPr>
        <w:t xml:space="preserve"> </w:t>
      </w:r>
      <w:r w:rsidR="00727B43">
        <w:rPr>
          <w:rFonts w:ascii="Times New Roman" w:hAnsi="Times New Roman" w:cs="Times New Roman"/>
          <w:sz w:val="22"/>
          <w:szCs w:val="22"/>
          <w:lang w:eastAsia="zh-CN"/>
        </w:rPr>
        <w:t xml:space="preserve">after BD </w:t>
      </w:r>
      <w:r w:rsidR="000D19EF">
        <w:rPr>
          <w:rFonts w:ascii="Times New Roman" w:hAnsi="Times New Roman" w:cs="Times New Roman"/>
          <w:sz w:val="22"/>
          <w:szCs w:val="22"/>
          <w:lang w:eastAsia="zh-CN"/>
        </w:rPr>
        <w:t>counting. For</w:t>
      </w:r>
      <w:r w:rsidR="002476E7">
        <w:rPr>
          <w:rFonts w:ascii="Times New Roman" w:hAnsi="Times New Roman" w:cs="Times New Roman"/>
          <w:sz w:val="22"/>
          <w:szCs w:val="22"/>
          <w:lang w:eastAsia="zh-CN"/>
        </w:rPr>
        <w:t xml:space="preserve"> example, as shown in Figure 3, after counting the BD for SS set 2, </w:t>
      </w:r>
      <w:r w:rsidR="00066351">
        <w:rPr>
          <w:rFonts w:ascii="Times New Roman" w:hAnsi="Times New Roman" w:cs="Times New Roman"/>
          <w:sz w:val="22"/>
          <w:szCs w:val="22"/>
          <w:lang w:eastAsia="zh-CN"/>
        </w:rPr>
        <w:t>the total BD number is larger than UE capability</w:t>
      </w:r>
      <w:r w:rsidR="00EF13A1">
        <w:rPr>
          <w:rFonts w:ascii="Times New Roman" w:hAnsi="Times New Roman" w:cs="Times New Roman"/>
          <w:sz w:val="22"/>
          <w:szCs w:val="22"/>
          <w:lang w:eastAsia="zh-CN"/>
        </w:rPr>
        <w:t>. Then</w:t>
      </w:r>
      <w:r w:rsidR="00066351">
        <w:rPr>
          <w:rFonts w:ascii="Times New Roman" w:hAnsi="Times New Roman" w:cs="Times New Roman"/>
          <w:sz w:val="22"/>
          <w:szCs w:val="22"/>
          <w:lang w:eastAsia="zh-CN"/>
        </w:rPr>
        <w:t xml:space="preserve"> in this case, SS set 3 and 4 are dropped. </w:t>
      </w:r>
      <w:r w:rsidR="003C4316">
        <w:rPr>
          <w:rFonts w:ascii="Times New Roman" w:hAnsi="Times New Roman" w:cs="Times New Roman"/>
          <w:sz w:val="22"/>
          <w:szCs w:val="22"/>
          <w:lang w:eastAsia="zh-CN"/>
        </w:rPr>
        <w:t>We can see that SS set 1 and 2 fall back to individual SS set</w:t>
      </w:r>
      <w:r w:rsidR="005745CF">
        <w:rPr>
          <w:rFonts w:ascii="Times New Roman" w:hAnsi="Times New Roman" w:cs="Times New Roman"/>
          <w:sz w:val="22"/>
          <w:szCs w:val="22"/>
          <w:lang w:eastAsia="zh-CN"/>
        </w:rPr>
        <w:t>s</w:t>
      </w:r>
      <w:r w:rsidR="003C4316">
        <w:rPr>
          <w:rFonts w:ascii="Times New Roman" w:hAnsi="Times New Roman" w:cs="Times New Roman"/>
          <w:sz w:val="22"/>
          <w:szCs w:val="22"/>
          <w:lang w:eastAsia="zh-CN"/>
        </w:rPr>
        <w:t xml:space="preserve">. </w:t>
      </w:r>
      <w:r w:rsidR="005745CF">
        <w:rPr>
          <w:rFonts w:ascii="Times New Roman" w:hAnsi="Times New Roman" w:cs="Times New Roman"/>
          <w:sz w:val="22"/>
          <w:szCs w:val="22"/>
          <w:lang w:eastAsia="zh-CN"/>
        </w:rPr>
        <w:t>However, this</w:t>
      </w:r>
      <w:r w:rsidR="003C4316">
        <w:rPr>
          <w:rFonts w:ascii="Times New Roman" w:hAnsi="Times New Roman" w:cs="Times New Roman"/>
          <w:sz w:val="22"/>
          <w:szCs w:val="22"/>
          <w:lang w:eastAsia="zh-CN"/>
        </w:rPr>
        <w:t xml:space="preserve"> may cause </w:t>
      </w:r>
      <w:r w:rsidR="009D0805">
        <w:rPr>
          <w:rFonts w:ascii="Times New Roman" w:hAnsi="Times New Roman" w:cs="Times New Roman"/>
          <w:sz w:val="22"/>
          <w:szCs w:val="22"/>
          <w:lang w:eastAsia="zh-CN"/>
        </w:rPr>
        <w:t>problem</w:t>
      </w:r>
      <w:r w:rsidR="003C4316">
        <w:rPr>
          <w:rFonts w:ascii="Times New Roman" w:hAnsi="Times New Roman" w:cs="Times New Roman"/>
          <w:sz w:val="22"/>
          <w:szCs w:val="22"/>
          <w:lang w:eastAsia="zh-CN"/>
        </w:rPr>
        <w:t xml:space="preserve"> for gNB scheduling, since the fall-back</w:t>
      </w:r>
      <w:r w:rsidR="009D0805">
        <w:rPr>
          <w:rFonts w:ascii="Times New Roman" w:hAnsi="Times New Roman" w:cs="Times New Roman"/>
          <w:sz w:val="22"/>
          <w:szCs w:val="22"/>
          <w:lang w:eastAsia="zh-CN"/>
        </w:rPr>
        <w:t>ed</w:t>
      </w:r>
      <w:r w:rsidR="00C05BB2">
        <w:rPr>
          <w:rFonts w:ascii="Times New Roman" w:hAnsi="Times New Roman" w:cs="Times New Roman"/>
          <w:sz w:val="22"/>
          <w:szCs w:val="22"/>
          <w:lang w:eastAsia="zh-CN"/>
        </w:rPr>
        <w:t xml:space="preserve"> SS set </w:t>
      </w:r>
      <w:r w:rsidR="009831F7">
        <w:rPr>
          <w:rFonts w:ascii="Times New Roman" w:hAnsi="Times New Roman" w:cs="Times New Roman"/>
          <w:sz w:val="22"/>
          <w:szCs w:val="22"/>
          <w:lang w:eastAsia="zh-CN"/>
        </w:rPr>
        <w:t>may not</w:t>
      </w:r>
      <w:r w:rsidR="00145B3D">
        <w:rPr>
          <w:rFonts w:ascii="Times New Roman" w:hAnsi="Times New Roman" w:cs="Times New Roman"/>
          <w:sz w:val="22"/>
          <w:szCs w:val="22"/>
          <w:lang w:eastAsia="zh-CN"/>
        </w:rPr>
        <w:t xml:space="preserve"> satisfy the requirement of robustness for URLLC transmission. </w:t>
      </w:r>
      <w:r w:rsidR="00C05BB2">
        <w:rPr>
          <w:rFonts w:ascii="Times New Roman" w:hAnsi="Times New Roman" w:cs="Times New Roman"/>
          <w:sz w:val="22"/>
          <w:szCs w:val="22"/>
          <w:lang w:eastAsia="zh-CN"/>
        </w:rPr>
        <w:t>Furthermore, c</w:t>
      </w:r>
      <w:r w:rsidR="009831F7" w:rsidRPr="004C002D">
        <w:rPr>
          <w:rFonts w:ascii="Times New Roman" w:hAnsi="Times New Roman" w:cs="Times New Roman"/>
          <w:sz w:val="22"/>
          <w:szCs w:val="22"/>
          <w:lang w:eastAsia="zh-CN"/>
        </w:rPr>
        <w:t>ompared with Alt 1, Alt 2 may be more c</w:t>
      </w:r>
      <w:r w:rsidR="009831F7">
        <w:rPr>
          <w:rFonts w:ascii="Times New Roman" w:hAnsi="Times New Roman" w:cs="Times New Roman"/>
          <w:sz w:val="22"/>
          <w:szCs w:val="22"/>
          <w:lang w:eastAsia="zh-CN"/>
        </w:rPr>
        <w:t>omplicated for BD counting since the linked SS sets have to be counted twice</w:t>
      </w:r>
      <w:r w:rsidR="009831F7" w:rsidRPr="004C002D">
        <w:rPr>
          <w:rFonts w:ascii="Times New Roman" w:hAnsi="Times New Roman" w:cs="Times New Roman"/>
          <w:sz w:val="22"/>
          <w:szCs w:val="22"/>
          <w:lang w:eastAsia="zh-CN"/>
        </w:rPr>
        <w:t xml:space="preserve">. </w:t>
      </w:r>
    </w:p>
    <w:p w14:paraId="0F94168A" w14:textId="139B1486" w:rsidR="00146D62" w:rsidRDefault="00146D62" w:rsidP="00146D62">
      <w:pPr>
        <w:spacing w:after="120"/>
        <w:jc w:val="center"/>
        <w:rPr>
          <w:rFonts w:ascii="Times New Roman" w:hAnsi="Times New Roman" w:cs="Times New Roman"/>
          <w:sz w:val="22"/>
          <w:szCs w:val="22"/>
          <w:lang w:eastAsia="zh-CN"/>
        </w:rPr>
      </w:pPr>
      <w:r>
        <w:rPr>
          <w:noProof/>
          <w:lang w:val="en-US" w:eastAsia="zh-CN"/>
        </w:rPr>
        <w:drawing>
          <wp:inline distT="0" distB="0" distL="0" distR="0" wp14:anchorId="3F6F03EB" wp14:editId="5E3BED56">
            <wp:extent cx="2124747" cy="1612760"/>
            <wp:effectExtent l="0" t="0" r="889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62699" cy="1641567"/>
                    </a:xfrm>
                    <a:prstGeom prst="rect">
                      <a:avLst/>
                    </a:prstGeom>
                  </pic:spPr>
                </pic:pic>
              </a:graphicData>
            </a:graphic>
          </wp:inline>
        </w:drawing>
      </w:r>
    </w:p>
    <w:p w14:paraId="128F20DA" w14:textId="0B8AC829" w:rsidR="00146D62" w:rsidRPr="00146D62" w:rsidRDefault="00146D62" w:rsidP="009831F7">
      <w:pPr>
        <w:spacing w:after="120"/>
        <w:jc w:val="center"/>
        <w:rPr>
          <w:rFonts w:ascii="Times New Roman" w:hAnsi="Times New Roman" w:cs="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3 Alt 2 for BD counting in overbooking</w:t>
      </w:r>
    </w:p>
    <w:p w14:paraId="4875B2B2" w14:textId="2EA6D946" w:rsidR="009E1EDF" w:rsidRPr="00E1745B" w:rsidRDefault="009E1EDF" w:rsidP="009E1EDF">
      <w:pPr>
        <w:spacing w:after="120"/>
        <w:jc w:val="both"/>
        <w:rPr>
          <w:rFonts w:ascii="Times New Roman" w:hAnsi="Times New Roman"/>
          <w:b/>
          <w:i/>
          <w:sz w:val="22"/>
        </w:rPr>
      </w:pPr>
      <w:bookmarkStart w:id="2" w:name="OLE_LINK3"/>
      <w:r w:rsidRPr="00E1745B">
        <w:rPr>
          <w:rFonts w:ascii="Times New Roman" w:hAnsi="Times New Roman"/>
          <w:b/>
          <w:i/>
          <w:sz w:val="22"/>
        </w:rPr>
        <w:t xml:space="preserve">Proposal </w:t>
      </w:r>
      <w:r w:rsidR="00164969" w:rsidRPr="00E1745B">
        <w:rPr>
          <w:rFonts w:ascii="Times New Roman" w:hAnsi="Times New Roman"/>
          <w:b/>
          <w:i/>
          <w:sz w:val="22"/>
        </w:rPr>
        <w:t>5</w:t>
      </w:r>
      <w:r w:rsidRPr="00E1745B">
        <w:rPr>
          <w:rFonts w:ascii="Times New Roman" w:hAnsi="Times New Roman"/>
          <w:b/>
          <w:i/>
          <w:sz w:val="22"/>
        </w:rPr>
        <w:t xml:space="preserve">: </w:t>
      </w:r>
      <w:r w:rsidRPr="00E1745B">
        <w:rPr>
          <w:rFonts w:ascii="Times New Roman" w:hAnsi="Times New Roman"/>
          <w:b/>
          <w:i/>
          <w:sz w:val="22"/>
          <w:lang w:eastAsia="zh-CN"/>
        </w:rPr>
        <w:t>For</w:t>
      </w:r>
      <w:r w:rsidRPr="00E1745B">
        <w:rPr>
          <w:rFonts w:ascii="Times New Roman" w:hAnsi="Times New Roman"/>
          <w:b/>
          <w:i/>
          <w:sz w:val="22"/>
        </w:rPr>
        <w:t xml:space="preserve"> </w:t>
      </w:r>
      <w:r w:rsidR="00164969" w:rsidRPr="00E1745B">
        <w:rPr>
          <w:rFonts w:ascii="Times New Roman" w:hAnsi="Times New Roman"/>
          <w:b/>
          <w:i/>
          <w:sz w:val="22"/>
        </w:rPr>
        <w:t>BD counting</w:t>
      </w:r>
      <w:r w:rsidRPr="00E1745B">
        <w:rPr>
          <w:rFonts w:ascii="Times New Roman" w:hAnsi="Times New Roman"/>
          <w:b/>
          <w:i/>
          <w:sz w:val="22"/>
        </w:rPr>
        <w:t xml:space="preserve">, the linked SS sets are counted together. </w:t>
      </w:r>
    </w:p>
    <w:bookmarkEnd w:id="2"/>
    <w:p w14:paraId="31216CA3" w14:textId="77777777" w:rsidR="009E1EDF" w:rsidRPr="004C002D" w:rsidRDefault="009E1EDF" w:rsidP="009E1EDF">
      <w:pPr>
        <w:rPr>
          <w:lang w:val="en-US" w:eastAsia="zh-CN"/>
        </w:rPr>
      </w:pPr>
    </w:p>
    <w:tbl>
      <w:tblPr>
        <w:tblStyle w:val="TableGrid"/>
        <w:tblW w:w="0" w:type="auto"/>
        <w:tblLook w:val="04A0" w:firstRow="1" w:lastRow="0" w:firstColumn="1" w:lastColumn="0" w:noHBand="0" w:noVBand="1"/>
      </w:tblPr>
      <w:tblGrid>
        <w:gridCol w:w="9631"/>
      </w:tblGrid>
      <w:tr w:rsidR="004C002D" w:rsidRPr="004C002D" w14:paraId="72EC1B01" w14:textId="77777777" w:rsidTr="00443517">
        <w:tc>
          <w:tcPr>
            <w:tcW w:w="9631" w:type="dxa"/>
          </w:tcPr>
          <w:p w14:paraId="6E54BBB8" w14:textId="77777777" w:rsidR="009E1EDF" w:rsidRPr="004C002D" w:rsidRDefault="009E1EDF" w:rsidP="00443517">
            <w:pPr>
              <w:rPr>
                <w:rFonts w:ascii="Times New Roman" w:hAnsi="Times New Roman" w:cs="Times New Roman"/>
                <w:iCs/>
              </w:rPr>
            </w:pPr>
            <w:r w:rsidRPr="004C002D">
              <w:rPr>
                <w:rFonts w:ascii="Times New Roman" w:hAnsi="Times New Roman" w:cs="Times New Roman"/>
                <w:iCs/>
                <w:highlight w:val="green"/>
              </w:rPr>
              <w:t>Agreement</w:t>
            </w:r>
          </w:p>
          <w:p w14:paraId="43B26E91" w14:textId="77777777" w:rsidR="009E1EDF" w:rsidRPr="004C002D" w:rsidRDefault="009E1EDF" w:rsidP="00443517">
            <w:pPr>
              <w:rPr>
                <w:rFonts w:ascii="Times New Roman" w:eastAsia="Calibri" w:hAnsi="Times New Roman" w:cs="Times New Roman"/>
                <w:lang w:eastAsia="zh-CN"/>
              </w:rPr>
            </w:pPr>
            <w:r w:rsidRPr="004C002D">
              <w:rPr>
                <w:rFonts w:ascii="Times New Roman" w:hAnsi="Times New Roman" w:cs="Times New Roman"/>
                <w:lang w:eastAsia="zh-CN"/>
              </w:rPr>
              <w:t xml:space="preserve">When two SS sets are linked for PDCCH repetition, they do not contain individual PDCCH candidates. </w:t>
            </w:r>
          </w:p>
          <w:p w14:paraId="2F4879BB" w14:textId="77777777" w:rsidR="009E1EDF" w:rsidRPr="004C002D" w:rsidRDefault="009E1EDF" w:rsidP="00443517">
            <w:pPr>
              <w:pStyle w:val="ListParagraph"/>
              <w:numPr>
                <w:ilvl w:val="0"/>
                <w:numId w:val="16"/>
              </w:numPr>
              <w:ind w:leftChars="0"/>
              <w:rPr>
                <w:rFonts w:ascii="Times New Roman" w:eastAsia="Batang" w:hAnsi="Times New Roman"/>
                <w:lang w:val="en-US" w:eastAsia="zh-CN"/>
              </w:rPr>
            </w:pPr>
            <w:r w:rsidRPr="004C002D">
              <w:rPr>
                <w:rFonts w:ascii="Times New Roman" w:hAnsi="Times New Roman"/>
                <w:lang w:eastAsia="zh-CN"/>
              </w:rPr>
              <w:t>Note 1: For configuration of individual PDCCH candidates, a different SS set can be configured by network.</w:t>
            </w:r>
          </w:p>
          <w:p w14:paraId="0A72D899" w14:textId="77777777" w:rsidR="009E1EDF" w:rsidRPr="004C002D" w:rsidRDefault="009E1EDF" w:rsidP="00443517">
            <w:pPr>
              <w:pStyle w:val="ListParagraph"/>
              <w:numPr>
                <w:ilvl w:val="0"/>
                <w:numId w:val="16"/>
              </w:numPr>
              <w:ind w:leftChars="0"/>
              <w:rPr>
                <w:rFonts w:ascii="Times New Roman" w:hAnsi="Times New Roman"/>
                <w:lang w:eastAsia="zh-CN"/>
              </w:rPr>
            </w:pPr>
            <w:r w:rsidRPr="004C002D">
              <w:rPr>
                <w:rFonts w:ascii="Times New Roman" w:hAnsi="Times New Roman"/>
                <w:lang w:eastAsia="zh-CN"/>
              </w:rPr>
              <w:t>Note 2: When one of the linked PDCCH candidates uses the same set of CCEs as an individual PDCCH candidate, and they both are associated with the same DCI size, scrambling, and CORESET, Rel. 15 rule is followed wrt not counting an additional BD.</w:t>
            </w:r>
          </w:p>
        </w:tc>
      </w:tr>
    </w:tbl>
    <w:p w14:paraId="6982E624" w14:textId="77777777" w:rsidR="00340D9D" w:rsidRDefault="00340D9D" w:rsidP="00432118">
      <w:pPr>
        <w:spacing w:after="120"/>
        <w:jc w:val="both"/>
        <w:rPr>
          <w:rFonts w:ascii="Times New Roman" w:hAnsi="Times New Roman" w:cs="Times New Roman"/>
          <w:sz w:val="22"/>
          <w:szCs w:val="22"/>
          <w:lang w:val="en-US" w:eastAsia="zh-CN"/>
        </w:rPr>
      </w:pPr>
    </w:p>
    <w:p w14:paraId="65C12AC8" w14:textId="4264CD21" w:rsidR="00B25354" w:rsidRDefault="00F45B37" w:rsidP="0043211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As agreed i</w:t>
      </w:r>
      <w:r w:rsidR="009E1EDF" w:rsidRPr="004C002D">
        <w:rPr>
          <w:rFonts w:ascii="Times New Roman" w:hAnsi="Times New Roman" w:cs="Times New Roman"/>
          <w:sz w:val="22"/>
          <w:szCs w:val="22"/>
          <w:lang w:val="en-US" w:eastAsia="zh-CN"/>
        </w:rPr>
        <w:t>n last meeting, when one of the linked PDCCH candidates uses the same set of CCEs as an individual PDCCH candidate, and they both are associated with the same DCI size, scrambling, and CORESET, Rel. 15 rule is followed</w:t>
      </w:r>
      <w:r w:rsidR="00AF00DD">
        <w:rPr>
          <w:rFonts w:ascii="Times New Roman" w:hAnsi="Times New Roman" w:cs="Times New Roman"/>
          <w:sz w:val="22"/>
          <w:szCs w:val="22"/>
          <w:lang w:val="en-US" w:eastAsia="zh-CN"/>
        </w:rPr>
        <w:t xml:space="preserve">, i.e., </w:t>
      </w:r>
      <w:r w:rsidR="009E1EDF" w:rsidRPr="004C002D">
        <w:rPr>
          <w:rFonts w:ascii="Times New Roman" w:hAnsi="Times New Roman" w:cs="Times New Roman"/>
          <w:sz w:val="22"/>
          <w:szCs w:val="22"/>
          <w:lang w:val="en-US" w:eastAsia="zh-CN"/>
        </w:rPr>
        <w:t>not counting an additional BD. There</w:t>
      </w:r>
      <w:r w:rsidR="00EE51FD">
        <w:rPr>
          <w:rFonts w:ascii="Times New Roman" w:hAnsi="Times New Roman" w:cs="Times New Roman"/>
          <w:sz w:val="22"/>
          <w:szCs w:val="22"/>
          <w:lang w:val="en-US" w:eastAsia="zh-CN"/>
        </w:rPr>
        <w:t xml:space="preserve"> are still ambiguous cases following the agreement</w:t>
      </w:r>
      <w:r w:rsidR="009E1EDF" w:rsidRPr="004C002D">
        <w:rPr>
          <w:rFonts w:ascii="Times New Roman" w:hAnsi="Times New Roman" w:cs="Times New Roman"/>
          <w:sz w:val="22"/>
          <w:szCs w:val="22"/>
          <w:lang w:val="en-US" w:eastAsia="zh-CN"/>
        </w:rPr>
        <w:t xml:space="preserve">. When one of the linked candidates and an individual candidate </w:t>
      </w:r>
      <w:r w:rsidR="00AF00DD">
        <w:rPr>
          <w:rFonts w:ascii="Times New Roman" w:hAnsi="Times New Roman" w:cs="Times New Roman"/>
          <w:sz w:val="22"/>
          <w:szCs w:val="22"/>
          <w:lang w:val="en-US" w:eastAsia="zh-CN"/>
        </w:rPr>
        <w:t>follow the rule of</w:t>
      </w:r>
      <w:r w:rsidR="00AF00DD" w:rsidRPr="004C002D">
        <w:rPr>
          <w:rFonts w:ascii="Times New Roman" w:hAnsi="Times New Roman" w:cs="Times New Roman"/>
          <w:sz w:val="22"/>
          <w:szCs w:val="22"/>
          <w:lang w:val="en-US" w:eastAsia="zh-CN"/>
        </w:rPr>
        <w:t xml:space="preserve"> </w:t>
      </w:r>
      <w:r w:rsidR="009E1EDF" w:rsidRPr="004C002D">
        <w:rPr>
          <w:rFonts w:ascii="Times New Roman" w:hAnsi="Times New Roman" w:cs="Times New Roman"/>
          <w:sz w:val="22"/>
          <w:szCs w:val="22"/>
          <w:lang w:val="en-US" w:eastAsia="zh-CN"/>
        </w:rPr>
        <w:t xml:space="preserve">“count one”, UE should clearly know </w:t>
      </w:r>
      <w:r w:rsidR="00B25354">
        <w:rPr>
          <w:rFonts w:ascii="Times New Roman" w:hAnsi="Times New Roman" w:cs="Times New Roman"/>
          <w:sz w:val="22"/>
          <w:szCs w:val="22"/>
          <w:lang w:val="en-US" w:eastAsia="zh-CN"/>
        </w:rPr>
        <w:t xml:space="preserve">the BD counting rule and </w:t>
      </w:r>
      <w:r w:rsidR="009E1EDF" w:rsidRPr="004C002D">
        <w:rPr>
          <w:rFonts w:ascii="Times New Roman" w:hAnsi="Times New Roman" w:cs="Times New Roman"/>
          <w:sz w:val="22"/>
          <w:szCs w:val="22"/>
          <w:lang w:val="en-US" w:eastAsia="zh-CN"/>
        </w:rPr>
        <w:t xml:space="preserve">what would be detected on this candidate. </w:t>
      </w:r>
      <w:r w:rsidR="00B25354" w:rsidRPr="004C002D">
        <w:rPr>
          <w:rFonts w:ascii="Times New Roman" w:hAnsi="Times New Roman" w:cs="Times New Roman"/>
          <w:sz w:val="22"/>
          <w:szCs w:val="22"/>
          <w:lang w:val="en-US" w:eastAsia="zh-CN"/>
        </w:rPr>
        <w:t xml:space="preserve">For example, in </w:t>
      </w:r>
      <w:r w:rsidR="003F5955">
        <w:rPr>
          <w:rFonts w:ascii="Times New Roman" w:hAnsi="Times New Roman" w:cs="Times New Roman"/>
          <w:sz w:val="22"/>
          <w:szCs w:val="22"/>
          <w:lang w:val="en-US" w:eastAsia="zh-CN"/>
        </w:rPr>
        <w:t>F</w:t>
      </w:r>
      <w:r w:rsidR="00B25354" w:rsidRPr="004C002D">
        <w:rPr>
          <w:rFonts w:ascii="Times New Roman" w:hAnsi="Times New Roman" w:cs="Times New Roman"/>
          <w:sz w:val="22"/>
          <w:szCs w:val="22"/>
          <w:lang w:val="en-US" w:eastAsia="zh-CN"/>
        </w:rPr>
        <w:t xml:space="preserve">igure </w:t>
      </w:r>
      <w:r w:rsidR="003F5955">
        <w:rPr>
          <w:rFonts w:ascii="Times New Roman" w:hAnsi="Times New Roman" w:cs="Times New Roman"/>
          <w:sz w:val="22"/>
          <w:szCs w:val="22"/>
          <w:lang w:val="en-US" w:eastAsia="zh-CN"/>
        </w:rPr>
        <w:t>4</w:t>
      </w:r>
      <w:r w:rsidR="00B25354" w:rsidRPr="004C002D">
        <w:rPr>
          <w:rFonts w:ascii="Times New Roman" w:hAnsi="Times New Roman" w:cs="Times New Roman"/>
          <w:sz w:val="22"/>
          <w:szCs w:val="22"/>
          <w:lang w:val="en-US" w:eastAsia="zh-CN"/>
        </w:rPr>
        <w:t xml:space="preserve">, assuming that one candidate in each SS set, SS set 0 and 2 satisfy the condition for “count one”, SS set 1 and 2 are linked. </w:t>
      </w:r>
      <w:r w:rsidR="003F5955">
        <w:rPr>
          <w:rFonts w:ascii="Times New Roman" w:hAnsi="Times New Roman" w:cs="Times New Roman"/>
          <w:sz w:val="22"/>
          <w:szCs w:val="22"/>
          <w:lang w:val="en-US" w:eastAsia="zh-CN"/>
        </w:rPr>
        <w:t xml:space="preserve">When UE counts SS set 2 and observes that candidate 1 and candidate 0 of SS set 0 are “count one”, </w:t>
      </w:r>
      <w:r w:rsidR="00AF00DD">
        <w:rPr>
          <w:rFonts w:ascii="Times New Roman" w:hAnsi="Times New Roman" w:cs="Times New Roman"/>
          <w:sz w:val="22"/>
          <w:szCs w:val="22"/>
          <w:lang w:val="en-US" w:eastAsia="zh-CN"/>
        </w:rPr>
        <w:t xml:space="preserve">then it needs to be clear </w:t>
      </w:r>
      <w:r w:rsidR="00432118">
        <w:rPr>
          <w:rFonts w:ascii="Times New Roman" w:hAnsi="Times New Roman" w:cs="Times New Roman"/>
          <w:sz w:val="22"/>
          <w:szCs w:val="22"/>
          <w:lang w:val="en-US" w:eastAsia="zh-CN"/>
        </w:rPr>
        <w:t xml:space="preserve">that </w:t>
      </w:r>
      <w:r w:rsidR="00AF00DD">
        <w:rPr>
          <w:rFonts w:ascii="Times New Roman" w:hAnsi="Times New Roman" w:cs="Times New Roman"/>
          <w:sz w:val="22"/>
          <w:szCs w:val="22"/>
          <w:lang w:val="en-US" w:eastAsia="zh-CN"/>
        </w:rPr>
        <w:t>the BD number follows the individual SS set or the linked SS set.</w:t>
      </w:r>
      <w:r w:rsidR="003F5955">
        <w:rPr>
          <w:rFonts w:ascii="Times New Roman" w:hAnsi="Times New Roman" w:cs="Times New Roman"/>
          <w:sz w:val="22"/>
          <w:szCs w:val="22"/>
          <w:lang w:val="en-US" w:eastAsia="zh-CN"/>
        </w:rPr>
        <w:t xml:space="preserve"> If the BD is counted following the candidate 0, the total BD number of the linked SS set 1 and 2 may not satisfy UE capability. So, </w:t>
      </w:r>
      <w:r w:rsidR="00AF00DD">
        <w:rPr>
          <w:rFonts w:ascii="Times New Roman" w:hAnsi="Times New Roman" w:cs="Times New Roman"/>
          <w:sz w:val="22"/>
          <w:szCs w:val="22"/>
          <w:lang w:val="en-US" w:eastAsia="zh-CN"/>
        </w:rPr>
        <w:t>it needs to be clarified that</w:t>
      </w:r>
      <w:r w:rsidR="008812EE">
        <w:rPr>
          <w:rFonts w:ascii="Times New Roman" w:hAnsi="Times New Roman" w:cs="Times New Roman"/>
          <w:sz w:val="22"/>
          <w:szCs w:val="22"/>
          <w:lang w:val="en-US" w:eastAsia="zh-CN"/>
        </w:rPr>
        <w:t xml:space="preserve"> the BD counting should follow the linked candidate. Moreover, whether candidate 0 can actually be detected may depend on decoding assumptions. </w:t>
      </w:r>
    </w:p>
    <w:p w14:paraId="523F6470" w14:textId="4DD61B31" w:rsidR="00AD7EF1" w:rsidRPr="004C002D" w:rsidRDefault="00B25354" w:rsidP="00AD7EF1">
      <w:pPr>
        <w:spacing w:before="120" w:after="120"/>
        <w:jc w:val="center"/>
        <w:rPr>
          <w:rFonts w:ascii="Times New Roman" w:hAnsi="Times New Roman" w:cs="Times New Roman"/>
          <w:sz w:val="22"/>
          <w:szCs w:val="22"/>
          <w:lang w:val="en-US" w:eastAsia="zh-CN"/>
        </w:rPr>
      </w:pPr>
      <w:r>
        <w:rPr>
          <w:noProof/>
          <w:lang w:val="en-US" w:eastAsia="zh-CN"/>
        </w:rPr>
        <w:drawing>
          <wp:inline distT="0" distB="0" distL="0" distR="0" wp14:anchorId="29DE036A" wp14:editId="4A3B7D47">
            <wp:extent cx="2728811" cy="2034791"/>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55614" cy="2054777"/>
                    </a:xfrm>
                    <a:prstGeom prst="rect">
                      <a:avLst/>
                    </a:prstGeom>
                  </pic:spPr>
                </pic:pic>
              </a:graphicData>
            </a:graphic>
          </wp:inline>
        </w:drawing>
      </w:r>
    </w:p>
    <w:p w14:paraId="2FE19698" w14:textId="30A17EE6" w:rsidR="00AD7EF1" w:rsidRPr="004C002D" w:rsidRDefault="00AD7EF1" w:rsidP="00AD7EF1">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B25354">
        <w:rPr>
          <w:rFonts w:ascii="Times New Roman" w:eastAsiaTheme="minorEastAsia" w:hAnsi="Times New Roman"/>
          <w:b/>
          <w:sz w:val="22"/>
          <w:szCs w:val="22"/>
          <w:lang w:eastAsia="zh-CN"/>
        </w:rPr>
        <w:t>4</w:t>
      </w:r>
      <w:r w:rsidRPr="004C002D">
        <w:rPr>
          <w:rFonts w:ascii="Times New Roman" w:eastAsiaTheme="minorEastAsia" w:hAnsi="Times New Roman"/>
          <w:b/>
          <w:sz w:val="22"/>
          <w:szCs w:val="22"/>
          <w:lang w:eastAsia="zh-CN"/>
        </w:rPr>
        <w:t xml:space="preserve"> </w:t>
      </w:r>
      <w:r w:rsidR="00B25354">
        <w:rPr>
          <w:rFonts w:ascii="Times New Roman" w:eastAsiaTheme="minorEastAsia" w:hAnsi="Times New Roman"/>
          <w:b/>
          <w:sz w:val="22"/>
          <w:szCs w:val="22"/>
          <w:lang w:eastAsia="zh-CN"/>
        </w:rPr>
        <w:t xml:space="preserve">An example of BD counting when an individual candidate and an linked candidate are </w:t>
      </w:r>
      <w:r w:rsidR="00FC7A57">
        <w:rPr>
          <w:rFonts w:ascii="Times New Roman" w:eastAsiaTheme="minorEastAsia" w:hAnsi="Times New Roman"/>
          <w:b/>
          <w:sz w:val="22"/>
          <w:szCs w:val="22"/>
          <w:lang w:eastAsia="zh-CN"/>
        </w:rPr>
        <w:t xml:space="preserve">under </w:t>
      </w:r>
      <w:r w:rsidR="00B25354">
        <w:rPr>
          <w:rFonts w:ascii="Times New Roman" w:eastAsiaTheme="minorEastAsia" w:hAnsi="Times New Roman"/>
          <w:b/>
          <w:sz w:val="22"/>
          <w:szCs w:val="22"/>
          <w:lang w:eastAsia="zh-CN"/>
        </w:rPr>
        <w:t>“count one”</w:t>
      </w:r>
      <w:r w:rsidR="00FC7A57">
        <w:rPr>
          <w:rFonts w:ascii="Times New Roman" w:eastAsiaTheme="minorEastAsia" w:hAnsi="Times New Roman"/>
          <w:b/>
          <w:sz w:val="22"/>
          <w:szCs w:val="22"/>
          <w:lang w:eastAsia="zh-CN"/>
        </w:rPr>
        <w:t xml:space="preserve"> procure</w:t>
      </w:r>
    </w:p>
    <w:p w14:paraId="100C0DD0" w14:textId="5328F539" w:rsidR="009E1EDF" w:rsidRPr="004C002D" w:rsidRDefault="00AD7EF1" w:rsidP="009E1EDF">
      <w:pPr>
        <w:spacing w:after="120"/>
        <w:jc w:val="both"/>
        <w:rPr>
          <w:rFonts w:ascii="Times New Roman" w:hAnsi="Times New Roman"/>
          <w:b/>
          <w:i/>
          <w:sz w:val="22"/>
        </w:rPr>
      </w:pPr>
      <w:r w:rsidRPr="004C002D">
        <w:rPr>
          <w:rFonts w:ascii="Times New Roman" w:hAnsi="Times New Roman"/>
          <w:b/>
          <w:i/>
          <w:sz w:val="22"/>
        </w:rPr>
        <w:lastRenderedPageBreak/>
        <w:t>Proposal 6</w:t>
      </w:r>
      <w:r w:rsidR="009E1EDF" w:rsidRPr="004C002D">
        <w:rPr>
          <w:rFonts w:ascii="Times New Roman" w:hAnsi="Times New Roman"/>
          <w:b/>
          <w:i/>
          <w:sz w:val="22"/>
        </w:rPr>
        <w:t xml:space="preserve">: When one of the linked PDCCH candidates uses the same set of CCEs </w:t>
      </w:r>
      <w:r w:rsidR="00DE268B">
        <w:rPr>
          <w:rFonts w:ascii="Times New Roman" w:hAnsi="Times New Roman"/>
          <w:b/>
          <w:i/>
          <w:sz w:val="22"/>
        </w:rPr>
        <w:t>with</w:t>
      </w:r>
      <w:r w:rsidR="00DE268B" w:rsidRPr="004C002D">
        <w:rPr>
          <w:rFonts w:ascii="Times New Roman" w:hAnsi="Times New Roman"/>
          <w:b/>
          <w:i/>
          <w:sz w:val="22"/>
        </w:rPr>
        <w:t xml:space="preserve"> </w:t>
      </w:r>
      <w:r w:rsidR="009E1EDF" w:rsidRPr="004C002D">
        <w:rPr>
          <w:rFonts w:ascii="Times New Roman" w:hAnsi="Times New Roman"/>
          <w:b/>
          <w:i/>
          <w:sz w:val="22"/>
        </w:rPr>
        <w:t xml:space="preserve">an individual PDCCH candidate, and both are associated with the same DCI size, scrambling, and CORESET, </w:t>
      </w:r>
      <w:r w:rsidR="008817C2" w:rsidRPr="004C002D">
        <w:rPr>
          <w:rFonts w:ascii="Times New Roman" w:hAnsi="Times New Roman"/>
          <w:b/>
          <w:i/>
          <w:sz w:val="22"/>
        </w:rPr>
        <w:t>the individual PDCCH candidate is not counted</w:t>
      </w:r>
      <w:r w:rsidR="009E1EDF" w:rsidRPr="004C002D">
        <w:rPr>
          <w:rFonts w:ascii="Times New Roman" w:hAnsi="Times New Roman"/>
          <w:b/>
          <w:i/>
          <w:sz w:val="22"/>
        </w:rPr>
        <w:t>.</w:t>
      </w:r>
      <w:r w:rsidR="00357860" w:rsidRPr="004C002D">
        <w:rPr>
          <w:rFonts w:ascii="Times New Roman" w:hAnsi="Times New Roman"/>
          <w:b/>
          <w:i/>
          <w:sz w:val="22"/>
        </w:rPr>
        <w:t xml:space="preserve"> </w:t>
      </w:r>
    </w:p>
    <w:p w14:paraId="38711508" w14:textId="301E41C2" w:rsidR="00E55A20" w:rsidRDefault="002D138B" w:rsidP="0043211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Furthermore, w</w:t>
      </w:r>
      <w:r w:rsidR="009E1EDF" w:rsidRPr="004C002D">
        <w:rPr>
          <w:rFonts w:ascii="Times New Roman" w:hAnsi="Times New Roman" w:cs="Times New Roman"/>
          <w:sz w:val="22"/>
          <w:szCs w:val="22"/>
          <w:lang w:val="en-US" w:eastAsia="zh-CN"/>
        </w:rPr>
        <w:t xml:space="preserve">hen one of the linked PDCCH candidates uses the same set of CCEs as another linked PDCCH candidates, and they both are associated with the same DCI size, scrambling, and CORESET, the two candidates are “count one”. </w:t>
      </w:r>
      <w:r w:rsidR="00E55A20">
        <w:rPr>
          <w:rFonts w:ascii="Times New Roman" w:hAnsi="Times New Roman" w:cs="Times New Roman"/>
          <w:sz w:val="22"/>
          <w:szCs w:val="22"/>
          <w:lang w:val="en-US" w:eastAsia="zh-CN"/>
        </w:rPr>
        <w:t xml:space="preserve">In this case, following the principle of above discussion, the linked candidates should count only once. UE </w:t>
      </w:r>
      <w:r w:rsidR="00C25963">
        <w:rPr>
          <w:rFonts w:ascii="Times New Roman" w:hAnsi="Times New Roman" w:cs="Times New Roman"/>
          <w:sz w:val="22"/>
          <w:szCs w:val="22"/>
          <w:lang w:val="en-US" w:eastAsia="zh-CN"/>
        </w:rPr>
        <w:t xml:space="preserve">doesn’t need to </w:t>
      </w:r>
      <w:r w:rsidR="00E55A20">
        <w:rPr>
          <w:rFonts w:ascii="Times New Roman" w:hAnsi="Times New Roman" w:cs="Times New Roman"/>
          <w:sz w:val="22"/>
          <w:szCs w:val="22"/>
          <w:lang w:val="en-US" w:eastAsia="zh-CN"/>
        </w:rPr>
        <w:t xml:space="preserve">count the BD number from the linked SS sets </w:t>
      </w:r>
      <w:r w:rsidR="00C25963">
        <w:rPr>
          <w:rFonts w:ascii="Times New Roman" w:hAnsi="Times New Roman" w:cs="Times New Roman"/>
          <w:sz w:val="22"/>
          <w:szCs w:val="22"/>
          <w:lang w:val="en-US" w:eastAsia="zh-CN"/>
        </w:rPr>
        <w:t>containing</w:t>
      </w:r>
      <w:r w:rsidR="00E55A20">
        <w:rPr>
          <w:rFonts w:ascii="Times New Roman" w:hAnsi="Times New Roman" w:cs="Times New Roman"/>
          <w:sz w:val="22"/>
          <w:szCs w:val="22"/>
          <w:lang w:val="en-US" w:eastAsia="zh-CN"/>
        </w:rPr>
        <w:t xml:space="preserve"> </w:t>
      </w:r>
      <w:r w:rsidR="00C25963">
        <w:rPr>
          <w:rFonts w:ascii="Times New Roman" w:hAnsi="Times New Roman" w:cs="Times New Roman"/>
          <w:sz w:val="22"/>
          <w:szCs w:val="22"/>
          <w:lang w:val="en-US" w:eastAsia="zh-CN"/>
        </w:rPr>
        <w:t xml:space="preserve">the </w:t>
      </w:r>
      <w:r w:rsidR="008E071F">
        <w:rPr>
          <w:rFonts w:ascii="Times New Roman" w:hAnsi="Times New Roman" w:cs="Times New Roman"/>
          <w:sz w:val="22"/>
          <w:szCs w:val="22"/>
          <w:lang w:val="en-US" w:eastAsia="zh-CN"/>
        </w:rPr>
        <w:t>highest</w:t>
      </w:r>
      <w:r w:rsidR="00C25963">
        <w:rPr>
          <w:rFonts w:ascii="Times New Roman" w:hAnsi="Times New Roman" w:cs="Times New Roman"/>
          <w:sz w:val="22"/>
          <w:szCs w:val="22"/>
          <w:lang w:val="en-US" w:eastAsia="zh-CN"/>
        </w:rPr>
        <w:t xml:space="preserve"> </w:t>
      </w:r>
      <w:r w:rsidR="00E55A20">
        <w:rPr>
          <w:rFonts w:ascii="Times New Roman" w:hAnsi="Times New Roman" w:cs="Times New Roman"/>
          <w:sz w:val="22"/>
          <w:szCs w:val="22"/>
          <w:lang w:val="en-US" w:eastAsia="zh-CN"/>
        </w:rPr>
        <w:t>ID</w:t>
      </w:r>
      <w:r w:rsidR="00C25963">
        <w:rPr>
          <w:rFonts w:ascii="Times New Roman" w:hAnsi="Times New Roman" w:cs="Times New Roman"/>
          <w:sz w:val="22"/>
          <w:szCs w:val="22"/>
          <w:lang w:val="en-US" w:eastAsia="zh-CN"/>
        </w:rPr>
        <w:t xml:space="preserve"> </w:t>
      </w:r>
      <w:r w:rsidR="008E071F">
        <w:rPr>
          <w:rFonts w:ascii="Times New Roman" w:hAnsi="Times New Roman" w:cs="Times New Roman"/>
          <w:sz w:val="22"/>
          <w:szCs w:val="22"/>
          <w:lang w:val="en-US" w:eastAsia="zh-CN"/>
        </w:rPr>
        <w:t>among</w:t>
      </w:r>
      <w:r w:rsidR="00C25963">
        <w:rPr>
          <w:rFonts w:ascii="Times New Roman" w:hAnsi="Times New Roman" w:cs="Times New Roman"/>
          <w:sz w:val="22"/>
          <w:szCs w:val="22"/>
          <w:lang w:val="en-US" w:eastAsia="zh-CN"/>
        </w:rPr>
        <w:t xml:space="preserve"> the two overlapped candidates and their linked candidates</w:t>
      </w:r>
      <w:r w:rsidR="00E55A20">
        <w:rPr>
          <w:rFonts w:ascii="Times New Roman" w:hAnsi="Times New Roman" w:cs="Times New Roman"/>
          <w:sz w:val="22"/>
          <w:szCs w:val="22"/>
          <w:lang w:val="en-US" w:eastAsia="zh-CN"/>
        </w:rPr>
        <w:t xml:space="preserve">. </w:t>
      </w:r>
      <w:r w:rsidR="00A8188E">
        <w:rPr>
          <w:rFonts w:ascii="Times New Roman" w:hAnsi="Times New Roman" w:cs="Times New Roman"/>
          <w:sz w:val="22"/>
          <w:szCs w:val="22"/>
          <w:lang w:val="en-US" w:eastAsia="zh-CN"/>
        </w:rPr>
        <w:t>This is illustrated in Figure 5.</w:t>
      </w:r>
    </w:p>
    <w:p w14:paraId="679F193A" w14:textId="3A697FC6" w:rsidR="00FA7655" w:rsidRPr="004C002D" w:rsidRDefault="0055293C" w:rsidP="00FA7655">
      <w:pPr>
        <w:spacing w:before="120" w:after="120"/>
        <w:jc w:val="center"/>
        <w:rPr>
          <w:rFonts w:ascii="Times New Roman" w:hAnsi="Times New Roman" w:cs="Times New Roman"/>
          <w:sz w:val="22"/>
          <w:szCs w:val="22"/>
          <w:lang w:val="en-US" w:eastAsia="zh-CN"/>
        </w:rPr>
      </w:pPr>
      <w:r w:rsidRPr="004C002D">
        <w:rPr>
          <w:noProof/>
          <w:lang w:val="en-US" w:eastAsia="zh-CN"/>
        </w:rPr>
        <w:drawing>
          <wp:inline distT="0" distB="0" distL="0" distR="0" wp14:anchorId="7C57B128" wp14:editId="7DEF816E">
            <wp:extent cx="2557305" cy="1463248"/>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86859" cy="1480158"/>
                    </a:xfrm>
                    <a:prstGeom prst="rect">
                      <a:avLst/>
                    </a:prstGeom>
                  </pic:spPr>
                </pic:pic>
              </a:graphicData>
            </a:graphic>
          </wp:inline>
        </w:drawing>
      </w:r>
    </w:p>
    <w:p w14:paraId="33C1939E" w14:textId="40856620" w:rsidR="00A938AD" w:rsidRPr="004C002D" w:rsidRDefault="00A938AD" w:rsidP="00A938A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5</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An example of BD counting when two linked candidates are</w:t>
      </w:r>
      <w:r w:rsidR="00216277">
        <w:rPr>
          <w:rFonts w:ascii="Times New Roman" w:eastAsiaTheme="minorEastAsia" w:hAnsi="Times New Roman"/>
          <w:b/>
          <w:sz w:val="22"/>
          <w:szCs w:val="22"/>
          <w:lang w:eastAsia="zh-CN"/>
        </w:rPr>
        <w:t xml:space="preserve"> under</w:t>
      </w:r>
      <w:r>
        <w:rPr>
          <w:rFonts w:ascii="Times New Roman" w:eastAsiaTheme="minorEastAsia" w:hAnsi="Times New Roman"/>
          <w:b/>
          <w:sz w:val="22"/>
          <w:szCs w:val="22"/>
          <w:lang w:eastAsia="zh-CN"/>
        </w:rPr>
        <w:t xml:space="preserve"> “count one”</w:t>
      </w:r>
      <w:r w:rsidR="00216277">
        <w:rPr>
          <w:rFonts w:ascii="Times New Roman" w:eastAsiaTheme="minorEastAsia" w:hAnsi="Times New Roman"/>
          <w:b/>
          <w:sz w:val="22"/>
          <w:szCs w:val="22"/>
          <w:lang w:eastAsia="zh-CN"/>
        </w:rPr>
        <w:t xml:space="preserve"> procedure</w:t>
      </w:r>
    </w:p>
    <w:p w14:paraId="0B7FA7A3" w14:textId="172C067F" w:rsidR="00144B49" w:rsidRPr="004C002D" w:rsidRDefault="00144B49" w:rsidP="009E1EDF">
      <w:pPr>
        <w:spacing w:after="120"/>
        <w:jc w:val="both"/>
        <w:rPr>
          <w:rFonts w:ascii="Times New Roman" w:hAnsi="Times New Roman"/>
          <w:b/>
          <w:i/>
          <w:sz w:val="22"/>
        </w:rPr>
      </w:pPr>
      <w:r w:rsidRPr="004C002D">
        <w:rPr>
          <w:rFonts w:ascii="Times New Roman" w:hAnsi="Times New Roman"/>
          <w:b/>
          <w:i/>
          <w:sz w:val="22"/>
        </w:rPr>
        <w:t>Proposal 7</w:t>
      </w:r>
      <w:r w:rsidR="009E1EDF" w:rsidRPr="004C002D">
        <w:rPr>
          <w:rFonts w:ascii="Times New Roman" w:hAnsi="Times New Roman"/>
          <w:b/>
          <w:i/>
          <w:sz w:val="22"/>
        </w:rPr>
        <w:t xml:space="preserve">: When one of the linked PDCCH candidates uses the same set of CCEs </w:t>
      </w:r>
      <w:r w:rsidR="0003222E">
        <w:rPr>
          <w:rFonts w:ascii="Times New Roman" w:hAnsi="Times New Roman"/>
          <w:b/>
          <w:i/>
          <w:sz w:val="22"/>
        </w:rPr>
        <w:t>with</w:t>
      </w:r>
      <w:r w:rsidR="0003222E" w:rsidRPr="004C002D">
        <w:rPr>
          <w:rFonts w:ascii="Times New Roman" w:hAnsi="Times New Roman"/>
          <w:b/>
          <w:i/>
          <w:sz w:val="22"/>
        </w:rPr>
        <w:t xml:space="preserve"> </w:t>
      </w:r>
      <w:r w:rsidR="009E1EDF" w:rsidRPr="004C002D">
        <w:rPr>
          <w:rFonts w:ascii="Times New Roman" w:hAnsi="Times New Roman"/>
          <w:b/>
          <w:i/>
          <w:sz w:val="22"/>
        </w:rPr>
        <w:t xml:space="preserve">another linked PDCCH candidate, and both are associated with the same DCI size, scrambling, and CORESET, </w:t>
      </w:r>
      <w:r w:rsidRPr="004C002D">
        <w:rPr>
          <w:rFonts w:ascii="Times New Roman" w:hAnsi="Times New Roman"/>
          <w:b/>
          <w:i/>
          <w:sz w:val="22"/>
        </w:rPr>
        <w:t>the linked PDCCH candidate</w:t>
      </w:r>
      <w:r w:rsidR="0003222E">
        <w:rPr>
          <w:rFonts w:ascii="Times New Roman" w:hAnsi="Times New Roman"/>
          <w:b/>
          <w:i/>
          <w:sz w:val="22"/>
        </w:rPr>
        <w:t>s</w:t>
      </w:r>
      <w:r w:rsidRPr="004C002D">
        <w:rPr>
          <w:rFonts w:ascii="Times New Roman" w:hAnsi="Times New Roman"/>
          <w:b/>
          <w:i/>
          <w:sz w:val="22"/>
        </w:rPr>
        <w:t xml:space="preserve"> </w:t>
      </w:r>
      <w:r w:rsidR="0003222E">
        <w:rPr>
          <w:rFonts w:ascii="Times New Roman" w:hAnsi="Times New Roman"/>
          <w:b/>
          <w:i/>
          <w:sz w:val="22"/>
        </w:rPr>
        <w:t>containing</w:t>
      </w:r>
      <w:r w:rsidR="0041423B">
        <w:rPr>
          <w:rFonts w:ascii="Times New Roman" w:hAnsi="Times New Roman"/>
          <w:b/>
          <w:i/>
          <w:sz w:val="22"/>
        </w:rPr>
        <w:t xml:space="preserve"> the candidate with</w:t>
      </w:r>
      <w:r w:rsidR="00910CCF">
        <w:rPr>
          <w:rFonts w:ascii="Times New Roman" w:hAnsi="Times New Roman"/>
          <w:b/>
          <w:i/>
          <w:sz w:val="22"/>
        </w:rPr>
        <w:t xml:space="preserve"> the</w:t>
      </w:r>
      <w:r w:rsidR="0003222E" w:rsidRPr="004C002D">
        <w:rPr>
          <w:rFonts w:ascii="Times New Roman" w:hAnsi="Times New Roman"/>
          <w:b/>
          <w:i/>
          <w:sz w:val="22"/>
        </w:rPr>
        <w:t xml:space="preserve"> </w:t>
      </w:r>
      <w:r w:rsidR="003955BA" w:rsidRPr="004C002D">
        <w:rPr>
          <w:rFonts w:ascii="Times New Roman" w:hAnsi="Times New Roman"/>
          <w:b/>
          <w:i/>
          <w:sz w:val="22"/>
        </w:rPr>
        <w:t>h</w:t>
      </w:r>
      <w:r w:rsidR="00CB2673" w:rsidRPr="004C002D">
        <w:rPr>
          <w:rFonts w:ascii="Times New Roman" w:hAnsi="Times New Roman"/>
          <w:b/>
          <w:i/>
          <w:sz w:val="22"/>
        </w:rPr>
        <w:t>ighe</w:t>
      </w:r>
      <w:r w:rsidR="00910CCF">
        <w:rPr>
          <w:rFonts w:ascii="Times New Roman" w:hAnsi="Times New Roman"/>
          <w:b/>
          <w:i/>
          <w:sz w:val="22"/>
        </w:rPr>
        <w:t>st</w:t>
      </w:r>
      <w:r w:rsidR="00CB2673" w:rsidRPr="004C002D">
        <w:rPr>
          <w:rFonts w:ascii="Times New Roman" w:hAnsi="Times New Roman"/>
          <w:b/>
          <w:i/>
          <w:sz w:val="22"/>
        </w:rPr>
        <w:t xml:space="preserve"> SS set ID </w:t>
      </w:r>
      <w:r w:rsidR="0003222E">
        <w:rPr>
          <w:rFonts w:ascii="Times New Roman" w:hAnsi="Times New Roman"/>
          <w:b/>
          <w:i/>
          <w:sz w:val="22"/>
        </w:rPr>
        <w:t>are</w:t>
      </w:r>
      <w:r w:rsidR="0003222E" w:rsidRPr="004C002D">
        <w:rPr>
          <w:rFonts w:ascii="Times New Roman" w:hAnsi="Times New Roman"/>
          <w:b/>
          <w:i/>
          <w:sz w:val="22"/>
        </w:rPr>
        <w:t xml:space="preserve"> </w:t>
      </w:r>
      <w:r w:rsidR="00CB2673" w:rsidRPr="004C002D">
        <w:rPr>
          <w:rFonts w:ascii="Times New Roman" w:hAnsi="Times New Roman"/>
          <w:b/>
          <w:i/>
          <w:sz w:val="22"/>
        </w:rPr>
        <w:t>not</w:t>
      </w:r>
      <w:r w:rsidR="0055293C" w:rsidRPr="004C002D">
        <w:rPr>
          <w:rFonts w:ascii="Times New Roman" w:hAnsi="Times New Roman"/>
          <w:b/>
          <w:i/>
          <w:sz w:val="22"/>
        </w:rPr>
        <w:t xml:space="preserve"> additionally counted</w:t>
      </w:r>
      <w:r w:rsidR="00CB2673" w:rsidRPr="004C002D">
        <w:rPr>
          <w:rFonts w:ascii="Times New Roman" w:hAnsi="Times New Roman"/>
          <w:b/>
          <w:i/>
          <w:sz w:val="22"/>
        </w:rPr>
        <w:t xml:space="preserve">. </w:t>
      </w:r>
    </w:p>
    <w:p w14:paraId="0FD18E29" w14:textId="142AF308" w:rsidR="00232A36" w:rsidRPr="004C002D" w:rsidRDefault="00232A36" w:rsidP="00B16C89">
      <w:pPr>
        <w:rPr>
          <w:lang w:eastAsia="zh-CN"/>
        </w:rPr>
      </w:pPr>
    </w:p>
    <w:p w14:paraId="311F56C8" w14:textId="32D1BA42" w:rsidR="00B16C89" w:rsidRPr="00F74FC8" w:rsidRDefault="00037F16" w:rsidP="00BB3DE9">
      <w:pPr>
        <w:pStyle w:val="Heading2"/>
        <w:rPr>
          <w:rFonts w:cs="Times New Roman"/>
          <w:bCs/>
          <w:szCs w:val="22"/>
          <w:lang w:val="en-US"/>
        </w:rPr>
      </w:pPr>
      <w:r w:rsidRPr="00BB3DE9">
        <w:rPr>
          <w:lang w:val="en-US" w:eastAsia="zh-CN"/>
        </w:rPr>
        <w:t>PDCCH repetition</w:t>
      </w:r>
      <w:r w:rsidR="005C503E" w:rsidRPr="00BB3DE9">
        <w:rPr>
          <w:lang w:val="en-US" w:eastAsia="zh-CN"/>
        </w:rPr>
        <w:t xml:space="preserve"> in time domain</w:t>
      </w:r>
    </w:p>
    <w:p w14:paraId="52F164AA" w14:textId="77777777" w:rsidR="00D409F1" w:rsidRPr="0041442E" w:rsidRDefault="00D409F1" w:rsidP="00F74FC8">
      <w:pPr>
        <w:pStyle w:val="Heading3"/>
        <w:spacing w:before="120" w:after="120"/>
        <w:rPr>
          <w:lang w:val="en-US" w:eastAsia="zh-CN"/>
        </w:rPr>
      </w:pPr>
      <w:r w:rsidRPr="0041442E">
        <w:rPr>
          <w:lang w:val="en-US" w:eastAsia="zh-CN"/>
        </w:rPr>
        <w:t>PDSCH processing time</w:t>
      </w:r>
    </w:p>
    <w:p w14:paraId="29E465D5" w14:textId="4B4E25CF" w:rsidR="006161E4" w:rsidRPr="00057E9F" w:rsidRDefault="00D409F1" w:rsidP="0007445D">
      <w:pPr>
        <w:spacing w:after="60"/>
        <w:jc w:val="both"/>
        <w:rPr>
          <w:rFonts w:ascii="Times New Roman" w:hAnsi="Times New Roman" w:cs="Times New Roman"/>
          <w:sz w:val="22"/>
          <w:szCs w:val="22"/>
          <w:lang w:val="en-US" w:eastAsia="zh-CN"/>
        </w:rPr>
      </w:pPr>
      <w:r w:rsidRPr="006C059B">
        <w:rPr>
          <w:rFonts w:ascii="Times New Roman" w:hAnsi="Times New Roman" w:cs="Times New Roman"/>
          <w:sz w:val="22"/>
          <w:szCs w:val="22"/>
          <w:lang w:val="en-US" w:eastAsia="zh-CN"/>
        </w:rPr>
        <w:t xml:space="preserve">In R15, the starting time of PDSCH can be no earlier than the first symbol of PDCCH. </w:t>
      </w:r>
      <w:r w:rsidR="00CD6ACB">
        <w:rPr>
          <w:rFonts w:ascii="Times New Roman" w:hAnsi="Times New Roman" w:cs="Times New Roman"/>
          <w:sz w:val="22"/>
          <w:szCs w:val="22"/>
          <w:lang w:val="en-US" w:eastAsia="zh-CN"/>
        </w:rPr>
        <w:t>How</w:t>
      </w:r>
      <w:r w:rsidR="00780ACD">
        <w:rPr>
          <w:rFonts w:ascii="Times New Roman" w:hAnsi="Times New Roman" w:cs="Times New Roman"/>
          <w:sz w:val="22"/>
          <w:szCs w:val="22"/>
          <w:lang w:val="en-US" w:eastAsia="zh-CN"/>
        </w:rPr>
        <w:t>e</w:t>
      </w:r>
      <w:r w:rsidR="00CD6ACB">
        <w:rPr>
          <w:rFonts w:ascii="Times New Roman" w:hAnsi="Times New Roman" w:cs="Times New Roman"/>
          <w:sz w:val="22"/>
          <w:szCs w:val="22"/>
          <w:lang w:val="en-US" w:eastAsia="zh-CN"/>
        </w:rPr>
        <w:t>ver, f</w:t>
      </w:r>
      <w:r w:rsidRPr="006C059B">
        <w:rPr>
          <w:rFonts w:ascii="Times New Roman" w:hAnsi="Times New Roman" w:cs="Times New Roman"/>
          <w:sz w:val="22"/>
          <w:szCs w:val="22"/>
          <w:lang w:val="en-US" w:eastAsia="zh-CN"/>
        </w:rPr>
        <w:t xml:space="preserve">or PDCCH repetition in time domain, the starting time </w:t>
      </w:r>
      <w:r w:rsidR="006161E4">
        <w:rPr>
          <w:rFonts w:ascii="Times New Roman" w:hAnsi="Times New Roman" w:cs="Times New Roman"/>
          <w:sz w:val="22"/>
          <w:szCs w:val="22"/>
          <w:lang w:val="en-US" w:eastAsia="zh-CN"/>
        </w:rPr>
        <w:t xml:space="preserve">of PDSCH </w:t>
      </w:r>
      <w:r w:rsidR="00176D39">
        <w:rPr>
          <w:rFonts w:ascii="Times New Roman" w:hAnsi="Times New Roman" w:cs="Times New Roman"/>
          <w:sz w:val="22"/>
          <w:szCs w:val="22"/>
          <w:lang w:val="en-US" w:eastAsia="zh-CN"/>
        </w:rPr>
        <w:t>may</w:t>
      </w:r>
      <w:r w:rsidR="00176D39" w:rsidRPr="006C059B">
        <w:rPr>
          <w:rFonts w:ascii="Times New Roman" w:hAnsi="Times New Roman" w:cs="Times New Roman"/>
          <w:sz w:val="22"/>
          <w:szCs w:val="22"/>
          <w:lang w:val="en-US" w:eastAsia="zh-CN"/>
        </w:rPr>
        <w:t xml:space="preserve"> </w:t>
      </w:r>
      <w:r w:rsidRPr="006C059B">
        <w:rPr>
          <w:rFonts w:ascii="Times New Roman" w:hAnsi="Times New Roman" w:cs="Times New Roman"/>
          <w:sz w:val="22"/>
          <w:szCs w:val="22"/>
          <w:lang w:val="en-US" w:eastAsia="zh-CN"/>
        </w:rPr>
        <w:t xml:space="preserve">be earlier than the first symbol of the later PDCCH. In that case, more efficient PDSCH </w:t>
      </w:r>
      <w:r w:rsidR="007E2B3C">
        <w:rPr>
          <w:rFonts w:ascii="Times New Roman" w:hAnsi="Times New Roman" w:cs="Times New Roman"/>
          <w:sz w:val="22"/>
          <w:szCs w:val="22"/>
          <w:lang w:val="en-US" w:eastAsia="zh-CN"/>
        </w:rPr>
        <w:t>processing</w:t>
      </w:r>
      <w:r w:rsidRPr="006C059B">
        <w:rPr>
          <w:rFonts w:ascii="Times New Roman" w:hAnsi="Times New Roman" w:cs="Times New Roman"/>
          <w:sz w:val="22"/>
          <w:szCs w:val="22"/>
          <w:lang w:val="en-US" w:eastAsia="zh-CN"/>
        </w:rPr>
        <w:t xml:space="preserve"> can be achieved.</w:t>
      </w:r>
      <w:r w:rsidR="007E2B3C">
        <w:rPr>
          <w:rFonts w:ascii="Times New Roman" w:hAnsi="Times New Roman" w:cs="Times New Roman"/>
          <w:sz w:val="22"/>
          <w:szCs w:val="22"/>
          <w:lang w:val="en-US" w:eastAsia="zh-CN"/>
        </w:rPr>
        <w:t xml:space="preserve"> For example,</w:t>
      </w:r>
      <w:r w:rsidRPr="006C059B">
        <w:rPr>
          <w:rFonts w:ascii="Times New Roman" w:hAnsi="Times New Roman" w:cs="Times New Roman"/>
          <w:sz w:val="22"/>
          <w:szCs w:val="22"/>
          <w:lang w:val="en-US" w:eastAsia="zh-CN"/>
        </w:rPr>
        <w:t xml:space="preserve"> UE can </w:t>
      </w:r>
      <w:r w:rsidR="00E37554">
        <w:rPr>
          <w:rFonts w:ascii="Times New Roman" w:hAnsi="Times New Roman" w:cs="Times New Roman"/>
          <w:sz w:val="22"/>
          <w:szCs w:val="22"/>
          <w:lang w:val="en-US" w:eastAsia="zh-CN"/>
        </w:rPr>
        <w:t>continuously</w:t>
      </w:r>
      <w:r w:rsidR="007E2B3C">
        <w:rPr>
          <w:rFonts w:ascii="Times New Roman" w:hAnsi="Times New Roman" w:cs="Times New Roman"/>
          <w:sz w:val="22"/>
          <w:szCs w:val="22"/>
          <w:lang w:val="en-US" w:eastAsia="zh-CN"/>
        </w:rPr>
        <w:t xml:space="preserve"> </w:t>
      </w:r>
      <w:r w:rsidRPr="006C059B">
        <w:rPr>
          <w:rFonts w:ascii="Times New Roman" w:hAnsi="Times New Roman" w:cs="Times New Roman"/>
          <w:sz w:val="22"/>
          <w:szCs w:val="22"/>
          <w:lang w:val="en-US" w:eastAsia="zh-CN"/>
        </w:rPr>
        <w:t xml:space="preserve">process PDSCH </w:t>
      </w:r>
      <w:r w:rsidR="007E2B3C">
        <w:rPr>
          <w:rFonts w:ascii="Times New Roman" w:hAnsi="Times New Roman" w:cs="Times New Roman"/>
          <w:sz w:val="22"/>
          <w:szCs w:val="22"/>
          <w:lang w:val="en-US" w:eastAsia="zh-CN"/>
        </w:rPr>
        <w:t>without waiting for PDSCH buffering</w:t>
      </w:r>
      <w:r w:rsidRPr="006C059B">
        <w:rPr>
          <w:rFonts w:ascii="Times New Roman" w:hAnsi="Times New Roman" w:cs="Times New Roman"/>
          <w:sz w:val="22"/>
          <w:szCs w:val="22"/>
          <w:lang w:val="en-US" w:eastAsia="zh-CN"/>
        </w:rPr>
        <w:t xml:space="preserve">. </w:t>
      </w:r>
      <w:r w:rsidR="006161E4">
        <w:rPr>
          <w:rFonts w:ascii="Times New Roman" w:hAnsi="Times New Roman" w:cs="Times New Roman"/>
          <w:sz w:val="22"/>
          <w:szCs w:val="22"/>
          <w:lang w:val="en-US" w:eastAsia="zh-CN"/>
        </w:rPr>
        <w:t xml:space="preserve">As can be seen in Figure </w:t>
      </w:r>
      <w:r w:rsidR="006C46E2">
        <w:rPr>
          <w:rFonts w:ascii="Times New Roman" w:hAnsi="Times New Roman" w:cs="Times New Roman"/>
          <w:sz w:val="22"/>
          <w:szCs w:val="22"/>
          <w:lang w:val="en-US" w:eastAsia="zh-CN"/>
        </w:rPr>
        <w:t xml:space="preserve">6 (a), since the starting time is restricted, UE may have to wait </w:t>
      </w:r>
      <w:r w:rsidR="00E37554">
        <w:rPr>
          <w:rFonts w:ascii="Times New Roman" w:hAnsi="Times New Roman" w:cs="Times New Roman"/>
          <w:sz w:val="22"/>
          <w:szCs w:val="22"/>
          <w:lang w:val="en-US" w:eastAsia="zh-CN"/>
        </w:rPr>
        <w:t xml:space="preserve">for </w:t>
      </w:r>
      <w:r w:rsidR="006C46E2">
        <w:rPr>
          <w:rFonts w:ascii="Times New Roman" w:hAnsi="Times New Roman" w:cs="Times New Roman"/>
          <w:sz w:val="22"/>
          <w:szCs w:val="22"/>
          <w:lang w:val="en-US" w:eastAsia="zh-CN"/>
        </w:rPr>
        <w:t xml:space="preserve">PDSCH buffering before starting to process the PDSCH symbols. While for Figure 6 (b), the waiting time is reduced. </w:t>
      </w:r>
    </w:p>
    <w:p w14:paraId="4A0AE4E5" w14:textId="77777777" w:rsidR="006161E4" w:rsidRDefault="006161E4" w:rsidP="00057E9F">
      <w:pPr>
        <w:spacing w:after="60"/>
        <w:jc w:val="center"/>
        <w:rPr>
          <w:noProof/>
          <w:lang w:val="en-US" w:eastAsia="zh-CN"/>
        </w:rPr>
      </w:pPr>
      <w:r w:rsidRPr="006161E4">
        <w:rPr>
          <w:noProof/>
          <w:lang w:val="en-US" w:eastAsia="zh-CN"/>
        </w:rPr>
        <w:t xml:space="preserve"> </w:t>
      </w:r>
      <w:r>
        <w:rPr>
          <w:noProof/>
          <w:lang w:val="en-US" w:eastAsia="zh-CN"/>
        </w:rPr>
        <w:drawing>
          <wp:inline distT="0" distB="0" distL="0" distR="0" wp14:anchorId="707CF8FA" wp14:editId="712E916B">
            <wp:extent cx="4999055" cy="153119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5262" cy="1539218"/>
                    </a:xfrm>
                    <a:prstGeom prst="rect">
                      <a:avLst/>
                    </a:prstGeom>
                  </pic:spPr>
                </pic:pic>
              </a:graphicData>
            </a:graphic>
          </wp:inline>
        </w:drawing>
      </w:r>
    </w:p>
    <w:p w14:paraId="5DF98D19" w14:textId="24EA9075" w:rsidR="00FA017E" w:rsidRPr="004C002D" w:rsidRDefault="006161E4" w:rsidP="00057E9F">
      <w:pPr>
        <w:spacing w:after="60"/>
        <w:jc w:val="center"/>
        <w:rPr>
          <w:rFonts w:ascii="Times New Roman" w:hAnsi="Times New Roman"/>
          <w:b/>
          <w:i/>
          <w:sz w:val="22"/>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6</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Different restrictions on starting time of PDCCH</w:t>
      </w:r>
    </w:p>
    <w:p w14:paraId="771B0A71" w14:textId="100D5B6E" w:rsidR="0072638B" w:rsidRPr="004C002D" w:rsidRDefault="0072638B" w:rsidP="00901ED8">
      <w:pPr>
        <w:spacing w:after="120"/>
        <w:jc w:val="both"/>
        <w:rPr>
          <w:rFonts w:ascii="Times New Roman" w:hAnsi="Times New Roman"/>
          <w:b/>
          <w:i/>
          <w:sz w:val="22"/>
        </w:rPr>
      </w:pPr>
      <w:r w:rsidRPr="004C002D">
        <w:rPr>
          <w:rFonts w:ascii="Times New Roman" w:hAnsi="Times New Roman"/>
          <w:b/>
          <w:i/>
          <w:sz w:val="22"/>
        </w:rPr>
        <w:t xml:space="preserve">Proposal 8: </w:t>
      </w:r>
      <w:r w:rsidR="00C55EE1" w:rsidRPr="00763DBD">
        <w:rPr>
          <w:rFonts w:ascii="Times New Roman" w:hAnsi="Times New Roman"/>
          <w:b/>
          <w:i/>
          <w:sz w:val="22"/>
        </w:rPr>
        <w:t xml:space="preserve">For TDM based PDCCH repetition scheme, </w:t>
      </w:r>
      <w:r w:rsidR="001B2328">
        <w:rPr>
          <w:rFonts w:ascii="Times New Roman" w:hAnsi="Times New Roman"/>
          <w:b/>
          <w:i/>
          <w:sz w:val="22"/>
        </w:rPr>
        <w:t>t</w:t>
      </w:r>
      <w:r w:rsidR="00BE2D5B" w:rsidRPr="004C002D">
        <w:rPr>
          <w:rFonts w:ascii="Times New Roman" w:hAnsi="Times New Roman"/>
          <w:b/>
          <w:i/>
          <w:sz w:val="22"/>
        </w:rPr>
        <w:t xml:space="preserve">he starting time of </w:t>
      </w:r>
      <w:r w:rsidRPr="004C002D">
        <w:rPr>
          <w:rFonts w:ascii="Times New Roman" w:hAnsi="Times New Roman"/>
          <w:b/>
          <w:i/>
          <w:sz w:val="22"/>
        </w:rPr>
        <w:t xml:space="preserve">PDSCH </w:t>
      </w:r>
      <w:r w:rsidR="00431A68" w:rsidRPr="004C002D">
        <w:rPr>
          <w:rFonts w:ascii="Times New Roman" w:hAnsi="Times New Roman"/>
          <w:b/>
          <w:i/>
          <w:sz w:val="22"/>
        </w:rPr>
        <w:t>can be</w:t>
      </w:r>
      <w:r w:rsidR="00AB5365">
        <w:rPr>
          <w:rFonts w:ascii="Times New Roman" w:hAnsi="Times New Roman"/>
          <w:b/>
          <w:i/>
          <w:sz w:val="22"/>
        </w:rPr>
        <w:t xml:space="preserve"> </w:t>
      </w:r>
      <w:r w:rsidR="00434EB4">
        <w:rPr>
          <w:rFonts w:ascii="Times New Roman" w:hAnsi="Times New Roman"/>
          <w:b/>
          <w:i/>
          <w:sz w:val="22"/>
        </w:rPr>
        <w:t xml:space="preserve">the </w:t>
      </w:r>
      <w:r w:rsidR="00BE2D5B" w:rsidRPr="004C002D">
        <w:rPr>
          <w:rFonts w:ascii="Times New Roman" w:hAnsi="Times New Roman"/>
          <w:b/>
          <w:i/>
          <w:sz w:val="22"/>
        </w:rPr>
        <w:t xml:space="preserve">same </w:t>
      </w:r>
      <w:r w:rsidR="00BB7FD9">
        <w:rPr>
          <w:rFonts w:ascii="Times New Roman" w:hAnsi="Times New Roman"/>
          <w:b/>
          <w:i/>
          <w:sz w:val="22"/>
        </w:rPr>
        <w:t>as or later than</w:t>
      </w:r>
      <w:r w:rsidR="0047496D">
        <w:rPr>
          <w:rFonts w:ascii="Times New Roman" w:hAnsi="Times New Roman"/>
          <w:b/>
          <w:i/>
          <w:sz w:val="22"/>
        </w:rPr>
        <w:t xml:space="preserve"> the start of</w:t>
      </w:r>
      <w:r w:rsidR="00BB7FD9" w:rsidRPr="004C002D">
        <w:rPr>
          <w:rFonts w:ascii="Times New Roman" w:hAnsi="Times New Roman"/>
          <w:b/>
          <w:i/>
          <w:sz w:val="22"/>
        </w:rPr>
        <w:t xml:space="preserve"> </w:t>
      </w:r>
      <w:r w:rsidR="00BE2D5B" w:rsidRPr="004C002D">
        <w:rPr>
          <w:rFonts w:ascii="Times New Roman" w:hAnsi="Times New Roman"/>
          <w:b/>
          <w:i/>
          <w:sz w:val="22"/>
        </w:rPr>
        <w:t>the earlier PDCCH repetition</w:t>
      </w:r>
      <w:r w:rsidR="007F4483">
        <w:rPr>
          <w:rFonts w:ascii="Times New Roman" w:hAnsi="Times New Roman"/>
          <w:b/>
          <w:i/>
          <w:sz w:val="22"/>
        </w:rPr>
        <w:t xml:space="preserve"> in time domain</w:t>
      </w:r>
      <w:r w:rsidRPr="004C002D">
        <w:rPr>
          <w:rFonts w:ascii="Times New Roman" w:hAnsi="Times New Roman"/>
          <w:b/>
          <w:i/>
          <w:sz w:val="22"/>
        </w:rPr>
        <w:t xml:space="preserve">. </w:t>
      </w:r>
    </w:p>
    <w:p w14:paraId="3C7C045D" w14:textId="77777777" w:rsidR="00D42414" w:rsidRPr="004C002D" w:rsidRDefault="00D42414" w:rsidP="00D42414">
      <w:pPr>
        <w:spacing w:after="120"/>
        <w:jc w:val="both"/>
        <w:rPr>
          <w:rFonts w:ascii="Times New Roman" w:hAnsi="Times New Roman"/>
          <w:b/>
          <w:i/>
          <w:sz w:val="22"/>
        </w:rPr>
      </w:pPr>
    </w:p>
    <w:p w14:paraId="30266AC6" w14:textId="06F6CF0C" w:rsidR="0027622B" w:rsidRPr="004C002D" w:rsidRDefault="0027622B" w:rsidP="00F74FC8">
      <w:pPr>
        <w:pStyle w:val="Heading3"/>
        <w:spacing w:before="120" w:after="120"/>
        <w:rPr>
          <w:lang w:val="en-US" w:eastAsia="zh-CN"/>
        </w:rPr>
      </w:pPr>
      <w:r w:rsidRPr="0041442E">
        <w:rPr>
          <w:lang w:val="en-US" w:eastAsia="zh-CN"/>
        </w:rPr>
        <w:t>SLIV indication</w:t>
      </w:r>
    </w:p>
    <w:p w14:paraId="4571BA8D" w14:textId="4A4C4477" w:rsidR="0027622B" w:rsidRPr="004C002D" w:rsidRDefault="0070660F">
      <w:pPr>
        <w:spacing w:after="120"/>
        <w:jc w:val="both"/>
        <w:rPr>
          <w:rFonts w:ascii="Times New Roman" w:eastAsiaTheme="minorEastAsia" w:hAnsi="Times New Roman"/>
          <w:sz w:val="22"/>
          <w:szCs w:val="22"/>
          <w:lang w:eastAsia="zh-CN"/>
        </w:rPr>
      </w:pPr>
      <w:r w:rsidRPr="004C002D">
        <w:rPr>
          <w:rFonts w:ascii="Times New Roman" w:eastAsiaTheme="minorEastAsia" w:hAnsi="Times New Roman"/>
          <w:sz w:val="22"/>
          <w:szCs w:val="22"/>
          <w:lang w:eastAsia="zh-CN"/>
        </w:rPr>
        <w:t>For</w:t>
      </w:r>
      <w:r w:rsidR="00B8320B" w:rsidRPr="004C002D">
        <w:rPr>
          <w:rFonts w:ascii="Times New Roman" w:eastAsiaTheme="minorEastAsia" w:hAnsi="Times New Roman"/>
          <w:sz w:val="22"/>
          <w:szCs w:val="22"/>
          <w:lang w:eastAsia="zh-CN"/>
        </w:rPr>
        <w:t xml:space="preserve"> DCI format</w:t>
      </w:r>
      <w:r w:rsidR="004E0711" w:rsidRPr="004C002D">
        <w:rPr>
          <w:rFonts w:ascii="Times New Roman" w:eastAsiaTheme="minorEastAsia" w:hAnsi="Times New Roman"/>
          <w:sz w:val="22"/>
          <w:szCs w:val="22"/>
          <w:lang w:eastAsia="zh-CN"/>
        </w:rPr>
        <w:t>s</w:t>
      </w:r>
      <w:r w:rsidR="00B8320B" w:rsidRPr="004C002D">
        <w:rPr>
          <w:rFonts w:ascii="Times New Roman" w:eastAsiaTheme="minorEastAsia" w:hAnsi="Times New Roman"/>
          <w:sz w:val="22"/>
          <w:szCs w:val="22"/>
          <w:lang w:eastAsia="zh-CN"/>
        </w:rPr>
        <w:t xml:space="preserve"> 0_2 or 1_2, </w:t>
      </w:r>
      <w:r w:rsidRPr="004C002D">
        <w:rPr>
          <w:rFonts w:ascii="Times New Roman" w:eastAsiaTheme="minorEastAsia" w:hAnsi="Times New Roman" w:hint="eastAsia"/>
          <w:sz w:val="22"/>
          <w:szCs w:val="22"/>
          <w:lang w:eastAsia="zh-CN"/>
        </w:rPr>
        <w:t xml:space="preserve">the starting symbol of the PDCCH monitoring occasion </w:t>
      </w:r>
      <w:r w:rsidR="004E0711" w:rsidRPr="004C002D">
        <w:rPr>
          <w:rFonts w:ascii="Times New Roman" w:eastAsiaTheme="minorEastAsia" w:hAnsi="Times New Roman"/>
          <w:sz w:val="22"/>
          <w:szCs w:val="22"/>
          <w:lang w:eastAsia="zh-CN"/>
        </w:rPr>
        <w:t>is</w:t>
      </w:r>
      <w:r w:rsidRPr="004C002D">
        <w:rPr>
          <w:rFonts w:ascii="Times New Roman" w:eastAsiaTheme="minorEastAsia" w:hAnsi="Times New Roman"/>
          <w:sz w:val="22"/>
          <w:szCs w:val="22"/>
          <w:lang w:eastAsia="zh-CN"/>
        </w:rPr>
        <w:t xml:space="preserve"> used as </w:t>
      </w:r>
      <w:r w:rsidRPr="004C002D">
        <w:rPr>
          <w:rFonts w:ascii="Times New Roman" w:eastAsiaTheme="minorEastAsia" w:hAnsi="Times New Roman" w:hint="eastAsia"/>
          <w:sz w:val="22"/>
          <w:szCs w:val="22"/>
          <w:lang w:eastAsia="zh-CN"/>
        </w:rPr>
        <w:t>the reference of the SLIV</w:t>
      </w:r>
      <w:r w:rsidRPr="004C002D">
        <w:rPr>
          <w:rFonts w:ascii="Times New Roman" w:eastAsiaTheme="minorEastAsia" w:hAnsi="Times New Roman"/>
          <w:sz w:val="22"/>
          <w:szCs w:val="22"/>
          <w:lang w:eastAsia="zh-CN"/>
        </w:rPr>
        <w:t xml:space="preserve">. In the case that linked PDCCH candidates are </w:t>
      </w:r>
      <w:r w:rsidR="006C0CE3" w:rsidRPr="004C002D">
        <w:rPr>
          <w:rFonts w:ascii="Times New Roman" w:eastAsiaTheme="minorEastAsia" w:hAnsi="Times New Roman"/>
          <w:sz w:val="22"/>
          <w:szCs w:val="22"/>
          <w:lang w:eastAsia="zh-CN"/>
        </w:rPr>
        <w:t>TDMed within the same slot</w:t>
      </w:r>
      <w:r w:rsidRPr="004C002D">
        <w:rPr>
          <w:rFonts w:ascii="Times New Roman" w:eastAsiaTheme="minorEastAsia" w:hAnsi="Times New Roman"/>
          <w:sz w:val="22"/>
          <w:szCs w:val="22"/>
          <w:lang w:eastAsia="zh-CN"/>
        </w:rPr>
        <w:t xml:space="preserve">, the reference </w:t>
      </w:r>
      <w:r w:rsidR="004E0711" w:rsidRPr="004C002D">
        <w:rPr>
          <w:rFonts w:ascii="Times New Roman" w:eastAsiaTheme="minorEastAsia" w:hAnsi="Times New Roman"/>
          <w:sz w:val="22"/>
          <w:szCs w:val="22"/>
          <w:lang w:eastAsia="zh-CN"/>
        </w:rPr>
        <w:t>can be</w:t>
      </w:r>
      <w:r w:rsidRPr="004C002D">
        <w:rPr>
          <w:rFonts w:ascii="Times New Roman" w:eastAsiaTheme="minorEastAsia" w:hAnsi="Times New Roman"/>
          <w:sz w:val="22"/>
          <w:szCs w:val="22"/>
          <w:lang w:eastAsia="zh-CN"/>
        </w:rPr>
        <w:t xml:space="preserve"> one of them. </w:t>
      </w:r>
      <w:r w:rsidR="00F86319">
        <w:rPr>
          <w:rFonts w:ascii="Times New Roman" w:eastAsiaTheme="minorEastAsia" w:hAnsi="Times New Roman"/>
          <w:sz w:val="22"/>
          <w:szCs w:val="22"/>
          <w:lang w:eastAsia="zh-CN"/>
        </w:rPr>
        <w:t>Therefore, we have the following proposal.</w:t>
      </w:r>
    </w:p>
    <w:p w14:paraId="2CF65267" w14:textId="3AFD6D5C" w:rsidR="00B17715" w:rsidRPr="004C002D" w:rsidRDefault="0070660F" w:rsidP="006C0CE3">
      <w:pPr>
        <w:spacing w:after="60"/>
        <w:jc w:val="both"/>
        <w:rPr>
          <w:rFonts w:ascii="Times New Roman" w:hAnsi="Times New Roman"/>
          <w:b/>
          <w:i/>
          <w:sz w:val="22"/>
        </w:rPr>
      </w:pPr>
      <w:r w:rsidRPr="00763DBD">
        <w:rPr>
          <w:rFonts w:ascii="Times New Roman" w:hAnsi="Times New Roman"/>
          <w:b/>
          <w:i/>
          <w:sz w:val="22"/>
        </w:rPr>
        <w:lastRenderedPageBreak/>
        <w:t xml:space="preserve">Proposal </w:t>
      </w:r>
      <w:r w:rsidR="009C4ACB" w:rsidRPr="00763DBD">
        <w:rPr>
          <w:rFonts w:ascii="Times New Roman" w:hAnsi="Times New Roman"/>
          <w:b/>
          <w:i/>
          <w:sz w:val="22"/>
        </w:rPr>
        <w:t>9</w:t>
      </w:r>
      <w:r w:rsidRPr="00763DBD">
        <w:rPr>
          <w:rFonts w:ascii="Times New Roman" w:hAnsi="Times New Roman"/>
          <w:b/>
          <w:i/>
          <w:sz w:val="22"/>
        </w:rPr>
        <w:t xml:space="preserve">: </w:t>
      </w:r>
      <w:r w:rsidR="006C0CE3" w:rsidRPr="00763DBD">
        <w:rPr>
          <w:rFonts w:ascii="Times New Roman" w:hAnsi="Times New Roman"/>
          <w:b/>
          <w:i/>
          <w:sz w:val="22"/>
        </w:rPr>
        <w:t xml:space="preserve">For TDM based </w:t>
      </w:r>
      <w:r w:rsidR="005A0C34" w:rsidRPr="00763DBD">
        <w:rPr>
          <w:rFonts w:ascii="Times New Roman" w:hAnsi="Times New Roman"/>
          <w:b/>
          <w:i/>
          <w:sz w:val="22"/>
        </w:rPr>
        <w:t xml:space="preserve">PDCCH </w:t>
      </w:r>
      <w:r w:rsidR="006C0CE3" w:rsidRPr="00763DBD">
        <w:rPr>
          <w:rFonts w:ascii="Times New Roman" w:hAnsi="Times New Roman"/>
          <w:b/>
          <w:i/>
          <w:sz w:val="22"/>
        </w:rPr>
        <w:t xml:space="preserve">repetition scheme, the monitoring occasion of </w:t>
      </w:r>
      <w:r w:rsidR="00441F64" w:rsidRPr="00763DBD">
        <w:rPr>
          <w:rFonts w:ascii="Times New Roman" w:hAnsi="Times New Roman"/>
          <w:b/>
          <w:i/>
          <w:sz w:val="22"/>
        </w:rPr>
        <w:t xml:space="preserve">one of </w:t>
      </w:r>
      <w:r w:rsidR="006C0CE3" w:rsidRPr="00763DBD">
        <w:rPr>
          <w:rFonts w:ascii="Times New Roman" w:hAnsi="Times New Roman"/>
          <w:b/>
          <w:i/>
          <w:sz w:val="22"/>
        </w:rPr>
        <w:t>the linked PDCCH candidate</w:t>
      </w:r>
      <w:r w:rsidR="004E0711" w:rsidRPr="00763DBD">
        <w:rPr>
          <w:rFonts w:ascii="Times New Roman" w:hAnsi="Times New Roman"/>
          <w:b/>
          <w:i/>
          <w:sz w:val="22"/>
        </w:rPr>
        <w:t xml:space="preserve"> is</w:t>
      </w:r>
      <w:r w:rsidR="006C0CE3" w:rsidRPr="00763DBD">
        <w:rPr>
          <w:rFonts w:ascii="Times New Roman" w:hAnsi="Times New Roman"/>
          <w:b/>
          <w:i/>
          <w:sz w:val="22"/>
        </w:rPr>
        <w:t xml:space="preserve"> used for determining the reference symbol/slot for SLIV indication</w:t>
      </w:r>
      <w:r w:rsidR="00057E9F">
        <w:rPr>
          <w:rFonts w:ascii="Times New Roman" w:hAnsi="Times New Roman"/>
          <w:b/>
          <w:i/>
          <w:sz w:val="22"/>
        </w:rPr>
        <w:t xml:space="preserve"> when DCI format 0_2 or 1_2 is used</w:t>
      </w:r>
      <w:r w:rsidR="006C0CE3" w:rsidRPr="00763DBD">
        <w:rPr>
          <w:rFonts w:ascii="Times New Roman" w:hAnsi="Times New Roman"/>
          <w:b/>
          <w:i/>
          <w:sz w:val="22"/>
        </w:rPr>
        <w:t>.</w:t>
      </w:r>
    </w:p>
    <w:p w14:paraId="231445D0" w14:textId="77777777" w:rsidR="009179E2" w:rsidRPr="00441F64" w:rsidRDefault="009179E2" w:rsidP="006C0CE3">
      <w:pPr>
        <w:spacing w:after="60"/>
        <w:jc w:val="both"/>
        <w:rPr>
          <w:rFonts w:ascii="Times New Roman" w:hAnsi="Times New Roman"/>
          <w:b/>
          <w:i/>
          <w:sz w:val="22"/>
        </w:rPr>
      </w:pPr>
    </w:p>
    <w:p w14:paraId="50524AC1" w14:textId="7F2F96F4" w:rsidR="00A66CE4" w:rsidRPr="00F74FC8" w:rsidRDefault="008A18D3" w:rsidP="00F74FC8">
      <w:pPr>
        <w:pStyle w:val="Heading2"/>
        <w:numPr>
          <w:ilvl w:val="1"/>
          <w:numId w:val="13"/>
        </w:numPr>
        <w:autoSpaceDE w:val="0"/>
        <w:autoSpaceDN w:val="0"/>
        <w:adjustRightInd w:val="0"/>
        <w:snapToGrid w:val="0"/>
        <w:spacing w:before="120" w:after="120"/>
        <w:ind w:left="578" w:right="0" w:hanging="578"/>
        <w:jc w:val="both"/>
        <w:rPr>
          <w:rFonts w:cs="Times New Roman"/>
          <w:bCs/>
          <w:szCs w:val="22"/>
          <w:lang w:val="en-US"/>
        </w:rPr>
      </w:pPr>
      <w:r w:rsidRPr="00F74FC8">
        <w:rPr>
          <w:rFonts w:ascii="Times New Roman" w:hAnsi="Times New Roman" w:cs="Times New Roman"/>
          <w:bCs/>
          <w:szCs w:val="22"/>
          <w:lang w:val="en-US"/>
        </w:rPr>
        <w:t>Default QCL</w:t>
      </w:r>
      <w:r w:rsidR="00A66CE4" w:rsidRPr="00F74FC8">
        <w:rPr>
          <w:rFonts w:ascii="Times New Roman" w:hAnsi="Times New Roman" w:cs="Times New Roman"/>
          <w:bCs/>
          <w:szCs w:val="22"/>
          <w:lang w:val="en-US"/>
        </w:rPr>
        <w:t xml:space="preserve"> of PDSCH</w:t>
      </w:r>
      <w:r w:rsidR="0047075B" w:rsidRPr="00F74FC8">
        <w:rPr>
          <w:rFonts w:ascii="Times New Roman" w:hAnsi="Times New Roman" w:cs="Times New Roman"/>
          <w:bCs/>
          <w:szCs w:val="22"/>
          <w:lang w:val="en-US"/>
        </w:rPr>
        <w:t xml:space="preserve"> scheduled by PDCCH with repetition</w:t>
      </w:r>
    </w:p>
    <w:p w14:paraId="000ABE6F" w14:textId="27A4A61C" w:rsidR="00A66CE4" w:rsidRDefault="00A66CE4" w:rsidP="00A66CE4">
      <w:pPr>
        <w:spacing w:after="60"/>
        <w:jc w:val="both"/>
        <w:rPr>
          <w:rFonts w:ascii="Times New Roman" w:hAnsi="Times New Roman"/>
          <w:sz w:val="22"/>
          <w:lang w:eastAsia="zh-CN"/>
        </w:rPr>
      </w:pPr>
      <w:r>
        <w:rPr>
          <w:rFonts w:ascii="Times New Roman" w:hAnsi="Times New Roman"/>
          <w:sz w:val="22"/>
          <w:lang w:eastAsia="zh-CN"/>
        </w:rPr>
        <w:t xml:space="preserve">For PDCCH </w:t>
      </w:r>
      <w:r w:rsidR="006F642A">
        <w:rPr>
          <w:rFonts w:ascii="Times New Roman" w:hAnsi="Times New Roman"/>
          <w:sz w:val="22"/>
          <w:lang w:eastAsia="zh-CN"/>
        </w:rPr>
        <w:t>repetition</w:t>
      </w:r>
      <w:r>
        <w:rPr>
          <w:rFonts w:ascii="Times New Roman" w:hAnsi="Times New Roman"/>
          <w:sz w:val="22"/>
          <w:lang w:eastAsia="zh-CN"/>
        </w:rPr>
        <w:t xml:space="preserve">, when TCI field is not present in the DCI, </w:t>
      </w:r>
      <w:r w:rsidR="006A1FD6">
        <w:rPr>
          <w:rFonts w:ascii="Times New Roman" w:hAnsi="Times New Roman"/>
          <w:sz w:val="22"/>
          <w:lang w:eastAsia="zh-CN"/>
        </w:rPr>
        <w:t xml:space="preserve">it’s still an open issue </w:t>
      </w:r>
      <w:r>
        <w:rPr>
          <w:rFonts w:ascii="Times New Roman" w:hAnsi="Times New Roman"/>
          <w:sz w:val="22"/>
          <w:lang w:eastAsia="zh-CN"/>
        </w:rPr>
        <w:t>which beam(s) should be applied for the scheduled PDSCH</w:t>
      </w:r>
      <w:r w:rsidR="006A1FD6">
        <w:rPr>
          <w:rFonts w:ascii="Times New Roman" w:hAnsi="Times New Roman"/>
          <w:sz w:val="22"/>
          <w:lang w:eastAsia="zh-CN"/>
        </w:rPr>
        <w:t>. In</w:t>
      </w:r>
      <w:r>
        <w:rPr>
          <w:rFonts w:ascii="Times New Roman" w:hAnsi="Times New Roman"/>
          <w:sz w:val="22"/>
          <w:lang w:eastAsia="zh-CN"/>
        </w:rPr>
        <w:t xml:space="preserve"> Rel-15, if TCI filed is not presented in the DCI, TCI-state of the PDCCH should be applied for the scheduled PDSCH. However, </w:t>
      </w:r>
      <w:r w:rsidR="006A1FD6">
        <w:rPr>
          <w:rFonts w:ascii="Times New Roman" w:hAnsi="Times New Roman"/>
          <w:sz w:val="22"/>
          <w:lang w:eastAsia="zh-CN"/>
        </w:rPr>
        <w:t xml:space="preserve">as </w:t>
      </w:r>
      <w:r>
        <w:rPr>
          <w:rFonts w:ascii="Times New Roman" w:hAnsi="Times New Roman"/>
          <w:sz w:val="22"/>
          <w:lang w:eastAsia="zh-CN"/>
        </w:rPr>
        <w:t xml:space="preserve">there are two TCI-states for the </w:t>
      </w:r>
      <w:r w:rsidR="006A1FD6">
        <w:rPr>
          <w:rFonts w:ascii="Times New Roman" w:hAnsi="Times New Roman"/>
          <w:sz w:val="22"/>
          <w:lang w:eastAsia="zh-CN"/>
        </w:rPr>
        <w:t xml:space="preserve">multi-TRP </w:t>
      </w:r>
      <w:r>
        <w:rPr>
          <w:rFonts w:ascii="Times New Roman" w:hAnsi="Times New Roman"/>
          <w:sz w:val="22"/>
          <w:lang w:eastAsia="zh-CN"/>
        </w:rPr>
        <w:t>PDCCH</w:t>
      </w:r>
      <w:r w:rsidR="006A1FD6">
        <w:rPr>
          <w:rFonts w:ascii="Times New Roman" w:hAnsi="Times New Roman"/>
          <w:sz w:val="22"/>
          <w:lang w:eastAsia="zh-CN"/>
        </w:rPr>
        <w:t>, w</w:t>
      </w:r>
      <w:r>
        <w:rPr>
          <w:rFonts w:ascii="Times New Roman" w:hAnsi="Times New Roman"/>
          <w:sz w:val="22"/>
          <w:lang w:eastAsia="zh-CN"/>
        </w:rPr>
        <w:t>hich one or both TCI-states are applied should depend on the transmission mode. If PDSCH is transmitted by multiple TRPs, both TCI-states of the PDCCH should be applied. While, if PDSCH is transmitted by single TRP, only one TCI-state should be applied. In Rel-16, the activated TCI-states for PDSCH are used to distinguish PDSCH transmission mode. If at least one TCI codepoint is associated with two TCI-states, PDSCH is assumed to be transmitted with multi-TRP mode and two default TCI-states are applied for PDSCH transmission. Otherwise, PDSCH is assumed to be transmitted with single-TRP mode and only one default TCI-state is applied.</w:t>
      </w:r>
    </w:p>
    <w:p w14:paraId="37386684" w14:textId="160F053A" w:rsidR="00A66CE4" w:rsidRDefault="00A66CE4" w:rsidP="00A66CE4">
      <w:pPr>
        <w:spacing w:after="60"/>
        <w:jc w:val="both"/>
        <w:rPr>
          <w:rFonts w:ascii="Times New Roman" w:hAnsi="Times New Roman"/>
          <w:sz w:val="22"/>
          <w:lang w:eastAsia="zh-CN"/>
        </w:rPr>
      </w:pPr>
      <w:r>
        <w:rPr>
          <w:rFonts w:ascii="Times New Roman" w:hAnsi="Times New Roman"/>
          <w:sz w:val="22"/>
          <w:lang w:eastAsia="zh-CN"/>
        </w:rPr>
        <w:t xml:space="preserve">Considering Rel-15 and Rel-16 </w:t>
      </w:r>
      <w:r w:rsidR="006A1FD6">
        <w:rPr>
          <w:rFonts w:ascii="Times New Roman" w:hAnsi="Times New Roman"/>
          <w:sz w:val="22"/>
          <w:lang w:eastAsia="zh-CN"/>
        </w:rPr>
        <w:t xml:space="preserve">rules </w:t>
      </w:r>
      <w:r>
        <w:rPr>
          <w:rFonts w:ascii="Times New Roman" w:hAnsi="Times New Roman"/>
          <w:sz w:val="22"/>
          <w:lang w:eastAsia="zh-CN"/>
        </w:rPr>
        <w:t>as a baseline, the default beam(s) of the scheduled PDSCH can be determined as follow.</w:t>
      </w:r>
    </w:p>
    <w:p w14:paraId="09C1A6A8" w14:textId="77777777" w:rsidR="00A66CE4" w:rsidRDefault="00A66CE4" w:rsidP="00A66CE4">
      <w:pPr>
        <w:pStyle w:val="ListParagraph"/>
        <w:numPr>
          <w:ilvl w:val="0"/>
          <w:numId w:val="28"/>
        </w:numPr>
        <w:spacing w:after="60"/>
        <w:ind w:leftChars="0"/>
        <w:jc w:val="both"/>
        <w:rPr>
          <w:rFonts w:ascii="Times New Roman" w:eastAsiaTheme="minorEastAsia" w:hAnsi="Times New Roman"/>
          <w:sz w:val="22"/>
          <w:lang w:eastAsia="zh-CN"/>
        </w:rPr>
      </w:pPr>
      <w:r>
        <w:rPr>
          <w:rFonts w:ascii="Times New Roman" w:eastAsiaTheme="minorEastAsia" w:hAnsi="Times New Roman"/>
          <w:sz w:val="22"/>
          <w:lang w:eastAsia="zh-CN"/>
        </w:rPr>
        <w:t>When PDSCH TCI-states are activated and at least one TCI codepoint is associated with two TCI-states, UE assumes that the two TCI-states of the PDCCH are applied for PDSCH transmission.</w:t>
      </w:r>
    </w:p>
    <w:p w14:paraId="11A22411" w14:textId="460CF4F0" w:rsidR="00A66CE4" w:rsidRPr="00DD1C41" w:rsidRDefault="00A66CE4" w:rsidP="007E30F2">
      <w:pPr>
        <w:pStyle w:val="ListParagraph"/>
        <w:numPr>
          <w:ilvl w:val="0"/>
          <w:numId w:val="28"/>
        </w:numPr>
        <w:spacing w:after="120"/>
        <w:ind w:leftChars="0"/>
        <w:jc w:val="both"/>
        <w:rPr>
          <w:rFonts w:ascii="Times New Roman" w:hAnsi="Times New Roman"/>
          <w:sz w:val="22"/>
          <w:lang w:eastAsia="zh-CN"/>
        </w:rPr>
      </w:pPr>
      <w:r>
        <w:rPr>
          <w:rFonts w:ascii="Times New Roman" w:hAnsi="Times New Roman"/>
          <w:sz w:val="22"/>
          <w:lang w:eastAsia="zh-CN"/>
        </w:rPr>
        <w:t>Otherwise, UE assumes only one of the two PDCCH TCI-states is applied for PDSCH transmission. In particular, TCI-state of the CORESET with lower ID is applied.</w:t>
      </w:r>
    </w:p>
    <w:p w14:paraId="144E51EE" w14:textId="7C296CD1" w:rsidR="00A66CE4" w:rsidRDefault="00F657CF" w:rsidP="00A66CE4">
      <w:pPr>
        <w:spacing w:after="60"/>
        <w:jc w:val="both"/>
        <w:rPr>
          <w:rFonts w:ascii="Times New Roman" w:hAnsi="Times New Roman"/>
          <w:b/>
          <w:i/>
          <w:sz w:val="22"/>
          <w:lang w:eastAsia="zh-CN"/>
        </w:rPr>
      </w:pPr>
      <w:r>
        <w:rPr>
          <w:rFonts w:ascii="Times New Roman" w:hAnsi="Times New Roman"/>
          <w:b/>
          <w:i/>
          <w:sz w:val="22"/>
          <w:lang w:eastAsia="zh-CN"/>
        </w:rPr>
        <w:t>Proposal 10</w:t>
      </w:r>
      <w:r w:rsidR="00A66CE4">
        <w:rPr>
          <w:rFonts w:ascii="Times New Roman" w:hAnsi="Times New Roman"/>
          <w:b/>
          <w:i/>
          <w:sz w:val="22"/>
          <w:lang w:eastAsia="zh-CN"/>
        </w:rPr>
        <w:t xml:space="preserve">: </w:t>
      </w:r>
      <w:r w:rsidR="00A66CE4">
        <w:rPr>
          <w:rFonts w:ascii="Times New Roman" w:hAnsi="Times New Roman"/>
          <w:b/>
          <w:i/>
          <w:sz w:val="22"/>
        </w:rPr>
        <w:t>For</w:t>
      </w:r>
      <w:r w:rsidR="00A66CE4">
        <w:rPr>
          <w:rFonts w:ascii="Times New Roman" w:hAnsi="Times New Roman"/>
          <w:b/>
          <w:i/>
          <w:sz w:val="22"/>
          <w:lang w:eastAsia="zh-CN"/>
        </w:rPr>
        <w:t xml:space="preserve"> PDCCH </w:t>
      </w:r>
      <w:r w:rsidR="00902A00">
        <w:rPr>
          <w:rFonts w:ascii="Times New Roman" w:hAnsi="Times New Roman"/>
          <w:b/>
          <w:i/>
          <w:sz w:val="22"/>
          <w:lang w:eastAsia="zh-CN"/>
        </w:rPr>
        <w:t>repetition</w:t>
      </w:r>
      <w:r w:rsidR="00A66CE4">
        <w:rPr>
          <w:rFonts w:ascii="Times New Roman" w:hAnsi="Times New Roman"/>
          <w:b/>
          <w:i/>
          <w:sz w:val="22"/>
          <w:lang w:eastAsia="zh-CN"/>
        </w:rPr>
        <w:t xml:space="preserve">, when </w:t>
      </w:r>
      <w:r w:rsidR="006E56C3">
        <w:rPr>
          <w:rFonts w:ascii="Times New Roman" w:hAnsi="Times New Roman"/>
          <w:b/>
          <w:i/>
          <w:sz w:val="22"/>
          <w:lang w:eastAsia="zh-CN"/>
        </w:rPr>
        <w:t xml:space="preserve">the </w:t>
      </w:r>
      <w:r w:rsidR="00A66CE4">
        <w:rPr>
          <w:rFonts w:ascii="Times New Roman" w:hAnsi="Times New Roman"/>
          <w:b/>
          <w:i/>
          <w:sz w:val="22"/>
          <w:lang w:eastAsia="zh-CN"/>
        </w:rPr>
        <w:t>TCI field is not present in the DCI, the default TCI-state of the scheduled PDSCH is determined as follow:</w:t>
      </w:r>
    </w:p>
    <w:p w14:paraId="1BA9E251" w14:textId="77777777" w:rsidR="00A66CE4" w:rsidRDefault="00A66CE4" w:rsidP="00A66CE4">
      <w:pPr>
        <w:pStyle w:val="ListParagraph"/>
        <w:numPr>
          <w:ilvl w:val="0"/>
          <w:numId w:val="28"/>
        </w:numPr>
        <w:spacing w:after="60"/>
        <w:ind w:leftChars="0"/>
        <w:jc w:val="both"/>
        <w:rPr>
          <w:rFonts w:ascii="Times New Roman" w:eastAsiaTheme="minorEastAsia" w:hAnsi="Times New Roman"/>
          <w:b/>
          <w:i/>
          <w:sz w:val="22"/>
          <w:lang w:eastAsia="zh-CN"/>
        </w:rPr>
      </w:pPr>
      <w:r>
        <w:rPr>
          <w:rFonts w:ascii="Times New Roman" w:eastAsiaTheme="minorEastAsia" w:hAnsi="Times New Roman"/>
          <w:b/>
          <w:i/>
          <w:sz w:val="22"/>
          <w:lang w:eastAsia="zh-CN"/>
        </w:rPr>
        <w:t>When PDSCH TCI-states are activated and at least one TCI codepoint is associated with two TCI-states, UE assumes that the two TCI-states of the PDCCH are applied for PDSCH transmission.</w:t>
      </w:r>
    </w:p>
    <w:p w14:paraId="5F5C0282" w14:textId="77777777" w:rsidR="00A66CE4" w:rsidRDefault="00A66CE4" w:rsidP="00A66CE4">
      <w:pPr>
        <w:pStyle w:val="ListParagraph"/>
        <w:numPr>
          <w:ilvl w:val="0"/>
          <w:numId w:val="28"/>
        </w:numPr>
        <w:spacing w:after="60"/>
        <w:ind w:leftChars="0"/>
        <w:jc w:val="both"/>
        <w:rPr>
          <w:rFonts w:ascii="Times New Roman" w:hAnsi="Times New Roman"/>
          <w:b/>
          <w:i/>
          <w:sz w:val="22"/>
          <w:lang w:eastAsia="zh-CN"/>
        </w:rPr>
      </w:pPr>
      <w:r>
        <w:rPr>
          <w:rFonts w:ascii="Times New Roman" w:hAnsi="Times New Roman"/>
          <w:b/>
          <w:i/>
          <w:sz w:val="22"/>
          <w:lang w:eastAsia="zh-CN"/>
        </w:rPr>
        <w:t xml:space="preserve">Otherwise, UE assumes the TCI-state of the CORESET with lower ID (among the two CORESET of the PDCCH) is applied for PDSCH transmission. </w:t>
      </w:r>
    </w:p>
    <w:p w14:paraId="4656A000" w14:textId="77777777" w:rsidR="00A66CE4" w:rsidRDefault="00A66CE4" w:rsidP="00A66CE4">
      <w:pPr>
        <w:spacing w:after="60"/>
        <w:jc w:val="both"/>
        <w:rPr>
          <w:rFonts w:ascii="Times New Roman" w:hAnsi="Times New Roman"/>
          <w:sz w:val="22"/>
          <w:lang w:eastAsia="zh-CN"/>
        </w:rPr>
      </w:pPr>
    </w:p>
    <w:p w14:paraId="04450A07" w14:textId="5C4089EE" w:rsidR="00A66CE4" w:rsidRPr="00F74FC8" w:rsidRDefault="00AB5EAA" w:rsidP="00F74FC8">
      <w:pPr>
        <w:pStyle w:val="Heading2"/>
        <w:numPr>
          <w:ilvl w:val="1"/>
          <w:numId w:val="13"/>
        </w:numPr>
        <w:autoSpaceDE w:val="0"/>
        <w:autoSpaceDN w:val="0"/>
        <w:adjustRightInd w:val="0"/>
        <w:snapToGrid w:val="0"/>
        <w:spacing w:before="120" w:after="120"/>
        <w:ind w:left="578" w:right="0" w:hanging="578"/>
        <w:jc w:val="both"/>
        <w:rPr>
          <w:rFonts w:cs="Times New Roman"/>
          <w:bCs/>
          <w:szCs w:val="22"/>
          <w:lang w:val="en-US"/>
        </w:rPr>
      </w:pPr>
      <w:r>
        <w:rPr>
          <w:rFonts w:ascii="Times New Roman" w:hAnsi="Times New Roman" w:cs="Times New Roman"/>
          <w:bCs/>
          <w:szCs w:val="22"/>
          <w:lang w:val="en-US"/>
        </w:rPr>
        <w:t>Further discussion on</w:t>
      </w:r>
      <w:r w:rsidRPr="00F74FC8">
        <w:rPr>
          <w:rFonts w:ascii="Times New Roman" w:hAnsi="Times New Roman" w:cs="Times New Roman"/>
          <w:bCs/>
          <w:szCs w:val="22"/>
          <w:lang w:val="en-US"/>
        </w:rPr>
        <w:t xml:space="preserve"> </w:t>
      </w:r>
      <w:r w:rsidR="00A66CE4" w:rsidRPr="00F74FC8">
        <w:rPr>
          <w:rFonts w:ascii="Times New Roman" w:hAnsi="Times New Roman" w:cs="Times New Roman"/>
          <w:bCs/>
          <w:szCs w:val="22"/>
          <w:lang w:val="en-US"/>
        </w:rPr>
        <w:t>repetition scheme</w:t>
      </w:r>
      <w:r>
        <w:rPr>
          <w:rFonts w:ascii="Times New Roman" w:hAnsi="Times New Roman" w:cs="Times New Roman"/>
          <w:bCs/>
          <w:szCs w:val="22"/>
          <w:lang w:val="en-US"/>
        </w:rPr>
        <w:t>s</w:t>
      </w:r>
    </w:p>
    <w:p w14:paraId="4927D927" w14:textId="004F1FF9" w:rsidR="00EE3FAE" w:rsidRPr="00336112" w:rsidRDefault="00A66CE4" w:rsidP="00EE3FAE">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In </w:t>
      </w:r>
      <w:r w:rsidR="002C5C9D">
        <w:rPr>
          <w:rFonts w:ascii="Times New Roman" w:hAnsi="Times New Roman" w:cs="Times New Roman"/>
          <w:sz w:val="22"/>
          <w:szCs w:val="22"/>
          <w:lang w:val="en-US" w:eastAsia="zh-CN"/>
        </w:rPr>
        <w:t>the previous</w:t>
      </w:r>
      <w:r>
        <w:rPr>
          <w:rFonts w:ascii="Times New Roman" w:hAnsi="Times New Roman" w:cs="Times New Roman"/>
          <w:sz w:val="22"/>
          <w:szCs w:val="22"/>
          <w:lang w:val="en-US" w:eastAsia="zh-CN"/>
        </w:rPr>
        <w:t xml:space="preserve"> meeting</w:t>
      </w:r>
      <w:r w:rsidR="002C5C9D">
        <w:rPr>
          <w:rFonts w:ascii="Times New Roman" w:hAnsi="Times New Roman" w:cs="Times New Roman"/>
          <w:sz w:val="22"/>
          <w:szCs w:val="22"/>
          <w:lang w:val="en-US" w:eastAsia="zh-CN"/>
        </w:rPr>
        <w:t>s</w:t>
      </w:r>
      <w:r>
        <w:rPr>
          <w:rFonts w:ascii="Times New Roman" w:hAnsi="Times New Roman" w:cs="Times New Roman"/>
          <w:sz w:val="22"/>
          <w:szCs w:val="22"/>
          <w:lang w:val="en-US" w:eastAsia="zh-CN"/>
        </w:rPr>
        <w:t xml:space="preserve">, Alt 3 was </w:t>
      </w:r>
      <w:r w:rsidR="002C5C9D">
        <w:rPr>
          <w:rFonts w:ascii="Times New Roman" w:hAnsi="Times New Roman" w:cs="Times New Roman"/>
          <w:sz w:val="22"/>
          <w:szCs w:val="22"/>
          <w:lang w:val="en-US" w:eastAsia="zh-CN"/>
        </w:rPr>
        <w:t xml:space="preserve">agreed, which needs </w:t>
      </w:r>
      <w:r>
        <w:rPr>
          <w:rFonts w:ascii="Times New Roman" w:hAnsi="Times New Roman" w:cs="Times New Roman"/>
          <w:sz w:val="22"/>
          <w:szCs w:val="22"/>
          <w:lang w:val="en-US" w:eastAsia="zh-CN"/>
        </w:rPr>
        <w:t xml:space="preserve">two CORESETs </w:t>
      </w:r>
      <w:r w:rsidR="002C5C9D">
        <w:rPr>
          <w:rFonts w:ascii="Times New Roman" w:hAnsi="Times New Roman" w:cs="Times New Roman"/>
          <w:sz w:val="22"/>
          <w:szCs w:val="22"/>
          <w:lang w:val="en-US" w:eastAsia="zh-CN"/>
        </w:rPr>
        <w:t>for PDCCH repetition</w:t>
      </w:r>
      <w:r>
        <w:rPr>
          <w:rFonts w:ascii="Times New Roman" w:hAnsi="Times New Roman" w:cs="Times New Roman"/>
          <w:sz w:val="22"/>
          <w:szCs w:val="22"/>
          <w:lang w:val="en-US" w:eastAsia="zh-CN"/>
        </w:rPr>
        <w:t>.</w:t>
      </w:r>
    </w:p>
    <w:tbl>
      <w:tblPr>
        <w:tblStyle w:val="TableGrid"/>
        <w:tblW w:w="0" w:type="auto"/>
        <w:tblLook w:val="04A0" w:firstRow="1" w:lastRow="0" w:firstColumn="1" w:lastColumn="0" w:noHBand="0" w:noVBand="1"/>
      </w:tblPr>
      <w:tblGrid>
        <w:gridCol w:w="9631"/>
      </w:tblGrid>
      <w:tr w:rsidR="00EE3FAE" w:rsidRPr="004C002D" w14:paraId="6D15EBC4" w14:textId="77777777" w:rsidTr="00EA17E6">
        <w:tc>
          <w:tcPr>
            <w:tcW w:w="9631" w:type="dxa"/>
          </w:tcPr>
          <w:p w14:paraId="7C8C6E46" w14:textId="77777777" w:rsidR="00EE3FAE" w:rsidRPr="00EE3FAE" w:rsidRDefault="00EE3FAE" w:rsidP="00EE3FAE">
            <w:pPr>
              <w:jc w:val="both"/>
              <w:rPr>
                <w:rFonts w:ascii="Times" w:eastAsia="Batang" w:hAnsi="Times" w:cs="Times"/>
                <w:szCs w:val="24"/>
              </w:rPr>
            </w:pPr>
            <w:r w:rsidRPr="00EE3FAE">
              <w:rPr>
                <w:rFonts w:ascii="Times" w:eastAsia="Batang" w:hAnsi="Times" w:cs="Times"/>
                <w:iCs/>
                <w:color w:val="000000"/>
                <w:highlight w:val="green"/>
              </w:rPr>
              <w:t>Agreement</w:t>
            </w:r>
          </w:p>
          <w:p w14:paraId="326F743C" w14:textId="77777777" w:rsidR="00EE3FAE" w:rsidRPr="00EE3FAE" w:rsidRDefault="00EE3FAE" w:rsidP="00EE3FAE">
            <w:pPr>
              <w:jc w:val="both"/>
              <w:rPr>
                <w:rFonts w:ascii="Times" w:eastAsia="Batang" w:hAnsi="Times" w:cs="Times"/>
                <w:szCs w:val="24"/>
              </w:rPr>
            </w:pPr>
            <w:r w:rsidRPr="00EE3FAE">
              <w:rPr>
                <w:rFonts w:ascii="Times" w:eastAsia="Batang" w:hAnsi="Times" w:cs="Times"/>
                <w:bCs/>
                <w:iCs/>
              </w:rPr>
              <w:t>To enable a PDCCH transmission with two TCI states, study pros and cons of the following alternatives:</w:t>
            </w:r>
          </w:p>
          <w:p w14:paraId="78CADE90" w14:textId="77777777" w:rsidR="00EE3FAE" w:rsidRPr="00EE3FAE" w:rsidRDefault="00EE3FAE" w:rsidP="00EE3FAE">
            <w:pPr>
              <w:numPr>
                <w:ilvl w:val="0"/>
                <w:numId w:val="65"/>
              </w:numPr>
              <w:overflowPunct w:val="0"/>
              <w:autoSpaceDE w:val="0"/>
              <w:autoSpaceDN w:val="0"/>
              <w:adjustRightInd w:val="0"/>
              <w:spacing w:after="180"/>
              <w:contextualSpacing/>
              <w:textAlignment w:val="baseline"/>
              <w:rPr>
                <w:rFonts w:ascii="Times New Roman" w:eastAsia="MS PGothic" w:hAnsi="Times New Roman" w:cs="Times New Roman"/>
                <w:lang w:eastAsia="ja-JP"/>
              </w:rPr>
            </w:pPr>
            <w:r w:rsidRPr="00EE3FAE">
              <w:rPr>
                <w:rFonts w:ascii="Times New Roman" w:hAnsi="Times New Roman" w:cs="Times"/>
                <w:bCs/>
                <w:iCs/>
                <w:lang w:eastAsia="ja-JP"/>
              </w:rPr>
              <w:t>Alt 1: One CORESET with two active TCI states</w:t>
            </w:r>
          </w:p>
          <w:p w14:paraId="19C92011" w14:textId="77777777" w:rsidR="00EE3FAE" w:rsidRPr="00EE3FAE" w:rsidRDefault="00EE3FAE" w:rsidP="00EE3FAE">
            <w:pPr>
              <w:numPr>
                <w:ilvl w:val="0"/>
                <w:numId w:val="65"/>
              </w:numPr>
              <w:overflowPunct w:val="0"/>
              <w:autoSpaceDE w:val="0"/>
              <w:autoSpaceDN w:val="0"/>
              <w:adjustRightInd w:val="0"/>
              <w:spacing w:after="180"/>
              <w:contextualSpacing/>
              <w:textAlignment w:val="baseline"/>
              <w:rPr>
                <w:rFonts w:ascii="Times New Roman" w:eastAsia="MS PGothic" w:hAnsi="Times New Roman" w:cs="Times New Roman"/>
                <w:lang w:eastAsia="ja-JP"/>
              </w:rPr>
            </w:pPr>
            <w:r w:rsidRPr="00EE3FAE">
              <w:rPr>
                <w:rFonts w:ascii="Times New Roman" w:hAnsi="Times New Roman" w:cs="Times"/>
                <w:bCs/>
                <w:iCs/>
                <w:lang w:eastAsia="ja-JP"/>
              </w:rPr>
              <w:t>Alt 2: One SS set associated with two different CORESETs</w:t>
            </w:r>
          </w:p>
          <w:p w14:paraId="53DFF96D" w14:textId="77777777" w:rsidR="00EE3FAE" w:rsidRPr="00EE3FAE" w:rsidRDefault="00EE3FAE" w:rsidP="00EE3FAE">
            <w:pPr>
              <w:numPr>
                <w:ilvl w:val="0"/>
                <w:numId w:val="65"/>
              </w:numPr>
              <w:overflowPunct w:val="0"/>
              <w:autoSpaceDE w:val="0"/>
              <w:autoSpaceDN w:val="0"/>
              <w:adjustRightInd w:val="0"/>
              <w:spacing w:after="180"/>
              <w:contextualSpacing/>
              <w:textAlignment w:val="baseline"/>
              <w:rPr>
                <w:rFonts w:ascii="Times New Roman" w:eastAsia="MS PGothic" w:hAnsi="Times New Roman" w:cs="Times New Roman"/>
                <w:lang w:eastAsia="ja-JP"/>
              </w:rPr>
            </w:pPr>
            <w:r w:rsidRPr="00EE3FAE">
              <w:rPr>
                <w:rFonts w:ascii="Times New Roman" w:hAnsi="Times New Roman" w:cs="Times"/>
                <w:bCs/>
                <w:iCs/>
                <w:lang w:eastAsia="ja-JP"/>
              </w:rPr>
              <w:t>Alt 3: Two SS sets associated with corresponding CORESETs</w:t>
            </w:r>
          </w:p>
          <w:p w14:paraId="5270AEDA" w14:textId="77777777" w:rsidR="00EE3FAE" w:rsidRPr="00EE3FAE" w:rsidRDefault="00EE3FAE" w:rsidP="00EE3FAE">
            <w:pPr>
              <w:numPr>
                <w:ilvl w:val="0"/>
                <w:numId w:val="65"/>
              </w:numPr>
              <w:overflowPunct w:val="0"/>
              <w:autoSpaceDE w:val="0"/>
              <w:autoSpaceDN w:val="0"/>
              <w:adjustRightInd w:val="0"/>
              <w:spacing w:after="180"/>
              <w:contextualSpacing/>
              <w:textAlignment w:val="baseline"/>
              <w:rPr>
                <w:rFonts w:ascii="Times New Roman" w:eastAsia="MS PGothic" w:hAnsi="Times New Roman" w:cs="Times New Roman"/>
                <w:lang w:eastAsia="ja-JP"/>
              </w:rPr>
            </w:pPr>
            <w:r w:rsidRPr="00EE3FAE">
              <w:rPr>
                <w:rFonts w:ascii="Times New Roman" w:hAnsi="Times New Roman" w:cs="Times"/>
                <w:bCs/>
                <w:iCs/>
                <w:lang w:eastAsia="ja-JP"/>
              </w:rPr>
              <w:t>At least the following aspects can be considered: multiplexing schemes (TDM / FDM/ SFN / combined schemes), BD/CCE limits, overbooking, CCE-REG mapping, PDCCH candidate CCEs (i.e. hashing function), CORESET / SS set configurations, and other procedural impacts.</w:t>
            </w:r>
          </w:p>
          <w:p w14:paraId="0933A2A3" w14:textId="77777777" w:rsidR="00EE3FAE" w:rsidRPr="00EE3FAE" w:rsidRDefault="00EE3FAE" w:rsidP="00EE3FAE">
            <w:pPr>
              <w:rPr>
                <w:rFonts w:ascii="Times" w:eastAsia="DengXian" w:hAnsi="Times" w:cs="Times New Roman"/>
                <w:b/>
                <w:bCs/>
                <w:kern w:val="32"/>
                <w:highlight w:val="green"/>
                <w:lang w:eastAsia="zh-CN"/>
              </w:rPr>
            </w:pPr>
            <w:r w:rsidRPr="00EE3FAE">
              <w:rPr>
                <w:rFonts w:ascii="Times" w:eastAsia="DengXian" w:hAnsi="Times" w:cs="Times New Roman"/>
                <w:b/>
                <w:bCs/>
                <w:kern w:val="32"/>
                <w:highlight w:val="green"/>
                <w:lang w:eastAsia="zh-CN"/>
              </w:rPr>
              <w:t>Agreement</w:t>
            </w:r>
          </w:p>
          <w:p w14:paraId="1CF2F91F" w14:textId="77777777" w:rsidR="00EE3FAE" w:rsidRPr="00EE3FAE" w:rsidRDefault="00EE3FAE" w:rsidP="00EE3FAE">
            <w:pPr>
              <w:rPr>
                <w:rFonts w:ascii="Times" w:eastAsia="DengXian" w:hAnsi="Times" w:cs="Times New Roman"/>
                <w:kern w:val="32"/>
                <w:lang w:eastAsia="zh-CN"/>
              </w:rPr>
            </w:pPr>
            <w:r w:rsidRPr="00EE3FAE">
              <w:rPr>
                <w:rFonts w:ascii="Times" w:eastAsia="DengXian" w:hAnsi="Times" w:cs="Times New Roman"/>
                <w:kern w:val="32"/>
                <w:lang w:eastAsia="zh-CN"/>
              </w:rPr>
              <w:t xml:space="preserve">Confirm the working assumption: </w:t>
            </w:r>
          </w:p>
          <w:p w14:paraId="304BCCB1" w14:textId="77777777" w:rsidR="00EE3FAE" w:rsidRPr="00EE3FAE" w:rsidRDefault="00EE3FAE" w:rsidP="00EE3FAE">
            <w:pPr>
              <w:rPr>
                <w:rFonts w:ascii="Times" w:eastAsia="Batang" w:hAnsi="Times" w:cs="Times New Roman"/>
                <w:lang w:eastAsia="x-none"/>
              </w:rPr>
            </w:pPr>
            <w:r w:rsidRPr="00EE3FAE">
              <w:rPr>
                <w:rFonts w:ascii="Times" w:eastAsia="DengXian" w:hAnsi="Times" w:cs="Times New Roman"/>
                <w:kern w:val="32"/>
                <w:lang w:eastAsia="zh-CN"/>
              </w:rPr>
              <w:t>For PDCCH reliability enhancements with non-SFN schemes and Option 2 + Case 1, support Alt3 (two SS sets associated with corresponding CORESETs).</w:t>
            </w:r>
          </w:p>
          <w:p w14:paraId="14CF4E67" w14:textId="77777777" w:rsidR="00EE3FAE" w:rsidRPr="00EE3FAE" w:rsidRDefault="00EE3FAE" w:rsidP="00EE3FAE">
            <w:pPr>
              <w:rPr>
                <w:rFonts w:ascii="Times" w:eastAsia="Batang" w:hAnsi="Times" w:cs="Times New Roman"/>
                <w:bCs/>
                <w:highlight w:val="green"/>
                <w:lang w:eastAsia="x-none"/>
              </w:rPr>
            </w:pPr>
            <w:r w:rsidRPr="00EE3FAE">
              <w:rPr>
                <w:rFonts w:ascii="Times" w:eastAsia="Batang" w:hAnsi="Times" w:cs="Times New Roman"/>
                <w:bCs/>
                <w:szCs w:val="24"/>
                <w:highlight w:val="green"/>
                <w:lang w:eastAsia="x-none"/>
              </w:rPr>
              <w:t>Agreement</w:t>
            </w:r>
          </w:p>
          <w:p w14:paraId="6FFF736C" w14:textId="77777777" w:rsidR="00EE3FAE" w:rsidRPr="00EE3FAE" w:rsidRDefault="00EE3FAE" w:rsidP="00EE3FAE">
            <w:pPr>
              <w:rPr>
                <w:rFonts w:ascii="Times" w:eastAsia="Batang" w:hAnsi="Times" w:cs="Times New Roman"/>
                <w:szCs w:val="24"/>
                <w:lang w:eastAsia="ko-KR"/>
              </w:rPr>
            </w:pPr>
            <w:r w:rsidRPr="00EE3FAE">
              <w:rPr>
                <w:rFonts w:ascii="Times" w:eastAsia="Batang" w:hAnsi="Times" w:cs="Times New Roman"/>
                <w:szCs w:val="24"/>
              </w:rPr>
              <w:t xml:space="preserve">For Alt 1 (one CORESET with two active TCI states), study the following </w:t>
            </w:r>
          </w:p>
          <w:p w14:paraId="35FBE44E" w14:textId="77777777" w:rsidR="00EE3FAE" w:rsidRPr="00EE3FAE" w:rsidRDefault="00EE3FAE" w:rsidP="00EE3FAE">
            <w:pPr>
              <w:numPr>
                <w:ilvl w:val="0"/>
                <w:numId w:val="66"/>
              </w:numPr>
              <w:overflowPunct w:val="0"/>
              <w:autoSpaceDE w:val="0"/>
              <w:autoSpaceDN w:val="0"/>
              <w:adjustRightInd w:val="0"/>
              <w:spacing w:after="180"/>
              <w:contextualSpacing/>
              <w:textAlignment w:val="baseline"/>
              <w:rPr>
                <w:rFonts w:ascii="Times New Roman" w:hAnsi="Times New Roman" w:cs="Times New Roman"/>
                <w:lang w:eastAsia="zh-CN"/>
              </w:rPr>
            </w:pPr>
            <w:r w:rsidRPr="00EE3FAE">
              <w:rPr>
                <w:rFonts w:ascii="Times New Roman" w:hAnsi="Times New Roman" w:cs="Times New Roman"/>
                <w:lang w:eastAsia="zh-CN"/>
              </w:rPr>
              <w:t>Alt 1-1: One PDCCH candidate (in a given SS set) is associated with both TCI states of the CORESET.</w:t>
            </w:r>
          </w:p>
          <w:p w14:paraId="1B7257BC" w14:textId="77777777" w:rsidR="00EE3FAE" w:rsidRPr="00EE3FAE" w:rsidRDefault="00EE3FAE" w:rsidP="00EE3FAE">
            <w:pPr>
              <w:numPr>
                <w:ilvl w:val="0"/>
                <w:numId w:val="66"/>
              </w:numPr>
              <w:overflowPunct w:val="0"/>
              <w:autoSpaceDE w:val="0"/>
              <w:autoSpaceDN w:val="0"/>
              <w:adjustRightInd w:val="0"/>
              <w:spacing w:after="180"/>
              <w:contextualSpacing/>
              <w:textAlignment w:val="baseline"/>
              <w:rPr>
                <w:rFonts w:ascii="Times New Roman" w:hAnsi="Times New Roman" w:cs="Times New Roman"/>
                <w:lang w:eastAsia="zh-CN"/>
              </w:rPr>
            </w:pPr>
            <w:r w:rsidRPr="00EE3FAE">
              <w:rPr>
                <w:rFonts w:ascii="Times New Roman" w:hAnsi="Times New Roman" w:cs="Times New Roman"/>
                <w:lang w:eastAsia="zh-CN"/>
              </w:rPr>
              <w:t xml:space="preserve">Alt 1-2: Two sets of PDCCH candidates (in a given SS set) are associated with the two TCI states of the CORESET, respectively </w:t>
            </w:r>
          </w:p>
          <w:p w14:paraId="0C9C8125" w14:textId="77777777" w:rsidR="00EE3FAE" w:rsidRPr="00EE3FAE" w:rsidRDefault="00EE3FAE" w:rsidP="00EE3FAE">
            <w:pPr>
              <w:numPr>
                <w:ilvl w:val="0"/>
                <w:numId w:val="66"/>
              </w:numPr>
              <w:overflowPunct w:val="0"/>
              <w:autoSpaceDE w:val="0"/>
              <w:autoSpaceDN w:val="0"/>
              <w:adjustRightInd w:val="0"/>
              <w:spacing w:after="180"/>
              <w:contextualSpacing/>
              <w:textAlignment w:val="baseline"/>
              <w:rPr>
                <w:rFonts w:ascii="Times New Roman" w:hAnsi="Times New Roman" w:cs="Times New Roman"/>
                <w:lang w:eastAsia="zh-CN"/>
              </w:rPr>
            </w:pPr>
            <w:r w:rsidRPr="00EE3FAE">
              <w:rPr>
                <w:rFonts w:ascii="Times New Roman" w:hAnsi="Times New Roman" w:cs="Times New Roman"/>
                <w:lang w:eastAsia="zh-CN"/>
              </w:rPr>
              <w:t xml:space="preserve">Alt 1-3: Two sets of PDCCH candidates are associated with two corresponding SS sets, where both SS sets are associated with the CORESET and each SS set is associated with only one TCI state of the CORESET </w:t>
            </w:r>
          </w:p>
          <w:p w14:paraId="6B13249B" w14:textId="77777777" w:rsidR="00EE3FAE" w:rsidRPr="00EE3FAE" w:rsidRDefault="00EE3FAE" w:rsidP="00EE3FAE">
            <w:pPr>
              <w:numPr>
                <w:ilvl w:val="0"/>
                <w:numId w:val="66"/>
              </w:numPr>
              <w:overflowPunct w:val="0"/>
              <w:autoSpaceDE w:val="0"/>
              <w:autoSpaceDN w:val="0"/>
              <w:adjustRightInd w:val="0"/>
              <w:spacing w:after="180"/>
              <w:contextualSpacing/>
              <w:textAlignment w:val="baseline"/>
              <w:rPr>
                <w:rFonts w:ascii="Times New Roman" w:hAnsi="Times New Roman" w:cs="Times New Roman"/>
                <w:lang w:eastAsia="zh-CN"/>
              </w:rPr>
            </w:pPr>
            <w:r w:rsidRPr="00EE3FAE">
              <w:rPr>
                <w:rFonts w:ascii="Times New Roman" w:hAnsi="Times New Roman" w:cs="Times New Roman"/>
                <w:lang w:eastAsia="zh-CN"/>
              </w:rPr>
              <w:t>Note 1: A set of PDCCH candidates contain a single or multiple PDCCH candidates, and a PDCCH candidate in a set corresponds to a repetition or chance</w:t>
            </w:r>
          </w:p>
          <w:p w14:paraId="5870490A" w14:textId="77777777" w:rsidR="00EE3FAE" w:rsidRPr="00EE3FAE" w:rsidRDefault="00EE3FAE" w:rsidP="00EE3FAE">
            <w:pPr>
              <w:numPr>
                <w:ilvl w:val="0"/>
                <w:numId w:val="66"/>
              </w:numPr>
              <w:overflowPunct w:val="0"/>
              <w:autoSpaceDE w:val="0"/>
              <w:autoSpaceDN w:val="0"/>
              <w:adjustRightInd w:val="0"/>
              <w:spacing w:after="180"/>
              <w:contextualSpacing/>
              <w:textAlignment w:val="baseline"/>
              <w:rPr>
                <w:rFonts w:ascii="Times New Roman" w:hAnsi="Times New Roman" w:cs="Times New Roman"/>
                <w:lang w:eastAsia="zh-CN"/>
              </w:rPr>
            </w:pPr>
            <w:r w:rsidRPr="00EE3FAE">
              <w:rPr>
                <w:rFonts w:ascii="Times New Roman" w:hAnsi="Times New Roman" w:cs="Times New Roman"/>
                <w:lang w:eastAsia="zh-CN"/>
              </w:rPr>
              <w:t xml:space="preserve">Note 2: How one or more PDCCH candidates are counted for monitoring (for BD limit) is FFS </w:t>
            </w:r>
          </w:p>
          <w:p w14:paraId="0B62EC75" w14:textId="68C443EE" w:rsidR="00EE3FAE" w:rsidRPr="00EE3FAE" w:rsidRDefault="00EE3FAE" w:rsidP="00336112">
            <w:pPr>
              <w:numPr>
                <w:ilvl w:val="1"/>
                <w:numId w:val="66"/>
              </w:numPr>
              <w:overflowPunct w:val="0"/>
              <w:autoSpaceDE w:val="0"/>
              <w:autoSpaceDN w:val="0"/>
              <w:adjustRightInd w:val="0"/>
              <w:spacing w:after="180"/>
              <w:contextualSpacing/>
              <w:textAlignment w:val="baseline"/>
              <w:rPr>
                <w:rFonts w:ascii="Times New Roman" w:hAnsi="Times New Roman" w:cs="Times New Roman"/>
                <w:szCs w:val="36"/>
                <w:lang w:eastAsia="x-none"/>
              </w:rPr>
            </w:pPr>
            <w:r w:rsidRPr="00EE3FAE">
              <w:rPr>
                <w:rFonts w:ascii="Times New Roman" w:hAnsi="Times New Roman" w:cs="Times New Roman"/>
                <w:lang w:eastAsia="zh-CN"/>
              </w:rPr>
              <w:t xml:space="preserve">The note is applicable also to other alternatives </w:t>
            </w:r>
          </w:p>
        </w:tc>
      </w:tr>
    </w:tbl>
    <w:p w14:paraId="679E62D7" w14:textId="4E679239" w:rsidR="00A66CE4" w:rsidRDefault="00984664" w:rsidP="00A66CE4">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lastRenderedPageBreak/>
        <w:t>T</w:t>
      </w:r>
      <w:r w:rsidR="002C5C9D">
        <w:rPr>
          <w:rFonts w:ascii="Times New Roman" w:hAnsi="Times New Roman" w:cs="Times New Roman"/>
          <w:sz w:val="22"/>
          <w:szCs w:val="22"/>
          <w:lang w:val="en-US" w:eastAsia="zh-CN"/>
        </w:rPr>
        <w:t>h</w:t>
      </w:r>
      <w:r>
        <w:rPr>
          <w:rFonts w:ascii="Times New Roman" w:hAnsi="Times New Roman" w:cs="Times New Roman"/>
          <w:sz w:val="22"/>
          <w:szCs w:val="22"/>
          <w:lang w:val="en-US" w:eastAsia="zh-CN"/>
        </w:rPr>
        <w:t>e</w:t>
      </w:r>
      <w:r w:rsidR="002C5C9D">
        <w:rPr>
          <w:rFonts w:ascii="Times New Roman" w:hAnsi="Times New Roman" w:cs="Times New Roman"/>
          <w:sz w:val="22"/>
          <w:szCs w:val="22"/>
          <w:lang w:val="en-US" w:eastAsia="zh-CN"/>
        </w:rPr>
        <w:t xml:space="preserve"> </w:t>
      </w:r>
      <w:r w:rsidR="00392F89">
        <w:rPr>
          <w:rFonts w:ascii="Times New Roman" w:hAnsi="Times New Roman" w:cs="Times New Roman"/>
          <w:sz w:val="22"/>
          <w:szCs w:val="22"/>
          <w:lang w:val="en-US" w:eastAsia="zh-CN"/>
        </w:rPr>
        <w:t>scheme (</w:t>
      </w:r>
      <w:r>
        <w:rPr>
          <w:rFonts w:ascii="Times New Roman" w:hAnsi="Times New Roman" w:cs="Times New Roman"/>
          <w:sz w:val="22"/>
          <w:szCs w:val="22"/>
          <w:lang w:val="en-US" w:eastAsia="zh-CN"/>
        </w:rPr>
        <w:t>Alt3) may not be</w:t>
      </w:r>
      <w:r w:rsidR="00920BC9">
        <w:rPr>
          <w:rFonts w:ascii="Times New Roman" w:hAnsi="Times New Roman" w:cs="Times New Roman"/>
          <w:sz w:val="22"/>
          <w:szCs w:val="22"/>
          <w:lang w:val="en-US" w:eastAsia="zh-CN"/>
        </w:rPr>
        <w:t xml:space="preserve"> not feasible </w:t>
      </w:r>
      <w:r w:rsidR="00092125">
        <w:rPr>
          <w:rFonts w:ascii="Times New Roman" w:hAnsi="Times New Roman" w:cs="Times New Roman"/>
          <w:sz w:val="22"/>
          <w:szCs w:val="22"/>
          <w:lang w:val="en-US" w:eastAsia="zh-CN"/>
        </w:rPr>
        <w:t xml:space="preserve">enough </w:t>
      </w:r>
      <w:r w:rsidR="00920BC9">
        <w:rPr>
          <w:rFonts w:ascii="Times New Roman" w:hAnsi="Times New Roman" w:cs="Times New Roman"/>
          <w:sz w:val="22"/>
          <w:szCs w:val="22"/>
          <w:lang w:val="en-US" w:eastAsia="zh-CN"/>
        </w:rPr>
        <w:t>for FR2 in some cases</w:t>
      </w:r>
      <w:r w:rsidR="00A66CE4">
        <w:rPr>
          <w:rFonts w:ascii="Times New Roman" w:hAnsi="Times New Roman" w:cs="Times New Roman"/>
          <w:sz w:val="22"/>
          <w:szCs w:val="22"/>
          <w:lang w:val="en-US" w:eastAsia="zh-CN"/>
        </w:rPr>
        <w:t xml:space="preserve">. In FR2, </w:t>
      </w:r>
      <w:r w:rsidR="00920BC9">
        <w:rPr>
          <w:rFonts w:ascii="Times New Roman" w:hAnsi="Times New Roman" w:cs="Times New Roman"/>
          <w:sz w:val="22"/>
          <w:szCs w:val="22"/>
          <w:lang w:val="en-US" w:eastAsia="zh-CN"/>
        </w:rPr>
        <w:t>one</w:t>
      </w:r>
      <w:r w:rsidR="00A66CE4">
        <w:rPr>
          <w:rFonts w:ascii="Times New Roman" w:hAnsi="Times New Roman" w:cs="Times New Roman"/>
          <w:sz w:val="22"/>
          <w:szCs w:val="22"/>
          <w:lang w:val="en-US" w:eastAsia="zh-CN"/>
        </w:rPr>
        <w:t xml:space="preserve"> CORESET is completely occupied by the search space for BFR and </w:t>
      </w:r>
      <w:r w:rsidR="002C5C9D">
        <w:rPr>
          <w:rFonts w:ascii="Times New Roman" w:hAnsi="Times New Roman" w:cs="Times New Roman"/>
          <w:sz w:val="22"/>
          <w:szCs w:val="22"/>
          <w:lang w:val="en-US" w:eastAsia="zh-CN"/>
        </w:rPr>
        <w:t xml:space="preserve">this search space is only used for PDCCH transmission during BFR procedure. Hence, this CORESET cannot be used for PDCCH repetition. </w:t>
      </w:r>
      <w:r w:rsidR="00A66CE4">
        <w:rPr>
          <w:rFonts w:ascii="Times New Roman" w:hAnsi="Times New Roman" w:cs="Times New Roman"/>
          <w:sz w:val="22"/>
          <w:szCs w:val="22"/>
          <w:lang w:val="en-US" w:eastAsia="zh-CN"/>
        </w:rPr>
        <w:t xml:space="preserve">In addition, </w:t>
      </w:r>
      <w:r w:rsidR="00920BC9">
        <w:rPr>
          <w:rFonts w:ascii="Times New Roman" w:hAnsi="Times New Roman" w:cs="Times New Roman"/>
          <w:sz w:val="22"/>
          <w:szCs w:val="22"/>
          <w:lang w:val="en-US" w:eastAsia="zh-CN"/>
        </w:rPr>
        <w:t xml:space="preserve">if the cell is PCell, </w:t>
      </w:r>
      <w:r w:rsidR="00A66CE4">
        <w:rPr>
          <w:rFonts w:ascii="Times New Roman" w:hAnsi="Times New Roman" w:cs="Times New Roman"/>
          <w:sz w:val="22"/>
          <w:szCs w:val="22"/>
          <w:lang w:val="en-US" w:eastAsia="zh-CN"/>
        </w:rPr>
        <w:t>CORESET0 has to be configured for SIB1 transmission</w:t>
      </w:r>
      <w:r w:rsidR="005A5520">
        <w:rPr>
          <w:rFonts w:ascii="Times New Roman" w:hAnsi="Times New Roman" w:cs="Times New Roman"/>
          <w:sz w:val="22"/>
          <w:szCs w:val="22"/>
          <w:lang w:val="en-US" w:eastAsia="zh-CN"/>
        </w:rPr>
        <w:t xml:space="preserve"> and CORESET0 </w:t>
      </w:r>
      <w:r w:rsidR="00A66CE4">
        <w:rPr>
          <w:rFonts w:ascii="Times New Roman" w:hAnsi="Times New Roman" w:cs="Times New Roman"/>
          <w:sz w:val="22"/>
          <w:szCs w:val="22"/>
          <w:lang w:val="en-US" w:eastAsia="zh-CN"/>
        </w:rPr>
        <w:t xml:space="preserve">cannot be used for </w:t>
      </w:r>
      <w:r w:rsidR="006A1FD6">
        <w:rPr>
          <w:rFonts w:ascii="Times New Roman" w:hAnsi="Times New Roman" w:cs="Times New Roman"/>
          <w:sz w:val="22"/>
          <w:szCs w:val="22"/>
          <w:lang w:val="en-US" w:eastAsia="zh-CN"/>
        </w:rPr>
        <w:t xml:space="preserve">unicast </w:t>
      </w:r>
      <w:r w:rsidR="00A66CE4">
        <w:rPr>
          <w:rFonts w:ascii="Times New Roman" w:hAnsi="Times New Roman" w:cs="Times New Roman"/>
          <w:sz w:val="22"/>
          <w:szCs w:val="22"/>
          <w:lang w:val="en-US" w:eastAsia="zh-CN"/>
        </w:rPr>
        <w:t>PDCCH repetition</w:t>
      </w:r>
      <w:r w:rsidR="00920BC9">
        <w:rPr>
          <w:rFonts w:ascii="Times New Roman" w:hAnsi="Times New Roman" w:cs="Times New Roman"/>
          <w:sz w:val="22"/>
          <w:szCs w:val="22"/>
          <w:lang w:val="en-US" w:eastAsia="zh-CN"/>
        </w:rPr>
        <w:t>,</w:t>
      </w:r>
      <w:r w:rsidR="005A5520">
        <w:rPr>
          <w:rFonts w:ascii="Times New Roman" w:hAnsi="Times New Roman" w:cs="Times New Roman"/>
          <w:sz w:val="22"/>
          <w:szCs w:val="22"/>
          <w:lang w:val="en-US" w:eastAsia="zh-CN"/>
        </w:rPr>
        <w:t xml:space="preserve"> either</w:t>
      </w:r>
      <w:r w:rsidR="00A66CE4">
        <w:rPr>
          <w:rFonts w:ascii="Times New Roman" w:hAnsi="Times New Roman" w:cs="Times New Roman"/>
          <w:sz w:val="22"/>
          <w:szCs w:val="22"/>
          <w:lang w:val="en-US" w:eastAsia="zh-CN"/>
        </w:rPr>
        <w:t xml:space="preserve">. </w:t>
      </w:r>
      <w:r w:rsidR="005A5520">
        <w:rPr>
          <w:rFonts w:ascii="Times New Roman" w:hAnsi="Times New Roman" w:cs="Times New Roman"/>
          <w:sz w:val="22"/>
          <w:szCs w:val="22"/>
          <w:lang w:val="en-US" w:eastAsia="zh-CN"/>
        </w:rPr>
        <w:t>Hence, t</w:t>
      </w:r>
      <w:r w:rsidR="00A66CE4">
        <w:rPr>
          <w:rFonts w:ascii="Times New Roman" w:hAnsi="Times New Roman" w:cs="Times New Roman"/>
          <w:sz w:val="22"/>
          <w:szCs w:val="22"/>
          <w:lang w:val="en-US" w:eastAsia="zh-CN"/>
        </w:rPr>
        <w:t xml:space="preserve">here is only one remaining CORESET </w:t>
      </w:r>
      <w:r w:rsidR="00920BC9">
        <w:rPr>
          <w:rFonts w:ascii="Times New Roman" w:hAnsi="Times New Roman" w:cs="Times New Roman"/>
          <w:sz w:val="22"/>
          <w:szCs w:val="22"/>
          <w:lang w:val="en-US" w:eastAsia="zh-CN"/>
        </w:rPr>
        <w:t>even though the max number of CORESETs (i.e., three CORESETs) are configured</w:t>
      </w:r>
      <w:r w:rsidR="00A66CE4">
        <w:rPr>
          <w:rFonts w:ascii="Times New Roman" w:hAnsi="Times New Roman" w:cs="Times New Roman"/>
          <w:sz w:val="22"/>
          <w:szCs w:val="22"/>
          <w:lang w:val="en-US" w:eastAsia="zh-CN"/>
        </w:rPr>
        <w:t xml:space="preserve">. </w:t>
      </w:r>
      <w:r w:rsidR="00920BC9">
        <w:rPr>
          <w:rFonts w:ascii="Times New Roman" w:hAnsi="Times New Roman" w:cs="Times New Roman"/>
          <w:sz w:val="22"/>
          <w:szCs w:val="22"/>
          <w:lang w:val="en-US" w:eastAsia="zh-CN"/>
        </w:rPr>
        <w:t xml:space="preserve">In this case, PDCCH repetition according to Alt 3 </w:t>
      </w:r>
      <w:r w:rsidR="006E56C3">
        <w:rPr>
          <w:rFonts w:ascii="Times New Roman" w:hAnsi="Times New Roman" w:cs="Times New Roman"/>
          <w:sz w:val="22"/>
          <w:szCs w:val="22"/>
          <w:lang w:val="en-US" w:eastAsia="zh-CN"/>
        </w:rPr>
        <w:t>cannot</w:t>
      </w:r>
      <w:r w:rsidR="00920BC9">
        <w:rPr>
          <w:rFonts w:ascii="Times New Roman" w:hAnsi="Times New Roman" w:cs="Times New Roman"/>
          <w:sz w:val="22"/>
          <w:szCs w:val="22"/>
          <w:lang w:val="en-US" w:eastAsia="zh-CN"/>
        </w:rPr>
        <w:t xml:space="preserve"> </w:t>
      </w:r>
      <w:r w:rsidR="006A1FD6">
        <w:rPr>
          <w:rFonts w:ascii="Times New Roman" w:hAnsi="Times New Roman" w:cs="Times New Roman"/>
          <w:sz w:val="22"/>
          <w:szCs w:val="22"/>
          <w:lang w:val="en-US" w:eastAsia="zh-CN"/>
        </w:rPr>
        <w:t xml:space="preserve">be </w:t>
      </w:r>
      <w:r w:rsidR="00920BC9">
        <w:rPr>
          <w:rFonts w:ascii="Times New Roman" w:hAnsi="Times New Roman" w:cs="Times New Roman"/>
          <w:sz w:val="22"/>
          <w:szCs w:val="22"/>
          <w:lang w:val="en-US" w:eastAsia="zh-CN"/>
        </w:rPr>
        <w:t>supported</w:t>
      </w:r>
      <w:r w:rsidR="007B3E42">
        <w:rPr>
          <w:rFonts w:ascii="Times New Roman" w:hAnsi="Times New Roman" w:cs="Times New Roman"/>
          <w:sz w:val="22"/>
          <w:szCs w:val="22"/>
          <w:lang w:val="en-US" w:eastAsia="zh-CN"/>
        </w:rPr>
        <w:t xml:space="preserve">. </w:t>
      </w:r>
      <w:r w:rsidR="00A66CE4">
        <w:rPr>
          <w:rFonts w:ascii="Times New Roman" w:hAnsi="Times New Roman" w:cs="Times New Roman"/>
          <w:sz w:val="22"/>
          <w:szCs w:val="22"/>
          <w:lang w:val="en-US" w:eastAsia="zh-CN"/>
        </w:rPr>
        <w:t>So, it is better to support Alt 1-2 or 1-3</w:t>
      </w:r>
      <w:r w:rsidR="007B3E42">
        <w:rPr>
          <w:rFonts w:ascii="Times New Roman" w:hAnsi="Times New Roman" w:cs="Times New Roman"/>
          <w:sz w:val="22"/>
          <w:szCs w:val="22"/>
          <w:lang w:val="en-US" w:eastAsia="zh-CN"/>
        </w:rPr>
        <w:t xml:space="preserve"> in addition to Alt 3</w:t>
      </w:r>
      <w:r w:rsidR="00A66CE4">
        <w:rPr>
          <w:rFonts w:ascii="Times New Roman" w:hAnsi="Times New Roman" w:cs="Times New Roman"/>
          <w:sz w:val="22"/>
          <w:szCs w:val="22"/>
          <w:lang w:val="en-US" w:eastAsia="zh-CN"/>
        </w:rPr>
        <w:t xml:space="preserve">, which only needs one CORESET for PDCCH repetition. </w:t>
      </w:r>
      <w:r w:rsidR="00A97AB6">
        <w:rPr>
          <w:rFonts w:ascii="Times New Roman" w:hAnsi="Times New Roman" w:cs="Times New Roman"/>
          <w:sz w:val="22"/>
          <w:szCs w:val="22"/>
          <w:lang w:val="en-US" w:eastAsia="zh-CN"/>
        </w:rPr>
        <w:t xml:space="preserve">In general Alt 1-2 and 1-3 would be of the same performance. </w:t>
      </w:r>
      <w:r w:rsidR="004760C4">
        <w:rPr>
          <w:rFonts w:ascii="Times New Roman" w:hAnsi="Times New Roman" w:cs="Times New Roman"/>
          <w:sz w:val="22"/>
          <w:szCs w:val="22"/>
          <w:lang w:val="en-US" w:eastAsia="zh-CN"/>
        </w:rPr>
        <w:t xml:space="preserve">We </w:t>
      </w:r>
      <w:r w:rsidR="00A46953">
        <w:rPr>
          <w:rFonts w:ascii="Times New Roman" w:hAnsi="Times New Roman" w:cs="Times New Roman"/>
          <w:sz w:val="22"/>
          <w:szCs w:val="22"/>
          <w:lang w:val="en-US" w:eastAsia="zh-CN"/>
        </w:rPr>
        <w:t>slight prefer Alt1-3 which could be compatible for non-repetition cases as well.</w:t>
      </w:r>
    </w:p>
    <w:p w14:paraId="174EC09A" w14:textId="766175F6" w:rsidR="00A66CE4" w:rsidRDefault="00DD1C41" w:rsidP="00A66CE4">
      <w:pPr>
        <w:spacing w:after="60"/>
        <w:jc w:val="both"/>
        <w:rPr>
          <w:rFonts w:ascii="Times New Roman" w:eastAsiaTheme="minorEastAsia" w:hAnsi="Times New Roman"/>
          <w:sz w:val="22"/>
          <w:szCs w:val="22"/>
          <w:lang w:eastAsia="zh-CN"/>
        </w:rPr>
      </w:pPr>
      <w:r>
        <w:rPr>
          <w:rFonts w:ascii="Times New Roman" w:hAnsi="Times New Roman"/>
          <w:b/>
          <w:i/>
          <w:sz w:val="22"/>
        </w:rPr>
        <w:t xml:space="preserve">Proposal </w:t>
      </w:r>
      <w:r w:rsidR="00C948C6">
        <w:rPr>
          <w:rFonts w:ascii="Times New Roman" w:hAnsi="Times New Roman"/>
          <w:b/>
          <w:i/>
          <w:sz w:val="22"/>
        </w:rPr>
        <w:t>11</w:t>
      </w:r>
      <w:r w:rsidR="00A66CE4">
        <w:rPr>
          <w:rFonts w:ascii="Times New Roman" w:hAnsi="Times New Roman"/>
          <w:b/>
          <w:i/>
          <w:sz w:val="22"/>
        </w:rPr>
        <w:t xml:space="preserve">: </w:t>
      </w:r>
      <w:r w:rsidR="00513981">
        <w:rPr>
          <w:rFonts w:ascii="Times New Roman" w:hAnsi="Times New Roman"/>
          <w:b/>
          <w:i/>
          <w:sz w:val="22"/>
        </w:rPr>
        <w:t>S</w:t>
      </w:r>
      <w:r w:rsidR="00A66CE4">
        <w:rPr>
          <w:rFonts w:ascii="Times New Roman" w:hAnsi="Times New Roman"/>
          <w:b/>
          <w:i/>
          <w:sz w:val="22"/>
        </w:rPr>
        <w:t xml:space="preserve">upport Alt 1-3 for </w:t>
      </w:r>
      <w:r w:rsidR="00B30373">
        <w:rPr>
          <w:rFonts w:ascii="Times New Roman" w:hAnsi="Times New Roman"/>
          <w:b/>
          <w:i/>
          <w:sz w:val="22"/>
        </w:rPr>
        <w:t xml:space="preserve">multi-TRP based </w:t>
      </w:r>
      <w:r w:rsidR="00A66CE4">
        <w:rPr>
          <w:rFonts w:ascii="Times New Roman" w:hAnsi="Times New Roman"/>
          <w:b/>
          <w:i/>
          <w:sz w:val="22"/>
        </w:rPr>
        <w:t>PDCCH repetition in FR2.</w:t>
      </w:r>
    </w:p>
    <w:p w14:paraId="5E1DC965" w14:textId="77777777" w:rsidR="008A18D3" w:rsidRDefault="008A18D3" w:rsidP="006C0CE3">
      <w:pPr>
        <w:spacing w:after="60"/>
        <w:jc w:val="both"/>
        <w:rPr>
          <w:rFonts w:ascii="Times New Roman" w:hAnsi="Times New Roman"/>
          <w:b/>
          <w:i/>
          <w:sz w:val="22"/>
        </w:rPr>
      </w:pPr>
    </w:p>
    <w:p w14:paraId="4476D446" w14:textId="22A7D6EA" w:rsidR="00695001" w:rsidRPr="00F74FC8" w:rsidRDefault="00695001" w:rsidP="00F74FC8">
      <w:pPr>
        <w:pStyle w:val="Heading2"/>
        <w:numPr>
          <w:ilvl w:val="1"/>
          <w:numId w:val="13"/>
        </w:numPr>
        <w:autoSpaceDE w:val="0"/>
        <w:autoSpaceDN w:val="0"/>
        <w:adjustRightInd w:val="0"/>
        <w:snapToGrid w:val="0"/>
        <w:spacing w:before="120" w:after="120"/>
        <w:ind w:left="578" w:right="0" w:hanging="578"/>
        <w:jc w:val="both"/>
        <w:rPr>
          <w:rFonts w:cs="Times New Roman"/>
          <w:bCs/>
          <w:szCs w:val="22"/>
          <w:lang w:val="en-US"/>
        </w:rPr>
      </w:pPr>
      <w:r w:rsidRPr="00F74FC8">
        <w:rPr>
          <w:rFonts w:ascii="Times New Roman" w:hAnsi="Times New Roman" w:cs="Times New Roman"/>
          <w:bCs/>
          <w:szCs w:val="22"/>
          <w:lang w:val="en-US"/>
        </w:rPr>
        <w:t>Inter-slot/span PDCCH repetition</w:t>
      </w:r>
    </w:p>
    <w:p w14:paraId="0FB12A3C" w14:textId="7DAD37C6" w:rsidR="00695001" w:rsidRPr="004C002D" w:rsidRDefault="00B54B01" w:rsidP="00695001">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When </w:t>
      </w:r>
      <w:r w:rsidR="00695001" w:rsidRPr="00695001">
        <w:rPr>
          <w:rFonts w:ascii="Times New Roman" w:hAnsi="Times New Roman" w:cs="Times New Roman"/>
          <w:sz w:val="22"/>
          <w:szCs w:val="22"/>
          <w:lang w:val="en-US" w:eastAsia="zh-CN"/>
        </w:rPr>
        <w:t>inter-slot/inter-monitoring span repetition</w:t>
      </w:r>
      <w:r>
        <w:rPr>
          <w:rFonts w:ascii="Times New Roman" w:hAnsi="Times New Roman" w:cs="Times New Roman"/>
          <w:sz w:val="22"/>
          <w:szCs w:val="22"/>
          <w:lang w:val="en-US" w:eastAsia="zh-CN"/>
        </w:rPr>
        <w:t xml:space="preserve"> is considered</w:t>
      </w:r>
      <w:r w:rsidR="00695001" w:rsidRPr="00695001">
        <w:rPr>
          <w:rFonts w:ascii="Times New Roman" w:hAnsi="Times New Roman" w:cs="Times New Roman"/>
          <w:sz w:val="22"/>
          <w:szCs w:val="22"/>
          <w:lang w:val="en-US" w:eastAsia="zh-CN"/>
        </w:rPr>
        <w:t xml:space="preserve"> for assumptions 1 and 4, </w:t>
      </w:r>
      <w:r w:rsidR="004C32E3">
        <w:rPr>
          <w:rFonts w:ascii="Times New Roman" w:hAnsi="Times New Roman" w:cs="Times New Roman"/>
          <w:sz w:val="22"/>
          <w:szCs w:val="22"/>
          <w:lang w:val="en-US" w:eastAsia="zh-CN"/>
        </w:rPr>
        <w:t xml:space="preserve">the </w:t>
      </w:r>
      <w:r w:rsidR="00695001" w:rsidRPr="00695001">
        <w:rPr>
          <w:rFonts w:ascii="Times New Roman" w:hAnsi="Times New Roman" w:cs="Times New Roman"/>
          <w:sz w:val="22"/>
          <w:szCs w:val="22"/>
          <w:lang w:val="en-US" w:eastAsia="zh-CN"/>
        </w:rPr>
        <w:t xml:space="preserve">UE needs to </w:t>
      </w:r>
      <w:r w:rsidR="00057E9F">
        <w:rPr>
          <w:rFonts w:ascii="Times New Roman" w:hAnsi="Times New Roman" w:cs="Times New Roman"/>
          <w:sz w:val="22"/>
          <w:szCs w:val="22"/>
          <w:lang w:val="en-US" w:eastAsia="zh-CN"/>
        </w:rPr>
        <w:t xml:space="preserve">keep </w:t>
      </w:r>
      <w:r w:rsidR="00695001" w:rsidRPr="00695001">
        <w:rPr>
          <w:rFonts w:ascii="Times New Roman" w:hAnsi="Times New Roman" w:cs="Times New Roman"/>
          <w:sz w:val="22"/>
          <w:szCs w:val="22"/>
          <w:lang w:val="en-US" w:eastAsia="zh-CN"/>
        </w:rPr>
        <w:t>buffer</w:t>
      </w:r>
      <w:r w:rsidR="00057E9F">
        <w:rPr>
          <w:rFonts w:ascii="Times New Roman" w:hAnsi="Times New Roman" w:cs="Times New Roman"/>
          <w:sz w:val="22"/>
          <w:szCs w:val="22"/>
          <w:lang w:val="en-US" w:eastAsia="zh-CN"/>
        </w:rPr>
        <w:t>ing</w:t>
      </w:r>
      <w:r w:rsidR="00695001" w:rsidRPr="00695001">
        <w:rPr>
          <w:rFonts w:ascii="Times New Roman" w:hAnsi="Times New Roman" w:cs="Times New Roman"/>
          <w:sz w:val="22"/>
          <w:szCs w:val="22"/>
          <w:lang w:val="en-US" w:eastAsia="zh-CN"/>
        </w:rPr>
        <w:t xml:space="preserve"> the soft bits of the first PDCCH candidate </w:t>
      </w:r>
      <w:r w:rsidR="00057E9F">
        <w:rPr>
          <w:rFonts w:ascii="Times New Roman" w:hAnsi="Times New Roman" w:cs="Times New Roman"/>
          <w:sz w:val="22"/>
          <w:szCs w:val="22"/>
          <w:lang w:val="en-US" w:eastAsia="zh-CN"/>
        </w:rPr>
        <w:t>until</w:t>
      </w:r>
      <w:r w:rsidR="00057E9F" w:rsidRPr="00695001">
        <w:rPr>
          <w:rFonts w:ascii="Times New Roman" w:hAnsi="Times New Roman" w:cs="Times New Roman"/>
          <w:sz w:val="22"/>
          <w:szCs w:val="22"/>
          <w:lang w:val="en-US" w:eastAsia="zh-CN"/>
        </w:rPr>
        <w:t xml:space="preserve"> </w:t>
      </w:r>
      <w:r w:rsidR="00695001" w:rsidRPr="00695001">
        <w:rPr>
          <w:rFonts w:ascii="Times New Roman" w:hAnsi="Times New Roman" w:cs="Times New Roman"/>
          <w:sz w:val="22"/>
          <w:szCs w:val="22"/>
          <w:lang w:val="en-US" w:eastAsia="zh-CN"/>
        </w:rPr>
        <w:t>the slot/monitoring span for the second PDCCH candidate, which may cause large implementation complexity. The situation may be worse if large</w:t>
      </w:r>
      <w:r w:rsidR="00722D66">
        <w:rPr>
          <w:rFonts w:ascii="Times New Roman" w:hAnsi="Times New Roman" w:cs="Times New Roman"/>
          <w:sz w:val="22"/>
          <w:szCs w:val="22"/>
          <w:lang w:val="en-US" w:eastAsia="zh-CN"/>
        </w:rPr>
        <w:t>r</w:t>
      </w:r>
      <w:r w:rsidR="00695001" w:rsidRPr="00695001">
        <w:rPr>
          <w:rFonts w:ascii="Times New Roman" w:hAnsi="Times New Roman" w:cs="Times New Roman"/>
          <w:sz w:val="22"/>
          <w:szCs w:val="22"/>
          <w:lang w:val="en-US" w:eastAsia="zh-CN"/>
        </w:rPr>
        <w:t xml:space="preserve"> gap between the linked candidates is configured. For example, in Figure </w:t>
      </w:r>
      <w:r w:rsidR="00057E9F">
        <w:rPr>
          <w:rFonts w:ascii="Times New Roman" w:hAnsi="Times New Roman" w:cs="Times New Roman"/>
          <w:sz w:val="22"/>
          <w:szCs w:val="22"/>
          <w:lang w:val="en-US" w:eastAsia="zh-CN"/>
        </w:rPr>
        <w:t>7</w:t>
      </w:r>
      <w:r w:rsidR="00695001" w:rsidRPr="00695001">
        <w:rPr>
          <w:rFonts w:ascii="Times New Roman" w:hAnsi="Times New Roman" w:cs="Times New Roman"/>
          <w:sz w:val="22"/>
          <w:szCs w:val="22"/>
          <w:lang w:val="en-US" w:eastAsia="zh-CN"/>
        </w:rPr>
        <w:t>, PDCCH candidates in symbols 0-3 within monitoring spans 1 and 3 are linked together, then the UE implementation will be impacted when it does blind decoding in monitoring spans 2 and 3.</w:t>
      </w:r>
      <w:r w:rsidR="00695001" w:rsidRPr="004C002D">
        <w:rPr>
          <w:rFonts w:ascii="Times New Roman" w:hAnsi="Times New Roman" w:cs="Times New Roman"/>
          <w:sz w:val="22"/>
          <w:szCs w:val="22"/>
          <w:lang w:val="en-US" w:eastAsia="zh-CN"/>
        </w:rPr>
        <w:t xml:space="preserve"> </w:t>
      </w:r>
    </w:p>
    <w:p w14:paraId="1AAE00B0" w14:textId="77777777" w:rsidR="00695001" w:rsidRPr="004C002D" w:rsidRDefault="00695001" w:rsidP="00695001">
      <w:pPr>
        <w:spacing w:after="120"/>
        <w:jc w:val="center"/>
        <w:rPr>
          <w:rFonts w:ascii="Times New Roman" w:hAnsi="Times New Roman" w:cs="Times New Roman"/>
          <w:sz w:val="22"/>
          <w:szCs w:val="22"/>
          <w:lang w:val="en-US" w:eastAsia="zh-CN"/>
        </w:rPr>
      </w:pPr>
      <w:r w:rsidRPr="004C002D">
        <w:rPr>
          <w:noProof/>
          <w:lang w:val="en-US" w:eastAsia="zh-CN"/>
        </w:rPr>
        <w:drawing>
          <wp:inline distT="0" distB="0" distL="0" distR="0" wp14:anchorId="5AAFC043" wp14:editId="236FABE6">
            <wp:extent cx="4278573" cy="70643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5256" cy="730650"/>
                    </a:xfrm>
                    <a:prstGeom prst="rect">
                      <a:avLst/>
                    </a:prstGeom>
                  </pic:spPr>
                </pic:pic>
              </a:graphicData>
            </a:graphic>
          </wp:inline>
        </w:drawing>
      </w:r>
    </w:p>
    <w:p w14:paraId="205D1EF4" w14:textId="4B7539BC" w:rsidR="00695001" w:rsidRPr="004C002D" w:rsidRDefault="00695001" w:rsidP="00695001">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057E9F">
        <w:rPr>
          <w:rFonts w:ascii="Times New Roman" w:eastAsiaTheme="minorEastAsia" w:hAnsi="Times New Roman"/>
          <w:b/>
          <w:sz w:val="22"/>
          <w:szCs w:val="22"/>
          <w:lang w:eastAsia="zh-CN"/>
        </w:rPr>
        <w:t>7</w:t>
      </w:r>
      <w:r w:rsidRPr="004C002D">
        <w:rPr>
          <w:rFonts w:ascii="Times New Roman" w:eastAsiaTheme="minorEastAsia" w:hAnsi="Times New Roman"/>
          <w:b/>
          <w:sz w:val="22"/>
          <w:szCs w:val="22"/>
          <w:lang w:eastAsia="zh-CN"/>
        </w:rPr>
        <w:t xml:space="preserve"> Example of linked PDCCH candidate</w:t>
      </w:r>
    </w:p>
    <w:p w14:paraId="2F794744" w14:textId="790739D3" w:rsidR="00695001" w:rsidRPr="004C002D" w:rsidRDefault="00695001" w:rsidP="00695001">
      <w:pPr>
        <w:spacing w:after="60"/>
        <w:jc w:val="both"/>
        <w:rPr>
          <w:rFonts w:ascii="Times New Roman" w:hAnsi="Times New Roman"/>
          <w:b/>
          <w:i/>
          <w:sz w:val="22"/>
        </w:rPr>
      </w:pPr>
      <w:r w:rsidRPr="004C002D">
        <w:rPr>
          <w:rFonts w:ascii="Times New Roman" w:hAnsi="Times New Roman"/>
          <w:b/>
          <w:i/>
          <w:sz w:val="22"/>
        </w:rPr>
        <w:t xml:space="preserve">Observation </w:t>
      </w:r>
      <w:r w:rsidR="00057E9F">
        <w:rPr>
          <w:rFonts w:ascii="Times New Roman" w:hAnsi="Times New Roman"/>
          <w:b/>
          <w:i/>
          <w:sz w:val="22"/>
        </w:rPr>
        <w:t>2</w:t>
      </w:r>
      <w:r w:rsidRPr="004C002D">
        <w:rPr>
          <w:rFonts w:ascii="Times New Roman" w:hAnsi="Times New Roman"/>
          <w:b/>
          <w:i/>
          <w:sz w:val="22"/>
        </w:rPr>
        <w:t>: For decoding assumptions with soft combining, UE complexity increase</w:t>
      </w:r>
      <w:r w:rsidR="008E504B">
        <w:rPr>
          <w:rFonts w:ascii="Times New Roman" w:hAnsi="Times New Roman"/>
          <w:b/>
          <w:i/>
          <w:sz w:val="22"/>
        </w:rPr>
        <w:t>s</w:t>
      </w:r>
      <w:r w:rsidRPr="004C002D">
        <w:rPr>
          <w:rFonts w:ascii="Times New Roman" w:hAnsi="Times New Roman"/>
          <w:b/>
          <w:i/>
          <w:sz w:val="22"/>
        </w:rPr>
        <w:t xml:space="preserve"> </w:t>
      </w:r>
      <w:r>
        <w:rPr>
          <w:rFonts w:ascii="Times New Roman" w:hAnsi="Times New Roman"/>
          <w:b/>
          <w:i/>
          <w:sz w:val="22"/>
        </w:rPr>
        <w:t xml:space="preserve">for </w:t>
      </w:r>
      <w:r w:rsidRPr="004C002D">
        <w:rPr>
          <w:rFonts w:ascii="Times New Roman" w:hAnsi="Times New Roman"/>
          <w:b/>
          <w:i/>
          <w:sz w:val="22"/>
        </w:rPr>
        <w:t>inter-monitoring span</w:t>
      </w:r>
      <w:r w:rsidR="00E3638F">
        <w:rPr>
          <w:rFonts w:ascii="Times New Roman" w:hAnsi="Times New Roman"/>
          <w:b/>
          <w:i/>
          <w:sz w:val="22"/>
        </w:rPr>
        <w:t xml:space="preserve"> and inter-</w:t>
      </w:r>
      <w:r w:rsidRPr="004C002D">
        <w:rPr>
          <w:rFonts w:ascii="Times New Roman" w:hAnsi="Times New Roman"/>
          <w:b/>
          <w:i/>
          <w:sz w:val="22"/>
        </w:rPr>
        <w:t>sl</w:t>
      </w:r>
      <w:r>
        <w:rPr>
          <w:rFonts w:ascii="Times New Roman" w:hAnsi="Times New Roman"/>
          <w:b/>
          <w:i/>
          <w:sz w:val="22"/>
        </w:rPr>
        <w:t>ot PDCCH repetition.</w:t>
      </w:r>
      <w:r w:rsidRPr="004C002D">
        <w:rPr>
          <w:rFonts w:ascii="Times New Roman" w:hAnsi="Times New Roman"/>
          <w:b/>
          <w:i/>
          <w:sz w:val="22"/>
        </w:rPr>
        <w:t xml:space="preserve"> </w:t>
      </w:r>
    </w:p>
    <w:p w14:paraId="3C3FA2A9" w14:textId="5F13555F" w:rsidR="00654135" w:rsidRDefault="004328AE" w:rsidP="006C0CE3">
      <w:pPr>
        <w:spacing w:after="60"/>
        <w:jc w:val="both"/>
        <w:rPr>
          <w:rFonts w:ascii="Times New Roman" w:hAnsi="Times New Roman"/>
          <w:sz w:val="22"/>
          <w:lang w:eastAsia="zh-CN"/>
        </w:rPr>
      </w:pPr>
      <w:r>
        <w:rPr>
          <w:rFonts w:ascii="Times New Roman" w:hAnsi="Times New Roman"/>
          <w:sz w:val="22"/>
          <w:lang w:eastAsia="zh-CN"/>
        </w:rPr>
        <w:t>In addition</w:t>
      </w:r>
      <w:r w:rsidR="00D40A0E">
        <w:rPr>
          <w:rFonts w:ascii="Times New Roman" w:hAnsi="Times New Roman"/>
          <w:sz w:val="22"/>
          <w:lang w:eastAsia="zh-CN"/>
        </w:rPr>
        <w:t xml:space="preserve">, </w:t>
      </w:r>
      <w:r w:rsidR="00275798">
        <w:rPr>
          <w:rFonts w:ascii="Times New Roman" w:hAnsi="Times New Roman"/>
          <w:sz w:val="22"/>
          <w:lang w:eastAsia="zh-CN"/>
        </w:rPr>
        <w:t>the BD counting may be more complicated</w:t>
      </w:r>
      <w:r>
        <w:rPr>
          <w:rFonts w:ascii="Times New Roman" w:hAnsi="Times New Roman"/>
          <w:sz w:val="22"/>
          <w:lang w:eastAsia="zh-CN"/>
        </w:rPr>
        <w:t xml:space="preserve"> for inter-span repetition</w:t>
      </w:r>
      <w:r w:rsidR="00275798">
        <w:rPr>
          <w:rFonts w:ascii="Times New Roman" w:hAnsi="Times New Roman"/>
          <w:sz w:val="22"/>
          <w:lang w:eastAsia="zh-CN"/>
        </w:rPr>
        <w:t xml:space="preserve">. </w:t>
      </w:r>
      <w:r w:rsidR="00F06DD1">
        <w:rPr>
          <w:rFonts w:ascii="Times New Roman" w:hAnsi="Times New Roman"/>
          <w:sz w:val="22"/>
          <w:lang w:eastAsia="zh-CN"/>
        </w:rPr>
        <w:t xml:space="preserve">In Figure </w:t>
      </w:r>
      <w:r w:rsidR="0068550E">
        <w:rPr>
          <w:rFonts w:ascii="Times New Roman" w:hAnsi="Times New Roman"/>
          <w:sz w:val="22"/>
          <w:lang w:eastAsia="zh-CN"/>
        </w:rPr>
        <w:t>7</w:t>
      </w:r>
      <w:r w:rsidR="00F06DD1">
        <w:rPr>
          <w:rFonts w:ascii="Times New Roman" w:hAnsi="Times New Roman"/>
          <w:sz w:val="22"/>
          <w:lang w:eastAsia="zh-CN"/>
        </w:rPr>
        <w:t xml:space="preserve">, </w:t>
      </w:r>
      <w:r w:rsidR="004F5D5A">
        <w:rPr>
          <w:rFonts w:ascii="Times New Roman" w:hAnsi="Times New Roman"/>
          <w:sz w:val="22"/>
          <w:lang w:eastAsia="zh-CN"/>
        </w:rPr>
        <w:t xml:space="preserve">it needs to be discussed on </w:t>
      </w:r>
      <w:r w:rsidR="00F06DD1">
        <w:rPr>
          <w:rFonts w:ascii="Times New Roman" w:hAnsi="Times New Roman"/>
          <w:sz w:val="22"/>
          <w:lang w:eastAsia="zh-CN"/>
        </w:rPr>
        <w:t>how to divide the BD among span 1 to 3 taking into account UE implementation</w:t>
      </w:r>
      <w:r w:rsidR="00434AF3">
        <w:rPr>
          <w:rFonts w:ascii="Times New Roman" w:hAnsi="Times New Roman"/>
          <w:sz w:val="22"/>
          <w:lang w:eastAsia="zh-CN"/>
        </w:rPr>
        <w:t xml:space="preserve"> </w:t>
      </w:r>
      <w:r w:rsidR="00654135">
        <w:rPr>
          <w:rFonts w:ascii="Times New Roman" w:hAnsi="Times New Roman"/>
          <w:sz w:val="22"/>
          <w:lang w:eastAsia="zh-CN"/>
        </w:rPr>
        <w:t>on</w:t>
      </w:r>
      <w:r w:rsidR="00434AF3">
        <w:rPr>
          <w:rFonts w:ascii="Times New Roman" w:hAnsi="Times New Roman"/>
          <w:sz w:val="22"/>
          <w:lang w:eastAsia="zh-CN"/>
        </w:rPr>
        <w:t xml:space="preserve"> PDCCH repetition</w:t>
      </w:r>
      <w:r w:rsidR="00F06DD1">
        <w:rPr>
          <w:rFonts w:ascii="Times New Roman" w:hAnsi="Times New Roman"/>
          <w:sz w:val="22"/>
          <w:lang w:eastAsia="zh-CN"/>
        </w:rPr>
        <w:t xml:space="preserve">. </w:t>
      </w:r>
      <w:r w:rsidR="00434AF3">
        <w:rPr>
          <w:rFonts w:ascii="Times New Roman" w:hAnsi="Times New Roman"/>
          <w:sz w:val="22"/>
          <w:lang w:eastAsia="zh-CN"/>
        </w:rPr>
        <w:t xml:space="preserve">Also, </w:t>
      </w:r>
      <w:r w:rsidR="00654135">
        <w:rPr>
          <w:rFonts w:ascii="Times New Roman" w:hAnsi="Times New Roman"/>
          <w:sz w:val="22"/>
          <w:lang w:eastAsia="zh-CN"/>
        </w:rPr>
        <w:t xml:space="preserve">in current spec, overbooking is only allowed within the first span of a slot. If the linked PDCCH candidates are within different spans, </w:t>
      </w:r>
      <w:r w:rsidR="004F5D5A">
        <w:rPr>
          <w:rFonts w:ascii="Times New Roman" w:hAnsi="Times New Roman"/>
          <w:sz w:val="22"/>
          <w:lang w:eastAsia="zh-CN"/>
        </w:rPr>
        <w:t>then discussion is also needed for</w:t>
      </w:r>
      <w:r w:rsidR="00654135">
        <w:rPr>
          <w:rFonts w:ascii="Times New Roman" w:hAnsi="Times New Roman"/>
          <w:sz w:val="22"/>
          <w:lang w:eastAsia="zh-CN"/>
        </w:rPr>
        <w:t xml:space="preserve"> the BD counting </w:t>
      </w:r>
      <w:r w:rsidR="004F5D5A">
        <w:rPr>
          <w:rFonts w:ascii="Times New Roman" w:hAnsi="Times New Roman"/>
          <w:sz w:val="22"/>
          <w:lang w:eastAsia="zh-CN"/>
        </w:rPr>
        <w:t>of the</w:t>
      </w:r>
      <w:r w:rsidR="00654135">
        <w:rPr>
          <w:rFonts w:ascii="Times New Roman" w:hAnsi="Times New Roman"/>
          <w:sz w:val="22"/>
          <w:lang w:eastAsia="zh-CN"/>
        </w:rPr>
        <w:t xml:space="preserve"> rest of the spans of the slot</w:t>
      </w:r>
      <w:r w:rsidR="002C3521">
        <w:rPr>
          <w:rFonts w:ascii="Times New Roman" w:hAnsi="Times New Roman"/>
          <w:sz w:val="22"/>
          <w:lang w:eastAsia="zh-CN"/>
        </w:rPr>
        <w:t>.</w:t>
      </w:r>
      <w:r w:rsidR="00654135">
        <w:rPr>
          <w:rFonts w:ascii="Times New Roman" w:hAnsi="Times New Roman"/>
          <w:sz w:val="22"/>
          <w:lang w:eastAsia="zh-CN"/>
        </w:rPr>
        <w:t xml:space="preserve"> </w:t>
      </w:r>
    </w:p>
    <w:p w14:paraId="5E60AC8F" w14:textId="03BF00F2" w:rsidR="00396C35" w:rsidRPr="004C002D" w:rsidRDefault="00396C35" w:rsidP="00396C35">
      <w:pPr>
        <w:spacing w:after="60"/>
        <w:jc w:val="both"/>
        <w:rPr>
          <w:rFonts w:ascii="Times New Roman" w:hAnsi="Times New Roman"/>
          <w:b/>
          <w:i/>
          <w:sz w:val="22"/>
        </w:rPr>
      </w:pPr>
      <w:r w:rsidRPr="004C002D">
        <w:rPr>
          <w:rFonts w:ascii="Times New Roman" w:hAnsi="Times New Roman"/>
          <w:b/>
          <w:i/>
          <w:sz w:val="22"/>
        </w:rPr>
        <w:t xml:space="preserve">Observation </w:t>
      </w:r>
      <w:r w:rsidR="0068550E">
        <w:rPr>
          <w:rFonts w:ascii="Times New Roman" w:hAnsi="Times New Roman"/>
          <w:b/>
          <w:i/>
          <w:sz w:val="22"/>
        </w:rPr>
        <w:t>3</w:t>
      </w:r>
      <w:r w:rsidRPr="004C002D">
        <w:rPr>
          <w:rFonts w:ascii="Times New Roman" w:hAnsi="Times New Roman"/>
          <w:b/>
          <w:i/>
          <w:sz w:val="22"/>
        </w:rPr>
        <w:t xml:space="preserve">: For decoding assumptions with soft combining, </w:t>
      </w:r>
      <w:r>
        <w:rPr>
          <w:rFonts w:ascii="Times New Roman" w:hAnsi="Times New Roman"/>
          <w:b/>
          <w:i/>
          <w:sz w:val="22"/>
        </w:rPr>
        <w:t xml:space="preserve">further study </w:t>
      </w:r>
      <w:r w:rsidR="00DD0040">
        <w:rPr>
          <w:rFonts w:ascii="Times New Roman" w:hAnsi="Times New Roman"/>
          <w:b/>
          <w:i/>
          <w:sz w:val="22"/>
        </w:rPr>
        <w:t xml:space="preserve">is needed on </w:t>
      </w:r>
      <w:r>
        <w:rPr>
          <w:rFonts w:ascii="Times New Roman" w:hAnsi="Times New Roman"/>
          <w:b/>
          <w:i/>
          <w:sz w:val="22"/>
        </w:rPr>
        <w:t xml:space="preserve">the BD counting/overbooking rules for </w:t>
      </w:r>
      <w:r w:rsidRPr="004C002D">
        <w:rPr>
          <w:rFonts w:ascii="Times New Roman" w:hAnsi="Times New Roman"/>
          <w:b/>
          <w:i/>
          <w:sz w:val="22"/>
        </w:rPr>
        <w:t>inter-monitoring span</w:t>
      </w:r>
      <w:r w:rsidR="004902C0">
        <w:rPr>
          <w:rFonts w:ascii="Times New Roman" w:hAnsi="Times New Roman"/>
          <w:b/>
          <w:i/>
          <w:sz w:val="22"/>
        </w:rPr>
        <w:t xml:space="preserve"> and inter-</w:t>
      </w:r>
      <w:r w:rsidRPr="004C002D">
        <w:rPr>
          <w:rFonts w:ascii="Times New Roman" w:hAnsi="Times New Roman"/>
          <w:b/>
          <w:i/>
          <w:sz w:val="22"/>
        </w:rPr>
        <w:t>sl</w:t>
      </w:r>
      <w:r>
        <w:rPr>
          <w:rFonts w:ascii="Times New Roman" w:hAnsi="Times New Roman"/>
          <w:b/>
          <w:i/>
          <w:sz w:val="22"/>
        </w:rPr>
        <w:t>ot PDCCH repetition.</w:t>
      </w:r>
      <w:r w:rsidRPr="004C002D">
        <w:rPr>
          <w:rFonts w:ascii="Times New Roman" w:hAnsi="Times New Roman"/>
          <w:b/>
          <w:i/>
          <w:sz w:val="22"/>
        </w:rPr>
        <w:t xml:space="preserve"> </w:t>
      </w:r>
    </w:p>
    <w:p w14:paraId="526BF91E" w14:textId="77777777" w:rsidR="00D40A0E" w:rsidRPr="0068550E" w:rsidRDefault="00D40A0E" w:rsidP="006C0CE3">
      <w:pPr>
        <w:spacing w:after="60"/>
        <w:jc w:val="both"/>
        <w:rPr>
          <w:rFonts w:ascii="Times New Roman" w:hAnsi="Times New Roman"/>
          <w:sz w:val="22"/>
          <w:lang w:eastAsia="zh-CN"/>
        </w:rPr>
      </w:pPr>
    </w:p>
    <w:p w14:paraId="473F7AE7" w14:textId="045CD77F" w:rsidR="003F2FF9" w:rsidRPr="00F74FC8" w:rsidRDefault="002B5513" w:rsidP="00F74FC8">
      <w:pPr>
        <w:pStyle w:val="Heading1"/>
        <w:numPr>
          <w:ilvl w:val="0"/>
          <w:numId w:val="13"/>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 xml:space="preserve">PUSCH </w:t>
      </w:r>
      <w:r w:rsidR="003F2FF9" w:rsidRPr="00F74FC8">
        <w:rPr>
          <w:rFonts w:ascii="Times New Roman" w:hAnsi="Times New Roman" w:cs="Times New Roman"/>
          <w:bCs/>
          <w:sz w:val="28"/>
          <w:szCs w:val="28"/>
          <w:lang w:val="en-US"/>
        </w:rPr>
        <w:t>enhancements</w:t>
      </w:r>
    </w:p>
    <w:p w14:paraId="3B31A0D0" w14:textId="63DF2BE2" w:rsidR="00A25F5A" w:rsidRPr="00F74FC8" w:rsidRDefault="005E5D81" w:rsidP="00F74FC8">
      <w:pPr>
        <w:pStyle w:val="Heading2"/>
        <w:numPr>
          <w:ilvl w:val="1"/>
          <w:numId w:val="13"/>
        </w:numPr>
        <w:autoSpaceDE w:val="0"/>
        <w:autoSpaceDN w:val="0"/>
        <w:adjustRightInd w:val="0"/>
        <w:snapToGrid w:val="0"/>
        <w:spacing w:before="120" w:after="120"/>
        <w:ind w:left="578" w:right="0" w:hanging="578"/>
        <w:jc w:val="both"/>
        <w:rPr>
          <w:rFonts w:cs="Times New Roman"/>
          <w:bCs/>
          <w:szCs w:val="22"/>
          <w:lang w:val="en-US"/>
        </w:rPr>
      </w:pPr>
      <w:r w:rsidRPr="00F74FC8">
        <w:rPr>
          <w:rFonts w:ascii="Times New Roman" w:hAnsi="Times New Roman" w:cs="Times New Roman"/>
          <w:bCs/>
          <w:szCs w:val="22"/>
          <w:lang w:val="en-US"/>
        </w:rPr>
        <w:t>Indication of multiple beams</w:t>
      </w:r>
    </w:p>
    <w:p w14:paraId="628C25F0" w14:textId="49280234" w:rsidR="00F17983" w:rsidRPr="004C002D" w:rsidRDefault="00D80670" w:rsidP="00127679">
      <w:pPr>
        <w:autoSpaceDE w:val="0"/>
        <w:autoSpaceDN w:val="0"/>
        <w:adjustRightInd w:val="0"/>
        <w:snapToGrid w:val="0"/>
        <w:spacing w:after="120"/>
        <w:jc w:val="both"/>
        <w:rPr>
          <w:rFonts w:ascii="Times New Roman" w:hAnsi="Times New Roman"/>
          <w:sz w:val="22"/>
          <w:szCs w:val="22"/>
          <w:lang w:eastAsia="zh-CN"/>
        </w:rPr>
      </w:pPr>
      <w:r w:rsidRPr="004C002D">
        <w:rPr>
          <w:rFonts w:ascii="Times New Roman" w:hAnsi="Times New Roman"/>
          <w:sz w:val="22"/>
          <w:szCs w:val="22"/>
          <w:lang w:eastAsia="zh-CN"/>
        </w:rPr>
        <w:t>In last meeting, the following was agreed for indication of SRIs and TPMIs</w:t>
      </w:r>
      <w:r w:rsidR="008038A2" w:rsidRPr="004C002D">
        <w:rPr>
          <w:rFonts w:ascii="Times New Roman" w:hAnsi="Times New Roman"/>
          <w:sz w:val="22"/>
          <w:szCs w:val="22"/>
          <w:lang w:eastAsia="zh-CN"/>
        </w:rPr>
        <w:t xml:space="preserve"> for codebook based</w:t>
      </w:r>
      <w:r w:rsidR="00BF6797" w:rsidRPr="004C002D">
        <w:rPr>
          <w:rFonts w:ascii="Times New Roman" w:hAnsi="Times New Roman"/>
          <w:sz w:val="22"/>
          <w:szCs w:val="22"/>
          <w:lang w:eastAsia="zh-CN"/>
        </w:rPr>
        <w:t>/non-codebook based</w:t>
      </w:r>
      <w:r w:rsidR="008038A2" w:rsidRPr="004C002D">
        <w:rPr>
          <w:rFonts w:ascii="Times New Roman" w:hAnsi="Times New Roman"/>
          <w:sz w:val="22"/>
          <w:szCs w:val="22"/>
          <w:lang w:eastAsia="zh-CN"/>
        </w:rPr>
        <w:t xml:space="preserve"> PUSCH transmission</w:t>
      </w:r>
      <w:r w:rsidRPr="004C002D">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307"/>
      </w:tblGrid>
      <w:tr w:rsidR="005E5D81" w:rsidRPr="004C002D" w14:paraId="0A9866DE" w14:textId="77777777" w:rsidTr="004110E1">
        <w:tc>
          <w:tcPr>
            <w:tcW w:w="9307" w:type="dxa"/>
            <w:tcBorders>
              <w:top w:val="single" w:sz="4" w:space="0" w:color="auto"/>
              <w:left w:val="single" w:sz="4" w:space="0" w:color="auto"/>
              <w:bottom w:val="single" w:sz="4" w:space="0" w:color="auto"/>
              <w:right w:val="single" w:sz="4" w:space="0" w:color="auto"/>
            </w:tcBorders>
            <w:hideMark/>
          </w:tcPr>
          <w:p w14:paraId="5E04D247" w14:textId="77777777" w:rsidR="00446931" w:rsidRPr="004C002D" w:rsidRDefault="00446931" w:rsidP="00446931">
            <w:pPr>
              <w:snapToGrid w:val="0"/>
              <w:jc w:val="both"/>
              <w:rPr>
                <w:rFonts w:ascii="Times New Roman" w:hAnsi="Times New Roman"/>
                <w:highlight w:val="green"/>
                <w:lang w:eastAsia="ko-KR"/>
              </w:rPr>
            </w:pPr>
            <w:r w:rsidRPr="004C002D">
              <w:rPr>
                <w:rFonts w:ascii="Times New Roman" w:hAnsi="Times New Roman"/>
                <w:highlight w:val="green"/>
                <w:lang w:eastAsia="ko-KR"/>
              </w:rPr>
              <w:t>Agreement</w:t>
            </w:r>
          </w:p>
          <w:p w14:paraId="7A03DB2F" w14:textId="15245AC3" w:rsidR="00446931" w:rsidRPr="004C002D" w:rsidRDefault="00446931" w:rsidP="00446931">
            <w:pPr>
              <w:snapToGrid w:val="0"/>
              <w:jc w:val="both"/>
              <w:rPr>
                <w:rFonts w:ascii="Times New Roman" w:hAnsi="Times New Roman"/>
                <w:lang w:val="en-US" w:eastAsia="ko-KR"/>
              </w:rPr>
            </w:pPr>
            <w:r w:rsidRPr="004C002D">
              <w:rPr>
                <w:rFonts w:ascii="Times New Roman" w:hAnsi="Times New Roman"/>
                <w:lang w:eastAsia="ko-KR"/>
              </w:rPr>
              <w:t>For single DCI based M-TRP PUSCH repetition schemes, in codebook based PUSCH,</w:t>
            </w:r>
          </w:p>
          <w:p w14:paraId="00FCA1C6" w14:textId="77777777" w:rsidR="00446931" w:rsidRPr="004C002D" w:rsidRDefault="00446931" w:rsidP="00A97BFC">
            <w:pPr>
              <w:numPr>
                <w:ilvl w:val="0"/>
                <w:numId w:val="20"/>
              </w:numPr>
              <w:spacing w:line="252" w:lineRule="auto"/>
              <w:jc w:val="both"/>
              <w:rPr>
                <w:rFonts w:ascii="Times New Roman" w:hAnsi="Times New Roman"/>
                <w:lang w:eastAsia="ko-KR"/>
              </w:rPr>
            </w:pPr>
            <w:r w:rsidRPr="004C002D">
              <w:rPr>
                <w:rFonts w:ascii="Times New Roman" w:hAnsi="Times New Roman"/>
                <w:lang w:eastAsia="ko-KR"/>
              </w:rPr>
              <w:t>Support two SRI fields corresponding to two SRS resource sets are included in DCI formats 0_1/0_2.</w:t>
            </w:r>
          </w:p>
          <w:p w14:paraId="76D6DA9B" w14:textId="77777777" w:rsidR="00446931" w:rsidRPr="004C002D" w:rsidRDefault="00446931" w:rsidP="00A97BFC">
            <w:pPr>
              <w:numPr>
                <w:ilvl w:val="1"/>
                <w:numId w:val="20"/>
              </w:numPr>
              <w:spacing w:line="252" w:lineRule="auto"/>
              <w:jc w:val="both"/>
              <w:rPr>
                <w:rFonts w:ascii="Times New Roman" w:hAnsi="Times New Roman"/>
                <w:b/>
                <w:bCs/>
                <w:lang w:eastAsia="ko-KR"/>
              </w:rPr>
            </w:pPr>
            <w:r w:rsidRPr="004C002D">
              <w:rPr>
                <w:rFonts w:ascii="Times New Roman" w:hAnsi="Times New Roman"/>
                <w:lang w:eastAsia="ko-KR"/>
              </w:rPr>
              <w:t>Each SRI field indicating SRI per TRP, where the SRI field based on Rel-15/16 framework</w:t>
            </w:r>
          </w:p>
          <w:p w14:paraId="2B8D568F" w14:textId="77777777" w:rsidR="00446931" w:rsidRPr="004C002D" w:rsidRDefault="00446931" w:rsidP="00A97BFC">
            <w:pPr>
              <w:numPr>
                <w:ilvl w:val="0"/>
                <w:numId w:val="20"/>
              </w:numPr>
              <w:spacing w:line="252" w:lineRule="auto"/>
              <w:jc w:val="both"/>
              <w:rPr>
                <w:rFonts w:ascii="Times New Roman" w:hAnsi="Times New Roman"/>
                <w:lang w:eastAsia="ko-KR"/>
              </w:rPr>
            </w:pPr>
            <w:r w:rsidRPr="004C002D">
              <w:rPr>
                <w:rFonts w:ascii="Times New Roman" w:hAnsi="Times New Roman"/>
                <w:lang w:eastAsia="ko-KR"/>
              </w:rPr>
              <w:t xml:space="preserve">Support dynamic switching between multi-TRP and single-TRP operation </w:t>
            </w:r>
          </w:p>
          <w:p w14:paraId="683E80B1" w14:textId="77777777" w:rsidR="00446931" w:rsidRPr="004C002D" w:rsidRDefault="00446931" w:rsidP="00A97BFC">
            <w:pPr>
              <w:numPr>
                <w:ilvl w:val="0"/>
                <w:numId w:val="20"/>
              </w:numPr>
              <w:snapToGrid w:val="0"/>
              <w:jc w:val="both"/>
              <w:rPr>
                <w:rFonts w:ascii="Times New Roman" w:hAnsi="Times New Roman"/>
                <w:lang w:eastAsia="ko-KR"/>
              </w:rPr>
            </w:pPr>
            <w:r w:rsidRPr="004C002D">
              <w:rPr>
                <w:rFonts w:ascii="Times New Roman" w:hAnsi="Times New Roman"/>
                <w:lang w:eastAsia="ko-KR"/>
              </w:rPr>
              <w:t>FFS: Support dynamic switching the order of two TRPs</w:t>
            </w:r>
          </w:p>
          <w:p w14:paraId="25D7AC97" w14:textId="77777777" w:rsidR="00446931" w:rsidRPr="004C002D" w:rsidRDefault="00446931" w:rsidP="00446931">
            <w:pPr>
              <w:pStyle w:val="NormalWeb"/>
              <w:shd w:val="clear" w:color="auto" w:fill="FFFFFF"/>
              <w:spacing w:before="0" w:beforeAutospacing="0" w:after="0" w:afterAutospacing="0"/>
              <w:rPr>
                <w:rFonts w:ascii="Times New Roman" w:hAnsi="Times New Roman" w:cs="Times New Roman"/>
                <w:color w:val="auto"/>
                <w:sz w:val="20"/>
                <w:szCs w:val="20"/>
                <w:highlight w:val="green"/>
                <w:lang w:val="en-GB"/>
              </w:rPr>
            </w:pPr>
          </w:p>
          <w:p w14:paraId="0349CEF0" w14:textId="77777777" w:rsidR="00BF6797" w:rsidRPr="004C002D" w:rsidRDefault="00BF6797" w:rsidP="00BF6797">
            <w:pPr>
              <w:pStyle w:val="NormalWeb"/>
              <w:shd w:val="clear" w:color="auto" w:fill="FFFFFF"/>
              <w:spacing w:before="0" w:beforeAutospacing="0" w:after="0" w:afterAutospacing="0"/>
              <w:rPr>
                <w:rFonts w:ascii="Times New Roman" w:hAnsi="Times New Roman" w:cs="Times New Roman"/>
                <w:color w:val="auto"/>
                <w:sz w:val="20"/>
                <w:szCs w:val="20"/>
              </w:rPr>
            </w:pPr>
            <w:r w:rsidRPr="004C002D">
              <w:rPr>
                <w:rFonts w:ascii="Times New Roman" w:hAnsi="Times New Roman" w:cs="Times New Roman"/>
                <w:color w:val="auto"/>
                <w:sz w:val="20"/>
                <w:szCs w:val="20"/>
                <w:highlight w:val="green"/>
              </w:rPr>
              <w:t>Agreement</w:t>
            </w:r>
          </w:p>
          <w:p w14:paraId="41948FA6" w14:textId="77777777" w:rsidR="00BF6797" w:rsidRPr="004C002D" w:rsidRDefault="00BF6797" w:rsidP="00BF6797">
            <w:pPr>
              <w:pStyle w:val="NormalWeb"/>
              <w:shd w:val="clear" w:color="auto" w:fill="FFFFFF"/>
              <w:spacing w:before="0" w:beforeAutospacing="0" w:after="0" w:afterAutospacing="0"/>
              <w:rPr>
                <w:rFonts w:ascii="Times New Roman" w:hAnsi="Times New Roman" w:cs="Times New Roman"/>
                <w:color w:val="auto"/>
                <w:sz w:val="20"/>
                <w:szCs w:val="20"/>
              </w:rPr>
            </w:pPr>
            <w:r w:rsidRPr="004C002D">
              <w:rPr>
                <w:rFonts w:ascii="Times New Roman" w:hAnsi="Times New Roman" w:cs="Times New Roman"/>
                <w:color w:val="auto"/>
                <w:sz w:val="20"/>
                <w:szCs w:val="20"/>
              </w:rPr>
              <w:t>For single DCI based M-TRP PUSCH repetition schemes, in codebook based PUSCH,</w:t>
            </w:r>
          </w:p>
          <w:p w14:paraId="7B57B190" w14:textId="77777777" w:rsidR="00BF6797" w:rsidRPr="004C002D" w:rsidRDefault="00BF6797" w:rsidP="00A97BFC">
            <w:pPr>
              <w:numPr>
                <w:ilvl w:val="0"/>
                <w:numId w:val="22"/>
              </w:numPr>
              <w:rPr>
                <w:rFonts w:ascii="Times New Roman" w:hAnsi="Times New Roman"/>
                <w:lang w:eastAsia="zh-CN"/>
              </w:rPr>
            </w:pPr>
            <w:r w:rsidRPr="004C002D">
              <w:rPr>
                <w:rFonts w:ascii="Times New Roman" w:hAnsi="Times New Roman"/>
                <w:lang w:eastAsia="zh-CN"/>
              </w:rPr>
              <w:t>Two TPMI fields are indicated in DCI formats 0_1/0_2.</w:t>
            </w:r>
          </w:p>
          <w:p w14:paraId="6E43E57C" w14:textId="44999C9F" w:rsidR="00BF6797" w:rsidRPr="004C002D" w:rsidRDefault="00BF6797" w:rsidP="00A97BFC">
            <w:pPr>
              <w:numPr>
                <w:ilvl w:val="1"/>
                <w:numId w:val="22"/>
              </w:numPr>
              <w:rPr>
                <w:rFonts w:ascii="Times New Roman" w:hAnsi="Times New Roman"/>
                <w:lang w:eastAsia="zh-CN"/>
              </w:rPr>
            </w:pPr>
            <w:r w:rsidRPr="004C002D">
              <w:rPr>
                <w:rFonts w:ascii="Times New Roman" w:hAnsi="Times New Roman"/>
                <w:lang w:eastAsia="zh-CN"/>
              </w:rPr>
              <w:t>The first TPMI field uses the Rel-15/16 TPMI field design (which includes TPMI index and the number of layers) of DCI format 0_1/</w:t>
            </w:r>
            <w:r w:rsidR="000E24BC">
              <w:rPr>
                <w:rFonts w:ascii="Times New Roman" w:hAnsi="Times New Roman"/>
                <w:lang w:eastAsia="zh-CN"/>
              </w:rPr>
              <w:t xml:space="preserve">0_2. The second TPMI field only </w:t>
            </w:r>
            <w:r w:rsidRPr="004C002D">
              <w:rPr>
                <w:rFonts w:ascii="Times New Roman" w:hAnsi="Times New Roman"/>
                <w:lang w:eastAsia="zh-CN"/>
              </w:rPr>
              <w:t>contains</w:t>
            </w:r>
            <w:r w:rsidRPr="004C002D">
              <w:rPr>
                <w:rFonts w:ascii="Times New Roman" w:hAnsi="Times New Roman"/>
                <w:strike/>
                <w:lang w:eastAsia="zh-CN"/>
              </w:rPr>
              <w:t>indicates</w:t>
            </w:r>
            <w:r w:rsidR="000E24BC">
              <w:rPr>
                <w:rFonts w:ascii="Times New Roman" w:hAnsi="Times New Roman"/>
                <w:lang w:eastAsia="zh-CN"/>
              </w:rPr>
              <w:t xml:space="preserve"> </w:t>
            </w:r>
            <w:r w:rsidRPr="004C002D">
              <w:rPr>
                <w:rFonts w:ascii="Times New Roman" w:hAnsi="Times New Roman"/>
                <w:lang w:eastAsia="zh-CN"/>
              </w:rPr>
              <w:lastRenderedPageBreak/>
              <w:t>the second TPMI index. The same number of layers are applied as indicated in the first TPMI field.</w:t>
            </w:r>
          </w:p>
          <w:p w14:paraId="3DC7AFC5" w14:textId="77777777" w:rsidR="00BF6797" w:rsidRPr="004C002D" w:rsidRDefault="00BF6797" w:rsidP="00A97BFC">
            <w:pPr>
              <w:numPr>
                <w:ilvl w:val="1"/>
                <w:numId w:val="22"/>
              </w:numPr>
              <w:rPr>
                <w:rFonts w:ascii="Times New Roman" w:hAnsi="Times New Roman"/>
                <w:lang w:eastAsia="zh-CN"/>
              </w:rPr>
            </w:pPr>
            <w:r w:rsidRPr="004C002D">
              <w:rPr>
                <w:rFonts w:ascii="Times New Roman" w:hAnsi="Times New Roman"/>
                <w:lang w:eastAsia="zh-CN"/>
              </w:rPr>
              <w:t>FFS: Details of second TPMI field interpretation including changes expected in Tables 7.3.1.1.2-2/2A/2B/3/3A/4/4A/5/5A in 38.212</w:t>
            </w:r>
          </w:p>
          <w:p w14:paraId="30AEFDCC" w14:textId="77777777" w:rsidR="00BF6797" w:rsidRPr="004C002D" w:rsidRDefault="00BF6797" w:rsidP="00A97BFC">
            <w:pPr>
              <w:numPr>
                <w:ilvl w:val="1"/>
                <w:numId w:val="22"/>
              </w:numPr>
              <w:rPr>
                <w:rFonts w:ascii="Times New Roman" w:hAnsi="Times New Roman"/>
                <w:lang w:eastAsia="zh-CN"/>
              </w:rPr>
            </w:pPr>
            <w:r w:rsidRPr="004C002D">
              <w:rPr>
                <w:rFonts w:ascii="Times New Roman" w:hAnsi="Times New Roman"/>
                <w:lang w:eastAsia="zh-CN"/>
              </w:rPr>
              <w:t>FFS: Interpreting TPMI fields when multi-TRP and single-TRP PUSCH repetition is applied.</w:t>
            </w:r>
          </w:p>
          <w:p w14:paraId="444B3DCC" w14:textId="77777777" w:rsidR="00BF6797" w:rsidRPr="004C002D" w:rsidRDefault="00BF6797" w:rsidP="00A97BFC">
            <w:pPr>
              <w:numPr>
                <w:ilvl w:val="0"/>
                <w:numId w:val="22"/>
              </w:numPr>
              <w:rPr>
                <w:rFonts w:ascii="Times New Roman" w:hAnsi="Times New Roman"/>
                <w:lang w:eastAsia="zh-CN"/>
              </w:rPr>
            </w:pPr>
            <w:r w:rsidRPr="004C002D">
              <w:rPr>
                <w:rFonts w:ascii="Times New Roman" w:hAnsi="Times New Roman"/>
                <w:lang w:eastAsia="zh-CN"/>
              </w:rPr>
              <w:t>FFS: whether to support of PUSCH repetitions transmitting towards two TRPs sharing the same TPMI indicated by a TPMI field.</w:t>
            </w:r>
          </w:p>
          <w:p w14:paraId="158E87EA" w14:textId="77777777" w:rsidR="00BF6797" w:rsidRPr="004C002D" w:rsidRDefault="00BF6797" w:rsidP="00A97BFC">
            <w:pPr>
              <w:numPr>
                <w:ilvl w:val="0"/>
                <w:numId w:val="22"/>
              </w:numPr>
              <w:rPr>
                <w:rFonts w:ascii="Times New Roman" w:hAnsi="Times New Roman"/>
                <w:lang w:eastAsia="zh-CN"/>
              </w:rPr>
            </w:pPr>
            <w:r w:rsidRPr="004C002D">
              <w:rPr>
                <w:rFonts w:ascii="Times New Roman" w:hAnsi="Times New Roman"/>
                <w:lang w:eastAsia="zh-CN"/>
              </w:rPr>
              <w:t>FFS: The size of the second TPMI field can be equal to or smaller than the size of the first TPMI field</w:t>
            </w:r>
          </w:p>
          <w:p w14:paraId="09A05AB0" w14:textId="77777777" w:rsidR="005E5D81" w:rsidRPr="004C002D" w:rsidRDefault="005E5D81" w:rsidP="00446931">
            <w:pPr>
              <w:jc w:val="both"/>
              <w:rPr>
                <w:rFonts w:ascii="Times New Roman" w:hAnsi="Times New Roman"/>
                <w:iCs/>
                <w:kern w:val="32"/>
                <w:lang w:eastAsia="zh-CN"/>
              </w:rPr>
            </w:pPr>
          </w:p>
          <w:p w14:paraId="67C3C064" w14:textId="77777777" w:rsidR="00BF6797" w:rsidRPr="004C002D" w:rsidRDefault="00BF6797" w:rsidP="00BF6797">
            <w:pPr>
              <w:pStyle w:val="NormalWeb"/>
              <w:shd w:val="clear" w:color="auto" w:fill="FFFFFF"/>
              <w:spacing w:before="0" w:beforeAutospacing="0" w:after="0" w:afterAutospacing="0"/>
              <w:rPr>
                <w:rFonts w:ascii="Times New Roman" w:hAnsi="Times New Roman" w:cs="Times New Roman"/>
                <w:color w:val="auto"/>
                <w:sz w:val="20"/>
                <w:szCs w:val="20"/>
              </w:rPr>
            </w:pPr>
            <w:r w:rsidRPr="004C002D">
              <w:rPr>
                <w:rFonts w:ascii="Times New Roman" w:hAnsi="Times New Roman" w:cs="Times New Roman"/>
                <w:color w:val="auto"/>
                <w:sz w:val="20"/>
                <w:szCs w:val="20"/>
                <w:highlight w:val="green"/>
              </w:rPr>
              <w:t>Agreement</w:t>
            </w:r>
          </w:p>
          <w:p w14:paraId="5BB8ADD8" w14:textId="77777777" w:rsidR="00BF6797" w:rsidRPr="004C002D" w:rsidRDefault="00BF6797" w:rsidP="00BF6797">
            <w:pPr>
              <w:snapToGrid w:val="0"/>
              <w:jc w:val="both"/>
              <w:rPr>
                <w:rFonts w:ascii="Times New Roman" w:hAnsi="Times New Roman"/>
                <w:lang w:eastAsia="ko-KR"/>
              </w:rPr>
            </w:pPr>
            <w:r w:rsidRPr="004C002D">
              <w:rPr>
                <w:rFonts w:ascii="Times New Roman" w:hAnsi="Times New Roman"/>
              </w:rPr>
              <w:t xml:space="preserve">For single DCI based M-TRP PUSCH repetition schemes, in non-codebook based PUSCH, </w:t>
            </w:r>
          </w:p>
          <w:p w14:paraId="56F2186D" w14:textId="77777777" w:rsidR="00BF6797" w:rsidRPr="004C002D" w:rsidRDefault="00BF6797" w:rsidP="00A97BFC">
            <w:pPr>
              <w:numPr>
                <w:ilvl w:val="0"/>
                <w:numId w:val="20"/>
              </w:numPr>
              <w:jc w:val="both"/>
              <w:rPr>
                <w:rFonts w:ascii="Times New Roman" w:hAnsi="Times New Roman"/>
              </w:rPr>
            </w:pPr>
            <w:r w:rsidRPr="004C002D">
              <w:rPr>
                <w:rFonts w:ascii="Times New Roman" w:hAnsi="Times New Roman"/>
              </w:rPr>
              <w:t>Support two SRI field(s) corresponding to two SRS resource sets are included in DCI formats 0_1/0_2.</w:t>
            </w:r>
          </w:p>
          <w:p w14:paraId="209FE916" w14:textId="77777777" w:rsidR="00BF6797" w:rsidRPr="004C002D" w:rsidRDefault="00BF6797" w:rsidP="00A97BFC">
            <w:pPr>
              <w:numPr>
                <w:ilvl w:val="1"/>
                <w:numId w:val="20"/>
              </w:numPr>
              <w:jc w:val="both"/>
              <w:rPr>
                <w:rFonts w:ascii="Times New Roman" w:hAnsi="Times New Roman"/>
                <w:lang w:val="en-US"/>
              </w:rPr>
            </w:pPr>
            <w:r w:rsidRPr="004C002D">
              <w:rPr>
                <w:rFonts w:ascii="Times New Roman" w:hAnsi="Times New Roman"/>
              </w:rPr>
              <w:t xml:space="preserve">Each SRI field indicating SRI per TRP, where the first SRI field based on Rel-15/16 framework, </w:t>
            </w:r>
          </w:p>
          <w:p w14:paraId="31BDC284" w14:textId="77777777" w:rsidR="00BF6797" w:rsidRPr="004C002D" w:rsidRDefault="00BF6797" w:rsidP="00A97BFC">
            <w:pPr>
              <w:numPr>
                <w:ilvl w:val="1"/>
                <w:numId w:val="20"/>
              </w:numPr>
              <w:jc w:val="both"/>
              <w:rPr>
                <w:rFonts w:ascii="Times New Roman" w:hAnsi="Times New Roman"/>
              </w:rPr>
            </w:pPr>
            <w:r w:rsidRPr="004C002D">
              <w:rPr>
                <w:rFonts w:ascii="Times New Roman" w:hAnsi="Times New Roman"/>
              </w:rPr>
              <w:t>Support the same number of layers applied over repetitions</w:t>
            </w:r>
          </w:p>
          <w:p w14:paraId="57DC0D68" w14:textId="77777777" w:rsidR="00BF6797" w:rsidRPr="004C002D" w:rsidRDefault="00BF6797" w:rsidP="00A97BFC">
            <w:pPr>
              <w:numPr>
                <w:ilvl w:val="1"/>
                <w:numId w:val="24"/>
              </w:numPr>
              <w:jc w:val="both"/>
              <w:rPr>
                <w:rFonts w:ascii="Times New Roman" w:hAnsi="Times New Roman"/>
              </w:rPr>
            </w:pPr>
            <w:r w:rsidRPr="004C002D">
              <w:rPr>
                <w:rFonts w:ascii="Times New Roman" w:hAnsi="Times New Roman"/>
              </w:rPr>
              <w:t>FFS: details of second SRI field including the specification change for Table 7.3.1.1.2-28/29/30/31 in 38.212.</w:t>
            </w:r>
          </w:p>
          <w:p w14:paraId="2FFB2540" w14:textId="77777777" w:rsidR="00BF6797" w:rsidRPr="004C002D" w:rsidRDefault="00BF6797" w:rsidP="00A97BFC">
            <w:pPr>
              <w:numPr>
                <w:ilvl w:val="0"/>
                <w:numId w:val="20"/>
              </w:numPr>
              <w:jc w:val="both"/>
              <w:rPr>
                <w:rFonts w:ascii="Times New Roman" w:hAnsi="Times New Roman"/>
              </w:rPr>
            </w:pPr>
            <w:r w:rsidRPr="004C002D">
              <w:rPr>
                <w:rFonts w:ascii="Times New Roman" w:hAnsi="Times New Roman"/>
              </w:rPr>
              <w:t>Support dynamic switching between multi-TRP and single-TRP operation</w:t>
            </w:r>
          </w:p>
          <w:p w14:paraId="50D0D341" w14:textId="77777777" w:rsidR="00BF6797" w:rsidRPr="004C002D" w:rsidRDefault="00BF6797" w:rsidP="00A97BFC">
            <w:pPr>
              <w:numPr>
                <w:ilvl w:val="1"/>
                <w:numId w:val="20"/>
              </w:numPr>
              <w:jc w:val="both"/>
              <w:rPr>
                <w:rFonts w:ascii="Times New Roman" w:hAnsi="Times New Roman"/>
              </w:rPr>
            </w:pPr>
            <w:r w:rsidRPr="004C002D">
              <w:rPr>
                <w:rFonts w:ascii="Times New Roman" w:hAnsi="Times New Roman"/>
              </w:rPr>
              <w:t>FFS: whether/how to use SRI field(s) and additional details of SRI field(s) interpretations</w:t>
            </w:r>
          </w:p>
          <w:p w14:paraId="764537A1" w14:textId="77777777" w:rsidR="00BF6797" w:rsidRPr="004C002D" w:rsidRDefault="00BF6797" w:rsidP="00A97BFC">
            <w:pPr>
              <w:numPr>
                <w:ilvl w:val="0"/>
                <w:numId w:val="20"/>
              </w:numPr>
              <w:jc w:val="both"/>
              <w:rPr>
                <w:rFonts w:ascii="Times New Roman" w:hAnsi="Times New Roman"/>
              </w:rPr>
            </w:pPr>
            <w:r w:rsidRPr="004C002D">
              <w:rPr>
                <w:rFonts w:ascii="Times New Roman" w:hAnsi="Times New Roman"/>
              </w:rPr>
              <w:t>FFS: Minimizing the DCI overhead for PUSCH repetition Type A as a result of number of layers being limited to 1 when more than one repetition is scheduled.</w:t>
            </w:r>
          </w:p>
          <w:p w14:paraId="58742594" w14:textId="77777777" w:rsidR="00BF6797" w:rsidRPr="004C002D" w:rsidRDefault="00BF6797" w:rsidP="00A97BFC">
            <w:pPr>
              <w:numPr>
                <w:ilvl w:val="0"/>
                <w:numId w:val="20"/>
              </w:numPr>
              <w:snapToGrid w:val="0"/>
              <w:jc w:val="both"/>
              <w:rPr>
                <w:rFonts w:ascii="Times New Roman" w:hAnsi="Times New Roman"/>
              </w:rPr>
            </w:pPr>
            <w:r w:rsidRPr="004C002D">
              <w:rPr>
                <w:rFonts w:ascii="Times New Roman" w:hAnsi="Times New Roman"/>
              </w:rPr>
              <w:t>FFS: Support dynamic switching the order of two TRPs</w:t>
            </w:r>
          </w:p>
          <w:p w14:paraId="7D1E3306" w14:textId="6139FADF" w:rsidR="00BF6797" w:rsidRPr="004C002D" w:rsidRDefault="00BF6797" w:rsidP="00A97BFC">
            <w:pPr>
              <w:numPr>
                <w:ilvl w:val="0"/>
                <w:numId w:val="20"/>
              </w:numPr>
              <w:snapToGrid w:val="0"/>
              <w:jc w:val="both"/>
              <w:rPr>
                <w:rFonts w:ascii="Times New Roman" w:hAnsi="Times New Roman"/>
              </w:rPr>
            </w:pPr>
            <w:r w:rsidRPr="004C002D">
              <w:rPr>
                <w:rFonts w:ascii="Times New Roman" w:hAnsi="Times New Roman"/>
              </w:rPr>
              <w:t>Companies are encouraged to provide total payload size of the two SRI fields and scheduling restriction, if any</w:t>
            </w:r>
          </w:p>
        </w:tc>
      </w:tr>
    </w:tbl>
    <w:p w14:paraId="5713812F" w14:textId="77777777" w:rsidR="00581C55" w:rsidRPr="004C002D" w:rsidRDefault="00581C55" w:rsidP="004062C4">
      <w:pPr>
        <w:autoSpaceDE w:val="0"/>
        <w:autoSpaceDN w:val="0"/>
        <w:adjustRightInd w:val="0"/>
        <w:snapToGrid w:val="0"/>
        <w:spacing w:before="120" w:after="120"/>
        <w:jc w:val="both"/>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07"/>
      </w:tblGrid>
      <w:tr w:rsidR="004C002D" w:rsidRPr="004C002D" w14:paraId="02BC4C23" w14:textId="77777777" w:rsidTr="00443517">
        <w:tc>
          <w:tcPr>
            <w:tcW w:w="9307" w:type="dxa"/>
            <w:tcBorders>
              <w:top w:val="single" w:sz="4" w:space="0" w:color="auto"/>
              <w:left w:val="single" w:sz="4" w:space="0" w:color="auto"/>
              <w:bottom w:val="single" w:sz="4" w:space="0" w:color="auto"/>
              <w:right w:val="single" w:sz="4" w:space="0" w:color="auto"/>
            </w:tcBorders>
            <w:hideMark/>
          </w:tcPr>
          <w:p w14:paraId="4089FCF3" w14:textId="77777777" w:rsidR="00581C55" w:rsidRPr="004C002D" w:rsidRDefault="00581C55" w:rsidP="00443517">
            <w:pPr>
              <w:pStyle w:val="NormalWeb"/>
              <w:shd w:val="clear" w:color="auto" w:fill="FFFFFF"/>
              <w:spacing w:before="0" w:beforeAutospacing="0" w:after="0" w:afterAutospacing="0"/>
              <w:jc w:val="both"/>
              <w:rPr>
                <w:rFonts w:ascii="Times New Roman" w:hAnsi="Times New Roman" w:cs="Times New Roman"/>
                <w:color w:val="auto"/>
                <w:sz w:val="20"/>
                <w:szCs w:val="20"/>
              </w:rPr>
            </w:pPr>
            <w:r w:rsidRPr="004C002D">
              <w:rPr>
                <w:rFonts w:ascii="Times New Roman" w:hAnsi="Times New Roman" w:cs="Times New Roman"/>
                <w:color w:val="auto"/>
                <w:sz w:val="20"/>
                <w:szCs w:val="20"/>
                <w:shd w:val="clear" w:color="auto" w:fill="00FF00"/>
              </w:rPr>
              <w:t>Agreement</w:t>
            </w:r>
          </w:p>
          <w:p w14:paraId="08B9BE83" w14:textId="459775AA" w:rsidR="00581C55" w:rsidRPr="004C002D" w:rsidRDefault="00581C55" w:rsidP="00443517">
            <w:pPr>
              <w:pStyle w:val="NormalWeb"/>
              <w:shd w:val="clear" w:color="auto" w:fill="FFFFFF"/>
              <w:spacing w:before="0" w:beforeAutospacing="0" w:after="0" w:afterAutospacing="0"/>
              <w:jc w:val="both"/>
              <w:rPr>
                <w:rFonts w:ascii="Times New Roman" w:hAnsi="Times New Roman" w:cs="Times New Roman"/>
                <w:color w:val="auto"/>
                <w:sz w:val="20"/>
                <w:szCs w:val="20"/>
              </w:rPr>
            </w:pPr>
            <w:r w:rsidRPr="004C002D">
              <w:rPr>
                <w:rFonts w:ascii="Times New Roman" w:hAnsi="Times New Roman" w:cs="Times New Roman"/>
                <w:color w:val="auto"/>
                <w:sz w:val="20"/>
                <w:szCs w:val="20"/>
              </w:rPr>
              <w:t xml:space="preserve">Further study following alternatives to support per TRP closed-loop power </w:t>
            </w:r>
            <w:r w:rsidR="00EA24A3" w:rsidRPr="004C002D">
              <w:rPr>
                <w:rFonts w:ascii="Times New Roman" w:hAnsi="Times New Roman" w:cs="Times New Roman"/>
                <w:color w:val="auto"/>
                <w:sz w:val="20"/>
                <w:szCs w:val="20"/>
              </w:rPr>
              <w:t>control for PUSCH</w:t>
            </w:r>
            <w:r w:rsidR="007901A5" w:rsidRPr="004C002D">
              <w:rPr>
                <w:rFonts w:ascii="Times New Roman" w:hAnsi="Times New Roman" w:cs="Times New Roman"/>
                <w:color w:val="auto"/>
                <w:sz w:val="20"/>
                <w:szCs w:val="20"/>
              </w:rPr>
              <w:t xml:space="preserve">, select </w:t>
            </w:r>
            <w:r w:rsidR="00EA24A3" w:rsidRPr="004C002D">
              <w:rPr>
                <w:rFonts w:ascii="Times New Roman" w:hAnsi="Times New Roman" w:cs="Times New Roman"/>
                <w:color w:val="auto"/>
                <w:sz w:val="20"/>
                <w:szCs w:val="20"/>
              </w:rPr>
              <w:t xml:space="preserve">from the below options </w:t>
            </w:r>
            <w:r w:rsidRPr="004C002D">
              <w:rPr>
                <w:rFonts w:ascii="Times New Roman" w:hAnsi="Times New Roman" w:cs="Times New Roman"/>
                <w:color w:val="auto"/>
                <w:sz w:val="20"/>
                <w:szCs w:val="20"/>
              </w:rPr>
              <w:t>during the RAN1 #104-e-bis meeting.</w:t>
            </w:r>
          </w:p>
          <w:p w14:paraId="58CE5EF6" w14:textId="77777777" w:rsidR="00581C55" w:rsidRPr="004C002D" w:rsidRDefault="00581C55" w:rsidP="00A97BFC">
            <w:pPr>
              <w:numPr>
                <w:ilvl w:val="0"/>
                <w:numId w:val="11"/>
              </w:numPr>
              <w:snapToGrid w:val="0"/>
              <w:jc w:val="both"/>
              <w:rPr>
                <w:rFonts w:ascii="Times New Roman" w:hAnsi="Times New Roman"/>
              </w:rPr>
            </w:pPr>
            <w:r w:rsidRPr="004C002D">
              <w:rPr>
                <w:rFonts w:ascii="Times New Roman" w:hAnsi="Times New Roman"/>
              </w:rPr>
              <w:t>Option.1: A single TPC field (the existing TPC field) is used in DCI formats 0_1 / 0_2, and the TPC value applied for both PUSCH beams</w:t>
            </w:r>
          </w:p>
          <w:p w14:paraId="001DE620" w14:textId="77777777" w:rsidR="00581C55" w:rsidRPr="004C002D" w:rsidRDefault="00581C55" w:rsidP="00A97BFC">
            <w:pPr>
              <w:numPr>
                <w:ilvl w:val="0"/>
                <w:numId w:val="11"/>
              </w:numPr>
              <w:snapToGrid w:val="0"/>
              <w:jc w:val="both"/>
              <w:rPr>
                <w:rFonts w:ascii="Times New Roman" w:hAnsi="Times New Roman"/>
              </w:rPr>
            </w:pPr>
            <w:r w:rsidRPr="004C002D">
              <w:rPr>
                <w:rFonts w:ascii="Times New Roman" w:hAnsi="Times New Roman"/>
              </w:rPr>
              <w:t>Option.2: A single TPC field (the existing TPC field) is used in DCI formats 0_1 / 0_2, and the TPC value applied for one of two PUSCH beams at a slot.</w:t>
            </w:r>
          </w:p>
          <w:p w14:paraId="16121C8A" w14:textId="77777777" w:rsidR="00581C55" w:rsidRPr="004C002D" w:rsidRDefault="00581C55" w:rsidP="00A97BFC">
            <w:pPr>
              <w:numPr>
                <w:ilvl w:val="0"/>
                <w:numId w:val="11"/>
              </w:numPr>
              <w:snapToGrid w:val="0"/>
              <w:jc w:val="both"/>
              <w:rPr>
                <w:rFonts w:ascii="Times New Roman" w:hAnsi="Times New Roman"/>
              </w:rPr>
            </w:pPr>
            <w:r w:rsidRPr="004C002D">
              <w:rPr>
                <w:rFonts w:ascii="Times New Roman" w:hAnsi="Times New Roman"/>
              </w:rPr>
              <w:t>Option 3: A second TPC field (similar to the existing TPC field) is added in DCI formats 0_1 / 0_2.</w:t>
            </w:r>
          </w:p>
          <w:p w14:paraId="4FDD957A" w14:textId="77777777" w:rsidR="00581C55" w:rsidRPr="004C002D" w:rsidRDefault="00581C55" w:rsidP="00A97BFC">
            <w:pPr>
              <w:numPr>
                <w:ilvl w:val="0"/>
                <w:numId w:val="11"/>
              </w:numPr>
              <w:snapToGrid w:val="0"/>
              <w:jc w:val="both"/>
              <w:rPr>
                <w:rFonts w:ascii="Times New Roman" w:hAnsi="Times New Roman"/>
              </w:rPr>
            </w:pPr>
            <w:r w:rsidRPr="004C002D">
              <w:rPr>
                <w:rFonts w:ascii="Times New Roman" w:hAnsi="Times New Roman"/>
              </w:rPr>
              <w:t>Option 4: A single TPC field is used in DCI formats 0_1 / 0_2, and indicates two TPC values applied to two PUSCH beams, respectively.</w:t>
            </w:r>
          </w:p>
        </w:tc>
      </w:tr>
    </w:tbl>
    <w:p w14:paraId="543002E4" w14:textId="2409CD2D" w:rsidR="00AB6DF7" w:rsidRPr="005138EF" w:rsidRDefault="00AB6DF7" w:rsidP="0068550E">
      <w:pPr>
        <w:autoSpaceDE w:val="0"/>
        <w:autoSpaceDN w:val="0"/>
        <w:adjustRightInd w:val="0"/>
        <w:snapToGrid w:val="0"/>
        <w:spacing w:after="120"/>
        <w:jc w:val="both"/>
        <w:rPr>
          <w:rFonts w:ascii="Times New Roman" w:hAnsi="Times New Roman"/>
          <w:sz w:val="22"/>
          <w:szCs w:val="22"/>
          <w:lang w:eastAsia="zh-CN"/>
        </w:rPr>
      </w:pPr>
    </w:p>
    <w:p w14:paraId="1C51C0B2" w14:textId="0FC9D3E0" w:rsidR="00263E98" w:rsidRPr="005138EF" w:rsidRDefault="001761C4" w:rsidP="00AE67D6">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As agreed, s</w:t>
      </w:r>
      <w:r w:rsidR="00263E98" w:rsidRPr="005138EF">
        <w:rPr>
          <w:rFonts w:ascii="Times New Roman" w:hAnsi="Times New Roman"/>
          <w:sz w:val="22"/>
          <w:szCs w:val="22"/>
          <w:lang w:eastAsia="zh-CN"/>
        </w:rPr>
        <w:t xml:space="preserve">ince the second TPMI </w:t>
      </w:r>
      <w:r w:rsidR="0068550E">
        <w:rPr>
          <w:rFonts w:ascii="Times New Roman" w:hAnsi="Times New Roman"/>
          <w:sz w:val="22"/>
          <w:szCs w:val="22"/>
          <w:lang w:eastAsia="zh-CN"/>
        </w:rPr>
        <w:t xml:space="preserve">field </w:t>
      </w:r>
      <w:r w:rsidR="00263E98" w:rsidRPr="005138EF">
        <w:rPr>
          <w:rFonts w:ascii="Times New Roman" w:hAnsi="Times New Roman"/>
          <w:sz w:val="22"/>
          <w:szCs w:val="22"/>
          <w:lang w:eastAsia="zh-CN"/>
        </w:rPr>
        <w:t xml:space="preserve">is not used for </w:t>
      </w:r>
      <w:r w:rsidR="0068550E">
        <w:rPr>
          <w:rFonts w:ascii="Times New Roman" w:hAnsi="Times New Roman"/>
          <w:sz w:val="22"/>
          <w:szCs w:val="22"/>
          <w:lang w:eastAsia="zh-CN"/>
        </w:rPr>
        <w:t>T</w:t>
      </w:r>
      <w:r w:rsidR="00263E98" w:rsidRPr="005138EF">
        <w:rPr>
          <w:rFonts w:ascii="Times New Roman" w:hAnsi="Times New Roman"/>
          <w:sz w:val="22"/>
          <w:szCs w:val="22"/>
          <w:lang w:eastAsia="zh-CN"/>
        </w:rPr>
        <w:t xml:space="preserve">RI and the </w:t>
      </w:r>
      <w:r w:rsidR="0068550E">
        <w:rPr>
          <w:rFonts w:ascii="Times New Roman" w:hAnsi="Times New Roman"/>
          <w:sz w:val="22"/>
          <w:szCs w:val="22"/>
          <w:lang w:eastAsia="zh-CN"/>
        </w:rPr>
        <w:t>T</w:t>
      </w:r>
      <w:r w:rsidR="00263E98" w:rsidRPr="005138EF">
        <w:rPr>
          <w:rFonts w:ascii="Times New Roman" w:hAnsi="Times New Roman"/>
          <w:sz w:val="22"/>
          <w:szCs w:val="22"/>
          <w:lang w:eastAsia="zh-CN"/>
        </w:rPr>
        <w:t xml:space="preserve">RI should follow the </w:t>
      </w:r>
      <w:r w:rsidR="0068550E">
        <w:rPr>
          <w:rFonts w:ascii="Times New Roman" w:hAnsi="Times New Roman"/>
          <w:sz w:val="22"/>
          <w:szCs w:val="22"/>
          <w:lang w:eastAsia="zh-CN"/>
        </w:rPr>
        <w:t xml:space="preserve">TRI indicated in the </w:t>
      </w:r>
      <w:r w:rsidR="00263E98" w:rsidRPr="005138EF">
        <w:rPr>
          <w:rFonts w:ascii="Times New Roman" w:hAnsi="Times New Roman"/>
          <w:sz w:val="22"/>
          <w:szCs w:val="22"/>
          <w:lang w:eastAsia="zh-CN"/>
        </w:rPr>
        <w:t>first TPMI</w:t>
      </w:r>
      <w:r w:rsidR="0068550E">
        <w:rPr>
          <w:rFonts w:ascii="Times New Roman" w:hAnsi="Times New Roman"/>
          <w:sz w:val="22"/>
          <w:szCs w:val="22"/>
          <w:lang w:eastAsia="zh-CN"/>
        </w:rPr>
        <w:t xml:space="preserve"> field</w:t>
      </w:r>
      <w:r w:rsidR="00263E98" w:rsidRPr="005138EF">
        <w:rPr>
          <w:rFonts w:ascii="Times New Roman" w:hAnsi="Times New Roman"/>
          <w:sz w:val="22"/>
          <w:szCs w:val="22"/>
          <w:lang w:eastAsia="zh-CN"/>
        </w:rPr>
        <w:t xml:space="preserve">, the </w:t>
      </w:r>
      <w:r w:rsidR="008E504B">
        <w:rPr>
          <w:rFonts w:ascii="Times New Roman" w:hAnsi="Times New Roman"/>
          <w:sz w:val="22"/>
          <w:szCs w:val="22"/>
          <w:lang w:eastAsia="zh-CN"/>
        </w:rPr>
        <w:t>field</w:t>
      </w:r>
      <w:r w:rsidR="008E504B" w:rsidRPr="005138EF">
        <w:rPr>
          <w:rFonts w:ascii="Times New Roman" w:hAnsi="Times New Roman"/>
          <w:sz w:val="22"/>
          <w:szCs w:val="22"/>
          <w:lang w:eastAsia="zh-CN"/>
        </w:rPr>
        <w:t xml:space="preserve"> </w:t>
      </w:r>
      <w:r w:rsidR="00263E98" w:rsidRPr="005138EF">
        <w:rPr>
          <w:rFonts w:ascii="Times New Roman" w:hAnsi="Times New Roman"/>
          <w:sz w:val="22"/>
          <w:szCs w:val="22"/>
          <w:lang w:eastAsia="zh-CN"/>
        </w:rPr>
        <w:t xml:space="preserve">size of second TPMI </w:t>
      </w:r>
      <w:r w:rsidR="0068550E">
        <w:rPr>
          <w:rFonts w:ascii="Times New Roman" w:hAnsi="Times New Roman"/>
          <w:sz w:val="22"/>
          <w:szCs w:val="22"/>
          <w:lang w:eastAsia="zh-CN"/>
        </w:rPr>
        <w:t xml:space="preserve">field </w:t>
      </w:r>
      <w:r w:rsidR="00263E98" w:rsidRPr="005138EF">
        <w:rPr>
          <w:rFonts w:ascii="Times New Roman" w:hAnsi="Times New Roman"/>
          <w:sz w:val="22"/>
          <w:szCs w:val="22"/>
          <w:lang w:eastAsia="zh-CN"/>
        </w:rPr>
        <w:t xml:space="preserve">can be smaller than the first TPMI </w:t>
      </w:r>
      <w:r w:rsidR="0068550E">
        <w:rPr>
          <w:rFonts w:ascii="Times New Roman" w:hAnsi="Times New Roman"/>
          <w:sz w:val="22"/>
          <w:szCs w:val="22"/>
          <w:lang w:eastAsia="zh-CN"/>
        </w:rPr>
        <w:t xml:space="preserve">field </w:t>
      </w:r>
      <w:r w:rsidR="00263E98" w:rsidRPr="005138EF">
        <w:rPr>
          <w:rFonts w:ascii="Times New Roman" w:hAnsi="Times New Roman"/>
          <w:sz w:val="22"/>
          <w:szCs w:val="22"/>
          <w:lang w:eastAsia="zh-CN"/>
        </w:rPr>
        <w:t>to save DCI</w:t>
      </w:r>
      <w:r w:rsidR="008E504B">
        <w:rPr>
          <w:rFonts w:ascii="Times New Roman" w:hAnsi="Times New Roman"/>
          <w:sz w:val="22"/>
          <w:szCs w:val="22"/>
          <w:lang w:eastAsia="zh-CN"/>
        </w:rPr>
        <w:t xml:space="preserve"> overhead</w:t>
      </w:r>
      <w:r w:rsidR="00263E98" w:rsidRPr="005138EF">
        <w:rPr>
          <w:rFonts w:ascii="Times New Roman" w:hAnsi="Times New Roman"/>
          <w:sz w:val="22"/>
          <w:szCs w:val="22"/>
          <w:lang w:eastAsia="zh-CN"/>
        </w:rPr>
        <w:t xml:space="preserve">. To be more specific, the payload size of second TPMI </w:t>
      </w:r>
      <w:r w:rsidR="00030FC6">
        <w:rPr>
          <w:rFonts w:ascii="Times New Roman" w:hAnsi="Times New Roman"/>
          <w:sz w:val="22"/>
          <w:szCs w:val="22"/>
          <w:lang w:eastAsia="zh-CN"/>
        </w:rPr>
        <w:t xml:space="preserve">can be designed to </w:t>
      </w:r>
      <w:r w:rsidR="00263E98" w:rsidRPr="005138EF">
        <w:rPr>
          <w:rFonts w:ascii="Times New Roman" w:hAnsi="Times New Roman"/>
          <w:sz w:val="22"/>
          <w:szCs w:val="22"/>
          <w:lang w:eastAsia="zh-CN"/>
        </w:rPr>
        <w:t xml:space="preserve">depend on the maximum </w:t>
      </w:r>
      <w:r w:rsidR="008E504B">
        <w:rPr>
          <w:rFonts w:ascii="Times New Roman" w:hAnsi="Times New Roman"/>
          <w:sz w:val="22"/>
          <w:szCs w:val="22"/>
          <w:lang w:eastAsia="zh-CN"/>
        </w:rPr>
        <w:t>number of</w:t>
      </w:r>
      <w:r w:rsidR="00263E98" w:rsidRPr="005138EF">
        <w:rPr>
          <w:rFonts w:ascii="Times New Roman" w:hAnsi="Times New Roman"/>
          <w:sz w:val="22"/>
          <w:szCs w:val="22"/>
          <w:lang w:eastAsia="zh-CN"/>
        </w:rPr>
        <w:t xml:space="preserve"> TPMI </w:t>
      </w:r>
      <w:r w:rsidR="00D04793">
        <w:rPr>
          <w:rFonts w:ascii="Times New Roman" w:hAnsi="Times New Roman"/>
          <w:sz w:val="22"/>
          <w:szCs w:val="22"/>
          <w:lang w:eastAsia="zh-CN"/>
        </w:rPr>
        <w:t>for</w:t>
      </w:r>
      <w:r w:rsidR="00D04793" w:rsidRPr="005138EF">
        <w:rPr>
          <w:rFonts w:ascii="Times New Roman" w:hAnsi="Times New Roman"/>
          <w:sz w:val="22"/>
          <w:szCs w:val="22"/>
          <w:lang w:eastAsia="zh-CN"/>
        </w:rPr>
        <w:t xml:space="preserve"> </w:t>
      </w:r>
      <w:r w:rsidR="00263E98" w:rsidRPr="005138EF">
        <w:rPr>
          <w:rFonts w:ascii="Times New Roman" w:hAnsi="Times New Roman"/>
          <w:sz w:val="22"/>
          <w:szCs w:val="22"/>
          <w:lang w:eastAsia="zh-CN"/>
        </w:rPr>
        <w:t>different rank</w:t>
      </w:r>
      <w:r w:rsidR="000A7DCC">
        <w:rPr>
          <w:rFonts w:ascii="Times New Roman" w:hAnsi="Times New Roman"/>
          <w:sz w:val="22"/>
          <w:szCs w:val="22"/>
          <w:lang w:eastAsia="zh-CN"/>
        </w:rPr>
        <w:t>s</w:t>
      </w:r>
      <w:r w:rsidR="00263E98" w:rsidRPr="005138EF">
        <w:rPr>
          <w:rFonts w:ascii="Times New Roman" w:hAnsi="Times New Roman"/>
          <w:sz w:val="22"/>
          <w:szCs w:val="22"/>
          <w:lang w:eastAsia="zh-CN"/>
        </w:rPr>
        <w:t xml:space="preserve">. </w:t>
      </w:r>
    </w:p>
    <w:p w14:paraId="527A3F47" w14:textId="58968DEA" w:rsidR="00E31082" w:rsidRPr="00E31082" w:rsidRDefault="00263E98" w:rsidP="0068550E">
      <w:pPr>
        <w:autoSpaceDE w:val="0"/>
        <w:autoSpaceDN w:val="0"/>
        <w:adjustRightInd w:val="0"/>
        <w:snapToGrid w:val="0"/>
        <w:spacing w:after="120"/>
        <w:jc w:val="both"/>
        <w:rPr>
          <w:rFonts w:ascii="Times New Roman" w:hAnsi="Times New Roman"/>
          <w:b/>
          <w:i/>
          <w:sz w:val="22"/>
          <w:szCs w:val="22"/>
          <w:lang w:val="en-US" w:eastAsia="zh-CN"/>
        </w:rPr>
      </w:pPr>
      <w:r w:rsidRPr="005138EF">
        <w:rPr>
          <w:rFonts w:ascii="Times New Roman" w:hAnsi="Times New Roman"/>
          <w:b/>
          <w:i/>
          <w:sz w:val="22"/>
          <w:szCs w:val="22"/>
          <w:lang w:val="en-US" w:eastAsia="zh-CN"/>
        </w:rPr>
        <w:t xml:space="preserve">Proposal </w:t>
      </w:r>
      <w:r w:rsidR="00C948C6" w:rsidRPr="005138EF">
        <w:rPr>
          <w:rFonts w:ascii="Times New Roman" w:hAnsi="Times New Roman"/>
          <w:b/>
          <w:i/>
          <w:sz w:val="22"/>
          <w:szCs w:val="22"/>
          <w:lang w:val="en-US" w:eastAsia="zh-CN"/>
        </w:rPr>
        <w:t>12</w:t>
      </w:r>
      <w:r w:rsidRPr="005138EF">
        <w:rPr>
          <w:rFonts w:ascii="Times New Roman" w:hAnsi="Times New Roman"/>
          <w:b/>
          <w:i/>
          <w:sz w:val="22"/>
          <w:szCs w:val="22"/>
          <w:lang w:val="en-US" w:eastAsia="zh-CN"/>
        </w:rPr>
        <w:t>: For codebook based PUSCH</w:t>
      </w:r>
      <w:r w:rsidR="0070426A">
        <w:rPr>
          <w:rFonts w:ascii="Times New Roman" w:hAnsi="Times New Roman"/>
          <w:b/>
          <w:i/>
          <w:sz w:val="22"/>
          <w:szCs w:val="22"/>
          <w:lang w:val="en-US" w:eastAsia="zh-CN"/>
        </w:rPr>
        <w:t xml:space="preserve"> multi-TRP</w:t>
      </w:r>
      <w:r w:rsidR="007E5851">
        <w:rPr>
          <w:rFonts w:ascii="Times New Roman" w:hAnsi="Times New Roman"/>
          <w:b/>
          <w:i/>
          <w:sz w:val="22"/>
          <w:szCs w:val="22"/>
          <w:lang w:val="en-US" w:eastAsia="zh-CN"/>
        </w:rPr>
        <w:t xml:space="preserve"> operation</w:t>
      </w:r>
      <w:r w:rsidRPr="005138EF">
        <w:rPr>
          <w:rFonts w:ascii="Times New Roman" w:hAnsi="Times New Roman"/>
          <w:b/>
          <w:i/>
          <w:sz w:val="22"/>
          <w:szCs w:val="22"/>
          <w:lang w:val="en-US" w:eastAsia="zh-CN"/>
        </w:rPr>
        <w:t>,</w:t>
      </w:r>
      <w:r w:rsidR="00C73222">
        <w:rPr>
          <w:rFonts w:ascii="Times New Roman" w:hAnsi="Times New Roman"/>
          <w:b/>
          <w:i/>
          <w:sz w:val="22"/>
          <w:szCs w:val="22"/>
          <w:lang w:val="en-US" w:eastAsia="zh-CN"/>
        </w:rPr>
        <w:t xml:space="preserve"> </w:t>
      </w:r>
      <w:r w:rsidRPr="004806AE">
        <w:rPr>
          <w:rFonts w:ascii="Times New Roman" w:hAnsi="Times New Roman"/>
          <w:b/>
          <w:i/>
          <w:sz w:val="22"/>
          <w:szCs w:val="22"/>
          <w:lang w:val="en-US" w:eastAsia="zh-CN"/>
        </w:rPr>
        <w:t xml:space="preserve">the </w:t>
      </w:r>
      <w:r w:rsidR="00E31082">
        <w:rPr>
          <w:rFonts w:ascii="Times New Roman" w:hAnsi="Times New Roman"/>
          <w:b/>
          <w:i/>
          <w:sz w:val="22"/>
          <w:szCs w:val="22"/>
          <w:lang w:val="en-US" w:eastAsia="zh-CN"/>
        </w:rPr>
        <w:t xml:space="preserve">field </w:t>
      </w:r>
      <w:r w:rsidRPr="004806AE">
        <w:rPr>
          <w:rFonts w:ascii="Times New Roman" w:hAnsi="Times New Roman"/>
          <w:b/>
          <w:i/>
          <w:sz w:val="22"/>
          <w:szCs w:val="22"/>
          <w:lang w:val="en-US" w:eastAsia="zh-CN"/>
        </w:rPr>
        <w:t xml:space="preserve">size of </w:t>
      </w:r>
      <w:r w:rsidR="004806AE" w:rsidRPr="0068550E">
        <w:rPr>
          <w:rFonts w:ascii="Times New Roman" w:hAnsi="Times New Roman"/>
          <w:b/>
          <w:i/>
          <w:sz w:val="22"/>
          <w:szCs w:val="22"/>
          <w:lang w:val="en-US" w:eastAsia="zh-CN"/>
        </w:rPr>
        <w:t xml:space="preserve">the </w:t>
      </w:r>
      <w:r w:rsidRPr="004806AE">
        <w:rPr>
          <w:rFonts w:ascii="Times New Roman" w:hAnsi="Times New Roman"/>
          <w:b/>
          <w:i/>
          <w:sz w:val="22"/>
          <w:szCs w:val="22"/>
          <w:lang w:val="en-US" w:eastAsia="zh-CN"/>
        </w:rPr>
        <w:t xml:space="preserve">second TPMI field </w:t>
      </w:r>
      <w:r w:rsidR="009F5D38" w:rsidRPr="004806AE">
        <w:rPr>
          <w:rFonts w:ascii="Times New Roman" w:hAnsi="Times New Roman"/>
          <w:b/>
          <w:i/>
          <w:sz w:val="22"/>
          <w:szCs w:val="22"/>
          <w:lang w:val="en-US" w:eastAsia="zh-CN"/>
        </w:rPr>
        <w:t xml:space="preserve">is </w:t>
      </w:r>
      <w:r w:rsidR="00996C9F">
        <w:rPr>
          <w:rFonts w:ascii="Times New Roman" w:hAnsi="Times New Roman"/>
          <w:b/>
          <w:i/>
          <w:sz w:val="22"/>
          <w:szCs w:val="22"/>
          <w:lang w:val="en-US" w:eastAsia="zh-CN"/>
        </w:rPr>
        <w:t xml:space="preserve">determined </w:t>
      </w:r>
      <w:r w:rsidR="00E67950">
        <w:rPr>
          <w:rFonts w:ascii="Times New Roman" w:hAnsi="Times New Roman"/>
          <w:b/>
          <w:i/>
          <w:sz w:val="22"/>
          <w:szCs w:val="22"/>
          <w:lang w:val="en-US" w:eastAsia="zh-CN"/>
        </w:rPr>
        <w:t>by</w:t>
      </w:r>
      <w:r w:rsidR="00996C9F">
        <w:rPr>
          <w:rFonts w:ascii="Times New Roman" w:hAnsi="Times New Roman"/>
          <w:b/>
          <w:i/>
          <w:sz w:val="22"/>
          <w:szCs w:val="22"/>
          <w:lang w:val="en-US" w:eastAsia="zh-CN"/>
        </w:rPr>
        <w:t xml:space="preserve"> </w:t>
      </w:r>
      <w:r w:rsidR="009F5D38" w:rsidRPr="004806AE">
        <w:rPr>
          <w:rFonts w:ascii="Times New Roman" w:hAnsi="Times New Roman"/>
          <w:b/>
          <w:i/>
          <w:sz w:val="22"/>
          <w:szCs w:val="22"/>
          <w:lang w:val="en-US" w:eastAsia="zh-CN"/>
        </w:rPr>
        <w:t xml:space="preserve">the maximum </w:t>
      </w:r>
      <w:r w:rsidR="00E31082">
        <w:rPr>
          <w:rFonts w:ascii="Times New Roman" w:hAnsi="Times New Roman"/>
          <w:b/>
          <w:i/>
          <w:sz w:val="22"/>
          <w:szCs w:val="22"/>
          <w:lang w:val="en-US" w:eastAsia="zh-CN"/>
        </w:rPr>
        <w:t xml:space="preserve">number of TPMIs </w:t>
      </w:r>
      <w:r w:rsidR="004E1899">
        <w:rPr>
          <w:rFonts w:ascii="Times New Roman" w:hAnsi="Times New Roman"/>
          <w:b/>
          <w:i/>
          <w:sz w:val="22"/>
          <w:szCs w:val="22"/>
          <w:lang w:val="en-US" w:eastAsia="zh-CN"/>
        </w:rPr>
        <w:t>corresponding to</w:t>
      </w:r>
      <w:r w:rsidR="00961763" w:rsidRPr="0068550E">
        <w:rPr>
          <w:rFonts w:ascii="Times New Roman" w:hAnsi="Times New Roman"/>
          <w:b/>
          <w:i/>
          <w:sz w:val="22"/>
          <w:szCs w:val="22"/>
          <w:lang w:val="en-US" w:eastAsia="zh-CN"/>
        </w:rPr>
        <w:t xml:space="preserve"> </w:t>
      </w:r>
      <w:r w:rsidR="009F5D38" w:rsidRPr="004806AE">
        <w:rPr>
          <w:rFonts w:ascii="Times New Roman" w:hAnsi="Times New Roman"/>
          <w:b/>
          <w:i/>
          <w:sz w:val="22"/>
          <w:szCs w:val="22"/>
          <w:lang w:val="en-US" w:eastAsia="zh-CN"/>
        </w:rPr>
        <w:t>different ranks</w:t>
      </w:r>
      <w:r w:rsidRPr="005138EF">
        <w:rPr>
          <w:rFonts w:ascii="Times New Roman" w:hAnsi="Times New Roman"/>
          <w:b/>
          <w:i/>
          <w:sz w:val="22"/>
          <w:szCs w:val="22"/>
          <w:lang w:val="en-US" w:eastAsia="zh-CN"/>
        </w:rPr>
        <w:t>.</w:t>
      </w:r>
    </w:p>
    <w:p w14:paraId="56F5BAB9" w14:textId="5D6D2468" w:rsidR="005138EF" w:rsidRPr="004C002D" w:rsidRDefault="00BF6797" w:rsidP="007144D8">
      <w:pPr>
        <w:autoSpaceDE w:val="0"/>
        <w:autoSpaceDN w:val="0"/>
        <w:adjustRightInd w:val="0"/>
        <w:snapToGrid w:val="0"/>
        <w:spacing w:after="120"/>
        <w:jc w:val="both"/>
        <w:rPr>
          <w:rFonts w:ascii="Times New Roman" w:hAnsi="Times New Roman"/>
          <w:sz w:val="22"/>
          <w:szCs w:val="22"/>
          <w:lang w:eastAsia="zh-CN"/>
        </w:rPr>
      </w:pPr>
      <w:r w:rsidRPr="004C002D">
        <w:rPr>
          <w:rFonts w:ascii="Times New Roman" w:hAnsi="Times New Roman" w:hint="eastAsia"/>
          <w:sz w:val="22"/>
          <w:szCs w:val="22"/>
          <w:lang w:eastAsia="zh-CN"/>
        </w:rPr>
        <w:t>W</w:t>
      </w:r>
      <w:r w:rsidRPr="004C002D">
        <w:rPr>
          <w:rFonts w:ascii="Times New Roman" w:hAnsi="Times New Roman"/>
          <w:sz w:val="22"/>
          <w:szCs w:val="22"/>
          <w:lang w:eastAsia="zh-CN"/>
        </w:rPr>
        <w:t xml:space="preserve">hen the number of SRS resources configured for each SRS resource set is 1 or 3, there is one </w:t>
      </w:r>
      <w:r w:rsidR="006168CB">
        <w:rPr>
          <w:rFonts w:ascii="Times New Roman" w:hAnsi="Times New Roman"/>
          <w:sz w:val="22"/>
          <w:szCs w:val="22"/>
          <w:lang w:eastAsia="zh-CN"/>
        </w:rPr>
        <w:t>reserved</w:t>
      </w:r>
      <w:r w:rsidR="006168CB" w:rsidRPr="004C002D">
        <w:rPr>
          <w:rFonts w:ascii="Times New Roman" w:hAnsi="Times New Roman"/>
          <w:sz w:val="22"/>
          <w:szCs w:val="22"/>
          <w:lang w:eastAsia="zh-CN"/>
        </w:rPr>
        <w:t xml:space="preserve"> </w:t>
      </w:r>
      <w:r w:rsidRPr="004C002D">
        <w:rPr>
          <w:rFonts w:ascii="Times New Roman" w:hAnsi="Times New Roman"/>
          <w:sz w:val="22"/>
          <w:szCs w:val="22"/>
          <w:lang w:eastAsia="zh-CN"/>
        </w:rPr>
        <w:t xml:space="preserve">state in each SRI field, which can be used </w:t>
      </w:r>
      <w:r w:rsidR="00373681" w:rsidRPr="004C002D">
        <w:rPr>
          <w:rFonts w:ascii="Times New Roman" w:hAnsi="Times New Roman"/>
          <w:sz w:val="22"/>
          <w:szCs w:val="22"/>
          <w:lang w:eastAsia="zh-CN"/>
        </w:rPr>
        <w:t xml:space="preserve">to </w:t>
      </w:r>
      <w:r w:rsidRPr="004C002D">
        <w:rPr>
          <w:rFonts w:ascii="Times New Roman" w:hAnsi="Times New Roman"/>
          <w:sz w:val="22"/>
          <w:szCs w:val="22"/>
          <w:lang w:eastAsia="zh-CN"/>
        </w:rPr>
        <w:t>indicat</w:t>
      </w:r>
      <w:r w:rsidR="00373681" w:rsidRPr="004C002D">
        <w:rPr>
          <w:rFonts w:ascii="Times New Roman" w:hAnsi="Times New Roman"/>
          <w:sz w:val="22"/>
          <w:szCs w:val="22"/>
          <w:lang w:eastAsia="zh-CN"/>
        </w:rPr>
        <w:t xml:space="preserve">e </w:t>
      </w:r>
      <w:r w:rsidRPr="004C002D">
        <w:rPr>
          <w:rFonts w:ascii="Times New Roman" w:hAnsi="Times New Roman"/>
          <w:sz w:val="22"/>
          <w:szCs w:val="22"/>
          <w:lang w:eastAsia="zh-CN"/>
        </w:rPr>
        <w:t>dynamic s</w:t>
      </w:r>
      <w:r w:rsidR="007144D8" w:rsidRPr="004C002D">
        <w:rPr>
          <w:rFonts w:ascii="Times New Roman" w:hAnsi="Times New Roman"/>
          <w:sz w:val="22"/>
          <w:szCs w:val="22"/>
          <w:lang w:eastAsia="zh-CN"/>
        </w:rPr>
        <w:t xml:space="preserve">witching. For example, when both SRI </w:t>
      </w:r>
      <w:r w:rsidR="006168CB">
        <w:rPr>
          <w:rFonts w:ascii="Times New Roman" w:hAnsi="Times New Roman"/>
          <w:sz w:val="22"/>
          <w:szCs w:val="22"/>
          <w:lang w:eastAsia="zh-CN"/>
        </w:rPr>
        <w:t xml:space="preserve">fields </w:t>
      </w:r>
      <w:r w:rsidR="007144D8" w:rsidRPr="004C002D">
        <w:rPr>
          <w:rFonts w:ascii="Times New Roman" w:hAnsi="Times New Roman"/>
          <w:sz w:val="22"/>
          <w:szCs w:val="22"/>
          <w:lang w:eastAsia="zh-CN"/>
        </w:rPr>
        <w:t>indicate SRS resource</w:t>
      </w:r>
      <w:r w:rsidR="006168CB">
        <w:rPr>
          <w:rFonts w:ascii="Times New Roman" w:hAnsi="Times New Roman"/>
          <w:sz w:val="22"/>
          <w:szCs w:val="22"/>
          <w:lang w:eastAsia="zh-CN"/>
        </w:rPr>
        <w:t>s</w:t>
      </w:r>
      <w:r w:rsidR="007144D8" w:rsidRPr="004C002D">
        <w:rPr>
          <w:rFonts w:ascii="Times New Roman" w:hAnsi="Times New Roman"/>
          <w:sz w:val="22"/>
          <w:szCs w:val="22"/>
          <w:lang w:eastAsia="zh-CN"/>
        </w:rPr>
        <w:t>, multi-</w:t>
      </w:r>
      <w:r w:rsidR="0068550E">
        <w:rPr>
          <w:rFonts w:ascii="Times New Roman" w:hAnsi="Times New Roman"/>
          <w:sz w:val="22"/>
          <w:szCs w:val="22"/>
          <w:lang w:eastAsia="zh-CN"/>
        </w:rPr>
        <w:t>beam</w:t>
      </w:r>
      <w:r w:rsidR="007144D8" w:rsidRPr="004C002D">
        <w:rPr>
          <w:rFonts w:ascii="Times New Roman" w:hAnsi="Times New Roman"/>
          <w:sz w:val="22"/>
          <w:szCs w:val="22"/>
          <w:lang w:eastAsia="zh-CN"/>
        </w:rPr>
        <w:t xml:space="preserve"> </w:t>
      </w:r>
      <w:r w:rsidR="006168CB">
        <w:rPr>
          <w:rFonts w:ascii="Times New Roman" w:hAnsi="Times New Roman"/>
          <w:sz w:val="22"/>
          <w:szCs w:val="22"/>
          <w:lang w:eastAsia="zh-CN"/>
        </w:rPr>
        <w:t>transmission</w:t>
      </w:r>
      <w:r w:rsidR="006168CB" w:rsidRPr="004C002D">
        <w:rPr>
          <w:rFonts w:ascii="Times New Roman" w:hAnsi="Times New Roman"/>
          <w:sz w:val="22"/>
          <w:szCs w:val="22"/>
          <w:lang w:eastAsia="zh-CN"/>
        </w:rPr>
        <w:t xml:space="preserve"> </w:t>
      </w:r>
      <w:r w:rsidR="007144D8" w:rsidRPr="004C002D">
        <w:rPr>
          <w:rFonts w:ascii="Times New Roman" w:hAnsi="Times New Roman"/>
          <w:sz w:val="22"/>
          <w:szCs w:val="22"/>
          <w:lang w:eastAsia="zh-CN"/>
        </w:rPr>
        <w:t xml:space="preserve">is assumed, </w:t>
      </w:r>
      <w:r w:rsidR="006168CB">
        <w:rPr>
          <w:rFonts w:ascii="Times New Roman" w:hAnsi="Times New Roman"/>
          <w:sz w:val="22"/>
          <w:szCs w:val="22"/>
          <w:lang w:eastAsia="zh-CN"/>
        </w:rPr>
        <w:t>and</w:t>
      </w:r>
      <w:r w:rsidR="007144D8" w:rsidRPr="004C002D">
        <w:rPr>
          <w:rFonts w:ascii="Times New Roman" w:hAnsi="Times New Roman"/>
          <w:sz w:val="22"/>
          <w:szCs w:val="22"/>
          <w:lang w:eastAsia="zh-CN"/>
        </w:rPr>
        <w:t xml:space="preserve"> when one of the SRI indicates the reserved state, single-</w:t>
      </w:r>
      <w:r w:rsidR="001C2490">
        <w:rPr>
          <w:rFonts w:ascii="Times New Roman" w:hAnsi="Times New Roman"/>
          <w:sz w:val="22"/>
          <w:szCs w:val="22"/>
          <w:lang w:eastAsia="zh-CN"/>
        </w:rPr>
        <w:t xml:space="preserve">beam transmission </w:t>
      </w:r>
      <w:r w:rsidR="007144D8" w:rsidRPr="004C002D">
        <w:rPr>
          <w:rFonts w:ascii="Times New Roman" w:hAnsi="Times New Roman"/>
          <w:sz w:val="22"/>
          <w:szCs w:val="22"/>
          <w:lang w:eastAsia="zh-CN"/>
        </w:rPr>
        <w:t xml:space="preserve">is assumed. </w:t>
      </w:r>
    </w:p>
    <w:p w14:paraId="08CC46F7" w14:textId="77777777" w:rsidR="00BB3DE9" w:rsidRDefault="007144D8" w:rsidP="008015AD">
      <w:pPr>
        <w:autoSpaceDE w:val="0"/>
        <w:autoSpaceDN w:val="0"/>
        <w:adjustRightInd w:val="0"/>
        <w:snapToGrid w:val="0"/>
        <w:spacing w:after="60"/>
        <w:jc w:val="both"/>
        <w:rPr>
          <w:rFonts w:ascii="Times New Roman" w:hAnsi="Times New Roman" w:cs="Times New Roman"/>
          <w:sz w:val="22"/>
          <w:lang w:eastAsia="zh-CN"/>
        </w:rPr>
      </w:pPr>
      <w:r w:rsidRPr="004C002D">
        <w:rPr>
          <w:rFonts w:ascii="Times New Roman" w:hAnsi="Times New Roman" w:hint="eastAsia"/>
          <w:sz w:val="22"/>
          <w:szCs w:val="22"/>
          <w:lang w:eastAsia="zh-CN"/>
        </w:rPr>
        <w:t>W</w:t>
      </w:r>
      <w:r w:rsidRPr="004C002D">
        <w:rPr>
          <w:rFonts w:ascii="Times New Roman" w:hAnsi="Times New Roman"/>
          <w:sz w:val="22"/>
          <w:szCs w:val="22"/>
          <w:lang w:eastAsia="zh-CN"/>
        </w:rPr>
        <w:t>hen the number of SRS resources configured for each SRS resource set is 2 or 4, there is no reserved state. Instead of adding one bit for each SRI</w:t>
      </w:r>
      <w:r w:rsidR="001C2490">
        <w:rPr>
          <w:rFonts w:ascii="Times New Roman" w:hAnsi="Times New Roman"/>
          <w:sz w:val="22"/>
          <w:szCs w:val="22"/>
          <w:lang w:eastAsia="zh-CN"/>
        </w:rPr>
        <w:t xml:space="preserve"> field</w:t>
      </w:r>
      <w:r w:rsidRPr="004C002D">
        <w:rPr>
          <w:rFonts w:ascii="Times New Roman" w:hAnsi="Times New Roman"/>
          <w:sz w:val="22"/>
          <w:szCs w:val="22"/>
          <w:lang w:eastAsia="zh-CN"/>
        </w:rPr>
        <w:t xml:space="preserve">, we can use one reserved state in TPMI2 to indicate </w:t>
      </w:r>
      <w:r w:rsidR="001C2490">
        <w:rPr>
          <w:rFonts w:ascii="Times New Roman" w:hAnsi="Times New Roman"/>
          <w:sz w:val="22"/>
          <w:szCs w:val="22"/>
          <w:lang w:eastAsia="zh-CN"/>
        </w:rPr>
        <w:t>single-beam transmission</w:t>
      </w:r>
      <w:r w:rsidRPr="004C002D">
        <w:rPr>
          <w:rFonts w:ascii="Times New Roman" w:hAnsi="Times New Roman"/>
          <w:sz w:val="22"/>
          <w:szCs w:val="22"/>
          <w:lang w:eastAsia="zh-CN"/>
        </w:rPr>
        <w:t xml:space="preserve">. When the state is indicated, the </w:t>
      </w:r>
      <w:r w:rsidR="008D60DC" w:rsidRPr="004C002D">
        <w:rPr>
          <w:rFonts w:ascii="Times New Roman" w:hAnsi="Times New Roman"/>
          <w:sz w:val="22"/>
          <w:szCs w:val="22"/>
          <w:lang w:eastAsia="zh-CN"/>
        </w:rPr>
        <w:t>second</w:t>
      </w:r>
      <w:r w:rsidRPr="004C002D">
        <w:rPr>
          <w:rFonts w:ascii="Times New Roman" w:hAnsi="Times New Roman"/>
          <w:sz w:val="22"/>
          <w:szCs w:val="22"/>
          <w:lang w:eastAsia="zh-CN"/>
        </w:rPr>
        <w:t xml:space="preserve"> </w:t>
      </w:r>
      <w:r w:rsidR="00263E98">
        <w:rPr>
          <w:rFonts w:ascii="Times New Roman" w:hAnsi="Times New Roman"/>
          <w:sz w:val="22"/>
          <w:szCs w:val="22"/>
          <w:lang w:eastAsia="zh-CN"/>
        </w:rPr>
        <w:t>SRI</w:t>
      </w:r>
      <w:r w:rsidRPr="004C002D">
        <w:rPr>
          <w:rFonts w:ascii="Times New Roman" w:hAnsi="Times New Roman"/>
          <w:sz w:val="22"/>
          <w:szCs w:val="22"/>
          <w:lang w:eastAsia="zh-CN"/>
        </w:rPr>
        <w:t xml:space="preserve"> field is used to indicate </w:t>
      </w:r>
      <w:r w:rsidR="006168CB">
        <w:rPr>
          <w:rFonts w:ascii="Times New Roman" w:hAnsi="Times New Roman"/>
          <w:sz w:val="22"/>
          <w:szCs w:val="22"/>
          <w:lang w:eastAsia="zh-CN"/>
        </w:rPr>
        <w:t xml:space="preserve">the </w:t>
      </w:r>
      <w:r w:rsidRPr="004C002D">
        <w:rPr>
          <w:rFonts w:ascii="Times New Roman" w:hAnsi="Times New Roman"/>
          <w:sz w:val="22"/>
          <w:szCs w:val="22"/>
          <w:lang w:eastAsia="zh-CN"/>
        </w:rPr>
        <w:t xml:space="preserve">TRP selection, such as which SRS resource set is assumed to be indicated. And the </w:t>
      </w:r>
      <w:r w:rsidR="00263E98">
        <w:rPr>
          <w:rFonts w:ascii="Times New Roman" w:hAnsi="Times New Roman"/>
          <w:sz w:val="22"/>
          <w:szCs w:val="22"/>
          <w:lang w:eastAsia="zh-CN"/>
        </w:rPr>
        <w:t>first</w:t>
      </w:r>
      <w:r w:rsidRPr="004C002D">
        <w:rPr>
          <w:rFonts w:ascii="Times New Roman" w:hAnsi="Times New Roman"/>
          <w:sz w:val="22"/>
          <w:szCs w:val="22"/>
          <w:lang w:eastAsia="zh-CN"/>
        </w:rPr>
        <w:t xml:space="preserve"> SRI field is </w:t>
      </w:r>
      <w:r w:rsidR="00263E98">
        <w:rPr>
          <w:rFonts w:ascii="Times New Roman" w:hAnsi="Times New Roman"/>
          <w:sz w:val="22"/>
          <w:szCs w:val="22"/>
          <w:lang w:eastAsia="zh-CN"/>
        </w:rPr>
        <w:t>for</w:t>
      </w:r>
      <w:r w:rsidRPr="004C002D">
        <w:rPr>
          <w:rFonts w:ascii="Times New Roman" w:hAnsi="Times New Roman"/>
          <w:sz w:val="22"/>
          <w:szCs w:val="22"/>
          <w:lang w:eastAsia="zh-CN"/>
        </w:rPr>
        <w:t xml:space="preserve"> SRS resource </w:t>
      </w:r>
      <w:r w:rsidR="00263E98">
        <w:rPr>
          <w:rFonts w:ascii="Times New Roman" w:hAnsi="Times New Roman"/>
          <w:sz w:val="22"/>
          <w:szCs w:val="22"/>
          <w:lang w:eastAsia="zh-CN"/>
        </w:rPr>
        <w:t xml:space="preserve">selection </w:t>
      </w:r>
      <w:r w:rsidRPr="004C002D">
        <w:rPr>
          <w:rFonts w:ascii="Times New Roman" w:hAnsi="Times New Roman"/>
          <w:sz w:val="22"/>
          <w:szCs w:val="22"/>
          <w:lang w:eastAsia="zh-CN"/>
        </w:rPr>
        <w:t xml:space="preserve">and TPMI1 indicates the precoder. </w:t>
      </w:r>
      <w:r w:rsidR="00A13367">
        <w:rPr>
          <w:rFonts w:ascii="Times New Roman" w:hAnsi="Times New Roman"/>
          <w:sz w:val="22"/>
          <w:szCs w:val="22"/>
          <w:lang w:eastAsia="zh-CN"/>
        </w:rPr>
        <w:t xml:space="preserve">For example, </w:t>
      </w:r>
      <w:r w:rsidR="00D90CB9">
        <w:rPr>
          <w:rFonts w:ascii="Times New Roman" w:hAnsi="Times New Roman"/>
          <w:sz w:val="22"/>
          <w:szCs w:val="22"/>
          <w:lang w:eastAsia="zh-CN"/>
        </w:rPr>
        <w:t>Table 2 is revised from the</w:t>
      </w:r>
      <w:r w:rsidR="00D75D23" w:rsidRPr="001C2490">
        <w:rPr>
          <w:rFonts w:ascii="Times New Roman" w:hAnsi="Times New Roman"/>
          <w:sz w:val="28"/>
          <w:szCs w:val="22"/>
          <w:lang w:eastAsia="zh-CN"/>
        </w:rPr>
        <w:t xml:space="preserve"> </w:t>
      </w:r>
      <w:r w:rsidR="00D75D23" w:rsidRPr="001C2490">
        <w:rPr>
          <w:rFonts w:ascii="Times New Roman" w:hAnsi="Times New Roman" w:cs="Times New Roman"/>
          <w:sz w:val="22"/>
        </w:rPr>
        <w:t xml:space="preserve">Table </w:t>
      </w:r>
      <w:r w:rsidR="007C4DDA" w:rsidRPr="007C4DDA">
        <w:rPr>
          <w:rFonts w:ascii="Times New Roman" w:hAnsi="Times New Roman" w:cs="Times New Roman" w:hint="eastAsia"/>
          <w:sz w:val="22"/>
          <w:lang w:eastAsia="zh-CN"/>
        </w:rPr>
        <w:t>7.3.1.1.2</w:t>
      </w:r>
      <w:r w:rsidR="007C4DDA" w:rsidRPr="007C4DDA">
        <w:rPr>
          <w:rFonts w:ascii="Times New Roman" w:hAnsi="Times New Roman" w:cs="Times New Roman"/>
          <w:sz w:val="22"/>
          <w:lang w:eastAsia="zh-CN"/>
        </w:rPr>
        <w:t>-</w:t>
      </w:r>
      <w:r w:rsidR="007C4DDA" w:rsidRPr="007C4DDA">
        <w:rPr>
          <w:rFonts w:ascii="Times New Roman" w:hAnsi="Times New Roman" w:cs="Times New Roman" w:hint="eastAsia"/>
          <w:sz w:val="22"/>
          <w:lang w:eastAsia="zh-CN"/>
        </w:rPr>
        <w:t>5</w:t>
      </w:r>
      <w:r w:rsidR="007C4DDA" w:rsidRPr="007C4DDA">
        <w:rPr>
          <w:rFonts w:ascii="Times New Roman" w:hAnsi="Times New Roman" w:cs="Times New Roman"/>
          <w:sz w:val="22"/>
          <w:lang w:eastAsia="zh-CN"/>
        </w:rPr>
        <w:t>A</w:t>
      </w:r>
      <w:r w:rsidR="00D90CB9">
        <w:rPr>
          <w:rFonts w:ascii="Times New Roman" w:hAnsi="Times New Roman" w:cs="Times New Roman"/>
          <w:sz w:val="22"/>
          <w:lang w:eastAsia="zh-CN"/>
        </w:rPr>
        <w:t xml:space="preserve"> in TS 38.212</w:t>
      </w:r>
      <w:r w:rsidR="00D75D23">
        <w:rPr>
          <w:rFonts w:ascii="Times New Roman" w:hAnsi="Times New Roman" w:cs="Times New Roman"/>
          <w:sz w:val="22"/>
          <w:lang w:eastAsia="zh-CN"/>
        </w:rPr>
        <w:t xml:space="preserve"> for TPMI2, </w:t>
      </w:r>
      <w:r w:rsidR="00692708">
        <w:rPr>
          <w:rFonts w:ascii="Times New Roman" w:hAnsi="Times New Roman" w:cs="Times New Roman"/>
          <w:sz w:val="22"/>
          <w:lang w:eastAsia="zh-CN"/>
        </w:rPr>
        <w:t xml:space="preserve">which has </w:t>
      </w:r>
      <w:r w:rsidR="007C4DDA">
        <w:rPr>
          <w:rFonts w:ascii="Times New Roman" w:hAnsi="Times New Roman" w:cs="Times New Roman"/>
          <w:sz w:val="22"/>
          <w:lang w:eastAsia="zh-CN"/>
        </w:rPr>
        <w:t>2</w:t>
      </w:r>
      <w:r w:rsidR="00D75D23">
        <w:rPr>
          <w:rFonts w:ascii="Times New Roman" w:hAnsi="Times New Roman" w:cs="Times New Roman"/>
          <w:sz w:val="22"/>
          <w:lang w:eastAsia="zh-CN"/>
        </w:rPr>
        <w:t xml:space="preserve"> bits with one reserved state. </w:t>
      </w:r>
      <w:r w:rsidR="00AE61E9">
        <w:rPr>
          <w:rFonts w:ascii="Times New Roman" w:hAnsi="Times New Roman" w:cs="Times New Roman"/>
          <w:sz w:val="22"/>
          <w:lang w:eastAsia="zh-CN"/>
        </w:rPr>
        <w:t>When one of index 0-</w:t>
      </w:r>
      <w:r w:rsidR="007C4DDA">
        <w:rPr>
          <w:rFonts w:ascii="Times New Roman" w:hAnsi="Times New Roman" w:cs="Times New Roman"/>
          <w:sz w:val="22"/>
          <w:lang w:eastAsia="zh-CN"/>
        </w:rPr>
        <w:t>2</w:t>
      </w:r>
      <w:r w:rsidR="00AE61E9">
        <w:rPr>
          <w:rFonts w:ascii="Times New Roman" w:hAnsi="Times New Roman" w:cs="Times New Roman"/>
          <w:sz w:val="22"/>
          <w:lang w:eastAsia="zh-CN"/>
        </w:rPr>
        <w:t xml:space="preserve"> in TPMI2 is indicated, both TPMI1 and TPMI2 are used for precoding indication correspond</w:t>
      </w:r>
      <w:r w:rsidR="007C4DDA">
        <w:rPr>
          <w:rFonts w:ascii="Times New Roman" w:hAnsi="Times New Roman" w:cs="Times New Roman"/>
          <w:sz w:val="22"/>
          <w:lang w:eastAsia="zh-CN"/>
        </w:rPr>
        <w:t>ing</w:t>
      </w:r>
      <w:r w:rsidR="00AE61E9">
        <w:rPr>
          <w:rFonts w:ascii="Times New Roman" w:hAnsi="Times New Roman" w:cs="Times New Roman"/>
          <w:sz w:val="22"/>
          <w:lang w:eastAsia="zh-CN"/>
        </w:rPr>
        <w:t xml:space="preserve"> to two SRS resource sets, </w:t>
      </w:r>
      <w:r w:rsidR="007C4DDA">
        <w:rPr>
          <w:rFonts w:ascii="Times New Roman" w:hAnsi="Times New Roman" w:cs="Times New Roman"/>
          <w:sz w:val="22"/>
          <w:lang w:eastAsia="zh-CN"/>
        </w:rPr>
        <w:t xml:space="preserve">and </w:t>
      </w:r>
      <w:r w:rsidR="00AE61E9">
        <w:rPr>
          <w:rFonts w:ascii="Times New Roman" w:hAnsi="Times New Roman" w:cs="Times New Roman"/>
          <w:sz w:val="22"/>
          <w:lang w:eastAsia="zh-CN"/>
        </w:rPr>
        <w:t xml:space="preserve">the two SRI fields are used for SRS resource indication corresponds to two SRS resource sets. </w:t>
      </w:r>
      <w:r w:rsidR="00E94776">
        <w:rPr>
          <w:rFonts w:ascii="Times New Roman" w:hAnsi="Times New Roman" w:cs="Times New Roman"/>
          <w:sz w:val="22"/>
          <w:lang w:eastAsia="zh-CN"/>
        </w:rPr>
        <w:t>W</w:t>
      </w:r>
      <w:r w:rsidR="00AE61E9">
        <w:rPr>
          <w:rFonts w:ascii="Times New Roman" w:hAnsi="Times New Roman" w:cs="Times New Roman"/>
          <w:sz w:val="22"/>
          <w:lang w:eastAsia="zh-CN"/>
        </w:rPr>
        <w:t xml:space="preserve">hen </w:t>
      </w:r>
      <w:r w:rsidR="00E94776">
        <w:rPr>
          <w:rFonts w:ascii="Times New Roman" w:hAnsi="Times New Roman" w:cs="Times New Roman"/>
          <w:sz w:val="22"/>
          <w:lang w:eastAsia="zh-CN"/>
        </w:rPr>
        <w:t xml:space="preserve">the reserved state </w:t>
      </w:r>
      <w:r w:rsidR="00AE61E9">
        <w:rPr>
          <w:rFonts w:ascii="Times New Roman" w:hAnsi="Times New Roman" w:cs="Times New Roman"/>
          <w:sz w:val="22"/>
          <w:lang w:eastAsia="zh-CN"/>
        </w:rPr>
        <w:t xml:space="preserve">is indicated, </w:t>
      </w:r>
      <w:r w:rsidR="00E94776">
        <w:rPr>
          <w:rFonts w:ascii="Times New Roman" w:hAnsi="Times New Roman" w:cs="Times New Roman"/>
          <w:sz w:val="22"/>
          <w:lang w:eastAsia="zh-CN"/>
        </w:rPr>
        <w:t xml:space="preserve">it means </w:t>
      </w:r>
      <w:r w:rsidR="00AE61E9">
        <w:rPr>
          <w:rFonts w:ascii="Times New Roman" w:hAnsi="Times New Roman" w:cs="Times New Roman"/>
          <w:sz w:val="22"/>
          <w:lang w:eastAsia="zh-CN"/>
        </w:rPr>
        <w:t xml:space="preserve">that SRI1 is </w:t>
      </w:r>
      <w:r w:rsidR="00F17FDD">
        <w:rPr>
          <w:rFonts w:ascii="Times New Roman" w:hAnsi="Times New Roman" w:cs="Times New Roman"/>
          <w:sz w:val="22"/>
          <w:lang w:eastAsia="zh-CN"/>
        </w:rPr>
        <w:t xml:space="preserve">to indicate the </w:t>
      </w:r>
      <w:r w:rsidR="00AE61E9">
        <w:rPr>
          <w:rFonts w:ascii="Times New Roman" w:hAnsi="Times New Roman" w:cs="Times New Roman"/>
          <w:sz w:val="22"/>
          <w:lang w:eastAsia="zh-CN"/>
        </w:rPr>
        <w:t>SRS resource set ID. The SRI2 and TPMI1 is indicated according to the selected SRS resource set.</w:t>
      </w:r>
    </w:p>
    <w:p w14:paraId="7D0039C7" w14:textId="1FCB3445" w:rsidR="00BF6797" w:rsidRDefault="00AE61E9" w:rsidP="008015AD">
      <w:pPr>
        <w:autoSpaceDE w:val="0"/>
        <w:autoSpaceDN w:val="0"/>
        <w:adjustRightInd w:val="0"/>
        <w:snapToGrid w:val="0"/>
        <w:spacing w:after="60"/>
        <w:jc w:val="both"/>
        <w:rPr>
          <w:rFonts w:ascii="Times New Roman" w:hAnsi="Times New Roman" w:cs="Times New Roman"/>
          <w:sz w:val="22"/>
          <w:lang w:eastAsia="zh-CN"/>
        </w:rPr>
      </w:pPr>
      <w:r>
        <w:rPr>
          <w:rFonts w:ascii="Times New Roman" w:hAnsi="Times New Roman" w:cs="Times New Roman"/>
          <w:sz w:val="22"/>
          <w:lang w:eastAsia="zh-CN"/>
        </w:rPr>
        <w:t xml:space="preserve"> </w:t>
      </w:r>
    </w:p>
    <w:p w14:paraId="14E06161" w14:textId="03683A56" w:rsidR="00AE61E9" w:rsidRPr="001C2490" w:rsidRDefault="00AE61E9" w:rsidP="001C2490">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lastRenderedPageBreak/>
        <w:t>T</w:t>
      </w:r>
      <w:r w:rsidRPr="004C002D">
        <w:rPr>
          <w:rFonts w:ascii="Times New Roman" w:eastAsiaTheme="minorEastAsia" w:hAnsi="Times New Roman"/>
          <w:b/>
          <w:sz w:val="22"/>
          <w:szCs w:val="22"/>
          <w:lang w:eastAsia="zh-CN"/>
        </w:rPr>
        <w:t xml:space="preserve">able </w:t>
      </w:r>
      <w:r>
        <w:rPr>
          <w:rFonts w:ascii="Times New Roman" w:eastAsiaTheme="minorEastAsia" w:hAnsi="Times New Roman"/>
          <w:b/>
          <w:sz w:val="22"/>
          <w:szCs w:val="22"/>
          <w:lang w:eastAsia="zh-CN"/>
        </w:rPr>
        <w:t>2</w:t>
      </w:r>
      <w:r w:rsidRPr="004C002D">
        <w:rPr>
          <w:rFonts w:ascii="Times New Roman" w:eastAsiaTheme="minorEastAsia" w:hAnsi="Times New Roman"/>
          <w:b/>
          <w:sz w:val="22"/>
          <w:szCs w:val="22"/>
          <w:lang w:eastAsia="zh-CN"/>
        </w:rPr>
        <w:t xml:space="preserve">. </w:t>
      </w:r>
      <w:r w:rsidR="00692708">
        <w:rPr>
          <w:rFonts w:ascii="Times New Roman" w:eastAsiaTheme="minorEastAsia" w:hAnsi="Times New Roman"/>
          <w:b/>
          <w:sz w:val="22"/>
          <w:szCs w:val="22"/>
          <w:lang w:eastAsia="zh-CN"/>
        </w:rPr>
        <w:t xml:space="preserve">Indication of TPMI2 revised from </w:t>
      </w:r>
      <w:r w:rsidR="00692708" w:rsidRPr="00692708">
        <w:rPr>
          <w:rFonts w:ascii="Times New Roman" w:eastAsiaTheme="minorEastAsia" w:hAnsi="Times New Roman"/>
          <w:b/>
          <w:sz w:val="22"/>
          <w:szCs w:val="22"/>
          <w:lang w:eastAsia="zh-CN"/>
        </w:rPr>
        <w:t xml:space="preserve">Table </w:t>
      </w:r>
      <w:r w:rsidR="00692708" w:rsidRPr="00692708">
        <w:rPr>
          <w:rFonts w:ascii="Times New Roman" w:eastAsiaTheme="minorEastAsia" w:hAnsi="Times New Roman" w:hint="eastAsia"/>
          <w:b/>
          <w:sz w:val="22"/>
          <w:szCs w:val="22"/>
          <w:lang w:eastAsia="zh-CN"/>
        </w:rPr>
        <w:t>7.3.1.1.2</w:t>
      </w:r>
      <w:r w:rsidR="00692708" w:rsidRPr="00692708">
        <w:rPr>
          <w:rFonts w:ascii="Times New Roman" w:eastAsiaTheme="minorEastAsia" w:hAnsi="Times New Roman"/>
          <w:b/>
          <w:sz w:val="22"/>
          <w:szCs w:val="22"/>
          <w:lang w:eastAsia="zh-CN"/>
        </w:rPr>
        <w:t>-</w:t>
      </w:r>
      <w:r w:rsidR="00692708" w:rsidRPr="00692708">
        <w:rPr>
          <w:rFonts w:ascii="Times New Roman" w:eastAsiaTheme="minorEastAsia" w:hAnsi="Times New Roman" w:hint="eastAsia"/>
          <w:b/>
          <w:sz w:val="22"/>
          <w:szCs w:val="22"/>
          <w:lang w:eastAsia="zh-CN"/>
        </w:rPr>
        <w:t>5</w:t>
      </w:r>
      <w:r w:rsidR="00692708" w:rsidRPr="00692708">
        <w:rPr>
          <w:rFonts w:ascii="Times New Roman" w:eastAsiaTheme="minorEastAsia" w:hAnsi="Times New Roman"/>
          <w:b/>
          <w:sz w:val="22"/>
          <w:szCs w:val="22"/>
          <w:lang w:eastAsia="zh-CN"/>
        </w:rPr>
        <w:t>A in TS 38.212</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69"/>
      </w:tblGrid>
      <w:tr w:rsidR="00A13367" w:rsidRPr="002625EB" w14:paraId="7CA54AE1" w14:textId="77777777" w:rsidTr="001C2490">
        <w:trPr>
          <w:trHeight w:val="424"/>
          <w:jc w:val="center"/>
        </w:trPr>
        <w:tc>
          <w:tcPr>
            <w:tcW w:w="3114" w:type="dxa"/>
            <w:shd w:val="clear" w:color="auto" w:fill="D9D9D9"/>
            <w:vAlign w:val="center"/>
          </w:tcPr>
          <w:p w14:paraId="606AAB8A" w14:textId="77777777" w:rsidR="00A13367" w:rsidRPr="002625EB" w:rsidRDefault="00A13367" w:rsidP="00443517">
            <w:pPr>
              <w:pStyle w:val="TAC"/>
              <w:rPr>
                <w:lang w:eastAsia="zh-CN"/>
              </w:rPr>
            </w:pPr>
            <w:r w:rsidRPr="002625EB">
              <w:rPr>
                <w:lang w:eastAsia="zh-CN"/>
              </w:rPr>
              <w:t>Bit field mapped to index</w:t>
            </w:r>
          </w:p>
        </w:tc>
        <w:tc>
          <w:tcPr>
            <w:tcW w:w="6269" w:type="dxa"/>
            <w:shd w:val="clear" w:color="auto" w:fill="D9D9D9"/>
            <w:vAlign w:val="center"/>
          </w:tcPr>
          <w:p w14:paraId="7743BC8C" w14:textId="39C90AC9" w:rsidR="00A13367" w:rsidRPr="002625EB" w:rsidRDefault="006A2B54" w:rsidP="00443517">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13367" w:rsidRPr="002625EB" w14:paraId="3BDFCCFB" w14:textId="77777777" w:rsidTr="001C2490">
        <w:trPr>
          <w:jc w:val="center"/>
        </w:trPr>
        <w:tc>
          <w:tcPr>
            <w:tcW w:w="3114" w:type="dxa"/>
            <w:shd w:val="clear" w:color="auto" w:fill="D9D9D9"/>
          </w:tcPr>
          <w:p w14:paraId="6C369C09" w14:textId="77777777" w:rsidR="00A13367" w:rsidRPr="002625EB" w:rsidRDefault="00A13367" w:rsidP="00443517">
            <w:pPr>
              <w:pStyle w:val="TAC"/>
            </w:pPr>
            <w:r w:rsidRPr="002625EB">
              <w:t>0</w:t>
            </w:r>
          </w:p>
        </w:tc>
        <w:tc>
          <w:tcPr>
            <w:tcW w:w="6269" w:type="dxa"/>
          </w:tcPr>
          <w:p w14:paraId="060D00AE" w14:textId="1D3EEB4D" w:rsidR="00A13367" w:rsidRPr="002625EB" w:rsidRDefault="00E012A1" w:rsidP="00AE61E9">
            <w:pPr>
              <w:pStyle w:val="TAC"/>
              <w:rPr>
                <w:lang w:eastAsia="zh-CN"/>
              </w:rPr>
            </w:pPr>
            <w:r>
              <w:t>1</w:t>
            </w:r>
            <w:r w:rsidR="00AE61E9">
              <w:t xml:space="preserve"> </w:t>
            </w:r>
            <w:r w:rsidR="00A13367" w:rsidRPr="002625EB">
              <w:t>layer: TPMI=0</w:t>
            </w:r>
          </w:p>
        </w:tc>
      </w:tr>
      <w:tr w:rsidR="00A13367" w:rsidRPr="002625EB" w14:paraId="55228A18" w14:textId="77777777" w:rsidTr="001C2490">
        <w:trPr>
          <w:jc w:val="center"/>
        </w:trPr>
        <w:tc>
          <w:tcPr>
            <w:tcW w:w="3114" w:type="dxa"/>
            <w:shd w:val="clear" w:color="auto" w:fill="D9D9D9"/>
          </w:tcPr>
          <w:p w14:paraId="6451406F" w14:textId="11D5ADD6" w:rsidR="00A13367" w:rsidRPr="002625EB" w:rsidRDefault="00E012A1" w:rsidP="00443517">
            <w:pPr>
              <w:pStyle w:val="TAC"/>
              <w:rPr>
                <w:lang w:eastAsia="zh-CN"/>
              </w:rPr>
            </w:pPr>
            <w:r>
              <w:rPr>
                <w:lang w:eastAsia="zh-CN"/>
              </w:rPr>
              <w:t>1</w:t>
            </w:r>
          </w:p>
        </w:tc>
        <w:tc>
          <w:tcPr>
            <w:tcW w:w="6269" w:type="dxa"/>
          </w:tcPr>
          <w:p w14:paraId="1C21BB7E" w14:textId="4D7A9B72" w:rsidR="00A13367" w:rsidRPr="002625EB" w:rsidRDefault="00E012A1" w:rsidP="00443517">
            <w:pPr>
              <w:pStyle w:val="TAC"/>
              <w:rPr>
                <w:lang w:eastAsia="zh-CN"/>
              </w:rPr>
            </w:pPr>
            <w:r>
              <w:t xml:space="preserve">1 </w:t>
            </w:r>
            <w:r w:rsidRPr="002625EB">
              <w:t>layer: TPMI=</w:t>
            </w:r>
            <w:r>
              <w:t>1</w:t>
            </w:r>
          </w:p>
        </w:tc>
      </w:tr>
      <w:tr w:rsidR="00A13367" w:rsidRPr="002625EB" w14:paraId="792C40AA" w14:textId="77777777" w:rsidTr="001C2490">
        <w:trPr>
          <w:jc w:val="center"/>
        </w:trPr>
        <w:tc>
          <w:tcPr>
            <w:tcW w:w="3114" w:type="dxa"/>
            <w:shd w:val="clear" w:color="auto" w:fill="D9D9D9"/>
          </w:tcPr>
          <w:p w14:paraId="291892D6" w14:textId="6584D0E3" w:rsidR="00A13367" w:rsidRPr="002625EB" w:rsidRDefault="00E012A1" w:rsidP="00443517">
            <w:pPr>
              <w:pStyle w:val="TAC"/>
              <w:rPr>
                <w:lang w:eastAsia="zh-CN"/>
              </w:rPr>
            </w:pPr>
            <w:r>
              <w:rPr>
                <w:lang w:eastAsia="zh-CN"/>
              </w:rPr>
              <w:t>2</w:t>
            </w:r>
          </w:p>
        </w:tc>
        <w:tc>
          <w:tcPr>
            <w:tcW w:w="6269" w:type="dxa"/>
          </w:tcPr>
          <w:p w14:paraId="2EC5E699" w14:textId="61B24F1F" w:rsidR="00A13367" w:rsidRPr="002625EB" w:rsidRDefault="00E012A1" w:rsidP="00AE61E9">
            <w:pPr>
              <w:pStyle w:val="TAC"/>
              <w:rPr>
                <w:lang w:eastAsia="zh-CN"/>
              </w:rPr>
            </w:pPr>
            <w:r>
              <w:t xml:space="preserve">1 </w:t>
            </w:r>
            <w:r w:rsidRPr="002625EB">
              <w:t>layer: TPMI=</w:t>
            </w:r>
            <w:r>
              <w:t>2</w:t>
            </w:r>
          </w:p>
        </w:tc>
      </w:tr>
      <w:tr w:rsidR="00A13367" w:rsidRPr="002625EB" w14:paraId="3D3B5E6A" w14:textId="77777777" w:rsidTr="001C2490">
        <w:trPr>
          <w:jc w:val="center"/>
        </w:trPr>
        <w:tc>
          <w:tcPr>
            <w:tcW w:w="3114" w:type="dxa"/>
            <w:shd w:val="clear" w:color="auto" w:fill="D9D9D9"/>
          </w:tcPr>
          <w:p w14:paraId="31B9A5BB" w14:textId="56F17A94" w:rsidR="00A13367" w:rsidRPr="002625EB" w:rsidRDefault="00E012A1" w:rsidP="00443517">
            <w:pPr>
              <w:pStyle w:val="TAC"/>
              <w:rPr>
                <w:lang w:eastAsia="zh-CN"/>
              </w:rPr>
            </w:pPr>
            <w:r>
              <w:rPr>
                <w:lang w:eastAsia="zh-CN"/>
              </w:rPr>
              <w:t>3</w:t>
            </w:r>
          </w:p>
        </w:tc>
        <w:tc>
          <w:tcPr>
            <w:tcW w:w="6269" w:type="dxa"/>
          </w:tcPr>
          <w:p w14:paraId="3A17C708" w14:textId="460B6C85" w:rsidR="00A13367" w:rsidRPr="002625EB" w:rsidRDefault="00D75D23" w:rsidP="00443517">
            <w:pPr>
              <w:pStyle w:val="TAC"/>
              <w:rPr>
                <w:lang w:eastAsia="zh-CN"/>
              </w:rPr>
            </w:pPr>
            <w:r>
              <w:rPr>
                <w:lang w:eastAsia="zh-CN"/>
              </w:rPr>
              <w:t>Reserved</w:t>
            </w:r>
          </w:p>
        </w:tc>
      </w:tr>
    </w:tbl>
    <w:p w14:paraId="0AB34646" w14:textId="62005B5C" w:rsidR="00526F88" w:rsidRDefault="00526F88" w:rsidP="00AE61E9">
      <w:pPr>
        <w:spacing w:after="120"/>
        <w:jc w:val="center"/>
        <w:rPr>
          <w:rFonts w:ascii="Times New Roman" w:eastAsiaTheme="minorEastAsia" w:hAnsi="Times New Roman"/>
          <w:b/>
          <w:sz w:val="22"/>
          <w:szCs w:val="22"/>
          <w:lang w:eastAsia="zh-CN"/>
        </w:rPr>
      </w:pPr>
    </w:p>
    <w:p w14:paraId="0827748D" w14:textId="216FC4E6" w:rsidR="00AE61E9" w:rsidRPr="002C39F5" w:rsidRDefault="00AE61E9" w:rsidP="00AE61E9">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T</w:t>
      </w:r>
      <w:r w:rsidRPr="004C002D">
        <w:rPr>
          <w:rFonts w:ascii="Times New Roman" w:eastAsiaTheme="minorEastAsia" w:hAnsi="Times New Roman"/>
          <w:b/>
          <w:sz w:val="22"/>
          <w:szCs w:val="22"/>
          <w:lang w:eastAsia="zh-CN"/>
        </w:rPr>
        <w:t xml:space="preserve">able </w:t>
      </w:r>
      <w:r>
        <w:rPr>
          <w:rFonts w:ascii="Times New Roman" w:eastAsiaTheme="minorEastAsia" w:hAnsi="Times New Roman"/>
          <w:b/>
          <w:sz w:val="22"/>
          <w:szCs w:val="22"/>
          <w:lang w:eastAsia="zh-CN"/>
        </w:rPr>
        <w:t>3</w:t>
      </w:r>
      <w:r w:rsidRPr="004C002D">
        <w:rPr>
          <w:rFonts w:ascii="Times New Roman" w:eastAsiaTheme="minorEastAsia" w:hAnsi="Times New Roman"/>
          <w:b/>
          <w:sz w:val="22"/>
          <w:szCs w:val="22"/>
          <w:lang w:eastAsia="zh-CN"/>
        </w:rPr>
        <w:t xml:space="preserve">. </w:t>
      </w:r>
      <w:r w:rsidR="00311BD8">
        <w:rPr>
          <w:rFonts w:ascii="Times New Roman" w:eastAsiaTheme="minorEastAsia" w:hAnsi="Times New Roman"/>
          <w:b/>
          <w:sz w:val="22"/>
          <w:szCs w:val="22"/>
          <w:lang w:eastAsia="zh-CN"/>
        </w:rPr>
        <w:t>I</w:t>
      </w:r>
      <w:r>
        <w:rPr>
          <w:rFonts w:ascii="Times New Roman" w:eastAsiaTheme="minorEastAsia" w:hAnsi="Times New Roman"/>
          <w:b/>
          <w:sz w:val="22"/>
          <w:szCs w:val="22"/>
          <w:lang w:eastAsia="zh-CN"/>
        </w:rPr>
        <w:t>ndicat</w:t>
      </w:r>
      <w:r w:rsidR="00311BD8">
        <w:rPr>
          <w:rFonts w:ascii="Times New Roman" w:eastAsiaTheme="minorEastAsia" w:hAnsi="Times New Roman"/>
          <w:b/>
          <w:sz w:val="22"/>
          <w:szCs w:val="22"/>
          <w:lang w:eastAsia="zh-CN"/>
        </w:rPr>
        <w:t>ion of</w:t>
      </w:r>
      <w:r>
        <w:rPr>
          <w:rFonts w:ascii="Times New Roman" w:eastAsiaTheme="minorEastAsia" w:hAnsi="Times New Roman"/>
          <w:b/>
          <w:sz w:val="22"/>
          <w:szCs w:val="22"/>
          <w:lang w:eastAsia="zh-CN"/>
        </w:rPr>
        <w:t xml:space="preserve"> SRI1 assuming </w:t>
      </w:r>
      <w:r w:rsidR="00F17FDD">
        <w:rPr>
          <w:rFonts w:ascii="Times New Roman" w:eastAsiaTheme="minorEastAsia" w:hAnsi="Times New Roman"/>
          <w:b/>
          <w:sz w:val="22"/>
          <w:szCs w:val="22"/>
          <w:lang w:eastAsia="zh-CN"/>
        </w:rPr>
        <w:t xml:space="preserve">that </w:t>
      </w:r>
      <w:r>
        <w:rPr>
          <w:rFonts w:ascii="Times New Roman" w:eastAsiaTheme="minorEastAsia" w:hAnsi="Times New Roman"/>
          <w:b/>
          <w:sz w:val="22"/>
          <w:szCs w:val="22"/>
          <w:lang w:eastAsia="zh-CN"/>
        </w:rPr>
        <w:t xml:space="preserve">2 </w:t>
      </w:r>
      <w:r w:rsidR="00D90CB9">
        <w:rPr>
          <w:rFonts w:ascii="Times New Roman" w:eastAsiaTheme="minorEastAsia" w:hAnsi="Times New Roman"/>
          <w:b/>
          <w:sz w:val="22"/>
          <w:szCs w:val="22"/>
          <w:lang w:eastAsia="zh-CN"/>
        </w:rPr>
        <w:t xml:space="preserve">SRS </w:t>
      </w:r>
      <w:r>
        <w:rPr>
          <w:rFonts w:ascii="Times New Roman" w:eastAsiaTheme="minorEastAsia" w:hAnsi="Times New Roman"/>
          <w:b/>
          <w:sz w:val="22"/>
          <w:szCs w:val="22"/>
          <w:lang w:eastAsia="zh-CN"/>
        </w:rPr>
        <w:t xml:space="preserve">resources </w:t>
      </w:r>
      <w:r w:rsidR="001C2490">
        <w:rPr>
          <w:rFonts w:ascii="Times New Roman" w:eastAsiaTheme="minorEastAsia" w:hAnsi="Times New Roman"/>
          <w:b/>
          <w:sz w:val="22"/>
          <w:szCs w:val="22"/>
          <w:lang w:eastAsia="zh-CN"/>
        </w:rPr>
        <w:t xml:space="preserve">are </w:t>
      </w:r>
      <w:r>
        <w:rPr>
          <w:rFonts w:ascii="Times New Roman" w:eastAsiaTheme="minorEastAsia" w:hAnsi="Times New Roman"/>
          <w:b/>
          <w:sz w:val="22"/>
          <w:szCs w:val="22"/>
          <w:lang w:eastAsia="zh-CN"/>
        </w:rPr>
        <w:t>configured for each SRS set</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35"/>
        <w:gridCol w:w="3434"/>
      </w:tblGrid>
      <w:tr w:rsidR="00AE61E9" w:rsidRPr="002625EB" w14:paraId="492B31E2" w14:textId="77777777" w:rsidTr="001C2490">
        <w:trPr>
          <w:trHeight w:val="424"/>
          <w:jc w:val="center"/>
        </w:trPr>
        <w:tc>
          <w:tcPr>
            <w:tcW w:w="3114" w:type="dxa"/>
            <w:shd w:val="clear" w:color="auto" w:fill="D9D9D9"/>
            <w:vAlign w:val="center"/>
          </w:tcPr>
          <w:p w14:paraId="371A1BD4" w14:textId="77777777" w:rsidR="00AE61E9" w:rsidRPr="002625EB" w:rsidRDefault="00AE61E9" w:rsidP="00443517">
            <w:pPr>
              <w:pStyle w:val="TAC"/>
              <w:rPr>
                <w:lang w:eastAsia="zh-CN"/>
              </w:rPr>
            </w:pPr>
            <w:r w:rsidRPr="002625EB">
              <w:rPr>
                <w:lang w:eastAsia="zh-CN"/>
              </w:rPr>
              <w:t>Bit field mapped to index</w:t>
            </w:r>
          </w:p>
        </w:tc>
        <w:tc>
          <w:tcPr>
            <w:tcW w:w="2835" w:type="dxa"/>
            <w:shd w:val="clear" w:color="auto" w:fill="D9D9D9"/>
            <w:vAlign w:val="center"/>
          </w:tcPr>
          <w:p w14:paraId="18D71C37" w14:textId="57E17043" w:rsidR="00AE61E9" w:rsidRPr="002625EB" w:rsidRDefault="00AE61E9">
            <w:pPr>
              <w:pStyle w:val="TAC"/>
              <w:rPr>
                <w:lang w:eastAsia="zh-CN"/>
              </w:rPr>
            </w:pPr>
            <w:r>
              <w:rPr>
                <w:rFonts w:hint="eastAsia"/>
                <w:lang w:eastAsia="zh-CN"/>
              </w:rPr>
              <w:t>W</w:t>
            </w:r>
            <w:r>
              <w:rPr>
                <w:lang w:eastAsia="zh-CN"/>
              </w:rPr>
              <w:t>hen TPMI2 indicate</w:t>
            </w:r>
            <w:r w:rsidR="00F17FDD">
              <w:rPr>
                <w:lang w:eastAsia="zh-CN"/>
              </w:rPr>
              <w:t>s</w:t>
            </w:r>
            <w:r>
              <w:rPr>
                <w:lang w:eastAsia="zh-CN"/>
              </w:rPr>
              <w:t xml:space="preserve"> TPMI</w:t>
            </w:r>
          </w:p>
        </w:tc>
        <w:tc>
          <w:tcPr>
            <w:tcW w:w="3434" w:type="dxa"/>
            <w:shd w:val="clear" w:color="auto" w:fill="D9D9D9"/>
            <w:vAlign w:val="center"/>
          </w:tcPr>
          <w:p w14:paraId="7FAA73D8" w14:textId="7E9CA9D4" w:rsidR="00AE61E9" w:rsidRPr="002625EB" w:rsidRDefault="00AE61E9" w:rsidP="00AE61E9">
            <w:pPr>
              <w:pStyle w:val="TAC"/>
              <w:rPr>
                <w:lang w:eastAsia="zh-CN"/>
              </w:rPr>
            </w:pPr>
            <w:r>
              <w:rPr>
                <w:rFonts w:hint="eastAsia"/>
                <w:lang w:eastAsia="zh-CN"/>
              </w:rPr>
              <w:t>W</w:t>
            </w:r>
            <w:r>
              <w:rPr>
                <w:lang w:eastAsia="zh-CN"/>
              </w:rPr>
              <w:t>hen TPMI2 indicate</w:t>
            </w:r>
            <w:r w:rsidR="00F17FDD">
              <w:rPr>
                <w:lang w:eastAsia="zh-CN"/>
              </w:rPr>
              <w:t>s</w:t>
            </w:r>
            <w:r>
              <w:rPr>
                <w:lang w:eastAsia="zh-CN"/>
              </w:rPr>
              <w:t xml:space="preserve"> </w:t>
            </w:r>
            <w:r w:rsidR="00F17FDD">
              <w:rPr>
                <w:lang w:eastAsia="zh-CN"/>
              </w:rPr>
              <w:t>the r</w:t>
            </w:r>
            <w:r>
              <w:rPr>
                <w:lang w:eastAsia="zh-CN"/>
              </w:rPr>
              <w:t>eserved state</w:t>
            </w:r>
          </w:p>
        </w:tc>
      </w:tr>
      <w:tr w:rsidR="00AE61E9" w:rsidRPr="002625EB" w14:paraId="0C5B3CCC" w14:textId="77777777" w:rsidTr="001C2490">
        <w:trPr>
          <w:jc w:val="center"/>
        </w:trPr>
        <w:tc>
          <w:tcPr>
            <w:tcW w:w="3114" w:type="dxa"/>
            <w:shd w:val="clear" w:color="auto" w:fill="D9D9D9"/>
          </w:tcPr>
          <w:p w14:paraId="1925943B" w14:textId="77777777" w:rsidR="00AE61E9" w:rsidRPr="002625EB" w:rsidRDefault="00AE61E9" w:rsidP="00443517">
            <w:pPr>
              <w:pStyle w:val="TAC"/>
            </w:pPr>
            <w:r w:rsidRPr="002625EB">
              <w:t>0</w:t>
            </w:r>
          </w:p>
        </w:tc>
        <w:tc>
          <w:tcPr>
            <w:tcW w:w="2835" w:type="dxa"/>
            <w:shd w:val="clear" w:color="auto" w:fill="auto"/>
          </w:tcPr>
          <w:p w14:paraId="29E99FA7" w14:textId="28C45DFD" w:rsidR="00AE61E9" w:rsidRPr="002625EB" w:rsidRDefault="00AE61E9" w:rsidP="00443517">
            <w:pPr>
              <w:pStyle w:val="TAC"/>
              <w:rPr>
                <w:lang w:eastAsia="zh-CN"/>
              </w:rPr>
            </w:pPr>
            <w:r>
              <w:rPr>
                <w:rFonts w:hint="eastAsia"/>
                <w:lang w:eastAsia="zh-CN"/>
              </w:rPr>
              <w:t>S</w:t>
            </w:r>
            <w:r>
              <w:rPr>
                <w:lang w:eastAsia="zh-CN"/>
              </w:rPr>
              <w:t>RS 0 in SRS set 0</w:t>
            </w:r>
          </w:p>
        </w:tc>
        <w:tc>
          <w:tcPr>
            <w:tcW w:w="3434" w:type="dxa"/>
            <w:shd w:val="clear" w:color="auto" w:fill="auto"/>
          </w:tcPr>
          <w:p w14:paraId="51B448D7" w14:textId="33ECF402" w:rsidR="00AE61E9" w:rsidRPr="002625EB" w:rsidRDefault="00AE61E9" w:rsidP="00443517">
            <w:pPr>
              <w:pStyle w:val="TAC"/>
              <w:rPr>
                <w:lang w:eastAsia="zh-CN"/>
              </w:rPr>
            </w:pPr>
            <w:r>
              <w:rPr>
                <w:rFonts w:hint="eastAsia"/>
                <w:lang w:eastAsia="zh-CN"/>
              </w:rPr>
              <w:t>S</w:t>
            </w:r>
            <w:r>
              <w:rPr>
                <w:lang w:eastAsia="zh-CN"/>
              </w:rPr>
              <w:t>RS set 0 is assumed for SRI2</w:t>
            </w:r>
          </w:p>
        </w:tc>
      </w:tr>
      <w:tr w:rsidR="00AE61E9" w:rsidRPr="002625EB" w14:paraId="71045507" w14:textId="77777777" w:rsidTr="001C2490">
        <w:trPr>
          <w:jc w:val="center"/>
        </w:trPr>
        <w:tc>
          <w:tcPr>
            <w:tcW w:w="3114" w:type="dxa"/>
            <w:shd w:val="clear" w:color="auto" w:fill="D9D9D9"/>
          </w:tcPr>
          <w:p w14:paraId="233805AC" w14:textId="24BA3DFC" w:rsidR="00AE61E9" w:rsidRPr="002625EB" w:rsidRDefault="00AE61E9" w:rsidP="00443517">
            <w:pPr>
              <w:pStyle w:val="TAC"/>
              <w:rPr>
                <w:lang w:eastAsia="zh-CN"/>
              </w:rPr>
            </w:pPr>
            <w:r>
              <w:rPr>
                <w:lang w:eastAsia="zh-CN"/>
              </w:rPr>
              <w:t>1</w:t>
            </w:r>
          </w:p>
        </w:tc>
        <w:tc>
          <w:tcPr>
            <w:tcW w:w="2835" w:type="dxa"/>
            <w:shd w:val="clear" w:color="auto" w:fill="auto"/>
          </w:tcPr>
          <w:p w14:paraId="1FA617D2" w14:textId="4DFF5FD6" w:rsidR="00AE61E9" w:rsidRPr="002625EB" w:rsidRDefault="00AE61E9" w:rsidP="00443517">
            <w:pPr>
              <w:pStyle w:val="TAC"/>
              <w:rPr>
                <w:lang w:eastAsia="zh-CN"/>
              </w:rPr>
            </w:pPr>
            <w:r>
              <w:rPr>
                <w:rFonts w:hint="eastAsia"/>
                <w:lang w:eastAsia="zh-CN"/>
              </w:rPr>
              <w:t>S</w:t>
            </w:r>
            <w:r>
              <w:rPr>
                <w:lang w:eastAsia="zh-CN"/>
              </w:rPr>
              <w:t>RS 1 in SRS set 0</w:t>
            </w:r>
          </w:p>
        </w:tc>
        <w:tc>
          <w:tcPr>
            <w:tcW w:w="3434" w:type="dxa"/>
            <w:shd w:val="clear" w:color="auto" w:fill="auto"/>
          </w:tcPr>
          <w:p w14:paraId="373E6DBA" w14:textId="7A793D6D" w:rsidR="00AE61E9" w:rsidRPr="002625EB" w:rsidRDefault="00AE61E9" w:rsidP="00443517">
            <w:pPr>
              <w:pStyle w:val="TAC"/>
              <w:rPr>
                <w:lang w:eastAsia="zh-CN"/>
              </w:rPr>
            </w:pPr>
            <w:r>
              <w:rPr>
                <w:rFonts w:hint="eastAsia"/>
                <w:lang w:eastAsia="zh-CN"/>
              </w:rPr>
              <w:t>S</w:t>
            </w:r>
            <w:r>
              <w:rPr>
                <w:lang w:eastAsia="zh-CN"/>
              </w:rPr>
              <w:t>RS set 1 is assumed for SRI2</w:t>
            </w:r>
          </w:p>
        </w:tc>
      </w:tr>
    </w:tbl>
    <w:p w14:paraId="44488D78" w14:textId="77777777" w:rsidR="00A13367" w:rsidRPr="00AE61E9" w:rsidRDefault="00A13367" w:rsidP="008015AD">
      <w:pPr>
        <w:autoSpaceDE w:val="0"/>
        <w:autoSpaceDN w:val="0"/>
        <w:adjustRightInd w:val="0"/>
        <w:snapToGrid w:val="0"/>
        <w:spacing w:after="60"/>
        <w:jc w:val="both"/>
        <w:rPr>
          <w:rFonts w:ascii="Times New Roman" w:hAnsi="Times New Roman"/>
          <w:sz w:val="22"/>
          <w:szCs w:val="22"/>
          <w:lang w:eastAsia="zh-CN"/>
        </w:rPr>
      </w:pPr>
    </w:p>
    <w:p w14:paraId="0A6E119D" w14:textId="0AAAC88C" w:rsidR="006853C3" w:rsidRDefault="007144D8" w:rsidP="00E26528">
      <w:pPr>
        <w:autoSpaceDE w:val="0"/>
        <w:autoSpaceDN w:val="0"/>
        <w:adjustRightInd w:val="0"/>
        <w:snapToGrid w:val="0"/>
        <w:spacing w:before="6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w:t>
      </w:r>
      <w:r w:rsidR="00E857D4" w:rsidRPr="004C002D">
        <w:rPr>
          <w:rFonts w:ascii="Times New Roman" w:hAnsi="Times New Roman"/>
          <w:b/>
          <w:i/>
          <w:sz w:val="22"/>
          <w:szCs w:val="22"/>
          <w:lang w:val="en-US" w:eastAsia="zh-CN"/>
        </w:rPr>
        <w:t xml:space="preserve"> </w:t>
      </w:r>
      <w:r w:rsidR="00C948C6" w:rsidRPr="004C002D">
        <w:rPr>
          <w:rFonts w:ascii="Times New Roman" w:hAnsi="Times New Roman"/>
          <w:b/>
          <w:i/>
          <w:sz w:val="22"/>
          <w:szCs w:val="22"/>
          <w:lang w:val="en-US" w:eastAsia="zh-CN"/>
        </w:rPr>
        <w:t>1</w:t>
      </w:r>
      <w:r w:rsidR="00C948C6">
        <w:rPr>
          <w:rFonts w:ascii="Times New Roman" w:hAnsi="Times New Roman"/>
          <w:b/>
          <w:i/>
          <w:sz w:val="22"/>
          <w:szCs w:val="22"/>
          <w:lang w:val="en-US" w:eastAsia="zh-CN"/>
        </w:rPr>
        <w:t>3</w:t>
      </w:r>
      <w:r w:rsidRPr="004C002D">
        <w:rPr>
          <w:rFonts w:ascii="Times New Roman" w:hAnsi="Times New Roman"/>
          <w:b/>
          <w:i/>
          <w:sz w:val="22"/>
          <w:szCs w:val="22"/>
          <w:lang w:val="en-US" w:eastAsia="zh-CN"/>
        </w:rPr>
        <w:t xml:space="preserve">: For codebook based PUSCH </w:t>
      </w:r>
      <w:r w:rsidR="0049016F">
        <w:rPr>
          <w:rFonts w:ascii="Times New Roman" w:hAnsi="Times New Roman"/>
          <w:b/>
          <w:i/>
          <w:sz w:val="22"/>
          <w:szCs w:val="22"/>
          <w:lang w:val="en-US" w:eastAsia="zh-CN"/>
        </w:rPr>
        <w:t xml:space="preserve">multi-TRP </w:t>
      </w:r>
      <w:r w:rsidR="005034B7">
        <w:rPr>
          <w:rFonts w:ascii="Times New Roman" w:hAnsi="Times New Roman"/>
          <w:b/>
          <w:i/>
          <w:sz w:val="22"/>
          <w:szCs w:val="22"/>
          <w:lang w:val="en-US" w:eastAsia="zh-CN"/>
        </w:rPr>
        <w:t>operation</w:t>
      </w:r>
      <w:r w:rsidRPr="004C002D">
        <w:rPr>
          <w:rFonts w:ascii="Times New Roman" w:hAnsi="Times New Roman"/>
          <w:b/>
          <w:i/>
          <w:sz w:val="22"/>
          <w:szCs w:val="22"/>
          <w:lang w:val="en-US" w:eastAsia="zh-CN"/>
        </w:rPr>
        <w:t>,</w:t>
      </w:r>
      <w:r w:rsidR="00A24978" w:rsidRPr="004C002D">
        <w:rPr>
          <w:rFonts w:ascii="Times New Roman" w:hAnsi="Times New Roman"/>
          <w:b/>
          <w:i/>
          <w:sz w:val="22"/>
          <w:szCs w:val="22"/>
          <w:lang w:val="en-US" w:eastAsia="zh-CN"/>
        </w:rPr>
        <w:t xml:space="preserve"> </w:t>
      </w:r>
      <w:r w:rsidR="005034B7">
        <w:rPr>
          <w:rFonts w:ascii="Times New Roman" w:hAnsi="Times New Roman"/>
          <w:b/>
          <w:i/>
          <w:sz w:val="22"/>
          <w:szCs w:val="22"/>
          <w:lang w:val="en-US" w:eastAsia="zh-CN"/>
        </w:rPr>
        <w:t>to support dynamic switching to single-TRP operation</w:t>
      </w:r>
      <w:r w:rsidR="007E5851">
        <w:rPr>
          <w:rFonts w:ascii="Times New Roman" w:hAnsi="Times New Roman"/>
          <w:b/>
          <w:i/>
          <w:sz w:val="22"/>
          <w:szCs w:val="22"/>
          <w:lang w:val="en-US" w:eastAsia="zh-CN"/>
        </w:rPr>
        <w:t>:</w:t>
      </w:r>
    </w:p>
    <w:p w14:paraId="00108484" w14:textId="3B951591" w:rsidR="006853C3" w:rsidRDefault="006853C3" w:rsidP="00E26528">
      <w:pPr>
        <w:pStyle w:val="ListParagraph"/>
        <w:numPr>
          <w:ilvl w:val="0"/>
          <w:numId w:val="59"/>
        </w:numPr>
        <w:autoSpaceDE w:val="0"/>
        <w:autoSpaceDN w:val="0"/>
        <w:adjustRightInd w:val="0"/>
        <w:snapToGrid w:val="0"/>
        <w:spacing w:before="60" w:after="60"/>
        <w:ind w:leftChars="0"/>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One </w:t>
      </w:r>
      <w:r w:rsidRPr="004C002D">
        <w:rPr>
          <w:rFonts w:ascii="Times New Roman" w:hAnsi="Times New Roman"/>
          <w:b/>
          <w:i/>
          <w:sz w:val="22"/>
          <w:szCs w:val="22"/>
          <w:lang w:val="en-US" w:eastAsia="zh-CN"/>
        </w:rPr>
        <w:t>reserved state</w:t>
      </w:r>
      <w:r>
        <w:rPr>
          <w:rFonts w:ascii="Times New Roman" w:hAnsi="Times New Roman"/>
          <w:b/>
          <w:i/>
          <w:sz w:val="22"/>
          <w:szCs w:val="22"/>
          <w:lang w:val="en-US" w:eastAsia="zh-CN"/>
        </w:rPr>
        <w:t xml:space="preserve"> of the second TPMI field is used to indicate single-TRP operation, and</w:t>
      </w:r>
    </w:p>
    <w:p w14:paraId="0F0C27C6" w14:textId="6ECAB54D" w:rsidR="006853C3" w:rsidRDefault="006853C3" w:rsidP="00E26528">
      <w:pPr>
        <w:pStyle w:val="ListParagraph"/>
        <w:numPr>
          <w:ilvl w:val="0"/>
          <w:numId w:val="59"/>
        </w:numPr>
        <w:autoSpaceDE w:val="0"/>
        <w:autoSpaceDN w:val="0"/>
        <w:adjustRightInd w:val="0"/>
        <w:snapToGrid w:val="0"/>
        <w:spacing w:after="60"/>
        <w:ind w:leftChars="0"/>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The </w:t>
      </w:r>
      <w:r w:rsidR="007E5851">
        <w:rPr>
          <w:rFonts w:ascii="Times New Roman" w:hAnsi="Times New Roman"/>
          <w:b/>
          <w:i/>
          <w:sz w:val="22"/>
          <w:szCs w:val="22"/>
          <w:lang w:val="en-US" w:eastAsia="zh-CN"/>
        </w:rPr>
        <w:t xml:space="preserve">first </w:t>
      </w:r>
      <w:r>
        <w:rPr>
          <w:rFonts w:ascii="Times New Roman" w:hAnsi="Times New Roman"/>
          <w:b/>
          <w:i/>
          <w:sz w:val="22"/>
          <w:szCs w:val="22"/>
          <w:lang w:val="en-US" w:eastAsia="zh-CN"/>
        </w:rPr>
        <w:t>SRI</w:t>
      </w:r>
      <w:r w:rsidRPr="004C002D">
        <w:rPr>
          <w:rFonts w:ascii="Times New Roman" w:hAnsi="Times New Roman"/>
          <w:b/>
          <w:i/>
          <w:sz w:val="22"/>
          <w:szCs w:val="22"/>
          <w:lang w:val="en-US" w:eastAsia="zh-CN"/>
        </w:rPr>
        <w:t xml:space="preserve"> field is used to indicate the SRS resource se</w:t>
      </w:r>
      <w:r>
        <w:rPr>
          <w:rFonts w:ascii="Times New Roman" w:hAnsi="Times New Roman"/>
          <w:b/>
          <w:i/>
          <w:sz w:val="22"/>
          <w:szCs w:val="22"/>
          <w:lang w:val="en-US" w:eastAsia="zh-CN"/>
        </w:rPr>
        <w:t>t, and</w:t>
      </w:r>
    </w:p>
    <w:p w14:paraId="30C230C1" w14:textId="64168D22" w:rsidR="006853C3" w:rsidRPr="00F74FC8" w:rsidRDefault="006853C3" w:rsidP="00E26528">
      <w:pPr>
        <w:pStyle w:val="ListParagraph"/>
        <w:numPr>
          <w:ilvl w:val="0"/>
          <w:numId w:val="59"/>
        </w:numPr>
        <w:autoSpaceDE w:val="0"/>
        <w:autoSpaceDN w:val="0"/>
        <w:adjustRightInd w:val="0"/>
        <w:snapToGrid w:val="0"/>
        <w:spacing w:after="60"/>
        <w:ind w:leftChars="0"/>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The </w:t>
      </w:r>
      <w:r w:rsidR="007E5851">
        <w:rPr>
          <w:rFonts w:ascii="Times New Roman" w:hAnsi="Times New Roman"/>
          <w:b/>
          <w:i/>
          <w:sz w:val="22"/>
          <w:szCs w:val="22"/>
          <w:lang w:val="en-US" w:eastAsia="zh-CN"/>
        </w:rPr>
        <w:t xml:space="preserve">second </w:t>
      </w:r>
      <w:r>
        <w:rPr>
          <w:rFonts w:ascii="Times New Roman" w:hAnsi="Times New Roman"/>
          <w:b/>
          <w:i/>
          <w:sz w:val="22"/>
          <w:szCs w:val="22"/>
          <w:lang w:val="en-US" w:eastAsia="zh-CN"/>
        </w:rPr>
        <w:t>SRI fiel</w:t>
      </w:r>
      <w:r w:rsidR="007E5851">
        <w:rPr>
          <w:rFonts w:ascii="Times New Roman" w:hAnsi="Times New Roman"/>
          <w:b/>
          <w:i/>
          <w:sz w:val="22"/>
          <w:szCs w:val="22"/>
          <w:lang w:val="en-US" w:eastAsia="zh-CN"/>
        </w:rPr>
        <w:t xml:space="preserve">d </w:t>
      </w:r>
      <w:r>
        <w:rPr>
          <w:rFonts w:ascii="Times New Roman" w:hAnsi="Times New Roman"/>
          <w:b/>
          <w:i/>
          <w:sz w:val="22"/>
          <w:szCs w:val="22"/>
          <w:lang w:val="en-US" w:eastAsia="zh-CN"/>
        </w:rPr>
        <w:t>and the first TPMI field corre</w:t>
      </w:r>
      <w:r w:rsidR="005034B7">
        <w:rPr>
          <w:rFonts w:ascii="Times New Roman" w:hAnsi="Times New Roman"/>
          <w:b/>
          <w:i/>
          <w:sz w:val="22"/>
          <w:szCs w:val="22"/>
          <w:lang w:val="en-US" w:eastAsia="zh-CN"/>
        </w:rPr>
        <w:t>s</w:t>
      </w:r>
      <w:r>
        <w:rPr>
          <w:rFonts w:ascii="Times New Roman" w:hAnsi="Times New Roman"/>
          <w:b/>
          <w:i/>
          <w:sz w:val="22"/>
          <w:szCs w:val="22"/>
          <w:lang w:val="en-US" w:eastAsia="zh-CN"/>
        </w:rPr>
        <w:t>pond to the indicated SRS resource set</w:t>
      </w:r>
      <w:r w:rsidR="005034B7">
        <w:rPr>
          <w:rFonts w:ascii="Times New Roman" w:hAnsi="Times New Roman"/>
          <w:b/>
          <w:i/>
          <w:sz w:val="22"/>
          <w:szCs w:val="22"/>
          <w:lang w:val="en-US" w:eastAsia="zh-CN"/>
        </w:rPr>
        <w:t>.</w:t>
      </w:r>
      <w:r>
        <w:rPr>
          <w:rFonts w:ascii="Times New Roman" w:hAnsi="Times New Roman"/>
          <w:b/>
          <w:i/>
          <w:sz w:val="22"/>
          <w:szCs w:val="22"/>
          <w:lang w:val="en-US" w:eastAsia="zh-CN"/>
        </w:rPr>
        <w:t xml:space="preserve"> </w:t>
      </w:r>
    </w:p>
    <w:p w14:paraId="06D6939C" w14:textId="27360CE5" w:rsidR="00AB6DF7" w:rsidRPr="004C002D" w:rsidRDefault="00863C75" w:rsidP="00155EBA">
      <w:pPr>
        <w:spacing w:after="60"/>
        <w:jc w:val="both"/>
        <w:rPr>
          <w:rFonts w:ascii="Times New Roman" w:hAnsi="Times New Roman"/>
          <w:sz w:val="22"/>
          <w:szCs w:val="22"/>
          <w:lang w:val="en-US" w:eastAsia="zh-CN"/>
        </w:rPr>
      </w:pPr>
      <w:r w:rsidRPr="004C002D">
        <w:rPr>
          <w:rFonts w:ascii="Times New Roman" w:hAnsi="Times New Roman"/>
          <w:sz w:val="22"/>
          <w:szCs w:val="22"/>
          <w:lang w:val="en-US" w:eastAsia="zh-CN"/>
        </w:rPr>
        <w:t xml:space="preserve">For non-codebook based PUSCH transmission, </w:t>
      </w:r>
      <w:r w:rsidR="00373681" w:rsidRPr="004C002D">
        <w:rPr>
          <w:rFonts w:ascii="Times New Roman" w:hAnsi="Times New Roman"/>
          <w:sz w:val="22"/>
          <w:szCs w:val="22"/>
          <w:lang w:val="en-US" w:eastAsia="zh-CN"/>
        </w:rPr>
        <w:t>similar solution as codebook based PUSCH transmission</w:t>
      </w:r>
      <w:r w:rsidR="005C46C7">
        <w:rPr>
          <w:rFonts w:ascii="Times New Roman" w:hAnsi="Times New Roman"/>
          <w:sz w:val="22"/>
          <w:szCs w:val="22"/>
          <w:lang w:val="en-US" w:eastAsia="zh-CN"/>
        </w:rPr>
        <w:t xml:space="preserve"> can be considered to save DCI overhead</w:t>
      </w:r>
      <w:r w:rsidR="00373681" w:rsidRPr="004C002D">
        <w:rPr>
          <w:rFonts w:ascii="Times New Roman" w:hAnsi="Times New Roman"/>
          <w:sz w:val="22"/>
          <w:szCs w:val="22"/>
          <w:lang w:val="en-US" w:eastAsia="zh-CN"/>
        </w:rPr>
        <w:t xml:space="preserve">. </w:t>
      </w:r>
      <w:r w:rsidR="00294A23">
        <w:rPr>
          <w:rFonts w:ascii="Times New Roman" w:hAnsi="Times New Roman"/>
          <w:sz w:val="22"/>
          <w:szCs w:val="22"/>
          <w:lang w:val="en-US" w:eastAsia="zh-CN"/>
        </w:rPr>
        <w:t>Therefore, t</w:t>
      </w:r>
      <w:r w:rsidR="00373681" w:rsidRPr="004C002D">
        <w:rPr>
          <w:rFonts w:ascii="Times New Roman" w:hAnsi="Times New Roman"/>
          <w:sz w:val="22"/>
          <w:szCs w:val="22"/>
          <w:lang w:val="en-US" w:eastAsia="zh-CN"/>
        </w:rPr>
        <w:t xml:space="preserve">he second SRI is only used to indicate the SRS resource </w:t>
      </w:r>
      <w:r w:rsidR="00AF1E38">
        <w:rPr>
          <w:rFonts w:ascii="Times New Roman" w:hAnsi="Times New Roman"/>
          <w:sz w:val="22"/>
          <w:szCs w:val="22"/>
          <w:lang w:val="en-US" w:eastAsia="zh-CN"/>
        </w:rPr>
        <w:t>without</w:t>
      </w:r>
      <w:r w:rsidR="00373681" w:rsidRPr="004C002D">
        <w:rPr>
          <w:rFonts w:ascii="Times New Roman" w:hAnsi="Times New Roman"/>
          <w:sz w:val="22"/>
          <w:szCs w:val="22"/>
          <w:lang w:val="en-US" w:eastAsia="zh-CN"/>
        </w:rPr>
        <w:t xml:space="preserve"> contain</w:t>
      </w:r>
      <w:r w:rsidR="00AF1E38">
        <w:rPr>
          <w:rFonts w:ascii="Times New Roman" w:hAnsi="Times New Roman"/>
          <w:sz w:val="22"/>
          <w:szCs w:val="22"/>
          <w:lang w:val="en-US" w:eastAsia="zh-CN"/>
        </w:rPr>
        <w:t>ing</w:t>
      </w:r>
      <w:r w:rsidR="00373681" w:rsidRPr="004C002D">
        <w:rPr>
          <w:rFonts w:ascii="Times New Roman" w:hAnsi="Times New Roman"/>
          <w:sz w:val="22"/>
          <w:szCs w:val="22"/>
          <w:lang w:val="en-US" w:eastAsia="zh-CN"/>
        </w:rPr>
        <w:t xml:space="preserve"> the RI. </w:t>
      </w:r>
    </w:p>
    <w:p w14:paraId="3F13D547" w14:textId="1CFB45BB" w:rsidR="007E5851" w:rsidRPr="00F74FC8" w:rsidRDefault="00AB6DF7" w:rsidP="001C2490">
      <w:pPr>
        <w:autoSpaceDE w:val="0"/>
        <w:autoSpaceDN w:val="0"/>
        <w:adjustRightInd w:val="0"/>
        <w:snapToGrid w:val="0"/>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w:t>
      </w:r>
      <w:r w:rsidR="00263E98">
        <w:rPr>
          <w:rFonts w:ascii="Times New Roman" w:hAnsi="Times New Roman"/>
          <w:b/>
          <w:i/>
          <w:sz w:val="22"/>
          <w:szCs w:val="22"/>
          <w:lang w:val="en-US" w:eastAsia="zh-CN"/>
        </w:rPr>
        <w:t xml:space="preserve"> </w:t>
      </w:r>
      <w:r w:rsidR="00C948C6">
        <w:rPr>
          <w:rFonts w:ascii="Times New Roman" w:hAnsi="Times New Roman"/>
          <w:b/>
          <w:i/>
          <w:sz w:val="22"/>
          <w:szCs w:val="22"/>
          <w:lang w:val="en-US" w:eastAsia="zh-CN"/>
        </w:rPr>
        <w:t>14</w:t>
      </w:r>
      <w:r w:rsidRPr="004C002D">
        <w:rPr>
          <w:rFonts w:ascii="Times New Roman" w:hAnsi="Times New Roman"/>
          <w:b/>
          <w:i/>
          <w:sz w:val="22"/>
          <w:szCs w:val="22"/>
          <w:lang w:val="en-US" w:eastAsia="zh-CN"/>
        </w:rPr>
        <w:t xml:space="preserve">: For non-codebook based PUSCH </w:t>
      </w:r>
      <w:r w:rsidR="005D3743">
        <w:rPr>
          <w:rFonts w:ascii="Times New Roman" w:hAnsi="Times New Roman"/>
          <w:b/>
          <w:i/>
          <w:sz w:val="22"/>
          <w:szCs w:val="22"/>
          <w:lang w:val="en-US" w:eastAsia="zh-CN"/>
        </w:rPr>
        <w:t xml:space="preserve">multi-TRP </w:t>
      </w:r>
      <w:r w:rsidR="007E5851">
        <w:rPr>
          <w:rFonts w:ascii="Times New Roman" w:hAnsi="Times New Roman"/>
          <w:b/>
          <w:i/>
          <w:sz w:val="22"/>
          <w:szCs w:val="22"/>
          <w:lang w:val="en-US" w:eastAsia="zh-CN"/>
        </w:rPr>
        <w:t>operation</w:t>
      </w:r>
      <w:r w:rsidRPr="004C002D">
        <w:rPr>
          <w:rFonts w:ascii="Times New Roman" w:hAnsi="Times New Roman"/>
          <w:b/>
          <w:i/>
          <w:sz w:val="22"/>
          <w:szCs w:val="22"/>
          <w:lang w:val="en-US" w:eastAsia="zh-CN"/>
        </w:rPr>
        <w:t xml:space="preserve">, </w:t>
      </w:r>
      <w:r w:rsidR="00545FCB" w:rsidRPr="001C2490">
        <w:rPr>
          <w:rFonts w:ascii="Times New Roman" w:hAnsi="Times New Roman"/>
          <w:b/>
          <w:i/>
          <w:sz w:val="22"/>
          <w:szCs w:val="22"/>
          <w:lang w:val="en-US" w:eastAsia="zh-CN"/>
        </w:rPr>
        <w:t xml:space="preserve">the </w:t>
      </w:r>
      <w:r w:rsidR="007E5851">
        <w:rPr>
          <w:rFonts w:ascii="Times New Roman" w:hAnsi="Times New Roman"/>
          <w:b/>
          <w:i/>
          <w:sz w:val="22"/>
          <w:szCs w:val="22"/>
          <w:lang w:val="en-US" w:eastAsia="zh-CN"/>
        </w:rPr>
        <w:t>field</w:t>
      </w:r>
      <w:r w:rsidR="007E5851" w:rsidRPr="001C2490">
        <w:rPr>
          <w:rFonts w:ascii="Times New Roman" w:hAnsi="Times New Roman"/>
          <w:b/>
          <w:i/>
          <w:sz w:val="22"/>
          <w:szCs w:val="22"/>
          <w:lang w:val="en-US" w:eastAsia="zh-CN"/>
        </w:rPr>
        <w:t xml:space="preserve"> </w:t>
      </w:r>
      <w:r w:rsidR="00545FCB" w:rsidRPr="001C2490">
        <w:rPr>
          <w:rFonts w:ascii="Times New Roman" w:hAnsi="Times New Roman"/>
          <w:b/>
          <w:i/>
          <w:sz w:val="22"/>
          <w:szCs w:val="22"/>
          <w:lang w:val="en-US" w:eastAsia="zh-CN"/>
        </w:rPr>
        <w:t>size of</w:t>
      </w:r>
      <w:r w:rsidR="009649A4" w:rsidRPr="001C2490">
        <w:rPr>
          <w:rFonts w:ascii="Times New Roman" w:hAnsi="Times New Roman"/>
          <w:b/>
          <w:i/>
          <w:sz w:val="22"/>
          <w:szCs w:val="22"/>
          <w:lang w:val="en-US" w:eastAsia="zh-CN"/>
        </w:rPr>
        <w:t xml:space="preserve"> the</w:t>
      </w:r>
      <w:r w:rsidR="00545FCB" w:rsidRPr="001C2490">
        <w:rPr>
          <w:rFonts w:ascii="Times New Roman" w:hAnsi="Times New Roman"/>
          <w:b/>
          <w:i/>
          <w:sz w:val="22"/>
          <w:szCs w:val="22"/>
          <w:lang w:val="en-US" w:eastAsia="zh-CN"/>
        </w:rPr>
        <w:t xml:space="preserve"> second SRI field is </w:t>
      </w:r>
      <w:r w:rsidR="005132FB">
        <w:rPr>
          <w:rFonts w:ascii="Times New Roman" w:hAnsi="Times New Roman"/>
          <w:b/>
          <w:i/>
          <w:sz w:val="22"/>
          <w:szCs w:val="22"/>
          <w:lang w:val="en-US" w:eastAsia="zh-CN"/>
        </w:rPr>
        <w:t xml:space="preserve">determined by </w:t>
      </w:r>
      <w:r w:rsidR="00545FCB" w:rsidRPr="001C2490">
        <w:rPr>
          <w:rFonts w:ascii="Times New Roman" w:hAnsi="Times New Roman"/>
          <w:b/>
          <w:i/>
          <w:sz w:val="22"/>
          <w:szCs w:val="22"/>
          <w:lang w:val="en-US" w:eastAsia="zh-CN"/>
        </w:rPr>
        <w:t xml:space="preserve">the maximum </w:t>
      </w:r>
      <w:r w:rsidR="007E5851">
        <w:rPr>
          <w:rFonts w:ascii="Times New Roman" w:hAnsi="Times New Roman"/>
          <w:b/>
          <w:i/>
          <w:sz w:val="22"/>
          <w:szCs w:val="22"/>
          <w:lang w:val="en-US" w:eastAsia="zh-CN"/>
        </w:rPr>
        <w:t>number of</w:t>
      </w:r>
      <w:r w:rsidR="007E5851" w:rsidRPr="001C2490">
        <w:rPr>
          <w:rFonts w:ascii="Times New Roman" w:hAnsi="Times New Roman"/>
          <w:b/>
          <w:i/>
          <w:sz w:val="22"/>
          <w:szCs w:val="22"/>
          <w:lang w:val="en-US" w:eastAsia="zh-CN"/>
        </w:rPr>
        <w:t xml:space="preserve"> </w:t>
      </w:r>
      <w:r w:rsidR="007E5851">
        <w:rPr>
          <w:rFonts w:ascii="Times New Roman" w:hAnsi="Times New Roman"/>
          <w:b/>
          <w:i/>
          <w:sz w:val="22"/>
          <w:szCs w:val="22"/>
          <w:lang w:val="en-US" w:eastAsia="zh-CN"/>
        </w:rPr>
        <w:t xml:space="preserve">SRIs corresponding to </w:t>
      </w:r>
      <w:r w:rsidR="00545FCB" w:rsidRPr="001C2490">
        <w:rPr>
          <w:rFonts w:ascii="Times New Roman" w:hAnsi="Times New Roman"/>
          <w:b/>
          <w:i/>
          <w:sz w:val="22"/>
          <w:szCs w:val="22"/>
          <w:lang w:val="en-US" w:eastAsia="zh-CN"/>
        </w:rPr>
        <w:t>different ranks</w:t>
      </w:r>
      <w:r w:rsidR="001B03AE" w:rsidRPr="005138EF">
        <w:rPr>
          <w:rFonts w:ascii="Times New Roman" w:hAnsi="Times New Roman"/>
          <w:b/>
          <w:i/>
          <w:sz w:val="22"/>
          <w:szCs w:val="22"/>
          <w:lang w:val="en-US" w:eastAsia="zh-CN"/>
        </w:rPr>
        <w:t>.</w:t>
      </w:r>
    </w:p>
    <w:p w14:paraId="57CF42F2" w14:textId="12F0FCD3" w:rsidR="001B5435" w:rsidRPr="004C002D" w:rsidRDefault="00373681" w:rsidP="008015AD">
      <w:pPr>
        <w:spacing w:after="60"/>
        <w:jc w:val="both"/>
        <w:rPr>
          <w:rFonts w:ascii="Times New Roman" w:hAnsi="Times New Roman"/>
          <w:sz w:val="22"/>
          <w:szCs w:val="22"/>
          <w:lang w:val="en-US" w:eastAsia="zh-CN"/>
        </w:rPr>
      </w:pPr>
      <w:r w:rsidRPr="004C002D">
        <w:rPr>
          <w:rFonts w:ascii="Times New Roman" w:hAnsi="Times New Roman"/>
          <w:sz w:val="22"/>
          <w:szCs w:val="22"/>
          <w:lang w:val="en-US" w:eastAsia="zh-CN"/>
        </w:rPr>
        <w:t xml:space="preserve">In this case, </w:t>
      </w:r>
      <w:r w:rsidR="00807F6E">
        <w:rPr>
          <w:rFonts w:ascii="Times New Roman" w:hAnsi="Times New Roman"/>
          <w:sz w:val="22"/>
          <w:szCs w:val="22"/>
          <w:lang w:val="en-US" w:eastAsia="zh-CN"/>
        </w:rPr>
        <w:t xml:space="preserve">similar as the design for codebook based transmission, </w:t>
      </w:r>
      <w:r w:rsidRPr="004C002D">
        <w:rPr>
          <w:rFonts w:ascii="Times New Roman" w:hAnsi="Times New Roman"/>
          <w:sz w:val="22"/>
          <w:szCs w:val="22"/>
          <w:lang w:val="en-US" w:eastAsia="zh-CN"/>
        </w:rPr>
        <w:t>when there is at least one reserved state for each SRI</w:t>
      </w:r>
      <w:r w:rsidR="00807F6E">
        <w:rPr>
          <w:rFonts w:ascii="Times New Roman" w:hAnsi="Times New Roman"/>
          <w:sz w:val="22"/>
          <w:szCs w:val="22"/>
          <w:lang w:val="en-US" w:eastAsia="zh-CN"/>
        </w:rPr>
        <w:t xml:space="preserve"> field</w:t>
      </w:r>
      <w:r w:rsidRPr="004C002D">
        <w:rPr>
          <w:rFonts w:ascii="Times New Roman" w:hAnsi="Times New Roman"/>
          <w:sz w:val="22"/>
          <w:szCs w:val="22"/>
          <w:lang w:val="en-US" w:eastAsia="zh-CN"/>
        </w:rPr>
        <w:t xml:space="preserve">, then the reserved state </w:t>
      </w:r>
      <w:r w:rsidR="00807F6E">
        <w:rPr>
          <w:rFonts w:ascii="Times New Roman" w:hAnsi="Times New Roman"/>
          <w:sz w:val="22"/>
          <w:szCs w:val="22"/>
          <w:lang w:val="en-US" w:eastAsia="zh-CN"/>
        </w:rPr>
        <w:t xml:space="preserve">can be </w:t>
      </w:r>
      <w:r w:rsidRPr="004C002D">
        <w:rPr>
          <w:rFonts w:ascii="Times New Roman" w:hAnsi="Times New Roman"/>
          <w:sz w:val="22"/>
          <w:szCs w:val="22"/>
          <w:lang w:val="en-US" w:eastAsia="zh-CN"/>
        </w:rPr>
        <w:t>used for dynamic switching between single-TRP and multi-TRP.</w:t>
      </w:r>
      <w:r w:rsidR="00807F6E">
        <w:rPr>
          <w:rFonts w:ascii="Times New Roman" w:hAnsi="Times New Roman"/>
          <w:sz w:val="22"/>
          <w:szCs w:val="22"/>
          <w:lang w:val="en-US" w:eastAsia="zh-CN"/>
        </w:rPr>
        <w:t xml:space="preserve"> Otherwise, one reserved state of SRI2 </w:t>
      </w:r>
      <w:r w:rsidR="001173EC">
        <w:rPr>
          <w:rFonts w:ascii="Times New Roman" w:hAnsi="Times New Roman"/>
          <w:sz w:val="22"/>
          <w:szCs w:val="22"/>
          <w:lang w:val="en-US" w:eastAsia="zh-CN"/>
        </w:rPr>
        <w:t>can</w:t>
      </w:r>
      <w:r w:rsidR="00807F6E">
        <w:rPr>
          <w:rFonts w:ascii="Times New Roman" w:hAnsi="Times New Roman"/>
          <w:sz w:val="22"/>
          <w:szCs w:val="22"/>
          <w:lang w:val="en-US" w:eastAsia="zh-CN"/>
        </w:rPr>
        <w:t xml:space="preserve"> be used </w:t>
      </w:r>
      <w:r w:rsidR="00807F6E" w:rsidRPr="004C002D">
        <w:rPr>
          <w:rFonts w:ascii="Times New Roman" w:hAnsi="Times New Roman"/>
          <w:sz w:val="22"/>
          <w:szCs w:val="22"/>
          <w:lang w:eastAsia="zh-CN"/>
        </w:rPr>
        <w:t>to indicate single-</w:t>
      </w:r>
      <w:r w:rsidR="001C2490">
        <w:rPr>
          <w:rFonts w:ascii="Times New Roman" w:hAnsi="Times New Roman"/>
          <w:sz w:val="22"/>
          <w:szCs w:val="22"/>
          <w:lang w:eastAsia="zh-CN"/>
        </w:rPr>
        <w:t>beam transmission</w:t>
      </w:r>
      <w:r w:rsidR="00807F6E" w:rsidRPr="004C002D">
        <w:rPr>
          <w:rFonts w:ascii="Times New Roman" w:hAnsi="Times New Roman"/>
          <w:sz w:val="22"/>
          <w:szCs w:val="22"/>
          <w:lang w:eastAsia="zh-CN"/>
        </w:rPr>
        <w:t xml:space="preserve">. </w:t>
      </w:r>
      <w:r w:rsidR="00807F6E">
        <w:rPr>
          <w:rFonts w:ascii="Times New Roman" w:hAnsi="Times New Roman"/>
          <w:sz w:val="22"/>
          <w:szCs w:val="22"/>
          <w:lang w:eastAsia="zh-CN"/>
        </w:rPr>
        <w:t>In this case</w:t>
      </w:r>
      <w:r w:rsidR="00807F6E" w:rsidRPr="004C002D">
        <w:rPr>
          <w:rFonts w:ascii="Times New Roman" w:hAnsi="Times New Roman"/>
          <w:sz w:val="22"/>
          <w:szCs w:val="22"/>
          <w:lang w:eastAsia="zh-CN"/>
        </w:rPr>
        <w:t xml:space="preserve">, </w:t>
      </w:r>
      <w:r w:rsidR="00807F6E">
        <w:rPr>
          <w:rFonts w:ascii="Times New Roman" w:hAnsi="Times New Roman"/>
          <w:sz w:val="22"/>
          <w:szCs w:val="22"/>
          <w:lang w:eastAsia="zh-CN"/>
        </w:rPr>
        <w:t>one of the TPC</w:t>
      </w:r>
      <w:r w:rsidR="00807F6E" w:rsidRPr="004C002D">
        <w:rPr>
          <w:rFonts w:ascii="Times New Roman" w:hAnsi="Times New Roman"/>
          <w:sz w:val="22"/>
          <w:szCs w:val="22"/>
          <w:lang w:eastAsia="zh-CN"/>
        </w:rPr>
        <w:t xml:space="preserve"> field</w:t>
      </w:r>
      <w:r w:rsidR="00642A8F">
        <w:rPr>
          <w:rFonts w:ascii="Times New Roman" w:hAnsi="Times New Roman"/>
          <w:sz w:val="22"/>
          <w:szCs w:val="22"/>
          <w:lang w:eastAsia="zh-CN"/>
        </w:rPr>
        <w:t>s</w:t>
      </w:r>
      <w:r w:rsidR="00807F6E" w:rsidRPr="004C002D">
        <w:rPr>
          <w:rFonts w:ascii="Times New Roman" w:hAnsi="Times New Roman"/>
          <w:sz w:val="22"/>
          <w:szCs w:val="22"/>
          <w:lang w:eastAsia="zh-CN"/>
        </w:rPr>
        <w:t xml:space="preserve"> </w:t>
      </w:r>
      <w:r w:rsidR="00807F6E">
        <w:rPr>
          <w:rFonts w:ascii="Times New Roman" w:hAnsi="Times New Roman"/>
          <w:sz w:val="22"/>
          <w:szCs w:val="22"/>
          <w:lang w:eastAsia="zh-CN"/>
        </w:rPr>
        <w:t>is</w:t>
      </w:r>
      <w:r w:rsidR="00807F6E" w:rsidRPr="004C002D">
        <w:rPr>
          <w:rFonts w:ascii="Times New Roman" w:hAnsi="Times New Roman"/>
          <w:sz w:val="22"/>
          <w:szCs w:val="22"/>
          <w:lang w:eastAsia="zh-CN"/>
        </w:rPr>
        <w:t xml:space="preserve"> used to indicate </w:t>
      </w:r>
      <w:r w:rsidR="00807F6E">
        <w:rPr>
          <w:rFonts w:ascii="Times New Roman" w:hAnsi="Times New Roman"/>
          <w:sz w:val="22"/>
          <w:szCs w:val="22"/>
          <w:lang w:eastAsia="zh-CN"/>
        </w:rPr>
        <w:t xml:space="preserve">the </w:t>
      </w:r>
      <w:r w:rsidR="00807F6E" w:rsidRPr="004C002D">
        <w:rPr>
          <w:rFonts w:ascii="Times New Roman" w:hAnsi="Times New Roman"/>
          <w:sz w:val="22"/>
          <w:szCs w:val="22"/>
          <w:lang w:eastAsia="zh-CN"/>
        </w:rPr>
        <w:t xml:space="preserve">TRP selection, </w:t>
      </w:r>
      <w:r w:rsidR="00807F6E">
        <w:rPr>
          <w:rFonts w:ascii="Times New Roman" w:hAnsi="Times New Roman"/>
          <w:sz w:val="22"/>
          <w:szCs w:val="22"/>
          <w:lang w:eastAsia="zh-CN"/>
        </w:rPr>
        <w:t>i.e.,</w:t>
      </w:r>
      <w:r w:rsidR="00807F6E" w:rsidRPr="004C002D">
        <w:rPr>
          <w:rFonts w:ascii="Times New Roman" w:hAnsi="Times New Roman"/>
          <w:sz w:val="22"/>
          <w:szCs w:val="22"/>
          <w:lang w:eastAsia="zh-CN"/>
        </w:rPr>
        <w:t xml:space="preserve"> which SRS resource set is assumed to be </w:t>
      </w:r>
      <w:r w:rsidR="00807F6E">
        <w:rPr>
          <w:rFonts w:ascii="Times New Roman" w:hAnsi="Times New Roman"/>
          <w:sz w:val="22"/>
          <w:szCs w:val="22"/>
          <w:lang w:eastAsia="zh-CN"/>
        </w:rPr>
        <w:t>used</w:t>
      </w:r>
      <w:r w:rsidR="00807F6E" w:rsidRPr="004C002D">
        <w:rPr>
          <w:rFonts w:ascii="Times New Roman" w:hAnsi="Times New Roman"/>
          <w:sz w:val="22"/>
          <w:szCs w:val="22"/>
          <w:lang w:eastAsia="zh-CN"/>
        </w:rPr>
        <w:t xml:space="preserve">. And the </w:t>
      </w:r>
      <w:r w:rsidR="00807F6E">
        <w:rPr>
          <w:rFonts w:ascii="Times New Roman" w:hAnsi="Times New Roman"/>
          <w:sz w:val="22"/>
          <w:szCs w:val="22"/>
          <w:lang w:eastAsia="zh-CN"/>
        </w:rPr>
        <w:t>SRI1 is used to select</w:t>
      </w:r>
      <w:r w:rsidR="00642A8F">
        <w:rPr>
          <w:rFonts w:ascii="Times New Roman" w:hAnsi="Times New Roman"/>
          <w:sz w:val="22"/>
          <w:szCs w:val="22"/>
          <w:lang w:eastAsia="zh-CN"/>
        </w:rPr>
        <w:t xml:space="preserve"> the</w:t>
      </w:r>
      <w:r w:rsidR="00807F6E">
        <w:rPr>
          <w:rFonts w:ascii="Times New Roman" w:hAnsi="Times New Roman"/>
          <w:sz w:val="22"/>
          <w:szCs w:val="22"/>
          <w:lang w:eastAsia="zh-CN"/>
        </w:rPr>
        <w:t xml:space="preserve"> SRS resource and the other TPC field is used to indicate</w:t>
      </w:r>
      <w:r w:rsidR="00642A8F">
        <w:rPr>
          <w:rFonts w:ascii="Times New Roman" w:hAnsi="Times New Roman"/>
          <w:sz w:val="22"/>
          <w:szCs w:val="22"/>
          <w:lang w:eastAsia="zh-CN"/>
        </w:rPr>
        <w:t xml:space="preserve"> the</w:t>
      </w:r>
      <w:r w:rsidR="00807F6E">
        <w:rPr>
          <w:rFonts w:ascii="Times New Roman" w:hAnsi="Times New Roman"/>
          <w:sz w:val="22"/>
          <w:szCs w:val="22"/>
          <w:lang w:eastAsia="zh-CN"/>
        </w:rPr>
        <w:t xml:space="preserve"> power adjustment</w:t>
      </w:r>
      <w:r w:rsidR="00807F6E" w:rsidRPr="004C002D">
        <w:rPr>
          <w:rFonts w:ascii="Times New Roman" w:hAnsi="Times New Roman"/>
          <w:sz w:val="22"/>
          <w:szCs w:val="22"/>
          <w:lang w:eastAsia="zh-CN"/>
        </w:rPr>
        <w:t xml:space="preserve">. </w:t>
      </w:r>
      <w:r w:rsidR="00807F6E">
        <w:rPr>
          <w:rFonts w:ascii="Times New Roman" w:hAnsi="Times New Roman"/>
          <w:sz w:val="22"/>
          <w:szCs w:val="22"/>
          <w:lang w:eastAsia="zh-CN"/>
        </w:rPr>
        <w:t xml:space="preserve">For example, Table </w:t>
      </w:r>
      <w:r w:rsidR="001C2490">
        <w:rPr>
          <w:rFonts w:ascii="Times New Roman" w:hAnsi="Times New Roman"/>
          <w:sz w:val="22"/>
          <w:szCs w:val="22"/>
          <w:lang w:eastAsia="zh-CN"/>
        </w:rPr>
        <w:t>4</w:t>
      </w:r>
      <w:r w:rsidR="00807F6E">
        <w:rPr>
          <w:rFonts w:ascii="Times New Roman" w:hAnsi="Times New Roman"/>
          <w:sz w:val="22"/>
          <w:szCs w:val="22"/>
          <w:lang w:eastAsia="zh-CN"/>
        </w:rPr>
        <w:t xml:space="preserve"> is revised from th</w:t>
      </w:r>
      <w:r w:rsidR="00807F6E" w:rsidRPr="00807F6E">
        <w:rPr>
          <w:rFonts w:ascii="Times New Roman" w:hAnsi="Times New Roman" w:cs="Times New Roman"/>
          <w:sz w:val="22"/>
          <w:lang w:eastAsia="zh-CN"/>
        </w:rPr>
        <w:t xml:space="preserve">e </w:t>
      </w:r>
      <w:r w:rsidR="00807F6E" w:rsidRPr="00FF220A">
        <w:rPr>
          <w:rFonts w:ascii="Times New Roman" w:hAnsi="Times New Roman" w:cs="Times New Roman"/>
          <w:sz w:val="22"/>
          <w:lang w:eastAsia="zh-CN"/>
        </w:rPr>
        <w:t xml:space="preserve">Table </w:t>
      </w:r>
      <w:r w:rsidR="00807F6E" w:rsidRPr="001C2490">
        <w:rPr>
          <w:rFonts w:ascii="Times New Roman" w:hAnsi="Times New Roman" w:cs="Times New Roman"/>
          <w:sz w:val="22"/>
          <w:lang w:eastAsia="zh-CN"/>
        </w:rPr>
        <w:t>7.3.1.1.2-29</w:t>
      </w:r>
      <w:r w:rsidR="00807F6E">
        <w:rPr>
          <w:rFonts w:ascii="Times New Roman" w:hAnsi="Times New Roman" w:cs="Times New Roman"/>
          <w:sz w:val="22"/>
          <w:lang w:eastAsia="zh-CN"/>
        </w:rPr>
        <w:t xml:space="preserve"> in TS 38.212 for SRI2, which has 2 bits with one reserved state. When one of index 0-2 is indicated, both </w:t>
      </w:r>
      <w:r w:rsidR="00174D97">
        <w:rPr>
          <w:rFonts w:ascii="Times New Roman" w:hAnsi="Times New Roman" w:cs="Times New Roman"/>
          <w:sz w:val="22"/>
          <w:lang w:eastAsia="zh-CN"/>
        </w:rPr>
        <w:t>SRI1</w:t>
      </w:r>
      <w:r w:rsidR="00807F6E">
        <w:rPr>
          <w:rFonts w:ascii="Times New Roman" w:hAnsi="Times New Roman" w:cs="Times New Roman"/>
          <w:sz w:val="22"/>
          <w:lang w:eastAsia="zh-CN"/>
        </w:rPr>
        <w:t xml:space="preserve"> and </w:t>
      </w:r>
      <w:r w:rsidR="00174D97">
        <w:rPr>
          <w:rFonts w:ascii="Times New Roman" w:hAnsi="Times New Roman" w:cs="Times New Roman"/>
          <w:sz w:val="22"/>
          <w:lang w:eastAsia="zh-CN"/>
        </w:rPr>
        <w:t>SRI2</w:t>
      </w:r>
      <w:r w:rsidR="00807F6E">
        <w:rPr>
          <w:rFonts w:ascii="Times New Roman" w:hAnsi="Times New Roman" w:cs="Times New Roman"/>
          <w:sz w:val="22"/>
          <w:lang w:eastAsia="zh-CN"/>
        </w:rPr>
        <w:t xml:space="preserve"> are used for </w:t>
      </w:r>
      <w:r w:rsidR="00174D97">
        <w:rPr>
          <w:rFonts w:ascii="Times New Roman" w:hAnsi="Times New Roman" w:cs="Times New Roman"/>
          <w:sz w:val="22"/>
          <w:lang w:eastAsia="zh-CN"/>
        </w:rPr>
        <w:t xml:space="preserve">SRS </w:t>
      </w:r>
      <w:r w:rsidR="00642A8F">
        <w:rPr>
          <w:rFonts w:ascii="Times New Roman" w:hAnsi="Times New Roman" w:cs="Times New Roman"/>
          <w:sz w:val="22"/>
          <w:lang w:eastAsia="zh-CN"/>
        </w:rPr>
        <w:t>resource</w:t>
      </w:r>
      <w:r w:rsidR="00807F6E">
        <w:rPr>
          <w:rFonts w:ascii="Times New Roman" w:hAnsi="Times New Roman" w:cs="Times New Roman"/>
          <w:sz w:val="22"/>
          <w:lang w:eastAsia="zh-CN"/>
        </w:rPr>
        <w:t xml:space="preserve"> indication corresponding to two SRS resource sets, and the two </w:t>
      </w:r>
      <w:r w:rsidR="00174D97">
        <w:rPr>
          <w:rFonts w:ascii="Times New Roman" w:hAnsi="Times New Roman" w:cs="Times New Roman"/>
          <w:sz w:val="22"/>
          <w:lang w:eastAsia="zh-CN"/>
        </w:rPr>
        <w:t>TPC</w:t>
      </w:r>
      <w:r w:rsidR="00807F6E">
        <w:rPr>
          <w:rFonts w:ascii="Times New Roman" w:hAnsi="Times New Roman" w:cs="Times New Roman"/>
          <w:sz w:val="22"/>
          <w:lang w:eastAsia="zh-CN"/>
        </w:rPr>
        <w:t xml:space="preserve"> fields are used for </w:t>
      </w:r>
      <w:r w:rsidR="00174D97">
        <w:rPr>
          <w:rFonts w:ascii="Times New Roman" w:hAnsi="Times New Roman" w:cs="Times New Roman"/>
          <w:sz w:val="22"/>
          <w:lang w:eastAsia="zh-CN"/>
        </w:rPr>
        <w:t>power</w:t>
      </w:r>
      <w:r w:rsidR="00807F6E">
        <w:rPr>
          <w:rFonts w:ascii="Times New Roman" w:hAnsi="Times New Roman" w:cs="Times New Roman"/>
          <w:sz w:val="22"/>
          <w:lang w:eastAsia="zh-CN"/>
        </w:rPr>
        <w:t xml:space="preserve"> </w:t>
      </w:r>
      <w:r w:rsidR="00642A8F">
        <w:rPr>
          <w:rFonts w:ascii="Times New Roman" w:hAnsi="Times New Roman" w:cs="Times New Roman"/>
          <w:sz w:val="22"/>
          <w:lang w:eastAsia="zh-CN"/>
        </w:rPr>
        <w:t>adjustment</w:t>
      </w:r>
      <w:r w:rsidR="00807F6E">
        <w:rPr>
          <w:rFonts w:ascii="Times New Roman" w:hAnsi="Times New Roman" w:cs="Times New Roman"/>
          <w:sz w:val="22"/>
          <w:lang w:eastAsia="zh-CN"/>
        </w:rPr>
        <w:t xml:space="preserve"> correspond</w:t>
      </w:r>
      <w:r w:rsidR="00642A8F">
        <w:rPr>
          <w:rFonts w:ascii="Times New Roman" w:hAnsi="Times New Roman" w:cs="Times New Roman"/>
          <w:sz w:val="22"/>
          <w:lang w:eastAsia="zh-CN"/>
        </w:rPr>
        <w:t>ing</w:t>
      </w:r>
      <w:r w:rsidR="00807F6E">
        <w:rPr>
          <w:rFonts w:ascii="Times New Roman" w:hAnsi="Times New Roman" w:cs="Times New Roman"/>
          <w:sz w:val="22"/>
          <w:lang w:eastAsia="zh-CN"/>
        </w:rPr>
        <w:t xml:space="preserve"> to two SRS resource sets as shown </w:t>
      </w:r>
      <w:r w:rsidR="00174D97">
        <w:rPr>
          <w:rFonts w:ascii="Times New Roman" w:hAnsi="Times New Roman" w:cs="Times New Roman"/>
          <w:sz w:val="22"/>
          <w:lang w:eastAsia="zh-CN"/>
        </w:rPr>
        <w:t xml:space="preserve">in Table </w:t>
      </w:r>
      <w:r w:rsidR="001C2490">
        <w:rPr>
          <w:rFonts w:ascii="Times New Roman" w:hAnsi="Times New Roman" w:cs="Times New Roman"/>
          <w:sz w:val="22"/>
          <w:lang w:eastAsia="zh-CN"/>
        </w:rPr>
        <w:t>5</w:t>
      </w:r>
      <w:r w:rsidR="00807F6E">
        <w:rPr>
          <w:rFonts w:ascii="Times New Roman" w:hAnsi="Times New Roman" w:cs="Times New Roman"/>
          <w:sz w:val="22"/>
          <w:lang w:eastAsia="zh-CN"/>
        </w:rPr>
        <w:t xml:space="preserve">. When the reserved state is indicated, </w:t>
      </w:r>
      <w:r w:rsidR="00980A47">
        <w:rPr>
          <w:rFonts w:ascii="Times New Roman" w:hAnsi="Times New Roman" w:cs="Times New Roman"/>
          <w:sz w:val="22"/>
          <w:lang w:eastAsia="zh-CN"/>
        </w:rPr>
        <w:t>then</w:t>
      </w:r>
      <w:r w:rsidR="00807F6E">
        <w:rPr>
          <w:rFonts w:ascii="Times New Roman" w:hAnsi="Times New Roman" w:cs="Times New Roman"/>
          <w:sz w:val="22"/>
          <w:lang w:eastAsia="zh-CN"/>
        </w:rPr>
        <w:t xml:space="preserve"> </w:t>
      </w:r>
      <w:r w:rsidR="00301A92">
        <w:rPr>
          <w:rFonts w:ascii="Times New Roman" w:hAnsi="Times New Roman" w:cs="Times New Roman"/>
          <w:sz w:val="22"/>
          <w:lang w:eastAsia="zh-CN"/>
        </w:rPr>
        <w:t>TPC1</w:t>
      </w:r>
      <w:r w:rsidR="00807F6E">
        <w:rPr>
          <w:rFonts w:ascii="Times New Roman" w:hAnsi="Times New Roman" w:cs="Times New Roman"/>
          <w:sz w:val="22"/>
          <w:lang w:eastAsia="zh-CN"/>
        </w:rPr>
        <w:t xml:space="preserve"> is to indicate the SRS resource set ID. The SRI</w:t>
      </w:r>
      <w:r w:rsidR="00301A92">
        <w:rPr>
          <w:rFonts w:ascii="Times New Roman" w:hAnsi="Times New Roman" w:cs="Times New Roman"/>
          <w:sz w:val="22"/>
          <w:lang w:eastAsia="zh-CN"/>
        </w:rPr>
        <w:t>1</w:t>
      </w:r>
      <w:r w:rsidR="00807F6E">
        <w:rPr>
          <w:rFonts w:ascii="Times New Roman" w:hAnsi="Times New Roman" w:cs="Times New Roman"/>
          <w:sz w:val="22"/>
          <w:lang w:eastAsia="zh-CN"/>
        </w:rPr>
        <w:t xml:space="preserve"> </w:t>
      </w:r>
      <w:r w:rsidR="00301A92">
        <w:rPr>
          <w:rFonts w:ascii="Times New Roman" w:hAnsi="Times New Roman" w:cs="Times New Roman"/>
          <w:sz w:val="22"/>
          <w:lang w:eastAsia="zh-CN"/>
        </w:rPr>
        <w:t xml:space="preserve">and TPC2 </w:t>
      </w:r>
      <w:r w:rsidR="00C35594">
        <w:rPr>
          <w:rFonts w:ascii="Times New Roman" w:hAnsi="Times New Roman" w:cs="Times New Roman"/>
          <w:sz w:val="22"/>
          <w:lang w:eastAsia="zh-CN"/>
        </w:rPr>
        <w:t>correspond to</w:t>
      </w:r>
      <w:r w:rsidR="00807F6E">
        <w:rPr>
          <w:rFonts w:ascii="Times New Roman" w:hAnsi="Times New Roman" w:cs="Times New Roman"/>
          <w:sz w:val="22"/>
          <w:lang w:eastAsia="zh-CN"/>
        </w:rPr>
        <w:t xml:space="preserve"> the </w:t>
      </w:r>
      <w:r w:rsidR="00C35594">
        <w:rPr>
          <w:rFonts w:ascii="Times New Roman" w:hAnsi="Times New Roman" w:cs="Times New Roman"/>
          <w:sz w:val="22"/>
          <w:lang w:eastAsia="zh-CN"/>
        </w:rPr>
        <w:t>indicated</w:t>
      </w:r>
      <w:r w:rsidR="00807F6E">
        <w:rPr>
          <w:rFonts w:ascii="Times New Roman" w:hAnsi="Times New Roman" w:cs="Times New Roman"/>
          <w:sz w:val="22"/>
          <w:lang w:eastAsia="zh-CN"/>
        </w:rPr>
        <w:t xml:space="preserve"> SRS resource set.</w:t>
      </w:r>
      <w:r w:rsidR="00263E98">
        <w:rPr>
          <w:rFonts w:ascii="Times New Roman" w:hAnsi="Times New Roman"/>
          <w:sz w:val="22"/>
          <w:szCs w:val="22"/>
          <w:lang w:eastAsia="zh-CN"/>
        </w:rPr>
        <w:t xml:space="preserve"> </w:t>
      </w:r>
    </w:p>
    <w:p w14:paraId="3A5EC595" w14:textId="421FE433" w:rsidR="00807F6E" w:rsidRPr="00FF220A" w:rsidRDefault="00807F6E" w:rsidP="00807F6E">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T</w:t>
      </w:r>
      <w:r w:rsidRPr="004C002D">
        <w:rPr>
          <w:rFonts w:ascii="Times New Roman" w:eastAsiaTheme="minorEastAsia" w:hAnsi="Times New Roman"/>
          <w:b/>
          <w:sz w:val="22"/>
          <w:szCs w:val="22"/>
          <w:lang w:eastAsia="zh-CN"/>
        </w:rPr>
        <w:t xml:space="preserve">able </w:t>
      </w:r>
      <w:r w:rsidR="001C2490">
        <w:rPr>
          <w:rFonts w:ascii="Times New Roman" w:eastAsiaTheme="minorEastAsia" w:hAnsi="Times New Roman"/>
          <w:b/>
          <w:sz w:val="22"/>
          <w:szCs w:val="22"/>
          <w:lang w:eastAsia="zh-CN"/>
        </w:rPr>
        <w:t>4</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 xml:space="preserve">Indication of SRI2 revised from </w:t>
      </w:r>
      <w:r w:rsidRPr="00807F6E">
        <w:rPr>
          <w:rFonts w:ascii="Times New Roman" w:eastAsiaTheme="minorEastAsia" w:hAnsi="Times New Roman"/>
          <w:b/>
          <w:sz w:val="22"/>
          <w:szCs w:val="22"/>
          <w:lang w:eastAsia="zh-CN"/>
        </w:rPr>
        <w:t xml:space="preserve">Table </w:t>
      </w:r>
      <w:r w:rsidRPr="00807F6E">
        <w:rPr>
          <w:rFonts w:ascii="Times New Roman" w:eastAsiaTheme="minorEastAsia" w:hAnsi="Times New Roman" w:hint="eastAsia"/>
          <w:b/>
          <w:sz w:val="22"/>
          <w:szCs w:val="22"/>
          <w:lang w:eastAsia="zh-CN"/>
        </w:rPr>
        <w:t>7.3.1.1.2</w:t>
      </w:r>
      <w:r w:rsidRPr="00807F6E">
        <w:rPr>
          <w:rFonts w:ascii="Times New Roman" w:eastAsiaTheme="minorEastAsia" w:hAnsi="Times New Roman"/>
          <w:b/>
          <w:sz w:val="22"/>
          <w:szCs w:val="22"/>
          <w:lang w:eastAsia="zh-CN"/>
        </w:rPr>
        <w:t>-</w:t>
      </w:r>
      <w:r w:rsidRPr="00807F6E">
        <w:rPr>
          <w:rFonts w:ascii="Times New Roman" w:eastAsiaTheme="minorEastAsia" w:hAnsi="Times New Roman" w:hint="eastAsia"/>
          <w:b/>
          <w:sz w:val="22"/>
          <w:szCs w:val="22"/>
          <w:lang w:eastAsia="zh-CN"/>
        </w:rPr>
        <w:t>29</w:t>
      </w:r>
      <w:r w:rsidRPr="00692708">
        <w:rPr>
          <w:rFonts w:ascii="Times New Roman" w:eastAsiaTheme="minorEastAsia" w:hAnsi="Times New Roman"/>
          <w:b/>
          <w:sz w:val="22"/>
          <w:szCs w:val="22"/>
          <w:lang w:eastAsia="zh-CN"/>
        </w:rPr>
        <w:t xml:space="preserve"> in TS 38.212</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69"/>
      </w:tblGrid>
      <w:tr w:rsidR="00807F6E" w:rsidRPr="002625EB" w14:paraId="3E991DC3" w14:textId="77777777" w:rsidTr="00174D97">
        <w:trPr>
          <w:trHeight w:val="424"/>
          <w:jc w:val="center"/>
        </w:trPr>
        <w:tc>
          <w:tcPr>
            <w:tcW w:w="3114" w:type="dxa"/>
            <w:shd w:val="clear" w:color="auto" w:fill="D9D9D9"/>
            <w:vAlign w:val="center"/>
          </w:tcPr>
          <w:p w14:paraId="60CEB7FF" w14:textId="77777777" w:rsidR="00807F6E" w:rsidRPr="002625EB" w:rsidRDefault="00807F6E" w:rsidP="00174D97">
            <w:pPr>
              <w:pStyle w:val="TAC"/>
              <w:rPr>
                <w:lang w:eastAsia="zh-CN"/>
              </w:rPr>
            </w:pPr>
            <w:r w:rsidRPr="002625EB">
              <w:rPr>
                <w:lang w:eastAsia="zh-CN"/>
              </w:rPr>
              <w:t>Bit field mapped to index</w:t>
            </w:r>
          </w:p>
        </w:tc>
        <w:tc>
          <w:tcPr>
            <w:tcW w:w="6269" w:type="dxa"/>
            <w:shd w:val="clear" w:color="auto" w:fill="D9D9D9"/>
            <w:vAlign w:val="center"/>
          </w:tcPr>
          <w:p w14:paraId="7575ADCA" w14:textId="03F7E687" w:rsidR="00807F6E" w:rsidRPr="002625EB" w:rsidRDefault="00807F6E" w:rsidP="00174D97">
            <w:pPr>
              <w:pStyle w:val="TAC"/>
              <w:rPr>
                <w:lang w:eastAsia="zh-CN"/>
              </w:rPr>
            </w:pPr>
            <w:r w:rsidRPr="002625EB">
              <w:rPr>
                <w:rFonts w:hint="eastAsia"/>
                <w:lang w:eastAsia="zh-CN"/>
              </w:rPr>
              <w:t xml:space="preserve">SRI(s), </w:t>
            </w:r>
            <w:r w:rsidRPr="002625EB">
              <w:rPr>
                <w:position w:val="-12"/>
              </w:rPr>
              <w:object w:dxaOrig="900" w:dyaOrig="360" w14:anchorId="1147A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6.5pt" o:ole="">
                  <v:imagedata r:id="rId16" o:title=""/>
                </v:shape>
                <o:OLEObject Type="Embed" ProgID="Equation.3" ShapeID="_x0000_i1025" DrawAspect="Content" ObjectID="_1679144485" r:id="rId17"/>
              </w:object>
            </w:r>
          </w:p>
        </w:tc>
      </w:tr>
      <w:tr w:rsidR="00807F6E" w:rsidRPr="002625EB" w14:paraId="486A924D" w14:textId="77777777" w:rsidTr="00174D97">
        <w:trPr>
          <w:jc w:val="center"/>
        </w:trPr>
        <w:tc>
          <w:tcPr>
            <w:tcW w:w="3114" w:type="dxa"/>
            <w:shd w:val="clear" w:color="auto" w:fill="D9D9D9"/>
          </w:tcPr>
          <w:p w14:paraId="13179397" w14:textId="77777777" w:rsidR="00807F6E" w:rsidRPr="002625EB" w:rsidRDefault="00807F6E" w:rsidP="00174D97">
            <w:pPr>
              <w:pStyle w:val="TAC"/>
            </w:pPr>
            <w:r w:rsidRPr="002625EB">
              <w:t>0</w:t>
            </w:r>
          </w:p>
        </w:tc>
        <w:tc>
          <w:tcPr>
            <w:tcW w:w="6269" w:type="dxa"/>
          </w:tcPr>
          <w:p w14:paraId="0A85C1DB" w14:textId="1862794C" w:rsidR="00807F6E" w:rsidRPr="002625EB" w:rsidRDefault="00807F6E" w:rsidP="00807F6E">
            <w:pPr>
              <w:pStyle w:val="TAC"/>
              <w:rPr>
                <w:lang w:eastAsia="zh-CN"/>
              </w:rPr>
            </w:pPr>
            <w:r>
              <w:t>0</w:t>
            </w:r>
          </w:p>
        </w:tc>
      </w:tr>
      <w:tr w:rsidR="00807F6E" w:rsidRPr="002625EB" w14:paraId="53AAA332" w14:textId="77777777" w:rsidTr="00174D97">
        <w:trPr>
          <w:jc w:val="center"/>
        </w:trPr>
        <w:tc>
          <w:tcPr>
            <w:tcW w:w="3114" w:type="dxa"/>
            <w:shd w:val="clear" w:color="auto" w:fill="D9D9D9"/>
          </w:tcPr>
          <w:p w14:paraId="3B7B601A" w14:textId="77777777" w:rsidR="00807F6E" w:rsidRPr="002625EB" w:rsidRDefault="00807F6E" w:rsidP="00174D97">
            <w:pPr>
              <w:pStyle w:val="TAC"/>
              <w:rPr>
                <w:lang w:eastAsia="zh-CN"/>
              </w:rPr>
            </w:pPr>
            <w:r>
              <w:rPr>
                <w:lang w:eastAsia="zh-CN"/>
              </w:rPr>
              <w:t>1</w:t>
            </w:r>
          </w:p>
        </w:tc>
        <w:tc>
          <w:tcPr>
            <w:tcW w:w="6269" w:type="dxa"/>
          </w:tcPr>
          <w:p w14:paraId="07228DE8" w14:textId="417FFED7" w:rsidR="00807F6E" w:rsidRPr="002625EB" w:rsidRDefault="00807F6E" w:rsidP="00174D97">
            <w:pPr>
              <w:pStyle w:val="TAC"/>
              <w:rPr>
                <w:lang w:eastAsia="zh-CN"/>
              </w:rPr>
            </w:pPr>
            <w:r>
              <w:t>1</w:t>
            </w:r>
          </w:p>
        </w:tc>
      </w:tr>
      <w:tr w:rsidR="00807F6E" w:rsidRPr="002625EB" w14:paraId="458B8AB0" w14:textId="77777777" w:rsidTr="00174D97">
        <w:trPr>
          <w:jc w:val="center"/>
        </w:trPr>
        <w:tc>
          <w:tcPr>
            <w:tcW w:w="3114" w:type="dxa"/>
            <w:shd w:val="clear" w:color="auto" w:fill="D9D9D9"/>
          </w:tcPr>
          <w:p w14:paraId="54438B8E" w14:textId="77777777" w:rsidR="00807F6E" w:rsidRPr="002625EB" w:rsidRDefault="00807F6E" w:rsidP="00174D97">
            <w:pPr>
              <w:pStyle w:val="TAC"/>
              <w:rPr>
                <w:lang w:eastAsia="zh-CN"/>
              </w:rPr>
            </w:pPr>
            <w:r>
              <w:rPr>
                <w:lang w:eastAsia="zh-CN"/>
              </w:rPr>
              <w:t>2</w:t>
            </w:r>
          </w:p>
        </w:tc>
        <w:tc>
          <w:tcPr>
            <w:tcW w:w="6269" w:type="dxa"/>
          </w:tcPr>
          <w:p w14:paraId="3E4DB0FC" w14:textId="21A340DA" w:rsidR="00807F6E" w:rsidRPr="002625EB" w:rsidRDefault="00807F6E" w:rsidP="00174D97">
            <w:pPr>
              <w:pStyle w:val="TAC"/>
              <w:rPr>
                <w:lang w:eastAsia="zh-CN"/>
              </w:rPr>
            </w:pPr>
            <w:r>
              <w:t>2</w:t>
            </w:r>
          </w:p>
        </w:tc>
      </w:tr>
      <w:tr w:rsidR="00807F6E" w:rsidRPr="002625EB" w14:paraId="6E3A0F3B" w14:textId="77777777" w:rsidTr="00174D97">
        <w:trPr>
          <w:jc w:val="center"/>
        </w:trPr>
        <w:tc>
          <w:tcPr>
            <w:tcW w:w="3114" w:type="dxa"/>
            <w:shd w:val="clear" w:color="auto" w:fill="D9D9D9"/>
          </w:tcPr>
          <w:p w14:paraId="1554654C" w14:textId="77777777" w:rsidR="00807F6E" w:rsidRPr="002625EB" w:rsidRDefault="00807F6E" w:rsidP="00174D97">
            <w:pPr>
              <w:pStyle w:val="TAC"/>
              <w:rPr>
                <w:lang w:eastAsia="zh-CN"/>
              </w:rPr>
            </w:pPr>
            <w:r>
              <w:rPr>
                <w:lang w:eastAsia="zh-CN"/>
              </w:rPr>
              <w:t>3</w:t>
            </w:r>
          </w:p>
        </w:tc>
        <w:tc>
          <w:tcPr>
            <w:tcW w:w="6269" w:type="dxa"/>
          </w:tcPr>
          <w:p w14:paraId="61BEC28A" w14:textId="77777777" w:rsidR="00807F6E" w:rsidRPr="002625EB" w:rsidRDefault="00807F6E" w:rsidP="00174D97">
            <w:pPr>
              <w:pStyle w:val="TAC"/>
              <w:rPr>
                <w:lang w:eastAsia="zh-CN"/>
              </w:rPr>
            </w:pPr>
            <w:r>
              <w:rPr>
                <w:lang w:eastAsia="zh-CN"/>
              </w:rPr>
              <w:t>Reserved</w:t>
            </w:r>
          </w:p>
        </w:tc>
      </w:tr>
    </w:tbl>
    <w:p w14:paraId="6E1DD5CD" w14:textId="5D7EB999" w:rsidR="00642A8F" w:rsidRDefault="00642A8F" w:rsidP="00807F6E">
      <w:pPr>
        <w:spacing w:after="120"/>
        <w:jc w:val="center"/>
        <w:rPr>
          <w:rFonts w:ascii="Times New Roman" w:eastAsiaTheme="minorEastAsia" w:hAnsi="Times New Roman"/>
          <w:b/>
          <w:sz w:val="22"/>
          <w:szCs w:val="22"/>
          <w:lang w:eastAsia="zh-CN"/>
        </w:rPr>
      </w:pPr>
    </w:p>
    <w:p w14:paraId="4467483D" w14:textId="1B218239" w:rsidR="00807F6E" w:rsidRPr="002C39F5" w:rsidRDefault="00807F6E" w:rsidP="00807F6E">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T</w:t>
      </w:r>
      <w:r w:rsidRPr="004C002D">
        <w:rPr>
          <w:rFonts w:ascii="Times New Roman" w:eastAsiaTheme="minorEastAsia" w:hAnsi="Times New Roman"/>
          <w:b/>
          <w:sz w:val="22"/>
          <w:szCs w:val="22"/>
          <w:lang w:eastAsia="zh-CN"/>
        </w:rPr>
        <w:t xml:space="preserve">able </w:t>
      </w:r>
      <w:r w:rsidR="001C2490">
        <w:rPr>
          <w:rFonts w:ascii="Times New Roman" w:eastAsiaTheme="minorEastAsia" w:hAnsi="Times New Roman"/>
          <w:b/>
          <w:sz w:val="22"/>
          <w:szCs w:val="22"/>
          <w:lang w:eastAsia="zh-CN"/>
        </w:rPr>
        <w:t>5.</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 xml:space="preserve">Indication of </w:t>
      </w:r>
      <w:r w:rsidR="00174D97">
        <w:rPr>
          <w:rFonts w:ascii="Times New Roman" w:eastAsiaTheme="minorEastAsia" w:hAnsi="Times New Roman"/>
          <w:b/>
          <w:sz w:val="22"/>
          <w:szCs w:val="22"/>
          <w:lang w:eastAsia="zh-CN"/>
        </w:rPr>
        <w:t>TPC1</w:t>
      </w:r>
      <w:r w:rsidR="00D94DE8">
        <w:rPr>
          <w:rFonts w:ascii="Times New Roman" w:eastAsiaTheme="minorEastAsia" w:hAnsi="Times New Roman"/>
          <w:b/>
          <w:sz w:val="22"/>
          <w:szCs w:val="22"/>
          <w:lang w:eastAsia="zh-CN"/>
        </w:rPr>
        <w:t xml:space="preserve"> (accumulated TPC</w:t>
      </w:r>
      <w:r w:rsidR="007D57DB">
        <w:rPr>
          <w:rFonts w:ascii="Times New Roman" w:eastAsiaTheme="minorEastAsia" w:hAnsi="Times New Roman"/>
          <w:b/>
          <w:sz w:val="22"/>
          <w:szCs w:val="22"/>
          <w:lang w:eastAsia="zh-CN"/>
        </w:rPr>
        <w:t xml:space="preserve"> [dB]</w:t>
      </w:r>
      <w:r w:rsidR="00D94DE8">
        <w:rPr>
          <w:rFonts w:ascii="Times New Roman" w:eastAsiaTheme="minorEastAsia" w:hAnsi="Times New Roman"/>
          <w:b/>
          <w:sz w:val="22"/>
          <w:szCs w:val="22"/>
          <w:lang w:eastAsia="zh-CN"/>
        </w:rPr>
        <w:t>)</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35"/>
        <w:gridCol w:w="3434"/>
      </w:tblGrid>
      <w:tr w:rsidR="00807F6E" w:rsidRPr="002625EB" w14:paraId="24C1372B" w14:textId="77777777" w:rsidTr="00174D97">
        <w:trPr>
          <w:trHeight w:val="424"/>
          <w:jc w:val="center"/>
        </w:trPr>
        <w:tc>
          <w:tcPr>
            <w:tcW w:w="3114" w:type="dxa"/>
            <w:shd w:val="clear" w:color="auto" w:fill="D9D9D9"/>
            <w:vAlign w:val="center"/>
          </w:tcPr>
          <w:p w14:paraId="494B251A" w14:textId="77777777" w:rsidR="00807F6E" w:rsidRPr="002625EB" w:rsidRDefault="00807F6E" w:rsidP="00174D97">
            <w:pPr>
              <w:pStyle w:val="TAC"/>
              <w:rPr>
                <w:lang w:eastAsia="zh-CN"/>
              </w:rPr>
            </w:pPr>
            <w:r w:rsidRPr="002625EB">
              <w:rPr>
                <w:lang w:eastAsia="zh-CN"/>
              </w:rPr>
              <w:t>Bit field mapped to index</w:t>
            </w:r>
          </w:p>
        </w:tc>
        <w:tc>
          <w:tcPr>
            <w:tcW w:w="2835" w:type="dxa"/>
            <w:shd w:val="clear" w:color="auto" w:fill="D9D9D9"/>
            <w:vAlign w:val="center"/>
          </w:tcPr>
          <w:p w14:paraId="62DB2139" w14:textId="449F8C24" w:rsidR="00807F6E" w:rsidRPr="002625EB" w:rsidRDefault="00D94DE8" w:rsidP="00174D97">
            <w:pPr>
              <w:pStyle w:val="TAC"/>
              <w:rPr>
                <w:lang w:eastAsia="zh-CN"/>
              </w:rPr>
            </w:pPr>
            <w:r>
              <w:rPr>
                <w:rFonts w:hint="eastAsia"/>
                <w:lang w:eastAsia="zh-CN"/>
              </w:rPr>
              <w:t>W</w:t>
            </w:r>
            <w:r>
              <w:rPr>
                <w:lang w:eastAsia="zh-CN"/>
              </w:rPr>
              <w:t>hen SRI2 indicates SRS resource ID</w:t>
            </w:r>
          </w:p>
        </w:tc>
        <w:tc>
          <w:tcPr>
            <w:tcW w:w="3434" w:type="dxa"/>
            <w:shd w:val="clear" w:color="auto" w:fill="D9D9D9"/>
            <w:vAlign w:val="center"/>
          </w:tcPr>
          <w:p w14:paraId="0B966C30" w14:textId="674D9C84" w:rsidR="00807F6E" w:rsidRPr="002625EB" w:rsidRDefault="00807F6E" w:rsidP="00D94DE8">
            <w:pPr>
              <w:pStyle w:val="TAC"/>
              <w:rPr>
                <w:lang w:eastAsia="zh-CN"/>
              </w:rPr>
            </w:pPr>
            <w:r>
              <w:rPr>
                <w:rFonts w:hint="eastAsia"/>
                <w:lang w:eastAsia="zh-CN"/>
              </w:rPr>
              <w:t>W</w:t>
            </w:r>
            <w:r>
              <w:rPr>
                <w:lang w:eastAsia="zh-CN"/>
              </w:rPr>
              <w:t xml:space="preserve">hen </w:t>
            </w:r>
            <w:r w:rsidR="00D94DE8">
              <w:rPr>
                <w:lang w:eastAsia="zh-CN"/>
              </w:rPr>
              <w:t>SRI2 indicates reserved state</w:t>
            </w:r>
          </w:p>
        </w:tc>
      </w:tr>
      <w:tr w:rsidR="00D94DE8" w:rsidRPr="002625EB" w14:paraId="09183055" w14:textId="77777777" w:rsidTr="001C2490">
        <w:trPr>
          <w:jc w:val="center"/>
        </w:trPr>
        <w:tc>
          <w:tcPr>
            <w:tcW w:w="3114" w:type="dxa"/>
            <w:shd w:val="clear" w:color="auto" w:fill="D9D9D9"/>
          </w:tcPr>
          <w:p w14:paraId="236E3C46" w14:textId="77777777" w:rsidR="00D94DE8" w:rsidRPr="002625EB" w:rsidRDefault="00D94DE8" w:rsidP="00D94DE8">
            <w:pPr>
              <w:pStyle w:val="TAC"/>
            </w:pPr>
            <w:r w:rsidRPr="002625EB">
              <w:t>0</w:t>
            </w:r>
          </w:p>
        </w:tc>
        <w:tc>
          <w:tcPr>
            <w:tcW w:w="2835" w:type="dxa"/>
            <w:shd w:val="clear" w:color="auto" w:fill="auto"/>
            <w:vAlign w:val="center"/>
          </w:tcPr>
          <w:p w14:paraId="570B0020" w14:textId="6E04FC98" w:rsidR="00D94DE8" w:rsidRPr="002625EB" w:rsidRDefault="00D94DE8" w:rsidP="00D94DE8">
            <w:pPr>
              <w:pStyle w:val="TAC"/>
              <w:rPr>
                <w:lang w:eastAsia="zh-CN"/>
              </w:rPr>
            </w:pPr>
            <w:r w:rsidRPr="00B916EC">
              <w:t>-1</w:t>
            </w:r>
          </w:p>
        </w:tc>
        <w:tc>
          <w:tcPr>
            <w:tcW w:w="3434" w:type="dxa"/>
            <w:shd w:val="clear" w:color="auto" w:fill="auto"/>
          </w:tcPr>
          <w:p w14:paraId="5C10BC64" w14:textId="1FAA43E3" w:rsidR="00D94DE8" w:rsidRPr="002625EB" w:rsidRDefault="00D94DE8" w:rsidP="00D94DE8">
            <w:pPr>
              <w:pStyle w:val="TAC"/>
              <w:rPr>
                <w:lang w:eastAsia="zh-CN"/>
              </w:rPr>
            </w:pPr>
            <w:r>
              <w:rPr>
                <w:rFonts w:hint="eastAsia"/>
                <w:lang w:eastAsia="zh-CN"/>
              </w:rPr>
              <w:t>S</w:t>
            </w:r>
            <w:r>
              <w:rPr>
                <w:lang w:eastAsia="zh-CN"/>
              </w:rPr>
              <w:t>RS set 0 is assumed for SRI1</w:t>
            </w:r>
          </w:p>
        </w:tc>
      </w:tr>
      <w:tr w:rsidR="00D94DE8" w:rsidRPr="002625EB" w14:paraId="0A668F61" w14:textId="77777777" w:rsidTr="001C2490">
        <w:trPr>
          <w:jc w:val="center"/>
        </w:trPr>
        <w:tc>
          <w:tcPr>
            <w:tcW w:w="3114" w:type="dxa"/>
            <w:shd w:val="clear" w:color="auto" w:fill="D9D9D9"/>
          </w:tcPr>
          <w:p w14:paraId="0002E4DB" w14:textId="77777777" w:rsidR="00D94DE8" w:rsidRPr="002625EB" w:rsidRDefault="00D94DE8" w:rsidP="00D94DE8">
            <w:pPr>
              <w:pStyle w:val="TAC"/>
              <w:rPr>
                <w:lang w:eastAsia="zh-CN"/>
              </w:rPr>
            </w:pPr>
            <w:r>
              <w:rPr>
                <w:lang w:eastAsia="zh-CN"/>
              </w:rPr>
              <w:t>1</w:t>
            </w:r>
          </w:p>
        </w:tc>
        <w:tc>
          <w:tcPr>
            <w:tcW w:w="2835" w:type="dxa"/>
            <w:shd w:val="clear" w:color="auto" w:fill="auto"/>
            <w:vAlign w:val="center"/>
          </w:tcPr>
          <w:p w14:paraId="0A124CF9" w14:textId="4BFEB697" w:rsidR="00D94DE8" w:rsidRPr="002625EB" w:rsidRDefault="00D94DE8" w:rsidP="00D94DE8">
            <w:pPr>
              <w:pStyle w:val="TAC"/>
              <w:rPr>
                <w:lang w:eastAsia="zh-CN"/>
              </w:rPr>
            </w:pPr>
            <w:r w:rsidRPr="00B916EC">
              <w:t>0</w:t>
            </w:r>
          </w:p>
        </w:tc>
        <w:tc>
          <w:tcPr>
            <w:tcW w:w="3434" w:type="dxa"/>
            <w:shd w:val="clear" w:color="auto" w:fill="auto"/>
          </w:tcPr>
          <w:p w14:paraId="7B1FB4C3" w14:textId="771D095C" w:rsidR="00D94DE8" w:rsidRPr="002625EB" w:rsidRDefault="00D94DE8" w:rsidP="00D94DE8">
            <w:pPr>
              <w:pStyle w:val="TAC"/>
              <w:rPr>
                <w:lang w:eastAsia="zh-CN"/>
              </w:rPr>
            </w:pPr>
            <w:r>
              <w:rPr>
                <w:rFonts w:hint="eastAsia"/>
                <w:lang w:eastAsia="zh-CN"/>
              </w:rPr>
              <w:t>S</w:t>
            </w:r>
            <w:r>
              <w:rPr>
                <w:lang w:eastAsia="zh-CN"/>
              </w:rPr>
              <w:t>RS set 1 is assumed for SRI1</w:t>
            </w:r>
          </w:p>
        </w:tc>
      </w:tr>
      <w:tr w:rsidR="00D94DE8" w:rsidRPr="002625EB" w14:paraId="1F564D0F" w14:textId="77777777" w:rsidTr="001C2490">
        <w:trPr>
          <w:jc w:val="center"/>
        </w:trPr>
        <w:tc>
          <w:tcPr>
            <w:tcW w:w="3114" w:type="dxa"/>
            <w:shd w:val="clear" w:color="auto" w:fill="D9D9D9"/>
          </w:tcPr>
          <w:p w14:paraId="57CE65F0" w14:textId="6411DF20" w:rsidR="00D94DE8" w:rsidRDefault="00D94DE8" w:rsidP="00D94DE8">
            <w:pPr>
              <w:pStyle w:val="TAC"/>
              <w:rPr>
                <w:lang w:eastAsia="zh-CN"/>
              </w:rPr>
            </w:pPr>
            <w:r>
              <w:rPr>
                <w:rFonts w:hint="eastAsia"/>
                <w:lang w:eastAsia="zh-CN"/>
              </w:rPr>
              <w:t>2</w:t>
            </w:r>
          </w:p>
        </w:tc>
        <w:tc>
          <w:tcPr>
            <w:tcW w:w="2835" w:type="dxa"/>
            <w:shd w:val="clear" w:color="auto" w:fill="auto"/>
            <w:vAlign w:val="center"/>
          </w:tcPr>
          <w:p w14:paraId="24297E22" w14:textId="05AFA00B" w:rsidR="00D94DE8" w:rsidRDefault="00D94DE8" w:rsidP="00D94DE8">
            <w:pPr>
              <w:pStyle w:val="TAC"/>
              <w:rPr>
                <w:lang w:eastAsia="zh-CN"/>
              </w:rPr>
            </w:pPr>
            <w:r w:rsidRPr="00B916EC">
              <w:t>1</w:t>
            </w:r>
          </w:p>
        </w:tc>
        <w:tc>
          <w:tcPr>
            <w:tcW w:w="3434" w:type="dxa"/>
            <w:shd w:val="clear" w:color="auto" w:fill="auto"/>
          </w:tcPr>
          <w:p w14:paraId="66D89EF0" w14:textId="6F8D8CDC" w:rsidR="00D94DE8" w:rsidRDefault="001C2490" w:rsidP="00D94DE8">
            <w:pPr>
              <w:pStyle w:val="TAC"/>
              <w:rPr>
                <w:lang w:eastAsia="zh-CN"/>
              </w:rPr>
            </w:pPr>
            <w:r>
              <w:rPr>
                <w:rFonts w:hint="eastAsia"/>
                <w:lang w:eastAsia="zh-CN"/>
              </w:rPr>
              <w:t>-</w:t>
            </w:r>
          </w:p>
        </w:tc>
      </w:tr>
      <w:tr w:rsidR="00D94DE8" w:rsidRPr="002625EB" w14:paraId="641711C7" w14:textId="77777777" w:rsidTr="001C2490">
        <w:trPr>
          <w:jc w:val="center"/>
        </w:trPr>
        <w:tc>
          <w:tcPr>
            <w:tcW w:w="3114" w:type="dxa"/>
            <w:shd w:val="clear" w:color="auto" w:fill="D9D9D9"/>
          </w:tcPr>
          <w:p w14:paraId="0EF2630D" w14:textId="1CA9B4AE" w:rsidR="00D94DE8" w:rsidRDefault="00D94DE8" w:rsidP="00D94DE8">
            <w:pPr>
              <w:pStyle w:val="TAC"/>
              <w:rPr>
                <w:lang w:eastAsia="zh-CN"/>
              </w:rPr>
            </w:pPr>
            <w:r>
              <w:rPr>
                <w:rFonts w:hint="eastAsia"/>
                <w:lang w:eastAsia="zh-CN"/>
              </w:rPr>
              <w:lastRenderedPageBreak/>
              <w:t>3</w:t>
            </w:r>
          </w:p>
        </w:tc>
        <w:tc>
          <w:tcPr>
            <w:tcW w:w="2835" w:type="dxa"/>
            <w:shd w:val="clear" w:color="auto" w:fill="auto"/>
            <w:vAlign w:val="center"/>
          </w:tcPr>
          <w:p w14:paraId="03CEA0B9" w14:textId="3D9B69AA" w:rsidR="00D94DE8" w:rsidRDefault="00D94DE8" w:rsidP="00D94DE8">
            <w:pPr>
              <w:pStyle w:val="TAC"/>
              <w:rPr>
                <w:lang w:eastAsia="zh-CN"/>
              </w:rPr>
            </w:pPr>
            <w:r w:rsidRPr="00B916EC">
              <w:t>3</w:t>
            </w:r>
          </w:p>
        </w:tc>
        <w:tc>
          <w:tcPr>
            <w:tcW w:w="3434" w:type="dxa"/>
            <w:shd w:val="clear" w:color="auto" w:fill="auto"/>
          </w:tcPr>
          <w:p w14:paraId="28F8991F" w14:textId="2461D10E" w:rsidR="00D94DE8" w:rsidRDefault="001C2490" w:rsidP="00D94DE8">
            <w:pPr>
              <w:pStyle w:val="TAC"/>
              <w:rPr>
                <w:lang w:eastAsia="zh-CN"/>
              </w:rPr>
            </w:pPr>
            <w:r>
              <w:rPr>
                <w:rFonts w:hint="eastAsia"/>
                <w:lang w:eastAsia="zh-CN"/>
              </w:rPr>
              <w:t>-</w:t>
            </w:r>
          </w:p>
        </w:tc>
      </w:tr>
    </w:tbl>
    <w:p w14:paraId="779913D8" w14:textId="77777777" w:rsidR="007D10AD" w:rsidRDefault="007D10AD" w:rsidP="00AB6DF7">
      <w:pPr>
        <w:autoSpaceDE w:val="0"/>
        <w:autoSpaceDN w:val="0"/>
        <w:adjustRightInd w:val="0"/>
        <w:snapToGrid w:val="0"/>
        <w:spacing w:before="48" w:after="120"/>
        <w:jc w:val="both"/>
        <w:rPr>
          <w:rFonts w:ascii="Times New Roman" w:hAnsi="Times New Roman"/>
          <w:b/>
          <w:i/>
          <w:sz w:val="22"/>
          <w:szCs w:val="22"/>
          <w:lang w:eastAsia="zh-CN"/>
        </w:rPr>
      </w:pPr>
    </w:p>
    <w:p w14:paraId="72163A98" w14:textId="5F997040" w:rsidR="007E5851" w:rsidRDefault="007E5851" w:rsidP="00B75084">
      <w:pPr>
        <w:autoSpaceDE w:val="0"/>
        <w:autoSpaceDN w:val="0"/>
        <w:adjustRightInd w:val="0"/>
        <w:snapToGrid w:val="0"/>
        <w:spacing w:before="6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 1</w:t>
      </w:r>
      <w:r>
        <w:rPr>
          <w:rFonts w:ascii="Times New Roman" w:hAnsi="Times New Roman"/>
          <w:b/>
          <w:i/>
          <w:sz w:val="22"/>
          <w:szCs w:val="22"/>
          <w:lang w:val="en-US" w:eastAsia="zh-CN"/>
        </w:rPr>
        <w:t>5</w:t>
      </w:r>
      <w:r w:rsidRPr="004C002D">
        <w:rPr>
          <w:rFonts w:ascii="Times New Roman" w:hAnsi="Times New Roman"/>
          <w:b/>
          <w:i/>
          <w:sz w:val="22"/>
          <w:szCs w:val="22"/>
          <w:lang w:val="en-US" w:eastAsia="zh-CN"/>
        </w:rPr>
        <w:t xml:space="preserve">: For </w:t>
      </w:r>
      <w:r>
        <w:rPr>
          <w:rFonts w:ascii="Times New Roman" w:hAnsi="Times New Roman"/>
          <w:b/>
          <w:i/>
          <w:sz w:val="22"/>
          <w:szCs w:val="22"/>
          <w:lang w:val="en-US" w:eastAsia="zh-CN"/>
        </w:rPr>
        <w:t>non-</w:t>
      </w:r>
      <w:r w:rsidRPr="004C002D">
        <w:rPr>
          <w:rFonts w:ascii="Times New Roman" w:hAnsi="Times New Roman"/>
          <w:b/>
          <w:i/>
          <w:sz w:val="22"/>
          <w:szCs w:val="22"/>
          <w:lang w:val="en-US" w:eastAsia="zh-CN"/>
        </w:rPr>
        <w:t xml:space="preserve">codebook based PUSCH </w:t>
      </w:r>
      <w:r>
        <w:rPr>
          <w:rFonts w:ascii="Times New Roman" w:hAnsi="Times New Roman"/>
          <w:b/>
          <w:i/>
          <w:sz w:val="22"/>
          <w:szCs w:val="22"/>
          <w:lang w:val="en-US" w:eastAsia="zh-CN"/>
        </w:rPr>
        <w:t>multi-TRP operation</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to support dynamic switching to single-TRP operation:</w:t>
      </w:r>
    </w:p>
    <w:p w14:paraId="59D2C7E3" w14:textId="6D7B0A32" w:rsidR="007E5851" w:rsidRPr="00B75084" w:rsidRDefault="007E5851" w:rsidP="00B75084">
      <w:pPr>
        <w:pStyle w:val="ListParagraph"/>
        <w:numPr>
          <w:ilvl w:val="0"/>
          <w:numId w:val="60"/>
        </w:numPr>
        <w:autoSpaceDE w:val="0"/>
        <w:autoSpaceDN w:val="0"/>
        <w:adjustRightInd w:val="0"/>
        <w:snapToGrid w:val="0"/>
        <w:spacing w:before="60"/>
        <w:ind w:leftChars="0"/>
        <w:jc w:val="both"/>
        <w:rPr>
          <w:rFonts w:ascii="Times New Roman" w:hAnsi="Times New Roman"/>
          <w:b/>
          <w:i/>
          <w:sz w:val="22"/>
          <w:szCs w:val="22"/>
          <w:lang w:val="en-US" w:eastAsia="zh-CN"/>
        </w:rPr>
      </w:pPr>
      <w:r w:rsidRPr="00B75084">
        <w:rPr>
          <w:rFonts w:ascii="Times New Roman" w:hAnsi="Times New Roman"/>
          <w:b/>
          <w:i/>
          <w:sz w:val="22"/>
          <w:szCs w:val="22"/>
          <w:lang w:val="en-US" w:eastAsia="zh-CN"/>
        </w:rPr>
        <w:t>One reserved state of the second SRI field is used to indicate single-TRP operation, and</w:t>
      </w:r>
    </w:p>
    <w:p w14:paraId="064B343F" w14:textId="5A630817" w:rsidR="007E5851" w:rsidRPr="00B75084" w:rsidRDefault="007E5851" w:rsidP="00B75084">
      <w:pPr>
        <w:pStyle w:val="ListParagraph"/>
        <w:numPr>
          <w:ilvl w:val="0"/>
          <w:numId w:val="60"/>
        </w:numPr>
        <w:autoSpaceDE w:val="0"/>
        <w:autoSpaceDN w:val="0"/>
        <w:adjustRightInd w:val="0"/>
        <w:snapToGrid w:val="0"/>
        <w:spacing w:before="60"/>
        <w:ind w:leftChars="0"/>
        <w:jc w:val="both"/>
        <w:rPr>
          <w:rFonts w:ascii="Times New Roman" w:hAnsi="Times New Roman"/>
          <w:b/>
          <w:i/>
          <w:sz w:val="22"/>
          <w:szCs w:val="22"/>
          <w:lang w:val="en-US" w:eastAsia="zh-CN"/>
        </w:rPr>
      </w:pPr>
      <w:r w:rsidRPr="00B75084">
        <w:rPr>
          <w:rFonts w:ascii="Times New Roman" w:hAnsi="Times New Roman"/>
          <w:b/>
          <w:i/>
          <w:sz w:val="22"/>
          <w:szCs w:val="22"/>
          <w:lang w:val="en-US" w:eastAsia="zh-CN"/>
        </w:rPr>
        <w:t>The first TPC field is used to indicate the SRS resource set, and</w:t>
      </w:r>
    </w:p>
    <w:p w14:paraId="0E201421" w14:textId="491045F7" w:rsidR="007E5851" w:rsidRPr="00B75084" w:rsidRDefault="007E5851" w:rsidP="00B75084">
      <w:pPr>
        <w:pStyle w:val="ListParagraph"/>
        <w:numPr>
          <w:ilvl w:val="0"/>
          <w:numId w:val="60"/>
        </w:numPr>
        <w:autoSpaceDE w:val="0"/>
        <w:autoSpaceDN w:val="0"/>
        <w:adjustRightInd w:val="0"/>
        <w:snapToGrid w:val="0"/>
        <w:spacing w:before="60"/>
        <w:ind w:leftChars="0"/>
        <w:jc w:val="both"/>
        <w:rPr>
          <w:rFonts w:ascii="Times New Roman" w:hAnsi="Times New Roman"/>
          <w:b/>
          <w:i/>
          <w:sz w:val="22"/>
          <w:szCs w:val="22"/>
          <w:lang w:val="en-US" w:eastAsia="zh-CN"/>
        </w:rPr>
      </w:pPr>
      <w:r w:rsidRPr="00B75084">
        <w:rPr>
          <w:rFonts w:ascii="Times New Roman" w:hAnsi="Times New Roman"/>
          <w:b/>
          <w:i/>
          <w:sz w:val="22"/>
          <w:szCs w:val="22"/>
          <w:lang w:val="en-US" w:eastAsia="zh-CN"/>
        </w:rPr>
        <w:t xml:space="preserve">The second TPC field and the first SRI field correspond to the indicated SRS resource set. </w:t>
      </w:r>
    </w:p>
    <w:p w14:paraId="489EE88A" w14:textId="77777777" w:rsidR="007B4596" w:rsidRPr="007B4596" w:rsidRDefault="007B4596" w:rsidP="00AB6DF7">
      <w:pPr>
        <w:autoSpaceDE w:val="0"/>
        <w:autoSpaceDN w:val="0"/>
        <w:adjustRightInd w:val="0"/>
        <w:snapToGrid w:val="0"/>
        <w:spacing w:before="48" w:after="120"/>
        <w:jc w:val="both"/>
        <w:rPr>
          <w:rFonts w:ascii="Times New Roman" w:hAnsi="Times New Roman"/>
          <w:b/>
          <w:i/>
          <w:sz w:val="22"/>
          <w:szCs w:val="22"/>
          <w:lang w:val="en-US" w:eastAsia="zh-CN"/>
        </w:rPr>
      </w:pPr>
    </w:p>
    <w:p w14:paraId="10CA3D10" w14:textId="15FD448E" w:rsidR="00F32379" w:rsidRPr="00F74FC8" w:rsidRDefault="00F32379" w:rsidP="00F74FC8">
      <w:pPr>
        <w:pStyle w:val="Heading2"/>
        <w:numPr>
          <w:ilvl w:val="1"/>
          <w:numId w:val="13"/>
        </w:numPr>
        <w:autoSpaceDE w:val="0"/>
        <w:autoSpaceDN w:val="0"/>
        <w:adjustRightInd w:val="0"/>
        <w:snapToGrid w:val="0"/>
        <w:spacing w:before="120" w:after="120"/>
        <w:ind w:left="578" w:right="0" w:hanging="578"/>
        <w:jc w:val="both"/>
        <w:rPr>
          <w:rFonts w:cs="Times New Roman"/>
          <w:bCs/>
          <w:szCs w:val="22"/>
          <w:lang w:val="en-US"/>
        </w:rPr>
      </w:pPr>
      <w:r w:rsidRPr="00F74FC8">
        <w:rPr>
          <w:rFonts w:ascii="Times New Roman" w:hAnsi="Times New Roman" w:cs="Times New Roman"/>
          <w:bCs/>
          <w:szCs w:val="22"/>
          <w:lang w:val="en-US"/>
        </w:rPr>
        <w:t>PUSCH power control</w:t>
      </w:r>
    </w:p>
    <w:tbl>
      <w:tblPr>
        <w:tblStyle w:val="TableGrid"/>
        <w:tblW w:w="0" w:type="auto"/>
        <w:tblLook w:val="04A0" w:firstRow="1" w:lastRow="0" w:firstColumn="1" w:lastColumn="0" w:noHBand="0" w:noVBand="1"/>
      </w:tblPr>
      <w:tblGrid>
        <w:gridCol w:w="9307"/>
      </w:tblGrid>
      <w:tr w:rsidR="00F32379" w:rsidRPr="004C002D" w14:paraId="48B6A75D" w14:textId="77777777" w:rsidTr="00443517">
        <w:tc>
          <w:tcPr>
            <w:tcW w:w="9307" w:type="dxa"/>
            <w:tcBorders>
              <w:top w:val="single" w:sz="4" w:space="0" w:color="auto"/>
              <w:left w:val="single" w:sz="4" w:space="0" w:color="auto"/>
              <w:bottom w:val="single" w:sz="4" w:space="0" w:color="auto"/>
              <w:right w:val="single" w:sz="4" w:space="0" w:color="auto"/>
            </w:tcBorders>
            <w:hideMark/>
          </w:tcPr>
          <w:p w14:paraId="132BD34B" w14:textId="77777777" w:rsidR="00F32379" w:rsidRPr="004C002D" w:rsidRDefault="00F32379" w:rsidP="00F32379">
            <w:pPr>
              <w:rPr>
                <w:rFonts w:ascii="Times New Roman" w:hAnsi="Times New Roman"/>
              </w:rPr>
            </w:pPr>
            <w:r w:rsidRPr="004C002D">
              <w:rPr>
                <w:rFonts w:ascii="Times New Roman" w:hAnsi="Times New Roman"/>
                <w:highlight w:val="green"/>
              </w:rPr>
              <w:t>Agreement</w:t>
            </w:r>
          </w:p>
          <w:p w14:paraId="1355B10D" w14:textId="77777777" w:rsidR="00F32379" w:rsidRPr="004C002D" w:rsidRDefault="00F32379" w:rsidP="00F32379">
            <w:pPr>
              <w:rPr>
                <w:rFonts w:ascii="Times New Roman" w:hAnsi="Times New Roman" w:cs="Times New Roman"/>
              </w:rPr>
            </w:pPr>
            <w:r w:rsidRPr="004C002D">
              <w:rPr>
                <w:rFonts w:ascii="Times New Roman" w:hAnsi="Times New Roman" w:cs="Times New Roman"/>
              </w:rPr>
              <w:t xml:space="preserve">For single-DCI based M-TRP PUSCH repetition schemes, up to two power control parameter sets (using </w:t>
            </w:r>
            <w:r w:rsidRPr="004C002D">
              <w:rPr>
                <w:rFonts w:ascii="Times New Roman" w:hAnsi="Times New Roman" w:cs="Times New Roman"/>
                <w:i/>
                <w:iCs/>
              </w:rPr>
              <w:t>SRI-PUSCH-PowerControl</w:t>
            </w:r>
            <w:r w:rsidRPr="004C002D">
              <w:rPr>
                <w:rFonts w:ascii="Times New Roman" w:hAnsi="Times New Roman" w:cs="Times New Roman"/>
              </w:rPr>
              <w:t xml:space="preserve">) can be applied when SRS resources from two SRS resource sets indicated in DCI format 0_1/0_2. </w:t>
            </w:r>
          </w:p>
          <w:p w14:paraId="5975FA2A" w14:textId="77777777" w:rsidR="00F32379" w:rsidRPr="004C002D" w:rsidRDefault="00F32379" w:rsidP="00A97BFC">
            <w:pPr>
              <w:pStyle w:val="ListParagraph"/>
              <w:numPr>
                <w:ilvl w:val="0"/>
                <w:numId w:val="12"/>
              </w:numPr>
              <w:shd w:val="clear" w:color="auto" w:fill="FFFFFF"/>
              <w:ind w:leftChars="0"/>
              <w:contextualSpacing/>
              <w:rPr>
                <w:rFonts w:ascii="Times New Roman" w:hAnsi="Times New Roman"/>
              </w:rPr>
            </w:pPr>
            <w:r w:rsidRPr="004C002D">
              <w:rPr>
                <w:rFonts w:ascii="Times New Roman" w:hAnsi="Times New Roman"/>
              </w:rPr>
              <w:t xml:space="preserve">FFS1: Details on linking SRI fields to two power control parameters, </w:t>
            </w:r>
          </w:p>
          <w:p w14:paraId="1E0B112D" w14:textId="77777777" w:rsidR="00F32379" w:rsidRPr="004C002D" w:rsidRDefault="00F32379" w:rsidP="00A97BFC">
            <w:pPr>
              <w:pStyle w:val="ListParagraph"/>
              <w:numPr>
                <w:ilvl w:val="1"/>
                <w:numId w:val="12"/>
              </w:numPr>
              <w:shd w:val="clear" w:color="auto" w:fill="FFFFFF"/>
              <w:ind w:leftChars="0"/>
              <w:contextualSpacing/>
              <w:rPr>
                <w:rFonts w:ascii="Times New Roman" w:hAnsi="Times New Roman"/>
              </w:rPr>
            </w:pPr>
            <w:r w:rsidRPr="004C002D">
              <w:rPr>
                <w:rFonts w:ascii="Times New Roman" w:hAnsi="Times New Roman"/>
              </w:rPr>
              <w:t xml:space="preserve">Alt. 1: Add second </w:t>
            </w:r>
            <w:r w:rsidRPr="004C002D">
              <w:rPr>
                <w:rFonts w:ascii="Times New Roman" w:hAnsi="Times New Roman"/>
                <w:i/>
              </w:rPr>
              <w:t>sri-PUSCH-MappingToAddModList</w:t>
            </w:r>
            <w:r w:rsidRPr="004C002D">
              <w:rPr>
                <w:rFonts w:ascii="Times New Roman" w:hAnsi="Times New Roman"/>
              </w:rPr>
              <w:t xml:space="preserve">, and select two </w:t>
            </w:r>
            <w:r w:rsidRPr="004C002D">
              <w:rPr>
                <w:rFonts w:ascii="Times New Roman" w:hAnsi="Times New Roman"/>
                <w:i/>
              </w:rPr>
              <w:t>SRI-PUSCH-PowerControl</w:t>
            </w:r>
            <w:r w:rsidRPr="004C002D">
              <w:rPr>
                <w:rFonts w:ascii="Times New Roman" w:hAnsi="Times New Roman"/>
              </w:rPr>
              <w:t xml:space="preserve"> from two </w:t>
            </w:r>
            <w:r w:rsidRPr="004C002D">
              <w:rPr>
                <w:rFonts w:ascii="Times New Roman" w:hAnsi="Times New Roman"/>
                <w:i/>
              </w:rPr>
              <w:t>sri-PUSCH-MappingToAddModList</w:t>
            </w:r>
          </w:p>
          <w:p w14:paraId="299E9EC0" w14:textId="77777777" w:rsidR="00F32379" w:rsidRPr="004C002D" w:rsidRDefault="00F32379" w:rsidP="00A97BFC">
            <w:pPr>
              <w:pStyle w:val="ListParagraph"/>
              <w:numPr>
                <w:ilvl w:val="1"/>
                <w:numId w:val="12"/>
              </w:numPr>
              <w:shd w:val="clear" w:color="auto" w:fill="FFFFFF"/>
              <w:ind w:leftChars="0"/>
              <w:contextualSpacing/>
              <w:rPr>
                <w:rFonts w:ascii="Times New Roman" w:hAnsi="Times New Roman"/>
              </w:rPr>
            </w:pPr>
            <w:r w:rsidRPr="004C002D">
              <w:rPr>
                <w:rFonts w:ascii="Times New Roman" w:hAnsi="Times New Roman"/>
              </w:rPr>
              <w:t xml:space="preserve">Alt. 2: Add SRS resource set ID in </w:t>
            </w:r>
            <w:r w:rsidRPr="004C002D">
              <w:rPr>
                <w:rFonts w:ascii="Times New Roman" w:hAnsi="Times New Roman"/>
                <w:i/>
              </w:rPr>
              <w:t>SRI-PUSCH-PowerControl</w:t>
            </w:r>
            <w:r w:rsidRPr="004C002D">
              <w:rPr>
                <w:rFonts w:ascii="Times New Roman" w:hAnsi="Times New Roman"/>
              </w:rPr>
              <w:t xml:space="preserve">, and select </w:t>
            </w:r>
            <w:r w:rsidRPr="004C002D">
              <w:rPr>
                <w:rFonts w:ascii="Times New Roman" w:hAnsi="Times New Roman"/>
                <w:i/>
              </w:rPr>
              <w:t>SRI-PUSCH-PowerControl</w:t>
            </w:r>
            <w:r w:rsidRPr="004C002D">
              <w:rPr>
                <w:rFonts w:ascii="Times New Roman" w:hAnsi="Times New Roman"/>
              </w:rPr>
              <w:t xml:space="preserve"> from </w:t>
            </w:r>
            <w:r w:rsidRPr="004C002D">
              <w:rPr>
                <w:rFonts w:ascii="Times New Roman" w:hAnsi="Times New Roman"/>
                <w:i/>
              </w:rPr>
              <w:t>sri-PUSCH-MappingToAddModList</w:t>
            </w:r>
            <w:r w:rsidRPr="004C002D">
              <w:rPr>
                <w:rFonts w:ascii="Times New Roman" w:hAnsi="Times New Roman"/>
              </w:rPr>
              <w:t xml:space="preserve"> considering the SRS resource set ID</w:t>
            </w:r>
          </w:p>
          <w:p w14:paraId="453CF674" w14:textId="77777777" w:rsidR="00F32379" w:rsidRPr="004C002D" w:rsidRDefault="00F32379" w:rsidP="00A97BFC">
            <w:pPr>
              <w:pStyle w:val="ListParagraph"/>
              <w:numPr>
                <w:ilvl w:val="1"/>
                <w:numId w:val="12"/>
              </w:numPr>
              <w:shd w:val="clear" w:color="auto" w:fill="FFFFFF"/>
              <w:ind w:leftChars="0"/>
              <w:contextualSpacing/>
              <w:rPr>
                <w:rFonts w:ascii="Times New Roman" w:hAnsi="Times New Roman"/>
              </w:rPr>
            </w:pPr>
            <w:r w:rsidRPr="004C002D">
              <w:rPr>
                <w:rFonts w:ascii="Times New Roman" w:hAnsi="Times New Roman"/>
              </w:rPr>
              <w:t>Alt. 3: Let RAN2 handle this</w:t>
            </w:r>
          </w:p>
          <w:p w14:paraId="4EC79DA7" w14:textId="77777777" w:rsidR="00F32379" w:rsidRPr="004C002D" w:rsidRDefault="00F32379" w:rsidP="00A97BFC">
            <w:pPr>
              <w:pStyle w:val="ListParagraph"/>
              <w:numPr>
                <w:ilvl w:val="1"/>
                <w:numId w:val="12"/>
              </w:numPr>
              <w:shd w:val="clear" w:color="auto" w:fill="FFFFFF"/>
              <w:ind w:leftChars="0"/>
              <w:contextualSpacing/>
              <w:rPr>
                <w:rFonts w:ascii="Times New Roman" w:hAnsi="Times New Roman"/>
              </w:rPr>
            </w:pPr>
            <w:r w:rsidRPr="004C002D">
              <w:rPr>
                <w:rFonts w:ascii="Times New Roman" w:hAnsi="Times New Roman"/>
              </w:rPr>
              <w:t xml:space="preserve">Alt.4: Add second </w:t>
            </w:r>
            <w:r w:rsidRPr="004C002D">
              <w:rPr>
                <w:rFonts w:ascii="Times New Roman" w:hAnsi="Times New Roman"/>
                <w:i/>
              </w:rPr>
              <w:t>sri-PUSCH-PathlossReferenceRS-Id</w:t>
            </w:r>
            <w:r w:rsidRPr="004C002D">
              <w:rPr>
                <w:rFonts w:ascii="Times New Roman" w:hAnsi="Times New Roman"/>
              </w:rPr>
              <w:t>/</w:t>
            </w:r>
            <w:r w:rsidRPr="004C002D">
              <w:rPr>
                <w:rFonts w:ascii="Times New Roman" w:hAnsi="Times New Roman"/>
                <w:i/>
              </w:rPr>
              <w:t>sri-P0-PUSCH-AlphaSetId</w:t>
            </w:r>
            <w:r w:rsidRPr="004C002D">
              <w:rPr>
                <w:rFonts w:ascii="Times New Roman" w:hAnsi="Times New Roman"/>
              </w:rPr>
              <w:t>/</w:t>
            </w:r>
            <w:r w:rsidRPr="004C002D">
              <w:rPr>
                <w:rFonts w:ascii="Times New Roman" w:hAnsi="Times New Roman"/>
                <w:i/>
              </w:rPr>
              <w:t>sri-PUSCH-ClosedLoopIndex</w:t>
            </w:r>
            <w:r w:rsidRPr="004C002D">
              <w:rPr>
                <w:rFonts w:ascii="Times New Roman" w:hAnsi="Times New Roman"/>
              </w:rPr>
              <w:t xml:space="preserve"> in </w:t>
            </w:r>
            <w:r w:rsidRPr="004C002D">
              <w:rPr>
                <w:rFonts w:ascii="Times New Roman" w:hAnsi="Times New Roman"/>
                <w:i/>
              </w:rPr>
              <w:t>SRI-PUSCH-PowerControl</w:t>
            </w:r>
            <w:r w:rsidRPr="004C002D">
              <w:rPr>
                <w:rFonts w:ascii="Times New Roman" w:hAnsi="Times New Roman"/>
              </w:rPr>
              <w:t>.</w:t>
            </w:r>
          </w:p>
          <w:p w14:paraId="5AF7DD84" w14:textId="77777777" w:rsidR="00F32379" w:rsidRPr="004C002D" w:rsidRDefault="00F32379" w:rsidP="00A97BFC">
            <w:pPr>
              <w:pStyle w:val="ListParagraph"/>
              <w:numPr>
                <w:ilvl w:val="0"/>
                <w:numId w:val="12"/>
              </w:numPr>
              <w:shd w:val="clear" w:color="auto" w:fill="FFFFFF"/>
              <w:ind w:leftChars="0"/>
              <w:contextualSpacing/>
              <w:rPr>
                <w:rFonts w:ascii="Times New Roman" w:hAnsi="Times New Roman"/>
              </w:rPr>
            </w:pPr>
            <w:r w:rsidRPr="004C002D">
              <w:rPr>
                <w:rFonts w:ascii="Times New Roman" w:hAnsi="Times New Roman"/>
              </w:rPr>
              <w:t>FFS2: Enhancements on open-loop power control parameter set indication</w:t>
            </w:r>
          </w:p>
          <w:p w14:paraId="71FA0696" w14:textId="77777777" w:rsidR="00F32379" w:rsidRPr="004C002D" w:rsidRDefault="00F32379" w:rsidP="00A97BFC">
            <w:pPr>
              <w:pStyle w:val="ListParagraph"/>
              <w:numPr>
                <w:ilvl w:val="0"/>
                <w:numId w:val="12"/>
              </w:numPr>
              <w:shd w:val="clear" w:color="auto" w:fill="FFFFFF"/>
              <w:ind w:leftChars="0"/>
              <w:contextualSpacing/>
              <w:rPr>
                <w:rFonts w:ascii="Times New Roman" w:hAnsi="Times New Roman"/>
              </w:rPr>
            </w:pPr>
            <w:r w:rsidRPr="004C002D">
              <w:rPr>
                <w:rFonts w:ascii="Times New Roman" w:hAnsi="Times New Roman"/>
              </w:rPr>
              <w:t xml:space="preserve">FFS3: Consideration on </w:t>
            </w:r>
            <w:r w:rsidRPr="004C002D">
              <w:rPr>
                <w:rFonts w:ascii="Times New Roman" w:hAnsi="Times New Roman"/>
                <w:i/>
              </w:rPr>
              <w:t>srs-PowerControlAdjustmentStates</w:t>
            </w:r>
          </w:p>
          <w:p w14:paraId="49E63AC5" w14:textId="77777777" w:rsidR="00F32379" w:rsidRPr="004C002D" w:rsidRDefault="00F32379" w:rsidP="00A97BFC">
            <w:pPr>
              <w:pStyle w:val="ListParagraph"/>
              <w:numPr>
                <w:ilvl w:val="0"/>
                <w:numId w:val="12"/>
              </w:numPr>
              <w:shd w:val="clear" w:color="auto" w:fill="FFFFFF"/>
              <w:ind w:leftChars="0"/>
              <w:contextualSpacing/>
              <w:rPr>
                <w:rFonts w:ascii="Times New Roman" w:hAnsi="Times New Roman"/>
              </w:rPr>
            </w:pPr>
            <w:r w:rsidRPr="004C002D">
              <w:rPr>
                <w:rFonts w:ascii="Times New Roman" w:hAnsi="Times New Roman"/>
              </w:rPr>
              <w:t>FFS4: Impact of multi-TRP PUSCH repetition on PHR reporting</w:t>
            </w:r>
          </w:p>
          <w:p w14:paraId="5A8C055D" w14:textId="3FD8BFF1" w:rsidR="00F32379" w:rsidRPr="004C002D" w:rsidRDefault="00F32379" w:rsidP="00A97BFC">
            <w:pPr>
              <w:pStyle w:val="ListParagraph"/>
              <w:numPr>
                <w:ilvl w:val="0"/>
                <w:numId w:val="12"/>
              </w:numPr>
              <w:shd w:val="clear" w:color="auto" w:fill="FFFFFF"/>
              <w:ind w:leftChars="0"/>
              <w:contextualSpacing/>
              <w:rPr>
                <w:rFonts w:ascii="Times New Roman" w:hAnsi="Times New Roman"/>
              </w:rPr>
            </w:pPr>
            <w:r w:rsidRPr="004C002D">
              <w:rPr>
                <w:rFonts w:ascii="Times New Roman" w:hAnsi="Times New Roman"/>
              </w:rPr>
              <w:t>FFS5: Enhancement on power control parameters per TRP when SRI(s) indication of two SRS resource sets is absent.</w:t>
            </w:r>
          </w:p>
        </w:tc>
      </w:tr>
    </w:tbl>
    <w:p w14:paraId="75531E9C" w14:textId="77777777" w:rsidR="00F32379" w:rsidRPr="004C002D" w:rsidRDefault="00F32379" w:rsidP="00127679">
      <w:pPr>
        <w:autoSpaceDE w:val="0"/>
        <w:autoSpaceDN w:val="0"/>
        <w:adjustRightInd w:val="0"/>
        <w:snapToGrid w:val="0"/>
        <w:spacing w:after="120"/>
        <w:jc w:val="both"/>
        <w:rPr>
          <w:rFonts w:ascii="Times New Roman" w:hAnsi="Times New Roman"/>
          <w:sz w:val="22"/>
          <w:szCs w:val="22"/>
          <w:lang w:eastAsia="zh-CN"/>
        </w:rPr>
      </w:pPr>
    </w:p>
    <w:p w14:paraId="13558BB4" w14:textId="3B617F1A" w:rsidR="00FA6208" w:rsidRDefault="00087970" w:rsidP="00127679">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For FF</w:t>
      </w:r>
      <w:r w:rsidR="003353BF">
        <w:rPr>
          <w:rFonts w:ascii="Times New Roman" w:hAnsi="Times New Roman"/>
          <w:sz w:val="22"/>
          <w:szCs w:val="22"/>
          <w:lang w:eastAsia="zh-CN"/>
        </w:rPr>
        <w:t>S</w:t>
      </w:r>
      <w:r>
        <w:rPr>
          <w:rFonts w:ascii="Times New Roman" w:hAnsi="Times New Roman"/>
          <w:sz w:val="22"/>
          <w:szCs w:val="22"/>
          <w:lang w:eastAsia="zh-CN"/>
        </w:rPr>
        <w:t xml:space="preserve">1, Alt. 1 is </w:t>
      </w:r>
      <w:r w:rsidR="003353BF">
        <w:rPr>
          <w:rFonts w:ascii="Times New Roman" w:hAnsi="Times New Roman"/>
          <w:sz w:val="22"/>
          <w:szCs w:val="22"/>
          <w:lang w:eastAsia="zh-CN"/>
        </w:rPr>
        <w:t>the</w:t>
      </w:r>
      <w:r>
        <w:rPr>
          <w:rFonts w:ascii="Times New Roman" w:hAnsi="Times New Roman"/>
          <w:sz w:val="22"/>
          <w:szCs w:val="22"/>
          <w:lang w:eastAsia="zh-CN"/>
        </w:rPr>
        <w:t xml:space="preserve"> first preference, which </w:t>
      </w:r>
      <w:r w:rsidR="000159CB">
        <w:rPr>
          <w:rFonts w:ascii="Times New Roman" w:hAnsi="Times New Roman"/>
          <w:sz w:val="22"/>
          <w:szCs w:val="22"/>
          <w:lang w:eastAsia="zh-CN"/>
        </w:rPr>
        <w:t xml:space="preserve">is </w:t>
      </w:r>
      <w:r w:rsidR="003353BF">
        <w:rPr>
          <w:rFonts w:ascii="Times New Roman" w:hAnsi="Times New Roman"/>
          <w:sz w:val="22"/>
          <w:szCs w:val="22"/>
          <w:lang w:eastAsia="zh-CN"/>
        </w:rPr>
        <w:t>cleaner</w:t>
      </w:r>
      <w:r w:rsidR="000159CB">
        <w:rPr>
          <w:rFonts w:ascii="Times New Roman" w:hAnsi="Times New Roman"/>
          <w:sz w:val="22"/>
          <w:szCs w:val="22"/>
          <w:lang w:eastAsia="zh-CN"/>
        </w:rPr>
        <w:t xml:space="preserve"> to</w:t>
      </w:r>
      <w:r>
        <w:rPr>
          <w:rFonts w:ascii="Times New Roman" w:hAnsi="Times New Roman"/>
          <w:sz w:val="22"/>
          <w:szCs w:val="22"/>
          <w:lang w:eastAsia="zh-CN"/>
        </w:rPr>
        <w:t xml:space="preserve"> configure separate power parameters for each TRP. </w:t>
      </w:r>
      <w:r w:rsidR="00CD1D90">
        <w:rPr>
          <w:rFonts w:ascii="Times New Roman" w:hAnsi="Times New Roman"/>
          <w:sz w:val="22"/>
          <w:szCs w:val="22"/>
          <w:lang w:eastAsia="zh-CN"/>
        </w:rPr>
        <w:t>W</w:t>
      </w:r>
      <w:r>
        <w:rPr>
          <w:rFonts w:ascii="Times New Roman" w:hAnsi="Times New Roman"/>
          <w:sz w:val="22"/>
          <w:szCs w:val="22"/>
          <w:lang w:eastAsia="zh-CN"/>
        </w:rPr>
        <w:t>e are also fine to let RAN2 handle this</w:t>
      </w:r>
      <w:r w:rsidR="00CD1D90">
        <w:rPr>
          <w:rFonts w:ascii="Times New Roman" w:hAnsi="Times New Roman"/>
          <w:sz w:val="22"/>
          <w:szCs w:val="22"/>
          <w:lang w:eastAsia="zh-CN"/>
        </w:rPr>
        <w:t>, as the functionality is already clear</w:t>
      </w:r>
      <w:r>
        <w:rPr>
          <w:rFonts w:ascii="Times New Roman" w:hAnsi="Times New Roman"/>
          <w:sz w:val="22"/>
          <w:szCs w:val="22"/>
          <w:lang w:eastAsia="zh-CN"/>
        </w:rPr>
        <w:t xml:space="preserve">. </w:t>
      </w:r>
    </w:p>
    <w:p w14:paraId="4445204F" w14:textId="2655CE35" w:rsidR="00B4334F" w:rsidRPr="001C2490" w:rsidRDefault="00B4334F" w:rsidP="001C2490">
      <w:pPr>
        <w:autoSpaceDE w:val="0"/>
        <w:autoSpaceDN w:val="0"/>
        <w:adjustRightInd w:val="0"/>
        <w:snapToGrid w:val="0"/>
        <w:spacing w:before="48" w:after="120"/>
        <w:rPr>
          <w:rFonts w:ascii="Times New Roman" w:hAnsi="Times New Roman"/>
          <w:b/>
          <w:i/>
          <w:sz w:val="22"/>
          <w:szCs w:val="22"/>
          <w:lang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 1</w:t>
      </w:r>
      <w:r>
        <w:rPr>
          <w:rFonts w:ascii="Times New Roman" w:hAnsi="Times New Roman"/>
          <w:b/>
          <w:i/>
          <w:sz w:val="22"/>
          <w:szCs w:val="22"/>
          <w:lang w:val="en-US" w:eastAsia="zh-CN"/>
        </w:rPr>
        <w:t>6</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 xml:space="preserve">To </w:t>
      </w:r>
      <w:r>
        <w:rPr>
          <w:rFonts w:ascii="Times New Roman" w:hAnsi="Times New Roman"/>
          <w:b/>
          <w:i/>
          <w:sz w:val="22"/>
          <w:szCs w:val="22"/>
          <w:lang w:eastAsia="zh-CN"/>
        </w:rPr>
        <w:t>link</w:t>
      </w:r>
      <w:r w:rsidRPr="00B4334F">
        <w:rPr>
          <w:rFonts w:ascii="Times New Roman" w:hAnsi="Times New Roman"/>
          <w:b/>
          <w:i/>
          <w:sz w:val="22"/>
          <w:szCs w:val="22"/>
          <w:lang w:eastAsia="zh-CN"/>
        </w:rPr>
        <w:t xml:space="preserve"> </w:t>
      </w:r>
      <w:r>
        <w:rPr>
          <w:rFonts w:ascii="Times New Roman" w:hAnsi="Times New Roman"/>
          <w:b/>
          <w:i/>
          <w:sz w:val="22"/>
          <w:szCs w:val="22"/>
          <w:lang w:eastAsia="zh-CN"/>
        </w:rPr>
        <w:t xml:space="preserve">the two </w:t>
      </w:r>
      <w:r w:rsidRPr="00B4334F">
        <w:rPr>
          <w:rFonts w:ascii="Times New Roman" w:hAnsi="Times New Roman"/>
          <w:b/>
          <w:i/>
          <w:sz w:val="22"/>
          <w:szCs w:val="22"/>
          <w:lang w:eastAsia="zh-CN"/>
        </w:rPr>
        <w:t>SRI fields to two power control parameters,</w:t>
      </w:r>
      <w:r>
        <w:rPr>
          <w:rFonts w:ascii="Times New Roman" w:hAnsi="Times New Roman"/>
          <w:b/>
          <w:i/>
          <w:sz w:val="22"/>
          <w:szCs w:val="22"/>
          <w:lang w:eastAsia="zh-CN"/>
        </w:rPr>
        <w:t xml:space="preserve"> support Alt. 1</w:t>
      </w:r>
      <w:r w:rsidR="007C6F01">
        <w:rPr>
          <w:rFonts w:ascii="Times New Roman" w:hAnsi="Times New Roman"/>
          <w:b/>
          <w:i/>
          <w:sz w:val="22"/>
          <w:szCs w:val="22"/>
          <w:lang w:eastAsia="zh-CN"/>
        </w:rPr>
        <w:t xml:space="preserve">, i.e., </w:t>
      </w:r>
      <w:r w:rsidR="007C6F01" w:rsidRPr="001C2490">
        <w:rPr>
          <w:rFonts w:ascii="Times New Roman" w:hAnsi="Times New Roman"/>
          <w:b/>
          <w:i/>
          <w:sz w:val="22"/>
          <w:szCs w:val="22"/>
          <w:lang w:eastAsia="zh-CN"/>
        </w:rPr>
        <w:t>add second sri-PUSCH-MappingToAddModList, and select two SRI-PUSCH-PowerControl from two sri-PUSCH-MappingToAddModList</w:t>
      </w:r>
      <w:r>
        <w:rPr>
          <w:rFonts w:ascii="Times New Roman" w:hAnsi="Times New Roman"/>
          <w:b/>
          <w:i/>
          <w:sz w:val="22"/>
          <w:szCs w:val="22"/>
          <w:lang w:eastAsia="zh-CN"/>
        </w:rPr>
        <w:t xml:space="preserve"> </w:t>
      </w:r>
    </w:p>
    <w:p w14:paraId="37A378DE" w14:textId="00EB55A0" w:rsidR="0011187D" w:rsidRDefault="0011187D" w:rsidP="00127679">
      <w:pPr>
        <w:autoSpaceDE w:val="0"/>
        <w:autoSpaceDN w:val="0"/>
        <w:adjustRightInd w:val="0"/>
        <w:snapToGrid w:val="0"/>
        <w:spacing w:after="120"/>
        <w:jc w:val="both"/>
        <w:rPr>
          <w:rFonts w:ascii="Times New Roman" w:hAnsi="Times New Roman"/>
          <w:sz w:val="22"/>
          <w:szCs w:val="22"/>
          <w:lang w:eastAsia="zh-CN"/>
        </w:rPr>
      </w:pPr>
      <w:r w:rsidRPr="004C002D">
        <w:rPr>
          <w:rFonts w:ascii="Times New Roman" w:hAnsi="Times New Roman"/>
          <w:sz w:val="22"/>
          <w:szCs w:val="22"/>
          <w:lang w:eastAsia="zh-CN"/>
        </w:rPr>
        <w:t>For FF</w:t>
      </w:r>
      <w:r w:rsidR="00CD5C18">
        <w:rPr>
          <w:rFonts w:ascii="Times New Roman" w:hAnsi="Times New Roman"/>
          <w:sz w:val="22"/>
          <w:szCs w:val="22"/>
          <w:lang w:eastAsia="zh-CN"/>
        </w:rPr>
        <w:t>S</w:t>
      </w:r>
      <w:r w:rsidRPr="004C002D">
        <w:rPr>
          <w:rFonts w:ascii="Times New Roman" w:hAnsi="Times New Roman"/>
          <w:sz w:val="22"/>
          <w:szCs w:val="22"/>
          <w:lang w:eastAsia="zh-CN"/>
        </w:rPr>
        <w:t xml:space="preserve">3, if power </w:t>
      </w:r>
      <w:r w:rsidR="001C2490">
        <w:rPr>
          <w:rFonts w:ascii="Times New Roman" w:hAnsi="Times New Roman"/>
          <w:sz w:val="22"/>
          <w:szCs w:val="22"/>
          <w:lang w:eastAsia="zh-CN"/>
        </w:rPr>
        <w:t xml:space="preserve">control </w:t>
      </w:r>
      <w:r w:rsidRPr="004C002D">
        <w:rPr>
          <w:rFonts w:ascii="Times New Roman" w:hAnsi="Times New Roman"/>
          <w:sz w:val="22"/>
          <w:szCs w:val="22"/>
          <w:lang w:eastAsia="zh-CN"/>
        </w:rPr>
        <w:t xml:space="preserve">of SRS follows PUSCH, and PUSCH repetition uses two separate power control, </w:t>
      </w:r>
      <w:r w:rsidR="001C2490">
        <w:rPr>
          <w:rFonts w:ascii="Times New Roman" w:hAnsi="Times New Roman"/>
          <w:sz w:val="22"/>
          <w:szCs w:val="22"/>
          <w:lang w:eastAsia="zh-CN"/>
        </w:rPr>
        <w:t xml:space="preserve">i.e., two TPC fields for different repetitions, </w:t>
      </w:r>
      <w:r w:rsidRPr="004C002D">
        <w:rPr>
          <w:rFonts w:ascii="Times New Roman" w:hAnsi="Times New Roman"/>
          <w:sz w:val="22"/>
          <w:szCs w:val="22"/>
          <w:lang w:eastAsia="zh-CN"/>
        </w:rPr>
        <w:t xml:space="preserve">how to </w:t>
      </w:r>
      <w:r w:rsidR="00CD5C18">
        <w:rPr>
          <w:rFonts w:ascii="Times New Roman" w:hAnsi="Times New Roman"/>
          <w:sz w:val="22"/>
          <w:szCs w:val="22"/>
          <w:lang w:eastAsia="zh-CN"/>
        </w:rPr>
        <w:t>perform the</w:t>
      </w:r>
      <w:r w:rsidR="00CD5C18" w:rsidRPr="004C002D">
        <w:rPr>
          <w:rFonts w:ascii="Times New Roman" w:hAnsi="Times New Roman"/>
          <w:sz w:val="22"/>
          <w:szCs w:val="22"/>
          <w:lang w:eastAsia="zh-CN"/>
        </w:rPr>
        <w:t xml:space="preserve"> </w:t>
      </w:r>
      <w:r w:rsidRPr="004C002D">
        <w:rPr>
          <w:rFonts w:ascii="Times New Roman" w:hAnsi="Times New Roman"/>
          <w:sz w:val="22"/>
          <w:szCs w:val="22"/>
          <w:lang w:eastAsia="zh-CN"/>
        </w:rPr>
        <w:t>power control for SRS is an issue. Considering that</w:t>
      </w:r>
      <w:r w:rsidR="001C2490">
        <w:rPr>
          <w:rFonts w:ascii="Times New Roman" w:hAnsi="Times New Roman"/>
          <w:sz w:val="22"/>
          <w:szCs w:val="22"/>
          <w:lang w:eastAsia="zh-CN"/>
        </w:rPr>
        <w:t xml:space="preserve"> the association between</w:t>
      </w:r>
      <w:r w:rsidRPr="004C002D">
        <w:rPr>
          <w:rFonts w:ascii="Times New Roman" w:hAnsi="Times New Roman"/>
          <w:sz w:val="22"/>
          <w:szCs w:val="22"/>
          <w:lang w:eastAsia="zh-CN"/>
        </w:rPr>
        <w:t xml:space="preserve"> the SRS resource set and the specific </w:t>
      </w:r>
      <w:r w:rsidR="001C2490">
        <w:rPr>
          <w:rFonts w:ascii="Times New Roman" w:hAnsi="Times New Roman"/>
          <w:sz w:val="22"/>
          <w:szCs w:val="22"/>
          <w:lang w:eastAsia="zh-CN"/>
        </w:rPr>
        <w:t xml:space="preserve">PUSCH </w:t>
      </w:r>
      <w:r w:rsidRPr="004C002D">
        <w:rPr>
          <w:rFonts w:ascii="Times New Roman" w:hAnsi="Times New Roman"/>
          <w:sz w:val="22"/>
          <w:szCs w:val="22"/>
          <w:lang w:eastAsia="zh-CN"/>
        </w:rPr>
        <w:t>repetitions</w:t>
      </w:r>
      <w:r w:rsidR="001C2490">
        <w:rPr>
          <w:rFonts w:ascii="Times New Roman" w:hAnsi="Times New Roman"/>
          <w:sz w:val="22"/>
          <w:szCs w:val="22"/>
          <w:lang w:eastAsia="zh-CN"/>
        </w:rPr>
        <w:t xml:space="preserve"> should be clearly known</w:t>
      </w:r>
      <w:r w:rsidRPr="004C002D">
        <w:rPr>
          <w:rFonts w:ascii="Times New Roman" w:hAnsi="Times New Roman"/>
          <w:sz w:val="22"/>
          <w:szCs w:val="22"/>
          <w:lang w:eastAsia="zh-CN"/>
        </w:rPr>
        <w:t xml:space="preserve">, the power control of SRS resource set can </w:t>
      </w:r>
      <w:r w:rsidR="001C2490">
        <w:rPr>
          <w:rFonts w:ascii="Times New Roman" w:hAnsi="Times New Roman"/>
          <w:sz w:val="22"/>
          <w:szCs w:val="22"/>
          <w:lang w:eastAsia="zh-CN"/>
        </w:rPr>
        <w:t>follow the associated PUSCH repetitions</w:t>
      </w:r>
      <w:r w:rsidRPr="004C002D">
        <w:rPr>
          <w:rFonts w:ascii="Times New Roman" w:hAnsi="Times New Roman"/>
          <w:sz w:val="22"/>
          <w:szCs w:val="22"/>
          <w:lang w:eastAsia="zh-CN"/>
        </w:rPr>
        <w:t xml:space="preserve">. For example, SRI1 corresponds to SRS resource set 1 and SRI2 corresponds to SRS resource set 2, </w:t>
      </w:r>
      <w:r w:rsidR="001C2490">
        <w:rPr>
          <w:rFonts w:ascii="Times New Roman" w:hAnsi="Times New Roman"/>
          <w:sz w:val="22"/>
          <w:szCs w:val="22"/>
          <w:lang w:eastAsia="zh-CN"/>
        </w:rPr>
        <w:t>and</w:t>
      </w:r>
      <w:r w:rsidR="001C2490" w:rsidRPr="004C002D">
        <w:rPr>
          <w:rFonts w:ascii="Times New Roman" w:hAnsi="Times New Roman"/>
          <w:sz w:val="22"/>
          <w:szCs w:val="22"/>
          <w:lang w:eastAsia="zh-CN"/>
        </w:rPr>
        <w:t xml:space="preserve"> </w:t>
      </w:r>
      <w:r w:rsidR="001C2490">
        <w:rPr>
          <w:rFonts w:ascii="Times New Roman" w:hAnsi="Times New Roman"/>
          <w:sz w:val="22"/>
          <w:szCs w:val="22"/>
          <w:lang w:eastAsia="zh-CN"/>
        </w:rPr>
        <w:t xml:space="preserve">the beams of </w:t>
      </w:r>
      <w:r w:rsidRPr="004C002D">
        <w:rPr>
          <w:rFonts w:ascii="Times New Roman" w:hAnsi="Times New Roman"/>
          <w:sz w:val="22"/>
          <w:szCs w:val="22"/>
          <w:lang w:eastAsia="zh-CN"/>
        </w:rPr>
        <w:t xml:space="preserve">PUSCH repetition 1 </w:t>
      </w:r>
      <w:r w:rsidR="001C2490">
        <w:rPr>
          <w:rFonts w:ascii="Times New Roman" w:hAnsi="Times New Roman"/>
          <w:sz w:val="22"/>
          <w:szCs w:val="22"/>
          <w:lang w:eastAsia="zh-CN"/>
        </w:rPr>
        <w:t>and 2 are indicated by</w:t>
      </w:r>
      <w:r w:rsidRPr="004C002D">
        <w:rPr>
          <w:rFonts w:ascii="Times New Roman" w:hAnsi="Times New Roman"/>
          <w:sz w:val="22"/>
          <w:szCs w:val="22"/>
          <w:lang w:eastAsia="zh-CN"/>
        </w:rPr>
        <w:t xml:space="preserve"> SRI1 and SRI2</w:t>
      </w:r>
      <w:r w:rsidR="001C2490">
        <w:rPr>
          <w:rFonts w:ascii="Times New Roman" w:hAnsi="Times New Roman"/>
          <w:sz w:val="22"/>
          <w:szCs w:val="22"/>
          <w:lang w:eastAsia="zh-CN"/>
        </w:rPr>
        <w:t xml:space="preserve"> respectively</w:t>
      </w:r>
      <w:r w:rsidR="00CD5C18">
        <w:rPr>
          <w:rFonts w:ascii="Times New Roman" w:hAnsi="Times New Roman"/>
          <w:sz w:val="22"/>
          <w:szCs w:val="22"/>
          <w:lang w:eastAsia="zh-CN"/>
        </w:rPr>
        <w:t xml:space="preserve">. </w:t>
      </w:r>
      <w:r w:rsidR="001C2490">
        <w:rPr>
          <w:rFonts w:ascii="Times New Roman" w:hAnsi="Times New Roman"/>
          <w:sz w:val="22"/>
          <w:szCs w:val="22"/>
          <w:lang w:eastAsia="zh-CN"/>
        </w:rPr>
        <w:t>P</w:t>
      </w:r>
      <w:r w:rsidRPr="004C002D">
        <w:rPr>
          <w:rFonts w:ascii="Times New Roman" w:hAnsi="Times New Roman"/>
          <w:sz w:val="22"/>
          <w:szCs w:val="22"/>
          <w:lang w:eastAsia="zh-CN"/>
        </w:rPr>
        <w:t xml:space="preserve">ower control of SRS resource set 1 </w:t>
      </w:r>
      <w:r w:rsidR="001C2490">
        <w:rPr>
          <w:rFonts w:ascii="Times New Roman" w:hAnsi="Times New Roman"/>
          <w:sz w:val="22"/>
          <w:szCs w:val="22"/>
          <w:lang w:eastAsia="zh-CN"/>
        </w:rPr>
        <w:t xml:space="preserve">and 2 </w:t>
      </w:r>
      <w:r w:rsidRPr="004C002D">
        <w:rPr>
          <w:rFonts w:ascii="Times New Roman" w:hAnsi="Times New Roman"/>
          <w:sz w:val="22"/>
          <w:szCs w:val="22"/>
          <w:lang w:eastAsia="zh-CN"/>
        </w:rPr>
        <w:t>can follow PUSCH repetition 1 and</w:t>
      </w:r>
      <w:r w:rsidR="001C2490">
        <w:rPr>
          <w:rFonts w:ascii="Times New Roman" w:hAnsi="Times New Roman"/>
          <w:sz w:val="22"/>
          <w:szCs w:val="22"/>
          <w:lang w:eastAsia="zh-CN"/>
        </w:rPr>
        <w:t xml:space="preserve"> </w:t>
      </w:r>
      <w:r w:rsidRPr="004C002D">
        <w:rPr>
          <w:rFonts w:ascii="Times New Roman" w:hAnsi="Times New Roman"/>
          <w:sz w:val="22"/>
          <w:szCs w:val="22"/>
          <w:lang w:eastAsia="zh-CN"/>
        </w:rPr>
        <w:t>2</w:t>
      </w:r>
      <w:r w:rsidR="001C2490">
        <w:rPr>
          <w:rFonts w:ascii="Times New Roman" w:hAnsi="Times New Roman"/>
          <w:sz w:val="22"/>
          <w:szCs w:val="22"/>
          <w:lang w:eastAsia="zh-CN"/>
        </w:rPr>
        <w:t xml:space="preserve"> respectively</w:t>
      </w:r>
      <w:r w:rsidRPr="004C002D">
        <w:rPr>
          <w:rFonts w:ascii="Times New Roman" w:hAnsi="Times New Roman"/>
          <w:sz w:val="22"/>
          <w:szCs w:val="22"/>
          <w:lang w:eastAsia="zh-CN"/>
        </w:rPr>
        <w:t xml:space="preserve">. </w:t>
      </w:r>
    </w:p>
    <w:p w14:paraId="1B2D4349" w14:textId="5F4081B6" w:rsidR="00FA6208" w:rsidRDefault="00FA6208" w:rsidP="00127679">
      <w:pPr>
        <w:autoSpaceDE w:val="0"/>
        <w:autoSpaceDN w:val="0"/>
        <w:adjustRightInd w:val="0"/>
        <w:snapToGrid w:val="0"/>
        <w:spacing w:after="120"/>
        <w:jc w:val="both"/>
        <w:rPr>
          <w:rFonts w:ascii="Times New Roman" w:hAnsi="Times New Roman"/>
          <w:b/>
          <w:i/>
          <w:sz w:val="22"/>
        </w:rPr>
      </w:pPr>
      <w:r w:rsidRPr="001C2490">
        <w:rPr>
          <w:rFonts w:ascii="Times New Roman" w:hAnsi="Times New Roman"/>
          <w:b/>
          <w:i/>
          <w:sz w:val="22"/>
          <w:szCs w:val="22"/>
          <w:lang w:val="en-US" w:eastAsia="zh-CN"/>
        </w:rPr>
        <w:t>Proposal 1</w:t>
      </w:r>
      <w:r w:rsidR="001C2490">
        <w:rPr>
          <w:rFonts w:ascii="Times New Roman" w:hAnsi="Times New Roman"/>
          <w:b/>
          <w:i/>
          <w:sz w:val="22"/>
          <w:szCs w:val="22"/>
          <w:lang w:val="en-US" w:eastAsia="zh-CN"/>
        </w:rPr>
        <w:t>7</w:t>
      </w:r>
      <w:r w:rsidRPr="00384649">
        <w:rPr>
          <w:rFonts w:ascii="Times New Roman" w:hAnsi="Times New Roman"/>
          <w:b/>
          <w:i/>
          <w:sz w:val="22"/>
          <w:szCs w:val="22"/>
          <w:lang w:val="en-US" w:eastAsia="zh-CN"/>
        </w:rPr>
        <w:t>:</w:t>
      </w:r>
      <w:r w:rsidR="00B4334F">
        <w:rPr>
          <w:rFonts w:ascii="Times New Roman" w:hAnsi="Times New Roman"/>
          <w:b/>
          <w:i/>
          <w:sz w:val="22"/>
          <w:szCs w:val="22"/>
          <w:lang w:val="en-US" w:eastAsia="zh-CN"/>
        </w:rPr>
        <w:t xml:space="preserve"> </w:t>
      </w:r>
      <w:r w:rsidR="00B4334F" w:rsidRPr="00B4334F">
        <w:rPr>
          <w:rFonts w:ascii="Times New Roman" w:hAnsi="Times New Roman"/>
          <w:b/>
          <w:i/>
          <w:sz w:val="22"/>
          <w:szCs w:val="22"/>
          <w:lang w:val="en-US" w:eastAsia="zh-CN"/>
        </w:rPr>
        <w:t>If</w:t>
      </w:r>
      <w:r w:rsidR="00B4334F" w:rsidRPr="001C2490">
        <w:rPr>
          <w:rFonts w:ascii="Times New Roman" w:hAnsi="Times New Roman"/>
          <w:b/>
          <w:i/>
          <w:sz w:val="28"/>
          <w:szCs w:val="22"/>
          <w:lang w:val="en-US" w:eastAsia="zh-CN"/>
        </w:rPr>
        <w:t xml:space="preserve"> </w:t>
      </w:r>
      <w:r w:rsidR="00B4334F" w:rsidRPr="001C2490">
        <w:rPr>
          <w:rFonts w:ascii="Times New Roman" w:hAnsi="Times New Roman"/>
          <w:b/>
          <w:i/>
          <w:sz w:val="22"/>
        </w:rPr>
        <w:t>srs-PowerControlAdjustmentStates</w:t>
      </w:r>
      <w:r w:rsidR="00B4334F">
        <w:rPr>
          <w:rFonts w:ascii="Times New Roman" w:hAnsi="Times New Roman"/>
          <w:b/>
          <w:i/>
          <w:sz w:val="22"/>
        </w:rPr>
        <w:t xml:space="preserve"> </w:t>
      </w:r>
      <w:r w:rsidR="00B4334F" w:rsidRPr="001C2490">
        <w:rPr>
          <w:rFonts w:ascii="Times New Roman" w:hAnsi="Times New Roman"/>
          <w:b/>
          <w:i/>
          <w:sz w:val="22"/>
        </w:rPr>
        <w:t xml:space="preserve">indicates </w:t>
      </w:r>
      <w:r w:rsidR="00F0319B">
        <w:rPr>
          <w:rFonts w:ascii="Times New Roman" w:hAnsi="Times New Roman"/>
          <w:b/>
          <w:i/>
          <w:sz w:val="22"/>
        </w:rPr>
        <w:t>the</w:t>
      </w:r>
      <w:r w:rsidR="00B4334F" w:rsidRPr="001C2490">
        <w:rPr>
          <w:rFonts w:ascii="Times New Roman" w:hAnsi="Times New Roman"/>
          <w:b/>
          <w:i/>
          <w:sz w:val="22"/>
        </w:rPr>
        <w:t xml:space="preserve"> same power control adjustment state for SRS transmissions and PUSCH transmissions</w:t>
      </w:r>
      <w:r w:rsidR="00B4334F">
        <w:rPr>
          <w:rFonts w:ascii="Times New Roman" w:hAnsi="Times New Roman"/>
          <w:b/>
          <w:i/>
          <w:sz w:val="22"/>
        </w:rPr>
        <w:t>, the power control of the two SRS resource sets should follow the corresponding PUSCH repetition</w:t>
      </w:r>
      <w:r w:rsidR="00A90BCE">
        <w:rPr>
          <w:rFonts w:ascii="Times New Roman" w:hAnsi="Times New Roman"/>
          <w:b/>
          <w:i/>
          <w:sz w:val="22"/>
        </w:rPr>
        <w:t>s</w:t>
      </w:r>
      <w:r w:rsidRPr="001C2490">
        <w:rPr>
          <w:rFonts w:ascii="Times New Roman" w:hAnsi="Times New Roman"/>
          <w:b/>
          <w:i/>
          <w:sz w:val="22"/>
        </w:rPr>
        <w:t>.</w:t>
      </w:r>
    </w:p>
    <w:p w14:paraId="40E73D14" w14:textId="77777777" w:rsidR="001C2490" w:rsidRPr="001C2490" w:rsidRDefault="001C2490" w:rsidP="00127679">
      <w:pPr>
        <w:autoSpaceDE w:val="0"/>
        <w:autoSpaceDN w:val="0"/>
        <w:adjustRightInd w:val="0"/>
        <w:snapToGrid w:val="0"/>
        <w:spacing w:after="120"/>
        <w:jc w:val="both"/>
        <w:rPr>
          <w:rFonts w:ascii="Times New Roman" w:hAnsi="Times New Roman"/>
          <w:sz w:val="28"/>
          <w:szCs w:val="22"/>
          <w:lang w:eastAsia="zh-CN"/>
        </w:rPr>
      </w:pPr>
    </w:p>
    <w:p w14:paraId="3853E72C" w14:textId="0F58E40B" w:rsidR="00D84315" w:rsidRPr="00F74FC8" w:rsidRDefault="00A9104B" w:rsidP="00F74FC8">
      <w:pPr>
        <w:pStyle w:val="Heading2"/>
        <w:numPr>
          <w:ilvl w:val="1"/>
          <w:numId w:val="13"/>
        </w:numPr>
        <w:autoSpaceDE w:val="0"/>
        <w:autoSpaceDN w:val="0"/>
        <w:adjustRightInd w:val="0"/>
        <w:snapToGrid w:val="0"/>
        <w:spacing w:before="120" w:after="120"/>
        <w:ind w:left="578" w:right="0" w:hanging="578"/>
        <w:jc w:val="both"/>
        <w:rPr>
          <w:rFonts w:cs="Times New Roman"/>
          <w:bCs/>
          <w:szCs w:val="22"/>
          <w:lang w:val="en-US"/>
        </w:rPr>
      </w:pPr>
      <w:r w:rsidRPr="00F74FC8">
        <w:rPr>
          <w:rFonts w:ascii="Times New Roman" w:hAnsi="Times New Roman" w:cs="Times New Roman"/>
          <w:bCs/>
          <w:szCs w:val="22"/>
          <w:lang w:val="en-US"/>
        </w:rPr>
        <w:t>CSI</w:t>
      </w:r>
      <w:r w:rsidR="00D84315" w:rsidRPr="00F74FC8">
        <w:rPr>
          <w:rFonts w:ascii="Times New Roman" w:hAnsi="Times New Roman" w:cs="Times New Roman"/>
          <w:bCs/>
          <w:szCs w:val="22"/>
          <w:lang w:val="en-US"/>
        </w:rPr>
        <w:t xml:space="preserve"> piggyback on PUSCH</w:t>
      </w:r>
    </w:p>
    <w:tbl>
      <w:tblPr>
        <w:tblStyle w:val="TableGrid"/>
        <w:tblW w:w="0" w:type="auto"/>
        <w:tblLook w:val="04A0" w:firstRow="1" w:lastRow="0" w:firstColumn="1" w:lastColumn="0" w:noHBand="0" w:noVBand="1"/>
      </w:tblPr>
      <w:tblGrid>
        <w:gridCol w:w="9307"/>
      </w:tblGrid>
      <w:tr w:rsidR="004C002D" w:rsidRPr="004C002D" w14:paraId="7BCC8F63" w14:textId="77777777" w:rsidTr="00443517">
        <w:tc>
          <w:tcPr>
            <w:tcW w:w="9307" w:type="dxa"/>
            <w:tcBorders>
              <w:top w:val="single" w:sz="4" w:space="0" w:color="auto"/>
              <w:left w:val="single" w:sz="4" w:space="0" w:color="auto"/>
              <w:bottom w:val="single" w:sz="4" w:space="0" w:color="auto"/>
              <w:right w:val="single" w:sz="4" w:space="0" w:color="auto"/>
            </w:tcBorders>
            <w:hideMark/>
          </w:tcPr>
          <w:p w14:paraId="56E2D477" w14:textId="77777777" w:rsidR="002E0055" w:rsidRPr="004C002D" w:rsidRDefault="002E0055" w:rsidP="002E0055">
            <w:pPr>
              <w:rPr>
                <w:rFonts w:ascii="Times New Roman" w:hAnsi="Times New Roman"/>
              </w:rPr>
            </w:pPr>
            <w:r w:rsidRPr="004C002D">
              <w:rPr>
                <w:rFonts w:ascii="Times New Roman" w:hAnsi="Times New Roman"/>
                <w:highlight w:val="green"/>
              </w:rPr>
              <w:t>Agreement</w:t>
            </w:r>
          </w:p>
          <w:p w14:paraId="56FDB0BF" w14:textId="77777777" w:rsidR="002E0055" w:rsidRPr="004C002D" w:rsidRDefault="002E0055" w:rsidP="002E0055">
            <w:pPr>
              <w:jc w:val="both"/>
              <w:rPr>
                <w:rFonts w:ascii="Times New Roman" w:hAnsi="Times New Roman"/>
                <w:lang w:val="en-US"/>
              </w:rPr>
            </w:pPr>
            <w:r w:rsidRPr="004C002D">
              <w:rPr>
                <w:rFonts w:ascii="Times New Roman" w:hAnsi="Times New Roman"/>
              </w:rPr>
              <w:t>For s-DCI based multi-TRP PUSCH repetition Type A and B, if the DCI schedules A-CSI, support multiplexing A-CSI on the first PUSCH repetition corresponding to the first beam and the X-th PUSCH repetition corresponding to the second beam.</w:t>
            </w:r>
          </w:p>
          <w:p w14:paraId="5D726F38" w14:textId="77777777" w:rsidR="002E0055" w:rsidRPr="004C002D" w:rsidRDefault="002E0055" w:rsidP="002E0055">
            <w:pPr>
              <w:numPr>
                <w:ilvl w:val="0"/>
                <w:numId w:val="25"/>
              </w:numPr>
              <w:jc w:val="both"/>
              <w:rPr>
                <w:rFonts w:ascii="Times New Roman" w:hAnsi="Times New Roman"/>
              </w:rPr>
            </w:pPr>
            <w:r w:rsidRPr="004C002D">
              <w:rPr>
                <w:rFonts w:ascii="Times New Roman" w:hAnsi="Times New Roman"/>
              </w:rPr>
              <w:t xml:space="preserve">For PUSCH repetition Type A, X=1 (the first PUSCH repetition corresponding to the second beam) </w:t>
            </w:r>
          </w:p>
          <w:p w14:paraId="0A219D66" w14:textId="77777777" w:rsidR="002E0055" w:rsidRPr="004C002D" w:rsidRDefault="002E0055" w:rsidP="002E0055">
            <w:pPr>
              <w:numPr>
                <w:ilvl w:val="0"/>
                <w:numId w:val="25"/>
              </w:numPr>
              <w:jc w:val="both"/>
              <w:rPr>
                <w:rFonts w:ascii="Times New Roman" w:hAnsi="Times New Roman"/>
                <w:lang w:val="en-US"/>
              </w:rPr>
            </w:pPr>
            <w:r w:rsidRPr="004C002D">
              <w:rPr>
                <w:rFonts w:ascii="Times New Roman" w:hAnsi="Times New Roman"/>
              </w:rPr>
              <w:t xml:space="preserve">For PUSCH repetition Type B, the first actual PUSCH repetition corresponding to the first beam and the X-th actual repetition corresponding to the second beam are considered, </w:t>
            </w:r>
          </w:p>
          <w:p w14:paraId="46A014AA" w14:textId="77777777" w:rsidR="002E0055" w:rsidRPr="004C002D" w:rsidRDefault="002E0055" w:rsidP="002E0055">
            <w:pPr>
              <w:numPr>
                <w:ilvl w:val="1"/>
                <w:numId w:val="20"/>
              </w:numPr>
              <w:spacing w:line="252" w:lineRule="auto"/>
              <w:jc w:val="both"/>
              <w:rPr>
                <w:rFonts w:ascii="Times New Roman" w:hAnsi="Times New Roman"/>
                <w:lang w:eastAsia="ko-KR"/>
              </w:rPr>
            </w:pPr>
            <w:r w:rsidRPr="004C002D">
              <w:rPr>
                <w:rFonts w:ascii="Times New Roman" w:hAnsi="Times New Roman"/>
                <w:lang w:eastAsia="ko-KR"/>
              </w:rPr>
              <w:lastRenderedPageBreak/>
              <w:t>The UE does not expect the first actual repetition corresponding to the first beam and the X-th actual repetition corresponding to the second beam to have a single symbol duration (similar restriction as in Rel-16 NR for the single TRP case).</w:t>
            </w:r>
          </w:p>
          <w:p w14:paraId="0645A9F5" w14:textId="77777777" w:rsidR="002E0055" w:rsidRPr="004C002D" w:rsidRDefault="002E0055" w:rsidP="002E0055">
            <w:pPr>
              <w:numPr>
                <w:ilvl w:val="1"/>
                <w:numId w:val="20"/>
              </w:numPr>
              <w:spacing w:line="252" w:lineRule="auto"/>
              <w:jc w:val="both"/>
              <w:rPr>
                <w:rFonts w:ascii="Times New Roman" w:hAnsi="Times New Roman"/>
                <w:lang w:eastAsia="ko-KR"/>
              </w:rPr>
            </w:pPr>
            <w:r w:rsidRPr="004C002D">
              <w:rPr>
                <w:rFonts w:ascii="Times New Roman" w:hAnsi="Times New Roman"/>
                <w:lang w:eastAsia="ko-KR"/>
              </w:rPr>
              <w:t>The first actual repetition corresponding to the first beam and the X-th actual repetition corresponding to the second beam are expected to have the same number of symbols</w:t>
            </w:r>
          </w:p>
          <w:p w14:paraId="3995DA92" w14:textId="77777777" w:rsidR="002E0055" w:rsidRPr="004C002D" w:rsidRDefault="002E0055" w:rsidP="002E0055">
            <w:pPr>
              <w:numPr>
                <w:ilvl w:val="1"/>
                <w:numId w:val="20"/>
              </w:numPr>
              <w:spacing w:line="252" w:lineRule="auto"/>
              <w:jc w:val="both"/>
              <w:rPr>
                <w:rFonts w:ascii="Times New Roman" w:hAnsi="Times New Roman"/>
                <w:lang w:eastAsia="ko-KR"/>
              </w:rPr>
            </w:pPr>
            <w:r w:rsidRPr="004C002D">
              <w:rPr>
                <w:rFonts w:ascii="Times New Roman" w:hAnsi="Times New Roman"/>
                <w:lang w:eastAsia="ko-KR"/>
              </w:rPr>
              <w:t>FFS: X = 1 or X = the first actual repetition corresponding to the second beam that contains the same number of symbols as the first actual repetition with the first beam</w:t>
            </w:r>
          </w:p>
          <w:p w14:paraId="44EEE037" w14:textId="77777777" w:rsidR="002E0055" w:rsidRPr="004C002D" w:rsidRDefault="002E0055" w:rsidP="002E0055">
            <w:pPr>
              <w:numPr>
                <w:ilvl w:val="0"/>
                <w:numId w:val="25"/>
              </w:numPr>
              <w:jc w:val="both"/>
              <w:rPr>
                <w:rFonts w:ascii="Times New Roman" w:hAnsi="Times New Roman"/>
              </w:rPr>
            </w:pPr>
            <w:r w:rsidRPr="004C002D">
              <w:rPr>
                <w:rFonts w:ascii="Times New Roman" w:hAnsi="Times New Roman"/>
              </w:rPr>
              <w:t>FFS: Any further restrictions/enhancements needed on supporting A-CSI multiplexing on PUSCH repetitions</w:t>
            </w:r>
          </w:p>
          <w:p w14:paraId="299CB4B0" w14:textId="12BF96F5" w:rsidR="00C473D9" w:rsidRPr="004C002D" w:rsidRDefault="002E0055" w:rsidP="002E0055">
            <w:pPr>
              <w:numPr>
                <w:ilvl w:val="0"/>
                <w:numId w:val="25"/>
              </w:numPr>
              <w:jc w:val="both"/>
              <w:rPr>
                <w:rFonts w:ascii="Times New Roman" w:hAnsi="Times New Roman"/>
              </w:rPr>
            </w:pPr>
            <w:r w:rsidRPr="004C002D">
              <w:rPr>
                <w:rFonts w:ascii="Times New Roman" w:hAnsi="Times New Roman"/>
              </w:rPr>
              <w:t>FFS: whether to support multiplexing SP-CSI/P-CSI on PUSCH repetitions towards multiple TRPs.</w:t>
            </w:r>
          </w:p>
        </w:tc>
      </w:tr>
    </w:tbl>
    <w:p w14:paraId="43C990A2" w14:textId="1C7436E5" w:rsidR="00274F23" w:rsidRDefault="00AC5343" w:rsidP="00192EFA">
      <w:pPr>
        <w:spacing w:before="120" w:after="60"/>
        <w:jc w:val="both"/>
        <w:rPr>
          <w:rFonts w:ascii="Times New Roman" w:hAnsi="Times New Roman"/>
          <w:sz w:val="22"/>
          <w:szCs w:val="22"/>
          <w:lang w:eastAsia="zh-CN"/>
        </w:rPr>
      </w:pPr>
      <w:r w:rsidRPr="004C002D">
        <w:rPr>
          <w:rFonts w:ascii="Times New Roman" w:hAnsi="Times New Roman"/>
          <w:sz w:val="22"/>
          <w:szCs w:val="22"/>
          <w:lang w:eastAsia="zh-CN"/>
        </w:rPr>
        <w:lastRenderedPageBreak/>
        <w:t>One remaining issue is about</w:t>
      </w:r>
      <w:r w:rsidR="00192EFA" w:rsidRPr="004C002D">
        <w:rPr>
          <w:rFonts w:ascii="Times New Roman" w:hAnsi="Times New Roman"/>
          <w:sz w:val="22"/>
          <w:szCs w:val="22"/>
          <w:lang w:eastAsia="zh-CN"/>
        </w:rPr>
        <w:t xml:space="preserve"> how to define the X for </w:t>
      </w:r>
      <w:r w:rsidRPr="004C002D">
        <w:rPr>
          <w:rFonts w:ascii="Times New Roman" w:hAnsi="Times New Roman"/>
          <w:sz w:val="22"/>
          <w:szCs w:val="22"/>
          <w:lang w:eastAsia="zh-CN"/>
        </w:rPr>
        <w:t xml:space="preserve">A-CSI on PUSCH </w:t>
      </w:r>
      <w:r w:rsidR="00192EFA" w:rsidRPr="004C002D">
        <w:rPr>
          <w:rFonts w:ascii="Times New Roman" w:hAnsi="Times New Roman"/>
          <w:sz w:val="22"/>
          <w:szCs w:val="22"/>
          <w:lang w:eastAsia="zh-CN"/>
        </w:rPr>
        <w:t xml:space="preserve">repetition Type B. </w:t>
      </w:r>
      <w:r w:rsidRPr="004C002D">
        <w:rPr>
          <w:rFonts w:ascii="Times New Roman" w:hAnsi="Times New Roman"/>
          <w:sz w:val="22"/>
          <w:szCs w:val="22"/>
          <w:lang w:eastAsia="zh-CN"/>
        </w:rPr>
        <w:t>For simplification</w:t>
      </w:r>
      <w:r w:rsidR="00192EFA" w:rsidRPr="004C002D">
        <w:rPr>
          <w:rFonts w:ascii="Times New Roman" w:hAnsi="Times New Roman"/>
          <w:sz w:val="22"/>
          <w:szCs w:val="22"/>
          <w:lang w:eastAsia="zh-CN"/>
        </w:rPr>
        <w:t xml:space="preserve">, we can define X = 1 and if </w:t>
      </w:r>
      <w:r w:rsidR="007279F1" w:rsidRPr="004C002D">
        <w:rPr>
          <w:rFonts w:ascii="Times New Roman" w:hAnsi="Times New Roman"/>
          <w:sz w:val="22"/>
          <w:szCs w:val="22"/>
          <w:lang w:eastAsia="zh-CN"/>
        </w:rPr>
        <w:t>the first repetitions corresponding to the two beams have different number of symbols</w:t>
      </w:r>
      <w:r w:rsidR="00192EFA" w:rsidRPr="004C002D">
        <w:rPr>
          <w:rFonts w:ascii="Times New Roman" w:hAnsi="Times New Roman"/>
          <w:sz w:val="22"/>
          <w:szCs w:val="22"/>
          <w:lang w:eastAsia="zh-CN"/>
        </w:rPr>
        <w:t>, the A-CSI is only multiplex</w:t>
      </w:r>
      <w:r w:rsidR="002A6573">
        <w:rPr>
          <w:rFonts w:ascii="Times New Roman" w:hAnsi="Times New Roman"/>
          <w:sz w:val="22"/>
          <w:szCs w:val="22"/>
          <w:lang w:eastAsia="zh-CN"/>
        </w:rPr>
        <w:t>ed</w:t>
      </w:r>
      <w:r w:rsidR="00192EFA" w:rsidRPr="004C002D">
        <w:rPr>
          <w:rFonts w:ascii="Times New Roman" w:hAnsi="Times New Roman"/>
          <w:sz w:val="22"/>
          <w:szCs w:val="22"/>
          <w:lang w:eastAsia="zh-CN"/>
        </w:rPr>
        <w:t xml:space="preserve"> on the first PUSCH repetition. </w:t>
      </w:r>
    </w:p>
    <w:p w14:paraId="56B1AA8F" w14:textId="5B112184" w:rsidR="00361235" w:rsidRPr="004C002D" w:rsidRDefault="00361235" w:rsidP="004266C2">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 1</w:t>
      </w:r>
      <w:r w:rsidR="004266C2">
        <w:rPr>
          <w:rFonts w:ascii="Times New Roman" w:hAnsi="Times New Roman"/>
          <w:b/>
          <w:i/>
          <w:sz w:val="22"/>
          <w:szCs w:val="22"/>
          <w:lang w:val="en-US" w:eastAsia="zh-CN"/>
        </w:rPr>
        <w:t>8</w:t>
      </w:r>
      <w:r w:rsidRPr="004C002D">
        <w:rPr>
          <w:rFonts w:ascii="Times New Roman" w:hAnsi="Times New Roman"/>
          <w:b/>
          <w:i/>
          <w:sz w:val="22"/>
          <w:szCs w:val="22"/>
          <w:lang w:val="en-US" w:eastAsia="zh-CN"/>
        </w:rPr>
        <w:t xml:space="preserve">: </w:t>
      </w:r>
      <w:r w:rsidRPr="00361235">
        <w:rPr>
          <w:rFonts w:ascii="Times New Roman" w:hAnsi="Times New Roman"/>
          <w:b/>
          <w:i/>
          <w:sz w:val="22"/>
          <w:szCs w:val="22"/>
          <w:lang w:eastAsia="zh-CN"/>
        </w:rPr>
        <w:t>For PUSCH repetition Type B, the first actual PUSCH repetition</w:t>
      </w:r>
      <w:r w:rsidR="00014BDC">
        <w:rPr>
          <w:rFonts w:ascii="Times New Roman" w:hAnsi="Times New Roman"/>
          <w:b/>
          <w:i/>
          <w:sz w:val="22"/>
          <w:szCs w:val="22"/>
          <w:lang w:eastAsia="zh-CN"/>
        </w:rPr>
        <w:t>s</w:t>
      </w:r>
      <w:r w:rsidRPr="00361235">
        <w:rPr>
          <w:rFonts w:ascii="Times New Roman" w:hAnsi="Times New Roman"/>
          <w:b/>
          <w:i/>
          <w:sz w:val="22"/>
          <w:szCs w:val="22"/>
          <w:lang w:eastAsia="zh-CN"/>
        </w:rPr>
        <w:t xml:space="preserve"> corresponding to </w:t>
      </w:r>
      <w:r w:rsidR="004818C7">
        <w:rPr>
          <w:rFonts w:ascii="Times New Roman" w:hAnsi="Times New Roman"/>
          <w:b/>
          <w:i/>
          <w:sz w:val="22"/>
          <w:szCs w:val="22"/>
          <w:lang w:eastAsia="zh-CN"/>
        </w:rPr>
        <w:t xml:space="preserve">each of </w:t>
      </w:r>
      <w:r w:rsidRPr="00361235">
        <w:rPr>
          <w:rFonts w:ascii="Times New Roman" w:hAnsi="Times New Roman"/>
          <w:b/>
          <w:i/>
          <w:sz w:val="22"/>
          <w:szCs w:val="22"/>
          <w:lang w:eastAsia="zh-CN"/>
        </w:rPr>
        <w:t xml:space="preserve">the </w:t>
      </w:r>
      <w:r w:rsidR="00BB174E">
        <w:rPr>
          <w:rFonts w:ascii="Times New Roman" w:hAnsi="Times New Roman"/>
          <w:b/>
          <w:i/>
          <w:sz w:val="22"/>
          <w:szCs w:val="22"/>
          <w:lang w:eastAsia="zh-CN"/>
        </w:rPr>
        <w:t>two</w:t>
      </w:r>
      <w:r w:rsidR="00160C55">
        <w:rPr>
          <w:rFonts w:ascii="Times New Roman" w:hAnsi="Times New Roman"/>
          <w:b/>
          <w:i/>
          <w:sz w:val="22"/>
          <w:szCs w:val="22"/>
          <w:lang w:eastAsia="zh-CN"/>
        </w:rPr>
        <w:t xml:space="preserve"> beams</w:t>
      </w:r>
      <w:r>
        <w:rPr>
          <w:rFonts w:ascii="Times New Roman" w:hAnsi="Times New Roman"/>
          <w:b/>
          <w:i/>
          <w:sz w:val="22"/>
          <w:szCs w:val="22"/>
          <w:lang w:eastAsia="zh-CN"/>
        </w:rPr>
        <w:t xml:space="preserve"> are used for A-CSI multiplexing</w:t>
      </w:r>
      <w:r w:rsidRPr="004C002D">
        <w:rPr>
          <w:rFonts w:ascii="Times New Roman" w:hAnsi="Times New Roman"/>
          <w:b/>
          <w:i/>
          <w:sz w:val="22"/>
          <w:szCs w:val="22"/>
          <w:lang w:val="en-US" w:eastAsia="zh-CN"/>
        </w:rPr>
        <w:t xml:space="preserve">. </w:t>
      </w:r>
    </w:p>
    <w:p w14:paraId="780C5B57" w14:textId="6C3ADB7A" w:rsidR="003B5E7C" w:rsidRPr="004C002D" w:rsidRDefault="003B5E7C" w:rsidP="004266C2">
      <w:pPr>
        <w:spacing w:after="120"/>
        <w:jc w:val="both"/>
        <w:rPr>
          <w:rFonts w:ascii="Times New Roman" w:hAnsi="Times New Roman"/>
          <w:sz w:val="22"/>
          <w:szCs w:val="22"/>
          <w:lang w:eastAsia="zh-CN"/>
        </w:rPr>
      </w:pPr>
      <w:r w:rsidRPr="004C002D">
        <w:rPr>
          <w:rFonts w:ascii="Times New Roman" w:hAnsi="Times New Roman"/>
          <w:sz w:val="22"/>
          <w:szCs w:val="22"/>
          <w:lang w:eastAsia="zh-CN"/>
        </w:rPr>
        <w:t xml:space="preserve">In current spec, if a PUSCH with repetition Type A and a PUCCH with HARQ-ACK and/or CSI over a single slot that overlaps with the PUSCH transmission, the UE multiplexes the HARQ-ACK and/or CSI information in the PUSCH transmission in the overlapped slot. However, to achieve the robustness provided by multi-beam PUSCH </w:t>
      </w:r>
      <w:r w:rsidR="004266C2">
        <w:rPr>
          <w:rFonts w:ascii="Times New Roman" w:hAnsi="Times New Roman"/>
          <w:sz w:val="22"/>
          <w:szCs w:val="22"/>
          <w:lang w:eastAsia="zh-CN"/>
        </w:rPr>
        <w:t xml:space="preserve">also </w:t>
      </w:r>
      <w:r w:rsidRPr="004C002D">
        <w:rPr>
          <w:rFonts w:ascii="Times New Roman" w:hAnsi="Times New Roman"/>
          <w:sz w:val="22"/>
          <w:szCs w:val="22"/>
          <w:lang w:eastAsia="zh-CN"/>
        </w:rPr>
        <w:t xml:space="preserve">for UCI, the UCI in the PUCCH should be multiplexed on two repetitions with different beams. </w:t>
      </w:r>
    </w:p>
    <w:p w14:paraId="79CE037A" w14:textId="6893ACB6" w:rsidR="003B5E7C" w:rsidRPr="004C002D" w:rsidRDefault="003B5E7C" w:rsidP="003B5E7C">
      <w:pPr>
        <w:spacing w:before="120" w:after="60"/>
        <w:jc w:val="center"/>
        <w:rPr>
          <w:rFonts w:ascii="Times New Roman" w:hAnsi="Times New Roman"/>
          <w:sz w:val="22"/>
          <w:szCs w:val="22"/>
          <w:lang w:eastAsia="zh-CN"/>
        </w:rPr>
      </w:pPr>
      <w:r w:rsidRPr="004C002D">
        <w:rPr>
          <w:noProof/>
          <w:lang w:val="en-US" w:eastAsia="zh-CN"/>
        </w:rPr>
        <w:drawing>
          <wp:inline distT="0" distB="0" distL="0" distR="0" wp14:anchorId="0455B429" wp14:editId="6523D929">
            <wp:extent cx="2339294" cy="842689"/>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71496" cy="854289"/>
                    </a:xfrm>
                    <a:prstGeom prst="rect">
                      <a:avLst/>
                    </a:prstGeom>
                  </pic:spPr>
                </pic:pic>
              </a:graphicData>
            </a:graphic>
          </wp:inline>
        </w:drawing>
      </w:r>
    </w:p>
    <w:p w14:paraId="36FC20B0" w14:textId="1B08F079" w:rsidR="003B5E7C" w:rsidRPr="004C002D" w:rsidRDefault="003B5E7C" w:rsidP="003B5E7C">
      <w:pPr>
        <w:spacing w:before="120" w:after="6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igure 5</w:t>
      </w:r>
    </w:p>
    <w:p w14:paraId="39F9108C" w14:textId="743095A6" w:rsidR="003B5E7C" w:rsidRPr="004C002D" w:rsidRDefault="003B5E7C" w:rsidP="003B5E7C">
      <w:pPr>
        <w:spacing w:before="120" w:after="60"/>
        <w:jc w:val="both"/>
        <w:rPr>
          <w:rFonts w:ascii="Times New Roman" w:hAnsi="Times New Roman"/>
          <w:sz w:val="22"/>
          <w:szCs w:val="22"/>
          <w:lang w:eastAsia="zh-CN"/>
        </w:rPr>
      </w:pPr>
      <w:r w:rsidRPr="004C002D">
        <w:rPr>
          <w:rFonts w:ascii="Times New Roman" w:hAnsi="Times New Roman"/>
          <w:sz w:val="22"/>
          <w:szCs w:val="22"/>
          <w:lang w:eastAsia="zh-CN"/>
        </w:rPr>
        <w:t xml:space="preserve">Similarly, if a PUSCH with repetition Type B and a PUCCH with HARQ-ACK and/or CSI over a single slot that overlaps with the PUSCH transmission, the UE multiplexes the HARQ-ACK and/or CSI information in the earliest actual PUSCH repetition of the PUSCH transmission that overlapped with the PUCCH. However, to achieve the robustness provided by multi-beam PUSCH for UCI, the UCI in the PUCCH should be multiplexed on two repetitions with different beams. </w:t>
      </w:r>
    </w:p>
    <w:p w14:paraId="70B65D8A" w14:textId="6BFD77C8" w:rsidR="0030594E" w:rsidRPr="004C002D" w:rsidRDefault="0030594E" w:rsidP="00192EFA">
      <w:pPr>
        <w:spacing w:before="120" w:after="6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 1</w:t>
      </w:r>
      <w:r w:rsidR="00792788">
        <w:rPr>
          <w:rFonts w:ascii="Times New Roman" w:hAnsi="Times New Roman"/>
          <w:b/>
          <w:i/>
          <w:sz w:val="22"/>
          <w:szCs w:val="22"/>
          <w:lang w:val="en-US" w:eastAsia="zh-CN"/>
        </w:rPr>
        <w:t>9</w:t>
      </w:r>
      <w:r w:rsidRPr="004C002D">
        <w:rPr>
          <w:rFonts w:ascii="Times New Roman" w:hAnsi="Times New Roman"/>
          <w:b/>
          <w:i/>
          <w:sz w:val="22"/>
          <w:szCs w:val="22"/>
          <w:lang w:val="en-US" w:eastAsia="zh-CN"/>
        </w:rPr>
        <w:t xml:space="preserve">: </w:t>
      </w:r>
      <w:r w:rsidR="006E553B" w:rsidRPr="004C002D">
        <w:rPr>
          <w:rFonts w:ascii="Times New Roman" w:hAnsi="Times New Roman"/>
          <w:b/>
          <w:i/>
          <w:sz w:val="22"/>
          <w:szCs w:val="22"/>
          <w:lang w:val="en-US" w:eastAsia="zh-CN"/>
        </w:rPr>
        <w:t xml:space="preserve">For the case that PUCCH is overlapped with </w:t>
      </w:r>
      <w:r w:rsidR="00247E7D" w:rsidRPr="004C002D">
        <w:rPr>
          <w:rFonts w:ascii="Times New Roman" w:hAnsi="Times New Roman"/>
          <w:b/>
          <w:i/>
          <w:sz w:val="22"/>
          <w:szCs w:val="22"/>
          <w:lang w:val="en-US" w:eastAsia="zh-CN"/>
        </w:rPr>
        <w:t xml:space="preserve">multi-beam </w:t>
      </w:r>
      <w:r w:rsidR="006E553B" w:rsidRPr="004C002D">
        <w:rPr>
          <w:rFonts w:ascii="Times New Roman" w:hAnsi="Times New Roman"/>
          <w:b/>
          <w:i/>
          <w:sz w:val="22"/>
          <w:szCs w:val="22"/>
          <w:lang w:val="en-US" w:eastAsia="zh-CN"/>
        </w:rPr>
        <w:t>PUS</w:t>
      </w:r>
      <w:r w:rsidR="00126E98" w:rsidRPr="004C002D">
        <w:rPr>
          <w:rFonts w:ascii="Times New Roman" w:hAnsi="Times New Roman"/>
          <w:b/>
          <w:i/>
          <w:sz w:val="22"/>
          <w:szCs w:val="22"/>
          <w:lang w:val="en-US" w:eastAsia="zh-CN"/>
        </w:rPr>
        <w:t>CH</w:t>
      </w:r>
      <w:r w:rsidR="006E553B" w:rsidRPr="004C002D">
        <w:rPr>
          <w:rFonts w:ascii="Times New Roman" w:hAnsi="Times New Roman"/>
          <w:b/>
          <w:i/>
          <w:sz w:val="22"/>
          <w:szCs w:val="22"/>
          <w:lang w:val="en-US" w:eastAsia="zh-CN"/>
        </w:rPr>
        <w:t xml:space="preserve">, </w:t>
      </w:r>
      <w:r w:rsidR="006C6C14" w:rsidRPr="00361235">
        <w:rPr>
          <w:rFonts w:ascii="Times New Roman" w:hAnsi="Times New Roman"/>
          <w:b/>
          <w:i/>
          <w:sz w:val="22"/>
          <w:szCs w:val="22"/>
          <w:lang w:eastAsia="zh-CN"/>
        </w:rPr>
        <w:t>the first actual PUSCH repetition</w:t>
      </w:r>
      <w:r w:rsidR="0068031F">
        <w:rPr>
          <w:rFonts w:ascii="Times New Roman" w:hAnsi="Times New Roman"/>
          <w:b/>
          <w:i/>
          <w:sz w:val="22"/>
          <w:szCs w:val="22"/>
          <w:lang w:eastAsia="zh-CN"/>
        </w:rPr>
        <w:t>s</w:t>
      </w:r>
      <w:r w:rsidR="006C6C14" w:rsidRPr="00361235">
        <w:rPr>
          <w:rFonts w:ascii="Times New Roman" w:hAnsi="Times New Roman"/>
          <w:b/>
          <w:i/>
          <w:sz w:val="22"/>
          <w:szCs w:val="22"/>
          <w:lang w:eastAsia="zh-CN"/>
        </w:rPr>
        <w:t xml:space="preserve"> corresponding to </w:t>
      </w:r>
      <w:r w:rsidR="0068031F">
        <w:rPr>
          <w:rFonts w:ascii="Times New Roman" w:hAnsi="Times New Roman"/>
          <w:b/>
          <w:i/>
          <w:sz w:val="22"/>
          <w:szCs w:val="22"/>
          <w:lang w:eastAsia="zh-CN"/>
        </w:rPr>
        <w:t xml:space="preserve">each of </w:t>
      </w:r>
      <w:r w:rsidR="006C6C14" w:rsidRPr="00361235">
        <w:rPr>
          <w:rFonts w:ascii="Times New Roman" w:hAnsi="Times New Roman"/>
          <w:b/>
          <w:i/>
          <w:sz w:val="22"/>
          <w:szCs w:val="22"/>
          <w:lang w:eastAsia="zh-CN"/>
        </w:rPr>
        <w:t xml:space="preserve">the </w:t>
      </w:r>
      <w:r w:rsidR="0068031F">
        <w:rPr>
          <w:rFonts w:ascii="Times New Roman" w:hAnsi="Times New Roman"/>
          <w:b/>
          <w:i/>
          <w:sz w:val="22"/>
          <w:szCs w:val="22"/>
          <w:lang w:eastAsia="zh-CN"/>
        </w:rPr>
        <w:t xml:space="preserve">two </w:t>
      </w:r>
      <w:r w:rsidR="006C6C14" w:rsidRPr="00361235">
        <w:rPr>
          <w:rFonts w:ascii="Times New Roman" w:hAnsi="Times New Roman"/>
          <w:b/>
          <w:i/>
          <w:sz w:val="22"/>
          <w:szCs w:val="22"/>
          <w:lang w:eastAsia="zh-CN"/>
        </w:rPr>
        <w:t>beam</w:t>
      </w:r>
      <w:r w:rsidR="004B6FF2">
        <w:rPr>
          <w:rFonts w:ascii="Times New Roman" w:hAnsi="Times New Roman"/>
          <w:b/>
          <w:i/>
          <w:sz w:val="22"/>
          <w:szCs w:val="22"/>
          <w:lang w:eastAsia="zh-CN"/>
        </w:rPr>
        <w:t>s</w:t>
      </w:r>
      <w:r w:rsidR="006C6C14" w:rsidRPr="00361235">
        <w:rPr>
          <w:rFonts w:ascii="Times New Roman" w:hAnsi="Times New Roman"/>
          <w:b/>
          <w:i/>
          <w:sz w:val="22"/>
          <w:szCs w:val="22"/>
          <w:lang w:eastAsia="zh-CN"/>
        </w:rPr>
        <w:t xml:space="preserve"> </w:t>
      </w:r>
      <w:r w:rsidR="006C6C14">
        <w:rPr>
          <w:rFonts w:ascii="Times New Roman" w:hAnsi="Times New Roman"/>
          <w:b/>
          <w:i/>
          <w:sz w:val="22"/>
          <w:szCs w:val="22"/>
          <w:lang w:eastAsia="zh-CN"/>
        </w:rPr>
        <w:t>are used for UCI multiplexing</w:t>
      </w:r>
      <w:r w:rsidR="006E553B" w:rsidRPr="004C002D">
        <w:rPr>
          <w:rFonts w:ascii="Times New Roman" w:hAnsi="Times New Roman"/>
          <w:b/>
          <w:i/>
          <w:sz w:val="22"/>
          <w:szCs w:val="22"/>
          <w:lang w:val="en-US" w:eastAsia="zh-CN"/>
        </w:rPr>
        <w:t xml:space="preserve">. </w:t>
      </w:r>
    </w:p>
    <w:p w14:paraId="152744FD" w14:textId="77777777" w:rsidR="006371DA" w:rsidRPr="004C002D" w:rsidRDefault="006371DA" w:rsidP="0091475F">
      <w:pPr>
        <w:autoSpaceDE w:val="0"/>
        <w:autoSpaceDN w:val="0"/>
        <w:adjustRightInd w:val="0"/>
        <w:snapToGrid w:val="0"/>
        <w:spacing w:before="48" w:after="120"/>
        <w:jc w:val="both"/>
        <w:rPr>
          <w:rFonts w:ascii="Times New Roman" w:hAnsi="Times New Roman"/>
          <w:b/>
          <w:i/>
          <w:sz w:val="22"/>
          <w:szCs w:val="22"/>
          <w:lang w:val="en-US" w:eastAsia="zh-CN"/>
        </w:rPr>
      </w:pPr>
    </w:p>
    <w:p w14:paraId="2E674D19" w14:textId="26C78F76" w:rsidR="00825DF7" w:rsidRPr="00F74FC8" w:rsidRDefault="00825DF7" w:rsidP="00F74FC8">
      <w:pPr>
        <w:pStyle w:val="Heading1"/>
        <w:numPr>
          <w:ilvl w:val="0"/>
          <w:numId w:val="13"/>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PUCCH enhancements</w:t>
      </w:r>
    </w:p>
    <w:p w14:paraId="6DFE30F2" w14:textId="75AD2F9A" w:rsidR="00280F80" w:rsidRPr="00F74FC8" w:rsidRDefault="00280F80" w:rsidP="00F74FC8">
      <w:pPr>
        <w:pStyle w:val="Heading2"/>
        <w:numPr>
          <w:ilvl w:val="1"/>
          <w:numId w:val="13"/>
        </w:numPr>
        <w:autoSpaceDE w:val="0"/>
        <w:autoSpaceDN w:val="0"/>
        <w:adjustRightInd w:val="0"/>
        <w:snapToGrid w:val="0"/>
        <w:spacing w:before="120" w:after="120"/>
        <w:ind w:left="578" w:right="0" w:hanging="578"/>
        <w:jc w:val="both"/>
        <w:rPr>
          <w:rFonts w:cs="Times New Roman"/>
          <w:bCs/>
          <w:szCs w:val="22"/>
          <w:lang w:val="en-US"/>
        </w:rPr>
      </w:pPr>
      <w:r w:rsidRPr="00F74FC8">
        <w:rPr>
          <w:rFonts w:ascii="Times New Roman" w:hAnsi="Times New Roman" w:cs="Times New Roman"/>
          <w:bCs/>
          <w:szCs w:val="22"/>
          <w:lang w:val="en-US"/>
        </w:rPr>
        <w:t>Scheme 2</w:t>
      </w:r>
    </w:p>
    <w:p w14:paraId="1EECBE25" w14:textId="2D383DF2" w:rsidR="008F4B40" w:rsidRDefault="00115FFF" w:rsidP="00792788">
      <w:pPr>
        <w:spacing w:before="100" w:beforeAutospacing="1" w:after="120"/>
        <w:jc w:val="both"/>
        <w:rPr>
          <w:rFonts w:ascii="Times New Roman" w:hAnsi="Times New Roman"/>
          <w:sz w:val="22"/>
          <w:szCs w:val="22"/>
          <w:lang w:eastAsia="zh-CN"/>
        </w:rPr>
      </w:pPr>
      <w:r>
        <w:rPr>
          <w:rFonts w:ascii="Times New Roman" w:hAnsi="Times New Roman"/>
          <w:sz w:val="22"/>
          <w:szCs w:val="22"/>
          <w:lang w:eastAsia="zh-CN"/>
        </w:rPr>
        <w:t xml:space="preserve">To improve the PUCCH reliability with latency requirement, </w:t>
      </w:r>
      <w:r w:rsidR="008F4B40">
        <w:rPr>
          <w:rFonts w:ascii="Times New Roman" w:hAnsi="Times New Roman"/>
          <w:sz w:val="22"/>
          <w:szCs w:val="22"/>
          <w:lang w:eastAsia="zh-CN"/>
        </w:rPr>
        <w:t xml:space="preserve">Scheme 2 </w:t>
      </w:r>
      <w:r>
        <w:rPr>
          <w:rFonts w:ascii="Times New Roman" w:hAnsi="Times New Roman"/>
          <w:sz w:val="22"/>
          <w:szCs w:val="22"/>
          <w:lang w:eastAsia="zh-CN"/>
        </w:rPr>
        <w:t>(</w:t>
      </w:r>
      <w:r w:rsidRPr="00115FFF">
        <w:rPr>
          <w:rFonts w:ascii="Times New Roman" w:hAnsi="Times New Roman"/>
          <w:sz w:val="22"/>
          <w:szCs w:val="22"/>
          <w:lang w:eastAsia="zh-CN"/>
        </w:rPr>
        <w:t>Multi-TRP intra-slot beam hopping</w:t>
      </w:r>
      <w:r>
        <w:rPr>
          <w:rFonts w:ascii="Times New Roman" w:hAnsi="Times New Roman"/>
          <w:sz w:val="22"/>
          <w:szCs w:val="22"/>
          <w:lang w:eastAsia="zh-CN"/>
        </w:rPr>
        <w:t xml:space="preserve">) </w:t>
      </w:r>
      <w:r w:rsidR="002C508C">
        <w:rPr>
          <w:rFonts w:ascii="Times New Roman" w:hAnsi="Times New Roman"/>
          <w:sz w:val="22"/>
          <w:szCs w:val="22"/>
          <w:lang w:eastAsia="zh-CN"/>
        </w:rPr>
        <w:t>should also be supported</w:t>
      </w:r>
      <w:r w:rsidR="008F4B40">
        <w:rPr>
          <w:rFonts w:ascii="Times New Roman" w:hAnsi="Times New Roman"/>
          <w:sz w:val="22"/>
          <w:szCs w:val="22"/>
          <w:lang w:eastAsia="zh-CN"/>
        </w:rPr>
        <w:t xml:space="preserve">. </w:t>
      </w:r>
      <w:r w:rsidR="0055756C">
        <w:rPr>
          <w:rFonts w:ascii="Times New Roman" w:hAnsi="Times New Roman"/>
          <w:sz w:val="22"/>
          <w:szCs w:val="22"/>
          <w:lang w:eastAsia="zh-CN"/>
        </w:rPr>
        <w:t>When different beams are used for different sets of symbols,</w:t>
      </w:r>
      <w:r w:rsidR="00012B59">
        <w:rPr>
          <w:rFonts w:ascii="Times New Roman" w:hAnsi="Times New Roman"/>
          <w:sz w:val="22"/>
          <w:szCs w:val="22"/>
          <w:lang w:eastAsia="zh-CN"/>
        </w:rPr>
        <w:t xml:space="preserve"> TD-OCC should only </w:t>
      </w:r>
      <w:r w:rsidR="0055756C">
        <w:rPr>
          <w:rFonts w:ascii="Times New Roman" w:hAnsi="Times New Roman"/>
          <w:sz w:val="22"/>
          <w:szCs w:val="22"/>
          <w:lang w:eastAsia="zh-CN"/>
        </w:rPr>
        <w:t xml:space="preserve">be </w:t>
      </w:r>
      <w:r w:rsidR="00012B59">
        <w:rPr>
          <w:rFonts w:ascii="Times New Roman" w:hAnsi="Times New Roman"/>
          <w:sz w:val="22"/>
          <w:szCs w:val="22"/>
          <w:lang w:eastAsia="zh-CN"/>
        </w:rPr>
        <w:t>applied within a beam</w:t>
      </w:r>
      <w:r w:rsidR="00B7333D">
        <w:rPr>
          <w:rFonts w:ascii="Times New Roman" w:hAnsi="Times New Roman"/>
          <w:sz w:val="22"/>
          <w:szCs w:val="22"/>
          <w:lang w:eastAsia="zh-CN"/>
        </w:rPr>
        <w:t xml:space="preserve">. </w:t>
      </w:r>
      <w:r w:rsidR="00012B59">
        <w:rPr>
          <w:rFonts w:ascii="Times New Roman" w:hAnsi="Times New Roman"/>
          <w:sz w:val="22"/>
          <w:szCs w:val="22"/>
          <w:lang w:eastAsia="zh-CN"/>
        </w:rPr>
        <w:t xml:space="preserve">The reason is that orthogonal feature </w:t>
      </w:r>
      <w:r w:rsidR="0055756C">
        <w:rPr>
          <w:rFonts w:ascii="Times New Roman" w:hAnsi="Times New Roman"/>
          <w:sz w:val="22"/>
          <w:szCs w:val="22"/>
          <w:lang w:eastAsia="zh-CN"/>
        </w:rPr>
        <w:t>would</w:t>
      </w:r>
      <w:r w:rsidR="00012B59">
        <w:rPr>
          <w:rFonts w:ascii="Times New Roman" w:hAnsi="Times New Roman"/>
          <w:sz w:val="22"/>
          <w:szCs w:val="22"/>
          <w:lang w:eastAsia="zh-CN"/>
        </w:rPr>
        <w:t xml:space="preserve"> be impact</w:t>
      </w:r>
      <w:r w:rsidR="0055756C">
        <w:rPr>
          <w:rFonts w:ascii="Times New Roman" w:hAnsi="Times New Roman"/>
          <w:sz w:val="22"/>
          <w:szCs w:val="22"/>
          <w:lang w:eastAsia="zh-CN"/>
        </w:rPr>
        <w:t>ed</w:t>
      </w:r>
      <w:r w:rsidR="00012B59">
        <w:rPr>
          <w:rFonts w:ascii="Times New Roman" w:hAnsi="Times New Roman"/>
          <w:sz w:val="22"/>
          <w:szCs w:val="22"/>
          <w:lang w:eastAsia="zh-CN"/>
        </w:rPr>
        <w:t xml:space="preserve"> if there are different beams within a TD-OCC. Furthermore, </w:t>
      </w:r>
      <w:r w:rsidR="0055756C">
        <w:rPr>
          <w:rFonts w:ascii="Times New Roman" w:hAnsi="Times New Roman"/>
          <w:sz w:val="22"/>
          <w:szCs w:val="22"/>
          <w:lang w:eastAsia="zh-CN"/>
        </w:rPr>
        <w:t xml:space="preserve">with TD-OCC within only one beam, </w:t>
      </w:r>
      <w:r w:rsidR="00012B59">
        <w:rPr>
          <w:rFonts w:ascii="Times New Roman" w:hAnsi="Times New Roman"/>
          <w:sz w:val="22"/>
          <w:szCs w:val="22"/>
          <w:lang w:eastAsia="zh-CN"/>
        </w:rPr>
        <w:t>each TRP can demodulate the PUCCH independently</w:t>
      </w:r>
      <w:r w:rsidR="00792788">
        <w:rPr>
          <w:rFonts w:ascii="Times New Roman" w:hAnsi="Times New Roman"/>
          <w:sz w:val="22"/>
          <w:szCs w:val="22"/>
          <w:lang w:eastAsia="zh-CN"/>
        </w:rPr>
        <w:t xml:space="preserve"> which can be friendly for gNB implementation</w:t>
      </w:r>
      <w:r w:rsidR="00012B59">
        <w:rPr>
          <w:rFonts w:ascii="Times New Roman" w:hAnsi="Times New Roman"/>
          <w:sz w:val="22"/>
          <w:szCs w:val="22"/>
          <w:lang w:eastAsia="zh-CN"/>
        </w:rPr>
        <w:t xml:space="preserve">. </w:t>
      </w:r>
      <w:r w:rsidR="00792788">
        <w:rPr>
          <w:rFonts w:ascii="Times New Roman" w:hAnsi="Times New Roman"/>
          <w:sz w:val="22"/>
          <w:szCs w:val="22"/>
          <w:lang w:eastAsia="zh-CN"/>
        </w:rPr>
        <w:t>In this case, f</w:t>
      </w:r>
      <w:r w:rsidR="00EA07F9">
        <w:rPr>
          <w:rFonts w:ascii="Times New Roman" w:hAnsi="Times New Roman"/>
          <w:sz w:val="22"/>
          <w:szCs w:val="22"/>
          <w:lang w:eastAsia="zh-CN"/>
        </w:rPr>
        <w:t xml:space="preserve">requency hopping design can be reused for beam hopping, e,g., each hop corresponds to one beam. </w:t>
      </w:r>
    </w:p>
    <w:p w14:paraId="4173CA91" w14:textId="4F6C0CB1" w:rsidR="002C508C" w:rsidRPr="002C508C" w:rsidRDefault="002C508C" w:rsidP="00792788">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792788">
        <w:rPr>
          <w:rFonts w:ascii="Times New Roman" w:hAnsi="Times New Roman"/>
          <w:b/>
          <w:i/>
          <w:sz w:val="22"/>
          <w:szCs w:val="22"/>
          <w:lang w:val="en-US" w:eastAsia="zh-CN"/>
        </w:rPr>
        <w:t>20</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Support Scheme 2, i.e., intra-slot beam hopping, for PUCCH transmission</w:t>
      </w:r>
      <w:r w:rsidRPr="004C002D">
        <w:rPr>
          <w:rFonts w:ascii="Times New Roman" w:hAnsi="Times New Roman"/>
          <w:b/>
          <w:i/>
          <w:sz w:val="22"/>
          <w:szCs w:val="22"/>
          <w:lang w:val="en-US" w:eastAsia="zh-CN"/>
        </w:rPr>
        <w:t xml:space="preserve">. </w:t>
      </w:r>
    </w:p>
    <w:p w14:paraId="3FDB5596" w14:textId="02FEC6CB" w:rsidR="00EA07F9" w:rsidRPr="00654142" w:rsidRDefault="00EA07F9" w:rsidP="00792788">
      <w:pPr>
        <w:pStyle w:val="ListParagraph"/>
        <w:numPr>
          <w:ilvl w:val="0"/>
          <w:numId w:val="33"/>
        </w:numPr>
        <w:spacing w:after="120"/>
        <w:ind w:leftChars="0"/>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If TD-OCC is applied, </w:t>
      </w:r>
      <w:r w:rsidR="00413238">
        <w:rPr>
          <w:rFonts w:ascii="Times New Roman" w:hAnsi="Times New Roman"/>
          <w:b/>
          <w:i/>
          <w:sz w:val="22"/>
          <w:szCs w:val="22"/>
          <w:lang w:val="en-US" w:eastAsia="zh-CN"/>
        </w:rPr>
        <w:t>it</w:t>
      </w:r>
      <w:r w:rsidRPr="003C1A17">
        <w:rPr>
          <w:rFonts w:ascii="Times New Roman" w:hAnsi="Times New Roman"/>
          <w:b/>
          <w:i/>
          <w:sz w:val="22"/>
          <w:szCs w:val="22"/>
          <w:lang w:val="en-US" w:eastAsia="zh-CN"/>
        </w:rPr>
        <w:t xml:space="preserve"> is </w:t>
      </w:r>
      <w:r>
        <w:rPr>
          <w:rFonts w:ascii="Times New Roman" w:hAnsi="Times New Roman"/>
          <w:b/>
          <w:i/>
          <w:sz w:val="22"/>
          <w:szCs w:val="22"/>
          <w:lang w:val="en-US" w:eastAsia="zh-CN"/>
        </w:rPr>
        <w:t>only</w:t>
      </w:r>
      <w:r w:rsidRPr="00654142">
        <w:rPr>
          <w:rFonts w:ascii="Times New Roman" w:hAnsi="Times New Roman"/>
          <w:b/>
          <w:i/>
          <w:sz w:val="22"/>
          <w:szCs w:val="22"/>
          <w:lang w:val="en-US" w:eastAsia="zh-CN"/>
        </w:rPr>
        <w:t xml:space="preserve"> within a beam. </w:t>
      </w:r>
    </w:p>
    <w:p w14:paraId="11102278" w14:textId="77777777" w:rsidR="002C508C" w:rsidRDefault="002C508C" w:rsidP="008F4B40">
      <w:pPr>
        <w:spacing w:before="120" w:after="60"/>
        <w:jc w:val="both"/>
        <w:rPr>
          <w:rFonts w:ascii="Times New Roman" w:hAnsi="Times New Roman"/>
          <w:sz w:val="22"/>
          <w:szCs w:val="22"/>
          <w:lang w:val="en-US" w:eastAsia="zh-CN"/>
        </w:rPr>
      </w:pPr>
    </w:p>
    <w:p w14:paraId="08B89979" w14:textId="77777777" w:rsidR="00BB3DE9" w:rsidRPr="00792788" w:rsidRDefault="00BB3DE9" w:rsidP="008F4B40">
      <w:pPr>
        <w:spacing w:before="120" w:after="60"/>
        <w:jc w:val="both"/>
        <w:rPr>
          <w:rFonts w:ascii="Times New Roman" w:hAnsi="Times New Roman" w:hint="eastAsia"/>
          <w:sz w:val="22"/>
          <w:szCs w:val="22"/>
          <w:lang w:val="en-US" w:eastAsia="zh-CN"/>
        </w:rPr>
      </w:pPr>
      <w:bookmarkStart w:id="3" w:name="_GoBack"/>
      <w:bookmarkEnd w:id="3"/>
    </w:p>
    <w:p w14:paraId="1A69904D" w14:textId="1C9DD290" w:rsidR="005A0D93" w:rsidRPr="00F74FC8" w:rsidRDefault="005638F7" w:rsidP="00F74FC8">
      <w:pPr>
        <w:pStyle w:val="Heading2"/>
        <w:numPr>
          <w:ilvl w:val="1"/>
          <w:numId w:val="13"/>
        </w:numPr>
        <w:autoSpaceDE w:val="0"/>
        <w:autoSpaceDN w:val="0"/>
        <w:adjustRightInd w:val="0"/>
        <w:snapToGrid w:val="0"/>
        <w:spacing w:before="120" w:after="120"/>
        <w:ind w:left="578" w:right="0" w:hanging="578"/>
        <w:jc w:val="both"/>
        <w:rPr>
          <w:rFonts w:cs="Times New Roman"/>
          <w:bCs/>
          <w:szCs w:val="22"/>
          <w:lang w:val="en-US"/>
        </w:rPr>
      </w:pPr>
      <w:r w:rsidRPr="00F74FC8">
        <w:rPr>
          <w:rFonts w:ascii="Times New Roman" w:hAnsi="Times New Roman" w:cs="Times New Roman"/>
          <w:bCs/>
          <w:szCs w:val="22"/>
          <w:lang w:val="en-US"/>
        </w:rPr>
        <w:lastRenderedPageBreak/>
        <w:t xml:space="preserve">PUCCH </w:t>
      </w:r>
      <w:r w:rsidR="00EF58AD" w:rsidRPr="00F74FC8">
        <w:rPr>
          <w:rFonts w:ascii="Times New Roman" w:hAnsi="Times New Roman" w:cs="Times New Roman"/>
          <w:bCs/>
          <w:szCs w:val="22"/>
          <w:lang w:val="en-US"/>
        </w:rPr>
        <w:t>Power control</w:t>
      </w:r>
    </w:p>
    <w:tbl>
      <w:tblPr>
        <w:tblStyle w:val="TableGrid"/>
        <w:tblW w:w="0" w:type="auto"/>
        <w:tblLook w:val="04A0" w:firstRow="1" w:lastRow="0" w:firstColumn="1" w:lastColumn="0" w:noHBand="0" w:noVBand="1"/>
      </w:tblPr>
      <w:tblGrid>
        <w:gridCol w:w="9307"/>
      </w:tblGrid>
      <w:tr w:rsidR="005A0D93" w:rsidRPr="004C002D" w14:paraId="52F535F2" w14:textId="77777777" w:rsidTr="004110E1">
        <w:tc>
          <w:tcPr>
            <w:tcW w:w="9307" w:type="dxa"/>
            <w:tcBorders>
              <w:top w:val="single" w:sz="4" w:space="0" w:color="auto"/>
              <w:left w:val="single" w:sz="4" w:space="0" w:color="auto"/>
              <w:bottom w:val="single" w:sz="4" w:space="0" w:color="auto"/>
              <w:right w:val="single" w:sz="4" w:space="0" w:color="auto"/>
            </w:tcBorders>
            <w:hideMark/>
          </w:tcPr>
          <w:p w14:paraId="7BC3BFEB" w14:textId="77777777" w:rsidR="006371DA" w:rsidRPr="004C002D" w:rsidRDefault="006371DA" w:rsidP="006371DA">
            <w:pPr>
              <w:pStyle w:val="NormalWeb"/>
              <w:shd w:val="clear" w:color="auto" w:fill="FFFFFF"/>
              <w:spacing w:before="0" w:beforeAutospacing="0" w:after="0" w:afterAutospacing="0"/>
              <w:jc w:val="both"/>
              <w:rPr>
                <w:rFonts w:ascii="Times New Roman" w:hAnsi="Times New Roman" w:cs="Times New Roman"/>
                <w:color w:val="auto"/>
                <w:sz w:val="20"/>
                <w:szCs w:val="20"/>
                <w:lang w:eastAsia="ko-KR"/>
              </w:rPr>
            </w:pPr>
            <w:r w:rsidRPr="004C002D">
              <w:rPr>
                <w:rFonts w:ascii="Times New Roman" w:hAnsi="Times New Roman" w:cs="Times New Roman"/>
                <w:color w:val="auto"/>
                <w:sz w:val="20"/>
                <w:szCs w:val="20"/>
                <w:shd w:val="clear" w:color="auto" w:fill="00FF00"/>
              </w:rPr>
              <w:t>Agreement</w:t>
            </w:r>
          </w:p>
          <w:p w14:paraId="1FA6994D" w14:textId="77777777" w:rsidR="006371DA" w:rsidRPr="004C002D" w:rsidRDefault="006371DA" w:rsidP="006371DA">
            <w:pPr>
              <w:pStyle w:val="NormalWeb"/>
              <w:shd w:val="clear" w:color="auto" w:fill="FFFFFF"/>
              <w:spacing w:before="0" w:beforeAutospacing="0" w:after="0" w:afterAutospacing="0"/>
              <w:ind w:left="0" w:firstLine="0"/>
              <w:jc w:val="both"/>
              <w:rPr>
                <w:rFonts w:ascii="Times New Roman" w:hAnsi="Times New Roman" w:cs="Times New Roman"/>
                <w:color w:val="auto"/>
                <w:sz w:val="20"/>
                <w:szCs w:val="20"/>
              </w:rPr>
            </w:pPr>
            <w:r w:rsidRPr="004C002D">
              <w:rPr>
                <w:rFonts w:ascii="Times New Roman" w:hAnsi="Times New Roman" w:cs="Times New Roman"/>
                <w:color w:val="auto"/>
                <w:sz w:val="20"/>
                <w:szCs w:val="20"/>
              </w:rPr>
              <w:t>Further study following alternatives to support per TRP closed-loop power control for PUCCH, select from the below options during the RAN1 #104-e-bis meeting.</w:t>
            </w:r>
          </w:p>
          <w:p w14:paraId="5553ED6C" w14:textId="77777777" w:rsidR="006371DA" w:rsidRPr="004C002D" w:rsidRDefault="006371DA" w:rsidP="00A97BFC">
            <w:pPr>
              <w:numPr>
                <w:ilvl w:val="0"/>
                <w:numId w:val="20"/>
              </w:numPr>
              <w:snapToGrid w:val="0"/>
              <w:jc w:val="both"/>
              <w:rPr>
                <w:rFonts w:ascii="Times New Roman" w:hAnsi="Times New Roman"/>
              </w:rPr>
            </w:pPr>
            <w:r w:rsidRPr="004C002D">
              <w:rPr>
                <w:rFonts w:ascii="Times New Roman" w:hAnsi="Times New Roman"/>
              </w:rPr>
              <w:t>Option.1: A single TPC field (the existing TPC field) is used in DCI formats 1_1 / 1_2, and the TPC value applied for both PUCCH beams</w:t>
            </w:r>
          </w:p>
          <w:p w14:paraId="0FC828E5" w14:textId="77777777" w:rsidR="006371DA" w:rsidRPr="004C002D" w:rsidRDefault="006371DA" w:rsidP="00A97BFC">
            <w:pPr>
              <w:numPr>
                <w:ilvl w:val="0"/>
                <w:numId w:val="20"/>
              </w:numPr>
              <w:snapToGrid w:val="0"/>
              <w:jc w:val="both"/>
              <w:rPr>
                <w:rFonts w:ascii="Times New Roman" w:hAnsi="Times New Roman"/>
              </w:rPr>
            </w:pPr>
            <w:r w:rsidRPr="004C002D">
              <w:rPr>
                <w:rFonts w:ascii="Times New Roman" w:hAnsi="Times New Roman"/>
              </w:rPr>
              <w:t>Option.2: A single TPC field (the existing TPC field) is used in DCI formats 1_1 / 1_2, and the TPC value applied for one of two PUCCH beams at a slot. The TPC value may be applied for the other PUCCH beam at an another slot.</w:t>
            </w:r>
          </w:p>
          <w:p w14:paraId="0CD598CF" w14:textId="77777777" w:rsidR="006371DA" w:rsidRPr="004C002D" w:rsidRDefault="006371DA" w:rsidP="00A97BFC">
            <w:pPr>
              <w:numPr>
                <w:ilvl w:val="0"/>
                <w:numId w:val="20"/>
              </w:numPr>
              <w:snapToGrid w:val="0"/>
              <w:jc w:val="both"/>
              <w:rPr>
                <w:rFonts w:ascii="Times New Roman" w:hAnsi="Times New Roman"/>
              </w:rPr>
            </w:pPr>
            <w:r w:rsidRPr="004C002D">
              <w:rPr>
                <w:rFonts w:ascii="Times New Roman" w:hAnsi="Times New Roman"/>
              </w:rPr>
              <w:t>Option 3: A second TPC field (similar to the existing TPC field) is added in DCI formats 1_1 / 1_2.</w:t>
            </w:r>
          </w:p>
          <w:p w14:paraId="7953F8D7" w14:textId="77777777" w:rsidR="006371DA" w:rsidRPr="004C002D" w:rsidRDefault="006371DA" w:rsidP="00A97BFC">
            <w:pPr>
              <w:numPr>
                <w:ilvl w:val="0"/>
                <w:numId w:val="20"/>
              </w:numPr>
              <w:snapToGrid w:val="0"/>
              <w:jc w:val="both"/>
              <w:rPr>
                <w:rFonts w:ascii="Times New Roman" w:hAnsi="Times New Roman"/>
              </w:rPr>
            </w:pPr>
            <w:r w:rsidRPr="004C002D">
              <w:rPr>
                <w:rFonts w:ascii="Times New Roman" w:hAnsi="Times New Roman"/>
              </w:rPr>
              <w:t>Option 4: A single TPC field is used in DCI formats 1_1 / 1_2, and indicates two TPC values applied to two PUCCH beams, respectively.</w:t>
            </w:r>
          </w:p>
          <w:p w14:paraId="459A25B1" w14:textId="77777777" w:rsidR="005A0D93" w:rsidRPr="004C002D" w:rsidRDefault="005A0D93" w:rsidP="005A0D93">
            <w:pPr>
              <w:snapToGrid w:val="0"/>
              <w:jc w:val="both"/>
              <w:rPr>
                <w:rFonts w:ascii="Times New Roman" w:hAnsi="Times New Roman"/>
                <w:shd w:val="clear" w:color="auto" w:fill="00FF00"/>
              </w:rPr>
            </w:pPr>
          </w:p>
          <w:p w14:paraId="6BE85724" w14:textId="77777777" w:rsidR="006371DA" w:rsidRPr="004C002D" w:rsidRDefault="006371DA" w:rsidP="006371DA">
            <w:pPr>
              <w:rPr>
                <w:rFonts w:ascii="Times New Roman" w:hAnsi="Times New Roman"/>
              </w:rPr>
            </w:pPr>
            <w:r w:rsidRPr="004C002D">
              <w:rPr>
                <w:rFonts w:ascii="Times New Roman" w:hAnsi="Times New Roman"/>
                <w:highlight w:val="green"/>
              </w:rPr>
              <w:t>Agreement</w:t>
            </w:r>
          </w:p>
          <w:p w14:paraId="4B63F172" w14:textId="77777777" w:rsidR="006371DA" w:rsidRPr="004C002D" w:rsidRDefault="006371DA" w:rsidP="006371DA">
            <w:pPr>
              <w:rPr>
                <w:rFonts w:ascii="Times New Roman" w:hAnsi="Times New Roman" w:cs="Times New Roman"/>
              </w:rPr>
            </w:pPr>
            <w:r w:rsidRPr="004C002D">
              <w:rPr>
                <w:rFonts w:ascii="Times New Roman" w:hAnsi="Times New Roman" w:cs="Times New Roman"/>
              </w:rPr>
              <w:t xml:space="preserve">To support per TRP power control for multi-TRP PUCCH schemes in FR1, </w:t>
            </w:r>
          </w:p>
          <w:p w14:paraId="54327582" w14:textId="77777777" w:rsidR="006371DA" w:rsidRPr="004C002D" w:rsidRDefault="006371DA" w:rsidP="00A97BFC">
            <w:pPr>
              <w:pStyle w:val="ListParagraph"/>
              <w:numPr>
                <w:ilvl w:val="0"/>
                <w:numId w:val="12"/>
              </w:numPr>
              <w:shd w:val="clear" w:color="auto" w:fill="FFFFFF"/>
              <w:ind w:leftChars="0"/>
              <w:contextualSpacing/>
              <w:rPr>
                <w:rFonts w:ascii="Times New Roman" w:hAnsi="Times New Roman"/>
              </w:rPr>
            </w:pPr>
            <w:r w:rsidRPr="004C002D">
              <w:rPr>
                <w:rFonts w:ascii="Times New Roman" w:hAnsi="Times New Roman"/>
              </w:rPr>
              <w:t xml:space="preserve">Two sets of power control parameters are used, and each set has a dedicated value of p0, pathloss RS ID and a closed-loop index. </w:t>
            </w:r>
          </w:p>
          <w:p w14:paraId="2ED2E6ED" w14:textId="77777777" w:rsidR="006371DA" w:rsidRPr="004C002D" w:rsidRDefault="006371DA" w:rsidP="00A97BFC">
            <w:pPr>
              <w:pStyle w:val="ListParagraph"/>
              <w:numPr>
                <w:ilvl w:val="0"/>
                <w:numId w:val="12"/>
              </w:numPr>
              <w:shd w:val="clear" w:color="auto" w:fill="FFFFFF"/>
              <w:ind w:leftChars="0"/>
              <w:contextualSpacing/>
              <w:rPr>
                <w:rFonts w:ascii="Times New Roman" w:hAnsi="Times New Roman"/>
              </w:rPr>
            </w:pPr>
            <w:r w:rsidRPr="004C002D">
              <w:rPr>
                <w:rFonts w:ascii="Times New Roman" w:hAnsi="Times New Roman"/>
              </w:rPr>
              <w:t>FFS: details on how a PUCCH resource can be linked to one or both of the two sets of power control parameters.</w:t>
            </w:r>
          </w:p>
          <w:p w14:paraId="1D86AF06" w14:textId="3CFE413F" w:rsidR="005A0D93" w:rsidRPr="004C002D" w:rsidRDefault="006371DA" w:rsidP="00A97BFC">
            <w:pPr>
              <w:pStyle w:val="ListParagraph"/>
              <w:numPr>
                <w:ilvl w:val="0"/>
                <w:numId w:val="12"/>
              </w:numPr>
              <w:shd w:val="clear" w:color="auto" w:fill="FFFFFF"/>
              <w:ind w:leftChars="0"/>
              <w:contextualSpacing/>
              <w:rPr>
                <w:rFonts w:ascii="Times New Roman" w:hAnsi="Times New Roman"/>
              </w:rPr>
            </w:pPr>
            <w:r w:rsidRPr="004C002D">
              <w:rPr>
                <w:rFonts w:ascii="Times New Roman" w:hAnsi="Times New Roman"/>
              </w:rPr>
              <w:t>FFS: whether PUCCH resource group can be linked to power control parameter sets.</w:t>
            </w:r>
          </w:p>
        </w:tc>
      </w:tr>
    </w:tbl>
    <w:p w14:paraId="223168E3" w14:textId="77777777" w:rsidR="00AF4F51" w:rsidRPr="004C002D" w:rsidRDefault="00AF4F51" w:rsidP="00F43785">
      <w:pPr>
        <w:spacing w:after="120"/>
        <w:jc w:val="both"/>
        <w:rPr>
          <w:rFonts w:ascii="Times New Roman" w:hAnsi="Times New Roman" w:cs="Times New Roman"/>
          <w:sz w:val="22"/>
          <w:szCs w:val="22"/>
          <w:lang w:eastAsia="zh-CN"/>
        </w:rPr>
      </w:pPr>
    </w:p>
    <w:p w14:paraId="1B4D7F22" w14:textId="4F662F86" w:rsidR="00376CFA" w:rsidRPr="004C002D" w:rsidRDefault="00C31500" w:rsidP="00F43785">
      <w:pPr>
        <w:spacing w:after="120"/>
        <w:jc w:val="both"/>
        <w:rPr>
          <w:rFonts w:ascii="Times New Roman" w:hAnsi="Times New Roman" w:cs="Times New Roman"/>
          <w:sz w:val="22"/>
          <w:szCs w:val="22"/>
          <w:lang w:eastAsia="zh-CN"/>
        </w:rPr>
      </w:pPr>
      <w:r w:rsidRPr="004C002D">
        <w:rPr>
          <w:rFonts w:ascii="Times New Roman" w:hAnsi="Times New Roman" w:cs="Times New Roman" w:hint="eastAsia"/>
          <w:sz w:val="22"/>
          <w:szCs w:val="22"/>
          <w:lang w:eastAsia="zh-CN"/>
        </w:rPr>
        <w:t>F</w:t>
      </w:r>
      <w:r w:rsidRPr="004C002D">
        <w:rPr>
          <w:rFonts w:ascii="Times New Roman" w:hAnsi="Times New Roman" w:cs="Times New Roman"/>
          <w:sz w:val="22"/>
          <w:szCs w:val="22"/>
          <w:lang w:eastAsia="zh-CN"/>
        </w:rPr>
        <w:t xml:space="preserve">or PUCCH power control in FR2, Option 2 </w:t>
      </w:r>
      <w:r w:rsidR="00DF0E0F">
        <w:rPr>
          <w:rFonts w:ascii="Times New Roman" w:hAnsi="Times New Roman" w:cs="Times New Roman"/>
          <w:sz w:val="22"/>
          <w:szCs w:val="22"/>
          <w:lang w:eastAsia="zh-CN"/>
        </w:rPr>
        <w:t xml:space="preserve">(a single TPC field) </w:t>
      </w:r>
      <w:r w:rsidRPr="004C002D">
        <w:rPr>
          <w:rFonts w:ascii="Times New Roman" w:hAnsi="Times New Roman" w:cs="Times New Roman"/>
          <w:sz w:val="22"/>
          <w:szCs w:val="22"/>
          <w:lang w:eastAsia="zh-CN"/>
        </w:rPr>
        <w:t xml:space="preserve">is preferred </w:t>
      </w:r>
      <w:r w:rsidR="0070560A" w:rsidRPr="004C002D">
        <w:rPr>
          <w:rFonts w:ascii="Times New Roman" w:hAnsi="Times New Roman" w:cs="Times New Roman"/>
          <w:sz w:val="22"/>
          <w:szCs w:val="22"/>
          <w:lang w:eastAsia="zh-CN"/>
        </w:rPr>
        <w:t xml:space="preserve">to achieve a trade-off </w:t>
      </w:r>
      <w:r w:rsidRPr="004C002D">
        <w:rPr>
          <w:rFonts w:ascii="Times New Roman" w:hAnsi="Times New Roman" w:cs="Times New Roman"/>
          <w:sz w:val="22"/>
          <w:szCs w:val="22"/>
          <w:lang w:eastAsia="zh-CN"/>
        </w:rPr>
        <w:t>between flexibility and DCI payload</w:t>
      </w:r>
      <w:r w:rsidR="0070560A" w:rsidRPr="004C002D">
        <w:rPr>
          <w:rFonts w:ascii="Times New Roman" w:hAnsi="Times New Roman" w:cs="Times New Roman"/>
          <w:sz w:val="22"/>
          <w:szCs w:val="22"/>
          <w:lang w:eastAsia="zh-CN"/>
        </w:rPr>
        <w:t>, so that s</w:t>
      </w:r>
      <w:r w:rsidR="00F33EA6" w:rsidRPr="004C002D">
        <w:rPr>
          <w:rFonts w:ascii="Times New Roman" w:hAnsi="Times New Roman" w:cs="Times New Roman"/>
          <w:sz w:val="22"/>
          <w:szCs w:val="22"/>
          <w:lang w:eastAsia="zh-CN"/>
        </w:rPr>
        <w:t>eparate power control for TRP</w:t>
      </w:r>
      <w:r w:rsidR="002F096E" w:rsidRPr="004C002D">
        <w:rPr>
          <w:rFonts w:ascii="Times New Roman" w:hAnsi="Times New Roman" w:cs="Times New Roman"/>
          <w:sz w:val="22"/>
          <w:szCs w:val="22"/>
          <w:lang w:eastAsia="zh-CN"/>
        </w:rPr>
        <w:t>s</w:t>
      </w:r>
      <w:r w:rsidR="00F33EA6" w:rsidRPr="004C002D">
        <w:rPr>
          <w:rFonts w:ascii="Times New Roman" w:hAnsi="Times New Roman" w:cs="Times New Roman"/>
          <w:sz w:val="22"/>
          <w:szCs w:val="22"/>
          <w:lang w:eastAsia="zh-CN"/>
        </w:rPr>
        <w:t xml:space="preserve"> can be realized with</w:t>
      </w:r>
      <w:r w:rsidR="003D3595" w:rsidRPr="004C002D">
        <w:rPr>
          <w:rFonts w:ascii="Times New Roman" w:hAnsi="Times New Roman" w:cs="Times New Roman"/>
          <w:sz w:val="22"/>
          <w:szCs w:val="22"/>
          <w:lang w:eastAsia="zh-CN"/>
        </w:rPr>
        <w:t>out</w:t>
      </w:r>
      <w:r w:rsidR="00F33EA6" w:rsidRPr="004C002D">
        <w:rPr>
          <w:rFonts w:ascii="Times New Roman" w:hAnsi="Times New Roman" w:cs="Times New Roman"/>
          <w:sz w:val="22"/>
          <w:szCs w:val="22"/>
          <w:lang w:eastAsia="zh-CN"/>
        </w:rPr>
        <w:t xml:space="preserve"> </w:t>
      </w:r>
      <w:r w:rsidR="003D3595" w:rsidRPr="004C002D">
        <w:rPr>
          <w:rFonts w:ascii="Times New Roman" w:hAnsi="Times New Roman" w:cs="Times New Roman"/>
          <w:sz w:val="22"/>
          <w:szCs w:val="22"/>
          <w:lang w:eastAsia="zh-CN"/>
        </w:rPr>
        <w:t>increasing</w:t>
      </w:r>
      <w:r w:rsidR="00F33EA6" w:rsidRPr="004C002D">
        <w:rPr>
          <w:rFonts w:ascii="Times New Roman" w:hAnsi="Times New Roman" w:cs="Times New Roman"/>
          <w:sz w:val="22"/>
          <w:szCs w:val="22"/>
          <w:lang w:eastAsia="zh-CN"/>
        </w:rPr>
        <w:t xml:space="preserve"> DCI payload. </w:t>
      </w:r>
    </w:p>
    <w:p w14:paraId="7C6BDC48" w14:textId="1B07909B" w:rsidR="00542876" w:rsidRPr="004C002D" w:rsidRDefault="00133FD2" w:rsidP="00133FD2">
      <w:pPr>
        <w:spacing w:after="120"/>
        <w:jc w:val="both"/>
        <w:rPr>
          <w:rFonts w:ascii="Times New Roman" w:hAnsi="Times New Roman" w:cs="Times New Roman"/>
          <w:sz w:val="22"/>
          <w:szCs w:val="22"/>
          <w:lang w:eastAsia="zh-CN"/>
        </w:rPr>
      </w:pPr>
      <w:r w:rsidRPr="004C002D">
        <w:rPr>
          <w:rFonts w:ascii="Times New Roman" w:hAnsi="Times New Roman" w:cs="Times New Roman"/>
          <w:sz w:val="22"/>
          <w:szCs w:val="22"/>
          <w:lang w:eastAsia="zh-CN"/>
        </w:rPr>
        <w:t xml:space="preserve">For the case of FR1, </w:t>
      </w:r>
      <w:r w:rsidR="00CE7A15" w:rsidRPr="004C002D">
        <w:rPr>
          <w:rFonts w:ascii="Times New Roman" w:hAnsi="Times New Roman" w:cs="Times New Roman"/>
          <w:sz w:val="22"/>
          <w:szCs w:val="22"/>
          <w:lang w:eastAsia="zh-CN"/>
        </w:rPr>
        <w:t xml:space="preserve">spatial </w:t>
      </w:r>
      <w:r w:rsidR="002B0E6E" w:rsidRPr="004C002D">
        <w:rPr>
          <w:rFonts w:ascii="Times New Roman" w:hAnsi="Times New Roman" w:cs="Times New Roman"/>
          <w:sz w:val="22"/>
          <w:szCs w:val="22"/>
          <w:lang w:eastAsia="zh-CN"/>
        </w:rPr>
        <w:t>relation info</w:t>
      </w:r>
      <w:r w:rsidR="00CE7A15" w:rsidRPr="004C002D">
        <w:rPr>
          <w:rFonts w:ascii="Times New Roman" w:hAnsi="Times New Roman" w:cs="Times New Roman"/>
          <w:sz w:val="22"/>
          <w:szCs w:val="22"/>
          <w:lang w:eastAsia="zh-CN"/>
        </w:rPr>
        <w:t xml:space="preserve"> </w:t>
      </w:r>
      <w:r w:rsidR="002B0E6E" w:rsidRPr="004C002D">
        <w:rPr>
          <w:rFonts w:ascii="Times New Roman" w:hAnsi="Times New Roman" w:cs="Times New Roman"/>
          <w:sz w:val="22"/>
          <w:szCs w:val="22"/>
          <w:lang w:eastAsia="zh-CN"/>
        </w:rPr>
        <w:t>can</w:t>
      </w:r>
      <w:r w:rsidR="00B13AA8" w:rsidRPr="004C002D">
        <w:rPr>
          <w:rFonts w:ascii="Times New Roman" w:hAnsi="Times New Roman" w:cs="Times New Roman"/>
          <w:sz w:val="22"/>
          <w:szCs w:val="22"/>
          <w:lang w:eastAsia="zh-CN"/>
        </w:rPr>
        <w:t xml:space="preserve"> </w:t>
      </w:r>
      <w:r w:rsidR="002B0E6E" w:rsidRPr="004C002D">
        <w:rPr>
          <w:rFonts w:ascii="Times New Roman" w:hAnsi="Times New Roman" w:cs="Times New Roman"/>
          <w:sz w:val="22"/>
          <w:szCs w:val="22"/>
          <w:lang w:eastAsia="zh-CN"/>
        </w:rPr>
        <w:t xml:space="preserve">also </w:t>
      </w:r>
      <w:r w:rsidR="00B13AA8" w:rsidRPr="004C002D">
        <w:rPr>
          <w:rFonts w:ascii="Times New Roman" w:hAnsi="Times New Roman" w:cs="Times New Roman"/>
          <w:sz w:val="22"/>
          <w:szCs w:val="22"/>
          <w:lang w:eastAsia="zh-CN"/>
        </w:rPr>
        <w:t xml:space="preserve">be </w:t>
      </w:r>
      <w:r w:rsidR="00CE7A15" w:rsidRPr="004C002D">
        <w:rPr>
          <w:rFonts w:ascii="Times New Roman" w:hAnsi="Times New Roman" w:cs="Times New Roman"/>
          <w:sz w:val="22"/>
          <w:szCs w:val="22"/>
          <w:lang w:eastAsia="zh-CN"/>
        </w:rPr>
        <w:t xml:space="preserve">configured </w:t>
      </w:r>
      <w:r w:rsidR="002B0E6E" w:rsidRPr="004C002D">
        <w:rPr>
          <w:rFonts w:ascii="Times New Roman" w:hAnsi="Times New Roman" w:cs="Times New Roman"/>
          <w:sz w:val="22"/>
          <w:szCs w:val="22"/>
          <w:lang w:eastAsia="zh-CN"/>
        </w:rPr>
        <w:t>for PUCCH transmission in Rel-15</w:t>
      </w:r>
      <w:r w:rsidR="00CE7A15" w:rsidRPr="004C002D">
        <w:rPr>
          <w:rFonts w:ascii="Times New Roman" w:hAnsi="Times New Roman" w:cs="Times New Roman"/>
          <w:sz w:val="22"/>
          <w:szCs w:val="22"/>
          <w:lang w:eastAsia="zh-CN"/>
        </w:rPr>
        <w:t xml:space="preserve">. </w:t>
      </w:r>
      <w:r w:rsidR="002B0E6E" w:rsidRPr="004C002D">
        <w:rPr>
          <w:rFonts w:ascii="Times New Roman" w:hAnsi="Times New Roman" w:cs="Times New Roman"/>
          <w:sz w:val="22"/>
          <w:szCs w:val="22"/>
          <w:lang w:eastAsia="zh-CN"/>
        </w:rPr>
        <w:t xml:space="preserve">So the separate power control </w:t>
      </w:r>
      <w:r w:rsidR="00A9408F">
        <w:rPr>
          <w:rFonts w:ascii="Times New Roman" w:hAnsi="Times New Roman" w:cs="Times New Roman"/>
          <w:sz w:val="22"/>
          <w:szCs w:val="22"/>
          <w:lang w:eastAsia="zh-CN"/>
        </w:rPr>
        <w:t xml:space="preserve">of FR2 </w:t>
      </w:r>
      <w:r w:rsidR="002B0E6E" w:rsidRPr="004C002D">
        <w:rPr>
          <w:rFonts w:ascii="Times New Roman" w:hAnsi="Times New Roman" w:cs="Times New Roman"/>
          <w:sz w:val="22"/>
          <w:szCs w:val="22"/>
          <w:lang w:eastAsia="zh-CN"/>
        </w:rPr>
        <w:t>can be reused for FR1.</w:t>
      </w:r>
      <w:r w:rsidR="00CE7A15" w:rsidRPr="004C002D">
        <w:rPr>
          <w:rFonts w:ascii="Times New Roman" w:hAnsi="Times New Roman" w:cs="Times New Roman"/>
          <w:sz w:val="22"/>
          <w:szCs w:val="22"/>
          <w:lang w:eastAsia="zh-CN"/>
        </w:rPr>
        <w:t xml:space="preserve"> In </w:t>
      </w:r>
      <w:r w:rsidR="00B344E5">
        <w:rPr>
          <w:rFonts w:ascii="Times New Roman" w:hAnsi="Times New Roman" w:cs="Times New Roman"/>
          <w:sz w:val="22"/>
          <w:szCs w:val="22"/>
          <w:lang w:eastAsia="zh-CN"/>
        </w:rPr>
        <w:t>this way</w:t>
      </w:r>
      <w:r w:rsidR="00CE7A15" w:rsidRPr="004C002D">
        <w:rPr>
          <w:rFonts w:ascii="Times New Roman" w:hAnsi="Times New Roman" w:cs="Times New Roman"/>
          <w:sz w:val="22"/>
          <w:szCs w:val="22"/>
          <w:lang w:eastAsia="zh-CN"/>
        </w:rPr>
        <w:t xml:space="preserve">, the </w:t>
      </w:r>
      <w:r w:rsidR="00ED05F6" w:rsidRPr="004C002D">
        <w:rPr>
          <w:rFonts w:ascii="Times New Roman" w:hAnsi="Times New Roman" w:cs="Times New Roman"/>
          <w:sz w:val="22"/>
          <w:szCs w:val="22"/>
          <w:lang w:eastAsia="zh-CN"/>
        </w:rPr>
        <w:t>power control</w:t>
      </w:r>
      <w:r w:rsidR="00CE7A15" w:rsidRPr="004C002D">
        <w:rPr>
          <w:rFonts w:ascii="Times New Roman" w:hAnsi="Times New Roman" w:cs="Times New Roman"/>
          <w:sz w:val="22"/>
          <w:szCs w:val="22"/>
          <w:lang w:eastAsia="zh-CN"/>
        </w:rPr>
        <w:t xml:space="preserve"> for FR1 and FR2 can be unified. </w:t>
      </w:r>
      <w:r w:rsidR="00EA24A3" w:rsidRPr="004C002D">
        <w:rPr>
          <w:rFonts w:ascii="Times New Roman" w:hAnsi="Times New Roman" w:cs="Times New Roman"/>
          <w:sz w:val="22"/>
          <w:szCs w:val="22"/>
          <w:lang w:eastAsia="zh-CN"/>
        </w:rPr>
        <w:t>The RS ID of the spatial relation info can be configured to NULL</w:t>
      </w:r>
      <w:r w:rsidR="007C2FAC">
        <w:rPr>
          <w:rFonts w:ascii="Times New Roman" w:hAnsi="Times New Roman" w:cs="Times New Roman"/>
          <w:sz w:val="22"/>
          <w:szCs w:val="22"/>
          <w:lang w:eastAsia="zh-CN"/>
        </w:rPr>
        <w:t>,</w:t>
      </w:r>
      <w:r w:rsidR="00EA24A3" w:rsidRPr="004C002D">
        <w:rPr>
          <w:rFonts w:ascii="Times New Roman" w:hAnsi="Times New Roman" w:cs="Times New Roman"/>
          <w:sz w:val="22"/>
          <w:szCs w:val="22"/>
          <w:lang w:eastAsia="zh-CN"/>
        </w:rPr>
        <w:t xml:space="preserve"> if beam based transmission is not supported by the UE. </w:t>
      </w:r>
    </w:p>
    <w:p w14:paraId="1BEE012C" w14:textId="06564520" w:rsidR="00133FD2" w:rsidRPr="004C002D" w:rsidRDefault="002B0E6E" w:rsidP="00127679">
      <w:pPr>
        <w:autoSpaceDE w:val="0"/>
        <w:autoSpaceDN w:val="0"/>
        <w:adjustRightInd w:val="0"/>
        <w:snapToGrid w:val="0"/>
        <w:spacing w:before="48" w:after="120"/>
        <w:jc w:val="both"/>
        <w:rPr>
          <w:rFonts w:ascii="Times New Roman" w:hAnsi="Times New Roman"/>
          <w:b/>
          <w:i/>
          <w:sz w:val="22"/>
          <w:szCs w:val="22"/>
          <w:lang w:val="en-US" w:eastAsia="zh-CN"/>
        </w:rPr>
      </w:pPr>
      <w:r w:rsidRPr="004C002D">
        <w:rPr>
          <w:rFonts w:ascii="Times New Roman" w:hAnsi="Times New Roman"/>
          <w:b/>
          <w:i/>
          <w:sz w:val="22"/>
          <w:szCs w:val="22"/>
          <w:lang w:val="en-US" w:eastAsia="zh-CN"/>
        </w:rPr>
        <w:t>Observation</w:t>
      </w:r>
      <w:r w:rsidR="00DB7935" w:rsidRPr="004C002D">
        <w:rPr>
          <w:rFonts w:ascii="Times New Roman" w:hAnsi="Times New Roman"/>
          <w:b/>
          <w:i/>
          <w:sz w:val="22"/>
          <w:szCs w:val="22"/>
          <w:lang w:val="en-US" w:eastAsia="zh-CN"/>
        </w:rPr>
        <w:t xml:space="preserve"> </w:t>
      </w:r>
      <w:r w:rsidR="00CC4773" w:rsidRPr="004C002D">
        <w:rPr>
          <w:rFonts w:ascii="Times New Roman" w:hAnsi="Times New Roman"/>
          <w:b/>
          <w:i/>
          <w:sz w:val="22"/>
          <w:szCs w:val="22"/>
          <w:lang w:val="en-US" w:eastAsia="zh-CN"/>
        </w:rPr>
        <w:t>4</w:t>
      </w:r>
      <w:r w:rsidR="00CE7A15" w:rsidRPr="004C002D">
        <w:rPr>
          <w:rFonts w:ascii="Times New Roman" w:hAnsi="Times New Roman"/>
          <w:b/>
          <w:i/>
          <w:sz w:val="22"/>
          <w:szCs w:val="22"/>
          <w:lang w:val="en-US" w:eastAsia="zh-CN"/>
        </w:rPr>
        <w:t xml:space="preserve">: For PUCCH multi-TRP transmission in FR1, </w:t>
      </w:r>
      <w:bookmarkStart w:id="4" w:name="OLE_LINK4"/>
      <w:r w:rsidR="00CE7A15" w:rsidRPr="004C002D">
        <w:rPr>
          <w:rFonts w:ascii="Times New Roman" w:hAnsi="Times New Roman"/>
          <w:b/>
          <w:i/>
          <w:sz w:val="22"/>
          <w:szCs w:val="22"/>
          <w:lang w:val="en-US" w:eastAsia="zh-CN"/>
        </w:rPr>
        <w:t xml:space="preserve">the spatial </w:t>
      </w:r>
      <w:r w:rsidRPr="004C002D">
        <w:rPr>
          <w:rFonts w:ascii="Times New Roman" w:hAnsi="Times New Roman"/>
          <w:b/>
          <w:i/>
          <w:sz w:val="22"/>
          <w:szCs w:val="22"/>
          <w:lang w:val="en-US" w:eastAsia="zh-CN"/>
        </w:rPr>
        <w:t>relation info</w:t>
      </w:r>
      <w:r w:rsidR="00CE7A15" w:rsidRPr="004C002D">
        <w:rPr>
          <w:rFonts w:ascii="Times New Roman" w:hAnsi="Times New Roman"/>
          <w:b/>
          <w:i/>
          <w:sz w:val="22"/>
          <w:szCs w:val="22"/>
          <w:lang w:val="en-US" w:eastAsia="zh-CN"/>
        </w:rPr>
        <w:t xml:space="preserve"> can be configured</w:t>
      </w:r>
      <w:r w:rsidRPr="004C002D">
        <w:rPr>
          <w:rFonts w:ascii="Times New Roman" w:hAnsi="Times New Roman"/>
          <w:b/>
          <w:i/>
          <w:sz w:val="22"/>
          <w:szCs w:val="22"/>
          <w:lang w:val="en-US" w:eastAsia="zh-CN"/>
        </w:rPr>
        <w:t xml:space="preserve"> to enable separate power control</w:t>
      </w:r>
      <w:r w:rsidR="00CE7A15" w:rsidRPr="004C002D">
        <w:rPr>
          <w:rFonts w:ascii="Times New Roman" w:hAnsi="Times New Roman"/>
          <w:b/>
          <w:i/>
          <w:sz w:val="22"/>
          <w:szCs w:val="22"/>
          <w:lang w:val="en-US" w:eastAsia="zh-CN"/>
        </w:rPr>
        <w:t xml:space="preserve">. </w:t>
      </w:r>
      <w:bookmarkEnd w:id="4"/>
    </w:p>
    <w:p w14:paraId="74128850" w14:textId="77777777" w:rsidR="00EA1F52" w:rsidRPr="004C002D" w:rsidRDefault="00EA1F52" w:rsidP="00A97BFC">
      <w:pPr>
        <w:pStyle w:val="Heading1"/>
        <w:numPr>
          <w:ilvl w:val="0"/>
          <w:numId w:val="13"/>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4C002D">
        <w:rPr>
          <w:rFonts w:ascii="Times New Roman" w:hAnsi="Times New Roman" w:cs="Times New Roman"/>
          <w:bCs/>
          <w:sz w:val="28"/>
          <w:szCs w:val="28"/>
          <w:lang w:val="en-US"/>
        </w:rPr>
        <w:t>Conclusion</w:t>
      </w:r>
    </w:p>
    <w:p w14:paraId="0604499F" w14:textId="1CB171E7" w:rsidR="0073373F" w:rsidRDefault="0073373F" w:rsidP="003D5FD5">
      <w:pPr>
        <w:autoSpaceDE w:val="0"/>
        <w:autoSpaceDN w:val="0"/>
        <w:adjustRightInd w:val="0"/>
        <w:snapToGrid w:val="0"/>
        <w:spacing w:before="120" w:after="120"/>
        <w:jc w:val="both"/>
        <w:rPr>
          <w:rFonts w:ascii="Times New Roman" w:hAnsi="Times New Roman" w:cs="Times New Roman"/>
          <w:sz w:val="22"/>
          <w:szCs w:val="22"/>
        </w:rPr>
      </w:pPr>
      <w:r w:rsidRPr="004C002D">
        <w:rPr>
          <w:rFonts w:ascii="Times New Roman" w:hAnsi="Times New Roman" w:cs="Times New Roman"/>
          <w:sz w:val="22"/>
          <w:szCs w:val="22"/>
        </w:rPr>
        <w:t>This contribution has provided our analysis and consideration reliability/robustness enhancement</w:t>
      </w:r>
      <w:r w:rsidR="00D1157D" w:rsidRPr="004C002D">
        <w:rPr>
          <w:rFonts w:ascii="Times New Roman" w:hAnsi="Times New Roman" w:cs="Times New Roman"/>
          <w:sz w:val="22"/>
          <w:szCs w:val="22"/>
        </w:rPr>
        <w:t>s using multi-TRP</w:t>
      </w:r>
      <w:r w:rsidRPr="004C002D">
        <w:rPr>
          <w:rFonts w:ascii="Times New Roman" w:hAnsi="Times New Roman" w:cs="Times New Roman"/>
          <w:sz w:val="22"/>
          <w:szCs w:val="22"/>
        </w:rPr>
        <w:t xml:space="preserve"> in Rel-1</w:t>
      </w:r>
      <w:r w:rsidR="00D1157D" w:rsidRPr="004C002D">
        <w:rPr>
          <w:rFonts w:ascii="Times New Roman" w:hAnsi="Times New Roman" w:cs="Times New Roman"/>
          <w:sz w:val="22"/>
          <w:szCs w:val="22"/>
        </w:rPr>
        <w:t>7</w:t>
      </w:r>
      <w:r w:rsidRPr="004C002D">
        <w:rPr>
          <w:rFonts w:ascii="Times New Roman" w:hAnsi="Times New Roman" w:cs="Times New Roman"/>
          <w:sz w:val="22"/>
          <w:szCs w:val="22"/>
        </w:rPr>
        <w:t xml:space="preserve">. In summary </w:t>
      </w:r>
      <w:r w:rsidR="00792788">
        <w:rPr>
          <w:rFonts w:ascii="Times New Roman" w:hAnsi="Times New Roman" w:cs="Times New Roman"/>
          <w:sz w:val="22"/>
          <w:szCs w:val="22"/>
        </w:rPr>
        <w:t xml:space="preserve">the </w:t>
      </w:r>
      <w:r w:rsidRPr="004C002D">
        <w:rPr>
          <w:rFonts w:ascii="Times New Roman" w:hAnsi="Times New Roman" w:cs="Times New Roman"/>
          <w:sz w:val="22"/>
          <w:szCs w:val="22"/>
        </w:rPr>
        <w:t xml:space="preserve">following </w:t>
      </w:r>
      <w:r w:rsidR="00B80149" w:rsidRPr="004C002D">
        <w:rPr>
          <w:rFonts w:ascii="Times New Roman" w:hAnsi="Times New Roman" w:cs="Times New Roman"/>
          <w:sz w:val="22"/>
          <w:szCs w:val="22"/>
        </w:rPr>
        <w:t xml:space="preserve">observations </w:t>
      </w:r>
      <w:r w:rsidRPr="004C002D">
        <w:rPr>
          <w:rFonts w:ascii="Times New Roman" w:hAnsi="Times New Roman" w:cs="Times New Roman"/>
          <w:sz w:val="22"/>
          <w:szCs w:val="22"/>
        </w:rPr>
        <w:t>are provided in the contribution:</w:t>
      </w:r>
      <w:r w:rsidR="00792788">
        <w:rPr>
          <w:rFonts w:ascii="Times New Roman" w:hAnsi="Times New Roman" w:cs="Times New Roman"/>
          <w:sz w:val="22"/>
          <w:szCs w:val="22"/>
        </w:rPr>
        <w:t xml:space="preserve"> </w:t>
      </w:r>
    </w:p>
    <w:p w14:paraId="47E98915" w14:textId="77777777" w:rsidR="004008C9" w:rsidRDefault="004008C9" w:rsidP="004008C9">
      <w:pPr>
        <w:spacing w:after="120"/>
        <w:jc w:val="both"/>
        <w:rPr>
          <w:rFonts w:ascii="Times New Roman" w:hAnsi="Times New Roman" w:cs="Times New Roman"/>
          <w:sz w:val="22"/>
          <w:szCs w:val="22"/>
          <w:lang w:val="en-US" w:eastAsia="zh-CN"/>
        </w:rPr>
      </w:pPr>
      <w:r w:rsidRPr="004C002D">
        <w:rPr>
          <w:rFonts w:ascii="Times New Roman" w:hAnsi="Times New Roman"/>
          <w:b/>
          <w:i/>
          <w:sz w:val="22"/>
        </w:rPr>
        <w:t xml:space="preserve">Observation 1: </w:t>
      </w:r>
      <w:r>
        <w:rPr>
          <w:rFonts w:ascii="Times New Roman" w:hAnsi="Times New Roman"/>
          <w:b/>
          <w:i/>
          <w:sz w:val="22"/>
        </w:rPr>
        <w:t xml:space="preserve">In the case without blockage, </w:t>
      </w:r>
      <w:r w:rsidRPr="004C002D">
        <w:rPr>
          <w:rFonts w:ascii="Times New Roman" w:hAnsi="Times New Roman"/>
          <w:b/>
          <w:i/>
          <w:sz w:val="22"/>
        </w:rPr>
        <w:t xml:space="preserve">Assumptions 1, 3, and 4 </w:t>
      </w:r>
      <w:r>
        <w:rPr>
          <w:rFonts w:ascii="Times New Roman" w:hAnsi="Times New Roman"/>
          <w:b/>
          <w:i/>
          <w:sz w:val="22"/>
        </w:rPr>
        <w:t xml:space="preserve">are with similar </w:t>
      </w:r>
      <w:r w:rsidRPr="004C002D">
        <w:rPr>
          <w:rFonts w:ascii="Times New Roman" w:hAnsi="Times New Roman"/>
          <w:b/>
          <w:i/>
          <w:sz w:val="22"/>
        </w:rPr>
        <w:t>performance</w:t>
      </w:r>
      <w:r>
        <w:rPr>
          <w:rFonts w:ascii="Times New Roman" w:hAnsi="Times New Roman"/>
          <w:b/>
          <w:i/>
          <w:sz w:val="22"/>
        </w:rPr>
        <w:t xml:space="preserve"> and better than A</w:t>
      </w:r>
      <w:r w:rsidRPr="004C002D">
        <w:rPr>
          <w:rFonts w:ascii="Times New Roman" w:hAnsi="Times New Roman"/>
          <w:b/>
          <w:i/>
          <w:sz w:val="22"/>
        </w:rPr>
        <w:t>ssumption 2</w:t>
      </w:r>
      <w:r>
        <w:rPr>
          <w:rFonts w:ascii="Times New Roman" w:hAnsi="Times New Roman"/>
          <w:b/>
          <w:i/>
          <w:sz w:val="22"/>
        </w:rPr>
        <w:t>. In the case with blockage, A</w:t>
      </w:r>
      <w:r w:rsidRPr="004C002D">
        <w:rPr>
          <w:rFonts w:ascii="Times New Roman" w:hAnsi="Times New Roman"/>
          <w:b/>
          <w:i/>
          <w:sz w:val="22"/>
        </w:rPr>
        <w:t xml:space="preserve">ssumption 4 </w:t>
      </w:r>
      <w:r>
        <w:rPr>
          <w:rFonts w:ascii="Times New Roman" w:hAnsi="Times New Roman"/>
          <w:b/>
          <w:i/>
          <w:sz w:val="22"/>
        </w:rPr>
        <w:t>has</w:t>
      </w:r>
      <w:r w:rsidRPr="004C002D">
        <w:rPr>
          <w:rFonts w:ascii="Times New Roman" w:hAnsi="Times New Roman"/>
          <w:b/>
          <w:i/>
          <w:sz w:val="22"/>
        </w:rPr>
        <w:t xml:space="preserve"> the best performance.</w:t>
      </w:r>
    </w:p>
    <w:p w14:paraId="28A6DA59" w14:textId="77777777" w:rsidR="009F10DA" w:rsidRPr="004C002D" w:rsidRDefault="009F10DA" w:rsidP="009F10DA">
      <w:pPr>
        <w:spacing w:after="60"/>
        <w:jc w:val="both"/>
        <w:rPr>
          <w:rFonts w:ascii="Times New Roman" w:hAnsi="Times New Roman"/>
          <w:b/>
          <w:i/>
          <w:sz w:val="22"/>
        </w:rPr>
      </w:pPr>
      <w:r w:rsidRPr="004C002D">
        <w:rPr>
          <w:rFonts w:ascii="Times New Roman" w:hAnsi="Times New Roman"/>
          <w:b/>
          <w:i/>
          <w:sz w:val="22"/>
        </w:rPr>
        <w:t xml:space="preserve">Observation </w:t>
      </w:r>
      <w:r>
        <w:rPr>
          <w:rFonts w:ascii="Times New Roman" w:hAnsi="Times New Roman"/>
          <w:b/>
          <w:i/>
          <w:sz w:val="22"/>
        </w:rPr>
        <w:t>2</w:t>
      </w:r>
      <w:r w:rsidRPr="004C002D">
        <w:rPr>
          <w:rFonts w:ascii="Times New Roman" w:hAnsi="Times New Roman"/>
          <w:b/>
          <w:i/>
          <w:sz w:val="22"/>
        </w:rPr>
        <w:t>: For decoding assumptions with soft combining, UE complexity increase</w:t>
      </w:r>
      <w:r>
        <w:rPr>
          <w:rFonts w:ascii="Times New Roman" w:hAnsi="Times New Roman"/>
          <w:b/>
          <w:i/>
          <w:sz w:val="22"/>
        </w:rPr>
        <w:t>s</w:t>
      </w:r>
      <w:r w:rsidRPr="004C002D">
        <w:rPr>
          <w:rFonts w:ascii="Times New Roman" w:hAnsi="Times New Roman"/>
          <w:b/>
          <w:i/>
          <w:sz w:val="22"/>
        </w:rPr>
        <w:t xml:space="preserve"> </w:t>
      </w:r>
      <w:r>
        <w:rPr>
          <w:rFonts w:ascii="Times New Roman" w:hAnsi="Times New Roman"/>
          <w:b/>
          <w:i/>
          <w:sz w:val="22"/>
        </w:rPr>
        <w:t xml:space="preserve">for </w:t>
      </w:r>
      <w:r w:rsidRPr="004C002D">
        <w:rPr>
          <w:rFonts w:ascii="Times New Roman" w:hAnsi="Times New Roman"/>
          <w:b/>
          <w:i/>
          <w:sz w:val="22"/>
        </w:rPr>
        <w:t>inter-monitoring span</w:t>
      </w:r>
      <w:r>
        <w:rPr>
          <w:rFonts w:ascii="Times New Roman" w:hAnsi="Times New Roman"/>
          <w:b/>
          <w:i/>
          <w:sz w:val="22"/>
        </w:rPr>
        <w:t xml:space="preserve"> and inter-</w:t>
      </w:r>
      <w:r w:rsidRPr="004C002D">
        <w:rPr>
          <w:rFonts w:ascii="Times New Roman" w:hAnsi="Times New Roman"/>
          <w:b/>
          <w:i/>
          <w:sz w:val="22"/>
        </w:rPr>
        <w:t>sl</w:t>
      </w:r>
      <w:r>
        <w:rPr>
          <w:rFonts w:ascii="Times New Roman" w:hAnsi="Times New Roman"/>
          <w:b/>
          <w:i/>
          <w:sz w:val="22"/>
        </w:rPr>
        <w:t>ot PDCCH repetition.</w:t>
      </w:r>
      <w:r w:rsidRPr="004C002D">
        <w:rPr>
          <w:rFonts w:ascii="Times New Roman" w:hAnsi="Times New Roman"/>
          <w:b/>
          <w:i/>
          <w:sz w:val="22"/>
        </w:rPr>
        <w:t xml:space="preserve"> </w:t>
      </w:r>
    </w:p>
    <w:p w14:paraId="2773ABB5" w14:textId="77777777" w:rsidR="00D97053" w:rsidRPr="004C002D" w:rsidRDefault="00D97053" w:rsidP="00D97053">
      <w:pPr>
        <w:spacing w:after="60"/>
        <w:jc w:val="both"/>
        <w:rPr>
          <w:rFonts w:ascii="Times New Roman" w:hAnsi="Times New Roman"/>
          <w:b/>
          <w:i/>
          <w:sz w:val="22"/>
        </w:rPr>
      </w:pPr>
      <w:r w:rsidRPr="004C002D">
        <w:rPr>
          <w:rFonts w:ascii="Times New Roman" w:hAnsi="Times New Roman"/>
          <w:b/>
          <w:i/>
          <w:sz w:val="22"/>
        </w:rPr>
        <w:t xml:space="preserve">Observation </w:t>
      </w:r>
      <w:r>
        <w:rPr>
          <w:rFonts w:ascii="Times New Roman" w:hAnsi="Times New Roman"/>
          <w:b/>
          <w:i/>
          <w:sz w:val="22"/>
        </w:rPr>
        <w:t>3</w:t>
      </w:r>
      <w:r w:rsidRPr="004C002D">
        <w:rPr>
          <w:rFonts w:ascii="Times New Roman" w:hAnsi="Times New Roman"/>
          <w:b/>
          <w:i/>
          <w:sz w:val="22"/>
        </w:rPr>
        <w:t xml:space="preserve">: For decoding assumptions with soft combining, </w:t>
      </w:r>
      <w:r>
        <w:rPr>
          <w:rFonts w:ascii="Times New Roman" w:hAnsi="Times New Roman"/>
          <w:b/>
          <w:i/>
          <w:sz w:val="22"/>
        </w:rPr>
        <w:t xml:space="preserve">further study is needed on the BD counting/overbooking rules for </w:t>
      </w:r>
      <w:r w:rsidRPr="004C002D">
        <w:rPr>
          <w:rFonts w:ascii="Times New Roman" w:hAnsi="Times New Roman"/>
          <w:b/>
          <w:i/>
          <w:sz w:val="22"/>
        </w:rPr>
        <w:t>inter-monitoring span</w:t>
      </w:r>
      <w:r>
        <w:rPr>
          <w:rFonts w:ascii="Times New Roman" w:hAnsi="Times New Roman"/>
          <w:b/>
          <w:i/>
          <w:sz w:val="22"/>
        </w:rPr>
        <w:t xml:space="preserve"> and inter-</w:t>
      </w:r>
      <w:r w:rsidRPr="004C002D">
        <w:rPr>
          <w:rFonts w:ascii="Times New Roman" w:hAnsi="Times New Roman"/>
          <w:b/>
          <w:i/>
          <w:sz w:val="22"/>
        </w:rPr>
        <w:t>sl</w:t>
      </w:r>
      <w:r>
        <w:rPr>
          <w:rFonts w:ascii="Times New Roman" w:hAnsi="Times New Roman"/>
          <w:b/>
          <w:i/>
          <w:sz w:val="22"/>
        </w:rPr>
        <w:t>ot PDCCH repetition.</w:t>
      </w:r>
      <w:r w:rsidRPr="004C002D">
        <w:rPr>
          <w:rFonts w:ascii="Times New Roman" w:hAnsi="Times New Roman"/>
          <w:b/>
          <w:i/>
          <w:sz w:val="22"/>
        </w:rPr>
        <w:t xml:space="preserve"> </w:t>
      </w:r>
    </w:p>
    <w:p w14:paraId="03BB92CE" w14:textId="77777777" w:rsidR="00BE766A" w:rsidRPr="004C002D" w:rsidRDefault="00BE766A" w:rsidP="00BE766A">
      <w:pPr>
        <w:autoSpaceDE w:val="0"/>
        <w:autoSpaceDN w:val="0"/>
        <w:adjustRightInd w:val="0"/>
        <w:snapToGrid w:val="0"/>
        <w:spacing w:before="48" w:after="120"/>
        <w:jc w:val="both"/>
        <w:rPr>
          <w:rFonts w:ascii="Times New Roman" w:hAnsi="Times New Roman"/>
          <w:b/>
          <w:i/>
          <w:sz w:val="22"/>
          <w:szCs w:val="22"/>
          <w:lang w:val="en-US" w:eastAsia="zh-CN"/>
        </w:rPr>
      </w:pPr>
      <w:r w:rsidRPr="004C002D">
        <w:rPr>
          <w:rFonts w:ascii="Times New Roman" w:hAnsi="Times New Roman"/>
          <w:b/>
          <w:i/>
          <w:sz w:val="22"/>
          <w:szCs w:val="22"/>
          <w:lang w:val="en-US" w:eastAsia="zh-CN"/>
        </w:rPr>
        <w:t xml:space="preserve">Observation 4: For PUCCH multi-TRP transmission in FR1, the spatial relation info can be configured to enable separate power control. </w:t>
      </w:r>
    </w:p>
    <w:p w14:paraId="598CAAD3" w14:textId="7232D88D" w:rsidR="00792788" w:rsidRDefault="00792788" w:rsidP="003D5FD5">
      <w:pPr>
        <w:autoSpaceDE w:val="0"/>
        <w:autoSpaceDN w:val="0"/>
        <w:adjustRightInd w:val="0"/>
        <w:snapToGrid w:val="0"/>
        <w:spacing w:before="120"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B</w:t>
      </w:r>
      <w:r>
        <w:rPr>
          <w:rFonts w:ascii="Times New Roman" w:hAnsi="Times New Roman" w:cs="Times New Roman"/>
          <w:sz w:val="22"/>
          <w:szCs w:val="22"/>
          <w:lang w:eastAsia="zh-CN"/>
        </w:rPr>
        <w:t xml:space="preserve">ased on the discussion and observations, we have the following proposals: </w:t>
      </w:r>
    </w:p>
    <w:p w14:paraId="13FD49BC" w14:textId="7B3A09F0" w:rsidR="00FB2B4E" w:rsidRPr="00AE67D6" w:rsidRDefault="00FB2B4E" w:rsidP="00AE67D6">
      <w:pPr>
        <w:pStyle w:val="ListParagraph"/>
        <w:numPr>
          <w:ilvl w:val="0"/>
          <w:numId w:val="64"/>
        </w:numPr>
        <w:autoSpaceDE w:val="0"/>
        <w:autoSpaceDN w:val="0"/>
        <w:adjustRightInd w:val="0"/>
        <w:snapToGrid w:val="0"/>
        <w:spacing w:before="120" w:after="120"/>
        <w:ind w:leftChars="0"/>
        <w:jc w:val="both"/>
        <w:rPr>
          <w:rFonts w:ascii="Times New Roman" w:hAnsi="Times New Roman"/>
          <w:sz w:val="22"/>
          <w:szCs w:val="22"/>
          <w:lang w:eastAsia="zh-CN"/>
        </w:rPr>
      </w:pPr>
      <w:r w:rsidRPr="00AE67D6">
        <w:rPr>
          <w:rFonts w:ascii="Times New Roman" w:hAnsi="Times New Roman"/>
          <w:sz w:val="22"/>
          <w:szCs w:val="22"/>
          <w:lang w:eastAsia="zh-CN"/>
        </w:rPr>
        <w:t>For PDCCH part:</w:t>
      </w:r>
    </w:p>
    <w:p w14:paraId="1BB4F41B" w14:textId="77777777" w:rsidR="004008C9" w:rsidRPr="004C002D" w:rsidRDefault="004008C9" w:rsidP="004008C9">
      <w:pPr>
        <w:spacing w:after="120"/>
        <w:jc w:val="both"/>
        <w:rPr>
          <w:rFonts w:ascii="Times New Roman" w:hAnsi="Times New Roman"/>
          <w:b/>
          <w:bCs/>
          <w:i/>
          <w:iCs/>
          <w:sz w:val="22"/>
          <w:lang w:eastAsia="zh-CN"/>
        </w:rPr>
      </w:pPr>
      <w:r w:rsidRPr="004C002D">
        <w:rPr>
          <w:rFonts w:ascii="Times New Roman" w:hAnsi="Times New Roman"/>
          <w:b/>
          <w:bCs/>
          <w:i/>
          <w:iCs/>
          <w:sz w:val="22"/>
          <w:lang w:eastAsia="zh-CN"/>
        </w:rPr>
        <w:t>Proposal 1:</w:t>
      </w:r>
      <w:r>
        <w:rPr>
          <w:rFonts w:ascii="Times New Roman" w:hAnsi="Times New Roman"/>
          <w:b/>
          <w:bCs/>
          <w:i/>
          <w:iCs/>
          <w:sz w:val="22"/>
          <w:lang w:eastAsia="zh-CN"/>
        </w:rPr>
        <w:t xml:space="preserve"> Support decoding assumptions 1, 2 and 4</w:t>
      </w:r>
      <w:r w:rsidRPr="004C002D">
        <w:rPr>
          <w:rFonts w:ascii="Times New Roman" w:hAnsi="Times New Roman"/>
          <w:b/>
          <w:bCs/>
          <w:i/>
          <w:iCs/>
          <w:sz w:val="22"/>
          <w:lang w:eastAsia="zh-CN"/>
        </w:rPr>
        <w:t xml:space="preserve">. </w:t>
      </w:r>
    </w:p>
    <w:p w14:paraId="29E403CF" w14:textId="77777777" w:rsidR="004008C9" w:rsidRPr="004C002D" w:rsidRDefault="004008C9" w:rsidP="004008C9">
      <w:pPr>
        <w:spacing w:after="120"/>
        <w:jc w:val="both"/>
        <w:rPr>
          <w:rFonts w:ascii="Times New Roman" w:hAnsi="Times New Roman"/>
          <w:b/>
          <w:bCs/>
          <w:i/>
          <w:iCs/>
          <w:sz w:val="22"/>
          <w:lang w:eastAsia="zh-CN"/>
        </w:rPr>
      </w:pPr>
      <w:r w:rsidRPr="004C002D">
        <w:rPr>
          <w:rFonts w:ascii="Times New Roman" w:hAnsi="Times New Roman"/>
          <w:b/>
          <w:bCs/>
          <w:i/>
          <w:iCs/>
          <w:sz w:val="22"/>
          <w:lang w:eastAsia="zh-CN"/>
        </w:rPr>
        <w:t xml:space="preserve">Proposal 2: </w:t>
      </w:r>
      <w:r>
        <w:rPr>
          <w:rFonts w:ascii="Times New Roman" w:hAnsi="Times New Roman"/>
          <w:b/>
          <w:bCs/>
          <w:i/>
          <w:iCs/>
          <w:sz w:val="22"/>
          <w:lang w:eastAsia="zh-CN"/>
        </w:rPr>
        <w:t>UE should report to gNB about the information on whether it supports soft combining.</w:t>
      </w:r>
      <w:r w:rsidRPr="004C002D">
        <w:rPr>
          <w:rFonts w:ascii="Times New Roman" w:hAnsi="Times New Roman"/>
          <w:b/>
          <w:bCs/>
          <w:i/>
          <w:iCs/>
          <w:sz w:val="22"/>
          <w:lang w:eastAsia="zh-CN"/>
        </w:rPr>
        <w:t xml:space="preserve"> </w:t>
      </w:r>
    </w:p>
    <w:p w14:paraId="3C009766" w14:textId="77777777" w:rsidR="00377C74" w:rsidRPr="004C002D" w:rsidRDefault="00377C74" w:rsidP="00377C74">
      <w:pPr>
        <w:spacing w:after="120"/>
        <w:jc w:val="both"/>
        <w:rPr>
          <w:rFonts w:ascii="Times New Roman" w:hAnsi="Times New Roman"/>
          <w:b/>
          <w:i/>
          <w:sz w:val="22"/>
        </w:rPr>
      </w:pPr>
      <w:r w:rsidRPr="004C002D">
        <w:rPr>
          <w:rFonts w:ascii="Times New Roman" w:hAnsi="Times New Roman"/>
          <w:b/>
          <w:i/>
          <w:sz w:val="22"/>
        </w:rPr>
        <w:t xml:space="preserve">Proposal 3: For BD counting and </w:t>
      </w:r>
      <w:r>
        <w:rPr>
          <w:rFonts w:ascii="Times New Roman" w:hAnsi="Times New Roman"/>
          <w:b/>
          <w:i/>
          <w:sz w:val="22"/>
        </w:rPr>
        <w:t xml:space="preserve">capability </w:t>
      </w:r>
      <w:r w:rsidRPr="004C002D">
        <w:rPr>
          <w:rFonts w:ascii="Times New Roman" w:hAnsi="Times New Roman"/>
          <w:b/>
          <w:i/>
          <w:sz w:val="22"/>
        </w:rPr>
        <w:t>reporting, Option 3</w:t>
      </w:r>
      <w:r>
        <w:rPr>
          <w:rFonts w:ascii="Times New Roman" w:hAnsi="Times New Roman"/>
          <w:b/>
          <w:i/>
          <w:sz w:val="22"/>
        </w:rPr>
        <w:t xml:space="preserve"> should be supported</w:t>
      </w:r>
      <w:r w:rsidRPr="004C002D">
        <w:rPr>
          <w:rFonts w:ascii="Times New Roman" w:hAnsi="Times New Roman"/>
          <w:b/>
          <w:i/>
          <w:sz w:val="22"/>
        </w:rPr>
        <w:t xml:space="preserve">. </w:t>
      </w:r>
    </w:p>
    <w:p w14:paraId="514D76E1" w14:textId="77777777" w:rsidR="00BE5986" w:rsidRPr="004C002D" w:rsidRDefault="00BE5986" w:rsidP="00BE5986">
      <w:pPr>
        <w:spacing w:after="120"/>
        <w:jc w:val="both"/>
        <w:rPr>
          <w:rFonts w:ascii="Times New Roman" w:hAnsi="Times New Roman"/>
          <w:b/>
          <w:i/>
          <w:sz w:val="22"/>
        </w:rPr>
      </w:pPr>
      <w:r w:rsidRPr="004C002D">
        <w:rPr>
          <w:rFonts w:ascii="Times New Roman" w:hAnsi="Times New Roman"/>
          <w:b/>
          <w:i/>
          <w:sz w:val="22"/>
        </w:rPr>
        <w:t xml:space="preserve">Proposal 4: Support the following </w:t>
      </w:r>
      <w:r>
        <w:rPr>
          <w:rFonts w:ascii="Times New Roman" w:hAnsi="Times New Roman"/>
          <w:b/>
          <w:i/>
          <w:sz w:val="22"/>
        </w:rPr>
        <w:t xml:space="preserve">number of </w:t>
      </w:r>
      <w:r w:rsidRPr="004C002D">
        <w:rPr>
          <w:rFonts w:ascii="Times New Roman" w:hAnsi="Times New Roman"/>
          <w:b/>
          <w:i/>
          <w:sz w:val="22"/>
        </w:rPr>
        <w:t>BD</w:t>
      </w:r>
      <w:r>
        <w:rPr>
          <w:rFonts w:ascii="Times New Roman" w:hAnsi="Times New Roman"/>
          <w:b/>
          <w:i/>
          <w:sz w:val="22"/>
        </w:rPr>
        <w:t>s</w:t>
      </w:r>
      <w:r w:rsidRPr="004C002D">
        <w:rPr>
          <w:rFonts w:ascii="Times New Roman" w:hAnsi="Times New Roman"/>
          <w:b/>
          <w:i/>
          <w:sz w:val="22"/>
        </w:rPr>
        <w:t xml:space="preserve"> for the </w:t>
      </w:r>
      <w:r>
        <w:rPr>
          <w:rFonts w:ascii="Times New Roman" w:hAnsi="Times New Roman"/>
          <w:b/>
          <w:i/>
          <w:sz w:val="22"/>
        </w:rPr>
        <w:t xml:space="preserve">two </w:t>
      </w:r>
      <w:r w:rsidRPr="004C002D">
        <w:rPr>
          <w:rFonts w:ascii="Times New Roman" w:hAnsi="Times New Roman"/>
          <w:b/>
          <w:i/>
          <w:sz w:val="22"/>
        </w:rPr>
        <w:t xml:space="preserve">linked PDCCH candidates: </w:t>
      </w:r>
    </w:p>
    <w:p w14:paraId="23D67FD7" w14:textId="385BA848" w:rsidR="00BE5986" w:rsidRPr="004C002D" w:rsidRDefault="00BE5986" w:rsidP="00BE5986">
      <w:pPr>
        <w:pStyle w:val="ListParagraph"/>
        <w:numPr>
          <w:ilvl w:val="0"/>
          <w:numId w:val="17"/>
        </w:numPr>
        <w:spacing w:after="120"/>
        <w:ind w:leftChars="0"/>
        <w:jc w:val="both"/>
        <w:rPr>
          <w:rFonts w:ascii="Times New Roman" w:hAnsi="Times New Roman"/>
          <w:b/>
          <w:i/>
          <w:sz w:val="22"/>
        </w:rPr>
      </w:pPr>
      <w:r w:rsidRPr="004C002D">
        <w:rPr>
          <w:rFonts w:ascii="Times New Roman" w:hAnsi="Times New Roman"/>
          <w:b/>
          <w:i/>
          <w:sz w:val="22"/>
        </w:rPr>
        <w:t>For assumption 1, support a value between 1 and 2, e.g., 1.5</w:t>
      </w:r>
      <w:r>
        <w:rPr>
          <w:rFonts w:ascii="Times New Roman" w:hAnsi="Times New Roman"/>
          <w:b/>
          <w:i/>
          <w:sz w:val="22"/>
        </w:rPr>
        <w:t>;</w:t>
      </w:r>
    </w:p>
    <w:p w14:paraId="76F3165F" w14:textId="77777777" w:rsidR="00BE5986" w:rsidRPr="008E6935" w:rsidRDefault="00BE5986" w:rsidP="00BE5986">
      <w:pPr>
        <w:pStyle w:val="ListParagraph"/>
        <w:numPr>
          <w:ilvl w:val="0"/>
          <w:numId w:val="17"/>
        </w:numPr>
        <w:spacing w:after="120"/>
        <w:ind w:leftChars="0"/>
        <w:jc w:val="both"/>
        <w:rPr>
          <w:rFonts w:ascii="Times New Roman" w:hAnsi="Times New Roman"/>
          <w:b/>
          <w:i/>
          <w:sz w:val="22"/>
        </w:rPr>
      </w:pPr>
      <w:r w:rsidRPr="004C002D">
        <w:rPr>
          <w:rFonts w:ascii="Times New Roman" w:hAnsi="Times New Roman"/>
          <w:b/>
          <w:i/>
          <w:sz w:val="22"/>
        </w:rPr>
        <w:lastRenderedPageBreak/>
        <w:t xml:space="preserve">For assumption 4, support a value </w:t>
      </w:r>
      <w:r>
        <w:rPr>
          <w:rFonts w:ascii="Times New Roman" w:hAnsi="Times New Roman"/>
          <w:b/>
          <w:i/>
          <w:sz w:val="22"/>
        </w:rPr>
        <w:t>of</w:t>
      </w:r>
      <w:r w:rsidRPr="004C002D">
        <w:rPr>
          <w:rFonts w:ascii="Times New Roman" w:hAnsi="Times New Roman"/>
          <w:b/>
          <w:i/>
          <w:sz w:val="22"/>
        </w:rPr>
        <w:t xml:space="preserve"> 3</w:t>
      </w:r>
      <w:r>
        <w:rPr>
          <w:rFonts w:ascii="Times New Roman" w:hAnsi="Times New Roman"/>
          <w:b/>
          <w:i/>
          <w:sz w:val="22"/>
        </w:rPr>
        <w:t>.</w:t>
      </w:r>
    </w:p>
    <w:p w14:paraId="1A55708D" w14:textId="77777777" w:rsidR="00B10BF7" w:rsidRPr="00E1745B" w:rsidRDefault="00B10BF7" w:rsidP="00B10BF7">
      <w:pPr>
        <w:spacing w:after="120"/>
        <w:jc w:val="both"/>
        <w:rPr>
          <w:rFonts w:ascii="Times New Roman" w:hAnsi="Times New Roman"/>
          <w:b/>
          <w:i/>
          <w:sz w:val="22"/>
        </w:rPr>
      </w:pPr>
      <w:r w:rsidRPr="00E1745B">
        <w:rPr>
          <w:rFonts w:ascii="Times New Roman" w:hAnsi="Times New Roman"/>
          <w:b/>
          <w:i/>
          <w:sz w:val="22"/>
        </w:rPr>
        <w:t xml:space="preserve">Proposal 5: </w:t>
      </w:r>
      <w:r w:rsidRPr="00E1745B">
        <w:rPr>
          <w:rFonts w:ascii="Times New Roman" w:hAnsi="Times New Roman"/>
          <w:b/>
          <w:i/>
          <w:sz w:val="22"/>
          <w:lang w:eastAsia="zh-CN"/>
        </w:rPr>
        <w:t>For</w:t>
      </w:r>
      <w:r w:rsidRPr="00E1745B">
        <w:rPr>
          <w:rFonts w:ascii="Times New Roman" w:hAnsi="Times New Roman"/>
          <w:b/>
          <w:i/>
          <w:sz w:val="22"/>
        </w:rPr>
        <w:t xml:space="preserve"> BD counting, the linked SS sets are counted together. </w:t>
      </w:r>
    </w:p>
    <w:p w14:paraId="570DB9D3" w14:textId="77777777" w:rsidR="00B10BF7" w:rsidRPr="004C002D" w:rsidRDefault="00B10BF7" w:rsidP="00B10BF7">
      <w:pPr>
        <w:spacing w:after="120"/>
        <w:jc w:val="both"/>
        <w:rPr>
          <w:rFonts w:ascii="Times New Roman" w:hAnsi="Times New Roman"/>
          <w:b/>
          <w:i/>
          <w:sz w:val="22"/>
        </w:rPr>
      </w:pPr>
      <w:r w:rsidRPr="004C002D">
        <w:rPr>
          <w:rFonts w:ascii="Times New Roman" w:hAnsi="Times New Roman"/>
          <w:b/>
          <w:i/>
          <w:sz w:val="22"/>
        </w:rPr>
        <w:t xml:space="preserve">Proposal 6: When one of the linked PDCCH candidates uses the same set of CCEs </w:t>
      </w:r>
      <w:r>
        <w:rPr>
          <w:rFonts w:ascii="Times New Roman" w:hAnsi="Times New Roman"/>
          <w:b/>
          <w:i/>
          <w:sz w:val="22"/>
        </w:rPr>
        <w:t>with</w:t>
      </w:r>
      <w:r w:rsidRPr="004C002D">
        <w:rPr>
          <w:rFonts w:ascii="Times New Roman" w:hAnsi="Times New Roman"/>
          <w:b/>
          <w:i/>
          <w:sz w:val="22"/>
        </w:rPr>
        <w:t xml:space="preserve"> an individual PDCCH candidate, and both are associated with the same DCI size, scrambling, and CORESET, the individual PDCCH candidate is not counted. </w:t>
      </w:r>
    </w:p>
    <w:p w14:paraId="4C91BC48" w14:textId="77777777" w:rsidR="00B10BF7" w:rsidRPr="004C002D" w:rsidRDefault="00B10BF7" w:rsidP="00B10BF7">
      <w:pPr>
        <w:spacing w:after="120"/>
        <w:jc w:val="both"/>
        <w:rPr>
          <w:rFonts w:ascii="Times New Roman" w:hAnsi="Times New Roman"/>
          <w:b/>
          <w:i/>
          <w:sz w:val="22"/>
        </w:rPr>
      </w:pPr>
      <w:r w:rsidRPr="004C002D">
        <w:rPr>
          <w:rFonts w:ascii="Times New Roman" w:hAnsi="Times New Roman"/>
          <w:b/>
          <w:i/>
          <w:sz w:val="22"/>
        </w:rPr>
        <w:t xml:space="preserve">Proposal 7: When one of the linked PDCCH candidates uses the same set of CCEs </w:t>
      </w:r>
      <w:r>
        <w:rPr>
          <w:rFonts w:ascii="Times New Roman" w:hAnsi="Times New Roman"/>
          <w:b/>
          <w:i/>
          <w:sz w:val="22"/>
        </w:rPr>
        <w:t>with</w:t>
      </w:r>
      <w:r w:rsidRPr="004C002D">
        <w:rPr>
          <w:rFonts w:ascii="Times New Roman" w:hAnsi="Times New Roman"/>
          <w:b/>
          <w:i/>
          <w:sz w:val="22"/>
        </w:rPr>
        <w:t xml:space="preserve"> another linked PDCCH candidate, and both are associated with the same DCI size, scrambling, and CORESET, the linked PDCCH candidate</w:t>
      </w:r>
      <w:r>
        <w:rPr>
          <w:rFonts w:ascii="Times New Roman" w:hAnsi="Times New Roman"/>
          <w:b/>
          <w:i/>
          <w:sz w:val="22"/>
        </w:rPr>
        <w:t>s</w:t>
      </w:r>
      <w:r w:rsidRPr="004C002D">
        <w:rPr>
          <w:rFonts w:ascii="Times New Roman" w:hAnsi="Times New Roman"/>
          <w:b/>
          <w:i/>
          <w:sz w:val="22"/>
        </w:rPr>
        <w:t xml:space="preserve"> </w:t>
      </w:r>
      <w:r>
        <w:rPr>
          <w:rFonts w:ascii="Times New Roman" w:hAnsi="Times New Roman"/>
          <w:b/>
          <w:i/>
          <w:sz w:val="22"/>
        </w:rPr>
        <w:t>containing the candidate with the</w:t>
      </w:r>
      <w:r w:rsidRPr="004C002D">
        <w:rPr>
          <w:rFonts w:ascii="Times New Roman" w:hAnsi="Times New Roman"/>
          <w:b/>
          <w:i/>
          <w:sz w:val="22"/>
        </w:rPr>
        <w:t xml:space="preserve"> highe</w:t>
      </w:r>
      <w:r>
        <w:rPr>
          <w:rFonts w:ascii="Times New Roman" w:hAnsi="Times New Roman"/>
          <w:b/>
          <w:i/>
          <w:sz w:val="22"/>
        </w:rPr>
        <w:t>st</w:t>
      </w:r>
      <w:r w:rsidRPr="004C002D">
        <w:rPr>
          <w:rFonts w:ascii="Times New Roman" w:hAnsi="Times New Roman"/>
          <w:b/>
          <w:i/>
          <w:sz w:val="22"/>
        </w:rPr>
        <w:t xml:space="preserve"> SS set ID </w:t>
      </w:r>
      <w:r>
        <w:rPr>
          <w:rFonts w:ascii="Times New Roman" w:hAnsi="Times New Roman"/>
          <w:b/>
          <w:i/>
          <w:sz w:val="22"/>
        </w:rPr>
        <w:t>are</w:t>
      </w:r>
      <w:r w:rsidRPr="004C002D">
        <w:rPr>
          <w:rFonts w:ascii="Times New Roman" w:hAnsi="Times New Roman"/>
          <w:b/>
          <w:i/>
          <w:sz w:val="22"/>
        </w:rPr>
        <w:t xml:space="preserve"> not additionally counted. </w:t>
      </w:r>
    </w:p>
    <w:p w14:paraId="47E070F1" w14:textId="77777777" w:rsidR="00B10BF7" w:rsidRPr="004C002D" w:rsidRDefault="00B10BF7" w:rsidP="00B10BF7">
      <w:pPr>
        <w:spacing w:after="120"/>
        <w:jc w:val="both"/>
        <w:rPr>
          <w:rFonts w:ascii="Times New Roman" w:hAnsi="Times New Roman"/>
          <w:b/>
          <w:i/>
          <w:sz w:val="22"/>
        </w:rPr>
      </w:pPr>
      <w:r w:rsidRPr="004C002D">
        <w:rPr>
          <w:rFonts w:ascii="Times New Roman" w:hAnsi="Times New Roman"/>
          <w:b/>
          <w:i/>
          <w:sz w:val="22"/>
        </w:rPr>
        <w:t xml:space="preserve">Proposal 8: </w:t>
      </w:r>
      <w:r w:rsidRPr="00763DBD">
        <w:rPr>
          <w:rFonts w:ascii="Times New Roman" w:hAnsi="Times New Roman"/>
          <w:b/>
          <w:i/>
          <w:sz w:val="22"/>
        </w:rPr>
        <w:t xml:space="preserve">For TDM based PDCCH repetition scheme, </w:t>
      </w:r>
      <w:r>
        <w:rPr>
          <w:rFonts w:ascii="Times New Roman" w:hAnsi="Times New Roman"/>
          <w:b/>
          <w:i/>
          <w:sz w:val="22"/>
        </w:rPr>
        <w:t>t</w:t>
      </w:r>
      <w:r w:rsidRPr="004C002D">
        <w:rPr>
          <w:rFonts w:ascii="Times New Roman" w:hAnsi="Times New Roman"/>
          <w:b/>
          <w:i/>
          <w:sz w:val="22"/>
        </w:rPr>
        <w:t>he starting time of PDSCH can be</w:t>
      </w:r>
      <w:r>
        <w:rPr>
          <w:rFonts w:ascii="Times New Roman" w:hAnsi="Times New Roman"/>
          <w:b/>
          <w:i/>
          <w:sz w:val="22"/>
        </w:rPr>
        <w:t xml:space="preserve"> the </w:t>
      </w:r>
      <w:r w:rsidRPr="004C002D">
        <w:rPr>
          <w:rFonts w:ascii="Times New Roman" w:hAnsi="Times New Roman"/>
          <w:b/>
          <w:i/>
          <w:sz w:val="22"/>
        </w:rPr>
        <w:t xml:space="preserve">same </w:t>
      </w:r>
      <w:r>
        <w:rPr>
          <w:rFonts w:ascii="Times New Roman" w:hAnsi="Times New Roman"/>
          <w:b/>
          <w:i/>
          <w:sz w:val="22"/>
        </w:rPr>
        <w:t>as or later than the start of</w:t>
      </w:r>
      <w:r w:rsidRPr="004C002D">
        <w:rPr>
          <w:rFonts w:ascii="Times New Roman" w:hAnsi="Times New Roman"/>
          <w:b/>
          <w:i/>
          <w:sz w:val="22"/>
        </w:rPr>
        <w:t xml:space="preserve"> the earlier PDCCH repetition</w:t>
      </w:r>
      <w:r>
        <w:rPr>
          <w:rFonts w:ascii="Times New Roman" w:hAnsi="Times New Roman"/>
          <w:b/>
          <w:i/>
          <w:sz w:val="22"/>
        </w:rPr>
        <w:t xml:space="preserve"> in time domain</w:t>
      </w:r>
      <w:r w:rsidRPr="004C002D">
        <w:rPr>
          <w:rFonts w:ascii="Times New Roman" w:hAnsi="Times New Roman"/>
          <w:b/>
          <w:i/>
          <w:sz w:val="22"/>
        </w:rPr>
        <w:t xml:space="preserve">. </w:t>
      </w:r>
    </w:p>
    <w:p w14:paraId="16287001" w14:textId="77777777" w:rsidR="001934D3" w:rsidRPr="004C002D" w:rsidRDefault="001934D3" w:rsidP="001934D3">
      <w:pPr>
        <w:spacing w:after="60"/>
        <w:jc w:val="both"/>
        <w:rPr>
          <w:rFonts w:ascii="Times New Roman" w:hAnsi="Times New Roman"/>
          <w:b/>
          <w:i/>
          <w:sz w:val="22"/>
        </w:rPr>
      </w:pPr>
      <w:r w:rsidRPr="00763DBD">
        <w:rPr>
          <w:rFonts w:ascii="Times New Roman" w:hAnsi="Times New Roman"/>
          <w:b/>
          <w:i/>
          <w:sz w:val="22"/>
        </w:rPr>
        <w:t>Proposal 9: For TDM based PDCCH repetition scheme, the monitoring occasion of one of the linked PDCCH candidate is used for determining the reference symbol/slot for SLIV indication</w:t>
      </w:r>
      <w:r>
        <w:rPr>
          <w:rFonts w:ascii="Times New Roman" w:hAnsi="Times New Roman"/>
          <w:b/>
          <w:i/>
          <w:sz w:val="22"/>
        </w:rPr>
        <w:t xml:space="preserve"> when DCI format 0_2 or 1_2 is used</w:t>
      </w:r>
      <w:r w:rsidRPr="00763DBD">
        <w:rPr>
          <w:rFonts w:ascii="Times New Roman" w:hAnsi="Times New Roman"/>
          <w:b/>
          <w:i/>
          <w:sz w:val="22"/>
        </w:rPr>
        <w:t>.</w:t>
      </w:r>
    </w:p>
    <w:p w14:paraId="02B66336" w14:textId="77777777" w:rsidR="001934D3" w:rsidRDefault="001934D3" w:rsidP="001934D3">
      <w:pPr>
        <w:spacing w:after="60"/>
        <w:jc w:val="both"/>
        <w:rPr>
          <w:rFonts w:ascii="Times New Roman" w:hAnsi="Times New Roman"/>
          <w:b/>
          <w:i/>
          <w:sz w:val="22"/>
          <w:lang w:eastAsia="zh-CN"/>
        </w:rPr>
      </w:pPr>
      <w:r>
        <w:rPr>
          <w:rFonts w:ascii="Times New Roman" w:hAnsi="Times New Roman"/>
          <w:b/>
          <w:i/>
          <w:sz w:val="22"/>
          <w:lang w:eastAsia="zh-CN"/>
        </w:rPr>
        <w:t xml:space="preserve">Proposal 10: </w:t>
      </w:r>
      <w:r>
        <w:rPr>
          <w:rFonts w:ascii="Times New Roman" w:hAnsi="Times New Roman"/>
          <w:b/>
          <w:i/>
          <w:sz w:val="22"/>
        </w:rPr>
        <w:t>For</w:t>
      </w:r>
      <w:r>
        <w:rPr>
          <w:rFonts w:ascii="Times New Roman" w:hAnsi="Times New Roman"/>
          <w:b/>
          <w:i/>
          <w:sz w:val="22"/>
          <w:lang w:eastAsia="zh-CN"/>
        </w:rPr>
        <w:t xml:space="preserve"> PDCCH repetition, when the TCI field is not present in the DCI, the default TCI-state of the scheduled PDSCH is determined as follow:</w:t>
      </w:r>
    </w:p>
    <w:p w14:paraId="2A08B92E" w14:textId="77777777" w:rsidR="001934D3" w:rsidRDefault="001934D3" w:rsidP="001934D3">
      <w:pPr>
        <w:pStyle w:val="ListParagraph"/>
        <w:numPr>
          <w:ilvl w:val="0"/>
          <w:numId w:val="28"/>
        </w:numPr>
        <w:spacing w:after="60"/>
        <w:ind w:leftChars="0"/>
        <w:jc w:val="both"/>
        <w:rPr>
          <w:rFonts w:ascii="Times New Roman" w:eastAsiaTheme="minorEastAsia" w:hAnsi="Times New Roman"/>
          <w:b/>
          <w:i/>
          <w:sz w:val="22"/>
          <w:lang w:eastAsia="zh-CN"/>
        </w:rPr>
      </w:pPr>
      <w:r>
        <w:rPr>
          <w:rFonts w:ascii="Times New Roman" w:eastAsiaTheme="minorEastAsia" w:hAnsi="Times New Roman"/>
          <w:b/>
          <w:i/>
          <w:sz w:val="22"/>
          <w:lang w:eastAsia="zh-CN"/>
        </w:rPr>
        <w:t>When PDSCH TCI-states are activated and at least one TCI codepoint is associated with two TCI-states, UE assumes that the two TCI-states of the PDCCH are applied for PDSCH transmission.</w:t>
      </w:r>
    </w:p>
    <w:p w14:paraId="7104B357" w14:textId="77777777" w:rsidR="001168FC" w:rsidRDefault="001934D3" w:rsidP="001934D3">
      <w:pPr>
        <w:pStyle w:val="ListParagraph"/>
        <w:numPr>
          <w:ilvl w:val="0"/>
          <w:numId w:val="28"/>
        </w:numPr>
        <w:spacing w:after="60"/>
        <w:ind w:leftChars="0"/>
        <w:jc w:val="both"/>
        <w:rPr>
          <w:rFonts w:ascii="Times New Roman" w:hAnsi="Times New Roman"/>
          <w:b/>
          <w:i/>
          <w:sz w:val="22"/>
          <w:lang w:eastAsia="zh-CN"/>
        </w:rPr>
      </w:pPr>
      <w:r>
        <w:rPr>
          <w:rFonts w:ascii="Times New Roman" w:hAnsi="Times New Roman"/>
          <w:b/>
          <w:i/>
          <w:sz w:val="22"/>
          <w:lang w:eastAsia="zh-CN"/>
        </w:rPr>
        <w:t>Otherwise, UE assumes the TCI-state of the CORESET with lower ID (among the two CORESET of the PDCCH) is applied for PDSCH transmission.</w:t>
      </w:r>
    </w:p>
    <w:p w14:paraId="4B425C86" w14:textId="77777777" w:rsidR="00CC1898" w:rsidRPr="00336112" w:rsidRDefault="00CC1898" w:rsidP="00336112">
      <w:pPr>
        <w:spacing w:after="60"/>
        <w:jc w:val="both"/>
        <w:rPr>
          <w:rFonts w:ascii="Times New Roman" w:eastAsiaTheme="minorEastAsia" w:hAnsi="Times New Roman"/>
          <w:sz w:val="22"/>
          <w:szCs w:val="22"/>
          <w:lang w:eastAsia="zh-CN"/>
        </w:rPr>
      </w:pPr>
      <w:r w:rsidRPr="00336112">
        <w:rPr>
          <w:rFonts w:ascii="Times New Roman" w:hAnsi="Times New Roman"/>
          <w:b/>
          <w:i/>
          <w:sz w:val="22"/>
        </w:rPr>
        <w:t>Proposal 11: Support Alt 1-3 for multi-TRP based PDCCH repetition in FR2.</w:t>
      </w:r>
    </w:p>
    <w:p w14:paraId="2BB4D3C9" w14:textId="5C6111A1" w:rsidR="001934D3" w:rsidRPr="00AE67D6" w:rsidRDefault="001934D3" w:rsidP="00AE67D6">
      <w:pPr>
        <w:spacing w:after="60"/>
        <w:jc w:val="both"/>
        <w:rPr>
          <w:rFonts w:ascii="Times New Roman" w:hAnsi="Times New Roman"/>
          <w:b/>
          <w:i/>
          <w:sz w:val="22"/>
          <w:lang w:eastAsia="zh-CN"/>
        </w:rPr>
      </w:pPr>
    </w:p>
    <w:p w14:paraId="12EC0005" w14:textId="005FFBFB" w:rsidR="00482F1B" w:rsidRPr="00681D05" w:rsidRDefault="00482F1B" w:rsidP="00482F1B">
      <w:pPr>
        <w:pStyle w:val="ListParagraph"/>
        <w:numPr>
          <w:ilvl w:val="0"/>
          <w:numId w:val="64"/>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US</w:t>
      </w:r>
      <w:r w:rsidRPr="00681D05">
        <w:rPr>
          <w:rFonts w:ascii="Times New Roman" w:hAnsi="Times New Roman"/>
          <w:sz w:val="22"/>
          <w:szCs w:val="22"/>
          <w:lang w:eastAsia="zh-CN"/>
        </w:rPr>
        <w:t>CH part:</w:t>
      </w:r>
    </w:p>
    <w:p w14:paraId="51F95A59" w14:textId="77777777" w:rsidR="00D21E05" w:rsidRPr="00AE67D6" w:rsidRDefault="00D21E05" w:rsidP="00AE67D6">
      <w:pPr>
        <w:autoSpaceDE w:val="0"/>
        <w:autoSpaceDN w:val="0"/>
        <w:adjustRightInd w:val="0"/>
        <w:snapToGrid w:val="0"/>
        <w:spacing w:after="120"/>
        <w:jc w:val="both"/>
        <w:rPr>
          <w:rFonts w:ascii="Times New Roman" w:hAnsi="Times New Roman"/>
          <w:b/>
          <w:i/>
          <w:sz w:val="22"/>
          <w:szCs w:val="22"/>
          <w:lang w:val="en-US" w:eastAsia="zh-CN"/>
        </w:rPr>
      </w:pPr>
      <w:r w:rsidRPr="00AE67D6">
        <w:rPr>
          <w:rFonts w:ascii="Times New Roman" w:hAnsi="Times New Roman"/>
          <w:b/>
          <w:i/>
          <w:sz w:val="22"/>
          <w:szCs w:val="22"/>
          <w:lang w:val="en-US" w:eastAsia="zh-CN"/>
        </w:rPr>
        <w:t>Proposal 12: For codebook based PUSCH multi-TRP operation, the field size of the second TPMI field is determined by the maximum number of TPMIs corresponding to different ranks.</w:t>
      </w:r>
    </w:p>
    <w:p w14:paraId="099C4F83" w14:textId="77777777" w:rsidR="00577058" w:rsidRDefault="00577058" w:rsidP="00577058">
      <w:pPr>
        <w:autoSpaceDE w:val="0"/>
        <w:autoSpaceDN w:val="0"/>
        <w:adjustRightInd w:val="0"/>
        <w:snapToGrid w:val="0"/>
        <w:spacing w:before="6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 1</w:t>
      </w:r>
      <w:r>
        <w:rPr>
          <w:rFonts w:ascii="Times New Roman" w:hAnsi="Times New Roman"/>
          <w:b/>
          <w:i/>
          <w:sz w:val="22"/>
          <w:szCs w:val="22"/>
          <w:lang w:val="en-US" w:eastAsia="zh-CN"/>
        </w:rPr>
        <w:t>3</w:t>
      </w:r>
      <w:r w:rsidRPr="004C002D">
        <w:rPr>
          <w:rFonts w:ascii="Times New Roman" w:hAnsi="Times New Roman"/>
          <w:b/>
          <w:i/>
          <w:sz w:val="22"/>
          <w:szCs w:val="22"/>
          <w:lang w:val="en-US" w:eastAsia="zh-CN"/>
        </w:rPr>
        <w:t xml:space="preserve">: For codebook based PUSCH </w:t>
      </w:r>
      <w:r>
        <w:rPr>
          <w:rFonts w:ascii="Times New Roman" w:hAnsi="Times New Roman"/>
          <w:b/>
          <w:i/>
          <w:sz w:val="22"/>
          <w:szCs w:val="22"/>
          <w:lang w:val="en-US" w:eastAsia="zh-CN"/>
        </w:rPr>
        <w:t>multi-TRP operation</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to support dynamic switching to single-TRP operation:</w:t>
      </w:r>
    </w:p>
    <w:p w14:paraId="4CA2F9AE" w14:textId="77777777" w:rsidR="00577058" w:rsidRDefault="00577058" w:rsidP="00577058">
      <w:pPr>
        <w:pStyle w:val="ListParagraph"/>
        <w:numPr>
          <w:ilvl w:val="0"/>
          <w:numId w:val="59"/>
        </w:numPr>
        <w:autoSpaceDE w:val="0"/>
        <w:autoSpaceDN w:val="0"/>
        <w:adjustRightInd w:val="0"/>
        <w:snapToGrid w:val="0"/>
        <w:spacing w:before="60" w:after="60"/>
        <w:ind w:leftChars="0"/>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One </w:t>
      </w:r>
      <w:r w:rsidRPr="004C002D">
        <w:rPr>
          <w:rFonts w:ascii="Times New Roman" w:hAnsi="Times New Roman"/>
          <w:b/>
          <w:i/>
          <w:sz w:val="22"/>
          <w:szCs w:val="22"/>
          <w:lang w:val="en-US" w:eastAsia="zh-CN"/>
        </w:rPr>
        <w:t>reserved state</w:t>
      </w:r>
      <w:r>
        <w:rPr>
          <w:rFonts w:ascii="Times New Roman" w:hAnsi="Times New Roman"/>
          <w:b/>
          <w:i/>
          <w:sz w:val="22"/>
          <w:szCs w:val="22"/>
          <w:lang w:val="en-US" w:eastAsia="zh-CN"/>
        </w:rPr>
        <w:t xml:space="preserve"> of the second TPMI field is used to indicate single-TRP operation, and</w:t>
      </w:r>
    </w:p>
    <w:p w14:paraId="23515EAE" w14:textId="77777777" w:rsidR="00577058" w:rsidRDefault="00577058" w:rsidP="00577058">
      <w:pPr>
        <w:pStyle w:val="ListParagraph"/>
        <w:numPr>
          <w:ilvl w:val="0"/>
          <w:numId w:val="59"/>
        </w:numPr>
        <w:autoSpaceDE w:val="0"/>
        <w:autoSpaceDN w:val="0"/>
        <w:adjustRightInd w:val="0"/>
        <w:snapToGrid w:val="0"/>
        <w:spacing w:after="60"/>
        <w:ind w:leftChars="0"/>
        <w:jc w:val="both"/>
        <w:rPr>
          <w:rFonts w:ascii="Times New Roman" w:hAnsi="Times New Roman"/>
          <w:b/>
          <w:i/>
          <w:sz w:val="22"/>
          <w:szCs w:val="22"/>
          <w:lang w:val="en-US" w:eastAsia="zh-CN"/>
        </w:rPr>
      </w:pPr>
      <w:r>
        <w:rPr>
          <w:rFonts w:ascii="Times New Roman" w:hAnsi="Times New Roman"/>
          <w:b/>
          <w:i/>
          <w:sz w:val="22"/>
          <w:szCs w:val="22"/>
          <w:lang w:val="en-US" w:eastAsia="zh-CN"/>
        </w:rPr>
        <w:t>The first SRI</w:t>
      </w:r>
      <w:r w:rsidRPr="004C002D">
        <w:rPr>
          <w:rFonts w:ascii="Times New Roman" w:hAnsi="Times New Roman"/>
          <w:b/>
          <w:i/>
          <w:sz w:val="22"/>
          <w:szCs w:val="22"/>
          <w:lang w:val="en-US" w:eastAsia="zh-CN"/>
        </w:rPr>
        <w:t xml:space="preserve"> field is used to indicate the SRS resource se</w:t>
      </w:r>
      <w:r>
        <w:rPr>
          <w:rFonts w:ascii="Times New Roman" w:hAnsi="Times New Roman"/>
          <w:b/>
          <w:i/>
          <w:sz w:val="22"/>
          <w:szCs w:val="22"/>
          <w:lang w:val="en-US" w:eastAsia="zh-CN"/>
        </w:rPr>
        <w:t>t, and</w:t>
      </w:r>
    </w:p>
    <w:p w14:paraId="03AA0438" w14:textId="77777777" w:rsidR="00577058" w:rsidRPr="00F74FC8" w:rsidRDefault="00577058" w:rsidP="00577058">
      <w:pPr>
        <w:pStyle w:val="ListParagraph"/>
        <w:numPr>
          <w:ilvl w:val="0"/>
          <w:numId w:val="59"/>
        </w:numPr>
        <w:autoSpaceDE w:val="0"/>
        <w:autoSpaceDN w:val="0"/>
        <w:adjustRightInd w:val="0"/>
        <w:snapToGrid w:val="0"/>
        <w:spacing w:after="60"/>
        <w:ind w:leftChars="0"/>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The second SRI field and the first TPMI field correspond to the indicated SRS resource set. </w:t>
      </w:r>
    </w:p>
    <w:p w14:paraId="57091D50" w14:textId="77777777" w:rsidR="00BF67DD" w:rsidRPr="00F74FC8" w:rsidRDefault="00BF67DD" w:rsidP="00BF67DD">
      <w:pPr>
        <w:autoSpaceDE w:val="0"/>
        <w:autoSpaceDN w:val="0"/>
        <w:adjustRightInd w:val="0"/>
        <w:snapToGrid w:val="0"/>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w:t>
      </w:r>
      <w:r>
        <w:rPr>
          <w:rFonts w:ascii="Times New Roman" w:hAnsi="Times New Roman"/>
          <w:b/>
          <w:i/>
          <w:sz w:val="22"/>
          <w:szCs w:val="22"/>
          <w:lang w:val="en-US" w:eastAsia="zh-CN"/>
        </w:rPr>
        <w:t xml:space="preserve"> 14</w:t>
      </w:r>
      <w:r w:rsidRPr="004C002D">
        <w:rPr>
          <w:rFonts w:ascii="Times New Roman" w:hAnsi="Times New Roman"/>
          <w:b/>
          <w:i/>
          <w:sz w:val="22"/>
          <w:szCs w:val="22"/>
          <w:lang w:val="en-US" w:eastAsia="zh-CN"/>
        </w:rPr>
        <w:t xml:space="preserve">: For non-codebook based PUSCH </w:t>
      </w:r>
      <w:r>
        <w:rPr>
          <w:rFonts w:ascii="Times New Roman" w:hAnsi="Times New Roman"/>
          <w:b/>
          <w:i/>
          <w:sz w:val="22"/>
          <w:szCs w:val="22"/>
          <w:lang w:val="en-US" w:eastAsia="zh-CN"/>
        </w:rPr>
        <w:t>multi-TRP operation</w:t>
      </w:r>
      <w:r w:rsidRPr="004C002D">
        <w:rPr>
          <w:rFonts w:ascii="Times New Roman" w:hAnsi="Times New Roman"/>
          <w:b/>
          <w:i/>
          <w:sz w:val="22"/>
          <w:szCs w:val="22"/>
          <w:lang w:val="en-US" w:eastAsia="zh-CN"/>
        </w:rPr>
        <w:t xml:space="preserve">, </w:t>
      </w:r>
      <w:r w:rsidRPr="001C2490">
        <w:rPr>
          <w:rFonts w:ascii="Times New Roman" w:hAnsi="Times New Roman"/>
          <w:b/>
          <w:i/>
          <w:sz w:val="22"/>
          <w:szCs w:val="22"/>
          <w:lang w:val="en-US" w:eastAsia="zh-CN"/>
        </w:rPr>
        <w:t xml:space="preserve">the </w:t>
      </w:r>
      <w:r>
        <w:rPr>
          <w:rFonts w:ascii="Times New Roman" w:hAnsi="Times New Roman"/>
          <w:b/>
          <w:i/>
          <w:sz w:val="22"/>
          <w:szCs w:val="22"/>
          <w:lang w:val="en-US" w:eastAsia="zh-CN"/>
        </w:rPr>
        <w:t>field</w:t>
      </w:r>
      <w:r w:rsidRPr="001C2490">
        <w:rPr>
          <w:rFonts w:ascii="Times New Roman" w:hAnsi="Times New Roman"/>
          <w:b/>
          <w:i/>
          <w:sz w:val="22"/>
          <w:szCs w:val="22"/>
          <w:lang w:val="en-US" w:eastAsia="zh-CN"/>
        </w:rPr>
        <w:t xml:space="preserve"> size of the second SRI field is </w:t>
      </w:r>
      <w:r>
        <w:rPr>
          <w:rFonts w:ascii="Times New Roman" w:hAnsi="Times New Roman"/>
          <w:b/>
          <w:i/>
          <w:sz w:val="22"/>
          <w:szCs w:val="22"/>
          <w:lang w:val="en-US" w:eastAsia="zh-CN"/>
        </w:rPr>
        <w:t xml:space="preserve">determined by </w:t>
      </w:r>
      <w:r w:rsidRPr="001C2490">
        <w:rPr>
          <w:rFonts w:ascii="Times New Roman" w:hAnsi="Times New Roman"/>
          <w:b/>
          <w:i/>
          <w:sz w:val="22"/>
          <w:szCs w:val="22"/>
          <w:lang w:val="en-US" w:eastAsia="zh-CN"/>
        </w:rPr>
        <w:t xml:space="preserve">the maximum </w:t>
      </w:r>
      <w:r>
        <w:rPr>
          <w:rFonts w:ascii="Times New Roman" w:hAnsi="Times New Roman"/>
          <w:b/>
          <w:i/>
          <w:sz w:val="22"/>
          <w:szCs w:val="22"/>
          <w:lang w:val="en-US" w:eastAsia="zh-CN"/>
        </w:rPr>
        <w:t>number of</w:t>
      </w:r>
      <w:r w:rsidRPr="001C2490">
        <w:rPr>
          <w:rFonts w:ascii="Times New Roman" w:hAnsi="Times New Roman"/>
          <w:b/>
          <w:i/>
          <w:sz w:val="22"/>
          <w:szCs w:val="22"/>
          <w:lang w:val="en-US" w:eastAsia="zh-CN"/>
        </w:rPr>
        <w:t xml:space="preserve"> </w:t>
      </w:r>
      <w:r>
        <w:rPr>
          <w:rFonts w:ascii="Times New Roman" w:hAnsi="Times New Roman"/>
          <w:b/>
          <w:i/>
          <w:sz w:val="22"/>
          <w:szCs w:val="22"/>
          <w:lang w:val="en-US" w:eastAsia="zh-CN"/>
        </w:rPr>
        <w:t xml:space="preserve">SRIs corresponding to </w:t>
      </w:r>
      <w:r w:rsidRPr="001C2490">
        <w:rPr>
          <w:rFonts w:ascii="Times New Roman" w:hAnsi="Times New Roman"/>
          <w:b/>
          <w:i/>
          <w:sz w:val="22"/>
          <w:szCs w:val="22"/>
          <w:lang w:val="en-US" w:eastAsia="zh-CN"/>
        </w:rPr>
        <w:t>different ranks</w:t>
      </w:r>
      <w:r w:rsidRPr="005138EF">
        <w:rPr>
          <w:rFonts w:ascii="Times New Roman" w:hAnsi="Times New Roman"/>
          <w:b/>
          <w:i/>
          <w:sz w:val="22"/>
          <w:szCs w:val="22"/>
          <w:lang w:val="en-US" w:eastAsia="zh-CN"/>
        </w:rPr>
        <w:t>.</w:t>
      </w:r>
    </w:p>
    <w:p w14:paraId="7BAF1EEB" w14:textId="77777777" w:rsidR="00341165" w:rsidRDefault="00341165" w:rsidP="00341165">
      <w:pPr>
        <w:autoSpaceDE w:val="0"/>
        <w:autoSpaceDN w:val="0"/>
        <w:adjustRightInd w:val="0"/>
        <w:snapToGrid w:val="0"/>
        <w:spacing w:before="6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 1</w:t>
      </w:r>
      <w:r>
        <w:rPr>
          <w:rFonts w:ascii="Times New Roman" w:hAnsi="Times New Roman"/>
          <w:b/>
          <w:i/>
          <w:sz w:val="22"/>
          <w:szCs w:val="22"/>
          <w:lang w:val="en-US" w:eastAsia="zh-CN"/>
        </w:rPr>
        <w:t>5</w:t>
      </w:r>
      <w:r w:rsidRPr="004C002D">
        <w:rPr>
          <w:rFonts w:ascii="Times New Roman" w:hAnsi="Times New Roman"/>
          <w:b/>
          <w:i/>
          <w:sz w:val="22"/>
          <w:szCs w:val="22"/>
          <w:lang w:val="en-US" w:eastAsia="zh-CN"/>
        </w:rPr>
        <w:t xml:space="preserve">: For </w:t>
      </w:r>
      <w:r>
        <w:rPr>
          <w:rFonts w:ascii="Times New Roman" w:hAnsi="Times New Roman"/>
          <w:b/>
          <w:i/>
          <w:sz w:val="22"/>
          <w:szCs w:val="22"/>
          <w:lang w:val="en-US" w:eastAsia="zh-CN"/>
        </w:rPr>
        <w:t>non-</w:t>
      </w:r>
      <w:r w:rsidRPr="004C002D">
        <w:rPr>
          <w:rFonts w:ascii="Times New Roman" w:hAnsi="Times New Roman"/>
          <w:b/>
          <w:i/>
          <w:sz w:val="22"/>
          <w:szCs w:val="22"/>
          <w:lang w:val="en-US" w:eastAsia="zh-CN"/>
        </w:rPr>
        <w:t xml:space="preserve">codebook based PUSCH </w:t>
      </w:r>
      <w:r>
        <w:rPr>
          <w:rFonts w:ascii="Times New Roman" w:hAnsi="Times New Roman"/>
          <w:b/>
          <w:i/>
          <w:sz w:val="22"/>
          <w:szCs w:val="22"/>
          <w:lang w:val="en-US" w:eastAsia="zh-CN"/>
        </w:rPr>
        <w:t>multi-TRP operation</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to support dynamic switching to single-TRP operation:</w:t>
      </w:r>
    </w:p>
    <w:p w14:paraId="08420EE4" w14:textId="77777777" w:rsidR="00341165" w:rsidRPr="00B75084" w:rsidRDefault="00341165" w:rsidP="00341165">
      <w:pPr>
        <w:pStyle w:val="ListParagraph"/>
        <w:numPr>
          <w:ilvl w:val="0"/>
          <w:numId w:val="60"/>
        </w:numPr>
        <w:autoSpaceDE w:val="0"/>
        <w:autoSpaceDN w:val="0"/>
        <w:adjustRightInd w:val="0"/>
        <w:snapToGrid w:val="0"/>
        <w:spacing w:before="60"/>
        <w:ind w:leftChars="0"/>
        <w:jc w:val="both"/>
        <w:rPr>
          <w:rFonts w:ascii="Times New Roman" w:hAnsi="Times New Roman"/>
          <w:b/>
          <w:i/>
          <w:sz w:val="22"/>
          <w:szCs w:val="22"/>
          <w:lang w:val="en-US" w:eastAsia="zh-CN"/>
        </w:rPr>
      </w:pPr>
      <w:r w:rsidRPr="00B75084">
        <w:rPr>
          <w:rFonts w:ascii="Times New Roman" w:hAnsi="Times New Roman"/>
          <w:b/>
          <w:i/>
          <w:sz w:val="22"/>
          <w:szCs w:val="22"/>
          <w:lang w:val="en-US" w:eastAsia="zh-CN"/>
        </w:rPr>
        <w:t>One reserved state of the second SRI field is used to indicate single-TRP operation, and</w:t>
      </w:r>
    </w:p>
    <w:p w14:paraId="6941FB7F" w14:textId="77777777" w:rsidR="00341165" w:rsidRPr="00B75084" w:rsidRDefault="00341165" w:rsidP="00341165">
      <w:pPr>
        <w:pStyle w:val="ListParagraph"/>
        <w:numPr>
          <w:ilvl w:val="0"/>
          <w:numId w:val="60"/>
        </w:numPr>
        <w:autoSpaceDE w:val="0"/>
        <w:autoSpaceDN w:val="0"/>
        <w:adjustRightInd w:val="0"/>
        <w:snapToGrid w:val="0"/>
        <w:spacing w:before="60"/>
        <w:ind w:leftChars="0"/>
        <w:jc w:val="both"/>
        <w:rPr>
          <w:rFonts w:ascii="Times New Roman" w:hAnsi="Times New Roman"/>
          <w:b/>
          <w:i/>
          <w:sz w:val="22"/>
          <w:szCs w:val="22"/>
          <w:lang w:val="en-US" w:eastAsia="zh-CN"/>
        </w:rPr>
      </w:pPr>
      <w:r w:rsidRPr="00B75084">
        <w:rPr>
          <w:rFonts w:ascii="Times New Roman" w:hAnsi="Times New Roman"/>
          <w:b/>
          <w:i/>
          <w:sz w:val="22"/>
          <w:szCs w:val="22"/>
          <w:lang w:val="en-US" w:eastAsia="zh-CN"/>
        </w:rPr>
        <w:t>The first TPC field is used to indicate the SRS resource set, and</w:t>
      </w:r>
    </w:p>
    <w:p w14:paraId="235A1998" w14:textId="77777777" w:rsidR="00341165" w:rsidRPr="00B75084" w:rsidRDefault="00341165" w:rsidP="00341165">
      <w:pPr>
        <w:pStyle w:val="ListParagraph"/>
        <w:numPr>
          <w:ilvl w:val="0"/>
          <w:numId w:val="60"/>
        </w:numPr>
        <w:autoSpaceDE w:val="0"/>
        <w:autoSpaceDN w:val="0"/>
        <w:adjustRightInd w:val="0"/>
        <w:snapToGrid w:val="0"/>
        <w:spacing w:before="60"/>
        <w:ind w:leftChars="0"/>
        <w:jc w:val="both"/>
        <w:rPr>
          <w:rFonts w:ascii="Times New Roman" w:hAnsi="Times New Roman"/>
          <w:b/>
          <w:i/>
          <w:sz w:val="22"/>
          <w:szCs w:val="22"/>
          <w:lang w:val="en-US" w:eastAsia="zh-CN"/>
        </w:rPr>
      </w:pPr>
      <w:r w:rsidRPr="00B75084">
        <w:rPr>
          <w:rFonts w:ascii="Times New Roman" w:hAnsi="Times New Roman"/>
          <w:b/>
          <w:i/>
          <w:sz w:val="22"/>
          <w:szCs w:val="22"/>
          <w:lang w:val="en-US" w:eastAsia="zh-CN"/>
        </w:rPr>
        <w:t xml:space="preserve">The second TPC field and the first SRI field correspond to the indicated SRS resource set. </w:t>
      </w:r>
    </w:p>
    <w:p w14:paraId="54258F6C" w14:textId="77777777" w:rsidR="003907B8" w:rsidRPr="001C2490" w:rsidRDefault="003907B8" w:rsidP="003907B8">
      <w:pPr>
        <w:autoSpaceDE w:val="0"/>
        <w:autoSpaceDN w:val="0"/>
        <w:adjustRightInd w:val="0"/>
        <w:snapToGrid w:val="0"/>
        <w:spacing w:before="48" w:after="120"/>
        <w:rPr>
          <w:rFonts w:ascii="Times New Roman" w:hAnsi="Times New Roman"/>
          <w:b/>
          <w:i/>
          <w:sz w:val="22"/>
          <w:szCs w:val="22"/>
          <w:lang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 1</w:t>
      </w:r>
      <w:r>
        <w:rPr>
          <w:rFonts w:ascii="Times New Roman" w:hAnsi="Times New Roman"/>
          <w:b/>
          <w:i/>
          <w:sz w:val="22"/>
          <w:szCs w:val="22"/>
          <w:lang w:val="en-US" w:eastAsia="zh-CN"/>
        </w:rPr>
        <w:t>6</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 xml:space="preserve">To </w:t>
      </w:r>
      <w:r>
        <w:rPr>
          <w:rFonts w:ascii="Times New Roman" w:hAnsi="Times New Roman"/>
          <w:b/>
          <w:i/>
          <w:sz w:val="22"/>
          <w:szCs w:val="22"/>
          <w:lang w:eastAsia="zh-CN"/>
        </w:rPr>
        <w:t>link</w:t>
      </w:r>
      <w:r w:rsidRPr="00B4334F">
        <w:rPr>
          <w:rFonts w:ascii="Times New Roman" w:hAnsi="Times New Roman"/>
          <w:b/>
          <w:i/>
          <w:sz w:val="22"/>
          <w:szCs w:val="22"/>
          <w:lang w:eastAsia="zh-CN"/>
        </w:rPr>
        <w:t xml:space="preserve"> </w:t>
      </w:r>
      <w:r>
        <w:rPr>
          <w:rFonts w:ascii="Times New Roman" w:hAnsi="Times New Roman"/>
          <w:b/>
          <w:i/>
          <w:sz w:val="22"/>
          <w:szCs w:val="22"/>
          <w:lang w:eastAsia="zh-CN"/>
        </w:rPr>
        <w:t xml:space="preserve">the two </w:t>
      </w:r>
      <w:r w:rsidRPr="00B4334F">
        <w:rPr>
          <w:rFonts w:ascii="Times New Roman" w:hAnsi="Times New Roman"/>
          <w:b/>
          <w:i/>
          <w:sz w:val="22"/>
          <w:szCs w:val="22"/>
          <w:lang w:eastAsia="zh-CN"/>
        </w:rPr>
        <w:t>SRI fields to two power control parameters,</w:t>
      </w:r>
      <w:r>
        <w:rPr>
          <w:rFonts w:ascii="Times New Roman" w:hAnsi="Times New Roman"/>
          <w:b/>
          <w:i/>
          <w:sz w:val="22"/>
          <w:szCs w:val="22"/>
          <w:lang w:eastAsia="zh-CN"/>
        </w:rPr>
        <w:t xml:space="preserve"> support Alt. 1, i.e., </w:t>
      </w:r>
      <w:r w:rsidRPr="001C2490">
        <w:rPr>
          <w:rFonts w:ascii="Times New Roman" w:hAnsi="Times New Roman"/>
          <w:b/>
          <w:i/>
          <w:sz w:val="22"/>
          <w:szCs w:val="22"/>
          <w:lang w:eastAsia="zh-CN"/>
        </w:rPr>
        <w:t>add second sri-PUSCH-MappingToAddModList, and select two SRI-PUSCH-PowerControl from two sri-PUSCH-MappingToAddModList</w:t>
      </w:r>
      <w:r>
        <w:rPr>
          <w:rFonts w:ascii="Times New Roman" w:hAnsi="Times New Roman"/>
          <w:b/>
          <w:i/>
          <w:sz w:val="22"/>
          <w:szCs w:val="22"/>
          <w:lang w:eastAsia="zh-CN"/>
        </w:rPr>
        <w:t xml:space="preserve"> </w:t>
      </w:r>
    </w:p>
    <w:p w14:paraId="42A5E3B1" w14:textId="77777777" w:rsidR="003907B8" w:rsidRDefault="003907B8" w:rsidP="003907B8">
      <w:pPr>
        <w:autoSpaceDE w:val="0"/>
        <w:autoSpaceDN w:val="0"/>
        <w:adjustRightInd w:val="0"/>
        <w:snapToGrid w:val="0"/>
        <w:spacing w:after="120"/>
        <w:jc w:val="both"/>
        <w:rPr>
          <w:rFonts w:ascii="Times New Roman" w:hAnsi="Times New Roman"/>
          <w:b/>
          <w:i/>
          <w:sz w:val="22"/>
        </w:rPr>
      </w:pPr>
      <w:r w:rsidRPr="001C2490">
        <w:rPr>
          <w:rFonts w:ascii="Times New Roman" w:hAnsi="Times New Roman"/>
          <w:b/>
          <w:i/>
          <w:sz w:val="22"/>
          <w:szCs w:val="22"/>
          <w:lang w:val="en-US" w:eastAsia="zh-CN"/>
        </w:rPr>
        <w:t>Proposal 1</w:t>
      </w:r>
      <w:r>
        <w:rPr>
          <w:rFonts w:ascii="Times New Roman" w:hAnsi="Times New Roman"/>
          <w:b/>
          <w:i/>
          <w:sz w:val="22"/>
          <w:szCs w:val="22"/>
          <w:lang w:val="en-US" w:eastAsia="zh-CN"/>
        </w:rPr>
        <w:t>7</w:t>
      </w:r>
      <w:r w:rsidRPr="00384649">
        <w:rPr>
          <w:rFonts w:ascii="Times New Roman" w:hAnsi="Times New Roman"/>
          <w:b/>
          <w:i/>
          <w:sz w:val="22"/>
          <w:szCs w:val="22"/>
          <w:lang w:val="en-US" w:eastAsia="zh-CN"/>
        </w:rPr>
        <w:t>:</w:t>
      </w:r>
      <w:r>
        <w:rPr>
          <w:rFonts w:ascii="Times New Roman" w:hAnsi="Times New Roman"/>
          <w:b/>
          <w:i/>
          <w:sz w:val="22"/>
          <w:szCs w:val="22"/>
          <w:lang w:val="en-US" w:eastAsia="zh-CN"/>
        </w:rPr>
        <w:t xml:space="preserve"> </w:t>
      </w:r>
      <w:r w:rsidRPr="00B4334F">
        <w:rPr>
          <w:rFonts w:ascii="Times New Roman" w:hAnsi="Times New Roman"/>
          <w:b/>
          <w:i/>
          <w:sz w:val="22"/>
          <w:szCs w:val="22"/>
          <w:lang w:val="en-US" w:eastAsia="zh-CN"/>
        </w:rPr>
        <w:t>If</w:t>
      </w:r>
      <w:r w:rsidRPr="001C2490">
        <w:rPr>
          <w:rFonts w:ascii="Times New Roman" w:hAnsi="Times New Roman"/>
          <w:b/>
          <w:i/>
          <w:sz w:val="28"/>
          <w:szCs w:val="22"/>
          <w:lang w:val="en-US" w:eastAsia="zh-CN"/>
        </w:rPr>
        <w:t xml:space="preserve"> </w:t>
      </w:r>
      <w:r w:rsidRPr="001C2490">
        <w:rPr>
          <w:rFonts w:ascii="Times New Roman" w:hAnsi="Times New Roman"/>
          <w:b/>
          <w:i/>
          <w:sz w:val="22"/>
        </w:rPr>
        <w:t>srs-PowerControlAdjustmentStates</w:t>
      </w:r>
      <w:r>
        <w:rPr>
          <w:rFonts w:ascii="Times New Roman" w:hAnsi="Times New Roman"/>
          <w:b/>
          <w:i/>
          <w:sz w:val="22"/>
        </w:rPr>
        <w:t xml:space="preserve"> </w:t>
      </w:r>
      <w:r w:rsidRPr="001C2490">
        <w:rPr>
          <w:rFonts w:ascii="Times New Roman" w:hAnsi="Times New Roman"/>
          <w:b/>
          <w:i/>
          <w:sz w:val="22"/>
        </w:rPr>
        <w:t xml:space="preserve">indicates </w:t>
      </w:r>
      <w:r>
        <w:rPr>
          <w:rFonts w:ascii="Times New Roman" w:hAnsi="Times New Roman"/>
          <w:b/>
          <w:i/>
          <w:sz w:val="22"/>
        </w:rPr>
        <w:t>the</w:t>
      </w:r>
      <w:r w:rsidRPr="001C2490">
        <w:rPr>
          <w:rFonts w:ascii="Times New Roman" w:hAnsi="Times New Roman"/>
          <w:b/>
          <w:i/>
          <w:sz w:val="22"/>
        </w:rPr>
        <w:t xml:space="preserve"> same power control adjustment state for SRS transmissions and PUSCH transmissions</w:t>
      </w:r>
      <w:r>
        <w:rPr>
          <w:rFonts w:ascii="Times New Roman" w:hAnsi="Times New Roman"/>
          <w:b/>
          <w:i/>
          <w:sz w:val="22"/>
        </w:rPr>
        <w:t>, the power control of the two SRS resource sets should follow the corresponding PUSCH repetitions</w:t>
      </w:r>
      <w:r w:rsidRPr="001C2490">
        <w:rPr>
          <w:rFonts w:ascii="Times New Roman" w:hAnsi="Times New Roman"/>
          <w:b/>
          <w:i/>
          <w:sz w:val="22"/>
        </w:rPr>
        <w:t>.</w:t>
      </w:r>
    </w:p>
    <w:p w14:paraId="5F800AE2" w14:textId="77777777" w:rsidR="009F4EB3" w:rsidRDefault="009F4EB3" w:rsidP="009F4EB3">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 1</w:t>
      </w:r>
      <w:r>
        <w:rPr>
          <w:rFonts w:ascii="Times New Roman" w:hAnsi="Times New Roman"/>
          <w:b/>
          <w:i/>
          <w:sz w:val="22"/>
          <w:szCs w:val="22"/>
          <w:lang w:val="en-US" w:eastAsia="zh-CN"/>
        </w:rPr>
        <w:t>8</w:t>
      </w:r>
      <w:r w:rsidRPr="004C002D">
        <w:rPr>
          <w:rFonts w:ascii="Times New Roman" w:hAnsi="Times New Roman"/>
          <w:b/>
          <w:i/>
          <w:sz w:val="22"/>
          <w:szCs w:val="22"/>
          <w:lang w:val="en-US" w:eastAsia="zh-CN"/>
        </w:rPr>
        <w:t xml:space="preserve">: </w:t>
      </w:r>
      <w:r w:rsidRPr="00361235">
        <w:rPr>
          <w:rFonts w:ascii="Times New Roman" w:hAnsi="Times New Roman"/>
          <w:b/>
          <w:i/>
          <w:sz w:val="22"/>
          <w:szCs w:val="22"/>
          <w:lang w:eastAsia="zh-CN"/>
        </w:rPr>
        <w:t>For PUSCH repetition Type B, the first actual PUSCH repetition</w:t>
      </w:r>
      <w:r>
        <w:rPr>
          <w:rFonts w:ascii="Times New Roman" w:hAnsi="Times New Roman"/>
          <w:b/>
          <w:i/>
          <w:sz w:val="22"/>
          <w:szCs w:val="22"/>
          <w:lang w:eastAsia="zh-CN"/>
        </w:rPr>
        <w:t>s</w:t>
      </w:r>
      <w:r w:rsidRPr="00361235">
        <w:rPr>
          <w:rFonts w:ascii="Times New Roman" w:hAnsi="Times New Roman"/>
          <w:b/>
          <w:i/>
          <w:sz w:val="22"/>
          <w:szCs w:val="22"/>
          <w:lang w:eastAsia="zh-CN"/>
        </w:rPr>
        <w:t xml:space="preserve"> corresponding to </w:t>
      </w:r>
      <w:r>
        <w:rPr>
          <w:rFonts w:ascii="Times New Roman" w:hAnsi="Times New Roman"/>
          <w:b/>
          <w:i/>
          <w:sz w:val="22"/>
          <w:szCs w:val="22"/>
          <w:lang w:eastAsia="zh-CN"/>
        </w:rPr>
        <w:t xml:space="preserve">each of </w:t>
      </w:r>
      <w:r w:rsidRPr="00361235">
        <w:rPr>
          <w:rFonts w:ascii="Times New Roman" w:hAnsi="Times New Roman"/>
          <w:b/>
          <w:i/>
          <w:sz w:val="22"/>
          <w:szCs w:val="22"/>
          <w:lang w:eastAsia="zh-CN"/>
        </w:rPr>
        <w:t xml:space="preserve">the </w:t>
      </w:r>
      <w:r>
        <w:rPr>
          <w:rFonts w:ascii="Times New Roman" w:hAnsi="Times New Roman"/>
          <w:b/>
          <w:i/>
          <w:sz w:val="22"/>
          <w:szCs w:val="22"/>
          <w:lang w:eastAsia="zh-CN"/>
        </w:rPr>
        <w:t>two beams are used for A-CSI multiplexing</w:t>
      </w:r>
      <w:r w:rsidRPr="004C002D">
        <w:rPr>
          <w:rFonts w:ascii="Times New Roman" w:hAnsi="Times New Roman"/>
          <w:b/>
          <w:i/>
          <w:sz w:val="22"/>
          <w:szCs w:val="22"/>
          <w:lang w:val="en-US" w:eastAsia="zh-CN"/>
        </w:rPr>
        <w:t xml:space="preserve">. </w:t>
      </w:r>
    </w:p>
    <w:p w14:paraId="3A0E982B" w14:textId="77777777" w:rsidR="00D3027C" w:rsidRPr="004C002D" w:rsidRDefault="00D3027C" w:rsidP="00D3027C">
      <w:pPr>
        <w:spacing w:before="120" w:after="6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 1</w:t>
      </w:r>
      <w:r>
        <w:rPr>
          <w:rFonts w:ascii="Times New Roman" w:hAnsi="Times New Roman"/>
          <w:b/>
          <w:i/>
          <w:sz w:val="22"/>
          <w:szCs w:val="22"/>
          <w:lang w:val="en-US" w:eastAsia="zh-CN"/>
        </w:rPr>
        <w:t>9</w:t>
      </w:r>
      <w:r w:rsidRPr="004C002D">
        <w:rPr>
          <w:rFonts w:ascii="Times New Roman" w:hAnsi="Times New Roman"/>
          <w:b/>
          <w:i/>
          <w:sz w:val="22"/>
          <w:szCs w:val="22"/>
          <w:lang w:val="en-US" w:eastAsia="zh-CN"/>
        </w:rPr>
        <w:t xml:space="preserve">: For the case that PUCCH is overlapped with multi-beam PUSCH, </w:t>
      </w:r>
      <w:r w:rsidRPr="00361235">
        <w:rPr>
          <w:rFonts w:ascii="Times New Roman" w:hAnsi="Times New Roman"/>
          <w:b/>
          <w:i/>
          <w:sz w:val="22"/>
          <w:szCs w:val="22"/>
          <w:lang w:eastAsia="zh-CN"/>
        </w:rPr>
        <w:t>the first actual PUSCH repetition</w:t>
      </w:r>
      <w:r>
        <w:rPr>
          <w:rFonts w:ascii="Times New Roman" w:hAnsi="Times New Roman"/>
          <w:b/>
          <w:i/>
          <w:sz w:val="22"/>
          <w:szCs w:val="22"/>
          <w:lang w:eastAsia="zh-CN"/>
        </w:rPr>
        <w:t>s</w:t>
      </w:r>
      <w:r w:rsidRPr="00361235">
        <w:rPr>
          <w:rFonts w:ascii="Times New Roman" w:hAnsi="Times New Roman"/>
          <w:b/>
          <w:i/>
          <w:sz w:val="22"/>
          <w:szCs w:val="22"/>
          <w:lang w:eastAsia="zh-CN"/>
        </w:rPr>
        <w:t xml:space="preserve"> corresponding to </w:t>
      </w:r>
      <w:r>
        <w:rPr>
          <w:rFonts w:ascii="Times New Roman" w:hAnsi="Times New Roman"/>
          <w:b/>
          <w:i/>
          <w:sz w:val="22"/>
          <w:szCs w:val="22"/>
          <w:lang w:eastAsia="zh-CN"/>
        </w:rPr>
        <w:t xml:space="preserve">each of </w:t>
      </w:r>
      <w:r w:rsidRPr="00361235">
        <w:rPr>
          <w:rFonts w:ascii="Times New Roman" w:hAnsi="Times New Roman"/>
          <w:b/>
          <w:i/>
          <w:sz w:val="22"/>
          <w:szCs w:val="22"/>
          <w:lang w:eastAsia="zh-CN"/>
        </w:rPr>
        <w:t xml:space="preserve">the </w:t>
      </w:r>
      <w:r>
        <w:rPr>
          <w:rFonts w:ascii="Times New Roman" w:hAnsi="Times New Roman"/>
          <w:b/>
          <w:i/>
          <w:sz w:val="22"/>
          <w:szCs w:val="22"/>
          <w:lang w:eastAsia="zh-CN"/>
        </w:rPr>
        <w:t xml:space="preserve">two </w:t>
      </w:r>
      <w:r w:rsidRPr="00361235">
        <w:rPr>
          <w:rFonts w:ascii="Times New Roman" w:hAnsi="Times New Roman"/>
          <w:b/>
          <w:i/>
          <w:sz w:val="22"/>
          <w:szCs w:val="22"/>
          <w:lang w:eastAsia="zh-CN"/>
        </w:rPr>
        <w:t>beam</w:t>
      </w:r>
      <w:r>
        <w:rPr>
          <w:rFonts w:ascii="Times New Roman" w:hAnsi="Times New Roman"/>
          <w:b/>
          <w:i/>
          <w:sz w:val="22"/>
          <w:szCs w:val="22"/>
          <w:lang w:eastAsia="zh-CN"/>
        </w:rPr>
        <w:t>s</w:t>
      </w:r>
      <w:r w:rsidRPr="00361235">
        <w:rPr>
          <w:rFonts w:ascii="Times New Roman" w:hAnsi="Times New Roman"/>
          <w:b/>
          <w:i/>
          <w:sz w:val="22"/>
          <w:szCs w:val="22"/>
          <w:lang w:eastAsia="zh-CN"/>
        </w:rPr>
        <w:t xml:space="preserve"> </w:t>
      </w:r>
      <w:r>
        <w:rPr>
          <w:rFonts w:ascii="Times New Roman" w:hAnsi="Times New Roman"/>
          <w:b/>
          <w:i/>
          <w:sz w:val="22"/>
          <w:szCs w:val="22"/>
          <w:lang w:eastAsia="zh-CN"/>
        </w:rPr>
        <w:t>are used for UCI multiplexing</w:t>
      </w:r>
      <w:r w:rsidRPr="004C002D">
        <w:rPr>
          <w:rFonts w:ascii="Times New Roman" w:hAnsi="Times New Roman"/>
          <w:b/>
          <w:i/>
          <w:sz w:val="22"/>
          <w:szCs w:val="22"/>
          <w:lang w:val="en-US" w:eastAsia="zh-CN"/>
        </w:rPr>
        <w:t xml:space="preserve">. </w:t>
      </w:r>
    </w:p>
    <w:p w14:paraId="4C8F8C85" w14:textId="77777777" w:rsidR="00D3027C" w:rsidRPr="00D3027C" w:rsidRDefault="00D3027C" w:rsidP="009F4EB3">
      <w:pPr>
        <w:spacing w:after="120"/>
        <w:jc w:val="both"/>
        <w:rPr>
          <w:rFonts w:ascii="Times New Roman" w:hAnsi="Times New Roman"/>
          <w:b/>
          <w:i/>
          <w:sz w:val="22"/>
          <w:szCs w:val="22"/>
          <w:lang w:val="en-US" w:eastAsia="zh-CN"/>
        </w:rPr>
      </w:pPr>
    </w:p>
    <w:p w14:paraId="1BB3738F" w14:textId="14939CF7" w:rsidR="003B4891" w:rsidRPr="00681D05" w:rsidRDefault="003B4891" w:rsidP="003B4891">
      <w:pPr>
        <w:pStyle w:val="ListParagraph"/>
        <w:numPr>
          <w:ilvl w:val="0"/>
          <w:numId w:val="64"/>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lastRenderedPageBreak/>
        <w:t>For P</w:t>
      </w:r>
      <w:r>
        <w:rPr>
          <w:rFonts w:ascii="Times New Roman" w:hAnsi="Times New Roman"/>
          <w:sz w:val="22"/>
          <w:szCs w:val="22"/>
          <w:lang w:eastAsia="zh-CN"/>
        </w:rPr>
        <w:t>U</w:t>
      </w:r>
      <w:r w:rsidRPr="00681D05">
        <w:rPr>
          <w:rFonts w:ascii="Times New Roman" w:hAnsi="Times New Roman"/>
          <w:sz w:val="22"/>
          <w:szCs w:val="22"/>
          <w:lang w:eastAsia="zh-CN"/>
        </w:rPr>
        <w:t>CCH part:</w:t>
      </w:r>
    </w:p>
    <w:p w14:paraId="50C2FB9D" w14:textId="77777777" w:rsidR="00196D3C" w:rsidRPr="002C508C" w:rsidRDefault="00196D3C" w:rsidP="00196D3C">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Pr>
          <w:rFonts w:ascii="Times New Roman" w:hAnsi="Times New Roman"/>
          <w:b/>
          <w:i/>
          <w:sz w:val="22"/>
          <w:szCs w:val="22"/>
          <w:lang w:val="en-US" w:eastAsia="zh-CN"/>
        </w:rPr>
        <w:t>20</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Support Scheme 2, i.e., intra-slot beam hopping, for PUCCH transmission</w:t>
      </w:r>
      <w:r w:rsidRPr="004C002D">
        <w:rPr>
          <w:rFonts w:ascii="Times New Roman" w:hAnsi="Times New Roman"/>
          <w:b/>
          <w:i/>
          <w:sz w:val="22"/>
          <w:szCs w:val="22"/>
          <w:lang w:val="en-US" w:eastAsia="zh-CN"/>
        </w:rPr>
        <w:t xml:space="preserve">. </w:t>
      </w:r>
    </w:p>
    <w:p w14:paraId="633BA6F3" w14:textId="77777777" w:rsidR="00196D3C" w:rsidRPr="00654142" w:rsidRDefault="00196D3C" w:rsidP="00196D3C">
      <w:pPr>
        <w:pStyle w:val="ListParagraph"/>
        <w:numPr>
          <w:ilvl w:val="0"/>
          <w:numId w:val="33"/>
        </w:numPr>
        <w:spacing w:after="120"/>
        <w:ind w:leftChars="0"/>
        <w:jc w:val="both"/>
        <w:rPr>
          <w:rFonts w:ascii="Times New Roman" w:hAnsi="Times New Roman"/>
          <w:b/>
          <w:i/>
          <w:sz w:val="22"/>
          <w:szCs w:val="22"/>
          <w:lang w:val="en-US" w:eastAsia="zh-CN"/>
        </w:rPr>
      </w:pPr>
      <w:r>
        <w:rPr>
          <w:rFonts w:ascii="Times New Roman" w:hAnsi="Times New Roman"/>
          <w:b/>
          <w:i/>
          <w:sz w:val="22"/>
          <w:szCs w:val="22"/>
          <w:lang w:val="en-US" w:eastAsia="zh-CN"/>
        </w:rPr>
        <w:t>If TD-OCC is applied, it</w:t>
      </w:r>
      <w:r w:rsidRPr="003C1A17">
        <w:rPr>
          <w:rFonts w:ascii="Times New Roman" w:hAnsi="Times New Roman"/>
          <w:b/>
          <w:i/>
          <w:sz w:val="22"/>
          <w:szCs w:val="22"/>
          <w:lang w:val="en-US" w:eastAsia="zh-CN"/>
        </w:rPr>
        <w:t xml:space="preserve"> is </w:t>
      </w:r>
      <w:r>
        <w:rPr>
          <w:rFonts w:ascii="Times New Roman" w:hAnsi="Times New Roman"/>
          <w:b/>
          <w:i/>
          <w:sz w:val="22"/>
          <w:szCs w:val="22"/>
          <w:lang w:val="en-US" w:eastAsia="zh-CN"/>
        </w:rPr>
        <w:t>only</w:t>
      </w:r>
      <w:r w:rsidRPr="00654142">
        <w:rPr>
          <w:rFonts w:ascii="Times New Roman" w:hAnsi="Times New Roman"/>
          <w:b/>
          <w:i/>
          <w:sz w:val="22"/>
          <w:szCs w:val="22"/>
          <w:lang w:val="en-US" w:eastAsia="zh-CN"/>
        </w:rPr>
        <w:t xml:space="preserve"> within a beam. </w:t>
      </w:r>
    </w:p>
    <w:p w14:paraId="23AA9229" w14:textId="77777777" w:rsidR="00792788" w:rsidRPr="00792788" w:rsidRDefault="00792788" w:rsidP="003D5FD5">
      <w:pPr>
        <w:autoSpaceDE w:val="0"/>
        <w:autoSpaceDN w:val="0"/>
        <w:adjustRightInd w:val="0"/>
        <w:snapToGrid w:val="0"/>
        <w:spacing w:before="120" w:after="120"/>
        <w:jc w:val="both"/>
        <w:rPr>
          <w:rFonts w:ascii="Times New Roman" w:hAnsi="Times New Roman" w:cs="Times New Roman"/>
          <w:sz w:val="22"/>
          <w:szCs w:val="22"/>
          <w:lang w:val="en-US" w:eastAsia="zh-CN"/>
        </w:rPr>
      </w:pPr>
    </w:p>
    <w:p w14:paraId="0B624648" w14:textId="77777777" w:rsidR="00EA1F52" w:rsidRPr="004C002D" w:rsidRDefault="00EA1F52" w:rsidP="00127679">
      <w:pPr>
        <w:pStyle w:val="Heading1"/>
        <w:numPr>
          <w:ilvl w:val="0"/>
          <w:numId w:val="0"/>
        </w:numPr>
        <w:spacing w:before="120" w:after="120"/>
        <w:rPr>
          <w:rFonts w:ascii="Times New Roman" w:hAnsi="Times New Roman" w:cs="Times New Roman"/>
          <w:sz w:val="28"/>
          <w:szCs w:val="28"/>
        </w:rPr>
      </w:pPr>
      <w:r w:rsidRPr="004C002D">
        <w:rPr>
          <w:rFonts w:ascii="Times New Roman" w:hAnsi="Times New Roman" w:cs="Times New Roman"/>
          <w:sz w:val="28"/>
          <w:szCs w:val="28"/>
        </w:rPr>
        <w:t>References</w:t>
      </w:r>
    </w:p>
    <w:p w14:paraId="1B604713" w14:textId="775C28E5" w:rsidR="00D16815" w:rsidRPr="004C002D" w:rsidRDefault="007666E9" w:rsidP="00D16815">
      <w:pPr>
        <w:pStyle w:val="References"/>
        <w:spacing w:line="288" w:lineRule="auto"/>
        <w:ind w:left="357" w:hanging="357"/>
        <w:jc w:val="both"/>
        <w:rPr>
          <w:rFonts w:ascii="Times New Roman" w:hAnsi="Times New Roman" w:cs="Times New Roman"/>
          <w:sz w:val="22"/>
          <w:szCs w:val="22"/>
        </w:rPr>
      </w:pPr>
      <w:r>
        <w:rPr>
          <w:rFonts w:ascii="Times New Roman" w:hAnsi="Times New Roman" w:cs="Times New Roman"/>
          <w:sz w:val="22"/>
          <w:szCs w:val="22"/>
        </w:rPr>
        <w:t>3GPP, “RAN1#104</w:t>
      </w:r>
      <w:r w:rsidR="00D16815" w:rsidRPr="004C002D">
        <w:rPr>
          <w:rFonts w:ascii="Times New Roman" w:hAnsi="Times New Roman" w:cs="Times New Roman"/>
          <w:sz w:val="22"/>
          <w:szCs w:val="22"/>
        </w:rPr>
        <w:t xml:space="preserve">-e Meeting Chairman’s Notes”, </w:t>
      </w:r>
      <w:r>
        <w:rPr>
          <w:rFonts w:ascii="Times New Roman" w:hAnsi="Times New Roman" w:cs="Times New Roman"/>
          <w:sz w:val="22"/>
          <w:szCs w:val="22"/>
        </w:rPr>
        <w:t>January</w:t>
      </w:r>
      <w:r w:rsidR="00981E3C" w:rsidRPr="004C002D">
        <w:rPr>
          <w:rFonts w:ascii="Times New Roman" w:hAnsi="Times New Roman" w:cs="Times New Roman"/>
          <w:sz w:val="22"/>
          <w:szCs w:val="22"/>
        </w:rPr>
        <w:t xml:space="preserve"> 2</w:t>
      </w:r>
      <w:r>
        <w:rPr>
          <w:rFonts w:ascii="Times New Roman" w:hAnsi="Times New Roman" w:cs="Times New Roman"/>
          <w:sz w:val="22"/>
          <w:szCs w:val="22"/>
        </w:rPr>
        <w:t>5</w:t>
      </w:r>
      <w:r w:rsidR="00981E3C" w:rsidRPr="004C002D">
        <w:rPr>
          <w:rFonts w:ascii="Times New Roman" w:hAnsi="Times New Roman" w:cs="Times New Roman"/>
          <w:sz w:val="22"/>
          <w:szCs w:val="22"/>
          <w:vertAlign w:val="superscript"/>
        </w:rPr>
        <w:t>th</w:t>
      </w:r>
      <w:r w:rsidR="00981E3C" w:rsidRPr="004C002D">
        <w:rPr>
          <w:rFonts w:ascii="Times New Roman" w:hAnsi="Times New Roman" w:cs="Times New Roman"/>
          <w:sz w:val="22"/>
          <w:szCs w:val="22"/>
        </w:rPr>
        <w:t xml:space="preserve"> – </w:t>
      </w:r>
      <w:r>
        <w:rPr>
          <w:rFonts w:ascii="Times New Roman" w:hAnsi="Times New Roman" w:cs="Times New Roman"/>
          <w:sz w:val="22"/>
          <w:szCs w:val="22"/>
        </w:rPr>
        <w:t>February</w:t>
      </w:r>
      <w:r w:rsidR="00981E3C" w:rsidRPr="004C002D">
        <w:rPr>
          <w:rFonts w:ascii="Times New Roman" w:hAnsi="Times New Roman" w:cs="Times New Roman"/>
          <w:sz w:val="22"/>
          <w:szCs w:val="22"/>
        </w:rPr>
        <w:t xml:space="preserve"> </w:t>
      </w:r>
      <w:r>
        <w:rPr>
          <w:rFonts w:ascii="Times New Roman" w:hAnsi="Times New Roman" w:cs="Times New Roman"/>
          <w:sz w:val="22"/>
          <w:szCs w:val="22"/>
        </w:rPr>
        <w:t>5</w:t>
      </w:r>
      <w:r w:rsidR="00981E3C" w:rsidRPr="004C002D">
        <w:rPr>
          <w:rFonts w:ascii="Times New Roman" w:hAnsi="Times New Roman" w:cs="Times New Roman"/>
          <w:sz w:val="22"/>
          <w:szCs w:val="22"/>
          <w:vertAlign w:val="superscript"/>
        </w:rPr>
        <w:t>th</w:t>
      </w:r>
      <w:r w:rsidR="00981E3C" w:rsidRPr="004C002D">
        <w:rPr>
          <w:rFonts w:ascii="Times New Roman" w:hAnsi="Times New Roman" w:cs="Times New Roman"/>
          <w:sz w:val="22"/>
          <w:szCs w:val="22"/>
        </w:rPr>
        <w:t xml:space="preserve">, </w:t>
      </w:r>
      <w:r w:rsidR="00D16815" w:rsidRPr="004C002D">
        <w:rPr>
          <w:rFonts w:ascii="Times New Roman" w:hAnsi="Times New Roman" w:cs="Times New Roman"/>
          <w:sz w:val="22"/>
          <w:szCs w:val="22"/>
        </w:rPr>
        <w:t>202</w:t>
      </w:r>
      <w:r>
        <w:rPr>
          <w:rFonts w:ascii="Times New Roman" w:hAnsi="Times New Roman" w:cs="Times New Roman"/>
          <w:sz w:val="22"/>
          <w:szCs w:val="22"/>
        </w:rPr>
        <w:t>1</w:t>
      </w:r>
      <w:r w:rsidR="00D16815" w:rsidRPr="004C002D">
        <w:rPr>
          <w:rFonts w:ascii="Times New Roman" w:hAnsi="Times New Roman" w:cs="Times New Roman"/>
          <w:sz w:val="22"/>
          <w:szCs w:val="22"/>
        </w:rPr>
        <w:t>.</w:t>
      </w:r>
    </w:p>
    <w:p w14:paraId="6B4B2EE3" w14:textId="77777777" w:rsidR="001C5E33" w:rsidRPr="004C002D" w:rsidRDefault="001C5E33" w:rsidP="00127679">
      <w:pPr>
        <w:pStyle w:val="Heading1"/>
        <w:numPr>
          <w:ilvl w:val="0"/>
          <w:numId w:val="0"/>
        </w:numPr>
        <w:spacing w:before="120" w:after="120"/>
        <w:rPr>
          <w:rFonts w:ascii="Times New Roman" w:hAnsi="Times New Roman" w:cs="Times New Roman"/>
          <w:sz w:val="28"/>
          <w:szCs w:val="28"/>
        </w:rPr>
      </w:pPr>
      <w:r w:rsidRPr="004C002D">
        <w:rPr>
          <w:rFonts w:ascii="Times New Roman" w:hAnsi="Times New Roman" w:cs="Times New Roman"/>
          <w:sz w:val="28"/>
          <w:szCs w:val="28"/>
        </w:rPr>
        <w:t>Appendix</w:t>
      </w:r>
    </w:p>
    <w:p w14:paraId="3E529C52" w14:textId="610095AB" w:rsidR="001C5E33" w:rsidRPr="004C002D" w:rsidRDefault="001C5E33" w:rsidP="001C5E33">
      <w:pPr>
        <w:spacing w:after="60"/>
        <w:jc w:val="center"/>
        <w:rPr>
          <w:rFonts w:ascii="Times New Roman" w:hAnsi="Times New Roman" w:cs="Times New Roman"/>
          <w:b/>
          <w:sz w:val="22"/>
        </w:rPr>
      </w:pPr>
      <w:r w:rsidRPr="004C002D">
        <w:rPr>
          <w:rFonts w:ascii="Times New Roman" w:hAnsi="Times New Roman" w:cs="Times New Roman"/>
          <w:b/>
          <w:sz w:val="22"/>
        </w:rPr>
        <w:t>Table</w:t>
      </w:r>
      <w:r w:rsidR="006F5309" w:rsidRPr="004C002D">
        <w:rPr>
          <w:rFonts w:ascii="Times New Roman" w:hAnsi="Times New Roman" w:cs="Times New Roman"/>
          <w:b/>
          <w:sz w:val="22"/>
        </w:rPr>
        <w:t xml:space="preserve"> A.1</w:t>
      </w:r>
      <w:r w:rsidRPr="004C002D">
        <w:rPr>
          <w:rFonts w:ascii="Times New Roman" w:hAnsi="Times New Roman" w:cs="Times New Roman"/>
          <w:b/>
          <w:sz w:val="22"/>
        </w:rPr>
        <w:t xml:space="preserve"> PDCCH evaluation parameters</w:t>
      </w:r>
    </w:p>
    <w:tbl>
      <w:tblPr>
        <w:tblW w:w="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4611"/>
      </w:tblGrid>
      <w:tr w:rsidR="004C002D" w:rsidRPr="004C002D" w14:paraId="33636A9B" w14:textId="77777777" w:rsidTr="0080689D">
        <w:trPr>
          <w:trHeight w:val="168"/>
          <w:jc w:val="center"/>
        </w:trPr>
        <w:tc>
          <w:tcPr>
            <w:tcW w:w="2547" w:type="dxa"/>
            <w:shd w:val="clear" w:color="auto" w:fill="D9D9D9"/>
            <w:tcMar>
              <w:top w:w="0" w:type="dxa"/>
              <w:left w:w="108" w:type="dxa"/>
              <w:bottom w:w="0" w:type="dxa"/>
              <w:right w:w="108" w:type="dxa"/>
            </w:tcMar>
            <w:vAlign w:val="center"/>
            <w:hideMark/>
          </w:tcPr>
          <w:p w14:paraId="0243D853"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Parameters</w:t>
            </w:r>
          </w:p>
        </w:tc>
        <w:tc>
          <w:tcPr>
            <w:tcW w:w="4611" w:type="dxa"/>
            <w:shd w:val="clear" w:color="auto" w:fill="D9D9D9"/>
            <w:tcMar>
              <w:top w:w="0" w:type="dxa"/>
              <w:left w:w="108" w:type="dxa"/>
              <w:bottom w:w="0" w:type="dxa"/>
              <w:right w:w="108" w:type="dxa"/>
            </w:tcMar>
            <w:vAlign w:val="center"/>
            <w:hideMark/>
          </w:tcPr>
          <w:p w14:paraId="7FCE9628"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Values</w:t>
            </w:r>
          </w:p>
        </w:tc>
      </w:tr>
      <w:tr w:rsidR="004C002D" w:rsidRPr="004C002D" w14:paraId="63A864DA" w14:textId="77777777" w:rsidTr="0080689D">
        <w:trPr>
          <w:trHeight w:val="561"/>
          <w:jc w:val="center"/>
        </w:trPr>
        <w:tc>
          <w:tcPr>
            <w:tcW w:w="2547" w:type="dxa"/>
            <w:tcMar>
              <w:top w:w="0" w:type="dxa"/>
              <w:left w:w="108" w:type="dxa"/>
              <w:bottom w:w="0" w:type="dxa"/>
              <w:right w:w="108" w:type="dxa"/>
            </w:tcMar>
            <w:vAlign w:val="center"/>
            <w:hideMark/>
          </w:tcPr>
          <w:p w14:paraId="61B55F22"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AL</w:t>
            </w:r>
          </w:p>
        </w:tc>
        <w:tc>
          <w:tcPr>
            <w:tcW w:w="4611" w:type="dxa"/>
            <w:tcMar>
              <w:top w:w="0" w:type="dxa"/>
              <w:left w:w="108" w:type="dxa"/>
              <w:bottom w:w="0" w:type="dxa"/>
              <w:right w:w="108" w:type="dxa"/>
            </w:tcMar>
            <w:vAlign w:val="center"/>
            <w:hideMark/>
          </w:tcPr>
          <w:p w14:paraId="1C938D82" w14:textId="109A9CC5" w:rsidR="001C5E33" w:rsidRPr="004C002D" w:rsidRDefault="001C5E33" w:rsidP="003C5E6F">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AL4</w:t>
            </w:r>
            <w:r w:rsidR="003C5E6F" w:rsidRPr="004C002D">
              <w:rPr>
                <w:rFonts w:ascii="Times New Roman" w:eastAsia="楷体" w:hAnsi="Times New Roman" w:cs="Times New Roman"/>
                <w:sz w:val="22"/>
                <w:szCs w:val="22"/>
              </w:rPr>
              <w:t xml:space="preserve"> per TRP</w:t>
            </w:r>
          </w:p>
        </w:tc>
      </w:tr>
      <w:tr w:rsidR="004C002D" w:rsidRPr="004C002D" w14:paraId="4583FA69" w14:textId="77777777" w:rsidTr="0080689D">
        <w:trPr>
          <w:trHeight w:val="271"/>
          <w:jc w:val="center"/>
        </w:trPr>
        <w:tc>
          <w:tcPr>
            <w:tcW w:w="2547" w:type="dxa"/>
            <w:tcMar>
              <w:top w:w="0" w:type="dxa"/>
              <w:left w:w="108" w:type="dxa"/>
              <w:bottom w:w="0" w:type="dxa"/>
              <w:right w:w="108" w:type="dxa"/>
            </w:tcMar>
            <w:vAlign w:val="center"/>
            <w:hideMark/>
          </w:tcPr>
          <w:p w14:paraId="4E31FAFA"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 of RBs/symbols</w:t>
            </w:r>
          </w:p>
        </w:tc>
        <w:tc>
          <w:tcPr>
            <w:tcW w:w="4611" w:type="dxa"/>
            <w:tcMar>
              <w:top w:w="0" w:type="dxa"/>
              <w:left w:w="108" w:type="dxa"/>
              <w:bottom w:w="0" w:type="dxa"/>
              <w:right w:w="108" w:type="dxa"/>
            </w:tcMar>
            <w:vAlign w:val="center"/>
            <w:hideMark/>
          </w:tcPr>
          <w:p w14:paraId="6E76255B"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1 symbols.</w:t>
            </w:r>
          </w:p>
        </w:tc>
      </w:tr>
      <w:tr w:rsidR="004C002D" w:rsidRPr="004C002D" w14:paraId="2383B6E3" w14:textId="77777777" w:rsidTr="0080689D">
        <w:trPr>
          <w:trHeight w:val="317"/>
          <w:jc w:val="center"/>
        </w:trPr>
        <w:tc>
          <w:tcPr>
            <w:tcW w:w="2547" w:type="dxa"/>
            <w:tcMar>
              <w:top w:w="0" w:type="dxa"/>
              <w:left w:w="108" w:type="dxa"/>
              <w:bottom w:w="0" w:type="dxa"/>
              <w:right w:w="108" w:type="dxa"/>
            </w:tcMar>
            <w:vAlign w:val="center"/>
            <w:hideMark/>
          </w:tcPr>
          <w:p w14:paraId="732A6CC7"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DCI payload</w:t>
            </w:r>
          </w:p>
        </w:tc>
        <w:tc>
          <w:tcPr>
            <w:tcW w:w="4611" w:type="dxa"/>
            <w:tcMar>
              <w:top w:w="0" w:type="dxa"/>
              <w:left w:w="108" w:type="dxa"/>
              <w:bottom w:w="0" w:type="dxa"/>
              <w:right w:w="108" w:type="dxa"/>
            </w:tcMar>
            <w:vAlign w:val="center"/>
            <w:hideMark/>
          </w:tcPr>
          <w:p w14:paraId="3D9BF7F1" w14:textId="6F871AED"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40+24</w:t>
            </w:r>
            <w:r w:rsidR="002857FB" w:rsidRPr="004C002D">
              <w:rPr>
                <w:rFonts w:ascii="Times New Roman" w:eastAsia="Malgun Gothic" w:hAnsi="Times New Roman" w:cs="Times New Roman"/>
                <w:sz w:val="22"/>
                <w:szCs w:val="22"/>
              </w:rPr>
              <w:t xml:space="preserve"> </w:t>
            </w:r>
            <w:r w:rsidRPr="004C002D">
              <w:rPr>
                <w:rFonts w:ascii="Times New Roman" w:eastAsia="Malgun Gothic" w:hAnsi="Times New Roman" w:cs="Times New Roman"/>
                <w:sz w:val="22"/>
                <w:szCs w:val="22"/>
              </w:rPr>
              <w:t>(CRC)</w:t>
            </w:r>
            <w:r w:rsidR="003C5E6F" w:rsidRPr="004C002D">
              <w:rPr>
                <w:rFonts w:ascii="Times New Roman" w:eastAsia="Malgun Gothic" w:hAnsi="Times New Roman" w:cs="Times New Roman"/>
                <w:sz w:val="22"/>
                <w:szCs w:val="22"/>
              </w:rPr>
              <w:t xml:space="preserve"> bits</w:t>
            </w:r>
          </w:p>
        </w:tc>
      </w:tr>
      <w:tr w:rsidR="004C002D" w:rsidRPr="004C002D" w14:paraId="696CA3B8" w14:textId="77777777" w:rsidTr="0080689D">
        <w:trPr>
          <w:trHeight w:val="328"/>
          <w:jc w:val="center"/>
        </w:trPr>
        <w:tc>
          <w:tcPr>
            <w:tcW w:w="2547" w:type="dxa"/>
            <w:tcMar>
              <w:top w:w="0" w:type="dxa"/>
              <w:left w:w="108" w:type="dxa"/>
              <w:bottom w:w="0" w:type="dxa"/>
              <w:right w:w="108" w:type="dxa"/>
            </w:tcMar>
            <w:vAlign w:val="center"/>
            <w:hideMark/>
          </w:tcPr>
          <w:p w14:paraId="0F0BF03E"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CCE-to-REG mapping</w:t>
            </w:r>
          </w:p>
        </w:tc>
        <w:tc>
          <w:tcPr>
            <w:tcW w:w="4611" w:type="dxa"/>
            <w:tcMar>
              <w:top w:w="0" w:type="dxa"/>
              <w:left w:w="108" w:type="dxa"/>
              <w:bottom w:w="0" w:type="dxa"/>
              <w:right w:w="108" w:type="dxa"/>
            </w:tcMar>
            <w:vAlign w:val="center"/>
            <w:hideMark/>
          </w:tcPr>
          <w:p w14:paraId="580C42D4"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Non-interleaved</w:t>
            </w:r>
          </w:p>
        </w:tc>
      </w:tr>
      <w:tr w:rsidR="004C002D" w:rsidRPr="004C002D" w14:paraId="5B71BD47" w14:textId="77777777" w:rsidTr="0080689D">
        <w:trPr>
          <w:trHeight w:val="311"/>
          <w:jc w:val="center"/>
        </w:trPr>
        <w:tc>
          <w:tcPr>
            <w:tcW w:w="2547" w:type="dxa"/>
            <w:tcMar>
              <w:top w:w="0" w:type="dxa"/>
              <w:left w:w="108" w:type="dxa"/>
              <w:bottom w:w="0" w:type="dxa"/>
              <w:right w:w="108" w:type="dxa"/>
            </w:tcMar>
            <w:vAlign w:val="center"/>
            <w:hideMark/>
          </w:tcPr>
          <w:p w14:paraId="07D1A87B"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REG bundling size</w:t>
            </w:r>
          </w:p>
        </w:tc>
        <w:tc>
          <w:tcPr>
            <w:tcW w:w="4611" w:type="dxa"/>
            <w:tcMar>
              <w:top w:w="0" w:type="dxa"/>
              <w:left w:w="108" w:type="dxa"/>
              <w:bottom w:w="0" w:type="dxa"/>
              <w:right w:w="108" w:type="dxa"/>
            </w:tcMar>
            <w:vAlign w:val="center"/>
            <w:hideMark/>
          </w:tcPr>
          <w:p w14:paraId="113939F9"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2</w:t>
            </w:r>
          </w:p>
        </w:tc>
      </w:tr>
      <w:tr w:rsidR="004C002D" w:rsidRPr="004C002D" w14:paraId="5827BC07" w14:textId="77777777" w:rsidTr="0080689D">
        <w:trPr>
          <w:trHeight w:val="358"/>
          <w:jc w:val="center"/>
        </w:trPr>
        <w:tc>
          <w:tcPr>
            <w:tcW w:w="2547" w:type="dxa"/>
            <w:tcMar>
              <w:top w:w="0" w:type="dxa"/>
              <w:left w:w="108" w:type="dxa"/>
              <w:bottom w:w="0" w:type="dxa"/>
              <w:right w:w="108" w:type="dxa"/>
            </w:tcMar>
            <w:vAlign w:val="center"/>
            <w:hideMark/>
          </w:tcPr>
          <w:p w14:paraId="357732FF"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Precoding assumptions</w:t>
            </w:r>
          </w:p>
        </w:tc>
        <w:tc>
          <w:tcPr>
            <w:tcW w:w="4611" w:type="dxa"/>
            <w:tcMar>
              <w:top w:w="0" w:type="dxa"/>
              <w:left w:w="108" w:type="dxa"/>
              <w:bottom w:w="0" w:type="dxa"/>
              <w:right w:w="108" w:type="dxa"/>
            </w:tcMar>
            <w:vAlign w:val="center"/>
            <w:hideMark/>
          </w:tcPr>
          <w:p w14:paraId="38EC312F"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Open loop beam cycling</w:t>
            </w:r>
          </w:p>
        </w:tc>
      </w:tr>
      <w:tr w:rsidR="004C002D" w:rsidRPr="004C002D" w14:paraId="3263478D" w14:textId="77777777" w:rsidTr="0080689D">
        <w:trPr>
          <w:trHeight w:val="545"/>
          <w:jc w:val="center"/>
        </w:trPr>
        <w:tc>
          <w:tcPr>
            <w:tcW w:w="2547" w:type="dxa"/>
            <w:tcMar>
              <w:top w:w="0" w:type="dxa"/>
              <w:left w:w="108" w:type="dxa"/>
              <w:bottom w:w="0" w:type="dxa"/>
              <w:right w:w="108" w:type="dxa"/>
            </w:tcMar>
            <w:vAlign w:val="center"/>
            <w:hideMark/>
          </w:tcPr>
          <w:p w14:paraId="07653E39" w14:textId="77777777" w:rsidR="001C5E33" w:rsidRPr="004C002D" w:rsidRDefault="001C5E33" w:rsidP="0080689D">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Receiver assumption</w:t>
            </w:r>
          </w:p>
        </w:tc>
        <w:tc>
          <w:tcPr>
            <w:tcW w:w="4611" w:type="dxa"/>
            <w:tcMar>
              <w:top w:w="0" w:type="dxa"/>
              <w:left w:w="108" w:type="dxa"/>
              <w:bottom w:w="0" w:type="dxa"/>
              <w:right w:w="108" w:type="dxa"/>
            </w:tcMar>
            <w:vAlign w:val="center"/>
            <w:hideMark/>
          </w:tcPr>
          <w:p w14:paraId="6B0ED08B" w14:textId="19A4BA2D" w:rsidR="001C5E33" w:rsidRPr="004C002D" w:rsidRDefault="001C5E33" w:rsidP="00C02E06">
            <w:pPr>
              <w:snapToGrid w:val="0"/>
              <w:jc w:val="center"/>
              <w:rPr>
                <w:rFonts w:ascii="Times New Roman" w:eastAsia="Malgun Gothic" w:hAnsi="Times New Roman" w:cs="Times New Roman"/>
                <w:sz w:val="22"/>
                <w:szCs w:val="22"/>
              </w:rPr>
            </w:pPr>
            <w:r w:rsidRPr="004C002D">
              <w:rPr>
                <w:rFonts w:ascii="Times New Roman" w:eastAsia="Malgun Gothic" w:hAnsi="Times New Roman" w:cs="Times New Roman"/>
                <w:sz w:val="22"/>
                <w:szCs w:val="22"/>
              </w:rPr>
              <w:t>Soft combining</w:t>
            </w:r>
          </w:p>
        </w:tc>
      </w:tr>
      <w:tr w:rsidR="001C5E33" w:rsidRPr="004C002D" w14:paraId="35EA0001" w14:textId="77777777" w:rsidTr="0080689D">
        <w:trPr>
          <w:trHeight w:val="360"/>
          <w:jc w:val="center"/>
        </w:trPr>
        <w:tc>
          <w:tcPr>
            <w:tcW w:w="2547" w:type="dxa"/>
            <w:tcMar>
              <w:top w:w="0" w:type="dxa"/>
              <w:left w:w="108" w:type="dxa"/>
              <w:bottom w:w="0" w:type="dxa"/>
              <w:right w:w="108" w:type="dxa"/>
            </w:tcMar>
            <w:vAlign w:val="center"/>
          </w:tcPr>
          <w:p w14:paraId="25BCCB29" w14:textId="77777777" w:rsidR="001C5E33" w:rsidRPr="004C002D" w:rsidRDefault="001C5E33" w:rsidP="0080689D">
            <w:pPr>
              <w:snapToGrid w:val="0"/>
              <w:jc w:val="center"/>
              <w:rPr>
                <w:rFonts w:ascii="Times New Roman" w:eastAsiaTheme="minorEastAsia" w:hAnsi="Times New Roman" w:cs="Times New Roman"/>
                <w:sz w:val="22"/>
                <w:szCs w:val="22"/>
                <w:lang w:eastAsia="zh-CN"/>
              </w:rPr>
            </w:pPr>
            <w:r w:rsidRPr="004C002D">
              <w:rPr>
                <w:rFonts w:ascii="Times New Roman" w:eastAsiaTheme="minorEastAsia" w:hAnsi="Times New Roman" w:cs="Times New Roman"/>
                <w:sz w:val="22"/>
                <w:szCs w:val="22"/>
                <w:lang w:eastAsia="zh-CN"/>
              </w:rPr>
              <w:t>Blockage model</w:t>
            </w:r>
          </w:p>
        </w:tc>
        <w:tc>
          <w:tcPr>
            <w:tcW w:w="4611" w:type="dxa"/>
            <w:tcMar>
              <w:top w:w="0" w:type="dxa"/>
              <w:left w:w="108" w:type="dxa"/>
              <w:bottom w:w="0" w:type="dxa"/>
              <w:right w:w="108" w:type="dxa"/>
            </w:tcMar>
            <w:vAlign w:val="center"/>
          </w:tcPr>
          <w:p w14:paraId="56CA9CB0" w14:textId="77777777" w:rsidR="001C5E33" w:rsidRPr="004C002D" w:rsidRDefault="001C5E33" w:rsidP="0080689D">
            <w:pPr>
              <w:snapToGrid w:val="0"/>
              <w:jc w:val="center"/>
              <w:rPr>
                <w:rFonts w:ascii="Times New Roman" w:eastAsiaTheme="minorEastAsia" w:hAnsi="Times New Roman" w:cs="Times New Roman"/>
                <w:sz w:val="22"/>
                <w:szCs w:val="22"/>
                <w:lang w:eastAsia="zh-CN"/>
              </w:rPr>
            </w:pPr>
            <w:r w:rsidRPr="004C002D">
              <w:rPr>
                <w:rFonts w:ascii="Times New Roman" w:eastAsiaTheme="minorEastAsia" w:hAnsi="Times New Roman" w:cs="Times New Roman"/>
                <w:sz w:val="22"/>
                <w:szCs w:val="22"/>
                <w:lang w:eastAsia="zh-CN"/>
              </w:rPr>
              <w:t>10% probability with -10dB blockage per link</w:t>
            </w:r>
          </w:p>
        </w:tc>
      </w:tr>
    </w:tbl>
    <w:p w14:paraId="6D0EE7B3" w14:textId="77777777" w:rsidR="001C5E33" w:rsidRPr="004C002D" w:rsidRDefault="001C5E33" w:rsidP="001C5E33">
      <w:pPr>
        <w:spacing w:after="60"/>
        <w:jc w:val="center"/>
        <w:rPr>
          <w:rFonts w:ascii="Times New Roman" w:hAnsi="Times New Roman" w:cs="Times New Roman"/>
          <w:b/>
          <w:sz w:val="22"/>
        </w:rPr>
      </w:pPr>
    </w:p>
    <w:p w14:paraId="6A020A1F" w14:textId="77777777" w:rsidR="001C5E33" w:rsidRPr="004C002D" w:rsidRDefault="001C5E33" w:rsidP="001C5E33"/>
    <w:sectPr w:rsidR="001C5E33" w:rsidRPr="004C002D" w:rsidSect="00B1416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45707" w14:textId="77777777" w:rsidR="001710BD" w:rsidRDefault="001710BD">
      <w:r>
        <w:separator/>
      </w:r>
    </w:p>
  </w:endnote>
  <w:endnote w:type="continuationSeparator" w:id="0">
    <w:p w14:paraId="3884B684" w14:textId="77777777" w:rsidR="001710BD" w:rsidRDefault="0017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9DDC1" w14:textId="77777777" w:rsidR="001710BD" w:rsidRDefault="001710BD">
      <w:r>
        <w:separator/>
      </w:r>
    </w:p>
  </w:footnote>
  <w:footnote w:type="continuationSeparator" w:id="0">
    <w:p w14:paraId="1F155947" w14:textId="77777777" w:rsidR="001710BD" w:rsidRDefault="001710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576EE"/>
    <w:multiLevelType w:val="hybridMultilevel"/>
    <w:tmpl w:val="B486FC4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45629"/>
    <w:multiLevelType w:val="hybridMultilevel"/>
    <w:tmpl w:val="C720B0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D7DB2"/>
    <w:multiLevelType w:val="hybridMultilevel"/>
    <w:tmpl w:val="D8A25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F83A5A"/>
    <w:multiLevelType w:val="hybridMultilevel"/>
    <w:tmpl w:val="7F46271C"/>
    <w:lvl w:ilvl="0" w:tplc="7706839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24699"/>
    <w:multiLevelType w:val="hybridMultilevel"/>
    <w:tmpl w:val="33F0ED3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D2E30F3"/>
    <w:multiLevelType w:val="hybridMultilevel"/>
    <w:tmpl w:val="677695A2"/>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904BBF"/>
    <w:multiLevelType w:val="hybridMultilevel"/>
    <w:tmpl w:val="4A7E20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E67503"/>
    <w:multiLevelType w:val="hybridMultilevel"/>
    <w:tmpl w:val="93500B88"/>
    <w:lvl w:ilvl="0" w:tplc="94B4423C">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3C08D5"/>
    <w:multiLevelType w:val="hybridMultilevel"/>
    <w:tmpl w:val="0EB6991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B463A7"/>
    <w:multiLevelType w:val="hybridMultilevel"/>
    <w:tmpl w:val="9F7A80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81A88BC8"/>
    <w:lvl w:ilvl="0">
      <w:start w:val="1"/>
      <w:numFmt w:val="decimal"/>
      <w:pStyle w:val="References"/>
      <w:lvlText w:val="[%1]"/>
      <w:lvlJc w:val="left"/>
      <w:pPr>
        <w:tabs>
          <w:tab w:val="num" w:pos="360"/>
        </w:tabs>
        <w:ind w:left="360" w:hanging="360"/>
      </w:pPr>
      <w:rPr>
        <w:rFonts w:ascii="Times New Roman" w:hAnsi="Times New Roman" w:cs="Times New Roman"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21" w15:restartNumberingAfterBreak="0">
    <w:nsid w:val="48A47847"/>
    <w:multiLevelType w:val="hybridMultilevel"/>
    <w:tmpl w:val="199848E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E63C99"/>
    <w:multiLevelType w:val="hybridMultilevel"/>
    <w:tmpl w:val="06C87FEE"/>
    <w:lvl w:ilvl="0" w:tplc="94B4423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DC54056"/>
    <w:multiLevelType w:val="hybridMultilevel"/>
    <w:tmpl w:val="DA605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28" w15:restartNumberingAfterBreak="0">
    <w:nsid w:val="691C1CEB"/>
    <w:multiLevelType w:val="multilevel"/>
    <w:tmpl w:val="D07CC59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b/>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6EAC7A8F"/>
    <w:multiLevelType w:val="hybridMultilevel"/>
    <w:tmpl w:val="0F1ACE9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A019C2"/>
    <w:multiLevelType w:val="hybridMultilevel"/>
    <w:tmpl w:val="D96488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374A74"/>
    <w:multiLevelType w:val="hybridMultilevel"/>
    <w:tmpl w:val="0B40063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5E76E0"/>
    <w:multiLevelType w:val="hybridMultilevel"/>
    <w:tmpl w:val="7BAAA9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1E6644"/>
    <w:multiLevelType w:val="hybridMultilevel"/>
    <w:tmpl w:val="2DEAEB6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20"/>
  </w:num>
  <w:num w:numId="3">
    <w:abstractNumId w:val="19"/>
  </w:num>
  <w:num w:numId="4">
    <w:abstractNumId w:val="24"/>
  </w:num>
  <w:num w:numId="5">
    <w:abstractNumId w:val="36"/>
  </w:num>
  <w:num w:numId="6">
    <w:abstractNumId w:val="34"/>
  </w:num>
  <w:num w:numId="7">
    <w:abstractNumId w:val="4"/>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30"/>
  </w:num>
  <w:num w:numId="10">
    <w:abstractNumId w:val="26"/>
  </w:num>
  <w:num w:numId="11">
    <w:abstractNumId w:val="17"/>
  </w:num>
  <w:num w:numId="12">
    <w:abstractNumId w:val="16"/>
  </w:num>
  <w:num w:numId="13">
    <w:abstractNumId w:val="28"/>
  </w:num>
  <w:num w:numId="14">
    <w:abstractNumId w:val="28"/>
  </w:num>
  <w:num w:numId="15">
    <w:abstractNumId w:val="11"/>
  </w:num>
  <w:num w:numId="16">
    <w:abstractNumId w:val="31"/>
  </w:num>
  <w:num w:numId="17">
    <w:abstractNumId w:val="21"/>
  </w:num>
  <w:num w:numId="18">
    <w:abstractNumId w:val="7"/>
  </w:num>
  <w:num w:numId="19">
    <w:abstractNumId w:val="29"/>
  </w:num>
  <w:num w:numId="20">
    <w:abstractNumId w:val="25"/>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0"/>
  </w:num>
  <w:num w:numId="26">
    <w:abstractNumId w:val="8"/>
  </w:num>
  <w:num w:numId="27">
    <w:abstractNumId w:val="28"/>
  </w:num>
  <w:num w:numId="28">
    <w:abstractNumId w:val="37"/>
  </w:num>
  <w:num w:numId="29">
    <w:abstractNumId w:val="28"/>
  </w:num>
  <w:num w:numId="30">
    <w:abstractNumId w:val="28"/>
  </w:num>
  <w:num w:numId="31">
    <w:abstractNumId w:val="12"/>
  </w:num>
  <w:num w:numId="32">
    <w:abstractNumId w:val="22"/>
  </w:num>
  <w:num w:numId="33">
    <w:abstractNumId w:val="6"/>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8"/>
  </w:num>
  <w:num w:numId="48">
    <w:abstractNumId w:val="28"/>
  </w:num>
  <w:num w:numId="49">
    <w:abstractNumId w:val="28"/>
  </w:num>
  <w:num w:numId="50">
    <w:abstractNumId w:val="28"/>
  </w:num>
  <w:num w:numId="51">
    <w:abstractNumId w:val="28"/>
  </w:num>
  <w:num w:numId="52">
    <w:abstractNumId w:val="28"/>
  </w:num>
  <w:num w:numId="53">
    <w:abstractNumId w:val="28"/>
  </w:num>
  <w:num w:numId="54">
    <w:abstractNumId w:val="28"/>
  </w:num>
  <w:num w:numId="55">
    <w:abstractNumId w:val="28"/>
  </w:num>
  <w:num w:numId="56">
    <w:abstractNumId w:val="35"/>
  </w:num>
  <w:num w:numId="57">
    <w:abstractNumId w:val="32"/>
  </w:num>
  <w:num w:numId="58">
    <w:abstractNumId w:val="13"/>
  </w:num>
  <w:num w:numId="59">
    <w:abstractNumId w:val="0"/>
  </w:num>
  <w:num w:numId="60">
    <w:abstractNumId w:val="9"/>
  </w:num>
  <w:num w:numId="61">
    <w:abstractNumId w:val="23"/>
  </w:num>
  <w:num w:numId="62">
    <w:abstractNumId w:val="3"/>
  </w:num>
  <w:num w:numId="63">
    <w:abstractNumId w:val="33"/>
  </w:num>
  <w:num w:numId="64">
    <w:abstractNumId w:val="14"/>
  </w:num>
  <w:num w:numId="65">
    <w:abstractNumId w:val="2"/>
  </w:num>
  <w:num w:numId="66">
    <w:abstractNumId w:val="15"/>
  </w:num>
  <w:num w:numId="67">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073"/>
    <w:rsid w:val="00000305"/>
    <w:rsid w:val="000003EF"/>
    <w:rsid w:val="00000412"/>
    <w:rsid w:val="00000B50"/>
    <w:rsid w:val="00000B94"/>
    <w:rsid w:val="00000D6E"/>
    <w:rsid w:val="000010CE"/>
    <w:rsid w:val="000014C0"/>
    <w:rsid w:val="000016CB"/>
    <w:rsid w:val="000016F0"/>
    <w:rsid w:val="000018D3"/>
    <w:rsid w:val="00001C61"/>
    <w:rsid w:val="00001F7E"/>
    <w:rsid w:val="0000224B"/>
    <w:rsid w:val="000022EB"/>
    <w:rsid w:val="0000266E"/>
    <w:rsid w:val="000027B0"/>
    <w:rsid w:val="00002C9F"/>
    <w:rsid w:val="00002E91"/>
    <w:rsid w:val="0000304C"/>
    <w:rsid w:val="00003DF0"/>
    <w:rsid w:val="00003DF5"/>
    <w:rsid w:val="00003E17"/>
    <w:rsid w:val="000042B8"/>
    <w:rsid w:val="00004397"/>
    <w:rsid w:val="00004420"/>
    <w:rsid w:val="0000451F"/>
    <w:rsid w:val="00005373"/>
    <w:rsid w:val="000056DA"/>
    <w:rsid w:val="0000580A"/>
    <w:rsid w:val="0000589A"/>
    <w:rsid w:val="000058C0"/>
    <w:rsid w:val="00005B30"/>
    <w:rsid w:val="00005D86"/>
    <w:rsid w:val="00005EC7"/>
    <w:rsid w:val="00006E5E"/>
    <w:rsid w:val="00007381"/>
    <w:rsid w:val="0000767A"/>
    <w:rsid w:val="00007A9A"/>
    <w:rsid w:val="00007DD8"/>
    <w:rsid w:val="00010512"/>
    <w:rsid w:val="000106E7"/>
    <w:rsid w:val="00010B7E"/>
    <w:rsid w:val="00010C13"/>
    <w:rsid w:val="000112B0"/>
    <w:rsid w:val="00011422"/>
    <w:rsid w:val="000114FA"/>
    <w:rsid w:val="000115AB"/>
    <w:rsid w:val="00011828"/>
    <w:rsid w:val="0001188C"/>
    <w:rsid w:val="00011B11"/>
    <w:rsid w:val="00011DCA"/>
    <w:rsid w:val="00012B59"/>
    <w:rsid w:val="00012BDE"/>
    <w:rsid w:val="00012F73"/>
    <w:rsid w:val="0001323F"/>
    <w:rsid w:val="000135F4"/>
    <w:rsid w:val="000139FF"/>
    <w:rsid w:val="00013CA7"/>
    <w:rsid w:val="00013ECE"/>
    <w:rsid w:val="00013F71"/>
    <w:rsid w:val="00013FA0"/>
    <w:rsid w:val="00014604"/>
    <w:rsid w:val="00014BDC"/>
    <w:rsid w:val="00015292"/>
    <w:rsid w:val="00015459"/>
    <w:rsid w:val="000159CB"/>
    <w:rsid w:val="000160E1"/>
    <w:rsid w:val="00016107"/>
    <w:rsid w:val="00016709"/>
    <w:rsid w:val="00016B4D"/>
    <w:rsid w:val="000179D3"/>
    <w:rsid w:val="000179E1"/>
    <w:rsid w:val="00017CB6"/>
    <w:rsid w:val="00017EFD"/>
    <w:rsid w:val="000203D4"/>
    <w:rsid w:val="00020688"/>
    <w:rsid w:val="00020B16"/>
    <w:rsid w:val="00021343"/>
    <w:rsid w:val="0002135F"/>
    <w:rsid w:val="000214C4"/>
    <w:rsid w:val="00021637"/>
    <w:rsid w:val="0002168D"/>
    <w:rsid w:val="0002185B"/>
    <w:rsid w:val="00021AED"/>
    <w:rsid w:val="00021B00"/>
    <w:rsid w:val="00021C91"/>
    <w:rsid w:val="00021EF2"/>
    <w:rsid w:val="00021FEE"/>
    <w:rsid w:val="0002203F"/>
    <w:rsid w:val="000220BF"/>
    <w:rsid w:val="0002218D"/>
    <w:rsid w:val="000225C6"/>
    <w:rsid w:val="0002263D"/>
    <w:rsid w:val="00022C71"/>
    <w:rsid w:val="00023428"/>
    <w:rsid w:val="000236FF"/>
    <w:rsid w:val="00023DBB"/>
    <w:rsid w:val="000242EF"/>
    <w:rsid w:val="0002463F"/>
    <w:rsid w:val="000246BA"/>
    <w:rsid w:val="00024824"/>
    <w:rsid w:val="00024A8A"/>
    <w:rsid w:val="00024D38"/>
    <w:rsid w:val="00024EAC"/>
    <w:rsid w:val="00024FC1"/>
    <w:rsid w:val="00025258"/>
    <w:rsid w:val="000256E7"/>
    <w:rsid w:val="00025FB9"/>
    <w:rsid w:val="00025FD5"/>
    <w:rsid w:val="000266D7"/>
    <w:rsid w:val="000266EC"/>
    <w:rsid w:val="000267DA"/>
    <w:rsid w:val="00026981"/>
    <w:rsid w:val="00026A9B"/>
    <w:rsid w:val="00026B74"/>
    <w:rsid w:val="00026D57"/>
    <w:rsid w:val="00027216"/>
    <w:rsid w:val="00027403"/>
    <w:rsid w:val="000278BB"/>
    <w:rsid w:val="0003008B"/>
    <w:rsid w:val="000305A6"/>
    <w:rsid w:val="000307AE"/>
    <w:rsid w:val="000309B6"/>
    <w:rsid w:val="00030F21"/>
    <w:rsid w:val="00030FC6"/>
    <w:rsid w:val="000315B4"/>
    <w:rsid w:val="000317A4"/>
    <w:rsid w:val="00031FF3"/>
    <w:rsid w:val="0003222E"/>
    <w:rsid w:val="0003292E"/>
    <w:rsid w:val="00032B62"/>
    <w:rsid w:val="000335DA"/>
    <w:rsid w:val="00033C1C"/>
    <w:rsid w:val="00033DAD"/>
    <w:rsid w:val="00033E16"/>
    <w:rsid w:val="000340B1"/>
    <w:rsid w:val="00034220"/>
    <w:rsid w:val="0003434D"/>
    <w:rsid w:val="000348FF"/>
    <w:rsid w:val="00034905"/>
    <w:rsid w:val="00034A9D"/>
    <w:rsid w:val="00034B17"/>
    <w:rsid w:val="00035180"/>
    <w:rsid w:val="00035490"/>
    <w:rsid w:val="0003574C"/>
    <w:rsid w:val="00035B5C"/>
    <w:rsid w:val="00035DE0"/>
    <w:rsid w:val="00036277"/>
    <w:rsid w:val="00036484"/>
    <w:rsid w:val="00036573"/>
    <w:rsid w:val="00036835"/>
    <w:rsid w:val="00036AFA"/>
    <w:rsid w:val="00036F9F"/>
    <w:rsid w:val="00037027"/>
    <w:rsid w:val="000370C3"/>
    <w:rsid w:val="000376B3"/>
    <w:rsid w:val="0003796C"/>
    <w:rsid w:val="00037E82"/>
    <w:rsid w:val="00037F16"/>
    <w:rsid w:val="00037F28"/>
    <w:rsid w:val="000400F7"/>
    <w:rsid w:val="00040267"/>
    <w:rsid w:val="000408E2"/>
    <w:rsid w:val="00040ACA"/>
    <w:rsid w:val="0004103B"/>
    <w:rsid w:val="0004142D"/>
    <w:rsid w:val="00041445"/>
    <w:rsid w:val="00041675"/>
    <w:rsid w:val="0004169D"/>
    <w:rsid w:val="0004181C"/>
    <w:rsid w:val="00041EE3"/>
    <w:rsid w:val="000421F0"/>
    <w:rsid w:val="00042343"/>
    <w:rsid w:val="00042373"/>
    <w:rsid w:val="00042B86"/>
    <w:rsid w:val="00042EAB"/>
    <w:rsid w:val="00042F3C"/>
    <w:rsid w:val="000430ED"/>
    <w:rsid w:val="000436A5"/>
    <w:rsid w:val="00043A2D"/>
    <w:rsid w:val="00043FD9"/>
    <w:rsid w:val="00044469"/>
    <w:rsid w:val="00044480"/>
    <w:rsid w:val="000444D0"/>
    <w:rsid w:val="0004460D"/>
    <w:rsid w:val="00044D08"/>
    <w:rsid w:val="00044E35"/>
    <w:rsid w:val="000450BB"/>
    <w:rsid w:val="00045314"/>
    <w:rsid w:val="0004545A"/>
    <w:rsid w:val="0004581F"/>
    <w:rsid w:val="00045A04"/>
    <w:rsid w:val="00045A44"/>
    <w:rsid w:val="00045B7F"/>
    <w:rsid w:val="00045BAF"/>
    <w:rsid w:val="00045E1B"/>
    <w:rsid w:val="00045F0A"/>
    <w:rsid w:val="0004605A"/>
    <w:rsid w:val="00046151"/>
    <w:rsid w:val="000462F3"/>
    <w:rsid w:val="000463D6"/>
    <w:rsid w:val="00047207"/>
    <w:rsid w:val="0004729F"/>
    <w:rsid w:val="00047829"/>
    <w:rsid w:val="00047E84"/>
    <w:rsid w:val="00047EF8"/>
    <w:rsid w:val="000508AE"/>
    <w:rsid w:val="00050921"/>
    <w:rsid w:val="00050C38"/>
    <w:rsid w:val="00050D05"/>
    <w:rsid w:val="0005115D"/>
    <w:rsid w:val="00051535"/>
    <w:rsid w:val="00051539"/>
    <w:rsid w:val="0005177D"/>
    <w:rsid w:val="00051889"/>
    <w:rsid w:val="00051D10"/>
    <w:rsid w:val="0005265C"/>
    <w:rsid w:val="00052674"/>
    <w:rsid w:val="00052C16"/>
    <w:rsid w:val="00052DD3"/>
    <w:rsid w:val="00052E28"/>
    <w:rsid w:val="0005372A"/>
    <w:rsid w:val="000538DD"/>
    <w:rsid w:val="000539DE"/>
    <w:rsid w:val="00053A01"/>
    <w:rsid w:val="00053A58"/>
    <w:rsid w:val="00053B20"/>
    <w:rsid w:val="00054116"/>
    <w:rsid w:val="0005436F"/>
    <w:rsid w:val="000544CA"/>
    <w:rsid w:val="00054523"/>
    <w:rsid w:val="00054904"/>
    <w:rsid w:val="000549FE"/>
    <w:rsid w:val="00054FA9"/>
    <w:rsid w:val="00055043"/>
    <w:rsid w:val="000550D0"/>
    <w:rsid w:val="00055A83"/>
    <w:rsid w:val="00055F94"/>
    <w:rsid w:val="0005659F"/>
    <w:rsid w:val="000565A0"/>
    <w:rsid w:val="00056740"/>
    <w:rsid w:val="00056B74"/>
    <w:rsid w:val="00056D71"/>
    <w:rsid w:val="0005736B"/>
    <w:rsid w:val="000575B5"/>
    <w:rsid w:val="0005779B"/>
    <w:rsid w:val="00057AF3"/>
    <w:rsid w:val="00057B21"/>
    <w:rsid w:val="00057C35"/>
    <w:rsid w:val="00057E6A"/>
    <w:rsid w:val="00057E9F"/>
    <w:rsid w:val="0006027F"/>
    <w:rsid w:val="00060447"/>
    <w:rsid w:val="00060559"/>
    <w:rsid w:val="000606AF"/>
    <w:rsid w:val="00060738"/>
    <w:rsid w:val="000614E4"/>
    <w:rsid w:val="00061C47"/>
    <w:rsid w:val="00062AC6"/>
    <w:rsid w:val="0006336F"/>
    <w:rsid w:val="0006341A"/>
    <w:rsid w:val="000638D6"/>
    <w:rsid w:val="00064991"/>
    <w:rsid w:val="00064A2A"/>
    <w:rsid w:val="00064E87"/>
    <w:rsid w:val="00064E94"/>
    <w:rsid w:val="0006534D"/>
    <w:rsid w:val="0006539A"/>
    <w:rsid w:val="00065565"/>
    <w:rsid w:val="00066351"/>
    <w:rsid w:val="000663A4"/>
    <w:rsid w:val="0006660F"/>
    <w:rsid w:val="00066C02"/>
    <w:rsid w:val="00066DF8"/>
    <w:rsid w:val="00066E96"/>
    <w:rsid w:val="00066EDE"/>
    <w:rsid w:val="00066F09"/>
    <w:rsid w:val="00067CCF"/>
    <w:rsid w:val="00067CEF"/>
    <w:rsid w:val="00070003"/>
    <w:rsid w:val="000700DE"/>
    <w:rsid w:val="000703F7"/>
    <w:rsid w:val="000711C8"/>
    <w:rsid w:val="00071491"/>
    <w:rsid w:val="000718E4"/>
    <w:rsid w:val="00071BEF"/>
    <w:rsid w:val="00071D6B"/>
    <w:rsid w:val="000721BA"/>
    <w:rsid w:val="00072454"/>
    <w:rsid w:val="00072AC5"/>
    <w:rsid w:val="00072DBD"/>
    <w:rsid w:val="000731D0"/>
    <w:rsid w:val="000731FA"/>
    <w:rsid w:val="0007320F"/>
    <w:rsid w:val="00073259"/>
    <w:rsid w:val="0007325A"/>
    <w:rsid w:val="00073329"/>
    <w:rsid w:val="00073582"/>
    <w:rsid w:val="00073709"/>
    <w:rsid w:val="0007378D"/>
    <w:rsid w:val="000737B2"/>
    <w:rsid w:val="00073B5C"/>
    <w:rsid w:val="00073FA8"/>
    <w:rsid w:val="00073FC4"/>
    <w:rsid w:val="0007445D"/>
    <w:rsid w:val="000744E7"/>
    <w:rsid w:val="000746F5"/>
    <w:rsid w:val="00074799"/>
    <w:rsid w:val="00074F5E"/>
    <w:rsid w:val="00074FB5"/>
    <w:rsid w:val="000750AE"/>
    <w:rsid w:val="000752B2"/>
    <w:rsid w:val="00075351"/>
    <w:rsid w:val="00075428"/>
    <w:rsid w:val="000754DE"/>
    <w:rsid w:val="00075B14"/>
    <w:rsid w:val="00076536"/>
    <w:rsid w:val="00076AB3"/>
    <w:rsid w:val="0007708D"/>
    <w:rsid w:val="0007730D"/>
    <w:rsid w:val="0007773E"/>
    <w:rsid w:val="00077A12"/>
    <w:rsid w:val="00077B99"/>
    <w:rsid w:val="00077CC4"/>
    <w:rsid w:val="00080226"/>
    <w:rsid w:val="000802AB"/>
    <w:rsid w:val="000803AC"/>
    <w:rsid w:val="0008061C"/>
    <w:rsid w:val="0008107C"/>
    <w:rsid w:val="000816BE"/>
    <w:rsid w:val="000818ED"/>
    <w:rsid w:val="000819D0"/>
    <w:rsid w:val="00081DA5"/>
    <w:rsid w:val="0008228A"/>
    <w:rsid w:val="000823F9"/>
    <w:rsid w:val="00082E69"/>
    <w:rsid w:val="0008340B"/>
    <w:rsid w:val="0008356A"/>
    <w:rsid w:val="000835E7"/>
    <w:rsid w:val="00083609"/>
    <w:rsid w:val="00083677"/>
    <w:rsid w:val="0008368B"/>
    <w:rsid w:val="000839A5"/>
    <w:rsid w:val="00083BD6"/>
    <w:rsid w:val="00083EB1"/>
    <w:rsid w:val="0008400C"/>
    <w:rsid w:val="000843B3"/>
    <w:rsid w:val="000848BB"/>
    <w:rsid w:val="00084C0C"/>
    <w:rsid w:val="00085460"/>
    <w:rsid w:val="00086039"/>
    <w:rsid w:val="000861F0"/>
    <w:rsid w:val="00086408"/>
    <w:rsid w:val="0008661E"/>
    <w:rsid w:val="00086B55"/>
    <w:rsid w:val="00086D74"/>
    <w:rsid w:val="00087283"/>
    <w:rsid w:val="000872E0"/>
    <w:rsid w:val="00087595"/>
    <w:rsid w:val="000875AD"/>
    <w:rsid w:val="00087970"/>
    <w:rsid w:val="00087A07"/>
    <w:rsid w:val="00090379"/>
    <w:rsid w:val="000906B1"/>
    <w:rsid w:val="00090838"/>
    <w:rsid w:val="000909EB"/>
    <w:rsid w:val="00090B27"/>
    <w:rsid w:val="00090E5E"/>
    <w:rsid w:val="00090F79"/>
    <w:rsid w:val="00090FF2"/>
    <w:rsid w:val="00091590"/>
    <w:rsid w:val="00091732"/>
    <w:rsid w:val="00091844"/>
    <w:rsid w:val="00091BF1"/>
    <w:rsid w:val="00091EE5"/>
    <w:rsid w:val="00092125"/>
    <w:rsid w:val="0009227D"/>
    <w:rsid w:val="0009236F"/>
    <w:rsid w:val="0009242A"/>
    <w:rsid w:val="0009244A"/>
    <w:rsid w:val="000938C7"/>
    <w:rsid w:val="00094466"/>
    <w:rsid w:val="000945E8"/>
    <w:rsid w:val="00094688"/>
    <w:rsid w:val="000955CA"/>
    <w:rsid w:val="000956BF"/>
    <w:rsid w:val="000959EF"/>
    <w:rsid w:val="00095B72"/>
    <w:rsid w:val="00095D08"/>
    <w:rsid w:val="00095F9C"/>
    <w:rsid w:val="000960D3"/>
    <w:rsid w:val="0009675A"/>
    <w:rsid w:val="0009684C"/>
    <w:rsid w:val="00096E36"/>
    <w:rsid w:val="00096EC9"/>
    <w:rsid w:val="00096F0D"/>
    <w:rsid w:val="00097320"/>
    <w:rsid w:val="000976F3"/>
    <w:rsid w:val="0009771C"/>
    <w:rsid w:val="0009786E"/>
    <w:rsid w:val="0009799D"/>
    <w:rsid w:val="00097A06"/>
    <w:rsid w:val="00097AD8"/>
    <w:rsid w:val="00097BA4"/>
    <w:rsid w:val="000A018A"/>
    <w:rsid w:val="000A0250"/>
    <w:rsid w:val="000A0343"/>
    <w:rsid w:val="000A03E4"/>
    <w:rsid w:val="000A04DC"/>
    <w:rsid w:val="000A05A9"/>
    <w:rsid w:val="000A0EEC"/>
    <w:rsid w:val="000A0F6F"/>
    <w:rsid w:val="000A11B2"/>
    <w:rsid w:val="000A12F6"/>
    <w:rsid w:val="000A134E"/>
    <w:rsid w:val="000A138A"/>
    <w:rsid w:val="000A1428"/>
    <w:rsid w:val="000A1A5B"/>
    <w:rsid w:val="000A1A98"/>
    <w:rsid w:val="000A1BB0"/>
    <w:rsid w:val="000A1FE6"/>
    <w:rsid w:val="000A29D6"/>
    <w:rsid w:val="000A2A09"/>
    <w:rsid w:val="000A2A21"/>
    <w:rsid w:val="000A2A89"/>
    <w:rsid w:val="000A2C09"/>
    <w:rsid w:val="000A2C74"/>
    <w:rsid w:val="000A3930"/>
    <w:rsid w:val="000A3B19"/>
    <w:rsid w:val="000A3B4B"/>
    <w:rsid w:val="000A3BBA"/>
    <w:rsid w:val="000A3CBD"/>
    <w:rsid w:val="000A3E74"/>
    <w:rsid w:val="000A43CE"/>
    <w:rsid w:val="000A441F"/>
    <w:rsid w:val="000A45E2"/>
    <w:rsid w:val="000A4BE2"/>
    <w:rsid w:val="000A4CDF"/>
    <w:rsid w:val="000A54E8"/>
    <w:rsid w:val="000A579E"/>
    <w:rsid w:val="000A5BF7"/>
    <w:rsid w:val="000A5C2D"/>
    <w:rsid w:val="000A5F43"/>
    <w:rsid w:val="000A62FA"/>
    <w:rsid w:val="000A6624"/>
    <w:rsid w:val="000A675F"/>
    <w:rsid w:val="000A683F"/>
    <w:rsid w:val="000A6980"/>
    <w:rsid w:val="000A6C5F"/>
    <w:rsid w:val="000A6E56"/>
    <w:rsid w:val="000A726F"/>
    <w:rsid w:val="000A77F9"/>
    <w:rsid w:val="000A7B7E"/>
    <w:rsid w:val="000A7B90"/>
    <w:rsid w:val="000A7C19"/>
    <w:rsid w:val="000A7DCC"/>
    <w:rsid w:val="000A7F53"/>
    <w:rsid w:val="000B0177"/>
    <w:rsid w:val="000B0590"/>
    <w:rsid w:val="000B090F"/>
    <w:rsid w:val="000B0C5F"/>
    <w:rsid w:val="000B0D65"/>
    <w:rsid w:val="000B0E50"/>
    <w:rsid w:val="000B1642"/>
    <w:rsid w:val="000B167F"/>
    <w:rsid w:val="000B1BC8"/>
    <w:rsid w:val="000B1E49"/>
    <w:rsid w:val="000B22E8"/>
    <w:rsid w:val="000B272B"/>
    <w:rsid w:val="000B2D75"/>
    <w:rsid w:val="000B3734"/>
    <w:rsid w:val="000B3926"/>
    <w:rsid w:val="000B3EA9"/>
    <w:rsid w:val="000B400F"/>
    <w:rsid w:val="000B410E"/>
    <w:rsid w:val="000B417E"/>
    <w:rsid w:val="000B444F"/>
    <w:rsid w:val="000B453F"/>
    <w:rsid w:val="000B49E9"/>
    <w:rsid w:val="000B4A5B"/>
    <w:rsid w:val="000B4D1D"/>
    <w:rsid w:val="000B51DC"/>
    <w:rsid w:val="000B52BC"/>
    <w:rsid w:val="000B535C"/>
    <w:rsid w:val="000B5813"/>
    <w:rsid w:val="000B59E5"/>
    <w:rsid w:val="000B5F54"/>
    <w:rsid w:val="000B6324"/>
    <w:rsid w:val="000B6A86"/>
    <w:rsid w:val="000B7181"/>
    <w:rsid w:val="000B71C3"/>
    <w:rsid w:val="000B71F8"/>
    <w:rsid w:val="000B730F"/>
    <w:rsid w:val="000C047B"/>
    <w:rsid w:val="000C055E"/>
    <w:rsid w:val="000C0A21"/>
    <w:rsid w:val="000C0E06"/>
    <w:rsid w:val="000C0E6C"/>
    <w:rsid w:val="000C0EC3"/>
    <w:rsid w:val="000C1AEC"/>
    <w:rsid w:val="000C1B08"/>
    <w:rsid w:val="000C1CDF"/>
    <w:rsid w:val="000C20AD"/>
    <w:rsid w:val="000C2657"/>
    <w:rsid w:val="000C26BF"/>
    <w:rsid w:val="000C285B"/>
    <w:rsid w:val="000C2AFB"/>
    <w:rsid w:val="000C2C23"/>
    <w:rsid w:val="000C3929"/>
    <w:rsid w:val="000C3972"/>
    <w:rsid w:val="000C3A50"/>
    <w:rsid w:val="000C3D62"/>
    <w:rsid w:val="000C407A"/>
    <w:rsid w:val="000C4AA2"/>
    <w:rsid w:val="000C54B5"/>
    <w:rsid w:val="000C5697"/>
    <w:rsid w:val="000C56F3"/>
    <w:rsid w:val="000C5701"/>
    <w:rsid w:val="000C5E19"/>
    <w:rsid w:val="000C6095"/>
    <w:rsid w:val="000C62F4"/>
    <w:rsid w:val="000C6582"/>
    <w:rsid w:val="000C6B49"/>
    <w:rsid w:val="000C6FBB"/>
    <w:rsid w:val="000C6FED"/>
    <w:rsid w:val="000C7145"/>
    <w:rsid w:val="000C7ED2"/>
    <w:rsid w:val="000D0438"/>
    <w:rsid w:val="000D0A76"/>
    <w:rsid w:val="000D1480"/>
    <w:rsid w:val="000D14D6"/>
    <w:rsid w:val="000D15BE"/>
    <w:rsid w:val="000D1969"/>
    <w:rsid w:val="000D19EF"/>
    <w:rsid w:val="000D1F70"/>
    <w:rsid w:val="000D1FF1"/>
    <w:rsid w:val="000D224F"/>
    <w:rsid w:val="000D270D"/>
    <w:rsid w:val="000D275A"/>
    <w:rsid w:val="000D2B2C"/>
    <w:rsid w:val="000D38B8"/>
    <w:rsid w:val="000D3939"/>
    <w:rsid w:val="000D3C52"/>
    <w:rsid w:val="000D3C97"/>
    <w:rsid w:val="000D42B4"/>
    <w:rsid w:val="000D497A"/>
    <w:rsid w:val="000D49E3"/>
    <w:rsid w:val="000D4A0F"/>
    <w:rsid w:val="000D4AA1"/>
    <w:rsid w:val="000D4C23"/>
    <w:rsid w:val="000D4DF5"/>
    <w:rsid w:val="000D5703"/>
    <w:rsid w:val="000D577C"/>
    <w:rsid w:val="000D5E4B"/>
    <w:rsid w:val="000D6128"/>
    <w:rsid w:val="000D646A"/>
    <w:rsid w:val="000D703C"/>
    <w:rsid w:val="000D7247"/>
    <w:rsid w:val="000D74AF"/>
    <w:rsid w:val="000D7676"/>
    <w:rsid w:val="000D783F"/>
    <w:rsid w:val="000D7AEE"/>
    <w:rsid w:val="000D7D48"/>
    <w:rsid w:val="000E0421"/>
    <w:rsid w:val="000E1493"/>
    <w:rsid w:val="000E1666"/>
    <w:rsid w:val="000E19D2"/>
    <w:rsid w:val="000E1AAB"/>
    <w:rsid w:val="000E24BC"/>
    <w:rsid w:val="000E2A26"/>
    <w:rsid w:val="000E2B2C"/>
    <w:rsid w:val="000E2BBD"/>
    <w:rsid w:val="000E2C85"/>
    <w:rsid w:val="000E2F08"/>
    <w:rsid w:val="000E323F"/>
    <w:rsid w:val="000E3430"/>
    <w:rsid w:val="000E3A2B"/>
    <w:rsid w:val="000E3B62"/>
    <w:rsid w:val="000E4113"/>
    <w:rsid w:val="000E4AED"/>
    <w:rsid w:val="000E4F35"/>
    <w:rsid w:val="000E5D71"/>
    <w:rsid w:val="000E5DB8"/>
    <w:rsid w:val="000E626F"/>
    <w:rsid w:val="000E66DC"/>
    <w:rsid w:val="000E6AFC"/>
    <w:rsid w:val="000E6D84"/>
    <w:rsid w:val="000E71D5"/>
    <w:rsid w:val="000E760A"/>
    <w:rsid w:val="000E77B5"/>
    <w:rsid w:val="000E7B73"/>
    <w:rsid w:val="000E7BF1"/>
    <w:rsid w:val="000F0004"/>
    <w:rsid w:val="000F05DF"/>
    <w:rsid w:val="000F06AD"/>
    <w:rsid w:val="000F06CC"/>
    <w:rsid w:val="000F0E6F"/>
    <w:rsid w:val="000F1258"/>
    <w:rsid w:val="000F1368"/>
    <w:rsid w:val="000F18AF"/>
    <w:rsid w:val="000F1C20"/>
    <w:rsid w:val="000F1FDF"/>
    <w:rsid w:val="000F206C"/>
    <w:rsid w:val="000F21BB"/>
    <w:rsid w:val="000F2464"/>
    <w:rsid w:val="000F27F4"/>
    <w:rsid w:val="000F2C2D"/>
    <w:rsid w:val="000F3409"/>
    <w:rsid w:val="000F36E8"/>
    <w:rsid w:val="000F38A7"/>
    <w:rsid w:val="000F3AC0"/>
    <w:rsid w:val="000F3BB2"/>
    <w:rsid w:val="000F3D80"/>
    <w:rsid w:val="000F3DE4"/>
    <w:rsid w:val="000F3FA7"/>
    <w:rsid w:val="000F4165"/>
    <w:rsid w:val="000F4276"/>
    <w:rsid w:val="000F4311"/>
    <w:rsid w:val="000F4555"/>
    <w:rsid w:val="000F4AED"/>
    <w:rsid w:val="000F4B75"/>
    <w:rsid w:val="000F51B3"/>
    <w:rsid w:val="000F5339"/>
    <w:rsid w:val="000F5E40"/>
    <w:rsid w:val="000F65C5"/>
    <w:rsid w:val="000F66E9"/>
    <w:rsid w:val="000F686F"/>
    <w:rsid w:val="000F6AD9"/>
    <w:rsid w:val="000F6AEF"/>
    <w:rsid w:val="000F6B54"/>
    <w:rsid w:val="000F6D1B"/>
    <w:rsid w:val="000F6D48"/>
    <w:rsid w:val="000F6D69"/>
    <w:rsid w:val="000F6DFF"/>
    <w:rsid w:val="000F6E30"/>
    <w:rsid w:val="000F6E66"/>
    <w:rsid w:val="000F70F1"/>
    <w:rsid w:val="000F720F"/>
    <w:rsid w:val="000F7250"/>
    <w:rsid w:val="000F7570"/>
    <w:rsid w:val="000F79BB"/>
    <w:rsid w:val="000F7FEC"/>
    <w:rsid w:val="001000A6"/>
    <w:rsid w:val="00100350"/>
    <w:rsid w:val="00100C36"/>
    <w:rsid w:val="00100E2B"/>
    <w:rsid w:val="0010145B"/>
    <w:rsid w:val="00101614"/>
    <w:rsid w:val="00101757"/>
    <w:rsid w:val="0010184D"/>
    <w:rsid w:val="00101B07"/>
    <w:rsid w:val="00101C56"/>
    <w:rsid w:val="00102382"/>
    <w:rsid w:val="001028E7"/>
    <w:rsid w:val="00102BAF"/>
    <w:rsid w:val="00102E0E"/>
    <w:rsid w:val="001032C9"/>
    <w:rsid w:val="001034E5"/>
    <w:rsid w:val="001035C0"/>
    <w:rsid w:val="001035EE"/>
    <w:rsid w:val="001039F4"/>
    <w:rsid w:val="00103C25"/>
    <w:rsid w:val="00103D98"/>
    <w:rsid w:val="001041AA"/>
    <w:rsid w:val="001041B0"/>
    <w:rsid w:val="001041C4"/>
    <w:rsid w:val="001043D3"/>
    <w:rsid w:val="0010460B"/>
    <w:rsid w:val="001049DB"/>
    <w:rsid w:val="00104CBD"/>
    <w:rsid w:val="00104EFD"/>
    <w:rsid w:val="00104F15"/>
    <w:rsid w:val="001050D4"/>
    <w:rsid w:val="00105234"/>
    <w:rsid w:val="0010560A"/>
    <w:rsid w:val="00105796"/>
    <w:rsid w:val="00105A0F"/>
    <w:rsid w:val="0010604F"/>
    <w:rsid w:val="00106540"/>
    <w:rsid w:val="0010654D"/>
    <w:rsid w:val="00106BF5"/>
    <w:rsid w:val="00106E1E"/>
    <w:rsid w:val="0010725A"/>
    <w:rsid w:val="00107495"/>
    <w:rsid w:val="0010750B"/>
    <w:rsid w:val="00107637"/>
    <w:rsid w:val="001077F6"/>
    <w:rsid w:val="00107B7F"/>
    <w:rsid w:val="001101BD"/>
    <w:rsid w:val="00110755"/>
    <w:rsid w:val="001109A1"/>
    <w:rsid w:val="00110C8C"/>
    <w:rsid w:val="00110DA3"/>
    <w:rsid w:val="00111735"/>
    <w:rsid w:val="00111774"/>
    <w:rsid w:val="00111814"/>
    <w:rsid w:val="0011185F"/>
    <w:rsid w:val="0011187D"/>
    <w:rsid w:val="00111A93"/>
    <w:rsid w:val="00111E75"/>
    <w:rsid w:val="00111F2E"/>
    <w:rsid w:val="0011213D"/>
    <w:rsid w:val="001121AC"/>
    <w:rsid w:val="00112C4F"/>
    <w:rsid w:val="00113418"/>
    <w:rsid w:val="00113453"/>
    <w:rsid w:val="00113513"/>
    <w:rsid w:val="001138A8"/>
    <w:rsid w:val="00113B39"/>
    <w:rsid w:val="00113DFC"/>
    <w:rsid w:val="00113FEA"/>
    <w:rsid w:val="001144CA"/>
    <w:rsid w:val="001144DE"/>
    <w:rsid w:val="001144F0"/>
    <w:rsid w:val="001146E7"/>
    <w:rsid w:val="00114B00"/>
    <w:rsid w:val="0011536C"/>
    <w:rsid w:val="00115630"/>
    <w:rsid w:val="00115DE2"/>
    <w:rsid w:val="00115FFF"/>
    <w:rsid w:val="00116161"/>
    <w:rsid w:val="0011624C"/>
    <w:rsid w:val="00116254"/>
    <w:rsid w:val="001164D5"/>
    <w:rsid w:val="001168FC"/>
    <w:rsid w:val="001169F9"/>
    <w:rsid w:val="00116CBC"/>
    <w:rsid w:val="001173EC"/>
    <w:rsid w:val="00117486"/>
    <w:rsid w:val="0011760A"/>
    <w:rsid w:val="00117C17"/>
    <w:rsid w:val="00117DF1"/>
    <w:rsid w:val="00120279"/>
    <w:rsid w:val="00120287"/>
    <w:rsid w:val="0012052A"/>
    <w:rsid w:val="001206ED"/>
    <w:rsid w:val="00120AD1"/>
    <w:rsid w:val="00120C59"/>
    <w:rsid w:val="00120FBC"/>
    <w:rsid w:val="0012169B"/>
    <w:rsid w:val="00121800"/>
    <w:rsid w:val="001218DC"/>
    <w:rsid w:val="00122352"/>
    <w:rsid w:val="001226B1"/>
    <w:rsid w:val="001226C0"/>
    <w:rsid w:val="00122810"/>
    <w:rsid w:val="00122945"/>
    <w:rsid w:val="00122BEF"/>
    <w:rsid w:val="00123A7C"/>
    <w:rsid w:val="00123E80"/>
    <w:rsid w:val="00123F99"/>
    <w:rsid w:val="0012439D"/>
    <w:rsid w:val="00124A7B"/>
    <w:rsid w:val="00124C94"/>
    <w:rsid w:val="00124D2E"/>
    <w:rsid w:val="00124D4C"/>
    <w:rsid w:val="00124E44"/>
    <w:rsid w:val="00124E68"/>
    <w:rsid w:val="0012510C"/>
    <w:rsid w:val="0012516E"/>
    <w:rsid w:val="00125460"/>
    <w:rsid w:val="00125857"/>
    <w:rsid w:val="00125B74"/>
    <w:rsid w:val="00125C23"/>
    <w:rsid w:val="00125E7B"/>
    <w:rsid w:val="00125EBB"/>
    <w:rsid w:val="00126034"/>
    <w:rsid w:val="0012641D"/>
    <w:rsid w:val="0012644A"/>
    <w:rsid w:val="00126A26"/>
    <w:rsid w:val="00126B09"/>
    <w:rsid w:val="00126E98"/>
    <w:rsid w:val="00127066"/>
    <w:rsid w:val="001272E3"/>
    <w:rsid w:val="001274F7"/>
    <w:rsid w:val="00127679"/>
    <w:rsid w:val="00127EE6"/>
    <w:rsid w:val="00130072"/>
    <w:rsid w:val="001303B1"/>
    <w:rsid w:val="00130444"/>
    <w:rsid w:val="0013051A"/>
    <w:rsid w:val="00130779"/>
    <w:rsid w:val="001308E3"/>
    <w:rsid w:val="00130BA7"/>
    <w:rsid w:val="00130F47"/>
    <w:rsid w:val="00130FDC"/>
    <w:rsid w:val="00131831"/>
    <w:rsid w:val="00131D38"/>
    <w:rsid w:val="00131DC1"/>
    <w:rsid w:val="00131DD4"/>
    <w:rsid w:val="0013219F"/>
    <w:rsid w:val="0013229F"/>
    <w:rsid w:val="001325C3"/>
    <w:rsid w:val="001326FE"/>
    <w:rsid w:val="001327E1"/>
    <w:rsid w:val="0013282E"/>
    <w:rsid w:val="00133326"/>
    <w:rsid w:val="00133F77"/>
    <w:rsid w:val="00133FD2"/>
    <w:rsid w:val="00133FDB"/>
    <w:rsid w:val="001341E8"/>
    <w:rsid w:val="00134377"/>
    <w:rsid w:val="00134725"/>
    <w:rsid w:val="001348B1"/>
    <w:rsid w:val="001348D9"/>
    <w:rsid w:val="00134A76"/>
    <w:rsid w:val="00134DA7"/>
    <w:rsid w:val="0013511F"/>
    <w:rsid w:val="001352A2"/>
    <w:rsid w:val="001354DD"/>
    <w:rsid w:val="00135653"/>
    <w:rsid w:val="0013573B"/>
    <w:rsid w:val="00135BD8"/>
    <w:rsid w:val="0013607C"/>
    <w:rsid w:val="00136192"/>
    <w:rsid w:val="00136427"/>
    <w:rsid w:val="00136AEA"/>
    <w:rsid w:val="00136C14"/>
    <w:rsid w:val="00136E50"/>
    <w:rsid w:val="00136F33"/>
    <w:rsid w:val="001375BA"/>
    <w:rsid w:val="001400BC"/>
    <w:rsid w:val="00140DCE"/>
    <w:rsid w:val="00140E6B"/>
    <w:rsid w:val="00141180"/>
    <w:rsid w:val="00141322"/>
    <w:rsid w:val="00141327"/>
    <w:rsid w:val="001414E2"/>
    <w:rsid w:val="001415A5"/>
    <w:rsid w:val="00141618"/>
    <w:rsid w:val="001417FE"/>
    <w:rsid w:val="00141B69"/>
    <w:rsid w:val="00142530"/>
    <w:rsid w:val="001426EE"/>
    <w:rsid w:val="00142780"/>
    <w:rsid w:val="00142C77"/>
    <w:rsid w:val="00142FF3"/>
    <w:rsid w:val="001430B5"/>
    <w:rsid w:val="001430B8"/>
    <w:rsid w:val="00143377"/>
    <w:rsid w:val="00143546"/>
    <w:rsid w:val="00143593"/>
    <w:rsid w:val="001435C6"/>
    <w:rsid w:val="00143689"/>
    <w:rsid w:val="001436AB"/>
    <w:rsid w:val="0014390D"/>
    <w:rsid w:val="00144666"/>
    <w:rsid w:val="00144B49"/>
    <w:rsid w:val="00144C38"/>
    <w:rsid w:val="0014503A"/>
    <w:rsid w:val="001450E3"/>
    <w:rsid w:val="0014552A"/>
    <w:rsid w:val="00145573"/>
    <w:rsid w:val="001459AB"/>
    <w:rsid w:val="00145B3D"/>
    <w:rsid w:val="00145E3D"/>
    <w:rsid w:val="00145EF3"/>
    <w:rsid w:val="001465FF"/>
    <w:rsid w:val="001469CB"/>
    <w:rsid w:val="00146D62"/>
    <w:rsid w:val="001472A7"/>
    <w:rsid w:val="001474F6"/>
    <w:rsid w:val="00147533"/>
    <w:rsid w:val="001475BC"/>
    <w:rsid w:val="001477EA"/>
    <w:rsid w:val="001477EF"/>
    <w:rsid w:val="00147AC5"/>
    <w:rsid w:val="00150A56"/>
    <w:rsid w:val="00150BDE"/>
    <w:rsid w:val="00150C44"/>
    <w:rsid w:val="00150D21"/>
    <w:rsid w:val="00151212"/>
    <w:rsid w:val="001512C1"/>
    <w:rsid w:val="001512F7"/>
    <w:rsid w:val="0015150B"/>
    <w:rsid w:val="00151627"/>
    <w:rsid w:val="00151779"/>
    <w:rsid w:val="00151897"/>
    <w:rsid w:val="00152168"/>
    <w:rsid w:val="00152745"/>
    <w:rsid w:val="00152B66"/>
    <w:rsid w:val="001530D6"/>
    <w:rsid w:val="0015328C"/>
    <w:rsid w:val="001534EB"/>
    <w:rsid w:val="00153A5C"/>
    <w:rsid w:val="001549CE"/>
    <w:rsid w:val="00154AD3"/>
    <w:rsid w:val="00154BCE"/>
    <w:rsid w:val="00154C62"/>
    <w:rsid w:val="001556A6"/>
    <w:rsid w:val="00155991"/>
    <w:rsid w:val="00155DD2"/>
    <w:rsid w:val="00155E13"/>
    <w:rsid w:val="00155EBA"/>
    <w:rsid w:val="00155FAB"/>
    <w:rsid w:val="00156128"/>
    <w:rsid w:val="001564B7"/>
    <w:rsid w:val="00156896"/>
    <w:rsid w:val="00156AC5"/>
    <w:rsid w:val="00156F9B"/>
    <w:rsid w:val="00156FBA"/>
    <w:rsid w:val="001600ED"/>
    <w:rsid w:val="0016088E"/>
    <w:rsid w:val="00160A24"/>
    <w:rsid w:val="00160AE0"/>
    <w:rsid w:val="00160B8F"/>
    <w:rsid w:val="00160B9A"/>
    <w:rsid w:val="00160C55"/>
    <w:rsid w:val="00160E00"/>
    <w:rsid w:val="00160E57"/>
    <w:rsid w:val="00160F93"/>
    <w:rsid w:val="00160FAF"/>
    <w:rsid w:val="00161095"/>
    <w:rsid w:val="00161E2B"/>
    <w:rsid w:val="00161F73"/>
    <w:rsid w:val="00161F7D"/>
    <w:rsid w:val="0016234F"/>
    <w:rsid w:val="00162421"/>
    <w:rsid w:val="001624E1"/>
    <w:rsid w:val="001629CA"/>
    <w:rsid w:val="00162EA1"/>
    <w:rsid w:val="00162FB4"/>
    <w:rsid w:val="0016317A"/>
    <w:rsid w:val="00163D6E"/>
    <w:rsid w:val="00163E21"/>
    <w:rsid w:val="00163E3E"/>
    <w:rsid w:val="00164187"/>
    <w:rsid w:val="00164426"/>
    <w:rsid w:val="00164969"/>
    <w:rsid w:val="00164A89"/>
    <w:rsid w:val="00164B42"/>
    <w:rsid w:val="001651CF"/>
    <w:rsid w:val="0016539E"/>
    <w:rsid w:val="001661CE"/>
    <w:rsid w:val="00166279"/>
    <w:rsid w:val="0016630A"/>
    <w:rsid w:val="001666B9"/>
    <w:rsid w:val="001674E6"/>
    <w:rsid w:val="00167EA4"/>
    <w:rsid w:val="00170131"/>
    <w:rsid w:val="0017020E"/>
    <w:rsid w:val="001703FE"/>
    <w:rsid w:val="00170760"/>
    <w:rsid w:val="001708B4"/>
    <w:rsid w:val="00170AF2"/>
    <w:rsid w:val="001710BD"/>
    <w:rsid w:val="00171171"/>
    <w:rsid w:val="0017183F"/>
    <w:rsid w:val="00171A2A"/>
    <w:rsid w:val="00171B41"/>
    <w:rsid w:val="00171BB8"/>
    <w:rsid w:val="00172008"/>
    <w:rsid w:val="00172133"/>
    <w:rsid w:val="0017232D"/>
    <w:rsid w:val="00172635"/>
    <w:rsid w:val="00172714"/>
    <w:rsid w:val="001727F9"/>
    <w:rsid w:val="00172A60"/>
    <w:rsid w:val="00172C11"/>
    <w:rsid w:val="00172E20"/>
    <w:rsid w:val="00173033"/>
    <w:rsid w:val="001730B6"/>
    <w:rsid w:val="0017358B"/>
    <w:rsid w:val="001736DD"/>
    <w:rsid w:val="0017397D"/>
    <w:rsid w:val="00173E3F"/>
    <w:rsid w:val="001741FF"/>
    <w:rsid w:val="001744B2"/>
    <w:rsid w:val="001748A0"/>
    <w:rsid w:val="00174D97"/>
    <w:rsid w:val="00175605"/>
    <w:rsid w:val="0017591B"/>
    <w:rsid w:val="00175BFA"/>
    <w:rsid w:val="00175C2B"/>
    <w:rsid w:val="00175DC5"/>
    <w:rsid w:val="001761C4"/>
    <w:rsid w:val="00176D39"/>
    <w:rsid w:val="00176DBC"/>
    <w:rsid w:val="00176E12"/>
    <w:rsid w:val="00176F49"/>
    <w:rsid w:val="001771D0"/>
    <w:rsid w:val="00177941"/>
    <w:rsid w:val="001802C7"/>
    <w:rsid w:val="00180AD7"/>
    <w:rsid w:val="00180D48"/>
    <w:rsid w:val="00181120"/>
    <w:rsid w:val="00181A61"/>
    <w:rsid w:val="00181AB8"/>
    <w:rsid w:val="00181B04"/>
    <w:rsid w:val="00181FE7"/>
    <w:rsid w:val="00182030"/>
    <w:rsid w:val="00182588"/>
    <w:rsid w:val="00182704"/>
    <w:rsid w:val="00182D9D"/>
    <w:rsid w:val="00182DB1"/>
    <w:rsid w:val="00182E6F"/>
    <w:rsid w:val="00183408"/>
    <w:rsid w:val="00183B3C"/>
    <w:rsid w:val="00183C38"/>
    <w:rsid w:val="00183CD7"/>
    <w:rsid w:val="00183D20"/>
    <w:rsid w:val="00183F70"/>
    <w:rsid w:val="0018415A"/>
    <w:rsid w:val="0018435F"/>
    <w:rsid w:val="001844B8"/>
    <w:rsid w:val="001845E9"/>
    <w:rsid w:val="0018485E"/>
    <w:rsid w:val="00184D11"/>
    <w:rsid w:val="00184D87"/>
    <w:rsid w:val="00184E11"/>
    <w:rsid w:val="00184FC3"/>
    <w:rsid w:val="001858AF"/>
    <w:rsid w:val="00185DDF"/>
    <w:rsid w:val="00186078"/>
    <w:rsid w:val="001861AE"/>
    <w:rsid w:val="001865E7"/>
    <w:rsid w:val="00186C87"/>
    <w:rsid w:val="00186C9A"/>
    <w:rsid w:val="00186E6E"/>
    <w:rsid w:val="001873F1"/>
    <w:rsid w:val="001875A3"/>
    <w:rsid w:val="001875A8"/>
    <w:rsid w:val="00187604"/>
    <w:rsid w:val="0019006A"/>
    <w:rsid w:val="0019017D"/>
    <w:rsid w:val="001907BF"/>
    <w:rsid w:val="001908E1"/>
    <w:rsid w:val="00190911"/>
    <w:rsid w:val="001909E7"/>
    <w:rsid w:val="00190C81"/>
    <w:rsid w:val="00191073"/>
    <w:rsid w:val="00191288"/>
    <w:rsid w:val="00191460"/>
    <w:rsid w:val="00191A3F"/>
    <w:rsid w:val="00191DDB"/>
    <w:rsid w:val="00191E9C"/>
    <w:rsid w:val="00192054"/>
    <w:rsid w:val="0019252B"/>
    <w:rsid w:val="0019259C"/>
    <w:rsid w:val="0019297C"/>
    <w:rsid w:val="00192EFA"/>
    <w:rsid w:val="001934D3"/>
    <w:rsid w:val="001935AB"/>
    <w:rsid w:val="00193659"/>
    <w:rsid w:val="00193749"/>
    <w:rsid w:val="001939D9"/>
    <w:rsid w:val="00193A25"/>
    <w:rsid w:val="00193ADE"/>
    <w:rsid w:val="00193EC7"/>
    <w:rsid w:val="00193FFB"/>
    <w:rsid w:val="001945CC"/>
    <w:rsid w:val="00194875"/>
    <w:rsid w:val="00194CC6"/>
    <w:rsid w:val="00194D16"/>
    <w:rsid w:val="00194EAB"/>
    <w:rsid w:val="00194F00"/>
    <w:rsid w:val="00195703"/>
    <w:rsid w:val="0019577A"/>
    <w:rsid w:val="0019599D"/>
    <w:rsid w:val="00195A13"/>
    <w:rsid w:val="00195B13"/>
    <w:rsid w:val="00195E2A"/>
    <w:rsid w:val="0019602E"/>
    <w:rsid w:val="001961DF"/>
    <w:rsid w:val="001961F0"/>
    <w:rsid w:val="00196369"/>
    <w:rsid w:val="001965E5"/>
    <w:rsid w:val="00196898"/>
    <w:rsid w:val="0019698C"/>
    <w:rsid w:val="001969B2"/>
    <w:rsid w:val="00196BDC"/>
    <w:rsid w:val="00196D1B"/>
    <w:rsid w:val="00196D3C"/>
    <w:rsid w:val="0019719C"/>
    <w:rsid w:val="00197341"/>
    <w:rsid w:val="00197962"/>
    <w:rsid w:val="00197ED6"/>
    <w:rsid w:val="001A037B"/>
    <w:rsid w:val="001A0617"/>
    <w:rsid w:val="001A06B9"/>
    <w:rsid w:val="001A0DC1"/>
    <w:rsid w:val="001A10C7"/>
    <w:rsid w:val="001A1157"/>
    <w:rsid w:val="001A1E21"/>
    <w:rsid w:val="001A1E9B"/>
    <w:rsid w:val="001A20E7"/>
    <w:rsid w:val="001A20EA"/>
    <w:rsid w:val="001A2328"/>
    <w:rsid w:val="001A247D"/>
    <w:rsid w:val="001A2915"/>
    <w:rsid w:val="001A3628"/>
    <w:rsid w:val="001A373F"/>
    <w:rsid w:val="001A3BE3"/>
    <w:rsid w:val="001A3E30"/>
    <w:rsid w:val="001A41BF"/>
    <w:rsid w:val="001A482D"/>
    <w:rsid w:val="001A4B3F"/>
    <w:rsid w:val="001A50BD"/>
    <w:rsid w:val="001A5313"/>
    <w:rsid w:val="001A5C4A"/>
    <w:rsid w:val="001A5E57"/>
    <w:rsid w:val="001A5F8E"/>
    <w:rsid w:val="001A620A"/>
    <w:rsid w:val="001A635A"/>
    <w:rsid w:val="001A6401"/>
    <w:rsid w:val="001A6A11"/>
    <w:rsid w:val="001A6E35"/>
    <w:rsid w:val="001A71A6"/>
    <w:rsid w:val="001A7345"/>
    <w:rsid w:val="001A7722"/>
    <w:rsid w:val="001A7A57"/>
    <w:rsid w:val="001A7C97"/>
    <w:rsid w:val="001A7CE4"/>
    <w:rsid w:val="001A7D5B"/>
    <w:rsid w:val="001A7DE6"/>
    <w:rsid w:val="001A7E2E"/>
    <w:rsid w:val="001A7E3D"/>
    <w:rsid w:val="001A7E97"/>
    <w:rsid w:val="001A7EBF"/>
    <w:rsid w:val="001B00E2"/>
    <w:rsid w:val="001B0266"/>
    <w:rsid w:val="001B03AE"/>
    <w:rsid w:val="001B03EB"/>
    <w:rsid w:val="001B0801"/>
    <w:rsid w:val="001B09D5"/>
    <w:rsid w:val="001B0CF9"/>
    <w:rsid w:val="001B12B8"/>
    <w:rsid w:val="001B1678"/>
    <w:rsid w:val="001B1E0E"/>
    <w:rsid w:val="001B21CD"/>
    <w:rsid w:val="001B21D6"/>
    <w:rsid w:val="001B2225"/>
    <w:rsid w:val="001B2328"/>
    <w:rsid w:val="001B23AC"/>
    <w:rsid w:val="001B2BE9"/>
    <w:rsid w:val="001B311D"/>
    <w:rsid w:val="001B3545"/>
    <w:rsid w:val="001B39CB"/>
    <w:rsid w:val="001B3AD3"/>
    <w:rsid w:val="001B3AE4"/>
    <w:rsid w:val="001B3BE2"/>
    <w:rsid w:val="001B3C9D"/>
    <w:rsid w:val="001B43BE"/>
    <w:rsid w:val="001B43CB"/>
    <w:rsid w:val="001B46C8"/>
    <w:rsid w:val="001B47BC"/>
    <w:rsid w:val="001B4F65"/>
    <w:rsid w:val="001B4F7E"/>
    <w:rsid w:val="001B5435"/>
    <w:rsid w:val="001B571A"/>
    <w:rsid w:val="001B5FDF"/>
    <w:rsid w:val="001B60FA"/>
    <w:rsid w:val="001B6529"/>
    <w:rsid w:val="001B664E"/>
    <w:rsid w:val="001B6B8B"/>
    <w:rsid w:val="001B6E57"/>
    <w:rsid w:val="001B75CF"/>
    <w:rsid w:val="001B762A"/>
    <w:rsid w:val="001B7819"/>
    <w:rsid w:val="001B7C8F"/>
    <w:rsid w:val="001B7D5A"/>
    <w:rsid w:val="001B7E2F"/>
    <w:rsid w:val="001C1144"/>
    <w:rsid w:val="001C123B"/>
    <w:rsid w:val="001C1984"/>
    <w:rsid w:val="001C1A0D"/>
    <w:rsid w:val="001C1E03"/>
    <w:rsid w:val="001C1FC7"/>
    <w:rsid w:val="001C23EE"/>
    <w:rsid w:val="001C2490"/>
    <w:rsid w:val="001C2A37"/>
    <w:rsid w:val="001C2F98"/>
    <w:rsid w:val="001C2FED"/>
    <w:rsid w:val="001C30D2"/>
    <w:rsid w:val="001C3167"/>
    <w:rsid w:val="001C3789"/>
    <w:rsid w:val="001C37FA"/>
    <w:rsid w:val="001C3A07"/>
    <w:rsid w:val="001C458E"/>
    <w:rsid w:val="001C4F0A"/>
    <w:rsid w:val="001C4F1A"/>
    <w:rsid w:val="001C5588"/>
    <w:rsid w:val="001C5AEF"/>
    <w:rsid w:val="001C5D16"/>
    <w:rsid w:val="001C5E33"/>
    <w:rsid w:val="001C6848"/>
    <w:rsid w:val="001C6AB0"/>
    <w:rsid w:val="001C6BA3"/>
    <w:rsid w:val="001C6CEA"/>
    <w:rsid w:val="001C75BF"/>
    <w:rsid w:val="001C773D"/>
    <w:rsid w:val="001C79F5"/>
    <w:rsid w:val="001C7CBE"/>
    <w:rsid w:val="001D0049"/>
    <w:rsid w:val="001D05F0"/>
    <w:rsid w:val="001D0E3B"/>
    <w:rsid w:val="001D0EBD"/>
    <w:rsid w:val="001D13E7"/>
    <w:rsid w:val="001D1B2E"/>
    <w:rsid w:val="001D1DBF"/>
    <w:rsid w:val="001D1E8F"/>
    <w:rsid w:val="001D22D7"/>
    <w:rsid w:val="001D23D0"/>
    <w:rsid w:val="001D2BEC"/>
    <w:rsid w:val="001D2E07"/>
    <w:rsid w:val="001D3136"/>
    <w:rsid w:val="001D369B"/>
    <w:rsid w:val="001D3761"/>
    <w:rsid w:val="001D3A9D"/>
    <w:rsid w:val="001D3BC6"/>
    <w:rsid w:val="001D47DC"/>
    <w:rsid w:val="001D4839"/>
    <w:rsid w:val="001D488A"/>
    <w:rsid w:val="001D4D26"/>
    <w:rsid w:val="001D4D2B"/>
    <w:rsid w:val="001D5063"/>
    <w:rsid w:val="001D51D5"/>
    <w:rsid w:val="001D520A"/>
    <w:rsid w:val="001D53B2"/>
    <w:rsid w:val="001D542A"/>
    <w:rsid w:val="001D5638"/>
    <w:rsid w:val="001D565E"/>
    <w:rsid w:val="001D64AA"/>
    <w:rsid w:val="001D661A"/>
    <w:rsid w:val="001D66BC"/>
    <w:rsid w:val="001D6A47"/>
    <w:rsid w:val="001D7642"/>
    <w:rsid w:val="001D7CC6"/>
    <w:rsid w:val="001D7DE6"/>
    <w:rsid w:val="001E031C"/>
    <w:rsid w:val="001E035B"/>
    <w:rsid w:val="001E077B"/>
    <w:rsid w:val="001E0815"/>
    <w:rsid w:val="001E0C86"/>
    <w:rsid w:val="001E0CF7"/>
    <w:rsid w:val="001E1005"/>
    <w:rsid w:val="001E11A8"/>
    <w:rsid w:val="001E1392"/>
    <w:rsid w:val="001E15DF"/>
    <w:rsid w:val="001E1BE8"/>
    <w:rsid w:val="001E1DB9"/>
    <w:rsid w:val="001E2141"/>
    <w:rsid w:val="001E265D"/>
    <w:rsid w:val="001E2A49"/>
    <w:rsid w:val="001E3380"/>
    <w:rsid w:val="001E3502"/>
    <w:rsid w:val="001E3572"/>
    <w:rsid w:val="001E383B"/>
    <w:rsid w:val="001E3946"/>
    <w:rsid w:val="001E3979"/>
    <w:rsid w:val="001E3D26"/>
    <w:rsid w:val="001E4617"/>
    <w:rsid w:val="001E4B50"/>
    <w:rsid w:val="001E5AD2"/>
    <w:rsid w:val="001E5B57"/>
    <w:rsid w:val="001E6042"/>
    <w:rsid w:val="001E617B"/>
    <w:rsid w:val="001E662C"/>
    <w:rsid w:val="001E67A4"/>
    <w:rsid w:val="001E68D7"/>
    <w:rsid w:val="001E6A84"/>
    <w:rsid w:val="001E6A9B"/>
    <w:rsid w:val="001E6B44"/>
    <w:rsid w:val="001E6D78"/>
    <w:rsid w:val="001E6EC4"/>
    <w:rsid w:val="001E74A3"/>
    <w:rsid w:val="001E7C29"/>
    <w:rsid w:val="001F0689"/>
    <w:rsid w:val="001F0870"/>
    <w:rsid w:val="001F0D91"/>
    <w:rsid w:val="001F1304"/>
    <w:rsid w:val="001F13C2"/>
    <w:rsid w:val="001F1761"/>
    <w:rsid w:val="001F1B0D"/>
    <w:rsid w:val="001F1B29"/>
    <w:rsid w:val="001F21A2"/>
    <w:rsid w:val="001F2323"/>
    <w:rsid w:val="001F2754"/>
    <w:rsid w:val="001F2914"/>
    <w:rsid w:val="001F2B78"/>
    <w:rsid w:val="001F2DD7"/>
    <w:rsid w:val="001F3427"/>
    <w:rsid w:val="001F34A5"/>
    <w:rsid w:val="001F3A41"/>
    <w:rsid w:val="001F3BB0"/>
    <w:rsid w:val="001F3E42"/>
    <w:rsid w:val="001F3E59"/>
    <w:rsid w:val="001F4195"/>
    <w:rsid w:val="001F462D"/>
    <w:rsid w:val="001F46E0"/>
    <w:rsid w:val="001F49F9"/>
    <w:rsid w:val="001F504E"/>
    <w:rsid w:val="001F50FF"/>
    <w:rsid w:val="001F510F"/>
    <w:rsid w:val="001F5777"/>
    <w:rsid w:val="001F6353"/>
    <w:rsid w:val="001F63E3"/>
    <w:rsid w:val="001F6512"/>
    <w:rsid w:val="001F652E"/>
    <w:rsid w:val="001F680C"/>
    <w:rsid w:val="001F6994"/>
    <w:rsid w:val="001F6A5C"/>
    <w:rsid w:val="001F6B0E"/>
    <w:rsid w:val="001F6CAA"/>
    <w:rsid w:val="001F6EC9"/>
    <w:rsid w:val="001F7070"/>
    <w:rsid w:val="001F70DF"/>
    <w:rsid w:val="001F7121"/>
    <w:rsid w:val="001F7A03"/>
    <w:rsid w:val="001F7D16"/>
    <w:rsid w:val="00200037"/>
    <w:rsid w:val="0020052A"/>
    <w:rsid w:val="0020065D"/>
    <w:rsid w:val="0020076E"/>
    <w:rsid w:val="00200904"/>
    <w:rsid w:val="002009F2"/>
    <w:rsid w:val="00201976"/>
    <w:rsid w:val="00201F28"/>
    <w:rsid w:val="00201FB1"/>
    <w:rsid w:val="0020218C"/>
    <w:rsid w:val="00202408"/>
    <w:rsid w:val="0020258F"/>
    <w:rsid w:val="0020265E"/>
    <w:rsid w:val="002026C6"/>
    <w:rsid w:val="00202A87"/>
    <w:rsid w:val="00202D76"/>
    <w:rsid w:val="00202DC2"/>
    <w:rsid w:val="00203287"/>
    <w:rsid w:val="0020328E"/>
    <w:rsid w:val="00203A2B"/>
    <w:rsid w:val="002045E5"/>
    <w:rsid w:val="0020472C"/>
    <w:rsid w:val="002049C5"/>
    <w:rsid w:val="00204D4E"/>
    <w:rsid w:val="002052C3"/>
    <w:rsid w:val="002057C7"/>
    <w:rsid w:val="00205861"/>
    <w:rsid w:val="002058DF"/>
    <w:rsid w:val="00205F40"/>
    <w:rsid w:val="00206026"/>
    <w:rsid w:val="00206153"/>
    <w:rsid w:val="00206421"/>
    <w:rsid w:val="00206745"/>
    <w:rsid w:val="002067C7"/>
    <w:rsid w:val="00206B51"/>
    <w:rsid w:val="00206C3F"/>
    <w:rsid w:val="002071AC"/>
    <w:rsid w:val="0020765D"/>
    <w:rsid w:val="0020769C"/>
    <w:rsid w:val="00207A3F"/>
    <w:rsid w:val="00207A87"/>
    <w:rsid w:val="00207BD5"/>
    <w:rsid w:val="00207CEE"/>
    <w:rsid w:val="0021005F"/>
    <w:rsid w:val="002100AA"/>
    <w:rsid w:val="002106C5"/>
    <w:rsid w:val="002107DC"/>
    <w:rsid w:val="00210AAE"/>
    <w:rsid w:val="00210E37"/>
    <w:rsid w:val="00210F28"/>
    <w:rsid w:val="00210F84"/>
    <w:rsid w:val="00211098"/>
    <w:rsid w:val="00211110"/>
    <w:rsid w:val="002111C2"/>
    <w:rsid w:val="00211659"/>
    <w:rsid w:val="00211B0F"/>
    <w:rsid w:val="00211B33"/>
    <w:rsid w:val="00211C7E"/>
    <w:rsid w:val="00211E6D"/>
    <w:rsid w:val="00212485"/>
    <w:rsid w:val="00212814"/>
    <w:rsid w:val="00213BFE"/>
    <w:rsid w:val="0021416B"/>
    <w:rsid w:val="00214194"/>
    <w:rsid w:val="002141CA"/>
    <w:rsid w:val="002147A4"/>
    <w:rsid w:val="00214804"/>
    <w:rsid w:val="00214912"/>
    <w:rsid w:val="002149CD"/>
    <w:rsid w:val="00214C9E"/>
    <w:rsid w:val="00214D3B"/>
    <w:rsid w:val="00214DC0"/>
    <w:rsid w:val="00214E91"/>
    <w:rsid w:val="002150EA"/>
    <w:rsid w:val="00215713"/>
    <w:rsid w:val="00215DF2"/>
    <w:rsid w:val="00215F75"/>
    <w:rsid w:val="00215FFA"/>
    <w:rsid w:val="00216277"/>
    <w:rsid w:val="00216310"/>
    <w:rsid w:val="00216706"/>
    <w:rsid w:val="00216987"/>
    <w:rsid w:val="00216B2D"/>
    <w:rsid w:val="00216D1B"/>
    <w:rsid w:val="00216E78"/>
    <w:rsid w:val="00217206"/>
    <w:rsid w:val="002176EB"/>
    <w:rsid w:val="00217F7B"/>
    <w:rsid w:val="00220716"/>
    <w:rsid w:val="002209DA"/>
    <w:rsid w:val="00221177"/>
    <w:rsid w:val="002211FD"/>
    <w:rsid w:val="002212D2"/>
    <w:rsid w:val="00221851"/>
    <w:rsid w:val="002219A9"/>
    <w:rsid w:val="00221D44"/>
    <w:rsid w:val="0022211F"/>
    <w:rsid w:val="002221E9"/>
    <w:rsid w:val="00222675"/>
    <w:rsid w:val="002226A0"/>
    <w:rsid w:val="00222E80"/>
    <w:rsid w:val="00222EEC"/>
    <w:rsid w:val="002233F2"/>
    <w:rsid w:val="0022352F"/>
    <w:rsid w:val="00223716"/>
    <w:rsid w:val="00223D1D"/>
    <w:rsid w:val="0022433E"/>
    <w:rsid w:val="0022440F"/>
    <w:rsid w:val="0022458C"/>
    <w:rsid w:val="0022521D"/>
    <w:rsid w:val="00225500"/>
    <w:rsid w:val="00225A8A"/>
    <w:rsid w:val="00225CDA"/>
    <w:rsid w:val="00225CE6"/>
    <w:rsid w:val="00225EC8"/>
    <w:rsid w:val="0022608E"/>
    <w:rsid w:val="00226204"/>
    <w:rsid w:val="002262B0"/>
    <w:rsid w:val="00226373"/>
    <w:rsid w:val="00226550"/>
    <w:rsid w:val="0022660B"/>
    <w:rsid w:val="002268DD"/>
    <w:rsid w:val="00227062"/>
    <w:rsid w:val="00227225"/>
    <w:rsid w:val="00227375"/>
    <w:rsid w:val="0022756F"/>
    <w:rsid w:val="002275A2"/>
    <w:rsid w:val="00227AEC"/>
    <w:rsid w:val="0023014B"/>
    <w:rsid w:val="00230352"/>
    <w:rsid w:val="00230447"/>
    <w:rsid w:val="00230DA8"/>
    <w:rsid w:val="00230ECB"/>
    <w:rsid w:val="00231274"/>
    <w:rsid w:val="002317CC"/>
    <w:rsid w:val="00232250"/>
    <w:rsid w:val="00232306"/>
    <w:rsid w:val="00232532"/>
    <w:rsid w:val="002325B1"/>
    <w:rsid w:val="002328F0"/>
    <w:rsid w:val="002329E4"/>
    <w:rsid w:val="00232A36"/>
    <w:rsid w:val="00232DEC"/>
    <w:rsid w:val="00232E1A"/>
    <w:rsid w:val="0023305F"/>
    <w:rsid w:val="00233210"/>
    <w:rsid w:val="00233245"/>
    <w:rsid w:val="00233258"/>
    <w:rsid w:val="002332BF"/>
    <w:rsid w:val="002332E1"/>
    <w:rsid w:val="00233645"/>
    <w:rsid w:val="002337AD"/>
    <w:rsid w:val="00233A4B"/>
    <w:rsid w:val="00233F09"/>
    <w:rsid w:val="0023424B"/>
    <w:rsid w:val="00234461"/>
    <w:rsid w:val="00234AF1"/>
    <w:rsid w:val="00234B74"/>
    <w:rsid w:val="00234CB3"/>
    <w:rsid w:val="00234D1F"/>
    <w:rsid w:val="0023529C"/>
    <w:rsid w:val="0023534C"/>
    <w:rsid w:val="00235381"/>
    <w:rsid w:val="00235F0C"/>
    <w:rsid w:val="002360D2"/>
    <w:rsid w:val="00236279"/>
    <w:rsid w:val="00236553"/>
    <w:rsid w:val="0023690A"/>
    <w:rsid w:val="00236DDE"/>
    <w:rsid w:val="00236E67"/>
    <w:rsid w:val="0023727B"/>
    <w:rsid w:val="0023736A"/>
    <w:rsid w:val="0023798E"/>
    <w:rsid w:val="00237B74"/>
    <w:rsid w:val="00237BA1"/>
    <w:rsid w:val="00237D9F"/>
    <w:rsid w:val="00237DF3"/>
    <w:rsid w:val="00237F19"/>
    <w:rsid w:val="00240229"/>
    <w:rsid w:val="002402DF"/>
    <w:rsid w:val="00240837"/>
    <w:rsid w:val="00240B12"/>
    <w:rsid w:val="00240BC6"/>
    <w:rsid w:val="0024116F"/>
    <w:rsid w:val="002414DE"/>
    <w:rsid w:val="00241A59"/>
    <w:rsid w:val="00241E30"/>
    <w:rsid w:val="00242031"/>
    <w:rsid w:val="002422B7"/>
    <w:rsid w:val="00242361"/>
    <w:rsid w:val="00242436"/>
    <w:rsid w:val="0024273A"/>
    <w:rsid w:val="00242E01"/>
    <w:rsid w:val="00242FA4"/>
    <w:rsid w:val="00242FE8"/>
    <w:rsid w:val="0024319C"/>
    <w:rsid w:val="002434C3"/>
    <w:rsid w:val="0024377B"/>
    <w:rsid w:val="002437F1"/>
    <w:rsid w:val="002438BC"/>
    <w:rsid w:val="00243B3E"/>
    <w:rsid w:val="00243D02"/>
    <w:rsid w:val="0024440C"/>
    <w:rsid w:val="00244945"/>
    <w:rsid w:val="00244AAA"/>
    <w:rsid w:val="00244AB3"/>
    <w:rsid w:val="00244B45"/>
    <w:rsid w:val="00244D19"/>
    <w:rsid w:val="00244D7D"/>
    <w:rsid w:val="00244EF5"/>
    <w:rsid w:val="00244F06"/>
    <w:rsid w:val="00244F69"/>
    <w:rsid w:val="00244F89"/>
    <w:rsid w:val="002457F7"/>
    <w:rsid w:val="002459A0"/>
    <w:rsid w:val="00245A75"/>
    <w:rsid w:val="00245AFF"/>
    <w:rsid w:val="00245F32"/>
    <w:rsid w:val="002465E1"/>
    <w:rsid w:val="002469F5"/>
    <w:rsid w:val="00247272"/>
    <w:rsid w:val="00247307"/>
    <w:rsid w:val="00247381"/>
    <w:rsid w:val="00247383"/>
    <w:rsid w:val="002476E7"/>
    <w:rsid w:val="00247907"/>
    <w:rsid w:val="00247917"/>
    <w:rsid w:val="00247B30"/>
    <w:rsid w:val="00247E7D"/>
    <w:rsid w:val="00247F51"/>
    <w:rsid w:val="0025054A"/>
    <w:rsid w:val="00251299"/>
    <w:rsid w:val="00251D34"/>
    <w:rsid w:val="00251EA6"/>
    <w:rsid w:val="002525E0"/>
    <w:rsid w:val="002529F7"/>
    <w:rsid w:val="00252BD9"/>
    <w:rsid w:val="00252E0D"/>
    <w:rsid w:val="002535F1"/>
    <w:rsid w:val="00253648"/>
    <w:rsid w:val="00253934"/>
    <w:rsid w:val="00253D79"/>
    <w:rsid w:val="0025407B"/>
    <w:rsid w:val="002548BB"/>
    <w:rsid w:val="00254A1B"/>
    <w:rsid w:val="00254DDE"/>
    <w:rsid w:val="0025540C"/>
    <w:rsid w:val="002557FD"/>
    <w:rsid w:val="00255933"/>
    <w:rsid w:val="0025595D"/>
    <w:rsid w:val="00255993"/>
    <w:rsid w:val="00255E03"/>
    <w:rsid w:val="002563D6"/>
    <w:rsid w:val="00256608"/>
    <w:rsid w:val="00256DCF"/>
    <w:rsid w:val="00257405"/>
    <w:rsid w:val="00257820"/>
    <w:rsid w:val="00257B7F"/>
    <w:rsid w:val="002603F3"/>
    <w:rsid w:val="00260B6C"/>
    <w:rsid w:val="00260E1B"/>
    <w:rsid w:val="00261173"/>
    <w:rsid w:val="002614C7"/>
    <w:rsid w:val="0026174B"/>
    <w:rsid w:val="002617A2"/>
    <w:rsid w:val="00261800"/>
    <w:rsid w:val="00261AC5"/>
    <w:rsid w:val="00261BC0"/>
    <w:rsid w:val="0026226A"/>
    <w:rsid w:val="002624FD"/>
    <w:rsid w:val="00262742"/>
    <w:rsid w:val="00262EB2"/>
    <w:rsid w:val="00263478"/>
    <w:rsid w:val="00263549"/>
    <w:rsid w:val="00263A07"/>
    <w:rsid w:val="00263C80"/>
    <w:rsid w:val="00263D17"/>
    <w:rsid w:val="00263DB8"/>
    <w:rsid w:val="00263E98"/>
    <w:rsid w:val="002644E8"/>
    <w:rsid w:val="00264631"/>
    <w:rsid w:val="00264634"/>
    <w:rsid w:val="00264B87"/>
    <w:rsid w:val="00264BAE"/>
    <w:rsid w:val="00264F8E"/>
    <w:rsid w:val="00265076"/>
    <w:rsid w:val="0026578F"/>
    <w:rsid w:val="002659D0"/>
    <w:rsid w:val="00265BC4"/>
    <w:rsid w:val="00266966"/>
    <w:rsid w:val="0026699F"/>
    <w:rsid w:val="00266D6E"/>
    <w:rsid w:val="00266D79"/>
    <w:rsid w:val="002675A3"/>
    <w:rsid w:val="002675FB"/>
    <w:rsid w:val="0026789B"/>
    <w:rsid w:val="00267DB9"/>
    <w:rsid w:val="00267FBE"/>
    <w:rsid w:val="00270847"/>
    <w:rsid w:val="002708FC"/>
    <w:rsid w:val="00270B0B"/>
    <w:rsid w:val="00270B9B"/>
    <w:rsid w:val="00270E7D"/>
    <w:rsid w:val="00270F0C"/>
    <w:rsid w:val="002711C4"/>
    <w:rsid w:val="002717B6"/>
    <w:rsid w:val="00271A16"/>
    <w:rsid w:val="00271D96"/>
    <w:rsid w:val="00271EFF"/>
    <w:rsid w:val="00272378"/>
    <w:rsid w:val="002723F3"/>
    <w:rsid w:val="00272CE4"/>
    <w:rsid w:val="00273980"/>
    <w:rsid w:val="00273D46"/>
    <w:rsid w:val="00273E89"/>
    <w:rsid w:val="00273F25"/>
    <w:rsid w:val="0027411C"/>
    <w:rsid w:val="002741EB"/>
    <w:rsid w:val="00274491"/>
    <w:rsid w:val="002745D1"/>
    <w:rsid w:val="00274A0F"/>
    <w:rsid w:val="00274B2C"/>
    <w:rsid w:val="00274F23"/>
    <w:rsid w:val="00275017"/>
    <w:rsid w:val="002752AD"/>
    <w:rsid w:val="0027552D"/>
    <w:rsid w:val="00275798"/>
    <w:rsid w:val="00275A81"/>
    <w:rsid w:val="00275D48"/>
    <w:rsid w:val="00275EF3"/>
    <w:rsid w:val="002761C4"/>
    <w:rsid w:val="0027622B"/>
    <w:rsid w:val="00276407"/>
    <w:rsid w:val="002767A5"/>
    <w:rsid w:val="0027684D"/>
    <w:rsid w:val="00276A75"/>
    <w:rsid w:val="00276ACD"/>
    <w:rsid w:val="002773FF"/>
    <w:rsid w:val="0027743B"/>
    <w:rsid w:val="00277C1A"/>
    <w:rsid w:val="00280044"/>
    <w:rsid w:val="0028010B"/>
    <w:rsid w:val="002803BA"/>
    <w:rsid w:val="00280631"/>
    <w:rsid w:val="002808A8"/>
    <w:rsid w:val="00280A0F"/>
    <w:rsid w:val="00280CFC"/>
    <w:rsid w:val="00280CFF"/>
    <w:rsid w:val="00280EF1"/>
    <w:rsid w:val="00280F80"/>
    <w:rsid w:val="00281066"/>
    <w:rsid w:val="0028119B"/>
    <w:rsid w:val="0028120F"/>
    <w:rsid w:val="00281430"/>
    <w:rsid w:val="00281C61"/>
    <w:rsid w:val="00281D6C"/>
    <w:rsid w:val="00281FA7"/>
    <w:rsid w:val="002824A1"/>
    <w:rsid w:val="00282527"/>
    <w:rsid w:val="00282A73"/>
    <w:rsid w:val="00282BF6"/>
    <w:rsid w:val="00282F99"/>
    <w:rsid w:val="002830DA"/>
    <w:rsid w:val="002835A1"/>
    <w:rsid w:val="00283F96"/>
    <w:rsid w:val="0028454D"/>
    <w:rsid w:val="00284CC2"/>
    <w:rsid w:val="00284F83"/>
    <w:rsid w:val="002853EC"/>
    <w:rsid w:val="002857FB"/>
    <w:rsid w:val="002859EB"/>
    <w:rsid w:val="00285A37"/>
    <w:rsid w:val="00285EB0"/>
    <w:rsid w:val="00285F3B"/>
    <w:rsid w:val="00286122"/>
    <w:rsid w:val="00286516"/>
    <w:rsid w:val="002867B1"/>
    <w:rsid w:val="00286A7A"/>
    <w:rsid w:val="00286C02"/>
    <w:rsid w:val="00286E67"/>
    <w:rsid w:val="00287190"/>
    <w:rsid w:val="002872AC"/>
    <w:rsid w:val="002873B9"/>
    <w:rsid w:val="002873E7"/>
    <w:rsid w:val="00287832"/>
    <w:rsid w:val="00287BF7"/>
    <w:rsid w:val="00287E75"/>
    <w:rsid w:val="00290589"/>
    <w:rsid w:val="002905B9"/>
    <w:rsid w:val="00290771"/>
    <w:rsid w:val="00290B70"/>
    <w:rsid w:val="002911FE"/>
    <w:rsid w:val="00291244"/>
    <w:rsid w:val="00291633"/>
    <w:rsid w:val="002923CF"/>
    <w:rsid w:val="0029258E"/>
    <w:rsid w:val="00292598"/>
    <w:rsid w:val="00292699"/>
    <w:rsid w:val="00292C5F"/>
    <w:rsid w:val="00293570"/>
    <w:rsid w:val="002935FC"/>
    <w:rsid w:val="00293A43"/>
    <w:rsid w:val="00293AC3"/>
    <w:rsid w:val="00293E4E"/>
    <w:rsid w:val="00294A23"/>
    <w:rsid w:val="00294A9D"/>
    <w:rsid w:val="0029508E"/>
    <w:rsid w:val="00295097"/>
    <w:rsid w:val="002951B5"/>
    <w:rsid w:val="0029560D"/>
    <w:rsid w:val="00295BDD"/>
    <w:rsid w:val="00295D14"/>
    <w:rsid w:val="0029605B"/>
    <w:rsid w:val="0029640C"/>
    <w:rsid w:val="0029683F"/>
    <w:rsid w:val="0029687D"/>
    <w:rsid w:val="00296D12"/>
    <w:rsid w:val="00296FAC"/>
    <w:rsid w:val="0029746B"/>
    <w:rsid w:val="0029770B"/>
    <w:rsid w:val="00297C79"/>
    <w:rsid w:val="002A00B3"/>
    <w:rsid w:val="002A0137"/>
    <w:rsid w:val="002A0162"/>
    <w:rsid w:val="002A01A1"/>
    <w:rsid w:val="002A01CE"/>
    <w:rsid w:val="002A0966"/>
    <w:rsid w:val="002A09F8"/>
    <w:rsid w:val="002A0A3D"/>
    <w:rsid w:val="002A1123"/>
    <w:rsid w:val="002A11D8"/>
    <w:rsid w:val="002A12E4"/>
    <w:rsid w:val="002A12EA"/>
    <w:rsid w:val="002A13E6"/>
    <w:rsid w:val="002A1505"/>
    <w:rsid w:val="002A1D8C"/>
    <w:rsid w:val="002A1F80"/>
    <w:rsid w:val="002A27F1"/>
    <w:rsid w:val="002A28FD"/>
    <w:rsid w:val="002A2B0B"/>
    <w:rsid w:val="002A2B44"/>
    <w:rsid w:val="002A2E9C"/>
    <w:rsid w:val="002A2F3F"/>
    <w:rsid w:val="002A351C"/>
    <w:rsid w:val="002A35BD"/>
    <w:rsid w:val="002A384E"/>
    <w:rsid w:val="002A3C51"/>
    <w:rsid w:val="002A4529"/>
    <w:rsid w:val="002A491A"/>
    <w:rsid w:val="002A49C7"/>
    <w:rsid w:val="002A4A9E"/>
    <w:rsid w:val="002A5172"/>
    <w:rsid w:val="002A5404"/>
    <w:rsid w:val="002A55C9"/>
    <w:rsid w:val="002A5633"/>
    <w:rsid w:val="002A565B"/>
    <w:rsid w:val="002A59F5"/>
    <w:rsid w:val="002A5D23"/>
    <w:rsid w:val="002A5E61"/>
    <w:rsid w:val="002A605A"/>
    <w:rsid w:val="002A620E"/>
    <w:rsid w:val="002A62BD"/>
    <w:rsid w:val="002A634C"/>
    <w:rsid w:val="002A6573"/>
    <w:rsid w:val="002A67DE"/>
    <w:rsid w:val="002A695A"/>
    <w:rsid w:val="002A6B1D"/>
    <w:rsid w:val="002A6FDF"/>
    <w:rsid w:val="002A7235"/>
    <w:rsid w:val="002A76F6"/>
    <w:rsid w:val="002A7D88"/>
    <w:rsid w:val="002A7E4B"/>
    <w:rsid w:val="002B02B5"/>
    <w:rsid w:val="002B05A5"/>
    <w:rsid w:val="002B095F"/>
    <w:rsid w:val="002B0DEF"/>
    <w:rsid w:val="002B0E6E"/>
    <w:rsid w:val="002B1237"/>
    <w:rsid w:val="002B1402"/>
    <w:rsid w:val="002B180C"/>
    <w:rsid w:val="002B1A44"/>
    <w:rsid w:val="002B1CFF"/>
    <w:rsid w:val="002B1E57"/>
    <w:rsid w:val="002B1F50"/>
    <w:rsid w:val="002B23E2"/>
    <w:rsid w:val="002B2499"/>
    <w:rsid w:val="002B2518"/>
    <w:rsid w:val="002B2939"/>
    <w:rsid w:val="002B2D9B"/>
    <w:rsid w:val="002B2E3F"/>
    <w:rsid w:val="002B34EF"/>
    <w:rsid w:val="002B3599"/>
    <w:rsid w:val="002B37C2"/>
    <w:rsid w:val="002B393A"/>
    <w:rsid w:val="002B3DFF"/>
    <w:rsid w:val="002B43F1"/>
    <w:rsid w:val="002B472B"/>
    <w:rsid w:val="002B4A4B"/>
    <w:rsid w:val="002B4B2B"/>
    <w:rsid w:val="002B4D49"/>
    <w:rsid w:val="002B4EFB"/>
    <w:rsid w:val="002B4F9E"/>
    <w:rsid w:val="002B50C8"/>
    <w:rsid w:val="002B5387"/>
    <w:rsid w:val="002B5473"/>
    <w:rsid w:val="002B5513"/>
    <w:rsid w:val="002B5BF3"/>
    <w:rsid w:val="002B60C7"/>
    <w:rsid w:val="002B61AC"/>
    <w:rsid w:val="002B69EE"/>
    <w:rsid w:val="002B6D75"/>
    <w:rsid w:val="002B6E67"/>
    <w:rsid w:val="002B7261"/>
    <w:rsid w:val="002B793A"/>
    <w:rsid w:val="002C0330"/>
    <w:rsid w:val="002C053F"/>
    <w:rsid w:val="002C05CD"/>
    <w:rsid w:val="002C07A5"/>
    <w:rsid w:val="002C08E8"/>
    <w:rsid w:val="002C135A"/>
    <w:rsid w:val="002C14CF"/>
    <w:rsid w:val="002C17AD"/>
    <w:rsid w:val="002C17F4"/>
    <w:rsid w:val="002C193E"/>
    <w:rsid w:val="002C1C97"/>
    <w:rsid w:val="002C1D13"/>
    <w:rsid w:val="002C2073"/>
    <w:rsid w:val="002C22D7"/>
    <w:rsid w:val="002C27C5"/>
    <w:rsid w:val="002C2BEC"/>
    <w:rsid w:val="002C2EB0"/>
    <w:rsid w:val="002C3409"/>
    <w:rsid w:val="002C3521"/>
    <w:rsid w:val="002C3856"/>
    <w:rsid w:val="002C3C37"/>
    <w:rsid w:val="002C3CC0"/>
    <w:rsid w:val="002C4140"/>
    <w:rsid w:val="002C48BD"/>
    <w:rsid w:val="002C4B7A"/>
    <w:rsid w:val="002C4BA6"/>
    <w:rsid w:val="002C4D38"/>
    <w:rsid w:val="002C4D78"/>
    <w:rsid w:val="002C4F5D"/>
    <w:rsid w:val="002C508C"/>
    <w:rsid w:val="002C561A"/>
    <w:rsid w:val="002C5649"/>
    <w:rsid w:val="002C597E"/>
    <w:rsid w:val="002C5B24"/>
    <w:rsid w:val="002C5C9D"/>
    <w:rsid w:val="002C5E9B"/>
    <w:rsid w:val="002C61DB"/>
    <w:rsid w:val="002C631E"/>
    <w:rsid w:val="002C64D4"/>
    <w:rsid w:val="002C65FE"/>
    <w:rsid w:val="002C668F"/>
    <w:rsid w:val="002C681A"/>
    <w:rsid w:val="002C68E2"/>
    <w:rsid w:val="002C69B9"/>
    <w:rsid w:val="002C70D9"/>
    <w:rsid w:val="002C7412"/>
    <w:rsid w:val="002C7BA9"/>
    <w:rsid w:val="002C7E41"/>
    <w:rsid w:val="002C7F80"/>
    <w:rsid w:val="002D0176"/>
    <w:rsid w:val="002D019F"/>
    <w:rsid w:val="002D03CB"/>
    <w:rsid w:val="002D0462"/>
    <w:rsid w:val="002D0539"/>
    <w:rsid w:val="002D0956"/>
    <w:rsid w:val="002D0995"/>
    <w:rsid w:val="002D0A90"/>
    <w:rsid w:val="002D0B67"/>
    <w:rsid w:val="002D1197"/>
    <w:rsid w:val="002D138B"/>
    <w:rsid w:val="002D13BF"/>
    <w:rsid w:val="002D13D7"/>
    <w:rsid w:val="002D1757"/>
    <w:rsid w:val="002D1882"/>
    <w:rsid w:val="002D194E"/>
    <w:rsid w:val="002D197E"/>
    <w:rsid w:val="002D2410"/>
    <w:rsid w:val="002D25D2"/>
    <w:rsid w:val="002D3662"/>
    <w:rsid w:val="002D426F"/>
    <w:rsid w:val="002D4401"/>
    <w:rsid w:val="002D47F7"/>
    <w:rsid w:val="002D4BBF"/>
    <w:rsid w:val="002D4FB6"/>
    <w:rsid w:val="002D503E"/>
    <w:rsid w:val="002D55CF"/>
    <w:rsid w:val="002D5799"/>
    <w:rsid w:val="002D5B37"/>
    <w:rsid w:val="002D5F96"/>
    <w:rsid w:val="002D5FCA"/>
    <w:rsid w:val="002D612D"/>
    <w:rsid w:val="002D62F7"/>
    <w:rsid w:val="002D66C8"/>
    <w:rsid w:val="002D68BF"/>
    <w:rsid w:val="002D6904"/>
    <w:rsid w:val="002D6993"/>
    <w:rsid w:val="002D6A04"/>
    <w:rsid w:val="002D6DF9"/>
    <w:rsid w:val="002D6FE7"/>
    <w:rsid w:val="002D732E"/>
    <w:rsid w:val="002D75C5"/>
    <w:rsid w:val="002D7622"/>
    <w:rsid w:val="002D765B"/>
    <w:rsid w:val="002D77B0"/>
    <w:rsid w:val="002D7C28"/>
    <w:rsid w:val="002D7C41"/>
    <w:rsid w:val="002D7FEE"/>
    <w:rsid w:val="002E0055"/>
    <w:rsid w:val="002E0221"/>
    <w:rsid w:val="002E0452"/>
    <w:rsid w:val="002E048E"/>
    <w:rsid w:val="002E056E"/>
    <w:rsid w:val="002E0758"/>
    <w:rsid w:val="002E0B36"/>
    <w:rsid w:val="002E0E0E"/>
    <w:rsid w:val="002E11B3"/>
    <w:rsid w:val="002E14C5"/>
    <w:rsid w:val="002E1BA0"/>
    <w:rsid w:val="002E1FEB"/>
    <w:rsid w:val="002E2365"/>
    <w:rsid w:val="002E2371"/>
    <w:rsid w:val="002E2526"/>
    <w:rsid w:val="002E25F9"/>
    <w:rsid w:val="002E2717"/>
    <w:rsid w:val="002E2746"/>
    <w:rsid w:val="002E29E6"/>
    <w:rsid w:val="002E2A51"/>
    <w:rsid w:val="002E2B99"/>
    <w:rsid w:val="002E2EEC"/>
    <w:rsid w:val="002E2F47"/>
    <w:rsid w:val="002E30C1"/>
    <w:rsid w:val="002E30E4"/>
    <w:rsid w:val="002E3110"/>
    <w:rsid w:val="002E3B45"/>
    <w:rsid w:val="002E3CE5"/>
    <w:rsid w:val="002E3E31"/>
    <w:rsid w:val="002E42D9"/>
    <w:rsid w:val="002E4856"/>
    <w:rsid w:val="002E4B1A"/>
    <w:rsid w:val="002E54BC"/>
    <w:rsid w:val="002E5636"/>
    <w:rsid w:val="002E5EBD"/>
    <w:rsid w:val="002E6029"/>
    <w:rsid w:val="002E69F7"/>
    <w:rsid w:val="002E7117"/>
    <w:rsid w:val="002E72AD"/>
    <w:rsid w:val="002E77C9"/>
    <w:rsid w:val="002E7BF0"/>
    <w:rsid w:val="002E7E92"/>
    <w:rsid w:val="002F01C1"/>
    <w:rsid w:val="002F026D"/>
    <w:rsid w:val="002F03AF"/>
    <w:rsid w:val="002F093F"/>
    <w:rsid w:val="002F096E"/>
    <w:rsid w:val="002F0A64"/>
    <w:rsid w:val="002F0E34"/>
    <w:rsid w:val="002F1215"/>
    <w:rsid w:val="002F13ED"/>
    <w:rsid w:val="002F16A5"/>
    <w:rsid w:val="002F1769"/>
    <w:rsid w:val="002F1834"/>
    <w:rsid w:val="002F1F22"/>
    <w:rsid w:val="002F1FD6"/>
    <w:rsid w:val="002F202E"/>
    <w:rsid w:val="002F25B2"/>
    <w:rsid w:val="002F25E9"/>
    <w:rsid w:val="002F276D"/>
    <w:rsid w:val="002F292A"/>
    <w:rsid w:val="002F2D30"/>
    <w:rsid w:val="002F2EFC"/>
    <w:rsid w:val="002F2FB6"/>
    <w:rsid w:val="002F3051"/>
    <w:rsid w:val="002F3748"/>
    <w:rsid w:val="002F3752"/>
    <w:rsid w:val="002F38FD"/>
    <w:rsid w:val="002F4326"/>
    <w:rsid w:val="002F47EF"/>
    <w:rsid w:val="002F4DBB"/>
    <w:rsid w:val="002F4F06"/>
    <w:rsid w:val="002F50C1"/>
    <w:rsid w:val="002F58C1"/>
    <w:rsid w:val="002F58DB"/>
    <w:rsid w:val="002F5B7D"/>
    <w:rsid w:val="002F5C04"/>
    <w:rsid w:val="002F5E00"/>
    <w:rsid w:val="002F5E0E"/>
    <w:rsid w:val="002F6075"/>
    <w:rsid w:val="002F663B"/>
    <w:rsid w:val="002F66CB"/>
    <w:rsid w:val="002F675C"/>
    <w:rsid w:val="002F69BA"/>
    <w:rsid w:val="002F69D4"/>
    <w:rsid w:val="002F6D0B"/>
    <w:rsid w:val="002F6D97"/>
    <w:rsid w:val="002F6FBC"/>
    <w:rsid w:val="002F706D"/>
    <w:rsid w:val="002F7D6A"/>
    <w:rsid w:val="0030012A"/>
    <w:rsid w:val="003001FD"/>
    <w:rsid w:val="003009C8"/>
    <w:rsid w:val="003009CD"/>
    <w:rsid w:val="0030121F"/>
    <w:rsid w:val="00301484"/>
    <w:rsid w:val="00301955"/>
    <w:rsid w:val="003019F1"/>
    <w:rsid w:val="00301A92"/>
    <w:rsid w:val="00301BF1"/>
    <w:rsid w:val="00301CAB"/>
    <w:rsid w:val="00301D20"/>
    <w:rsid w:val="003020AE"/>
    <w:rsid w:val="0030219B"/>
    <w:rsid w:val="0030220B"/>
    <w:rsid w:val="003025F9"/>
    <w:rsid w:val="00302D46"/>
    <w:rsid w:val="003036E2"/>
    <w:rsid w:val="00303936"/>
    <w:rsid w:val="003039AA"/>
    <w:rsid w:val="00304479"/>
    <w:rsid w:val="00304495"/>
    <w:rsid w:val="00304ED4"/>
    <w:rsid w:val="0030527C"/>
    <w:rsid w:val="003054F3"/>
    <w:rsid w:val="00305587"/>
    <w:rsid w:val="00305595"/>
    <w:rsid w:val="0030594E"/>
    <w:rsid w:val="00305A48"/>
    <w:rsid w:val="00305F7F"/>
    <w:rsid w:val="003064FE"/>
    <w:rsid w:val="00306AE8"/>
    <w:rsid w:val="00306E98"/>
    <w:rsid w:val="003071EB"/>
    <w:rsid w:val="00307663"/>
    <w:rsid w:val="00307905"/>
    <w:rsid w:val="00307DA6"/>
    <w:rsid w:val="00307F9A"/>
    <w:rsid w:val="003105EB"/>
    <w:rsid w:val="003108D3"/>
    <w:rsid w:val="00310E6F"/>
    <w:rsid w:val="003115C2"/>
    <w:rsid w:val="00311BD8"/>
    <w:rsid w:val="00311C14"/>
    <w:rsid w:val="00311CE2"/>
    <w:rsid w:val="003121E2"/>
    <w:rsid w:val="00312251"/>
    <w:rsid w:val="0031260B"/>
    <w:rsid w:val="0031262D"/>
    <w:rsid w:val="00312991"/>
    <w:rsid w:val="00312A77"/>
    <w:rsid w:val="00312DCA"/>
    <w:rsid w:val="00313B00"/>
    <w:rsid w:val="00313EF7"/>
    <w:rsid w:val="00313F99"/>
    <w:rsid w:val="0031404F"/>
    <w:rsid w:val="00314164"/>
    <w:rsid w:val="0031424E"/>
    <w:rsid w:val="003147F1"/>
    <w:rsid w:val="003147F5"/>
    <w:rsid w:val="00314A85"/>
    <w:rsid w:val="00314BA1"/>
    <w:rsid w:val="00315016"/>
    <w:rsid w:val="0031561D"/>
    <w:rsid w:val="003156C1"/>
    <w:rsid w:val="003158AD"/>
    <w:rsid w:val="00315B28"/>
    <w:rsid w:val="00315FCE"/>
    <w:rsid w:val="00315FF2"/>
    <w:rsid w:val="00316F36"/>
    <w:rsid w:val="00317259"/>
    <w:rsid w:val="00317533"/>
    <w:rsid w:val="00317D77"/>
    <w:rsid w:val="0032017E"/>
    <w:rsid w:val="0032097B"/>
    <w:rsid w:val="00320C63"/>
    <w:rsid w:val="00320CF3"/>
    <w:rsid w:val="003211DE"/>
    <w:rsid w:val="00321437"/>
    <w:rsid w:val="00321C85"/>
    <w:rsid w:val="00321E03"/>
    <w:rsid w:val="00321F05"/>
    <w:rsid w:val="00322114"/>
    <w:rsid w:val="0032229B"/>
    <w:rsid w:val="00322336"/>
    <w:rsid w:val="00322663"/>
    <w:rsid w:val="00322B1C"/>
    <w:rsid w:val="00322C33"/>
    <w:rsid w:val="00322CBF"/>
    <w:rsid w:val="0032307F"/>
    <w:rsid w:val="003230DF"/>
    <w:rsid w:val="00323492"/>
    <w:rsid w:val="003234C5"/>
    <w:rsid w:val="003235F2"/>
    <w:rsid w:val="00323630"/>
    <w:rsid w:val="00323746"/>
    <w:rsid w:val="00324222"/>
    <w:rsid w:val="00324576"/>
    <w:rsid w:val="003246EE"/>
    <w:rsid w:val="00324909"/>
    <w:rsid w:val="003249FA"/>
    <w:rsid w:val="00324A1E"/>
    <w:rsid w:val="00324AD6"/>
    <w:rsid w:val="00324CC0"/>
    <w:rsid w:val="003251E3"/>
    <w:rsid w:val="0032530B"/>
    <w:rsid w:val="0032535F"/>
    <w:rsid w:val="0032540F"/>
    <w:rsid w:val="003254BC"/>
    <w:rsid w:val="003259D0"/>
    <w:rsid w:val="003265CE"/>
    <w:rsid w:val="003265ED"/>
    <w:rsid w:val="003266DB"/>
    <w:rsid w:val="00326791"/>
    <w:rsid w:val="0032685F"/>
    <w:rsid w:val="003272A2"/>
    <w:rsid w:val="0032734B"/>
    <w:rsid w:val="003275B9"/>
    <w:rsid w:val="0032794E"/>
    <w:rsid w:val="00327B6B"/>
    <w:rsid w:val="00327F16"/>
    <w:rsid w:val="0033016F"/>
    <w:rsid w:val="003303F0"/>
    <w:rsid w:val="003304A0"/>
    <w:rsid w:val="003308B8"/>
    <w:rsid w:val="00330A8A"/>
    <w:rsid w:val="00330CA5"/>
    <w:rsid w:val="0033135D"/>
    <w:rsid w:val="003317FC"/>
    <w:rsid w:val="00331ED6"/>
    <w:rsid w:val="0033242D"/>
    <w:rsid w:val="003325C8"/>
    <w:rsid w:val="003326F3"/>
    <w:rsid w:val="003327F7"/>
    <w:rsid w:val="003328A9"/>
    <w:rsid w:val="00332966"/>
    <w:rsid w:val="00333675"/>
    <w:rsid w:val="00333D66"/>
    <w:rsid w:val="00333F60"/>
    <w:rsid w:val="00334568"/>
    <w:rsid w:val="00334A31"/>
    <w:rsid w:val="00335062"/>
    <w:rsid w:val="003353BF"/>
    <w:rsid w:val="0033571B"/>
    <w:rsid w:val="003359D2"/>
    <w:rsid w:val="00336112"/>
    <w:rsid w:val="0033620D"/>
    <w:rsid w:val="00336749"/>
    <w:rsid w:val="003367C1"/>
    <w:rsid w:val="00336A0D"/>
    <w:rsid w:val="00336AB4"/>
    <w:rsid w:val="00336F0A"/>
    <w:rsid w:val="00336F34"/>
    <w:rsid w:val="00337065"/>
    <w:rsid w:val="0033776F"/>
    <w:rsid w:val="00337BF3"/>
    <w:rsid w:val="00337E9B"/>
    <w:rsid w:val="00337FE6"/>
    <w:rsid w:val="00340028"/>
    <w:rsid w:val="00340063"/>
    <w:rsid w:val="0034019E"/>
    <w:rsid w:val="003402DF"/>
    <w:rsid w:val="00340348"/>
    <w:rsid w:val="00340550"/>
    <w:rsid w:val="00340BAF"/>
    <w:rsid w:val="00340C24"/>
    <w:rsid w:val="00340D9D"/>
    <w:rsid w:val="00340E7E"/>
    <w:rsid w:val="00340E8D"/>
    <w:rsid w:val="00340EDB"/>
    <w:rsid w:val="00341118"/>
    <w:rsid w:val="00341165"/>
    <w:rsid w:val="0034139E"/>
    <w:rsid w:val="003416ED"/>
    <w:rsid w:val="0034180B"/>
    <w:rsid w:val="00341A23"/>
    <w:rsid w:val="00341B9F"/>
    <w:rsid w:val="00341FE0"/>
    <w:rsid w:val="00342191"/>
    <w:rsid w:val="003423D7"/>
    <w:rsid w:val="00342463"/>
    <w:rsid w:val="0034257C"/>
    <w:rsid w:val="0034263F"/>
    <w:rsid w:val="003429C3"/>
    <w:rsid w:val="00342F73"/>
    <w:rsid w:val="00342FCA"/>
    <w:rsid w:val="003431C1"/>
    <w:rsid w:val="00343278"/>
    <w:rsid w:val="003440B7"/>
    <w:rsid w:val="00344343"/>
    <w:rsid w:val="00344427"/>
    <w:rsid w:val="003445C2"/>
    <w:rsid w:val="003446E4"/>
    <w:rsid w:val="00344F69"/>
    <w:rsid w:val="00345F01"/>
    <w:rsid w:val="003469FD"/>
    <w:rsid w:val="00346A61"/>
    <w:rsid w:val="0034755D"/>
    <w:rsid w:val="003477A6"/>
    <w:rsid w:val="00347A52"/>
    <w:rsid w:val="00347B79"/>
    <w:rsid w:val="00347FEA"/>
    <w:rsid w:val="00350815"/>
    <w:rsid w:val="003509FE"/>
    <w:rsid w:val="00350E83"/>
    <w:rsid w:val="00350FA5"/>
    <w:rsid w:val="00351459"/>
    <w:rsid w:val="00351A65"/>
    <w:rsid w:val="003520F0"/>
    <w:rsid w:val="0035218C"/>
    <w:rsid w:val="003527F6"/>
    <w:rsid w:val="003529A5"/>
    <w:rsid w:val="00352FE8"/>
    <w:rsid w:val="0035324F"/>
    <w:rsid w:val="0035372A"/>
    <w:rsid w:val="00353961"/>
    <w:rsid w:val="0035405A"/>
    <w:rsid w:val="003544DB"/>
    <w:rsid w:val="003545F2"/>
    <w:rsid w:val="00354734"/>
    <w:rsid w:val="00354C05"/>
    <w:rsid w:val="00354DF4"/>
    <w:rsid w:val="00354E6C"/>
    <w:rsid w:val="0035517E"/>
    <w:rsid w:val="00355C18"/>
    <w:rsid w:val="003560C8"/>
    <w:rsid w:val="003560D7"/>
    <w:rsid w:val="003560DA"/>
    <w:rsid w:val="003567AB"/>
    <w:rsid w:val="003569CE"/>
    <w:rsid w:val="00357125"/>
    <w:rsid w:val="003573EB"/>
    <w:rsid w:val="00357427"/>
    <w:rsid w:val="00357860"/>
    <w:rsid w:val="00357909"/>
    <w:rsid w:val="00357BD6"/>
    <w:rsid w:val="00357BE9"/>
    <w:rsid w:val="00357C4C"/>
    <w:rsid w:val="0036005E"/>
    <w:rsid w:val="003608DD"/>
    <w:rsid w:val="00360A9B"/>
    <w:rsid w:val="00360C6B"/>
    <w:rsid w:val="00360FC4"/>
    <w:rsid w:val="003610E1"/>
    <w:rsid w:val="00361235"/>
    <w:rsid w:val="003612B3"/>
    <w:rsid w:val="00361407"/>
    <w:rsid w:val="003615F8"/>
    <w:rsid w:val="00361778"/>
    <w:rsid w:val="00361BE9"/>
    <w:rsid w:val="003628BB"/>
    <w:rsid w:val="0036304B"/>
    <w:rsid w:val="003631A8"/>
    <w:rsid w:val="003637AD"/>
    <w:rsid w:val="00363C5B"/>
    <w:rsid w:val="00363FD8"/>
    <w:rsid w:val="003644EB"/>
    <w:rsid w:val="00364694"/>
    <w:rsid w:val="003647DD"/>
    <w:rsid w:val="00364833"/>
    <w:rsid w:val="00364AEB"/>
    <w:rsid w:val="00364BAF"/>
    <w:rsid w:val="00364FA0"/>
    <w:rsid w:val="0036517E"/>
    <w:rsid w:val="003651A1"/>
    <w:rsid w:val="00365655"/>
    <w:rsid w:val="0036573B"/>
    <w:rsid w:val="00365ADC"/>
    <w:rsid w:val="00365EAD"/>
    <w:rsid w:val="00366156"/>
    <w:rsid w:val="003669D1"/>
    <w:rsid w:val="00366F67"/>
    <w:rsid w:val="0036735A"/>
    <w:rsid w:val="0036740C"/>
    <w:rsid w:val="003675F7"/>
    <w:rsid w:val="003677D9"/>
    <w:rsid w:val="00367845"/>
    <w:rsid w:val="003679A0"/>
    <w:rsid w:val="00367A2C"/>
    <w:rsid w:val="00367EDC"/>
    <w:rsid w:val="0037009A"/>
    <w:rsid w:val="003702E9"/>
    <w:rsid w:val="00370AD7"/>
    <w:rsid w:val="00370E96"/>
    <w:rsid w:val="0037114D"/>
    <w:rsid w:val="003711B6"/>
    <w:rsid w:val="00371618"/>
    <w:rsid w:val="0037177B"/>
    <w:rsid w:val="00371812"/>
    <w:rsid w:val="00371EEC"/>
    <w:rsid w:val="00372034"/>
    <w:rsid w:val="00372266"/>
    <w:rsid w:val="003723EC"/>
    <w:rsid w:val="00372489"/>
    <w:rsid w:val="0037287F"/>
    <w:rsid w:val="00372BF7"/>
    <w:rsid w:val="00372C0C"/>
    <w:rsid w:val="00372E06"/>
    <w:rsid w:val="00372FB6"/>
    <w:rsid w:val="003734C2"/>
    <w:rsid w:val="00373681"/>
    <w:rsid w:val="00373C02"/>
    <w:rsid w:val="00373C8B"/>
    <w:rsid w:val="00373E6F"/>
    <w:rsid w:val="003744CF"/>
    <w:rsid w:val="0037461C"/>
    <w:rsid w:val="00374866"/>
    <w:rsid w:val="0037497E"/>
    <w:rsid w:val="00374A38"/>
    <w:rsid w:val="00374BDE"/>
    <w:rsid w:val="003750AC"/>
    <w:rsid w:val="00375210"/>
    <w:rsid w:val="0037560D"/>
    <w:rsid w:val="00375718"/>
    <w:rsid w:val="0037608E"/>
    <w:rsid w:val="0037624F"/>
    <w:rsid w:val="003765AB"/>
    <w:rsid w:val="003765C5"/>
    <w:rsid w:val="003767A8"/>
    <w:rsid w:val="00376CFA"/>
    <w:rsid w:val="0037701A"/>
    <w:rsid w:val="00377248"/>
    <w:rsid w:val="00377701"/>
    <w:rsid w:val="00377814"/>
    <w:rsid w:val="003778E2"/>
    <w:rsid w:val="00377AC7"/>
    <w:rsid w:val="00377C74"/>
    <w:rsid w:val="00377E69"/>
    <w:rsid w:val="003802EC"/>
    <w:rsid w:val="00380673"/>
    <w:rsid w:val="00380A87"/>
    <w:rsid w:val="00380C50"/>
    <w:rsid w:val="00381306"/>
    <w:rsid w:val="00381474"/>
    <w:rsid w:val="003815C4"/>
    <w:rsid w:val="0038186E"/>
    <w:rsid w:val="003819D9"/>
    <w:rsid w:val="00381A41"/>
    <w:rsid w:val="00381A9C"/>
    <w:rsid w:val="00381E5D"/>
    <w:rsid w:val="003829C1"/>
    <w:rsid w:val="003829E3"/>
    <w:rsid w:val="00382C22"/>
    <w:rsid w:val="0038326A"/>
    <w:rsid w:val="003837FC"/>
    <w:rsid w:val="00383AC8"/>
    <w:rsid w:val="00383D78"/>
    <w:rsid w:val="00384D05"/>
    <w:rsid w:val="00384D30"/>
    <w:rsid w:val="00384F6C"/>
    <w:rsid w:val="00384FF0"/>
    <w:rsid w:val="0038516A"/>
    <w:rsid w:val="003854AF"/>
    <w:rsid w:val="00385D05"/>
    <w:rsid w:val="003861A9"/>
    <w:rsid w:val="00386351"/>
    <w:rsid w:val="003863F7"/>
    <w:rsid w:val="003865CE"/>
    <w:rsid w:val="00386951"/>
    <w:rsid w:val="00386DC7"/>
    <w:rsid w:val="00386E09"/>
    <w:rsid w:val="00386FBD"/>
    <w:rsid w:val="00387192"/>
    <w:rsid w:val="003874DB"/>
    <w:rsid w:val="003876E6"/>
    <w:rsid w:val="00387906"/>
    <w:rsid w:val="00387AAE"/>
    <w:rsid w:val="00390119"/>
    <w:rsid w:val="003906F3"/>
    <w:rsid w:val="003907B8"/>
    <w:rsid w:val="0039089E"/>
    <w:rsid w:val="00390BF4"/>
    <w:rsid w:val="0039123C"/>
    <w:rsid w:val="00391329"/>
    <w:rsid w:val="0039157E"/>
    <w:rsid w:val="00391625"/>
    <w:rsid w:val="003918F7"/>
    <w:rsid w:val="00391A84"/>
    <w:rsid w:val="00391AF3"/>
    <w:rsid w:val="00391E10"/>
    <w:rsid w:val="00391EDB"/>
    <w:rsid w:val="00391F8B"/>
    <w:rsid w:val="0039251A"/>
    <w:rsid w:val="00392784"/>
    <w:rsid w:val="00392820"/>
    <w:rsid w:val="00392F89"/>
    <w:rsid w:val="00393333"/>
    <w:rsid w:val="0039391D"/>
    <w:rsid w:val="00393C2D"/>
    <w:rsid w:val="00393C3B"/>
    <w:rsid w:val="00393D18"/>
    <w:rsid w:val="00393E2E"/>
    <w:rsid w:val="00393EA3"/>
    <w:rsid w:val="00393EBD"/>
    <w:rsid w:val="00394247"/>
    <w:rsid w:val="00394250"/>
    <w:rsid w:val="0039444B"/>
    <w:rsid w:val="00394847"/>
    <w:rsid w:val="00394972"/>
    <w:rsid w:val="00394C79"/>
    <w:rsid w:val="00394D17"/>
    <w:rsid w:val="00394D85"/>
    <w:rsid w:val="0039501C"/>
    <w:rsid w:val="003951A1"/>
    <w:rsid w:val="003954E6"/>
    <w:rsid w:val="003955BA"/>
    <w:rsid w:val="0039577F"/>
    <w:rsid w:val="00395B2E"/>
    <w:rsid w:val="00396017"/>
    <w:rsid w:val="003963F7"/>
    <w:rsid w:val="00396899"/>
    <w:rsid w:val="00396AC2"/>
    <w:rsid w:val="00396B95"/>
    <w:rsid w:val="00396C35"/>
    <w:rsid w:val="00396E91"/>
    <w:rsid w:val="00396EDF"/>
    <w:rsid w:val="0039781D"/>
    <w:rsid w:val="00397A30"/>
    <w:rsid w:val="00397DB6"/>
    <w:rsid w:val="00397EF3"/>
    <w:rsid w:val="00397F71"/>
    <w:rsid w:val="003A051F"/>
    <w:rsid w:val="003A082A"/>
    <w:rsid w:val="003A08CF"/>
    <w:rsid w:val="003A0ABF"/>
    <w:rsid w:val="003A0DF7"/>
    <w:rsid w:val="003A11CC"/>
    <w:rsid w:val="003A15F9"/>
    <w:rsid w:val="003A2367"/>
    <w:rsid w:val="003A2485"/>
    <w:rsid w:val="003A27CA"/>
    <w:rsid w:val="003A27CB"/>
    <w:rsid w:val="003A291E"/>
    <w:rsid w:val="003A2F21"/>
    <w:rsid w:val="003A31DB"/>
    <w:rsid w:val="003A394C"/>
    <w:rsid w:val="003A395F"/>
    <w:rsid w:val="003A3AB0"/>
    <w:rsid w:val="003A3D5A"/>
    <w:rsid w:val="003A3D6F"/>
    <w:rsid w:val="003A3F77"/>
    <w:rsid w:val="003A3FAD"/>
    <w:rsid w:val="003A417F"/>
    <w:rsid w:val="003A47D0"/>
    <w:rsid w:val="003A48AE"/>
    <w:rsid w:val="003A4A8B"/>
    <w:rsid w:val="003A4EDA"/>
    <w:rsid w:val="003A4F32"/>
    <w:rsid w:val="003A5016"/>
    <w:rsid w:val="003A5170"/>
    <w:rsid w:val="003A53F0"/>
    <w:rsid w:val="003A55D5"/>
    <w:rsid w:val="003A5A0C"/>
    <w:rsid w:val="003A5DFA"/>
    <w:rsid w:val="003A60AA"/>
    <w:rsid w:val="003A6178"/>
    <w:rsid w:val="003A6401"/>
    <w:rsid w:val="003A675A"/>
    <w:rsid w:val="003A6A69"/>
    <w:rsid w:val="003A6D12"/>
    <w:rsid w:val="003A6D76"/>
    <w:rsid w:val="003A73C7"/>
    <w:rsid w:val="003A74B4"/>
    <w:rsid w:val="003A74DD"/>
    <w:rsid w:val="003A78AC"/>
    <w:rsid w:val="003A7941"/>
    <w:rsid w:val="003B0255"/>
    <w:rsid w:val="003B0466"/>
    <w:rsid w:val="003B05AA"/>
    <w:rsid w:val="003B08B6"/>
    <w:rsid w:val="003B1013"/>
    <w:rsid w:val="003B1452"/>
    <w:rsid w:val="003B1748"/>
    <w:rsid w:val="003B17AA"/>
    <w:rsid w:val="003B19E9"/>
    <w:rsid w:val="003B1A86"/>
    <w:rsid w:val="003B1F49"/>
    <w:rsid w:val="003B26DB"/>
    <w:rsid w:val="003B27DD"/>
    <w:rsid w:val="003B2A55"/>
    <w:rsid w:val="003B2C37"/>
    <w:rsid w:val="003B2CE1"/>
    <w:rsid w:val="003B2D6A"/>
    <w:rsid w:val="003B2DCC"/>
    <w:rsid w:val="003B300F"/>
    <w:rsid w:val="003B3363"/>
    <w:rsid w:val="003B3A57"/>
    <w:rsid w:val="003B426A"/>
    <w:rsid w:val="003B4559"/>
    <w:rsid w:val="003B4644"/>
    <w:rsid w:val="003B4891"/>
    <w:rsid w:val="003B48DC"/>
    <w:rsid w:val="003B4C31"/>
    <w:rsid w:val="003B5086"/>
    <w:rsid w:val="003B5146"/>
    <w:rsid w:val="003B5219"/>
    <w:rsid w:val="003B5E2C"/>
    <w:rsid w:val="003B5E7C"/>
    <w:rsid w:val="003B5ECA"/>
    <w:rsid w:val="003B6055"/>
    <w:rsid w:val="003B6352"/>
    <w:rsid w:val="003B65E9"/>
    <w:rsid w:val="003B6839"/>
    <w:rsid w:val="003B71FC"/>
    <w:rsid w:val="003B7279"/>
    <w:rsid w:val="003B735D"/>
    <w:rsid w:val="003B74C5"/>
    <w:rsid w:val="003B76E5"/>
    <w:rsid w:val="003B78D6"/>
    <w:rsid w:val="003B7C7F"/>
    <w:rsid w:val="003B7F77"/>
    <w:rsid w:val="003C00C9"/>
    <w:rsid w:val="003C03E2"/>
    <w:rsid w:val="003C072C"/>
    <w:rsid w:val="003C0B3C"/>
    <w:rsid w:val="003C0CCA"/>
    <w:rsid w:val="003C0D56"/>
    <w:rsid w:val="003C0DE3"/>
    <w:rsid w:val="003C15B3"/>
    <w:rsid w:val="003C1616"/>
    <w:rsid w:val="003C1C2A"/>
    <w:rsid w:val="003C1EEB"/>
    <w:rsid w:val="003C22F8"/>
    <w:rsid w:val="003C236C"/>
    <w:rsid w:val="003C2452"/>
    <w:rsid w:val="003C24C6"/>
    <w:rsid w:val="003C25CC"/>
    <w:rsid w:val="003C32DB"/>
    <w:rsid w:val="003C3702"/>
    <w:rsid w:val="003C4316"/>
    <w:rsid w:val="003C44BB"/>
    <w:rsid w:val="003C490C"/>
    <w:rsid w:val="003C4BF3"/>
    <w:rsid w:val="003C4CA7"/>
    <w:rsid w:val="003C51AC"/>
    <w:rsid w:val="003C5679"/>
    <w:rsid w:val="003C56EB"/>
    <w:rsid w:val="003C57E1"/>
    <w:rsid w:val="003C5A64"/>
    <w:rsid w:val="003C5E6F"/>
    <w:rsid w:val="003C5EB9"/>
    <w:rsid w:val="003C5EBC"/>
    <w:rsid w:val="003C645D"/>
    <w:rsid w:val="003C698B"/>
    <w:rsid w:val="003C6B00"/>
    <w:rsid w:val="003C71E6"/>
    <w:rsid w:val="003C79DA"/>
    <w:rsid w:val="003C7D50"/>
    <w:rsid w:val="003C7DB0"/>
    <w:rsid w:val="003C7DF9"/>
    <w:rsid w:val="003D0233"/>
    <w:rsid w:val="003D0342"/>
    <w:rsid w:val="003D04CF"/>
    <w:rsid w:val="003D058C"/>
    <w:rsid w:val="003D09B2"/>
    <w:rsid w:val="003D09C2"/>
    <w:rsid w:val="003D0DF4"/>
    <w:rsid w:val="003D0E3A"/>
    <w:rsid w:val="003D104F"/>
    <w:rsid w:val="003D13D6"/>
    <w:rsid w:val="003D1A94"/>
    <w:rsid w:val="003D1CD0"/>
    <w:rsid w:val="003D1D36"/>
    <w:rsid w:val="003D1D5F"/>
    <w:rsid w:val="003D1D8A"/>
    <w:rsid w:val="003D1E28"/>
    <w:rsid w:val="003D1F1C"/>
    <w:rsid w:val="003D1F20"/>
    <w:rsid w:val="003D209C"/>
    <w:rsid w:val="003D24CF"/>
    <w:rsid w:val="003D2799"/>
    <w:rsid w:val="003D2827"/>
    <w:rsid w:val="003D2A34"/>
    <w:rsid w:val="003D2BA4"/>
    <w:rsid w:val="003D2BFA"/>
    <w:rsid w:val="003D3056"/>
    <w:rsid w:val="003D3595"/>
    <w:rsid w:val="003D38F0"/>
    <w:rsid w:val="003D3ADE"/>
    <w:rsid w:val="003D3E2D"/>
    <w:rsid w:val="003D3ED7"/>
    <w:rsid w:val="003D3FA8"/>
    <w:rsid w:val="003D401C"/>
    <w:rsid w:val="003D41D1"/>
    <w:rsid w:val="003D4419"/>
    <w:rsid w:val="003D4506"/>
    <w:rsid w:val="003D483B"/>
    <w:rsid w:val="003D4950"/>
    <w:rsid w:val="003D4C6C"/>
    <w:rsid w:val="003D4ED4"/>
    <w:rsid w:val="003D5C95"/>
    <w:rsid w:val="003D5FD5"/>
    <w:rsid w:val="003D63CA"/>
    <w:rsid w:val="003D67F1"/>
    <w:rsid w:val="003D6AED"/>
    <w:rsid w:val="003D6F66"/>
    <w:rsid w:val="003D71FD"/>
    <w:rsid w:val="003D73CD"/>
    <w:rsid w:val="003D7500"/>
    <w:rsid w:val="003D78D6"/>
    <w:rsid w:val="003D7F98"/>
    <w:rsid w:val="003E0034"/>
    <w:rsid w:val="003E0087"/>
    <w:rsid w:val="003E10FE"/>
    <w:rsid w:val="003E1467"/>
    <w:rsid w:val="003E14AB"/>
    <w:rsid w:val="003E187E"/>
    <w:rsid w:val="003E1D6B"/>
    <w:rsid w:val="003E2170"/>
    <w:rsid w:val="003E21BF"/>
    <w:rsid w:val="003E21F9"/>
    <w:rsid w:val="003E245A"/>
    <w:rsid w:val="003E2738"/>
    <w:rsid w:val="003E2BA2"/>
    <w:rsid w:val="003E2CFA"/>
    <w:rsid w:val="003E35F5"/>
    <w:rsid w:val="003E3600"/>
    <w:rsid w:val="003E4277"/>
    <w:rsid w:val="003E443F"/>
    <w:rsid w:val="003E48D1"/>
    <w:rsid w:val="003E49AA"/>
    <w:rsid w:val="003E4D4B"/>
    <w:rsid w:val="003E4EA0"/>
    <w:rsid w:val="003E5D74"/>
    <w:rsid w:val="003E5F0B"/>
    <w:rsid w:val="003E6746"/>
    <w:rsid w:val="003E67A4"/>
    <w:rsid w:val="003E6A26"/>
    <w:rsid w:val="003E6B5A"/>
    <w:rsid w:val="003E6E24"/>
    <w:rsid w:val="003E70C5"/>
    <w:rsid w:val="003E7233"/>
    <w:rsid w:val="003E72C8"/>
    <w:rsid w:val="003E7841"/>
    <w:rsid w:val="003E787C"/>
    <w:rsid w:val="003E7C28"/>
    <w:rsid w:val="003E7F78"/>
    <w:rsid w:val="003F0100"/>
    <w:rsid w:val="003F0319"/>
    <w:rsid w:val="003F032C"/>
    <w:rsid w:val="003F05D3"/>
    <w:rsid w:val="003F060E"/>
    <w:rsid w:val="003F0CE2"/>
    <w:rsid w:val="003F12CC"/>
    <w:rsid w:val="003F1388"/>
    <w:rsid w:val="003F139E"/>
    <w:rsid w:val="003F14EC"/>
    <w:rsid w:val="003F1682"/>
    <w:rsid w:val="003F1DC7"/>
    <w:rsid w:val="003F2291"/>
    <w:rsid w:val="003F2F44"/>
    <w:rsid w:val="003F2FF9"/>
    <w:rsid w:val="003F31ED"/>
    <w:rsid w:val="003F39C0"/>
    <w:rsid w:val="003F3CEF"/>
    <w:rsid w:val="003F41C0"/>
    <w:rsid w:val="003F4401"/>
    <w:rsid w:val="003F459D"/>
    <w:rsid w:val="003F4AEB"/>
    <w:rsid w:val="003F52EA"/>
    <w:rsid w:val="003F5501"/>
    <w:rsid w:val="003F5779"/>
    <w:rsid w:val="003F5947"/>
    <w:rsid w:val="003F5955"/>
    <w:rsid w:val="003F5E3A"/>
    <w:rsid w:val="003F6260"/>
    <w:rsid w:val="003F6384"/>
    <w:rsid w:val="003F6721"/>
    <w:rsid w:val="003F69D4"/>
    <w:rsid w:val="003F6BA0"/>
    <w:rsid w:val="003F7603"/>
    <w:rsid w:val="003F78D5"/>
    <w:rsid w:val="003F79E9"/>
    <w:rsid w:val="003F7AA2"/>
    <w:rsid w:val="0040003D"/>
    <w:rsid w:val="004008C9"/>
    <w:rsid w:val="00400AEC"/>
    <w:rsid w:val="00401068"/>
    <w:rsid w:val="0040129D"/>
    <w:rsid w:val="004013DE"/>
    <w:rsid w:val="0040263B"/>
    <w:rsid w:val="004026C7"/>
    <w:rsid w:val="00402740"/>
    <w:rsid w:val="004033B2"/>
    <w:rsid w:val="004036AB"/>
    <w:rsid w:val="004036BD"/>
    <w:rsid w:val="00403963"/>
    <w:rsid w:val="00403BD8"/>
    <w:rsid w:val="00403D77"/>
    <w:rsid w:val="00404114"/>
    <w:rsid w:val="00404255"/>
    <w:rsid w:val="0040426D"/>
    <w:rsid w:val="004044D4"/>
    <w:rsid w:val="0040453B"/>
    <w:rsid w:val="0040467B"/>
    <w:rsid w:val="00404777"/>
    <w:rsid w:val="00404F02"/>
    <w:rsid w:val="00404F3F"/>
    <w:rsid w:val="0040510C"/>
    <w:rsid w:val="004052CB"/>
    <w:rsid w:val="00405661"/>
    <w:rsid w:val="004056BB"/>
    <w:rsid w:val="00405A4E"/>
    <w:rsid w:val="00405C9B"/>
    <w:rsid w:val="00406267"/>
    <w:rsid w:val="0040629A"/>
    <w:rsid w:val="004062C4"/>
    <w:rsid w:val="0040653F"/>
    <w:rsid w:val="004067D6"/>
    <w:rsid w:val="004068D1"/>
    <w:rsid w:val="0040691D"/>
    <w:rsid w:val="004069C9"/>
    <w:rsid w:val="00406DB3"/>
    <w:rsid w:val="004071BE"/>
    <w:rsid w:val="00407BA6"/>
    <w:rsid w:val="00407C07"/>
    <w:rsid w:val="004100E9"/>
    <w:rsid w:val="00410108"/>
    <w:rsid w:val="0041015D"/>
    <w:rsid w:val="004102D8"/>
    <w:rsid w:val="004105B6"/>
    <w:rsid w:val="004110E1"/>
    <w:rsid w:val="0041130F"/>
    <w:rsid w:val="00411841"/>
    <w:rsid w:val="00411881"/>
    <w:rsid w:val="004118AC"/>
    <w:rsid w:val="00411FD8"/>
    <w:rsid w:val="00412293"/>
    <w:rsid w:val="0041237C"/>
    <w:rsid w:val="00412959"/>
    <w:rsid w:val="00412D85"/>
    <w:rsid w:val="00412DD5"/>
    <w:rsid w:val="00412DF9"/>
    <w:rsid w:val="00413195"/>
    <w:rsid w:val="00413238"/>
    <w:rsid w:val="0041331E"/>
    <w:rsid w:val="00413409"/>
    <w:rsid w:val="00413D90"/>
    <w:rsid w:val="00414143"/>
    <w:rsid w:val="0041423B"/>
    <w:rsid w:val="0041442E"/>
    <w:rsid w:val="004148D6"/>
    <w:rsid w:val="00414B83"/>
    <w:rsid w:val="004152FC"/>
    <w:rsid w:val="004153C2"/>
    <w:rsid w:val="00415446"/>
    <w:rsid w:val="0041563F"/>
    <w:rsid w:val="0041600C"/>
    <w:rsid w:val="004160FB"/>
    <w:rsid w:val="00416236"/>
    <w:rsid w:val="004162A6"/>
    <w:rsid w:val="00416714"/>
    <w:rsid w:val="00416ABB"/>
    <w:rsid w:val="00416DF1"/>
    <w:rsid w:val="00416EC9"/>
    <w:rsid w:val="0041706C"/>
    <w:rsid w:val="00417708"/>
    <w:rsid w:val="0041786F"/>
    <w:rsid w:val="004178A0"/>
    <w:rsid w:val="00417B6B"/>
    <w:rsid w:val="00417CF4"/>
    <w:rsid w:val="00417E78"/>
    <w:rsid w:val="00417F4F"/>
    <w:rsid w:val="00417F69"/>
    <w:rsid w:val="00420633"/>
    <w:rsid w:val="00420918"/>
    <w:rsid w:val="004209E0"/>
    <w:rsid w:val="00420D04"/>
    <w:rsid w:val="00421603"/>
    <w:rsid w:val="00421757"/>
    <w:rsid w:val="00421BA0"/>
    <w:rsid w:val="00421D34"/>
    <w:rsid w:val="00421F74"/>
    <w:rsid w:val="004222E2"/>
    <w:rsid w:val="00422402"/>
    <w:rsid w:val="004229E9"/>
    <w:rsid w:val="004239CF"/>
    <w:rsid w:val="00423B38"/>
    <w:rsid w:val="004240B0"/>
    <w:rsid w:val="00424762"/>
    <w:rsid w:val="00424B9E"/>
    <w:rsid w:val="00425258"/>
    <w:rsid w:val="00425B8C"/>
    <w:rsid w:val="00425F0C"/>
    <w:rsid w:val="0042644D"/>
    <w:rsid w:val="004266C2"/>
    <w:rsid w:val="004267A5"/>
    <w:rsid w:val="00426C32"/>
    <w:rsid w:val="00426FC2"/>
    <w:rsid w:val="00427495"/>
    <w:rsid w:val="00427F32"/>
    <w:rsid w:val="00427FD5"/>
    <w:rsid w:val="0043038B"/>
    <w:rsid w:val="00430564"/>
    <w:rsid w:val="004305F5"/>
    <w:rsid w:val="004308F3"/>
    <w:rsid w:val="004309FE"/>
    <w:rsid w:val="00430AA5"/>
    <w:rsid w:val="00430BB5"/>
    <w:rsid w:val="00431191"/>
    <w:rsid w:val="00431225"/>
    <w:rsid w:val="0043129B"/>
    <w:rsid w:val="00431359"/>
    <w:rsid w:val="00431441"/>
    <w:rsid w:val="00431865"/>
    <w:rsid w:val="00431A68"/>
    <w:rsid w:val="00431D3D"/>
    <w:rsid w:val="00432118"/>
    <w:rsid w:val="004321DB"/>
    <w:rsid w:val="0043248D"/>
    <w:rsid w:val="00432761"/>
    <w:rsid w:val="00432798"/>
    <w:rsid w:val="004328AE"/>
    <w:rsid w:val="0043302C"/>
    <w:rsid w:val="00433899"/>
    <w:rsid w:val="0043395B"/>
    <w:rsid w:val="00433A5F"/>
    <w:rsid w:val="0043413D"/>
    <w:rsid w:val="00434AF3"/>
    <w:rsid w:val="00434B48"/>
    <w:rsid w:val="00434D27"/>
    <w:rsid w:val="00434D8D"/>
    <w:rsid w:val="00434EB4"/>
    <w:rsid w:val="004351F4"/>
    <w:rsid w:val="00435388"/>
    <w:rsid w:val="00435858"/>
    <w:rsid w:val="00435AE8"/>
    <w:rsid w:val="00436062"/>
    <w:rsid w:val="00436065"/>
    <w:rsid w:val="00436748"/>
    <w:rsid w:val="00436A14"/>
    <w:rsid w:val="00436B7D"/>
    <w:rsid w:val="00436E6C"/>
    <w:rsid w:val="00437243"/>
    <w:rsid w:val="00437563"/>
    <w:rsid w:val="004375BB"/>
    <w:rsid w:val="00437BE3"/>
    <w:rsid w:val="00437CA1"/>
    <w:rsid w:val="0044079B"/>
    <w:rsid w:val="00440B70"/>
    <w:rsid w:val="00440F1F"/>
    <w:rsid w:val="00441066"/>
    <w:rsid w:val="0044116D"/>
    <w:rsid w:val="00441715"/>
    <w:rsid w:val="00441906"/>
    <w:rsid w:val="00441D1F"/>
    <w:rsid w:val="00441F07"/>
    <w:rsid w:val="00441F64"/>
    <w:rsid w:val="0044211C"/>
    <w:rsid w:val="004428B7"/>
    <w:rsid w:val="00442A07"/>
    <w:rsid w:val="00442B28"/>
    <w:rsid w:val="00442BFF"/>
    <w:rsid w:val="00442EFE"/>
    <w:rsid w:val="00442F13"/>
    <w:rsid w:val="00442FCB"/>
    <w:rsid w:val="00443059"/>
    <w:rsid w:val="00443454"/>
    <w:rsid w:val="00443460"/>
    <w:rsid w:val="00443517"/>
    <w:rsid w:val="0044391F"/>
    <w:rsid w:val="00443DE5"/>
    <w:rsid w:val="004441EE"/>
    <w:rsid w:val="004446C9"/>
    <w:rsid w:val="00444724"/>
    <w:rsid w:val="004449F2"/>
    <w:rsid w:val="00444B20"/>
    <w:rsid w:val="00444BF3"/>
    <w:rsid w:val="00444DE4"/>
    <w:rsid w:val="004452C0"/>
    <w:rsid w:val="004458E2"/>
    <w:rsid w:val="004459F1"/>
    <w:rsid w:val="00445B2F"/>
    <w:rsid w:val="00445E2E"/>
    <w:rsid w:val="004464F4"/>
    <w:rsid w:val="00446842"/>
    <w:rsid w:val="00446931"/>
    <w:rsid w:val="00446CE7"/>
    <w:rsid w:val="0044739B"/>
    <w:rsid w:val="00450120"/>
    <w:rsid w:val="0045028A"/>
    <w:rsid w:val="00450A1B"/>
    <w:rsid w:val="00450A2C"/>
    <w:rsid w:val="00450C7C"/>
    <w:rsid w:val="00450D1F"/>
    <w:rsid w:val="004519C0"/>
    <w:rsid w:val="00451A27"/>
    <w:rsid w:val="0045209E"/>
    <w:rsid w:val="0045217A"/>
    <w:rsid w:val="0045228A"/>
    <w:rsid w:val="00452294"/>
    <w:rsid w:val="00452379"/>
    <w:rsid w:val="004524E8"/>
    <w:rsid w:val="0045273C"/>
    <w:rsid w:val="0045290E"/>
    <w:rsid w:val="0045291D"/>
    <w:rsid w:val="00452C39"/>
    <w:rsid w:val="004530A0"/>
    <w:rsid w:val="004532EC"/>
    <w:rsid w:val="0045355F"/>
    <w:rsid w:val="00453762"/>
    <w:rsid w:val="00453786"/>
    <w:rsid w:val="004537AA"/>
    <w:rsid w:val="00453A13"/>
    <w:rsid w:val="00453A1E"/>
    <w:rsid w:val="00453B17"/>
    <w:rsid w:val="00453DC0"/>
    <w:rsid w:val="00454510"/>
    <w:rsid w:val="00454886"/>
    <w:rsid w:val="00454CB6"/>
    <w:rsid w:val="004552C5"/>
    <w:rsid w:val="00455351"/>
    <w:rsid w:val="0045559B"/>
    <w:rsid w:val="0045579A"/>
    <w:rsid w:val="00455F3C"/>
    <w:rsid w:val="00455FE6"/>
    <w:rsid w:val="00455FF3"/>
    <w:rsid w:val="00456444"/>
    <w:rsid w:val="00456482"/>
    <w:rsid w:val="004566EA"/>
    <w:rsid w:val="004568DC"/>
    <w:rsid w:val="00456C5E"/>
    <w:rsid w:val="00456CE5"/>
    <w:rsid w:val="0045715B"/>
    <w:rsid w:val="00457A02"/>
    <w:rsid w:val="00457DEC"/>
    <w:rsid w:val="00457E8E"/>
    <w:rsid w:val="0046183A"/>
    <w:rsid w:val="0046186E"/>
    <w:rsid w:val="004618C5"/>
    <w:rsid w:val="00461AEC"/>
    <w:rsid w:val="00461BBF"/>
    <w:rsid w:val="00462215"/>
    <w:rsid w:val="004623AE"/>
    <w:rsid w:val="004623FE"/>
    <w:rsid w:val="004626C9"/>
    <w:rsid w:val="00462B0B"/>
    <w:rsid w:val="00462BBC"/>
    <w:rsid w:val="00462E72"/>
    <w:rsid w:val="00462FCC"/>
    <w:rsid w:val="00463769"/>
    <w:rsid w:val="00463ED3"/>
    <w:rsid w:val="004641DE"/>
    <w:rsid w:val="00464427"/>
    <w:rsid w:val="00464848"/>
    <w:rsid w:val="00464BE1"/>
    <w:rsid w:val="00464FCD"/>
    <w:rsid w:val="004650CD"/>
    <w:rsid w:val="004651D7"/>
    <w:rsid w:val="00465260"/>
    <w:rsid w:val="00465694"/>
    <w:rsid w:val="00465D3E"/>
    <w:rsid w:val="00465D79"/>
    <w:rsid w:val="00465D87"/>
    <w:rsid w:val="00465E30"/>
    <w:rsid w:val="0046608E"/>
    <w:rsid w:val="004660D9"/>
    <w:rsid w:val="004662C3"/>
    <w:rsid w:val="00466405"/>
    <w:rsid w:val="00466924"/>
    <w:rsid w:val="00466928"/>
    <w:rsid w:val="0046699A"/>
    <w:rsid w:val="00466B78"/>
    <w:rsid w:val="00466C0E"/>
    <w:rsid w:val="004673C9"/>
    <w:rsid w:val="0046752F"/>
    <w:rsid w:val="0046776E"/>
    <w:rsid w:val="00467AA7"/>
    <w:rsid w:val="00467E56"/>
    <w:rsid w:val="00467E64"/>
    <w:rsid w:val="004700FD"/>
    <w:rsid w:val="004701AA"/>
    <w:rsid w:val="0047056C"/>
    <w:rsid w:val="0047075B"/>
    <w:rsid w:val="004707AD"/>
    <w:rsid w:val="00470C83"/>
    <w:rsid w:val="00470D84"/>
    <w:rsid w:val="00470E79"/>
    <w:rsid w:val="00470EFC"/>
    <w:rsid w:val="00470F3B"/>
    <w:rsid w:val="00471605"/>
    <w:rsid w:val="00471F0A"/>
    <w:rsid w:val="00472189"/>
    <w:rsid w:val="0047257D"/>
    <w:rsid w:val="004727E5"/>
    <w:rsid w:val="00473090"/>
    <w:rsid w:val="00473325"/>
    <w:rsid w:val="00473B23"/>
    <w:rsid w:val="00473B26"/>
    <w:rsid w:val="00473D8F"/>
    <w:rsid w:val="004748FA"/>
    <w:rsid w:val="0047496D"/>
    <w:rsid w:val="00474A7E"/>
    <w:rsid w:val="00474CF3"/>
    <w:rsid w:val="00474F0A"/>
    <w:rsid w:val="0047599B"/>
    <w:rsid w:val="00475E04"/>
    <w:rsid w:val="004760C4"/>
    <w:rsid w:val="0047626A"/>
    <w:rsid w:val="004766C9"/>
    <w:rsid w:val="00476A86"/>
    <w:rsid w:val="00476C31"/>
    <w:rsid w:val="00477654"/>
    <w:rsid w:val="0047780F"/>
    <w:rsid w:val="00477857"/>
    <w:rsid w:val="004779F6"/>
    <w:rsid w:val="00477A61"/>
    <w:rsid w:val="0048005A"/>
    <w:rsid w:val="00480142"/>
    <w:rsid w:val="0048050D"/>
    <w:rsid w:val="004806AE"/>
    <w:rsid w:val="00480740"/>
    <w:rsid w:val="004808B8"/>
    <w:rsid w:val="00480960"/>
    <w:rsid w:val="00480A02"/>
    <w:rsid w:val="00480F5A"/>
    <w:rsid w:val="0048154F"/>
    <w:rsid w:val="00481551"/>
    <w:rsid w:val="0048155E"/>
    <w:rsid w:val="004817CA"/>
    <w:rsid w:val="004818C7"/>
    <w:rsid w:val="004818EC"/>
    <w:rsid w:val="00481E33"/>
    <w:rsid w:val="0048253A"/>
    <w:rsid w:val="00482550"/>
    <w:rsid w:val="00482A16"/>
    <w:rsid w:val="00482B11"/>
    <w:rsid w:val="00482D89"/>
    <w:rsid w:val="00482E6C"/>
    <w:rsid w:val="00482F1B"/>
    <w:rsid w:val="004833F7"/>
    <w:rsid w:val="004834FD"/>
    <w:rsid w:val="00483906"/>
    <w:rsid w:val="00483E72"/>
    <w:rsid w:val="0048418F"/>
    <w:rsid w:val="004845CE"/>
    <w:rsid w:val="00484728"/>
    <w:rsid w:val="0048473C"/>
    <w:rsid w:val="00484EF5"/>
    <w:rsid w:val="00485319"/>
    <w:rsid w:val="004857E2"/>
    <w:rsid w:val="00485BEE"/>
    <w:rsid w:val="00485C52"/>
    <w:rsid w:val="00485CBB"/>
    <w:rsid w:val="00485E3A"/>
    <w:rsid w:val="00486496"/>
    <w:rsid w:val="004866AC"/>
    <w:rsid w:val="00486C43"/>
    <w:rsid w:val="004874EC"/>
    <w:rsid w:val="004876ED"/>
    <w:rsid w:val="00487E0C"/>
    <w:rsid w:val="0049016F"/>
    <w:rsid w:val="00490179"/>
    <w:rsid w:val="004902C0"/>
    <w:rsid w:val="004910EC"/>
    <w:rsid w:val="004912C0"/>
    <w:rsid w:val="004918AC"/>
    <w:rsid w:val="004918DA"/>
    <w:rsid w:val="00491982"/>
    <w:rsid w:val="00491FEA"/>
    <w:rsid w:val="00492AEF"/>
    <w:rsid w:val="00492CED"/>
    <w:rsid w:val="00492FDA"/>
    <w:rsid w:val="00493476"/>
    <w:rsid w:val="004941A9"/>
    <w:rsid w:val="00494407"/>
    <w:rsid w:val="004944B1"/>
    <w:rsid w:val="004944F9"/>
    <w:rsid w:val="004946DA"/>
    <w:rsid w:val="00494813"/>
    <w:rsid w:val="00494BFD"/>
    <w:rsid w:val="00494C5C"/>
    <w:rsid w:val="00494C64"/>
    <w:rsid w:val="00495111"/>
    <w:rsid w:val="004951A2"/>
    <w:rsid w:val="004951D1"/>
    <w:rsid w:val="004957F2"/>
    <w:rsid w:val="00495914"/>
    <w:rsid w:val="00495C12"/>
    <w:rsid w:val="00495D75"/>
    <w:rsid w:val="0049616B"/>
    <w:rsid w:val="004968FF"/>
    <w:rsid w:val="00496924"/>
    <w:rsid w:val="00496B42"/>
    <w:rsid w:val="00496D69"/>
    <w:rsid w:val="0049775D"/>
    <w:rsid w:val="00497D42"/>
    <w:rsid w:val="004A006B"/>
    <w:rsid w:val="004A0B33"/>
    <w:rsid w:val="004A0CA6"/>
    <w:rsid w:val="004A13F7"/>
    <w:rsid w:val="004A1A50"/>
    <w:rsid w:val="004A1C91"/>
    <w:rsid w:val="004A1C9C"/>
    <w:rsid w:val="004A219C"/>
    <w:rsid w:val="004A24CE"/>
    <w:rsid w:val="004A2AA1"/>
    <w:rsid w:val="004A357A"/>
    <w:rsid w:val="004A3A0E"/>
    <w:rsid w:val="004A3BAC"/>
    <w:rsid w:val="004A3BD5"/>
    <w:rsid w:val="004A3C99"/>
    <w:rsid w:val="004A4047"/>
    <w:rsid w:val="004A43AC"/>
    <w:rsid w:val="004A4412"/>
    <w:rsid w:val="004A4553"/>
    <w:rsid w:val="004A4997"/>
    <w:rsid w:val="004A4DFC"/>
    <w:rsid w:val="004A51DD"/>
    <w:rsid w:val="004A5239"/>
    <w:rsid w:val="004A56F7"/>
    <w:rsid w:val="004A593D"/>
    <w:rsid w:val="004A5A6F"/>
    <w:rsid w:val="004A60B4"/>
    <w:rsid w:val="004A61DC"/>
    <w:rsid w:val="004A6929"/>
    <w:rsid w:val="004A6D18"/>
    <w:rsid w:val="004A6E55"/>
    <w:rsid w:val="004A6EBB"/>
    <w:rsid w:val="004A6F21"/>
    <w:rsid w:val="004A6F27"/>
    <w:rsid w:val="004A6F31"/>
    <w:rsid w:val="004A6F61"/>
    <w:rsid w:val="004A726D"/>
    <w:rsid w:val="004A72F4"/>
    <w:rsid w:val="004A7481"/>
    <w:rsid w:val="004A74F2"/>
    <w:rsid w:val="004A7504"/>
    <w:rsid w:val="004A797A"/>
    <w:rsid w:val="004A7F85"/>
    <w:rsid w:val="004B0708"/>
    <w:rsid w:val="004B0B81"/>
    <w:rsid w:val="004B0BD1"/>
    <w:rsid w:val="004B0DEB"/>
    <w:rsid w:val="004B13FB"/>
    <w:rsid w:val="004B15E0"/>
    <w:rsid w:val="004B19F1"/>
    <w:rsid w:val="004B1A11"/>
    <w:rsid w:val="004B1F8C"/>
    <w:rsid w:val="004B2197"/>
    <w:rsid w:val="004B2453"/>
    <w:rsid w:val="004B2F4E"/>
    <w:rsid w:val="004B344D"/>
    <w:rsid w:val="004B3601"/>
    <w:rsid w:val="004B3AD2"/>
    <w:rsid w:val="004B3B38"/>
    <w:rsid w:val="004B3E87"/>
    <w:rsid w:val="004B45A6"/>
    <w:rsid w:val="004B490B"/>
    <w:rsid w:val="004B4D34"/>
    <w:rsid w:val="004B5560"/>
    <w:rsid w:val="004B5A68"/>
    <w:rsid w:val="004B5ACE"/>
    <w:rsid w:val="004B5EB4"/>
    <w:rsid w:val="004B5F32"/>
    <w:rsid w:val="004B60C6"/>
    <w:rsid w:val="004B6469"/>
    <w:rsid w:val="004B6D57"/>
    <w:rsid w:val="004B6FF2"/>
    <w:rsid w:val="004B7160"/>
    <w:rsid w:val="004B7A0A"/>
    <w:rsid w:val="004B7D9B"/>
    <w:rsid w:val="004C002D"/>
    <w:rsid w:val="004C00AC"/>
    <w:rsid w:val="004C018F"/>
    <w:rsid w:val="004C0F79"/>
    <w:rsid w:val="004C10E3"/>
    <w:rsid w:val="004C11AF"/>
    <w:rsid w:val="004C172A"/>
    <w:rsid w:val="004C19D7"/>
    <w:rsid w:val="004C2508"/>
    <w:rsid w:val="004C293E"/>
    <w:rsid w:val="004C32E3"/>
    <w:rsid w:val="004C33A0"/>
    <w:rsid w:val="004C33BA"/>
    <w:rsid w:val="004C348A"/>
    <w:rsid w:val="004C36CA"/>
    <w:rsid w:val="004C378D"/>
    <w:rsid w:val="004C3ACB"/>
    <w:rsid w:val="004C41C6"/>
    <w:rsid w:val="004C455D"/>
    <w:rsid w:val="004C4983"/>
    <w:rsid w:val="004C4F38"/>
    <w:rsid w:val="004C4F58"/>
    <w:rsid w:val="004C505C"/>
    <w:rsid w:val="004C50E8"/>
    <w:rsid w:val="004C52E4"/>
    <w:rsid w:val="004C52F9"/>
    <w:rsid w:val="004C5324"/>
    <w:rsid w:val="004C5446"/>
    <w:rsid w:val="004C54C9"/>
    <w:rsid w:val="004C5D26"/>
    <w:rsid w:val="004C5F79"/>
    <w:rsid w:val="004C60DC"/>
    <w:rsid w:val="004C6183"/>
    <w:rsid w:val="004C642F"/>
    <w:rsid w:val="004C6468"/>
    <w:rsid w:val="004C69C2"/>
    <w:rsid w:val="004C6E4F"/>
    <w:rsid w:val="004C6E9B"/>
    <w:rsid w:val="004C7084"/>
    <w:rsid w:val="004C7A85"/>
    <w:rsid w:val="004D0258"/>
    <w:rsid w:val="004D05E6"/>
    <w:rsid w:val="004D068A"/>
    <w:rsid w:val="004D072B"/>
    <w:rsid w:val="004D0D1E"/>
    <w:rsid w:val="004D0DDD"/>
    <w:rsid w:val="004D0E98"/>
    <w:rsid w:val="004D1073"/>
    <w:rsid w:val="004D140A"/>
    <w:rsid w:val="004D142D"/>
    <w:rsid w:val="004D183C"/>
    <w:rsid w:val="004D18C2"/>
    <w:rsid w:val="004D1956"/>
    <w:rsid w:val="004D1A81"/>
    <w:rsid w:val="004D1EA8"/>
    <w:rsid w:val="004D1F45"/>
    <w:rsid w:val="004D1FAB"/>
    <w:rsid w:val="004D203A"/>
    <w:rsid w:val="004D22B9"/>
    <w:rsid w:val="004D240F"/>
    <w:rsid w:val="004D2B09"/>
    <w:rsid w:val="004D2CA0"/>
    <w:rsid w:val="004D2D20"/>
    <w:rsid w:val="004D2FCE"/>
    <w:rsid w:val="004D366B"/>
    <w:rsid w:val="004D3876"/>
    <w:rsid w:val="004D3A5B"/>
    <w:rsid w:val="004D3AF1"/>
    <w:rsid w:val="004D3DF6"/>
    <w:rsid w:val="004D3E89"/>
    <w:rsid w:val="004D40EA"/>
    <w:rsid w:val="004D4163"/>
    <w:rsid w:val="004D469E"/>
    <w:rsid w:val="004D52C5"/>
    <w:rsid w:val="004D5418"/>
    <w:rsid w:val="004D5570"/>
    <w:rsid w:val="004D5916"/>
    <w:rsid w:val="004D5B67"/>
    <w:rsid w:val="004D5BD3"/>
    <w:rsid w:val="004D5F36"/>
    <w:rsid w:val="004D600C"/>
    <w:rsid w:val="004D6966"/>
    <w:rsid w:val="004D71EE"/>
    <w:rsid w:val="004D72B7"/>
    <w:rsid w:val="004D794A"/>
    <w:rsid w:val="004D7A04"/>
    <w:rsid w:val="004D7E3F"/>
    <w:rsid w:val="004D7F4E"/>
    <w:rsid w:val="004E00F7"/>
    <w:rsid w:val="004E036C"/>
    <w:rsid w:val="004E03DB"/>
    <w:rsid w:val="004E063C"/>
    <w:rsid w:val="004E0711"/>
    <w:rsid w:val="004E07A7"/>
    <w:rsid w:val="004E07DF"/>
    <w:rsid w:val="004E08A5"/>
    <w:rsid w:val="004E09EE"/>
    <w:rsid w:val="004E0A40"/>
    <w:rsid w:val="004E0BBB"/>
    <w:rsid w:val="004E11B8"/>
    <w:rsid w:val="004E14B0"/>
    <w:rsid w:val="004E1899"/>
    <w:rsid w:val="004E1A15"/>
    <w:rsid w:val="004E1C12"/>
    <w:rsid w:val="004E1D73"/>
    <w:rsid w:val="004E1E19"/>
    <w:rsid w:val="004E1E5B"/>
    <w:rsid w:val="004E2070"/>
    <w:rsid w:val="004E217C"/>
    <w:rsid w:val="004E22D2"/>
    <w:rsid w:val="004E23EE"/>
    <w:rsid w:val="004E253D"/>
    <w:rsid w:val="004E2568"/>
    <w:rsid w:val="004E3062"/>
    <w:rsid w:val="004E33B9"/>
    <w:rsid w:val="004E3648"/>
    <w:rsid w:val="004E3679"/>
    <w:rsid w:val="004E36DC"/>
    <w:rsid w:val="004E379E"/>
    <w:rsid w:val="004E3AC3"/>
    <w:rsid w:val="004E3AF1"/>
    <w:rsid w:val="004E3D4D"/>
    <w:rsid w:val="004E47D7"/>
    <w:rsid w:val="004E4DAA"/>
    <w:rsid w:val="004E504B"/>
    <w:rsid w:val="004E50C7"/>
    <w:rsid w:val="004E5313"/>
    <w:rsid w:val="004E65C6"/>
    <w:rsid w:val="004E661B"/>
    <w:rsid w:val="004E6687"/>
    <w:rsid w:val="004E66FD"/>
    <w:rsid w:val="004E691B"/>
    <w:rsid w:val="004E6D01"/>
    <w:rsid w:val="004E719D"/>
    <w:rsid w:val="004E7283"/>
    <w:rsid w:val="004E7AC1"/>
    <w:rsid w:val="004E7C5A"/>
    <w:rsid w:val="004F0250"/>
    <w:rsid w:val="004F025D"/>
    <w:rsid w:val="004F0736"/>
    <w:rsid w:val="004F0774"/>
    <w:rsid w:val="004F07B0"/>
    <w:rsid w:val="004F0BB1"/>
    <w:rsid w:val="004F0BE3"/>
    <w:rsid w:val="004F0DDA"/>
    <w:rsid w:val="004F0FF0"/>
    <w:rsid w:val="004F1433"/>
    <w:rsid w:val="004F1AB2"/>
    <w:rsid w:val="004F1C24"/>
    <w:rsid w:val="004F1F7A"/>
    <w:rsid w:val="004F1FB5"/>
    <w:rsid w:val="004F2104"/>
    <w:rsid w:val="004F2225"/>
    <w:rsid w:val="004F26A0"/>
    <w:rsid w:val="004F2E2B"/>
    <w:rsid w:val="004F2FAC"/>
    <w:rsid w:val="004F3CBC"/>
    <w:rsid w:val="004F42B0"/>
    <w:rsid w:val="004F430B"/>
    <w:rsid w:val="004F430C"/>
    <w:rsid w:val="004F44D9"/>
    <w:rsid w:val="004F5709"/>
    <w:rsid w:val="004F5BEB"/>
    <w:rsid w:val="004F5CC0"/>
    <w:rsid w:val="004F5D5A"/>
    <w:rsid w:val="004F5E82"/>
    <w:rsid w:val="004F61D7"/>
    <w:rsid w:val="004F62FA"/>
    <w:rsid w:val="004F636B"/>
    <w:rsid w:val="004F64BF"/>
    <w:rsid w:val="004F6512"/>
    <w:rsid w:val="004F68F2"/>
    <w:rsid w:val="004F6926"/>
    <w:rsid w:val="004F693C"/>
    <w:rsid w:val="004F6D5A"/>
    <w:rsid w:val="004F75BD"/>
    <w:rsid w:val="004F77E0"/>
    <w:rsid w:val="004F7AC6"/>
    <w:rsid w:val="004F7D93"/>
    <w:rsid w:val="00500268"/>
    <w:rsid w:val="005002EA"/>
    <w:rsid w:val="005004AF"/>
    <w:rsid w:val="00500694"/>
    <w:rsid w:val="00500767"/>
    <w:rsid w:val="005007D1"/>
    <w:rsid w:val="0050093D"/>
    <w:rsid w:val="00500E74"/>
    <w:rsid w:val="00500FE6"/>
    <w:rsid w:val="00501236"/>
    <w:rsid w:val="005013F1"/>
    <w:rsid w:val="00502044"/>
    <w:rsid w:val="0050269F"/>
    <w:rsid w:val="0050270B"/>
    <w:rsid w:val="005027BB"/>
    <w:rsid w:val="00502845"/>
    <w:rsid w:val="00502901"/>
    <w:rsid w:val="00502E01"/>
    <w:rsid w:val="00502E8F"/>
    <w:rsid w:val="00503349"/>
    <w:rsid w:val="005034B7"/>
    <w:rsid w:val="005036A5"/>
    <w:rsid w:val="005036E8"/>
    <w:rsid w:val="00503EDF"/>
    <w:rsid w:val="005045C2"/>
    <w:rsid w:val="005051E3"/>
    <w:rsid w:val="0050579D"/>
    <w:rsid w:val="0050586B"/>
    <w:rsid w:val="00505BB5"/>
    <w:rsid w:val="00505D3A"/>
    <w:rsid w:val="0050601B"/>
    <w:rsid w:val="005060A7"/>
    <w:rsid w:val="005062F7"/>
    <w:rsid w:val="005066B4"/>
    <w:rsid w:val="00506879"/>
    <w:rsid w:val="0050695A"/>
    <w:rsid w:val="00506AD0"/>
    <w:rsid w:val="00506F79"/>
    <w:rsid w:val="00506FAD"/>
    <w:rsid w:val="005072BC"/>
    <w:rsid w:val="005077EF"/>
    <w:rsid w:val="00507B1D"/>
    <w:rsid w:val="00507E82"/>
    <w:rsid w:val="00507FC9"/>
    <w:rsid w:val="005103DA"/>
    <w:rsid w:val="005104BE"/>
    <w:rsid w:val="00510B09"/>
    <w:rsid w:val="00510D98"/>
    <w:rsid w:val="00511292"/>
    <w:rsid w:val="00511928"/>
    <w:rsid w:val="00511FA6"/>
    <w:rsid w:val="0051276E"/>
    <w:rsid w:val="00512CC8"/>
    <w:rsid w:val="00513042"/>
    <w:rsid w:val="005131B3"/>
    <w:rsid w:val="0051327D"/>
    <w:rsid w:val="005132FB"/>
    <w:rsid w:val="005137D0"/>
    <w:rsid w:val="005138EF"/>
    <w:rsid w:val="00513981"/>
    <w:rsid w:val="00513B63"/>
    <w:rsid w:val="00513F00"/>
    <w:rsid w:val="00513F27"/>
    <w:rsid w:val="00514112"/>
    <w:rsid w:val="00514B1D"/>
    <w:rsid w:val="00514C67"/>
    <w:rsid w:val="005153B5"/>
    <w:rsid w:val="00515647"/>
    <w:rsid w:val="00515B87"/>
    <w:rsid w:val="00515BF8"/>
    <w:rsid w:val="00515CF9"/>
    <w:rsid w:val="00515D38"/>
    <w:rsid w:val="0051624D"/>
    <w:rsid w:val="00516660"/>
    <w:rsid w:val="00516D8C"/>
    <w:rsid w:val="0051715F"/>
    <w:rsid w:val="00517221"/>
    <w:rsid w:val="00517987"/>
    <w:rsid w:val="005179F3"/>
    <w:rsid w:val="00517D30"/>
    <w:rsid w:val="005200E7"/>
    <w:rsid w:val="00520532"/>
    <w:rsid w:val="00520563"/>
    <w:rsid w:val="00520706"/>
    <w:rsid w:val="00520912"/>
    <w:rsid w:val="00520A0F"/>
    <w:rsid w:val="00520B06"/>
    <w:rsid w:val="00521941"/>
    <w:rsid w:val="00521DB2"/>
    <w:rsid w:val="00521EBD"/>
    <w:rsid w:val="00522056"/>
    <w:rsid w:val="005227E3"/>
    <w:rsid w:val="00523630"/>
    <w:rsid w:val="0052375C"/>
    <w:rsid w:val="0052393D"/>
    <w:rsid w:val="0052407A"/>
    <w:rsid w:val="0052428C"/>
    <w:rsid w:val="0052439D"/>
    <w:rsid w:val="00524650"/>
    <w:rsid w:val="005246AB"/>
    <w:rsid w:val="00524837"/>
    <w:rsid w:val="00524EB7"/>
    <w:rsid w:val="005250EA"/>
    <w:rsid w:val="005250F1"/>
    <w:rsid w:val="005254D8"/>
    <w:rsid w:val="00525763"/>
    <w:rsid w:val="00525D3E"/>
    <w:rsid w:val="00525D83"/>
    <w:rsid w:val="00525EC0"/>
    <w:rsid w:val="0052610B"/>
    <w:rsid w:val="0052633A"/>
    <w:rsid w:val="005263C1"/>
    <w:rsid w:val="005265D0"/>
    <w:rsid w:val="005267B1"/>
    <w:rsid w:val="00526C67"/>
    <w:rsid w:val="00526DCF"/>
    <w:rsid w:val="00526F88"/>
    <w:rsid w:val="0052712C"/>
    <w:rsid w:val="00527314"/>
    <w:rsid w:val="00527411"/>
    <w:rsid w:val="005278FB"/>
    <w:rsid w:val="005279F5"/>
    <w:rsid w:val="005303B5"/>
    <w:rsid w:val="005307AF"/>
    <w:rsid w:val="00530A1E"/>
    <w:rsid w:val="00530CF8"/>
    <w:rsid w:val="00530DFD"/>
    <w:rsid w:val="00531021"/>
    <w:rsid w:val="0053119E"/>
    <w:rsid w:val="00531228"/>
    <w:rsid w:val="00531298"/>
    <w:rsid w:val="0053190D"/>
    <w:rsid w:val="00531A7E"/>
    <w:rsid w:val="00531AF9"/>
    <w:rsid w:val="00532055"/>
    <w:rsid w:val="005327F8"/>
    <w:rsid w:val="0053295D"/>
    <w:rsid w:val="00532FE0"/>
    <w:rsid w:val="005335BF"/>
    <w:rsid w:val="0053380E"/>
    <w:rsid w:val="005339D0"/>
    <w:rsid w:val="00533B6F"/>
    <w:rsid w:val="00533BF0"/>
    <w:rsid w:val="005345A6"/>
    <w:rsid w:val="00534B06"/>
    <w:rsid w:val="00535082"/>
    <w:rsid w:val="005353A8"/>
    <w:rsid w:val="00535481"/>
    <w:rsid w:val="0053569C"/>
    <w:rsid w:val="0053585F"/>
    <w:rsid w:val="00535BA0"/>
    <w:rsid w:val="00535C60"/>
    <w:rsid w:val="00535E79"/>
    <w:rsid w:val="00536017"/>
    <w:rsid w:val="00536356"/>
    <w:rsid w:val="00536503"/>
    <w:rsid w:val="005368F3"/>
    <w:rsid w:val="00536A31"/>
    <w:rsid w:val="00537488"/>
    <w:rsid w:val="005379CE"/>
    <w:rsid w:val="00537F62"/>
    <w:rsid w:val="00540509"/>
    <w:rsid w:val="00540537"/>
    <w:rsid w:val="005405C6"/>
    <w:rsid w:val="00540649"/>
    <w:rsid w:val="00540AA3"/>
    <w:rsid w:val="00540B6A"/>
    <w:rsid w:val="00541041"/>
    <w:rsid w:val="0054131B"/>
    <w:rsid w:val="00541658"/>
    <w:rsid w:val="0054173C"/>
    <w:rsid w:val="0054195C"/>
    <w:rsid w:val="00541C9F"/>
    <w:rsid w:val="005420BF"/>
    <w:rsid w:val="00542285"/>
    <w:rsid w:val="005424D5"/>
    <w:rsid w:val="00542876"/>
    <w:rsid w:val="00542D42"/>
    <w:rsid w:val="00542DC2"/>
    <w:rsid w:val="00543066"/>
    <w:rsid w:val="0054347F"/>
    <w:rsid w:val="00543A24"/>
    <w:rsid w:val="00543ACE"/>
    <w:rsid w:val="00543DA4"/>
    <w:rsid w:val="00543DD5"/>
    <w:rsid w:val="00544118"/>
    <w:rsid w:val="005441B6"/>
    <w:rsid w:val="0054467C"/>
    <w:rsid w:val="00544971"/>
    <w:rsid w:val="005449B1"/>
    <w:rsid w:val="00544DB1"/>
    <w:rsid w:val="00544F65"/>
    <w:rsid w:val="00544FDA"/>
    <w:rsid w:val="005450EA"/>
    <w:rsid w:val="005451B9"/>
    <w:rsid w:val="005458FA"/>
    <w:rsid w:val="00545A45"/>
    <w:rsid w:val="00545C65"/>
    <w:rsid w:val="00545FCB"/>
    <w:rsid w:val="005465C7"/>
    <w:rsid w:val="005471C9"/>
    <w:rsid w:val="0054743C"/>
    <w:rsid w:val="00547CA0"/>
    <w:rsid w:val="00547D4D"/>
    <w:rsid w:val="00547F40"/>
    <w:rsid w:val="00550279"/>
    <w:rsid w:val="00550DAB"/>
    <w:rsid w:val="00550F52"/>
    <w:rsid w:val="00550FBB"/>
    <w:rsid w:val="0055164E"/>
    <w:rsid w:val="00551CCF"/>
    <w:rsid w:val="00551D2D"/>
    <w:rsid w:val="00551D91"/>
    <w:rsid w:val="00552066"/>
    <w:rsid w:val="0055214E"/>
    <w:rsid w:val="005522FD"/>
    <w:rsid w:val="00552478"/>
    <w:rsid w:val="0055271A"/>
    <w:rsid w:val="0055290F"/>
    <w:rsid w:val="0055293C"/>
    <w:rsid w:val="00552B06"/>
    <w:rsid w:val="00552B12"/>
    <w:rsid w:val="00552EA4"/>
    <w:rsid w:val="00553A6D"/>
    <w:rsid w:val="00553CC7"/>
    <w:rsid w:val="00553DE9"/>
    <w:rsid w:val="005540DC"/>
    <w:rsid w:val="00554368"/>
    <w:rsid w:val="005543BB"/>
    <w:rsid w:val="00554A83"/>
    <w:rsid w:val="00554CF2"/>
    <w:rsid w:val="00554D20"/>
    <w:rsid w:val="005555C4"/>
    <w:rsid w:val="0055609F"/>
    <w:rsid w:val="0055630D"/>
    <w:rsid w:val="00557558"/>
    <w:rsid w:val="0055756C"/>
    <w:rsid w:val="005579D3"/>
    <w:rsid w:val="00560218"/>
    <w:rsid w:val="00560234"/>
    <w:rsid w:val="0056098D"/>
    <w:rsid w:val="00560E80"/>
    <w:rsid w:val="00560ED4"/>
    <w:rsid w:val="005615E0"/>
    <w:rsid w:val="0056164A"/>
    <w:rsid w:val="005618EB"/>
    <w:rsid w:val="00561C38"/>
    <w:rsid w:val="005622DF"/>
    <w:rsid w:val="00562683"/>
    <w:rsid w:val="0056292C"/>
    <w:rsid w:val="00562AE1"/>
    <w:rsid w:val="00562C2A"/>
    <w:rsid w:val="00562DEE"/>
    <w:rsid w:val="00562E7F"/>
    <w:rsid w:val="00562EF2"/>
    <w:rsid w:val="005633C0"/>
    <w:rsid w:val="005638E6"/>
    <w:rsid w:val="005638F7"/>
    <w:rsid w:val="00563E86"/>
    <w:rsid w:val="00563F5C"/>
    <w:rsid w:val="00564287"/>
    <w:rsid w:val="00564573"/>
    <w:rsid w:val="005645E6"/>
    <w:rsid w:val="00564660"/>
    <w:rsid w:val="0056470C"/>
    <w:rsid w:val="00564AD7"/>
    <w:rsid w:val="00564D27"/>
    <w:rsid w:val="00564EBD"/>
    <w:rsid w:val="005654A1"/>
    <w:rsid w:val="0056578C"/>
    <w:rsid w:val="00565951"/>
    <w:rsid w:val="005659AB"/>
    <w:rsid w:val="00565C77"/>
    <w:rsid w:val="0056641F"/>
    <w:rsid w:val="00566C3E"/>
    <w:rsid w:val="00566D2E"/>
    <w:rsid w:val="005670EF"/>
    <w:rsid w:val="0056752D"/>
    <w:rsid w:val="005677FB"/>
    <w:rsid w:val="0056797B"/>
    <w:rsid w:val="00567A83"/>
    <w:rsid w:val="00567E61"/>
    <w:rsid w:val="00567EE9"/>
    <w:rsid w:val="00567F91"/>
    <w:rsid w:val="0057092E"/>
    <w:rsid w:val="00570E0D"/>
    <w:rsid w:val="005713F3"/>
    <w:rsid w:val="0057145E"/>
    <w:rsid w:val="00571A50"/>
    <w:rsid w:val="00571C9B"/>
    <w:rsid w:val="00571EB9"/>
    <w:rsid w:val="005720C1"/>
    <w:rsid w:val="0057221A"/>
    <w:rsid w:val="00572744"/>
    <w:rsid w:val="00572A9A"/>
    <w:rsid w:val="00572BF8"/>
    <w:rsid w:val="00572D39"/>
    <w:rsid w:val="005733C7"/>
    <w:rsid w:val="0057366A"/>
    <w:rsid w:val="00573B5A"/>
    <w:rsid w:val="00573BAE"/>
    <w:rsid w:val="00573EF6"/>
    <w:rsid w:val="00573FB2"/>
    <w:rsid w:val="00574452"/>
    <w:rsid w:val="005745CF"/>
    <w:rsid w:val="00574863"/>
    <w:rsid w:val="0057563D"/>
    <w:rsid w:val="005757DC"/>
    <w:rsid w:val="00575C73"/>
    <w:rsid w:val="0057617E"/>
    <w:rsid w:val="00576368"/>
    <w:rsid w:val="00576C95"/>
    <w:rsid w:val="00576CAC"/>
    <w:rsid w:val="00576D8C"/>
    <w:rsid w:val="00576FA5"/>
    <w:rsid w:val="00576FCF"/>
    <w:rsid w:val="00577058"/>
    <w:rsid w:val="00577358"/>
    <w:rsid w:val="00577472"/>
    <w:rsid w:val="005778F8"/>
    <w:rsid w:val="00577A07"/>
    <w:rsid w:val="00577A1F"/>
    <w:rsid w:val="00577A51"/>
    <w:rsid w:val="00577AB2"/>
    <w:rsid w:val="0058000C"/>
    <w:rsid w:val="0058039E"/>
    <w:rsid w:val="00580642"/>
    <w:rsid w:val="00580846"/>
    <w:rsid w:val="00580C02"/>
    <w:rsid w:val="00580CEE"/>
    <w:rsid w:val="00580EB3"/>
    <w:rsid w:val="00580F80"/>
    <w:rsid w:val="0058131E"/>
    <w:rsid w:val="0058159D"/>
    <w:rsid w:val="0058185B"/>
    <w:rsid w:val="00581BE8"/>
    <w:rsid w:val="00581C55"/>
    <w:rsid w:val="00581FD5"/>
    <w:rsid w:val="00582519"/>
    <w:rsid w:val="005825CA"/>
    <w:rsid w:val="00582686"/>
    <w:rsid w:val="00582866"/>
    <w:rsid w:val="00583214"/>
    <w:rsid w:val="00583687"/>
    <w:rsid w:val="00583771"/>
    <w:rsid w:val="005838B6"/>
    <w:rsid w:val="00583AB9"/>
    <w:rsid w:val="00583B49"/>
    <w:rsid w:val="00583D43"/>
    <w:rsid w:val="00583F73"/>
    <w:rsid w:val="00584984"/>
    <w:rsid w:val="005849AC"/>
    <w:rsid w:val="005853BF"/>
    <w:rsid w:val="00585495"/>
    <w:rsid w:val="005857FF"/>
    <w:rsid w:val="00585C9C"/>
    <w:rsid w:val="00586A9B"/>
    <w:rsid w:val="00586BA8"/>
    <w:rsid w:val="00586D74"/>
    <w:rsid w:val="005879DD"/>
    <w:rsid w:val="005900D1"/>
    <w:rsid w:val="00590632"/>
    <w:rsid w:val="00590700"/>
    <w:rsid w:val="0059084E"/>
    <w:rsid w:val="005908EF"/>
    <w:rsid w:val="00590E8D"/>
    <w:rsid w:val="005918C4"/>
    <w:rsid w:val="00591910"/>
    <w:rsid w:val="005919F8"/>
    <w:rsid w:val="00591D68"/>
    <w:rsid w:val="00591E3C"/>
    <w:rsid w:val="00591E8C"/>
    <w:rsid w:val="00591FDB"/>
    <w:rsid w:val="0059240F"/>
    <w:rsid w:val="00592443"/>
    <w:rsid w:val="00592486"/>
    <w:rsid w:val="00592568"/>
    <w:rsid w:val="00592827"/>
    <w:rsid w:val="00592A7F"/>
    <w:rsid w:val="00592B5B"/>
    <w:rsid w:val="00592D20"/>
    <w:rsid w:val="00593136"/>
    <w:rsid w:val="00593452"/>
    <w:rsid w:val="005934D0"/>
    <w:rsid w:val="0059389D"/>
    <w:rsid w:val="00593996"/>
    <w:rsid w:val="00593B01"/>
    <w:rsid w:val="00593BE9"/>
    <w:rsid w:val="00593C5A"/>
    <w:rsid w:val="00593F38"/>
    <w:rsid w:val="005941D4"/>
    <w:rsid w:val="0059421C"/>
    <w:rsid w:val="00594ABB"/>
    <w:rsid w:val="00594D65"/>
    <w:rsid w:val="00595034"/>
    <w:rsid w:val="00595551"/>
    <w:rsid w:val="00595636"/>
    <w:rsid w:val="00595972"/>
    <w:rsid w:val="00595BA5"/>
    <w:rsid w:val="00595DB4"/>
    <w:rsid w:val="0059620E"/>
    <w:rsid w:val="00596213"/>
    <w:rsid w:val="00596339"/>
    <w:rsid w:val="00596367"/>
    <w:rsid w:val="005963AF"/>
    <w:rsid w:val="005966B1"/>
    <w:rsid w:val="00596B60"/>
    <w:rsid w:val="00596CA7"/>
    <w:rsid w:val="00596D9E"/>
    <w:rsid w:val="00596E98"/>
    <w:rsid w:val="005979CB"/>
    <w:rsid w:val="005A01CF"/>
    <w:rsid w:val="005A0206"/>
    <w:rsid w:val="005A0262"/>
    <w:rsid w:val="005A04AB"/>
    <w:rsid w:val="005A0C34"/>
    <w:rsid w:val="005A0D8E"/>
    <w:rsid w:val="005A0D93"/>
    <w:rsid w:val="005A0DCB"/>
    <w:rsid w:val="005A13D0"/>
    <w:rsid w:val="005A21AB"/>
    <w:rsid w:val="005A2AD1"/>
    <w:rsid w:val="005A2D2C"/>
    <w:rsid w:val="005A30F5"/>
    <w:rsid w:val="005A32DF"/>
    <w:rsid w:val="005A3BCE"/>
    <w:rsid w:val="005A3CB3"/>
    <w:rsid w:val="005A4025"/>
    <w:rsid w:val="005A4701"/>
    <w:rsid w:val="005A4D48"/>
    <w:rsid w:val="005A4E04"/>
    <w:rsid w:val="005A4FA8"/>
    <w:rsid w:val="005A51C2"/>
    <w:rsid w:val="005A51F6"/>
    <w:rsid w:val="005A54D8"/>
    <w:rsid w:val="005A5520"/>
    <w:rsid w:val="005A5927"/>
    <w:rsid w:val="005A597C"/>
    <w:rsid w:val="005A5A65"/>
    <w:rsid w:val="005A5B96"/>
    <w:rsid w:val="005A5BAC"/>
    <w:rsid w:val="005A5CA8"/>
    <w:rsid w:val="005A5F2A"/>
    <w:rsid w:val="005A6281"/>
    <w:rsid w:val="005A64F6"/>
    <w:rsid w:val="005A6729"/>
    <w:rsid w:val="005A683E"/>
    <w:rsid w:val="005A68B9"/>
    <w:rsid w:val="005A68DF"/>
    <w:rsid w:val="005A6C01"/>
    <w:rsid w:val="005A6E51"/>
    <w:rsid w:val="005A70A6"/>
    <w:rsid w:val="005A7483"/>
    <w:rsid w:val="005A78A0"/>
    <w:rsid w:val="005A78FA"/>
    <w:rsid w:val="005A7A08"/>
    <w:rsid w:val="005A7CFB"/>
    <w:rsid w:val="005A7E7E"/>
    <w:rsid w:val="005B0F00"/>
    <w:rsid w:val="005B1075"/>
    <w:rsid w:val="005B13AC"/>
    <w:rsid w:val="005B167C"/>
    <w:rsid w:val="005B16DA"/>
    <w:rsid w:val="005B1933"/>
    <w:rsid w:val="005B1CFE"/>
    <w:rsid w:val="005B1E8E"/>
    <w:rsid w:val="005B2CDC"/>
    <w:rsid w:val="005B3128"/>
    <w:rsid w:val="005B383B"/>
    <w:rsid w:val="005B3B63"/>
    <w:rsid w:val="005B40D0"/>
    <w:rsid w:val="005B41E3"/>
    <w:rsid w:val="005B44F3"/>
    <w:rsid w:val="005B4E02"/>
    <w:rsid w:val="005B5484"/>
    <w:rsid w:val="005B5690"/>
    <w:rsid w:val="005B5A14"/>
    <w:rsid w:val="005B5C76"/>
    <w:rsid w:val="005B6248"/>
    <w:rsid w:val="005B65EF"/>
    <w:rsid w:val="005B67DA"/>
    <w:rsid w:val="005B6F2B"/>
    <w:rsid w:val="005B71E0"/>
    <w:rsid w:val="005B730D"/>
    <w:rsid w:val="005B7875"/>
    <w:rsid w:val="005B7DE0"/>
    <w:rsid w:val="005C0083"/>
    <w:rsid w:val="005C0387"/>
    <w:rsid w:val="005C04F8"/>
    <w:rsid w:val="005C05A8"/>
    <w:rsid w:val="005C0877"/>
    <w:rsid w:val="005C0BF5"/>
    <w:rsid w:val="005C10B0"/>
    <w:rsid w:val="005C1324"/>
    <w:rsid w:val="005C1350"/>
    <w:rsid w:val="005C1504"/>
    <w:rsid w:val="005C16A5"/>
    <w:rsid w:val="005C1D45"/>
    <w:rsid w:val="005C1DC7"/>
    <w:rsid w:val="005C2491"/>
    <w:rsid w:val="005C2D99"/>
    <w:rsid w:val="005C306D"/>
    <w:rsid w:val="005C3F6F"/>
    <w:rsid w:val="005C413C"/>
    <w:rsid w:val="005C41EA"/>
    <w:rsid w:val="005C46C7"/>
    <w:rsid w:val="005C46E2"/>
    <w:rsid w:val="005C4CAF"/>
    <w:rsid w:val="005C4D00"/>
    <w:rsid w:val="005C4F9B"/>
    <w:rsid w:val="005C503E"/>
    <w:rsid w:val="005C50E2"/>
    <w:rsid w:val="005C5102"/>
    <w:rsid w:val="005C511F"/>
    <w:rsid w:val="005C559C"/>
    <w:rsid w:val="005C5695"/>
    <w:rsid w:val="005C5827"/>
    <w:rsid w:val="005C5904"/>
    <w:rsid w:val="005C591E"/>
    <w:rsid w:val="005C70E0"/>
    <w:rsid w:val="005C7DCF"/>
    <w:rsid w:val="005D0381"/>
    <w:rsid w:val="005D057A"/>
    <w:rsid w:val="005D0697"/>
    <w:rsid w:val="005D1056"/>
    <w:rsid w:val="005D12E1"/>
    <w:rsid w:val="005D1551"/>
    <w:rsid w:val="005D1628"/>
    <w:rsid w:val="005D16BE"/>
    <w:rsid w:val="005D19D1"/>
    <w:rsid w:val="005D1EC5"/>
    <w:rsid w:val="005D205A"/>
    <w:rsid w:val="005D24B0"/>
    <w:rsid w:val="005D24B5"/>
    <w:rsid w:val="005D256F"/>
    <w:rsid w:val="005D2713"/>
    <w:rsid w:val="005D2C35"/>
    <w:rsid w:val="005D2E29"/>
    <w:rsid w:val="005D3081"/>
    <w:rsid w:val="005D3743"/>
    <w:rsid w:val="005D390F"/>
    <w:rsid w:val="005D39B7"/>
    <w:rsid w:val="005D3B8B"/>
    <w:rsid w:val="005D3BAA"/>
    <w:rsid w:val="005D4027"/>
    <w:rsid w:val="005D403A"/>
    <w:rsid w:val="005D434E"/>
    <w:rsid w:val="005D44A6"/>
    <w:rsid w:val="005D45FF"/>
    <w:rsid w:val="005D46F6"/>
    <w:rsid w:val="005D4795"/>
    <w:rsid w:val="005D47B3"/>
    <w:rsid w:val="005D4923"/>
    <w:rsid w:val="005D4BDD"/>
    <w:rsid w:val="005D4E5E"/>
    <w:rsid w:val="005D4FE5"/>
    <w:rsid w:val="005D5091"/>
    <w:rsid w:val="005D5111"/>
    <w:rsid w:val="005D5807"/>
    <w:rsid w:val="005D58D3"/>
    <w:rsid w:val="005D5BFD"/>
    <w:rsid w:val="005D5F0B"/>
    <w:rsid w:val="005D600E"/>
    <w:rsid w:val="005D635B"/>
    <w:rsid w:val="005D645E"/>
    <w:rsid w:val="005D6876"/>
    <w:rsid w:val="005D6D70"/>
    <w:rsid w:val="005D6F45"/>
    <w:rsid w:val="005D7084"/>
    <w:rsid w:val="005D74E1"/>
    <w:rsid w:val="005D7929"/>
    <w:rsid w:val="005E01BC"/>
    <w:rsid w:val="005E024F"/>
    <w:rsid w:val="005E0503"/>
    <w:rsid w:val="005E05EA"/>
    <w:rsid w:val="005E06B2"/>
    <w:rsid w:val="005E0B93"/>
    <w:rsid w:val="005E0BB3"/>
    <w:rsid w:val="005E0E94"/>
    <w:rsid w:val="005E0EF2"/>
    <w:rsid w:val="005E10C9"/>
    <w:rsid w:val="005E1245"/>
    <w:rsid w:val="005E12D2"/>
    <w:rsid w:val="005E141C"/>
    <w:rsid w:val="005E15D9"/>
    <w:rsid w:val="005E1875"/>
    <w:rsid w:val="005E1E29"/>
    <w:rsid w:val="005E2072"/>
    <w:rsid w:val="005E2590"/>
    <w:rsid w:val="005E293E"/>
    <w:rsid w:val="005E2A47"/>
    <w:rsid w:val="005E2BD7"/>
    <w:rsid w:val="005E308B"/>
    <w:rsid w:val="005E3687"/>
    <w:rsid w:val="005E3F19"/>
    <w:rsid w:val="005E42CE"/>
    <w:rsid w:val="005E43B8"/>
    <w:rsid w:val="005E449A"/>
    <w:rsid w:val="005E4699"/>
    <w:rsid w:val="005E4952"/>
    <w:rsid w:val="005E4A4E"/>
    <w:rsid w:val="005E4C3B"/>
    <w:rsid w:val="005E4CD9"/>
    <w:rsid w:val="005E516C"/>
    <w:rsid w:val="005E549E"/>
    <w:rsid w:val="005E5560"/>
    <w:rsid w:val="005E563E"/>
    <w:rsid w:val="005E5806"/>
    <w:rsid w:val="005E596C"/>
    <w:rsid w:val="005E5C91"/>
    <w:rsid w:val="005E5D81"/>
    <w:rsid w:val="005E60DB"/>
    <w:rsid w:val="005E625F"/>
    <w:rsid w:val="005E644C"/>
    <w:rsid w:val="005E66E1"/>
    <w:rsid w:val="005E6759"/>
    <w:rsid w:val="005E6D36"/>
    <w:rsid w:val="005E70E2"/>
    <w:rsid w:val="005E732B"/>
    <w:rsid w:val="005F0289"/>
    <w:rsid w:val="005F0819"/>
    <w:rsid w:val="005F08F5"/>
    <w:rsid w:val="005F102F"/>
    <w:rsid w:val="005F1BCA"/>
    <w:rsid w:val="005F1E8F"/>
    <w:rsid w:val="005F2034"/>
    <w:rsid w:val="005F2357"/>
    <w:rsid w:val="005F2470"/>
    <w:rsid w:val="005F2A00"/>
    <w:rsid w:val="005F3B0A"/>
    <w:rsid w:val="005F41A9"/>
    <w:rsid w:val="005F4519"/>
    <w:rsid w:val="005F468F"/>
    <w:rsid w:val="005F4816"/>
    <w:rsid w:val="005F48B9"/>
    <w:rsid w:val="005F4CB2"/>
    <w:rsid w:val="005F4D82"/>
    <w:rsid w:val="005F586F"/>
    <w:rsid w:val="005F597E"/>
    <w:rsid w:val="005F59C6"/>
    <w:rsid w:val="005F5A41"/>
    <w:rsid w:val="005F5C01"/>
    <w:rsid w:val="005F5D4D"/>
    <w:rsid w:val="005F605B"/>
    <w:rsid w:val="005F6066"/>
    <w:rsid w:val="005F660D"/>
    <w:rsid w:val="005F67A9"/>
    <w:rsid w:val="005F6A0C"/>
    <w:rsid w:val="005F6A45"/>
    <w:rsid w:val="005F6CE7"/>
    <w:rsid w:val="005F7455"/>
    <w:rsid w:val="005F7672"/>
    <w:rsid w:val="005F77C3"/>
    <w:rsid w:val="005F7C37"/>
    <w:rsid w:val="00600124"/>
    <w:rsid w:val="0060021A"/>
    <w:rsid w:val="00600610"/>
    <w:rsid w:val="00600F61"/>
    <w:rsid w:val="00600FF9"/>
    <w:rsid w:val="0060164C"/>
    <w:rsid w:val="00601A14"/>
    <w:rsid w:val="00601E49"/>
    <w:rsid w:val="00601F7E"/>
    <w:rsid w:val="00602367"/>
    <w:rsid w:val="006023ED"/>
    <w:rsid w:val="00602458"/>
    <w:rsid w:val="0060274A"/>
    <w:rsid w:val="00602897"/>
    <w:rsid w:val="00602982"/>
    <w:rsid w:val="00602C4B"/>
    <w:rsid w:val="00602F91"/>
    <w:rsid w:val="006034E8"/>
    <w:rsid w:val="00603741"/>
    <w:rsid w:val="00603A18"/>
    <w:rsid w:val="00603C22"/>
    <w:rsid w:val="00603D85"/>
    <w:rsid w:val="00603F3B"/>
    <w:rsid w:val="0060414A"/>
    <w:rsid w:val="006048A0"/>
    <w:rsid w:val="00604990"/>
    <w:rsid w:val="00605382"/>
    <w:rsid w:val="00605534"/>
    <w:rsid w:val="00605B43"/>
    <w:rsid w:val="00605D9A"/>
    <w:rsid w:val="00606132"/>
    <w:rsid w:val="006068A2"/>
    <w:rsid w:val="006068B6"/>
    <w:rsid w:val="006069EC"/>
    <w:rsid w:val="00607533"/>
    <w:rsid w:val="00607B04"/>
    <w:rsid w:val="00607B27"/>
    <w:rsid w:val="00607EBB"/>
    <w:rsid w:val="00610226"/>
    <w:rsid w:val="00610283"/>
    <w:rsid w:val="006103F1"/>
    <w:rsid w:val="00610803"/>
    <w:rsid w:val="00610839"/>
    <w:rsid w:val="006108D1"/>
    <w:rsid w:val="006109DF"/>
    <w:rsid w:val="00610B90"/>
    <w:rsid w:val="00610C41"/>
    <w:rsid w:val="00610E18"/>
    <w:rsid w:val="00610E48"/>
    <w:rsid w:val="00611067"/>
    <w:rsid w:val="00611AB7"/>
    <w:rsid w:val="00611C89"/>
    <w:rsid w:val="00612580"/>
    <w:rsid w:val="0061278E"/>
    <w:rsid w:val="00612790"/>
    <w:rsid w:val="00612B57"/>
    <w:rsid w:val="00612EA0"/>
    <w:rsid w:val="00613288"/>
    <w:rsid w:val="00613A94"/>
    <w:rsid w:val="00613AFF"/>
    <w:rsid w:val="00613CA9"/>
    <w:rsid w:val="00613CB9"/>
    <w:rsid w:val="00613D30"/>
    <w:rsid w:val="00614094"/>
    <w:rsid w:val="00614191"/>
    <w:rsid w:val="00614388"/>
    <w:rsid w:val="00614870"/>
    <w:rsid w:val="00614A22"/>
    <w:rsid w:val="00614BB1"/>
    <w:rsid w:val="00614C78"/>
    <w:rsid w:val="00614D5A"/>
    <w:rsid w:val="00614DD2"/>
    <w:rsid w:val="00615025"/>
    <w:rsid w:val="0061507F"/>
    <w:rsid w:val="00615120"/>
    <w:rsid w:val="00615131"/>
    <w:rsid w:val="0061534E"/>
    <w:rsid w:val="0061553E"/>
    <w:rsid w:val="00615B45"/>
    <w:rsid w:val="006161E4"/>
    <w:rsid w:val="0061626C"/>
    <w:rsid w:val="006168CB"/>
    <w:rsid w:val="0061694C"/>
    <w:rsid w:val="006173CF"/>
    <w:rsid w:val="006178C6"/>
    <w:rsid w:val="00617D07"/>
    <w:rsid w:val="00617D52"/>
    <w:rsid w:val="00617E2F"/>
    <w:rsid w:val="006200EC"/>
    <w:rsid w:val="00620383"/>
    <w:rsid w:val="006207F4"/>
    <w:rsid w:val="00621AE3"/>
    <w:rsid w:val="00621B1C"/>
    <w:rsid w:val="00621BD5"/>
    <w:rsid w:val="0062239B"/>
    <w:rsid w:val="00622548"/>
    <w:rsid w:val="006232CC"/>
    <w:rsid w:val="0062361B"/>
    <w:rsid w:val="00623CD6"/>
    <w:rsid w:val="006241B2"/>
    <w:rsid w:val="0062444B"/>
    <w:rsid w:val="0062479B"/>
    <w:rsid w:val="0062495B"/>
    <w:rsid w:val="006249D4"/>
    <w:rsid w:val="006249EC"/>
    <w:rsid w:val="006249F1"/>
    <w:rsid w:val="00624D9E"/>
    <w:rsid w:val="00624FC7"/>
    <w:rsid w:val="0062501C"/>
    <w:rsid w:val="0062553B"/>
    <w:rsid w:val="00625831"/>
    <w:rsid w:val="00625BC5"/>
    <w:rsid w:val="00625D0B"/>
    <w:rsid w:val="00625E8F"/>
    <w:rsid w:val="006260F8"/>
    <w:rsid w:val="006264D5"/>
    <w:rsid w:val="00626991"/>
    <w:rsid w:val="00627092"/>
    <w:rsid w:val="006270D7"/>
    <w:rsid w:val="00627208"/>
    <w:rsid w:val="006276D5"/>
    <w:rsid w:val="00627821"/>
    <w:rsid w:val="00627D20"/>
    <w:rsid w:val="00627E67"/>
    <w:rsid w:val="00627E85"/>
    <w:rsid w:val="006305A3"/>
    <w:rsid w:val="006311AF"/>
    <w:rsid w:val="006313D7"/>
    <w:rsid w:val="00631548"/>
    <w:rsid w:val="006322CD"/>
    <w:rsid w:val="0063256D"/>
    <w:rsid w:val="00632894"/>
    <w:rsid w:val="00632B92"/>
    <w:rsid w:val="00632E7A"/>
    <w:rsid w:val="0063359D"/>
    <w:rsid w:val="00633C4C"/>
    <w:rsid w:val="00634557"/>
    <w:rsid w:val="0063485A"/>
    <w:rsid w:val="00634BB4"/>
    <w:rsid w:val="00635006"/>
    <w:rsid w:val="0063591A"/>
    <w:rsid w:val="00635977"/>
    <w:rsid w:val="0063677A"/>
    <w:rsid w:val="00636849"/>
    <w:rsid w:val="006371DA"/>
    <w:rsid w:val="0063747F"/>
    <w:rsid w:val="006378ED"/>
    <w:rsid w:val="00637AB8"/>
    <w:rsid w:val="00637B35"/>
    <w:rsid w:val="006401E5"/>
    <w:rsid w:val="0064074F"/>
    <w:rsid w:val="00640C64"/>
    <w:rsid w:val="00640DA8"/>
    <w:rsid w:val="00640E24"/>
    <w:rsid w:val="00641260"/>
    <w:rsid w:val="006412BF"/>
    <w:rsid w:val="0064132B"/>
    <w:rsid w:val="0064174F"/>
    <w:rsid w:val="00641907"/>
    <w:rsid w:val="00641D3B"/>
    <w:rsid w:val="006420D1"/>
    <w:rsid w:val="00642196"/>
    <w:rsid w:val="00642337"/>
    <w:rsid w:val="006425CC"/>
    <w:rsid w:val="006425E1"/>
    <w:rsid w:val="0064292B"/>
    <w:rsid w:val="00642A8F"/>
    <w:rsid w:val="0064339B"/>
    <w:rsid w:val="006435AB"/>
    <w:rsid w:val="0064397E"/>
    <w:rsid w:val="0064410F"/>
    <w:rsid w:val="006441A1"/>
    <w:rsid w:val="00644C7D"/>
    <w:rsid w:val="006450AA"/>
    <w:rsid w:val="006458CB"/>
    <w:rsid w:val="006459C4"/>
    <w:rsid w:val="00645BA3"/>
    <w:rsid w:val="00645C56"/>
    <w:rsid w:val="00645C96"/>
    <w:rsid w:val="0064600D"/>
    <w:rsid w:val="006460C6"/>
    <w:rsid w:val="00646A11"/>
    <w:rsid w:val="00646B9B"/>
    <w:rsid w:val="00646CD0"/>
    <w:rsid w:val="00646CEB"/>
    <w:rsid w:val="00646E92"/>
    <w:rsid w:val="00647041"/>
    <w:rsid w:val="00647098"/>
    <w:rsid w:val="006473AF"/>
    <w:rsid w:val="006479AA"/>
    <w:rsid w:val="00647A67"/>
    <w:rsid w:val="0065002C"/>
    <w:rsid w:val="006505BB"/>
    <w:rsid w:val="00650738"/>
    <w:rsid w:val="00650763"/>
    <w:rsid w:val="00650BBF"/>
    <w:rsid w:val="00650C6A"/>
    <w:rsid w:val="00650F5E"/>
    <w:rsid w:val="00651187"/>
    <w:rsid w:val="0065148E"/>
    <w:rsid w:val="00651496"/>
    <w:rsid w:val="006523D7"/>
    <w:rsid w:val="00652F34"/>
    <w:rsid w:val="006533AB"/>
    <w:rsid w:val="00653826"/>
    <w:rsid w:val="00654055"/>
    <w:rsid w:val="00654135"/>
    <w:rsid w:val="0065450C"/>
    <w:rsid w:val="00654F49"/>
    <w:rsid w:val="00654FEC"/>
    <w:rsid w:val="0065505F"/>
    <w:rsid w:val="00655165"/>
    <w:rsid w:val="006552EA"/>
    <w:rsid w:val="0065587C"/>
    <w:rsid w:val="0065589D"/>
    <w:rsid w:val="006558F1"/>
    <w:rsid w:val="00655BF8"/>
    <w:rsid w:val="006566EE"/>
    <w:rsid w:val="00656BC8"/>
    <w:rsid w:val="00656E64"/>
    <w:rsid w:val="006571CD"/>
    <w:rsid w:val="0065744A"/>
    <w:rsid w:val="00657630"/>
    <w:rsid w:val="0065776A"/>
    <w:rsid w:val="0065784A"/>
    <w:rsid w:val="00657944"/>
    <w:rsid w:val="00657DD7"/>
    <w:rsid w:val="00660B0B"/>
    <w:rsid w:val="00660D00"/>
    <w:rsid w:val="00660E20"/>
    <w:rsid w:val="006610AE"/>
    <w:rsid w:val="00661200"/>
    <w:rsid w:val="0066138B"/>
    <w:rsid w:val="00661395"/>
    <w:rsid w:val="00661486"/>
    <w:rsid w:val="006618EF"/>
    <w:rsid w:val="00661A2B"/>
    <w:rsid w:val="006625ED"/>
    <w:rsid w:val="00662665"/>
    <w:rsid w:val="0066279E"/>
    <w:rsid w:val="006627EC"/>
    <w:rsid w:val="00662CF2"/>
    <w:rsid w:val="00664015"/>
    <w:rsid w:val="006640A7"/>
    <w:rsid w:val="0066444C"/>
    <w:rsid w:val="0066460B"/>
    <w:rsid w:val="00664993"/>
    <w:rsid w:val="00664E3F"/>
    <w:rsid w:val="00664EC4"/>
    <w:rsid w:val="006653CE"/>
    <w:rsid w:val="0066569D"/>
    <w:rsid w:val="00665771"/>
    <w:rsid w:val="00665BBC"/>
    <w:rsid w:val="00665BC5"/>
    <w:rsid w:val="00665EB8"/>
    <w:rsid w:val="00666948"/>
    <w:rsid w:val="00666BB1"/>
    <w:rsid w:val="00666BC0"/>
    <w:rsid w:val="00666BE3"/>
    <w:rsid w:val="00667281"/>
    <w:rsid w:val="00667E84"/>
    <w:rsid w:val="0067026B"/>
    <w:rsid w:val="006702D5"/>
    <w:rsid w:val="00670A5F"/>
    <w:rsid w:val="00670BB7"/>
    <w:rsid w:val="006717D3"/>
    <w:rsid w:val="0067189F"/>
    <w:rsid w:val="00671AAE"/>
    <w:rsid w:val="00671C4E"/>
    <w:rsid w:val="00672461"/>
    <w:rsid w:val="00672A2E"/>
    <w:rsid w:val="00672AD5"/>
    <w:rsid w:val="00672CDE"/>
    <w:rsid w:val="006732DE"/>
    <w:rsid w:val="0067342F"/>
    <w:rsid w:val="00673524"/>
    <w:rsid w:val="0067388B"/>
    <w:rsid w:val="00673C74"/>
    <w:rsid w:val="006749D0"/>
    <w:rsid w:val="00674A4F"/>
    <w:rsid w:val="00674CF0"/>
    <w:rsid w:val="00675539"/>
    <w:rsid w:val="00675567"/>
    <w:rsid w:val="00675956"/>
    <w:rsid w:val="00675C46"/>
    <w:rsid w:val="00676191"/>
    <w:rsid w:val="006764D1"/>
    <w:rsid w:val="00676703"/>
    <w:rsid w:val="00676D62"/>
    <w:rsid w:val="00677455"/>
    <w:rsid w:val="0067782F"/>
    <w:rsid w:val="00677830"/>
    <w:rsid w:val="00677CE1"/>
    <w:rsid w:val="00677D6C"/>
    <w:rsid w:val="00677E60"/>
    <w:rsid w:val="00680096"/>
    <w:rsid w:val="0068031F"/>
    <w:rsid w:val="00680A3C"/>
    <w:rsid w:val="00680BFA"/>
    <w:rsid w:val="00680C81"/>
    <w:rsid w:val="00680F35"/>
    <w:rsid w:val="006816A6"/>
    <w:rsid w:val="00681A14"/>
    <w:rsid w:val="00681B3C"/>
    <w:rsid w:val="00681BFB"/>
    <w:rsid w:val="00681D36"/>
    <w:rsid w:val="006822BD"/>
    <w:rsid w:val="00682607"/>
    <w:rsid w:val="0068262D"/>
    <w:rsid w:val="00682A7D"/>
    <w:rsid w:val="00682CCF"/>
    <w:rsid w:val="006832C6"/>
    <w:rsid w:val="006834D1"/>
    <w:rsid w:val="00683826"/>
    <w:rsid w:val="00683C2D"/>
    <w:rsid w:val="00683C4A"/>
    <w:rsid w:val="00683D81"/>
    <w:rsid w:val="00683E38"/>
    <w:rsid w:val="00683F47"/>
    <w:rsid w:val="00684352"/>
    <w:rsid w:val="00684609"/>
    <w:rsid w:val="006849BC"/>
    <w:rsid w:val="00684B0F"/>
    <w:rsid w:val="00684BCD"/>
    <w:rsid w:val="00684D04"/>
    <w:rsid w:val="00684DDB"/>
    <w:rsid w:val="00684FB8"/>
    <w:rsid w:val="00684FC8"/>
    <w:rsid w:val="006850A9"/>
    <w:rsid w:val="0068515B"/>
    <w:rsid w:val="00685188"/>
    <w:rsid w:val="006853C3"/>
    <w:rsid w:val="0068550E"/>
    <w:rsid w:val="0068556F"/>
    <w:rsid w:val="006859D9"/>
    <w:rsid w:val="00686289"/>
    <w:rsid w:val="00686335"/>
    <w:rsid w:val="006868FA"/>
    <w:rsid w:val="00686A89"/>
    <w:rsid w:val="00686C23"/>
    <w:rsid w:val="00686C78"/>
    <w:rsid w:val="00686C8D"/>
    <w:rsid w:val="0068718D"/>
    <w:rsid w:val="0069043F"/>
    <w:rsid w:val="00690699"/>
    <w:rsid w:val="006906C6"/>
    <w:rsid w:val="00690886"/>
    <w:rsid w:val="006908C4"/>
    <w:rsid w:val="006909D2"/>
    <w:rsid w:val="00690A29"/>
    <w:rsid w:val="00691325"/>
    <w:rsid w:val="00691D15"/>
    <w:rsid w:val="00691F38"/>
    <w:rsid w:val="00692708"/>
    <w:rsid w:val="006929EA"/>
    <w:rsid w:val="00692ABF"/>
    <w:rsid w:val="00692B73"/>
    <w:rsid w:val="00692E21"/>
    <w:rsid w:val="00693346"/>
    <w:rsid w:val="006933F3"/>
    <w:rsid w:val="00693805"/>
    <w:rsid w:val="00693AA3"/>
    <w:rsid w:val="00694515"/>
    <w:rsid w:val="0069459E"/>
    <w:rsid w:val="0069494E"/>
    <w:rsid w:val="00694A53"/>
    <w:rsid w:val="00694F2F"/>
    <w:rsid w:val="00694FAE"/>
    <w:rsid w:val="00695001"/>
    <w:rsid w:val="00695301"/>
    <w:rsid w:val="006956F8"/>
    <w:rsid w:val="0069587C"/>
    <w:rsid w:val="0069599E"/>
    <w:rsid w:val="00695AF8"/>
    <w:rsid w:val="00695FED"/>
    <w:rsid w:val="006963BE"/>
    <w:rsid w:val="006965AE"/>
    <w:rsid w:val="00696927"/>
    <w:rsid w:val="00696D4B"/>
    <w:rsid w:val="00697236"/>
    <w:rsid w:val="006975AD"/>
    <w:rsid w:val="0069761B"/>
    <w:rsid w:val="00697642"/>
    <w:rsid w:val="006A04E9"/>
    <w:rsid w:val="006A05DA"/>
    <w:rsid w:val="006A08C8"/>
    <w:rsid w:val="006A091E"/>
    <w:rsid w:val="006A0E4A"/>
    <w:rsid w:val="006A0F3C"/>
    <w:rsid w:val="006A123D"/>
    <w:rsid w:val="006A1353"/>
    <w:rsid w:val="006A1FD6"/>
    <w:rsid w:val="006A2B54"/>
    <w:rsid w:val="006A2CE5"/>
    <w:rsid w:val="006A307C"/>
    <w:rsid w:val="006A35ED"/>
    <w:rsid w:val="006A3741"/>
    <w:rsid w:val="006A3830"/>
    <w:rsid w:val="006A3936"/>
    <w:rsid w:val="006A3DBA"/>
    <w:rsid w:val="006A44C5"/>
    <w:rsid w:val="006A4708"/>
    <w:rsid w:val="006A4C88"/>
    <w:rsid w:val="006A5024"/>
    <w:rsid w:val="006A5121"/>
    <w:rsid w:val="006A52E7"/>
    <w:rsid w:val="006A541C"/>
    <w:rsid w:val="006A546D"/>
    <w:rsid w:val="006A603B"/>
    <w:rsid w:val="006A61D9"/>
    <w:rsid w:val="006A64A0"/>
    <w:rsid w:val="006A6501"/>
    <w:rsid w:val="006A7C74"/>
    <w:rsid w:val="006A7CB3"/>
    <w:rsid w:val="006B0427"/>
    <w:rsid w:val="006B0445"/>
    <w:rsid w:val="006B0DD9"/>
    <w:rsid w:val="006B1200"/>
    <w:rsid w:val="006B122B"/>
    <w:rsid w:val="006B12BB"/>
    <w:rsid w:val="006B1531"/>
    <w:rsid w:val="006B15B2"/>
    <w:rsid w:val="006B174A"/>
    <w:rsid w:val="006B1904"/>
    <w:rsid w:val="006B1963"/>
    <w:rsid w:val="006B1E59"/>
    <w:rsid w:val="006B256C"/>
    <w:rsid w:val="006B2606"/>
    <w:rsid w:val="006B28EB"/>
    <w:rsid w:val="006B2C83"/>
    <w:rsid w:val="006B3D1E"/>
    <w:rsid w:val="006B418E"/>
    <w:rsid w:val="006B41B1"/>
    <w:rsid w:val="006B42D5"/>
    <w:rsid w:val="006B442D"/>
    <w:rsid w:val="006B4EB3"/>
    <w:rsid w:val="006B4F4E"/>
    <w:rsid w:val="006B6977"/>
    <w:rsid w:val="006B6DFB"/>
    <w:rsid w:val="006B7193"/>
    <w:rsid w:val="006B74D1"/>
    <w:rsid w:val="006B771E"/>
    <w:rsid w:val="006C0088"/>
    <w:rsid w:val="006C03C7"/>
    <w:rsid w:val="006C059B"/>
    <w:rsid w:val="006C068B"/>
    <w:rsid w:val="006C06DA"/>
    <w:rsid w:val="006C081F"/>
    <w:rsid w:val="006C092F"/>
    <w:rsid w:val="006C0BB1"/>
    <w:rsid w:val="006C0C17"/>
    <w:rsid w:val="006C0CC8"/>
    <w:rsid w:val="006C0CE3"/>
    <w:rsid w:val="006C0EC2"/>
    <w:rsid w:val="006C1026"/>
    <w:rsid w:val="006C2107"/>
    <w:rsid w:val="006C2548"/>
    <w:rsid w:val="006C26D1"/>
    <w:rsid w:val="006C28B0"/>
    <w:rsid w:val="006C363B"/>
    <w:rsid w:val="006C38F4"/>
    <w:rsid w:val="006C439D"/>
    <w:rsid w:val="006C43AA"/>
    <w:rsid w:val="006C440E"/>
    <w:rsid w:val="006C46E2"/>
    <w:rsid w:val="006C4AAA"/>
    <w:rsid w:val="006C4C81"/>
    <w:rsid w:val="006C4FD1"/>
    <w:rsid w:val="006C56F4"/>
    <w:rsid w:val="006C57AB"/>
    <w:rsid w:val="006C5ACB"/>
    <w:rsid w:val="006C5F6B"/>
    <w:rsid w:val="006C6349"/>
    <w:rsid w:val="006C64BF"/>
    <w:rsid w:val="006C6769"/>
    <w:rsid w:val="006C67B1"/>
    <w:rsid w:val="006C6C14"/>
    <w:rsid w:val="006C76E5"/>
    <w:rsid w:val="006C7934"/>
    <w:rsid w:val="006C7EF2"/>
    <w:rsid w:val="006C7F45"/>
    <w:rsid w:val="006D00AF"/>
    <w:rsid w:val="006D03C8"/>
    <w:rsid w:val="006D04B7"/>
    <w:rsid w:val="006D05F4"/>
    <w:rsid w:val="006D0826"/>
    <w:rsid w:val="006D0D7C"/>
    <w:rsid w:val="006D1142"/>
    <w:rsid w:val="006D1442"/>
    <w:rsid w:val="006D1971"/>
    <w:rsid w:val="006D1BE6"/>
    <w:rsid w:val="006D20E2"/>
    <w:rsid w:val="006D2485"/>
    <w:rsid w:val="006D26EC"/>
    <w:rsid w:val="006D2A9F"/>
    <w:rsid w:val="006D2D91"/>
    <w:rsid w:val="006D3638"/>
    <w:rsid w:val="006D37FE"/>
    <w:rsid w:val="006D394F"/>
    <w:rsid w:val="006D3D62"/>
    <w:rsid w:val="006D3E6D"/>
    <w:rsid w:val="006D4156"/>
    <w:rsid w:val="006D41BE"/>
    <w:rsid w:val="006D43A1"/>
    <w:rsid w:val="006D4735"/>
    <w:rsid w:val="006D47BA"/>
    <w:rsid w:val="006D47D8"/>
    <w:rsid w:val="006D51A3"/>
    <w:rsid w:val="006D5226"/>
    <w:rsid w:val="006D558C"/>
    <w:rsid w:val="006D58FF"/>
    <w:rsid w:val="006D5B09"/>
    <w:rsid w:val="006D5C7B"/>
    <w:rsid w:val="006D5EF7"/>
    <w:rsid w:val="006D62D1"/>
    <w:rsid w:val="006D73CF"/>
    <w:rsid w:val="006D7642"/>
    <w:rsid w:val="006D7AFA"/>
    <w:rsid w:val="006D7E44"/>
    <w:rsid w:val="006E08FB"/>
    <w:rsid w:val="006E0C99"/>
    <w:rsid w:val="006E14C9"/>
    <w:rsid w:val="006E1A3C"/>
    <w:rsid w:val="006E1DAA"/>
    <w:rsid w:val="006E21D2"/>
    <w:rsid w:val="006E2291"/>
    <w:rsid w:val="006E23F7"/>
    <w:rsid w:val="006E31F5"/>
    <w:rsid w:val="006E3324"/>
    <w:rsid w:val="006E3469"/>
    <w:rsid w:val="006E38D7"/>
    <w:rsid w:val="006E39F0"/>
    <w:rsid w:val="006E3A9F"/>
    <w:rsid w:val="006E3E3C"/>
    <w:rsid w:val="006E47FB"/>
    <w:rsid w:val="006E47FD"/>
    <w:rsid w:val="006E4F46"/>
    <w:rsid w:val="006E50FA"/>
    <w:rsid w:val="006E54BE"/>
    <w:rsid w:val="006E5523"/>
    <w:rsid w:val="006E553B"/>
    <w:rsid w:val="006E55A0"/>
    <w:rsid w:val="006E56C3"/>
    <w:rsid w:val="006E5752"/>
    <w:rsid w:val="006E58AD"/>
    <w:rsid w:val="006E5B1B"/>
    <w:rsid w:val="006E5B5A"/>
    <w:rsid w:val="006E5D0A"/>
    <w:rsid w:val="006E5DD8"/>
    <w:rsid w:val="006E5FBD"/>
    <w:rsid w:val="006E6077"/>
    <w:rsid w:val="006E63A7"/>
    <w:rsid w:val="006E66E0"/>
    <w:rsid w:val="006E67FF"/>
    <w:rsid w:val="006E6A5F"/>
    <w:rsid w:val="006E6AAA"/>
    <w:rsid w:val="006E6C85"/>
    <w:rsid w:val="006E6D4F"/>
    <w:rsid w:val="006E6DF3"/>
    <w:rsid w:val="006E6E11"/>
    <w:rsid w:val="006E6F30"/>
    <w:rsid w:val="006E7067"/>
    <w:rsid w:val="006E7903"/>
    <w:rsid w:val="006E7904"/>
    <w:rsid w:val="006E7955"/>
    <w:rsid w:val="006E7C63"/>
    <w:rsid w:val="006E7E5A"/>
    <w:rsid w:val="006F12D4"/>
    <w:rsid w:val="006F1876"/>
    <w:rsid w:val="006F194A"/>
    <w:rsid w:val="006F1CE1"/>
    <w:rsid w:val="006F1E29"/>
    <w:rsid w:val="006F1FA8"/>
    <w:rsid w:val="006F2072"/>
    <w:rsid w:val="006F230B"/>
    <w:rsid w:val="006F2462"/>
    <w:rsid w:val="006F282D"/>
    <w:rsid w:val="006F2E1A"/>
    <w:rsid w:val="006F3141"/>
    <w:rsid w:val="006F35C7"/>
    <w:rsid w:val="006F3DAC"/>
    <w:rsid w:val="006F3FCF"/>
    <w:rsid w:val="006F4506"/>
    <w:rsid w:val="006F473D"/>
    <w:rsid w:val="006F47E1"/>
    <w:rsid w:val="006F4AD9"/>
    <w:rsid w:val="006F4AF5"/>
    <w:rsid w:val="006F4B9A"/>
    <w:rsid w:val="006F4FA9"/>
    <w:rsid w:val="006F4FB0"/>
    <w:rsid w:val="006F527A"/>
    <w:rsid w:val="006F5309"/>
    <w:rsid w:val="006F53F7"/>
    <w:rsid w:val="006F54D5"/>
    <w:rsid w:val="006F5C63"/>
    <w:rsid w:val="006F6329"/>
    <w:rsid w:val="006F6424"/>
    <w:rsid w:val="006F642A"/>
    <w:rsid w:val="006F6968"/>
    <w:rsid w:val="006F697A"/>
    <w:rsid w:val="006F6A60"/>
    <w:rsid w:val="006F6CB8"/>
    <w:rsid w:val="006F70D9"/>
    <w:rsid w:val="006F7146"/>
    <w:rsid w:val="006F733B"/>
    <w:rsid w:val="006F7880"/>
    <w:rsid w:val="006F7938"/>
    <w:rsid w:val="006F7BB4"/>
    <w:rsid w:val="006F7DBE"/>
    <w:rsid w:val="007005B2"/>
    <w:rsid w:val="00700A72"/>
    <w:rsid w:val="00700E89"/>
    <w:rsid w:val="00701288"/>
    <w:rsid w:val="007014DF"/>
    <w:rsid w:val="00701769"/>
    <w:rsid w:val="00701916"/>
    <w:rsid w:val="007019A2"/>
    <w:rsid w:val="00701CB7"/>
    <w:rsid w:val="00701F81"/>
    <w:rsid w:val="00702263"/>
    <w:rsid w:val="007022D5"/>
    <w:rsid w:val="00702405"/>
    <w:rsid w:val="007028A6"/>
    <w:rsid w:val="00702A24"/>
    <w:rsid w:val="00702DEF"/>
    <w:rsid w:val="00702E6D"/>
    <w:rsid w:val="00702FC9"/>
    <w:rsid w:val="00703595"/>
    <w:rsid w:val="00703AF3"/>
    <w:rsid w:val="00703C4B"/>
    <w:rsid w:val="00703DE1"/>
    <w:rsid w:val="00703F3B"/>
    <w:rsid w:val="00704262"/>
    <w:rsid w:val="0070426A"/>
    <w:rsid w:val="007042E3"/>
    <w:rsid w:val="0070437F"/>
    <w:rsid w:val="007049B4"/>
    <w:rsid w:val="00704CD5"/>
    <w:rsid w:val="00705206"/>
    <w:rsid w:val="0070550B"/>
    <w:rsid w:val="0070560A"/>
    <w:rsid w:val="00705669"/>
    <w:rsid w:val="007056A2"/>
    <w:rsid w:val="00705D50"/>
    <w:rsid w:val="0070613F"/>
    <w:rsid w:val="00706305"/>
    <w:rsid w:val="0070643C"/>
    <w:rsid w:val="0070660F"/>
    <w:rsid w:val="0070685E"/>
    <w:rsid w:val="00706BE8"/>
    <w:rsid w:val="007074A9"/>
    <w:rsid w:val="007074E0"/>
    <w:rsid w:val="007077D7"/>
    <w:rsid w:val="0070782C"/>
    <w:rsid w:val="00707DE0"/>
    <w:rsid w:val="00710139"/>
    <w:rsid w:val="007101F6"/>
    <w:rsid w:val="00710441"/>
    <w:rsid w:val="00710473"/>
    <w:rsid w:val="007105D3"/>
    <w:rsid w:val="0071077C"/>
    <w:rsid w:val="007107A9"/>
    <w:rsid w:val="00710800"/>
    <w:rsid w:val="00710CDB"/>
    <w:rsid w:val="00710DC8"/>
    <w:rsid w:val="00710F31"/>
    <w:rsid w:val="007113A6"/>
    <w:rsid w:val="007117FB"/>
    <w:rsid w:val="007118FB"/>
    <w:rsid w:val="00711BE0"/>
    <w:rsid w:val="00711C24"/>
    <w:rsid w:val="00711C65"/>
    <w:rsid w:val="00711EF9"/>
    <w:rsid w:val="00711F8D"/>
    <w:rsid w:val="00712317"/>
    <w:rsid w:val="007125DD"/>
    <w:rsid w:val="007126CB"/>
    <w:rsid w:val="007128D2"/>
    <w:rsid w:val="0071296A"/>
    <w:rsid w:val="007129F0"/>
    <w:rsid w:val="00712F05"/>
    <w:rsid w:val="007139E8"/>
    <w:rsid w:val="00713F57"/>
    <w:rsid w:val="00713F5B"/>
    <w:rsid w:val="0071402F"/>
    <w:rsid w:val="007141FC"/>
    <w:rsid w:val="007144D8"/>
    <w:rsid w:val="007145EA"/>
    <w:rsid w:val="007148CE"/>
    <w:rsid w:val="00714A66"/>
    <w:rsid w:val="007153BA"/>
    <w:rsid w:val="007153CC"/>
    <w:rsid w:val="00715648"/>
    <w:rsid w:val="007156DF"/>
    <w:rsid w:val="00715D8E"/>
    <w:rsid w:val="00716345"/>
    <w:rsid w:val="007165D6"/>
    <w:rsid w:val="007167C6"/>
    <w:rsid w:val="00716ABB"/>
    <w:rsid w:val="00716E16"/>
    <w:rsid w:val="00717332"/>
    <w:rsid w:val="00717469"/>
    <w:rsid w:val="007174D6"/>
    <w:rsid w:val="00717533"/>
    <w:rsid w:val="00717788"/>
    <w:rsid w:val="007178E6"/>
    <w:rsid w:val="00717FB7"/>
    <w:rsid w:val="007200C0"/>
    <w:rsid w:val="00720367"/>
    <w:rsid w:val="00720444"/>
    <w:rsid w:val="007207D4"/>
    <w:rsid w:val="0072095A"/>
    <w:rsid w:val="00720E35"/>
    <w:rsid w:val="0072133B"/>
    <w:rsid w:val="00721936"/>
    <w:rsid w:val="00721A14"/>
    <w:rsid w:val="00721D99"/>
    <w:rsid w:val="00721E93"/>
    <w:rsid w:val="00721F9F"/>
    <w:rsid w:val="00721FB0"/>
    <w:rsid w:val="00722145"/>
    <w:rsid w:val="0072265D"/>
    <w:rsid w:val="00722674"/>
    <w:rsid w:val="00722707"/>
    <w:rsid w:val="00722D66"/>
    <w:rsid w:val="00722DF4"/>
    <w:rsid w:val="00722F71"/>
    <w:rsid w:val="00723433"/>
    <w:rsid w:val="00723D43"/>
    <w:rsid w:val="0072431E"/>
    <w:rsid w:val="007243AE"/>
    <w:rsid w:val="00724547"/>
    <w:rsid w:val="0072473F"/>
    <w:rsid w:val="00724B0F"/>
    <w:rsid w:val="00724C73"/>
    <w:rsid w:val="00724C98"/>
    <w:rsid w:val="00724D0A"/>
    <w:rsid w:val="00724D7A"/>
    <w:rsid w:val="00724E5E"/>
    <w:rsid w:val="00725193"/>
    <w:rsid w:val="0072533C"/>
    <w:rsid w:val="0072541A"/>
    <w:rsid w:val="007256E4"/>
    <w:rsid w:val="00725A01"/>
    <w:rsid w:val="00725A5E"/>
    <w:rsid w:val="00725B67"/>
    <w:rsid w:val="0072618D"/>
    <w:rsid w:val="0072638B"/>
    <w:rsid w:val="00726BAE"/>
    <w:rsid w:val="00726C43"/>
    <w:rsid w:val="00726CA0"/>
    <w:rsid w:val="00727268"/>
    <w:rsid w:val="007272A8"/>
    <w:rsid w:val="0072783E"/>
    <w:rsid w:val="007279F1"/>
    <w:rsid w:val="00727A5A"/>
    <w:rsid w:val="00727B43"/>
    <w:rsid w:val="00727B48"/>
    <w:rsid w:val="00727F05"/>
    <w:rsid w:val="00727FB8"/>
    <w:rsid w:val="00730569"/>
    <w:rsid w:val="007309E2"/>
    <w:rsid w:val="00730A98"/>
    <w:rsid w:val="00730B1B"/>
    <w:rsid w:val="00730DD9"/>
    <w:rsid w:val="007312DB"/>
    <w:rsid w:val="00731406"/>
    <w:rsid w:val="007314C8"/>
    <w:rsid w:val="00731D5B"/>
    <w:rsid w:val="00732570"/>
    <w:rsid w:val="007328C0"/>
    <w:rsid w:val="007328DF"/>
    <w:rsid w:val="00732F1A"/>
    <w:rsid w:val="00733379"/>
    <w:rsid w:val="0073343E"/>
    <w:rsid w:val="00733641"/>
    <w:rsid w:val="0073373F"/>
    <w:rsid w:val="0073381D"/>
    <w:rsid w:val="0073405F"/>
    <w:rsid w:val="00734994"/>
    <w:rsid w:val="00734B58"/>
    <w:rsid w:val="00735452"/>
    <w:rsid w:val="00735881"/>
    <w:rsid w:val="00735AFC"/>
    <w:rsid w:val="00735F51"/>
    <w:rsid w:val="007362D2"/>
    <w:rsid w:val="00736A81"/>
    <w:rsid w:val="007375A1"/>
    <w:rsid w:val="007377FC"/>
    <w:rsid w:val="007379C2"/>
    <w:rsid w:val="00737B37"/>
    <w:rsid w:val="00737F3E"/>
    <w:rsid w:val="00737F81"/>
    <w:rsid w:val="007407C4"/>
    <w:rsid w:val="007407F9"/>
    <w:rsid w:val="00740CE8"/>
    <w:rsid w:val="00740D8D"/>
    <w:rsid w:val="00740E3A"/>
    <w:rsid w:val="00740EBA"/>
    <w:rsid w:val="00741253"/>
    <w:rsid w:val="007418B9"/>
    <w:rsid w:val="00741BB1"/>
    <w:rsid w:val="00741C2D"/>
    <w:rsid w:val="0074255A"/>
    <w:rsid w:val="007428AA"/>
    <w:rsid w:val="00742F76"/>
    <w:rsid w:val="007431E9"/>
    <w:rsid w:val="00743618"/>
    <w:rsid w:val="007436E6"/>
    <w:rsid w:val="007437B6"/>
    <w:rsid w:val="00743860"/>
    <w:rsid w:val="00743959"/>
    <w:rsid w:val="00743AE5"/>
    <w:rsid w:val="00743F72"/>
    <w:rsid w:val="00744101"/>
    <w:rsid w:val="0074434D"/>
    <w:rsid w:val="00744BDD"/>
    <w:rsid w:val="00744D8A"/>
    <w:rsid w:val="00744E9A"/>
    <w:rsid w:val="0074506C"/>
    <w:rsid w:val="0074532C"/>
    <w:rsid w:val="00745554"/>
    <w:rsid w:val="007456CC"/>
    <w:rsid w:val="00745A55"/>
    <w:rsid w:val="0074637B"/>
    <w:rsid w:val="00746557"/>
    <w:rsid w:val="0074659C"/>
    <w:rsid w:val="0074695B"/>
    <w:rsid w:val="00746ADA"/>
    <w:rsid w:val="00746E00"/>
    <w:rsid w:val="00746F3B"/>
    <w:rsid w:val="00746F66"/>
    <w:rsid w:val="00746F6D"/>
    <w:rsid w:val="00747129"/>
    <w:rsid w:val="007473AA"/>
    <w:rsid w:val="00747860"/>
    <w:rsid w:val="007501B7"/>
    <w:rsid w:val="007507DB"/>
    <w:rsid w:val="00750EE7"/>
    <w:rsid w:val="00751016"/>
    <w:rsid w:val="0075109D"/>
    <w:rsid w:val="00751D65"/>
    <w:rsid w:val="00752883"/>
    <w:rsid w:val="00752B28"/>
    <w:rsid w:val="00752E34"/>
    <w:rsid w:val="00752EDB"/>
    <w:rsid w:val="007531BD"/>
    <w:rsid w:val="00753242"/>
    <w:rsid w:val="00753412"/>
    <w:rsid w:val="0075359A"/>
    <w:rsid w:val="00753964"/>
    <w:rsid w:val="007539F2"/>
    <w:rsid w:val="00753EE2"/>
    <w:rsid w:val="007543D8"/>
    <w:rsid w:val="00755087"/>
    <w:rsid w:val="007551A9"/>
    <w:rsid w:val="00755265"/>
    <w:rsid w:val="0075532D"/>
    <w:rsid w:val="007554F1"/>
    <w:rsid w:val="007555E1"/>
    <w:rsid w:val="007558E9"/>
    <w:rsid w:val="00756502"/>
    <w:rsid w:val="0075662C"/>
    <w:rsid w:val="00756E30"/>
    <w:rsid w:val="00757155"/>
    <w:rsid w:val="00757650"/>
    <w:rsid w:val="00757885"/>
    <w:rsid w:val="00757E95"/>
    <w:rsid w:val="00757FF9"/>
    <w:rsid w:val="0076005F"/>
    <w:rsid w:val="00760208"/>
    <w:rsid w:val="007602B4"/>
    <w:rsid w:val="0076048D"/>
    <w:rsid w:val="007607E9"/>
    <w:rsid w:val="0076138C"/>
    <w:rsid w:val="0076152A"/>
    <w:rsid w:val="007618BC"/>
    <w:rsid w:val="00761D12"/>
    <w:rsid w:val="007625D8"/>
    <w:rsid w:val="0076277A"/>
    <w:rsid w:val="007627B7"/>
    <w:rsid w:val="00762C8A"/>
    <w:rsid w:val="00762EE8"/>
    <w:rsid w:val="00763339"/>
    <w:rsid w:val="0076339A"/>
    <w:rsid w:val="007634A6"/>
    <w:rsid w:val="00763A7B"/>
    <w:rsid w:val="00763AA3"/>
    <w:rsid w:val="00763DBD"/>
    <w:rsid w:val="00764063"/>
    <w:rsid w:val="00764341"/>
    <w:rsid w:val="007645F6"/>
    <w:rsid w:val="00764A75"/>
    <w:rsid w:val="00764B4D"/>
    <w:rsid w:val="007654A7"/>
    <w:rsid w:val="007655D9"/>
    <w:rsid w:val="00765DC9"/>
    <w:rsid w:val="0076646B"/>
    <w:rsid w:val="007666E9"/>
    <w:rsid w:val="00766893"/>
    <w:rsid w:val="00766C7E"/>
    <w:rsid w:val="00766E68"/>
    <w:rsid w:val="007670EC"/>
    <w:rsid w:val="00767326"/>
    <w:rsid w:val="007673CB"/>
    <w:rsid w:val="00767CB1"/>
    <w:rsid w:val="00767E79"/>
    <w:rsid w:val="00767EB1"/>
    <w:rsid w:val="007702ED"/>
    <w:rsid w:val="007703C6"/>
    <w:rsid w:val="007705E1"/>
    <w:rsid w:val="00770748"/>
    <w:rsid w:val="00770AD8"/>
    <w:rsid w:val="007714F7"/>
    <w:rsid w:val="00771623"/>
    <w:rsid w:val="0077178E"/>
    <w:rsid w:val="0077179A"/>
    <w:rsid w:val="007718AF"/>
    <w:rsid w:val="007718C3"/>
    <w:rsid w:val="00771CF4"/>
    <w:rsid w:val="007726E8"/>
    <w:rsid w:val="00772A04"/>
    <w:rsid w:val="00772C1E"/>
    <w:rsid w:val="00773153"/>
    <w:rsid w:val="007733D0"/>
    <w:rsid w:val="00773583"/>
    <w:rsid w:val="00773BD6"/>
    <w:rsid w:val="00773C26"/>
    <w:rsid w:val="0077440F"/>
    <w:rsid w:val="0077441C"/>
    <w:rsid w:val="00774608"/>
    <w:rsid w:val="0077460E"/>
    <w:rsid w:val="007747B3"/>
    <w:rsid w:val="007749EB"/>
    <w:rsid w:val="00774C31"/>
    <w:rsid w:val="007754AE"/>
    <w:rsid w:val="007754B9"/>
    <w:rsid w:val="00775968"/>
    <w:rsid w:val="007764E9"/>
    <w:rsid w:val="0077679F"/>
    <w:rsid w:val="00776CAA"/>
    <w:rsid w:val="00776DCE"/>
    <w:rsid w:val="00777348"/>
    <w:rsid w:val="007777D3"/>
    <w:rsid w:val="007777DB"/>
    <w:rsid w:val="0077784D"/>
    <w:rsid w:val="00777AF4"/>
    <w:rsid w:val="00777B4F"/>
    <w:rsid w:val="00777E2B"/>
    <w:rsid w:val="00780055"/>
    <w:rsid w:val="007803BC"/>
    <w:rsid w:val="0078049A"/>
    <w:rsid w:val="007805D6"/>
    <w:rsid w:val="00780837"/>
    <w:rsid w:val="00780A92"/>
    <w:rsid w:val="00780ACD"/>
    <w:rsid w:val="00780BB6"/>
    <w:rsid w:val="00780EFF"/>
    <w:rsid w:val="0078141B"/>
    <w:rsid w:val="00781E83"/>
    <w:rsid w:val="00782167"/>
    <w:rsid w:val="00782223"/>
    <w:rsid w:val="0078268A"/>
    <w:rsid w:val="00782A83"/>
    <w:rsid w:val="00782F31"/>
    <w:rsid w:val="0078323A"/>
    <w:rsid w:val="00783763"/>
    <w:rsid w:val="00783DAF"/>
    <w:rsid w:val="00783E09"/>
    <w:rsid w:val="007841A7"/>
    <w:rsid w:val="007842B4"/>
    <w:rsid w:val="00784305"/>
    <w:rsid w:val="007844DA"/>
    <w:rsid w:val="00785162"/>
    <w:rsid w:val="0078604E"/>
    <w:rsid w:val="0078677D"/>
    <w:rsid w:val="00786BD0"/>
    <w:rsid w:val="00786CD1"/>
    <w:rsid w:val="00786E75"/>
    <w:rsid w:val="00786FE4"/>
    <w:rsid w:val="007876D5"/>
    <w:rsid w:val="00787D21"/>
    <w:rsid w:val="007901A5"/>
    <w:rsid w:val="00790810"/>
    <w:rsid w:val="007909A6"/>
    <w:rsid w:val="007909C3"/>
    <w:rsid w:val="00790E50"/>
    <w:rsid w:val="00791514"/>
    <w:rsid w:val="00791E49"/>
    <w:rsid w:val="00791F7B"/>
    <w:rsid w:val="00792031"/>
    <w:rsid w:val="00792041"/>
    <w:rsid w:val="0079204F"/>
    <w:rsid w:val="00792586"/>
    <w:rsid w:val="00792637"/>
    <w:rsid w:val="00792771"/>
    <w:rsid w:val="00792788"/>
    <w:rsid w:val="007929B8"/>
    <w:rsid w:val="007932D9"/>
    <w:rsid w:val="00793308"/>
    <w:rsid w:val="0079349D"/>
    <w:rsid w:val="00793ABE"/>
    <w:rsid w:val="00793ECE"/>
    <w:rsid w:val="0079417B"/>
    <w:rsid w:val="007941A4"/>
    <w:rsid w:val="0079439D"/>
    <w:rsid w:val="00794513"/>
    <w:rsid w:val="007948DB"/>
    <w:rsid w:val="00794D54"/>
    <w:rsid w:val="00794EC9"/>
    <w:rsid w:val="00794FC4"/>
    <w:rsid w:val="007954F8"/>
    <w:rsid w:val="00795A55"/>
    <w:rsid w:val="00795F08"/>
    <w:rsid w:val="00795F0E"/>
    <w:rsid w:val="007960B5"/>
    <w:rsid w:val="007963CE"/>
    <w:rsid w:val="00796558"/>
    <w:rsid w:val="00797255"/>
    <w:rsid w:val="00797FD4"/>
    <w:rsid w:val="007A0692"/>
    <w:rsid w:val="007A08A0"/>
    <w:rsid w:val="007A1576"/>
    <w:rsid w:val="007A172C"/>
    <w:rsid w:val="007A1881"/>
    <w:rsid w:val="007A1969"/>
    <w:rsid w:val="007A1A57"/>
    <w:rsid w:val="007A1B24"/>
    <w:rsid w:val="007A1B80"/>
    <w:rsid w:val="007A1CEA"/>
    <w:rsid w:val="007A2BA9"/>
    <w:rsid w:val="007A2DB5"/>
    <w:rsid w:val="007A302F"/>
    <w:rsid w:val="007A314A"/>
    <w:rsid w:val="007A346A"/>
    <w:rsid w:val="007A3691"/>
    <w:rsid w:val="007A36E8"/>
    <w:rsid w:val="007A3A01"/>
    <w:rsid w:val="007A3CD9"/>
    <w:rsid w:val="007A4203"/>
    <w:rsid w:val="007A42DD"/>
    <w:rsid w:val="007A4D3E"/>
    <w:rsid w:val="007A4FFF"/>
    <w:rsid w:val="007A5B0F"/>
    <w:rsid w:val="007A5B69"/>
    <w:rsid w:val="007A5D9A"/>
    <w:rsid w:val="007A5F72"/>
    <w:rsid w:val="007A61B5"/>
    <w:rsid w:val="007A6428"/>
    <w:rsid w:val="007A6542"/>
    <w:rsid w:val="007A6673"/>
    <w:rsid w:val="007A6738"/>
    <w:rsid w:val="007A6897"/>
    <w:rsid w:val="007A691B"/>
    <w:rsid w:val="007A6D23"/>
    <w:rsid w:val="007A7365"/>
    <w:rsid w:val="007A751D"/>
    <w:rsid w:val="007A7669"/>
    <w:rsid w:val="007A76B1"/>
    <w:rsid w:val="007A78E4"/>
    <w:rsid w:val="007A7D35"/>
    <w:rsid w:val="007B0380"/>
    <w:rsid w:val="007B04A4"/>
    <w:rsid w:val="007B0627"/>
    <w:rsid w:val="007B063A"/>
    <w:rsid w:val="007B0ED1"/>
    <w:rsid w:val="007B0F0C"/>
    <w:rsid w:val="007B0FBC"/>
    <w:rsid w:val="007B1656"/>
    <w:rsid w:val="007B1765"/>
    <w:rsid w:val="007B182B"/>
    <w:rsid w:val="007B1CD2"/>
    <w:rsid w:val="007B2103"/>
    <w:rsid w:val="007B23FF"/>
    <w:rsid w:val="007B25AB"/>
    <w:rsid w:val="007B2BFF"/>
    <w:rsid w:val="007B3390"/>
    <w:rsid w:val="007B372D"/>
    <w:rsid w:val="007B374A"/>
    <w:rsid w:val="007B3BC5"/>
    <w:rsid w:val="007B3CA0"/>
    <w:rsid w:val="007B3D46"/>
    <w:rsid w:val="007B3E42"/>
    <w:rsid w:val="007B408A"/>
    <w:rsid w:val="007B4596"/>
    <w:rsid w:val="007B459E"/>
    <w:rsid w:val="007B4962"/>
    <w:rsid w:val="007B49DC"/>
    <w:rsid w:val="007B4B7B"/>
    <w:rsid w:val="007B4D89"/>
    <w:rsid w:val="007B54BE"/>
    <w:rsid w:val="007B59E3"/>
    <w:rsid w:val="007B5A7E"/>
    <w:rsid w:val="007B5DD5"/>
    <w:rsid w:val="007B5DFB"/>
    <w:rsid w:val="007B64E0"/>
    <w:rsid w:val="007B6822"/>
    <w:rsid w:val="007B690E"/>
    <w:rsid w:val="007B6B51"/>
    <w:rsid w:val="007B6FD8"/>
    <w:rsid w:val="007B7B6B"/>
    <w:rsid w:val="007B7D24"/>
    <w:rsid w:val="007B7FE6"/>
    <w:rsid w:val="007C0634"/>
    <w:rsid w:val="007C0701"/>
    <w:rsid w:val="007C0936"/>
    <w:rsid w:val="007C0BF2"/>
    <w:rsid w:val="007C0F10"/>
    <w:rsid w:val="007C10DA"/>
    <w:rsid w:val="007C135D"/>
    <w:rsid w:val="007C1455"/>
    <w:rsid w:val="007C190F"/>
    <w:rsid w:val="007C1B44"/>
    <w:rsid w:val="007C214C"/>
    <w:rsid w:val="007C234B"/>
    <w:rsid w:val="007C245E"/>
    <w:rsid w:val="007C2617"/>
    <w:rsid w:val="007C2AD2"/>
    <w:rsid w:val="007C2FAC"/>
    <w:rsid w:val="007C312B"/>
    <w:rsid w:val="007C359B"/>
    <w:rsid w:val="007C3621"/>
    <w:rsid w:val="007C37DC"/>
    <w:rsid w:val="007C3E6D"/>
    <w:rsid w:val="007C3FEF"/>
    <w:rsid w:val="007C434D"/>
    <w:rsid w:val="007C4372"/>
    <w:rsid w:val="007C44FA"/>
    <w:rsid w:val="007C45A0"/>
    <w:rsid w:val="007C45EB"/>
    <w:rsid w:val="007C48D5"/>
    <w:rsid w:val="007C4DDA"/>
    <w:rsid w:val="007C4E5B"/>
    <w:rsid w:val="007C5241"/>
    <w:rsid w:val="007C5604"/>
    <w:rsid w:val="007C590B"/>
    <w:rsid w:val="007C5A0D"/>
    <w:rsid w:val="007C5B1A"/>
    <w:rsid w:val="007C5D20"/>
    <w:rsid w:val="007C62F9"/>
    <w:rsid w:val="007C6447"/>
    <w:rsid w:val="007C64C4"/>
    <w:rsid w:val="007C695D"/>
    <w:rsid w:val="007C6F01"/>
    <w:rsid w:val="007C7174"/>
    <w:rsid w:val="007C7323"/>
    <w:rsid w:val="007C744B"/>
    <w:rsid w:val="007C7554"/>
    <w:rsid w:val="007C75FC"/>
    <w:rsid w:val="007C7647"/>
    <w:rsid w:val="007C76C6"/>
    <w:rsid w:val="007C7968"/>
    <w:rsid w:val="007C79B8"/>
    <w:rsid w:val="007C7A44"/>
    <w:rsid w:val="007C7C2A"/>
    <w:rsid w:val="007C7F67"/>
    <w:rsid w:val="007D0258"/>
    <w:rsid w:val="007D062B"/>
    <w:rsid w:val="007D07EF"/>
    <w:rsid w:val="007D0AEF"/>
    <w:rsid w:val="007D0E5E"/>
    <w:rsid w:val="007D10AD"/>
    <w:rsid w:val="007D1A69"/>
    <w:rsid w:val="007D1EF4"/>
    <w:rsid w:val="007D266D"/>
    <w:rsid w:val="007D2818"/>
    <w:rsid w:val="007D2AE9"/>
    <w:rsid w:val="007D2D1F"/>
    <w:rsid w:val="007D31C3"/>
    <w:rsid w:val="007D3FAC"/>
    <w:rsid w:val="007D3FAD"/>
    <w:rsid w:val="007D3FFF"/>
    <w:rsid w:val="007D4764"/>
    <w:rsid w:val="007D4AF8"/>
    <w:rsid w:val="007D4CFE"/>
    <w:rsid w:val="007D55BC"/>
    <w:rsid w:val="007D563C"/>
    <w:rsid w:val="007D57DB"/>
    <w:rsid w:val="007D5B01"/>
    <w:rsid w:val="007D6092"/>
    <w:rsid w:val="007D6A7C"/>
    <w:rsid w:val="007D6CF5"/>
    <w:rsid w:val="007D6DBB"/>
    <w:rsid w:val="007D72C6"/>
    <w:rsid w:val="007D796B"/>
    <w:rsid w:val="007D7A24"/>
    <w:rsid w:val="007E0986"/>
    <w:rsid w:val="007E09A0"/>
    <w:rsid w:val="007E11E6"/>
    <w:rsid w:val="007E11EC"/>
    <w:rsid w:val="007E1427"/>
    <w:rsid w:val="007E1455"/>
    <w:rsid w:val="007E1528"/>
    <w:rsid w:val="007E21D5"/>
    <w:rsid w:val="007E28C0"/>
    <w:rsid w:val="007E2B3C"/>
    <w:rsid w:val="007E2C7F"/>
    <w:rsid w:val="007E30F2"/>
    <w:rsid w:val="007E31D0"/>
    <w:rsid w:val="007E32B1"/>
    <w:rsid w:val="007E3AF0"/>
    <w:rsid w:val="007E3B2B"/>
    <w:rsid w:val="007E3BCA"/>
    <w:rsid w:val="007E3C6C"/>
    <w:rsid w:val="007E3EFA"/>
    <w:rsid w:val="007E4102"/>
    <w:rsid w:val="007E4168"/>
    <w:rsid w:val="007E442B"/>
    <w:rsid w:val="007E4782"/>
    <w:rsid w:val="007E4B51"/>
    <w:rsid w:val="007E532C"/>
    <w:rsid w:val="007E555E"/>
    <w:rsid w:val="007E581F"/>
    <w:rsid w:val="007E5851"/>
    <w:rsid w:val="007E5999"/>
    <w:rsid w:val="007E5AAF"/>
    <w:rsid w:val="007E5DF5"/>
    <w:rsid w:val="007E6145"/>
    <w:rsid w:val="007E66F3"/>
    <w:rsid w:val="007E689C"/>
    <w:rsid w:val="007E69A7"/>
    <w:rsid w:val="007E6A90"/>
    <w:rsid w:val="007E79B3"/>
    <w:rsid w:val="007F056D"/>
    <w:rsid w:val="007F0890"/>
    <w:rsid w:val="007F0B71"/>
    <w:rsid w:val="007F1442"/>
    <w:rsid w:val="007F15A4"/>
    <w:rsid w:val="007F183B"/>
    <w:rsid w:val="007F189D"/>
    <w:rsid w:val="007F1BEF"/>
    <w:rsid w:val="007F1C0B"/>
    <w:rsid w:val="007F2582"/>
    <w:rsid w:val="007F2AD2"/>
    <w:rsid w:val="007F2B22"/>
    <w:rsid w:val="007F2C1A"/>
    <w:rsid w:val="007F2C24"/>
    <w:rsid w:val="007F2C58"/>
    <w:rsid w:val="007F2EAD"/>
    <w:rsid w:val="007F3088"/>
    <w:rsid w:val="007F3144"/>
    <w:rsid w:val="007F31F3"/>
    <w:rsid w:val="007F34E2"/>
    <w:rsid w:val="007F39AD"/>
    <w:rsid w:val="007F3A85"/>
    <w:rsid w:val="007F3EAB"/>
    <w:rsid w:val="007F42C4"/>
    <w:rsid w:val="007F4312"/>
    <w:rsid w:val="007F4317"/>
    <w:rsid w:val="007F43F7"/>
    <w:rsid w:val="007F4483"/>
    <w:rsid w:val="007F464E"/>
    <w:rsid w:val="007F478A"/>
    <w:rsid w:val="007F4879"/>
    <w:rsid w:val="007F4BBC"/>
    <w:rsid w:val="007F4C75"/>
    <w:rsid w:val="007F5149"/>
    <w:rsid w:val="007F5254"/>
    <w:rsid w:val="007F542F"/>
    <w:rsid w:val="007F5549"/>
    <w:rsid w:val="007F5642"/>
    <w:rsid w:val="007F579F"/>
    <w:rsid w:val="007F5F33"/>
    <w:rsid w:val="007F61E1"/>
    <w:rsid w:val="007F6540"/>
    <w:rsid w:val="007F66AA"/>
    <w:rsid w:val="007F685D"/>
    <w:rsid w:val="007F6D57"/>
    <w:rsid w:val="007F71D8"/>
    <w:rsid w:val="007F7887"/>
    <w:rsid w:val="007F7AD8"/>
    <w:rsid w:val="007F7D79"/>
    <w:rsid w:val="007F7DE0"/>
    <w:rsid w:val="007F7F69"/>
    <w:rsid w:val="00800058"/>
    <w:rsid w:val="0080018C"/>
    <w:rsid w:val="0080082C"/>
    <w:rsid w:val="008014D4"/>
    <w:rsid w:val="00801570"/>
    <w:rsid w:val="0080157D"/>
    <w:rsid w:val="008015AD"/>
    <w:rsid w:val="008019FC"/>
    <w:rsid w:val="00801A27"/>
    <w:rsid w:val="00801BFB"/>
    <w:rsid w:val="00801FFE"/>
    <w:rsid w:val="008020FF"/>
    <w:rsid w:val="00802130"/>
    <w:rsid w:val="00802278"/>
    <w:rsid w:val="008024FE"/>
    <w:rsid w:val="00802543"/>
    <w:rsid w:val="00802563"/>
    <w:rsid w:val="0080281F"/>
    <w:rsid w:val="00802AD8"/>
    <w:rsid w:val="00802B18"/>
    <w:rsid w:val="00802E85"/>
    <w:rsid w:val="00802FB6"/>
    <w:rsid w:val="00803106"/>
    <w:rsid w:val="008035BE"/>
    <w:rsid w:val="008038A2"/>
    <w:rsid w:val="00803BB7"/>
    <w:rsid w:val="00803DC5"/>
    <w:rsid w:val="008044A2"/>
    <w:rsid w:val="00804972"/>
    <w:rsid w:val="008049D5"/>
    <w:rsid w:val="00804E33"/>
    <w:rsid w:val="0080559A"/>
    <w:rsid w:val="00805A7A"/>
    <w:rsid w:val="00805D04"/>
    <w:rsid w:val="00806588"/>
    <w:rsid w:val="008067F8"/>
    <w:rsid w:val="00806837"/>
    <w:rsid w:val="0080689D"/>
    <w:rsid w:val="00806C5B"/>
    <w:rsid w:val="008075BF"/>
    <w:rsid w:val="0080761D"/>
    <w:rsid w:val="00807EC2"/>
    <w:rsid w:val="00807F6E"/>
    <w:rsid w:val="00807F75"/>
    <w:rsid w:val="008105EB"/>
    <w:rsid w:val="00811695"/>
    <w:rsid w:val="00811923"/>
    <w:rsid w:val="00811934"/>
    <w:rsid w:val="00811A6E"/>
    <w:rsid w:val="00812152"/>
    <w:rsid w:val="0081216E"/>
    <w:rsid w:val="0081286C"/>
    <w:rsid w:val="00812B12"/>
    <w:rsid w:val="008135A0"/>
    <w:rsid w:val="0081398A"/>
    <w:rsid w:val="00813D23"/>
    <w:rsid w:val="00813DE9"/>
    <w:rsid w:val="00813ED1"/>
    <w:rsid w:val="00814071"/>
    <w:rsid w:val="00814C80"/>
    <w:rsid w:val="00814EE9"/>
    <w:rsid w:val="00815150"/>
    <w:rsid w:val="00815182"/>
    <w:rsid w:val="0081519D"/>
    <w:rsid w:val="008157B7"/>
    <w:rsid w:val="008158B5"/>
    <w:rsid w:val="00815C0E"/>
    <w:rsid w:val="0081608F"/>
    <w:rsid w:val="00816219"/>
    <w:rsid w:val="00816437"/>
    <w:rsid w:val="00816550"/>
    <w:rsid w:val="00816D5C"/>
    <w:rsid w:val="00816E21"/>
    <w:rsid w:val="00817381"/>
    <w:rsid w:val="00817528"/>
    <w:rsid w:val="008177F1"/>
    <w:rsid w:val="00817A75"/>
    <w:rsid w:val="00817BCA"/>
    <w:rsid w:val="00817E86"/>
    <w:rsid w:val="00817EFD"/>
    <w:rsid w:val="00820444"/>
    <w:rsid w:val="00820577"/>
    <w:rsid w:val="008205F2"/>
    <w:rsid w:val="008209C8"/>
    <w:rsid w:val="00820B9C"/>
    <w:rsid w:val="00820E9E"/>
    <w:rsid w:val="0082113A"/>
    <w:rsid w:val="008211DC"/>
    <w:rsid w:val="00821464"/>
    <w:rsid w:val="00821DA8"/>
    <w:rsid w:val="00821E2E"/>
    <w:rsid w:val="00821EE7"/>
    <w:rsid w:val="00821EF2"/>
    <w:rsid w:val="00822035"/>
    <w:rsid w:val="0082287D"/>
    <w:rsid w:val="00822C23"/>
    <w:rsid w:val="00822DF1"/>
    <w:rsid w:val="00822E1C"/>
    <w:rsid w:val="00822E33"/>
    <w:rsid w:val="00823104"/>
    <w:rsid w:val="0082316B"/>
    <w:rsid w:val="0082323D"/>
    <w:rsid w:val="00823444"/>
    <w:rsid w:val="008236DB"/>
    <w:rsid w:val="008239A3"/>
    <w:rsid w:val="00824576"/>
    <w:rsid w:val="0082493A"/>
    <w:rsid w:val="00824FDF"/>
    <w:rsid w:val="008251BD"/>
    <w:rsid w:val="00825247"/>
    <w:rsid w:val="008252D1"/>
    <w:rsid w:val="00825AF2"/>
    <w:rsid w:val="00825DA6"/>
    <w:rsid w:val="00825DF7"/>
    <w:rsid w:val="00826048"/>
    <w:rsid w:val="008262A8"/>
    <w:rsid w:val="008264E7"/>
    <w:rsid w:val="00826671"/>
    <w:rsid w:val="00826829"/>
    <w:rsid w:val="00826F6C"/>
    <w:rsid w:val="00826FA4"/>
    <w:rsid w:val="008275CF"/>
    <w:rsid w:val="008278BD"/>
    <w:rsid w:val="008279D2"/>
    <w:rsid w:val="00827B84"/>
    <w:rsid w:val="00827E4B"/>
    <w:rsid w:val="00827F5F"/>
    <w:rsid w:val="008301BE"/>
    <w:rsid w:val="0083068E"/>
    <w:rsid w:val="008308F9"/>
    <w:rsid w:val="00830D51"/>
    <w:rsid w:val="00831B55"/>
    <w:rsid w:val="00831CBE"/>
    <w:rsid w:val="00831DA5"/>
    <w:rsid w:val="00831DF9"/>
    <w:rsid w:val="00831EC5"/>
    <w:rsid w:val="0083208C"/>
    <w:rsid w:val="008325FB"/>
    <w:rsid w:val="00833116"/>
    <w:rsid w:val="00833166"/>
    <w:rsid w:val="0083340A"/>
    <w:rsid w:val="00833923"/>
    <w:rsid w:val="008339DF"/>
    <w:rsid w:val="00833BC1"/>
    <w:rsid w:val="00834338"/>
    <w:rsid w:val="008351CB"/>
    <w:rsid w:val="008351DB"/>
    <w:rsid w:val="008359B1"/>
    <w:rsid w:val="00835A00"/>
    <w:rsid w:val="00835AA2"/>
    <w:rsid w:val="00835DCD"/>
    <w:rsid w:val="00835DF4"/>
    <w:rsid w:val="0083616B"/>
    <w:rsid w:val="00836AD6"/>
    <w:rsid w:val="00836B7E"/>
    <w:rsid w:val="00836CB7"/>
    <w:rsid w:val="00836FD1"/>
    <w:rsid w:val="0083768D"/>
    <w:rsid w:val="008376D6"/>
    <w:rsid w:val="00837795"/>
    <w:rsid w:val="00837F93"/>
    <w:rsid w:val="00837FEB"/>
    <w:rsid w:val="008400DB"/>
    <w:rsid w:val="00840167"/>
    <w:rsid w:val="00840268"/>
    <w:rsid w:val="00840AF3"/>
    <w:rsid w:val="0084107D"/>
    <w:rsid w:val="0084128A"/>
    <w:rsid w:val="0084130A"/>
    <w:rsid w:val="008413EE"/>
    <w:rsid w:val="008413F0"/>
    <w:rsid w:val="0084150E"/>
    <w:rsid w:val="0084156F"/>
    <w:rsid w:val="00841AFD"/>
    <w:rsid w:val="00841D4C"/>
    <w:rsid w:val="00841F6D"/>
    <w:rsid w:val="00842083"/>
    <w:rsid w:val="00842336"/>
    <w:rsid w:val="00842360"/>
    <w:rsid w:val="008424D4"/>
    <w:rsid w:val="008426C6"/>
    <w:rsid w:val="008429C5"/>
    <w:rsid w:val="00842BD1"/>
    <w:rsid w:val="00842C47"/>
    <w:rsid w:val="00842C81"/>
    <w:rsid w:val="0084345A"/>
    <w:rsid w:val="008437EA"/>
    <w:rsid w:val="008437F2"/>
    <w:rsid w:val="00843E38"/>
    <w:rsid w:val="0084420B"/>
    <w:rsid w:val="008444A8"/>
    <w:rsid w:val="00844825"/>
    <w:rsid w:val="00844B16"/>
    <w:rsid w:val="00845613"/>
    <w:rsid w:val="00845799"/>
    <w:rsid w:val="008458E9"/>
    <w:rsid w:val="0084604B"/>
    <w:rsid w:val="008460D9"/>
    <w:rsid w:val="00846363"/>
    <w:rsid w:val="0084636B"/>
    <w:rsid w:val="008466CC"/>
    <w:rsid w:val="00846866"/>
    <w:rsid w:val="00846A10"/>
    <w:rsid w:val="00846AE2"/>
    <w:rsid w:val="00846D78"/>
    <w:rsid w:val="00847226"/>
    <w:rsid w:val="008478A8"/>
    <w:rsid w:val="008504C7"/>
    <w:rsid w:val="008515F3"/>
    <w:rsid w:val="008519D1"/>
    <w:rsid w:val="00851C89"/>
    <w:rsid w:val="00851E09"/>
    <w:rsid w:val="00852008"/>
    <w:rsid w:val="00852745"/>
    <w:rsid w:val="008529D9"/>
    <w:rsid w:val="00852AAE"/>
    <w:rsid w:val="00852B30"/>
    <w:rsid w:val="008533A1"/>
    <w:rsid w:val="0085384E"/>
    <w:rsid w:val="00853F7A"/>
    <w:rsid w:val="008542F4"/>
    <w:rsid w:val="008545FB"/>
    <w:rsid w:val="00854810"/>
    <w:rsid w:val="00854AB4"/>
    <w:rsid w:val="00854C45"/>
    <w:rsid w:val="00854D87"/>
    <w:rsid w:val="008550B7"/>
    <w:rsid w:val="00855155"/>
    <w:rsid w:val="0085515E"/>
    <w:rsid w:val="008556B8"/>
    <w:rsid w:val="0085577A"/>
    <w:rsid w:val="0085578C"/>
    <w:rsid w:val="00855EDB"/>
    <w:rsid w:val="00855F31"/>
    <w:rsid w:val="008561EE"/>
    <w:rsid w:val="008565BB"/>
    <w:rsid w:val="00856706"/>
    <w:rsid w:val="008568B6"/>
    <w:rsid w:val="00856E0F"/>
    <w:rsid w:val="00856EB4"/>
    <w:rsid w:val="0085704F"/>
    <w:rsid w:val="008574DE"/>
    <w:rsid w:val="0085759C"/>
    <w:rsid w:val="008578B1"/>
    <w:rsid w:val="008601B3"/>
    <w:rsid w:val="008602AF"/>
    <w:rsid w:val="008603B4"/>
    <w:rsid w:val="0086045A"/>
    <w:rsid w:val="008608BD"/>
    <w:rsid w:val="00860C33"/>
    <w:rsid w:val="00860FB9"/>
    <w:rsid w:val="00861040"/>
    <w:rsid w:val="00861252"/>
    <w:rsid w:val="008614D6"/>
    <w:rsid w:val="00861801"/>
    <w:rsid w:val="00861864"/>
    <w:rsid w:val="00861DE1"/>
    <w:rsid w:val="00861ECD"/>
    <w:rsid w:val="008622D7"/>
    <w:rsid w:val="008625AD"/>
    <w:rsid w:val="00862B3D"/>
    <w:rsid w:val="00862C80"/>
    <w:rsid w:val="00862E44"/>
    <w:rsid w:val="00863687"/>
    <w:rsid w:val="008637DB"/>
    <w:rsid w:val="00863A10"/>
    <w:rsid w:val="00863C75"/>
    <w:rsid w:val="00863E12"/>
    <w:rsid w:val="00864127"/>
    <w:rsid w:val="008641AD"/>
    <w:rsid w:val="00864721"/>
    <w:rsid w:val="00864F1D"/>
    <w:rsid w:val="0086522D"/>
    <w:rsid w:val="00865488"/>
    <w:rsid w:val="00865A33"/>
    <w:rsid w:val="008662B2"/>
    <w:rsid w:val="008662C7"/>
    <w:rsid w:val="008664CF"/>
    <w:rsid w:val="008668A8"/>
    <w:rsid w:val="00866997"/>
    <w:rsid w:val="00866AB3"/>
    <w:rsid w:val="00866BAD"/>
    <w:rsid w:val="00866BBD"/>
    <w:rsid w:val="00866BFA"/>
    <w:rsid w:val="00866C37"/>
    <w:rsid w:val="00866C55"/>
    <w:rsid w:val="00866D50"/>
    <w:rsid w:val="00866ED2"/>
    <w:rsid w:val="00866F35"/>
    <w:rsid w:val="0086705F"/>
    <w:rsid w:val="00867323"/>
    <w:rsid w:val="008675EA"/>
    <w:rsid w:val="00867FEE"/>
    <w:rsid w:val="008701FE"/>
    <w:rsid w:val="00870278"/>
    <w:rsid w:val="00870351"/>
    <w:rsid w:val="008706E4"/>
    <w:rsid w:val="008706FE"/>
    <w:rsid w:val="0087080C"/>
    <w:rsid w:val="00870C46"/>
    <w:rsid w:val="00870CF5"/>
    <w:rsid w:val="00870E5E"/>
    <w:rsid w:val="00870F82"/>
    <w:rsid w:val="00871023"/>
    <w:rsid w:val="0087173A"/>
    <w:rsid w:val="00871974"/>
    <w:rsid w:val="008719AF"/>
    <w:rsid w:val="00871C2C"/>
    <w:rsid w:val="00871C9D"/>
    <w:rsid w:val="00871EA5"/>
    <w:rsid w:val="00872225"/>
    <w:rsid w:val="00872A3B"/>
    <w:rsid w:val="00872BB1"/>
    <w:rsid w:val="00872BBF"/>
    <w:rsid w:val="00872D1C"/>
    <w:rsid w:val="008730CA"/>
    <w:rsid w:val="008730CF"/>
    <w:rsid w:val="008734DB"/>
    <w:rsid w:val="00873BB7"/>
    <w:rsid w:val="00873E15"/>
    <w:rsid w:val="008740E4"/>
    <w:rsid w:val="008743A8"/>
    <w:rsid w:val="00874650"/>
    <w:rsid w:val="0087468A"/>
    <w:rsid w:val="0087494F"/>
    <w:rsid w:val="008757A1"/>
    <w:rsid w:val="00875885"/>
    <w:rsid w:val="00875965"/>
    <w:rsid w:val="00875E82"/>
    <w:rsid w:val="00875F06"/>
    <w:rsid w:val="00876455"/>
    <w:rsid w:val="00876684"/>
    <w:rsid w:val="00876785"/>
    <w:rsid w:val="0087680D"/>
    <w:rsid w:val="0087687F"/>
    <w:rsid w:val="00876D12"/>
    <w:rsid w:val="00876DFB"/>
    <w:rsid w:val="00876E3B"/>
    <w:rsid w:val="00876FF4"/>
    <w:rsid w:val="008771BD"/>
    <w:rsid w:val="0087733E"/>
    <w:rsid w:val="00877599"/>
    <w:rsid w:val="00877AB9"/>
    <w:rsid w:val="008803D4"/>
    <w:rsid w:val="008806F2"/>
    <w:rsid w:val="00880824"/>
    <w:rsid w:val="00880BC2"/>
    <w:rsid w:val="00880DDB"/>
    <w:rsid w:val="00880FEA"/>
    <w:rsid w:val="00881298"/>
    <w:rsid w:val="008812EE"/>
    <w:rsid w:val="00881575"/>
    <w:rsid w:val="00881790"/>
    <w:rsid w:val="008817C2"/>
    <w:rsid w:val="008819F5"/>
    <w:rsid w:val="00881A18"/>
    <w:rsid w:val="00881A83"/>
    <w:rsid w:val="008823D0"/>
    <w:rsid w:val="00882461"/>
    <w:rsid w:val="00882529"/>
    <w:rsid w:val="008826FD"/>
    <w:rsid w:val="008828A3"/>
    <w:rsid w:val="00882CDF"/>
    <w:rsid w:val="00882F48"/>
    <w:rsid w:val="0088305C"/>
    <w:rsid w:val="0088306E"/>
    <w:rsid w:val="00884224"/>
    <w:rsid w:val="008843E5"/>
    <w:rsid w:val="008849EF"/>
    <w:rsid w:val="0088506A"/>
    <w:rsid w:val="00886280"/>
    <w:rsid w:val="008867D2"/>
    <w:rsid w:val="00886CBC"/>
    <w:rsid w:val="00886DDE"/>
    <w:rsid w:val="008872B8"/>
    <w:rsid w:val="00887701"/>
    <w:rsid w:val="00887FA0"/>
    <w:rsid w:val="008900EA"/>
    <w:rsid w:val="008904A0"/>
    <w:rsid w:val="008905B7"/>
    <w:rsid w:val="0089060A"/>
    <w:rsid w:val="00890704"/>
    <w:rsid w:val="008915D7"/>
    <w:rsid w:val="0089178A"/>
    <w:rsid w:val="008917A7"/>
    <w:rsid w:val="00891AD3"/>
    <w:rsid w:val="00891D81"/>
    <w:rsid w:val="008922F5"/>
    <w:rsid w:val="00892848"/>
    <w:rsid w:val="008928C3"/>
    <w:rsid w:val="00892A4A"/>
    <w:rsid w:val="008930CC"/>
    <w:rsid w:val="008931D1"/>
    <w:rsid w:val="00893868"/>
    <w:rsid w:val="00893D8A"/>
    <w:rsid w:val="00893E98"/>
    <w:rsid w:val="008947BB"/>
    <w:rsid w:val="00894881"/>
    <w:rsid w:val="00894E9C"/>
    <w:rsid w:val="00894FEF"/>
    <w:rsid w:val="0089517D"/>
    <w:rsid w:val="008953A2"/>
    <w:rsid w:val="008956D7"/>
    <w:rsid w:val="00895AC2"/>
    <w:rsid w:val="00895CB6"/>
    <w:rsid w:val="00896155"/>
    <w:rsid w:val="00896185"/>
    <w:rsid w:val="008963BD"/>
    <w:rsid w:val="0089645D"/>
    <w:rsid w:val="008969D1"/>
    <w:rsid w:val="00896BFD"/>
    <w:rsid w:val="00896DF0"/>
    <w:rsid w:val="0089720B"/>
    <w:rsid w:val="00897711"/>
    <w:rsid w:val="008978B5"/>
    <w:rsid w:val="00897BA7"/>
    <w:rsid w:val="00897CE8"/>
    <w:rsid w:val="00897D9B"/>
    <w:rsid w:val="008A023B"/>
    <w:rsid w:val="008A0548"/>
    <w:rsid w:val="008A0759"/>
    <w:rsid w:val="008A0A2B"/>
    <w:rsid w:val="008A0DDE"/>
    <w:rsid w:val="008A0EC1"/>
    <w:rsid w:val="008A17F4"/>
    <w:rsid w:val="008A18D3"/>
    <w:rsid w:val="008A199D"/>
    <w:rsid w:val="008A1A8F"/>
    <w:rsid w:val="008A23A0"/>
    <w:rsid w:val="008A2422"/>
    <w:rsid w:val="008A2691"/>
    <w:rsid w:val="008A26A8"/>
    <w:rsid w:val="008A28A7"/>
    <w:rsid w:val="008A2B00"/>
    <w:rsid w:val="008A2E8D"/>
    <w:rsid w:val="008A3497"/>
    <w:rsid w:val="008A3779"/>
    <w:rsid w:val="008A37F1"/>
    <w:rsid w:val="008A38C4"/>
    <w:rsid w:val="008A3BA2"/>
    <w:rsid w:val="008A423A"/>
    <w:rsid w:val="008A4821"/>
    <w:rsid w:val="008A4AD1"/>
    <w:rsid w:val="008A4EC9"/>
    <w:rsid w:val="008A4F91"/>
    <w:rsid w:val="008A54EF"/>
    <w:rsid w:val="008A5BD0"/>
    <w:rsid w:val="008A5C17"/>
    <w:rsid w:val="008A61C6"/>
    <w:rsid w:val="008A6465"/>
    <w:rsid w:val="008A6BD0"/>
    <w:rsid w:val="008A6C7E"/>
    <w:rsid w:val="008A7193"/>
    <w:rsid w:val="008A76D1"/>
    <w:rsid w:val="008A7B5C"/>
    <w:rsid w:val="008A7E93"/>
    <w:rsid w:val="008B11BA"/>
    <w:rsid w:val="008B1515"/>
    <w:rsid w:val="008B191B"/>
    <w:rsid w:val="008B20AC"/>
    <w:rsid w:val="008B249E"/>
    <w:rsid w:val="008B24AB"/>
    <w:rsid w:val="008B2C65"/>
    <w:rsid w:val="008B2E86"/>
    <w:rsid w:val="008B334E"/>
    <w:rsid w:val="008B3367"/>
    <w:rsid w:val="008B383F"/>
    <w:rsid w:val="008B3B1B"/>
    <w:rsid w:val="008B3E42"/>
    <w:rsid w:val="008B3E4B"/>
    <w:rsid w:val="008B42A7"/>
    <w:rsid w:val="008B480E"/>
    <w:rsid w:val="008B4A55"/>
    <w:rsid w:val="008B4D28"/>
    <w:rsid w:val="008B4E3F"/>
    <w:rsid w:val="008B54F1"/>
    <w:rsid w:val="008B5621"/>
    <w:rsid w:val="008B56BF"/>
    <w:rsid w:val="008B5D4B"/>
    <w:rsid w:val="008B5FF6"/>
    <w:rsid w:val="008B658A"/>
    <w:rsid w:val="008B679D"/>
    <w:rsid w:val="008B6844"/>
    <w:rsid w:val="008B69D5"/>
    <w:rsid w:val="008B6A7D"/>
    <w:rsid w:val="008B6D6D"/>
    <w:rsid w:val="008B707C"/>
    <w:rsid w:val="008B7241"/>
    <w:rsid w:val="008B74DD"/>
    <w:rsid w:val="008B786D"/>
    <w:rsid w:val="008B7BB1"/>
    <w:rsid w:val="008B7D82"/>
    <w:rsid w:val="008B7EE8"/>
    <w:rsid w:val="008B7F70"/>
    <w:rsid w:val="008C00D9"/>
    <w:rsid w:val="008C0290"/>
    <w:rsid w:val="008C05D9"/>
    <w:rsid w:val="008C0DD2"/>
    <w:rsid w:val="008C1294"/>
    <w:rsid w:val="008C16D3"/>
    <w:rsid w:val="008C1882"/>
    <w:rsid w:val="008C195E"/>
    <w:rsid w:val="008C1998"/>
    <w:rsid w:val="008C1A41"/>
    <w:rsid w:val="008C1CCA"/>
    <w:rsid w:val="008C1F22"/>
    <w:rsid w:val="008C20FC"/>
    <w:rsid w:val="008C23B4"/>
    <w:rsid w:val="008C25CD"/>
    <w:rsid w:val="008C274B"/>
    <w:rsid w:val="008C2ADC"/>
    <w:rsid w:val="008C2AFB"/>
    <w:rsid w:val="008C310F"/>
    <w:rsid w:val="008C33E6"/>
    <w:rsid w:val="008C3455"/>
    <w:rsid w:val="008C3639"/>
    <w:rsid w:val="008C397E"/>
    <w:rsid w:val="008C3C0D"/>
    <w:rsid w:val="008C3D3A"/>
    <w:rsid w:val="008C40D0"/>
    <w:rsid w:val="008C4145"/>
    <w:rsid w:val="008C4345"/>
    <w:rsid w:val="008C443A"/>
    <w:rsid w:val="008C4AFE"/>
    <w:rsid w:val="008C4C93"/>
    <w:rsid w:val="008C4FAE"/>
    <w:rsid w:val="008C53D2"/>
    <w:rsid w:val="008C5688"/>
    <w:rsid w:val="008C5CDF"/>
    <w:rsid w:val="008C62DC"/>
    <w:rsid w:val="008C6452"/>
    <w:rsid w:val="008C65EC"/>
    <w:rsid w:val="008C6650"/>
    <w:rsid w:val="008C6716"/>
    <w:rsid w:val="008C672D"/>
    <w:rsid w:val="008C69F1"/>
    <w:rsid w:val="008C6DDD"/>
    <w:rsid w:val="008C7AD5"/>
    <w:rsid w:val="008C7FDF"/>
    <w:rsid w:val="008D0527"/>
    <w:rsid w:val="008D0682"/>
    <w:rsid w:val="008D0C3E"/>
    <w:rsid w:val="008D1311"/>
    <w:rsid w:val="008D15F0"/>
    <w:rsid w:val="008D1693"/>
    <w:rsid w:val="008D1931"/>
    <w:rsid w:val="008D1AD7"/>
    <w:rsid w:val="008D1ECF"/>
    <w:rsid w:val="008D2347"/>
    <w:rsid w:val="008D28D2"/>
    <w:rsid w:val="008D2AA3"/>
    <w:rsid w:val="008D2D8B"/>
    <w:rsid w:val="008D32C7"/>
    <w:rsid w:val="008D40F2"/>
    <w:rsid w:val="008D4790"/>
    <w:rsid w:val="008D4791"/>
    <w:rsid w:val="008D4917"/>
    <w:rsid w:val="008D49F1"/>
    <w:rsid w:val="008D4F86"/>
    <w:rsid w:val="008D5166"/>
    <w:rsid w:val="008D5446"/>
    <w:rsid w:val="008D564A"/>
    <w:rsid w:val="008D58CA"/>
    <w:rsid w:val="008D594F"/>
    <w:rsid w:val="008D59B9"/>
    <w:rsid w:val="008D5A46"/>
    <w:rsid w:val="008D5C25"/>
    <w:rsid w:val="008D5C60"/>
    <w:rsid w:val="008D5CD8"/>
    <w:rsid w:val="008D5F03"/>
    <w:rsid w:val="008D60DC"/>
    <w:rsid w:val="008D65E5"/>
    <w:rsid w:val="008D67D8"/>
    <w:rsid w:val="008D7009"/>
    <w:rsid w:val="008D72A4"/>
    <w:rsid w:val="008D781C"/>
    <w:rsid w:val="008D7848"/>
    <w:rsid w:val="008D7BB5"/>
    <w:rsid w:val="008D7C95"/>
    <w:rsid w:val="008D7CE4"/>
    <w:rsid w:val="008E064B"/>
    <w:rsid w:val="008E071F"/>
    <w:rsid w:val="008E0AA4"/>
    <w:rsid w:val="008E0DE2"/>
    <w:rsid w:val="008E0F0A"/>
    <w:rsid w:val="008E1086"/>
    <w:rsid w:val="008E14C4"/>
    <w:rsid w:val="008E14E8"/>
    <w:rsid w:val="008E1572"/>
    <w:rsid w:val="008E1755"/>
    <w:rsid w:val="008E1C02"/>
    <w:rsid w:val="008E208B"/>
    <w:rsid w:val="008E248C"/>
    <w:rsid w:val="008E273E"/>
    <w:rsid w:val="008E28BE"/>
    <w:rsid w:val="008E291E"/>
    <w:rsid w:val="008E2951"/>
    <w:rsid w:val="008E2BBC"/>
    <w:rsid w:val="008E3795"/>
    <w:rsid w:val="008E37B3"/>
    <w:rsid w:val="008E3874"/>
    <w:rsid w:val="008E3A68"/>
    <w:rsid w:val="008E3AC8"/>
    <w:rsid w:val="008E3B39"/>
    <w:rsid w:val="008E3C0D"/>
    <w:rsid w:val="008E42A9"/>
    <w:rsid w:val="008E45F1"/>
    <w:rsid w:val="008E481F"/>
    <w:rsid w:val="008E494C"/>
    <w:rsid w:val="008E4B9A"/>
    <w:rsid w:val="008E4BF5"/>
    <w:rsid w:val="008E4FAC"/>
    <w:rsid w:val="008E500E"/>
    <w:rsid w:val="008E5043"/>
    <w:rsid w:val="008E504B"/>
    <w:rsid w:val="008E514F"/>
    <w:rsid w:val="008E51C8"/>
    <w:rsid w:val="008E5260"/>
    <w:rsid w:val="008E5282"/>
    <w:rsid w:val="008E57D4"/>
    <w:rsid w:val="008E5E12"/>
    <w:rsid w:val="008E6325"/>
    <w:rsid w:val="008E665B"/>
    <w:rsid w:val="008E6935"/>
    <w:rsid w:val="008E6CC7"/>
    <w:rsid w:val="008E707C"/>
    <w:rsid w:val="008E72A8"/>
    <w:rsid w:val="008E77FF"/>
    <w:rsid w:val="008E7862"/>
    <w:rsid w:val="008E79C1"/>
    <w:rsid w:val="008E7A3D"/>
    <w:rsid w:val="008F0009"/>
    <w:rsid w:val="008F0B8E"/>
    <w:rsid w:val="008F0E49"/>
    <w:rsid w:val="008F0E9E"/>
    <w:rsid w:val="008F1093"/>
    <w:rsid w:val="008F1264"/>
    <w:rsid w:val="008F1272"/>
    <w:rsid w:val="008F14E6"/>
    <w:rsid w:val="008F1EB2"/>
    <w:rsid w:val="008F1F7C"/>
    <w:rsid w:val="008F2432"/>
    <w:rsid w:val="008F29A0"/>
    <w:rsid w:val="008F2AFC"/>
    <w:rsid w:val="008F351E"/>
    <w:rsid w:val="008F3546"/>
    <w:rsid w:val="008F3609"/>
    <w:rsid w:val="008F36C1"/>
    <w:rsid w:val="008F37E9"/>
    <w:rsid w:val="008F382A"/>
    <w:rsid w:val="008F3950"/>
    <w:rsid w:val="008F3A3F"/>
    <w:rsid w:val="008F3AC2"/>
    <w:rsid w:val="008F3AE2"/>
    <w:rsid w:val="008F3C85"/>
    <w:rsid w:val="008F3DAA"/>
    <w:rsid w:val="008F41CE"/>
    <w:rsid w:val="008F460C"/>
    <w:rsid w:val="008F4765"/>
    <w:rsid w:val="008F4792"/>
    <w:rsid w:val="008F4B40"/>
    <w:rsid w:val="008F4D5C"/>
    <w:rsid w:val="008F4D76"/>
    <w:rsid w:val="008F4DED"/>
    <w:rsid w:val="008F4EFE"/>
    <w:rsid w:val="008F52B1"/>
    <w:rsid w:val="008F5655"/>
    <w:rsid w:val="008F58ED"/>
    <w:rsid w:val="008F5C78"/>
    <w:rsid w:val="008F60DE"/>
    <w:rsid w:val="008F6C21"/>
    <w:rsid w:val="008F6CB9"/>
    <w:rsid w:val="008F6DB2"/>
    <w:rsid w:val="008F71D0"/>
    <w:rsid w:val="008F7C03"/>
    <w:rsid w:val="008F7C8C"/>
    <w:rsid w:val="008F7EEC"/>
    <w:rsid w:val="008F7FB3"/>
    <w:rsid w:val="009000C4"/>
    <w:rsid w:val="009000D4"/>
    <w:rsid w:val="00900165"/>
    <w:rsid w:val="009001F6"/>
    <w:rsid w:val="00900694"/>
    <w:rsid w:val="00900AFC"/>
    <w:rsid w:val="00900C26"/>
    <w:rsid w:val="009011FC"/>
    <w:rsid w:val="00901425"/>
    <w:rsid w:val="0090155A"/>
    <w:rsid w:val="0090164B"/>
    <w:rsid w:val="00901B0B"/>
    <w:rsid w:val="00901B7B"/>
    <w:rsid w:val="00901DA9"/>
    <w:rsid w:val="00901ED8"/>
    <w:rsid w:val="00902270"/>
    <w:rsid w:val="009024C1"/>
    <w:rsid w:val="00902560"/>
    <w:rsid w:val="00902A00"/>
    <w:rsid w:val="00902AAF"/>
    <w:rsid w:val="00902B4D"/>
    <w:rsid w:val="00902BDE"/>
    <w:rsid w:val="00902D86"/>
    <w:rsid w:val="00902DCE"/>
    <w:rsid w:val="0090306E"/>
    <w:rsid w:val="0090329A"/>
    <w:rsid w:val="0090370A"/>
    <w:rsid w:val="00903912"/>
    <w:rsid w:val="009039E0"/>
    <w:rsid w:val="00903AF8"/>
    <w:rsid w:val="009041BA"/>
    <w:rsid w:val="00904336"/>
    <w:rsid w:val="009044B8"/>
    <w:rsid w:val="00904E83"/>
    <w:rsid w:val="00904FDB"/>
    <w:rsid w:val="0090540D"/>
    <w:rsid w:val="0090550A"/>
    <w:rsid w:val="009058A3"/>
    <w:rsid w:val="009064B1"/>
    <w:rsid w:val="00906800"/>
    <w:rsid w:val="009071AD"/>
    <w:rsid w:val="00907569"/>
    <w:rsid w:val="009076D7"/>
    <w:rsid w:val="009079FA"/>
    <w:rsid w:val="00907BDF"/>
    <w:rsid w:val="0091005F"/>
    <w:rsid w:val="00910091"/>
    <w:rsid w:val="00910312"/>
    <w:rsid w:val="00910936"/>
    <w:rsid w:val="009109BD"/>
    <w:rsid w:val="00910BE0"/>
    <w:rsid w:val="00910C9D"/>
    <w:rsid w:val="00910CCF"/>
    <w:rsid w:val="00911C7F"/>
    <w:rsid w:val="00911FC9"/>
    <w:rsid w:val="0091206A"/>
    <w:rsid w:val="009121EF"/>
    <w:rsid w:val="009122B8"/>
    <w:rsid w:val="00912ED1"/>
    <w:rsid w:val="00913C93"/>
    <w:rsid w:val="009143D8"/>
    <w:rsid w:val="0091475F"/>
    <w:rsid w:val="009147AD"/>
    <w:rsid w:val="00914A6D"/>
    <w:rsid w:val="00915B62"/>
    <w:rsid w:val="00916678"/>
    <w:rsid w:val="00917305"/>
    <w:rsid w:val="00917689"/>
    <w:rsid w:val="0091774A"/>
    <w:rsid w:val="009178CC"/>
    <w:rsid w:val="009179E2"/>
    <w:rsid w:val="00917B82"/>
    <w:rsid w:val="00920308"/>
    <w:rsid w:val="00920629"/>
    <w:rsid w:val="009209F5"/>
    <w:rsid w:val="00920BC9"/>
    <w:rsid w:val="00920C08"/>
    <w:rsid w:val="009212B5"/>
    <w:rsid w:val="00921DFD"/>
    <w:rsid w:val="00922517"/>
    <w:rsid w:val="0092270D"/>
    <w:rsid w:val="00922750"/>
    <w:rsid w:val="00922C00"/>
    <w:rsid w:val="00922CA4"/>
    <w:rsid w:val="00922D95"/>
    <w:rsid w:val="00922EE0"/>
    <w:rsid w:val="00923380"/>
    <w:rsid w:val="00923457"/>
    <w:rsid w:val="00923495"/>
    <w:rsid w:val="009239DE"/>
    <w:rsid w:val="00923A64"/>
    <w:rsid w:val="00924073"/>
    <w:rsid w:val="00924A6C"/>
    <w:rsid w:val="00924FB3"/>
    <w:rsid w:val="009250DF"/>
    <w:rsid w:val="009255A8"/>
    <w:rsid w:val="00925619"/>
    <w:rsid w:val="009256F8"/>
    <w:rsid w:val="00925C3E"/>
    <w:rsid w:val="00925C5C"/>
    <w:rsid w:val="00925FBC"/>
    <w:rsid w:val="00926238"/>
    <w:rsid w:val="0092638B"/>
    <w:rsid w:val="0092661F"/>
    <w:rsid w:val="00926781"/>
    <w:rsid w:val="00926887"/>
    <w:rsid w:val="00926D97"/>
    <w:rsid w:val="00926E90"/>
    <w:rsid w:val="0092724B"/>
    <w:rsid w:val="00927354"/>
    <w:rsid w:val="009273C8"/>
    <w:rsid w:val="00927F3F"/>
    <w:rsid w:val="00930357"/>
    <w:rsid w:val="009304C4"/>
    <w:rsid w:val="0093067F"/>
    <w:rsid w:val="00930C0A"/>
    <w:rsid w:val="00930C28"/>
    <w:rsid w:val="00931018"/>
    <w:rsid w:val="00931201"/>
    <w:rsid w:val="009312E5"/>
    <w:rsid w:val="0093147E"/>
    <w:rsid w:val="00931B38"/>
    <w:rsid w:val="00931B4B"/>
    <w:rsid w:val="00931BA2"/>
    <w:rsid w:val="00931E52"/>
    <w:rsid w:val="009324A2"/>
    <w:rsid w:val="009324BA"/>
    <w:rsid w:val="00932AB0"/>
    <w:rsid w:val="00932E11"/>
    <w:rsid w:val="0093432A"/>
    <w:rsid w:val="009344BC"/>
    <w:rsid w:val="0093469D"/>
    <w:rsid w:val="00934E12"/>
    <w:rsid w:val="00934E7D"/>
    <w:rsid w:val="009352F9"/>
    <w:rsid w:val="009354A7"/>
    <w:rsid w:val="009358B9"/>
    <w:rsid w:val="009358D7"/>
    <w:rsid w:val="00935B06"/>
    <w:rsid w:val="00935CE0"/>
    <w:rsid w:val="00935EE3"/>
    <w:rsid w:val="00936987"/>
    <w:rsid w:val="00936F86"/>
    <w:rsid w:val="00937146"/>
    <w:rsid w:val="009376EB"/>
    <w:rsid w:val="00937848"/>
    <w:rsid w:val="00937955"/>
    <w:rsid w:val="00937B28"/>
    <w:rsid w:val="00937E28"/>
    <w:rsid w:val="00937F21"/>
    <w:rsid w:val="00940D89"/>
    <w:rsid w:val="009413CB"/>
    <w:rsid w:val="009419F4"/>
    <w:rsid w:val="00941C76"/>
    <w:rsid w:val="00941E62"/>
    <w:rsid w:val="00941FAB"/>
    <w:rsid w:val="00942299"/>
    <w:rsid w:val="009422C8"/>
    <w:rsid w:val="00942BF1"/>
    <w:rsid w:val="00942E27"/>
    <w:rsid w:val="0094365B"/>
    <w:rsid w:val="00943DB9"/>
    <w:rsid w:val="00944097"/>
    <w:rsid w:val="009440B0"/>
    <w:rsid w:val="009442C3"/>
    <w:rsid w:val="009445B4"/>
    <w:rsid w:val="0094462E"/>
    <w:rsid w:val="00944A41"/>
    <w:rsid w:val="00944CFA"/>
    <w:rsid w:val="00944D90"/>
    <w:rsid w:val="00944E4C"/>
    <w:rsid w:val="00944E66"/>
    <w:rsid w:val="0094544C"/>
    <w:rsid w:val="009455B0"/>
    <w:rsid w:val="009457F1"/>
    <w:rsid w:val="00945DD6"/>
    <w:rsid w:val="009460DC"/>
    <w:rsid w:val="009461A6"/>
    <w:rsid w:val="0094636E"/>
    <w:rsid w:val="00946729"/>
    <w:rsid w:val="00946924"/>
    <w:rsid w:val="00947294"/>
    <w:rsid w:val="009472FC"/>
    <w:rsid w:val="00947685"/>
    <w:rsid w:val="00947E11"/>
    <w:rsid w:val="0095000A"/>
    <w:rsid w:val="0095020C"/>
    <w:rsid w:val="00950558"/>
    <w:rsid w:val="009505A8"/>
    <w:rsid w:val="009506B3"/>
    <w:rsid w:val="009506E7"/>
    <w:rsid w:val="00950B95"/>
    <w:rsid w:val="00950C5A"/>
    <w:rsid w:val="00950DEF"/>
    <w:rsid w:val="00950FAC"/>
    <w:rsid w:val="00950FAD"/>
    <w:rsid w:val="00950FB1"/>
    <w:rsid w:val="00951768"/>
    <w:rsid w:val="00951ABF"/>
    <w:rsid w:val="00951D92"/>
    <w:rsid w:val="00951E1B"/>
    <w:rsid w:val="009523CD"/>
    <w:rsid w:val="00952602"/>
    <w:rsid w:val="00952C91"/>
    <w:rsid w:val="0095338D"/>
    <w:rsid w:val="00953397"/>
    <w:rsid w:val="00953CF0"/>
    <w:rsid w:val="00953E36"/>
    <w:rsid w:val="009542D6"/>
    <w:rsid w:val="009544B4"/>
    <w:rsid w:val="00954725"/>
    <w:rsid w:val="00954B64"/>
    <w:rsid w:val="00954C70"/>
    <w:rsid w:val="0095501D"/>
    <w:rsid w:val="009551BE"/>
    <w:rsid w:val="00955B7D"/>
    <w:rsid w:val="00955EC6"/>
    <w:rsid w:val="009562B3"/>
    <w:rsid w:val="0095663A"/>
    <w:rsid w:val="00956710"/>
    <w:rsid w:val="00956811"/>
    <w:rsid w:val="009569CF"/>
    <w:rsid w:val="00956DFE"/>
    <w:rsid w:val="00956E87"/>
    <w:rsid w:val="00957153"/>
    <w:rsid w:val="0095726F"/>
    <w:rsid w:val="00957384"/>
    <w:rsid w:val="00957C99"/>
    <w:rsid w:val="00957DA5"/>
    <w:rsid w:val="0096007A"/>
    <w:rsid w:val="009603CE"/>
    <w:rsid w:val="009604CA"/>
    <w:rsid w:val="009605CB"/>
    <w:rsid w:val="009609BF"/>
    <w:rsid w:val="00960A63"/>
    <w:rsid w:val="00960D8D"/>
    <w:rsid w:val="00960EA9"/>
    <w:rsid w:val="00960FE2"/>
    <w:rsid w:val="009612D9"/>
    <w:rsid w:val="0096133E"/>
    <w:rsid w:val="0096149A"/>
    <w:rsid w:val="009614A1"/>
    <w:rsid w:val="00961565"/>
    <w:rsid w:val="00961763"/>
    <w:rsid w:val="00961C93"/>
    <w:rsid w:val="00961D0F"/>
    <w:rsid w:val="009623B5"/>
    <w:rsid w:val="00962B5E"/>
    <w:rsid w:val="00962C80"/>
    <w:rsid w:val="00962DE9"/>
    <w:rsid w:val="00962E60"/>
    <w:rsid w:val="00963076"/>
    <w:rsid w:val="00963182"/>
    <w:rsid w:val="0096347F"/>
    <w:rsid w:val="00963CD1"/>
    <w:rsid w:val="009640C4"/>
    <w:rsid w:val="00964178"/>
    <w:rsid w:val="00964265"/>
    <w:rsid w:val="009642C0"/>
    <w:rsid w:val="009647D1"/>
    <w:rsid w:val="009647E8"/>
    <w:rsid w:val="009649A4"/>
    <w:rsid w:val="00964C86"/>
    <w:rsid w:val="009650E7"/>
    <w:rsid w:val="0096529D"/>
    <w:rsid w:val="00965455"/>
    <w:rsid w:val="00965574"/>
    <w:rsid w:val="00965670"/>
    <w:rsid w:val="00965742"/>
    <w:rsid w:val="0096593A"/>
    <w:rsid w:val="00965970"/>
    <w:rsid w:val="009659AC"/>
    <w:rsid w:val="00965BBC"/>
    <w:rsid w:val="00966981"/>
    <w:rsid w:val="00966986"/>
    <w:rsid w:val="00966C21"/>
    <w:rsid w:val="00966EEB"/>
    <w:rsid w:val="00967569"/>
    <w:rsid w:val="009677C9"/>
    <w:rsid w:val="00967B1E"/>
    <w:rsid w:val="009703BE"/>
    <w:rsid w:val="0097040A"/>
    <w:rsid w:val="00970439"/>
    <w:rsid w:val="00970495"/>
    <w:rsid w:val="00970618"/>
    <w:rsid w:val="009708AD"/>
    <w:rsid w:val="00970EAD"/>
    <w:rsid w:val="00970F3B"/>
    <w:rsid w:val="009710EB"/>
    <w:rsid w:val="0097154F"/>
    <w:rsid w:val="009717FC"/>
    <w:rsid w:val="009718FE"/>
    <w:rsid w:val="00971ADF"/>
    <w:rsid w:val="00971C10"/>
    <w:rsid w:val="00971F89"/>
    <w:rsid w:val="00972440"/>
    <w:rsid w:val="009725B1"/>
    <w:rsid w:val="0097272D"/>
    <w:rsid w:val="009727B9"/>
    <w:rsid w:val="0097280B"/>
    <w:rsid w:val="00972866"/>
    <w:rsid w:val="009729BC"/>
    <w:rsid w:val="00972BFA"/>
    <w:rsid w:val="00973148"/>
    <w:rsid w:val="009731F9"/>
    <w:rsid w:val="0097354D"/>
    <w:rsid w:val="00973A02"/>
    <w:rsid w:val="00973CAD"/>
    <w:rsid w:val="00973D26"/>
    <w:rsid w:val="00973FE2"/>
    <w:rsid w:val="0097408A"/>
    <w:rsid w:val="0097449F"/>
    <w:rsid w:val="009745E5"/>
    <w:rsid w:val="009746FC"/>
    <w:rsid w:val="00974F8A"/>
    <w:rsid w:val="009752CC"/>
    <w:rsid w:val="00975719"/>
    <w:rsid w:val="00975BF3"/>
    <w:rsid w:val="00975E42"/>
    <w:rsid w:val="00976649"/>
    <w:rsid w:val="00976D8F"/>
    <w:rsid w:val="00976E2C"/>
    <w:rsid w:val="009772D1"/>
    <w:rsid w:val="009772FA"/>
    <w:rsid w:val="00977321"/>
    <w:rsid w:val="00977E6A"/>
    <w:rsid w:val="00977E8D"/>
    <w:rsid w:val="00980389"/>
    <w:rsid w:val="0098060B"/>
    <w:rsid w:val="009808EB"/>
    <w:rsid w:val="0098099E"/>
    <w:rsid w:val="009809D9"/>
    <w:rsid w:val="00980A47"/>
    <w:rsid w:val="00980CA7"/>
    <w:rsid w:val="00980F30"/>
    <w:rsid w:val="009810D2"/>
    <w:rsid w:val="009810FC"/>
    <w:rsid w:val="009813F6"/>
    <w:rsid w:val="0098159B"/>
    <w:rsid w:val="00981CA1"/>
    <w:rsid w:val="00981E3C"/>
    <w:rsid w:val="00981EA9"/>
    <w:rsid w:val="00983088"/>
    <w:rsid w:val="009831F7"/>
    <w:rsid w:val="0098341D"/>
    <w:rsid w:val="00983614"/>
    <w:rsid w:val="00983677"/>
    <w:rsid w:val="009843B5"/>
    <w:rsid w:val="0098460C"/>
    <w:rsid w:val="00984664"/>
    <w:rsid w:val="00984728"/>
    <w:rsid w:val="0098522F"/>
    <w:rsid w:val="0098528E"/>
    <w:rsid w:val="0098549C"/>
    <w:rsid w:val="00985584"/>
    <w:rsid w:val="00985647"/>
    <w:rsid w:val="0098580B"/>
    <w:rsid w:val="00985D7F"/>
    <w:rsid w:val="0098684C"/>
    <w:rsid w:val="00986882"/>
    <w:rsid w:val="00986D92"/>
    <w:rsid w:val="00986F75"/>
    <w:rsid w:val="0098735C"/>
    <w:rsid w:val="00987B9C"/>
    <w:rsid w:val="00987BEA"/>
    <w:rsid w:val="009901A0"/>
    <w:rsid w:val="00990AC7"/>
    <w:rsid w:val="00990D34"/>
    <w:rsid w:val="0099128E"/>
    <w:rsid w:val="00991660"/>
    <w:rsid w:val="009918B3"/>
    <w:rsid w:val="00991B76"/>
    <w:rsid w:val="00991C32"/>
    <w:rsid w:val="00991F70"/>
    <w:rsid w:val="0099247B"/>
    <w:rsid w:val="00992842"/>
    <w:rsid w:val="00992889"/>
    <w:rsid w:val="00992DB1"/>
    <w:rsid w:val="00992E65"/>
    <w:rsid w:val="00992F2D"/>
    <w:rsid w:val="00992FB5"/>
    <w:rsid w:val="009933D5"/>
    <w:rsid w:val="009936F9"/>
    <w:rsid w:val="0099390F"/>
    <w:rsid w:val="00993D53"/>
    <w:rsid w:val="00993F65"/>
    <w:rsid w:val="00994645"/>
    <w:rsid w:val="009947A4"/>
    <w:rsid w:val="00994959"/>
    <w:rsid w:val="00994E3B"/>
    <w:rsid w:val="0099517E"/>
    <w:rsid w:val="00995971"/>
    <w:rsid w:val="00995C11"/>
    <w:rsid w:val="00995CD7"/>
    <w:rsid w:val="00995D67"/>
    <w:rsid w:val="00995D8C"/>
    <w:rsid w:val="00995E8C"/>
    <w:rsid w:val="009961C8"/>
    <w:rsid w:val="00996952"/>
    <w:rsid w:val="00996A55"/>
    <w:rsid w:val="00996C9F"/>
    <w:rsid w:val="00996DBB"/>
    <w:rsid w:val="00996FFC"/>
    <w:rsid w:val="0099710A"/>
    <w:rsid w:val="0099716A"/>
    <w:rsid w:val="009977E2"/>
    <w:rsid w:val="009978AC"/>
    <w:rsid w:val="009A0098"/>
    <w:rsid w:val="009A036A"/>
    <w:rsid w:val="009A04B0"/>
    <w:rsid w:val="009A04E3"/>
    <w:rsid w:val="009A05C3"/>
    <w:rsid w:val="009A05F6"/>
    <w:rsid w:val="009A062E"/>
    <w:rsid w:val="009A0F1F"/>
    <w:rsid w:val="009A0F21"/>
    <w:rsid w:val="009A1021"/>
    <w:rsid w:val="009A1F29"/>
    <w:rsid w:val="009A1F81"/>
    <w:rsid w:val="009A24FA"/>
    <w:rsid w:val="009A25B8"/>
    <w:rsid w:val="009A2E11"/>
    <w:rsid w:val="009A34EE"/>
    <w:rsid w:val="009A3865"/>
    <w:rsid w:val="009A3887"/>
    <w:rsid w:val="009A3C55"/>
    <w:rsid w:val="009A3E9E"/>
    <w:rsid w:val="009A4380"/>
    <w:rsid w:val="009A464A"/>
    <w:rsid w:val="009A4717"/>
    <w:rsid w:val="009A4AF8"/>
    <w:rsid w:val="009A4B1F"/>
    <w:rsid w:val="009A4B45"/>
    <w:rsid w:val="009A4B61"/>
    <w:rsid w:val="009A51DD"/>
    <w:rsid w:val="009A5706"/>
    <w:rsid w:val="009A5802"/>
    <w:rsid w:val="009A64B9"/>
    <w:rsid w:val="009A68D7"/>
    <w:rsid w:val="009A6C67"/>
    <w:rsid w:val="009A6FA5"/>
    <w:rsid w:val="009A72A1"/>
    <w:rsid w:val="009A77CD"/>
    <w:rsid w:val="009A7A4B"/>
    <w:rsid w:val="009A7E15"/>
    <w:rsid w:val="009A7FAD"/>
    <w:rsid w:val="009B01CC"/>
    <w:rsid w:val="009B0AF2"/>
    <w:rsid w:val="009B0EA3"/>
    <w:rsid w:val="009B1541"/>
    <w:rsid w:val="009B157C"/>
    <w:rsid w:val="009B15F1"/>
    <w:rsid w:val="009B18E1"/>
    <w:rsid w:val="009B1BEE"/>
    <w:rsid w:val="009B237A"/>
    <w:rsid w:val="009B2AB4"/>
    <w:rsid w:val="009B2C92"/>
    <w:rsid w:val="009B2DE9"/>
    <w:rsid w:val="009B2E45"/>
    <w:rsid w:val="009B31B2"/>
    <w:rsid w:val="009B32B0"/>
    <w:rsid w:val="009B3432"/>
    <w:rsid w:val="009B37C5"/>
    <w:rsid w:val="009B3B9D"/>
    <w:rsid w:val="009B3C20"/>
    <w:rsid w:val="009B3DCA"/>
    <w:rsid w:val="009B3ED6"/>
    <w:rsid w:val="009B3EDD"/>
    <w:rsid w:val="009B41AC"/>
    <w:rsid w:val="009B4358"/>
    <w:rsid w:val="009B47CF"/>
    <w:rsid w:val="009B4970"/>
    <w:rsid w:val="009B4AB9"/>
    <w:rsid w:val="009B569D"/>
    <w:rsid w:val="009B5C5A"/>
    <w:rsid w:val="009B5D43"/>
    <w:rsid w:val="009B6165"/>
    <w:rsid w:val="009B626B"/>
    <w:rsid w:val="009B63D8"/>
    <w:rsid w:val="009B6628"/>
    <w:rsid w:val="009B66EC"/>
    <w:rsid w:val="009B69E2"/>
    <w:rsid w:val="009B6DA0"/>
    <w:rsid w:val="009B6DD3"/>
    <w:rsid w:val="009B6E47"/>
    <w:rsid w:val="009B6ED5"/>
    <w:rsid w:val="009B6FD8"/>
    <w:rsid w:val="009B7027"/>
    <w:rsid w:val="009B7082"/>
    <w:rsid w:val="009B782B"/>
    <w:rsid w:val="009B7942"/>
    <w:rsid w:val="009B7E31"/>
    <w:rsid w:val="009C00FF"/>
    <w:rsid w:val="009C04B8"/>
    <w:rsid w:val="009C0698"/>
    <w:rsid w:val="009C0B9C"/>
    <w:rsid w:val="009C144E"/>
    <w:rsid w:val="009C144F"/>
    <w:rsid w:val="009C1920"/>
    <w:rsid w:val="009C19A6"/>
    <w:rsid w:val="009C1B77"/>
    <w:rsid w:val="009C1C1F"/>
    <w:rsid w:val="009C1E91"/>
    <w:rsid w:val="009C1F22"/>
    <w:rsid w:val="009C2205"/>
    <w:rsid w:val="009C2656"/>
    <w:rsid w:val="009C2F5C"/>
    <w:rsid w:val="009C36D8"/>
    <w:rsid w:val="009C3BCE"/>
    <w:rsid w:val="009C3C63"/>
    <w:rsid w:val="009C3C8F"/>
    <w:rsid w:val="009C43A6"/>
    <w:rsid w:val="009C441D"/>
    <w:rsid w:val="009C4618"/>
    <w:rsid w:val="009C4ACB"/>
    <w:rsid w:val="009C4C52"/>
    <w:rsid w:val="009C4F79"/>
    <w:rsid w:val="009C54C9"/>
    <w:rsid w:val="009C57BC"/>
    <w:rsid w:val="009C594E"/>
    <w:rsid w:val="009C5961"/>
    <w:rsid w:val="009C5964"/>
    <w:rsid w:val="009C5A61"/>
    <w:rsid w:val="009C5D57"/>
    <w:rsid w:val="009C615F"/>
    <w:rsid w:val="009C627A"/>
    <w:rsid w:val="009C62AB"/>
    <w:rsid w:val="009C6372"/>
    <w:rsid w:val="009C63F8"/>
    <w:rsid w:val="009C642E"/>
    <w:rsid w:val="009C65FF"/>
    <w:rsid w:val="009C683A"/>
    <w:rsid w:val="009C6E94"/>
    <w:rsid w:val="009C72BC"/>
    <w:rsid w:val="009C7378"/>
    <w:rsid w:val="009C7A2D"/>
    <w:rsid w:val="009C7B28"/>
    <w:rsid w:val="009C7D0A"/>
    <w:rsid w:val="009D03B2"/>
    <w:rsid w:val="009D0443"/>
    <w:rsid w:val="009D0805"/>
    <w:rsid w:val="009D0951"/>
    <w:rsid w:val="009D09E6"/>
    <w:rsid w:val="009D0BBE"/>
    <w:rsid w:val="009D0D20"/>
    <w:rsid w:val="009D0E0C"/>
    <w:rsid w:val="009D0F92"/>
    <w:rsid w:val="009D10E0"/>
    <w:rsid w:val="009D11C9"/>
    <w:rsid w:val="009D129A"/>
    <w:rsid w:val="009D1A1D"/>
    <w:rsid w:val="009D1EFD"/>
    <w:rsid w:val="009D25BF"/>
    <w:rsid w:val="009D28B4"/>
    <w:rsid w:val="009D28D5"/>
    <w:rsid w:val="009D2B92"/>
    <w:rsid w:val="009D2E83"/>
    <w:rsid w:val="009D2FAE"/>
    <w:rsid w:val="009D311D"/>
    <w:rsid w:val="009D3C07"/>
    <w:rsid w:val="009D3D12"/>
    <w:rsid w:val="009D3D73"/>
    <w:rsid w:val="009D4580"/>
    <w:rsid w:val="009D4D4A"/>
    <w:rsid w:val="009D502A"/>
    <w:rsid w:val="009D5035"/>
    <w:rsid w:val="009D51AF"/>
    <w:rsid w:val="009D521C"/>
    <w:rsid w:val="009D5478"/>
    <w:rsid w:val="009D55EF"/>
    <w:rsid w:val="009D56E7"/>
    <w:rsid w:val="009D5FD6"/>
    <w:rsid w:val="009D60A5"/>
    <w:rsid w:val="009D62A8"/>
    <w:rsid w:val="009D670F"/>
    <w:rsid w:val="009D6933"/>
    <w:rsid w:val="009D6983"/>
    <w:rsid w:val="009D6D06"/>
    <w:rsid w:val="009D7556"/>
    <w:rsid w:val="009D7ABA"/>
    <w:rsid w:val="009D7CB0"/>
    <w:rsid w:val="009D7D41"/>
    <w:rsid w:val="009E0149"/>
    <w:rsid w:val="009E02B1"/>
    <w:rsid w:val="009E0302"/>
    <w:rsid w:val="009E06CC"/>
    <w:rsid w:val="009E08F4"/>
    <w:rsid w:val="009E1934"/>
    <w:rsid w:val="009E198E"/>
    <w:rsid w:val="009E1AC9"/>
    <w:rsid w:val="009E1B84"/>
    <w:rsid w:val="009E1EDF"/>
    <w:rsid w:val="009E1F37"/>
    <w:rsid w:val="009E1F8A"/>
    <w:rsid w:val="009E26BC"/>
    <w:rsid w:val="009E280F"/>
    <w:rsid w:val="009E2BC7"/>
    <w:rsid w:val="009E2EE6"/>
    <w:rsid w:val="009E3195"/>
    <w:rsid w:val="009E330C"/>
    <w:rsid w:val="009E3669"/>
    <w:rsid w:val="009E3671"/>
    <w:rsid w:val="009E372E"/>
    <w:rsid w:val="009E437A"/>
    <w:rsid w:val="009E4D4C"/>
    <w:rsid w:val="009E4EE5"/>
    <w:rsid w:val="009E606E"/>
    <w:rsid w:val="009E65AA"/>
    <w:rsid w:val="009E6620"/>
    <w:rsid w:val="009E696F"/>
    <w:rsid w:val="009E6ADF"/>
    <w:rsid w:val="009E6E29"/>
    <w:rsid w:val="009E6EBE"/>
    <w:rsid w:val="009E6FB1"/>
    <w:rsid w:val="009E7757"/>
    <w:rsid w:val="009E7947"/>
    <w:rsid w:val="009E7C28"/>
    <w:rsid w:val="009E7E6E"/>
    <w:rsid w:val="009E7FC7"/>
    <w:rsid w:val="009F05DA"/>
    <w:rsid w:val="009F05FF"/>
    <w:rsid w:val="009F073F"/>
    <w:rsid w:val="009F0DF9"/>
    <w:rsid w:val="009F10DA"/>
    <w:rsid w:val="009F1145"/>
    <w:rsid w:val="009F1297"/>
    <w:rsid w:val="009F1358"/>
    <w:rsid w:val="009F1762"/>
    <w:rsid w:val="009F1E84"/>
    <w:rsid w:val="009F20E3"/>
    <w:rsid w:val="009F222B"/>
    <w:rsid w:val="009F2299"/>
    <w:rsid w:val="009F22D9"/>
    <w:rsid w:val="009F22DC"/>
    <w:rsid w:val="009F25B6"/>
    <w:rsid w:val="009F2DF4"/>
    <w:rsid w:val="009F32DA"/>
    <w:rsid w:val="009F33B0"/>
    <w:rsid w:val="009F38C9"/>
    <w:rsid w:val="009F39DA"/>
    <w:rsid w:val="009F44CA"/>
    <w:rsid w:val="009F4580"/>
    <w:rsid w:val="009F4728"/>
    <w:rsid w:val="009F4854"/>
    <w:rsid w:val="009F4EB3"/>
    <w:rsid w:val="009F4F73"/>
    <w:rsid w:val="009F504B"/>
    <w:rsid w:val="009F5347"/>
    <w:rsid w:val="009F577A"/>
    <w:rsid w:val="009F5A14"/>
    <w:rsid w:val="009F5A93"/>
    <w:rsid w:val="009F5AF2"/>
    <w:rsid w:val="009F5B54"/>
    <w:rsid w:val="009F5D38"/>
    <w:rsid w:val="009F5DA6"/>
    <w:rsid w:val="009F66B3"/>
    <w:rsid w:val="009F6775"/>
    <w:rsid w:val="009F6849"/>
    <w:rsid w:val="009F6A1C"/>
    <w:rsid w:val="009F7AF8"/>
    <w:rsid w:val="009F7B37"/>
    <w:rsid w:val="009F7CAD"/>
    <w:rsid w:val="009F7E5A"/>
    <w:rsid w:val="009F7F6F"/>
    <w:rsid w:val="00A0057C"/>
    <w:rsid w:val="00A007EB"/>
    <w:rsid w:val="00A009B5"/>
    <w:rsid w:val="00A00B0D"/>
    <w:rsid w:val="00A010A2"/>
    <w:rsid w:val="00A01206"/>
    <w:rsid w:val="00A01675"/>
    <w:rsid w:val="00A01717"/>
    <w:rsid w:val="00A019FC"/>
    <w:rsid w:val="00A01ABC"/>
    <w:rsid w:val="00A01BED"/>
    <w:rsid w:val="00A0208B"/>
    <w:rsid w:val="00A022D0"/>
    <w:rsid w:val="00A025EC"/>
    <w:rsid w:val="00A029BF"/>
    <w:rsid w:val="00A0318B"/>
    <w:rsid w:val="00A03AFD"/>
    <w:rsid w:val="00A03CB4"/>
    <w:rsid w:val="00A03D07"/>
    <w:rsid w:val="00A04602"/>
    <w:rsid w:val="00A04892"/>
    <w:rsid w:val="00A04A19"/>
    <w:rsid w:val="00A04A78"/>
    <w:rsid w:val="00A04B1D"/>
    <w:rsid w:val="00A0508E"/>
    <w:rsid w:val="00A0529F"/>
    <w:rsid w:val="00A053DB"/>
    <w:rsid w:val="00A05412"/>
    <w:rsid w:val="00A0551B"/>
    <w:rsid w:val="00A0588C"/>
    <w:rsid w:val="00A05E73"/>
    <w:rsid w:val="00A06230"/>
    <w:rsid w:val="00A0701A"/>
    <w:rsid w:val="00A07185"/>
    <w:rsid w:val="00A07513"/>
    <w:rsid w:val="00A07D53"/>
    <w:rsid w:val="00A10220"/>
    <w:rsid w:val="00A1107D"/>
    <w:rsid w:val="00A11972"/>
    <w:rsid w:val="00A11AC4"/>
    <w:rsid w:val="00A11BAC"/>
    <w:rsid w:val="00A11D2C"/>
    <w:rsid w:val="00A12178"/>
    <w:rsid w:val="00A12233"/>
    <w:rsid w:val="00A12448"/>
    <w:rsid w:val="00A12813"/>
    <w:rsid w:val="00A12DB8"/>
    <w:rsid w:val="00A13367"/>
    <w:rsid w:val="00A133C1"/>
    <w:rsid w:val="00A1378A"/>
    <w:rsid w:val="00A13944"/>
    <w:rsid w:val="00A13A47"/>
    <w:rsid w:val="00A13ABD"/>
    <w:rsid w:val="00A13B72"/>
    <w:rsid w:val="00A14318"/>
    <w:rsid w:val="00A14451"/>
    <w:rsid w:val="00A144AA"/>
    <w:rsid w:val="00A147CF"/>
    <w:rsid w:val="00A14893"/>
    <w:rsid w:val="00A14B33"/>
    <w:rsid w:val="00A14D7C"/>
    <w:rsid w:val="00A14E7F"/>
    <w:rsid w:val="00A15368"/>
    <w:rsid w:val="00A1541A"/>
    <w:rsid w:val="00A15630"/>
    <w:rsid w:val="00A15ACE"/>
    <w:rsid w:val="00A15DBF"/>
    <w:rsid w:val="00A15DFE"/>
    <w:rsid w:val="00A162E0"/>
    <w:rsid w:val="00A16459"/>
    <w:rsid w:val="00A1645C"/>
    <w:rsid w:val="00A16581"/>
    <w:rsid w:val="00A16C5A"/>
    <w:rsid w:val="00A16E91"/>
    <w:rsid w:val="00A1735F"/>
    <w:rsid w:val="00A17969"/>
    <w:rsid w:val="00A17BDD"/>
    <w:rsid w:val="00A17D7D"/>
    <w:rsid w:val="00A20183"/>
    <w:rsid w:val="00A20227"/>
    <w:rsid w:val="00A2030F"/>
    <w:rsid w:val="00A20B63"/>
    <w:rsid w:val="00A20F3C"/>
    <w:rsid w:val="00A214B2"/>
    <w:rsid w:val="00A21886"/>
    <w:rsid w:val="00A21B8D"/>
    <w:rsid w:val="00A21E9A"/>
    <w:rsid w:val="00A22577"/>
    <w:rsid w:val="00A22C73"/>
    <w:rsid w:val="00A2308C"/>
    <w:rsid w:val="00A233B6"/>
    <w:rsid w:val="00A23A91"/>
    <w:rsid w:val="00A23F9E"/>
    <w:rsid w:val="00A2421E"/>
    <w:rsid w:val="00A24509"/>
    <w:rsid w:val="00A24511"/>
    <w:rsid w:val="00A24978"/>
    <w:rsid w:val="00A24B34"/>
    <w:rsid w:val="00A251CE"/>
    <w:rsid w:val="00A2525F"/>
    <w:rsid w:val="00A25291"/>
    <w:rsid w:val="00A25560"/>
    <w:rsid w:val="00A25583"/>
    <w:rsid w:val="00A25624"/>
    <w:rsid w:val="00A2580F"/>
    <w:rsid w:val="00A25B8C"/>
    <w:rsid w:val="00A25BFA"/>
    <w:rsid w:val="00A25E37"/>
    <w:rsid w:val="00A25F5A"/>
    <w:rsid w:val="00A2635B"/>
    <w:rsid w:val="00A26DD3"/>
    <w:rsid w:val="00A2738A"/>
    <w:rsid w:val="00A27463"/>
    <w:rsid w:val="00A27542"/>
    <w:rsid w:val="00A27B53"/>
    <w:rsid w:val="00A27FB7"/>
    <w:rsid w:val="00A27FEC"/>
    <w:rsid w:val="00A300BD"/>
    <w:rsid w:val="00A3017D"/>
    <w:rsid w:val="00A3037C"/>
    <w:rsid w:val="00A305DA"/>
    <w:rsid w:val="00A30F86"/>
    <w:rsid w:val="00A31256"/>
    <w:rsid w:val="00A31A22"/>
    <w:rsid w:val="00A31B7C"/>
    <w:rsid w:val="00A31D7C"/>
    <w:rsid w:val="00A32136"/>
    <w:rsid w:val="00A322FB"/>
    <w:rsid w:val="00A33644"/>
    <w:rsid w:val="00A3365C"/>
    <w:rsid w:val="00A33AEF"/>
    <w:rsid w:val="00A33C03"/>
    <w:rsid w:val="00A34246"/>
    <w:rsid w:val="00A342BC"/>
    <w:rsid w:val="00A3486A"/>
    <w:rsid w:val="00A34ACC"/>
    <w:rsid w:val="00A34C64"/>
    <w:rsid w:val="00A350E3"/>
    <w:rsid w:val="00A35139"/>
    <w:rsid w:val="00A353A4"/>
    <w:rsid w:val="00A35A03"/>
    <w:rsid w:val="00A35AAB"/>
    <w:rsid w:val="00A360C2"/>
    <w:rsid w:val="00A363F5"/>
    <w:rsid w:val="00A36584"/>
    <w:rsid w:val="00A365DA"/>
    <w:rsid w:val="00A36963"/>
    <w:rsid w:val="00A36B6F"/>
    <w:rsid w:val="00A36CA1"/>
    <w:rsid w:val="00A371AD"/>
    <w:rsid w:val="00A37E6B"/>
    <w:rsid w:val="00A407C6"/>
    <w:rsid w:val="00A414A5"/>
    <w:rsid w:val="00A41824"/>
    <w:rsid w:val="00A41BD2"/>
    <w:rsid w:val="00A41F52"/>
    <w:rsid w:val="00A41F9E"/>
    <w:rsid w:val="00A4211D"/>
    <w:rsid w:val="00A422F9"/>
    <w:rsid w:val="00A42651"/>
    <w:rsid w:val="00A4268D"/>
    <w:rsid w:val="00A42C39"/>
    <w:rsid w:val="00A42E47"/>
    <w:rsid w:val="00A42E4D"/>
    <w:rsid w:val="00A42EB2"/>
    <w:rsid w:val="00A42EB8"/>
    <w:rsid w:val="00A4324C"/>
    <w:rsid w:val="00A43753"/>
    <w:rsid w:val="00A43EFD"/>
    <w:rsid w:val="00A43FC1"/>
    <w:rsid w:val="00A44407"/>
    <w:rsid w:val="00A44489"/>
    <w:rsid w:val="00A448A4"/>
    <w:rsid w:val="00A44960"/>
    <w:rsid w:val="00A44D48"/>
    <w:rsid w:val="00A45104"/>
    <w:rsid w:val="00A45447"/>
    <w:rsid w:val="00A454A3"/>
    <w:rsid w:val="00A46953"/>
    <w:rsid w:val="00A46CD3"/>
    <w:rsid w:val="00A46CE7"/>
    <w:rsid w:val="00A46D48"/>
    <w:rsid w:val="00A472B8"/>
    <w:rsid w:val="00A472C5"/>
    <w:rsid w:val="00A4799B"/>
    <w:rsid w:val="00A47B39"/>
    <w:rsid w:val="00A47C72"/>
    <w:rsid w:val="00A47F8E"/>
    <w:rsid w:val="00A5005D"/>
    <w:rsid w:val="00A5007E"/>
    <w:rsid w:val="00A500D4"/>
    <w:rsid w:val="00A503FC"/>
    <w:rsid w:val="00A50996"/>
    <w:rsid w:val="00A50D27"/>
    <w:rsid w:val="00A50E5B"/>
    <w:rsid w:val="00A50F14"/>
    <w:rsid w:val="00A50F3A"/>
    <w:rsid w:val="00A513B5"/>
    <w:rsid w:val="00A516B7"/>
    <w:rsid w:val="00A51825"/>
    <w:rsid w:val="00A51B3C"/>
    <w:rsid w:val="00A52783"/>
    <w:rsid w:val="00A5292A"/>
    <w:rsid w:val="00A52EE1"/>
    <w:rsid w:val="00A52FF2"/>
    <w:rsid w:val="00A53296"/>
    <w:rsid w:val="00A5337A"/>
    <w:rsid w:val="00A5351F"/>
    <w:rsid w:val="00A537DF"/>
    <w:rsid w:val="00A53801"/>
    <w:rsid w:val="00A53C87"/>
    <w:rsid w:val="00A53E4D"/>
    <w:rsid w:val="00A53E96"/>
    <w:rsid w:val="00A53F31"/>
    <w:rsid w:val="00A5413C"/>
    <w:rsid w:val="00A5459F"/>
    <w:rsid w:val="00A5469B"/>
    <w:rsid w:val="00A54E2E"/>
    <w:rsid w:val="00A5511A"/>
    <w:rsid w:val="00A553D6"/>
    <w:rsid w:val="00A56331"/>
    <w:rsid w:val="00A563C3"/>
    <w:rsid w:val="00A56AAB"/>
    <w:rsid w:val="00A56C96"/>
    <w:rsid w:val="00A570ED"/>
    <w:rsid w:val="00A574BB"/>
    <w:rsid w:val="00A574D1"/>
    <w:rsid w:val="00A5769D"/>
    <w:rsid w:val="00A57A85"/>
    <w:rsid w:val="00A57D89"/>
    <w:rsid w:val="00A57E5B"/>
    <w:rsid w:val="00A57EAD"/>
    <w:rsid w:val="00A57FD5"/>
    <w:rsid w:val="00A601A2"/>
    <w:rsid w:val="00A60832"/>
    <w:rsid w:val="00A60BC8"/>
    <w:rsid w:val="00A60CDA"/>
    <w:rsid w:val="00A61062"/>
    <w:rsid w:val="00A614E5"/>
    <w:rsid w:val="00A615A9"/>
    <w:rsid w:val="00A61A24"/>
    <w:rsid w:val="00A62457"/>
    <w:rsid w:val="00A62714"/>
    <w:rsid w:val="00A627B2"/>
    <w:rsid w:val="00A6326B"/>
    <w:rsid w:val="00A63386"/>
    <w:rsid w:val="00A636B2"/>
    <w:rsid w:val="00A637AB"/>
    <w:rsid w:val="00A63854"/>
    <w:rsid w:val="00A63876"/>
    <w:rsid w:val="00A63A58"/>
    <w:rsid w:val="00A63DDB"/>
    <w:rsid w:val="00A63E14"/>
    <w:rsid w:val="00A64316"/>
    <w:rsid w:val="00A64513"/>
    <w:rsid w:val="00A64BD3"/>
    <w:rsid w:val="00A64BF9"/>
    <w:rsid w:val="00A65260"/>
    <w:rsid w:val="00A652ED"/>
    <w:rsid w:val="00A65332"/>
    <w:rsid w:val="00A654FA"/>
    <w:rsid w:val="00A65651"/>
    <w:rsid w:val="00A65991"/>
    <w:rsid w:val="00A65E7E"/>
    <w:rsid w:val="00A6613E"/>
    <w:rsid w:val="00A664FF"/>
    <w:rsid w:val="00A66A29"/>
    <w:rsid w:val="00A66BE7"/>
    <w:rsid w:val="00A66BEE"/>
    <w:rsid w:val="00A66CE4"/>
    <w:rsid w:val="00A66D00"/>
    <w:rsid w:val="00A670B4"/>
    <w:rsid w:val="00A675AF"/>
    <w:rsid w:val="00A67624"/>
    <w:rsid w:val="00A67708"/>
    <w:rsid w:val="00A6785C"/>
    <w:rsid w:val="00A67A01"/>
    <w:rsid w:val="00A67F68"/>
    <w:rsid w:val="00A7005E"/>
    <w:rsid w:val="00A701B1"/>
    <w:rsid w:val="00A702D0"/>
    <w:rsid w:val="00A70498"/>
    <w:rsid w:val="00A7061B"/>
    <w:rsid w:val="00A70928"/>
    <w:rsid w:val="00A709B3"/>
    <w:rsid w:val="00A70CE5"/>
    <w:rsid w:val="00A70D32"/>
    <w:rsid w:val="00A710A3"/>
    <w:rsid w:val="00A713C1"/>
    <w:rsid w:val="00A71796"/>
    <w:rsid w:val="00A71A22"/>
    <w:rsid w:val="00A71FC0"/>
    <w:rsid w:val="00A725D8"/>
    <w:rsid w:val="00A72E22"/>
    <w:rsid w:val="00A735D6"/>
    <w:rsid w:val="00A73B1E"/>
    <w:rsid w:val="00A74169"/>
    <w:rsid w:val="00A742B0"/>
    <w:rsid w:val="00A74616"/>
    <w:rsid w:val="00A74F24"/>
    <w:rsid w:val="00A74F29"/>
    <w:rsid w:val="00A75253"/>
    <w:rsid w:val="00A7533D"/>
    <w:rsid w:val="00A75421"/>
    <w:rsid w:val="00A7552C"/>
    <w:rsid w:val="00A755B3"/>
    <w:rsid w:val="00A75723"/>
    <w:rsid w:val="00A75A20"/>
    <w:rsid w:val="00A75A48"/>
    <w:rsid w:val="00A75D9D"/>
    <w:rsid w:val="00A75E8A"/>
    <w:rsid w:val="00A76193"/>
    <w:rsid w:val="00A762ED"/>
    <w:rsid w:val="00A76543"/>
    <w:rsid w:val="00A7693E"/>
    <w:rsid w:val="00A76A2E"/>
    <w:rsid w:val="00A76E15"/>
    <w:rsid w:val="00A77583"/>
    <w:rsid w:val="00A77C83"/>
    <w:rsid w:val="00A77EF4"/>
    <w:rsid w:val="00A8045D"/>
    <w:rsid w:val="00A807E7"/>
    <w:rsid w:val="00A80A1D"/>
    <w:rsid w:val="00A80B64"/>
    <w:rsid w:val="00A80D54"/>
    <w:rsid w:val="00A812D4"/>
    <w:rsid w:val="00A81439"/>
    <w:rsid w:val="00A815AF"/>
    <w:rsid w:val="00A8163C"/>
    <w:rsid w:val="00A816B3"/>
    <w:rsid w:val="00A81731"/>
    <w:rsid w:val="00A81804"/>
    <w:rsid w:val="00A8188E"/>
    <w:rsid w:val="00A81B93"/>
    <w:rsid w:val="00A82833"/>
    <w:rsid w:val="00A82A6C"/>
    <w:rsid w:val="00A83713"/>
    <w:rsid w:val="00A83930"/>
    <w:rsid w:val="00A841C6"/>
    <w:rsid w:val="00A842E6"/>
    <w:rsid w:val="00A8463C"/>
    <w:rsid w:val="00A84B2D"/>
    <w:rsid w:val="00A84CA6"/>
    <w:rsid w:val="00A84DD9"/>
    <w:rsid w:val="00A85136"/>
    <w:rsid w:val="00A85C91"/>
    <w:rsid w:val="00A85D4B"/>
    <w:rsid w:val="00A862A7"/>
    <w:rsid w:val="00A86826"/>
    <w:rsid w:val="00A868EF"/>
    <w:rsid w:val="00A86B2F"/>
    <w:rsid w:val="00A86CC5"/>
    <w:rsid w:val="00A86E1A"/>
    <w:rsid w:val="00A8713F"/>
    <w:rsid w:val="00A8722F"/>
    <w:rsid w:val="00A87DF8"/>
    <w:rsid w:val="00A90161"/>
    <w:rsid w:val="00A90B77"/>
    <w:rsid w:val="00A90BCE"/>
    <w:rsid w:val="00A90CA9"/>
    <w:rsid w:val="00A90CAC"/>
    <w:rsid w:val="00A90ED6"/>
    <w:rsid w:val="00A91015"/>
    <w:rsid w:val="00A9104B"/>
    <w:rsid w:val="00A910BB"/>
    <w:rsid w:val="00A91237"/>
    <w:rsid w:val="00A913BF"/>
    <w:rsid w:val="00A9140D"/>
    <w:rsid w:val="00A92072"/>
    <w:rsid w:val="00A920B1"/>
    <w:rsid w:val="00A92172"/>
    <w:rsid w:val="00A926A3"/>
    <w:rsid w:val="00A933A6"/>
    <w:rsid w:val="00A938AD"/>
    <w:rsid w:val="00A93E5F"/>
    <w:rsid w:val="00A9408F"/>
    <w:rsid w:val="00A942A5"/>
    <w:rsid w:val="00A94589"/>
    <w:rsid w:val="00A948F0"/>
    <w:rsid w:val="00A949CE"/>
    <w:rsid w:val="00A94A51"/>
    <w:rsid w:val="00A94C1F"/>
    <w:rsid w:val="00A94E2F"/>
    <w:rsid w:val="00A95C9A"/>
    <w:rsid w:val="00A95CA5"/>
    <w:rsid w:val="00A95E70"/>
    <w:rsid w:val="00A9618D"/>
    <w:rsid w:val="00A96209"/>
    <w:rsid w:val="00A9642E"/>
    <w:rsid w:val="00A966D6"/>
    <w:rsid w:val="00A96B6E"/>
    <w:rsid w:val="00A96D9E"/>
    <w:rsid w:val="00A97A6D"/>
    <w:rsid w:val="00A97AB6"/>
    <w:rsid w:val="00A97BFC"/>
    <w:rsid w:val="00AA000B"/>
    <w:rsid w:val="00AA0406"/>
    <w:rsid w:val="00AA0439"/>
    <w:rsid w:val="00AA0810"/>
    <w:rsid w:val="00AA0C11"/>
    <w:rsid w:val="00AA0FAC"/>
    <w:rsid w:val="00AA12FF"/>
    <w:rsid w:val="00AA1AE4"/>
    <w:rsid w:val="00AA1C0D"/>
    <w:rsid w:val="00AA1CFF"/>
    <w:rsid w:val="00AA247E"/>
    <w:rsid w:val="00AA2833"/>
    <w:rsid w:val="00AA2D42"/>
    <w:rsid w:val="00AA2F7B"/>
    <w:rsid w:val="00AA302F"/>
    <w:rsid w:val="00AA3316"/>
    <w:rsid w:val="00AA37F4"/>
    <w:rsid w:val="00AA381B"/>
    <w:rsid w:val="00AA39DA"/>
    <w:rsid w:val="00AA41DE"/>
    <w:rsid w:val="00AA4518"/>
    <w:rsid w:val="00AA4C5A"/>
    <w:rsid w:val="00AA4CD7"/>
    <w:rsid w:val="00AA5985"/>
    <w:rsid w:val="00AA59AF"/>
    <w:rsid w:val="00AA5A6D"/>
    <w:rsid w:val="00AA60CE"/>
    <w:rsid w:val="00AA617A"/>
    <w:rsid w:val="00AA62A9"/>
    <w:rsid w:val="00AA64EF"/>
    <w:rsid w:val="00AA6539"/>
    <w:rsid w:val="00AA6657"/>
    <w:rsid w:val="00AA7180"/>
    <w:rsid w:val="00AA7351"/>
    <w:rsid w:val="00AA76E9"/>
    <w:rsid w:val="00AA78EA"/>
    <w:rsid w:val="00AB00AC"/>
    <w:rsid w:val="00AB03CD"/>
    <w:rsid w:val="00AB0710"/>
    <w:rsid w:val="00AB0B78"/>
    <w:rsid w:val="00AB132F"/>
    <w:rsid w:val="00AB148B"/>
    <w:rsid w:val="00AB1896"/>
    <w:rsid w:val="00AB1A67"/>
    <w:rsid w:val="00AB1D8C"/>
    <w:rsid w:val="00AB1EEC"/>
    <w:rsid w:val="00AB1FD0"/>
    <w:rsid w:val="00AB27CF"/>
    <w:rsid w:val="00AB285E"/>
    <w:rsid w:val="00AB2AB0"/>
    <w:rsid w:val="00AB2B82"/>
    <w:rsid w:val="00AB2CF4"/>
    <w:rsid w:val="00AB35BB"/>
    <w:rsid w:val="00AB39D7"/>
    <w:rsid w:val="00AB3CC4"/>
    <w:rsid w:val="00AB48E9"/>
    <w:rsid w:val="00AB49D0"/>
    <w:rsid w:val="00AB4DAD"/>
    <w:rsid w:val="00AB51A8"/>
    <w:rsid w:val="00AB5365"/>
    <w:rsid w:val="00AB55EB"/>
    <w:rsid w:val="00AB56EB"/>
    <w:rsid w:val="00AB5EAA"/>
    <w:rsid w:val="00AB64A8"/>
    <w:rsid w:val="00AB6AB7"/>
    <w:rsid w:val="00AB6DF7"/>
    <w:rsid w:val="00AB6F9E"/>
    <w:rsid w:val="00AB702D"/>
    <w:rsid w:val="00AB714B"/>
    <w:rsid w:val="00AB7406"/>
    <w:rsid w:val="00AB74D4"/>
    <w:rsid w:val="00AB76F5"/>
    <w:rsid w:val="00AB79F0"/>
    <w:rsid w:val="00AB7C8D"/>
    <w:rsid w:val="00AC01B5"/>
    <w:rsid w:val="00AC01BE"/>
    <w:rsid w:val="00AC0480"/>
    <w:rsid w:val="00AC058E"/>
    <w:rsid w:val="00AC05A9"/>
    <w:rsid w:val="00AC05FE"/>
    <w:rsid w:val="00AC0649"/>
    <w:rsid w:val="00AC09BE"/>
    <w:rsid w:val="00AC190C"/>
    <w:rsid w:val="00AC1A22"/>
    <w:rsid w:val="00AC1B1D"/>
    <w:rsid w:val="00AC1E98"/>
    <w:rsid w:val="00AC2060"/>
    <w:rsid w:val="00AC252A"/>
    <w:rsid w:val="00AC2976"/>
    <w:rsid w:val="00AC2BE1"/>
    <w:rsid w:val="00AC31D4"/>
    <w:rsid w:val="00AC3305"/>
    <w:rsid w:val="00AC34BC"/>
    <w:rsid w:val="00AC3A41"/>
    <w:rsid w:val="00AC3BA2"/>
    <w:rsid w:val="00AC3D41"/>
    <w:rsid w:val="00AC3F28"/>
    <w:rsid w:val="00AC47AE"/>
    <w:rsid w:val="00AC4CC1"/>
    <w:rsid w:val="00AC5343"/>
    <w:rsid w:val="00AC53B2"/>
    <w:rsid w:val="00AC594C"/>
    <w:rsid w:val="00AC5A89"/>
    <w:rsid w:val="00AC5DF6"/>
    <w:rsid w:val="00AC5ECA"/>
    <w:rsid w:val="00AC6686"/>
    <w:rsid w:val="00AC68A4"/>
    <w:rsid w:val="00AC6B47"/>
    <w:rsid w:val="00AC6D14"/>
    <w:rsid w:val="00AC7386"/>
    <w:rsid w:val="00AC75D4"/>
    <w:rsid w:val="00AC7AF9"/>
    <w:rsid w:val="00AC7D58"/>
    <w:rsid w:val="00AC7E2D"/>
    <w:rsid w:val="00AD086B"/>
    <w:rsid w:val="00AD0A15"/>
    <w:rsid w:val="00AD0A75"/>
    <w:rsid w:val="00AD0C11"/>
    <w:rsid w:val="00AD13DD"/>
    <w:rsid w:val="00AD1463"/>
    <w:rsid w:val="00AD158D"/>
    <w:rsid w:val="00AD15CB"/>
    <w:rsid w:val="00AD198E"/>
    <w:rsid w:val="00AD1A03"/>
    <w:rsid w:val="00AD1AB8"/>
    <w:rsid w:val="00AD1D35"/>
    <w:rsid w:val="00AD1DD4"/>
    <w:rsid w:val="00AD22A9"/>
    <w:rsid w:val="00AD28A6"/>
    <w:rsid w:val="00AD28C2"/>
    <w:rsid w:val="00AD2CC0"/>
    <w:rsid w:val="00AD3368"/>
    <w:rsid w:val="00AD3375"/>
    <w:rsid w:val="00AD34DB"/>
    <w:rsid w:val="00AD34EE"/>
    <w:rsid w:val="00AD37A8"/>
    <w:rsid w:val="00AD3C6E"/>
    <w:rsid w:val="00AD3C73"/>
    <w:rsid w:val="00AD3CEF"/>
    <w:rsid w:val="00AD4156"/>
    <w:rsid w:val="00AD460F"/>
    <w:rsid w:val="00AD47B8"/>
    <w:rsid w:val="00AD4886"/>
    <w:rsid w:val="00AD48D3"/>
    <w:rsid w:val="00AD50A6"/>
    <w:rsid w:val="00AD5495"/>
    <w:rsid w:val="00AD59B7"/>
    <w:rsid w:val="00AD5A9D"/>
    <w:rsid w:val="00AD5C5A"/>
    <w:rsid w:val="00AD5E9A"/>
    <w:rsid w:val="00AD61B6"/>
    <w:rsid w:val="00AD652B"/>
    <w:rsid w:val="00AD65DA"/>
    <w:rsid w:val="00AD66C2"/>
    <w:rsid w:val="00AD6713"/>
    <w:rsid w:val="00AD67C9"/>
    <w:rsid w:val="00AD689A"/>
    <w:rsid w:val="00AD6AC1"/>
    <w:rsid w:val="00AD6B7F"/>
    <w:rsid w:val="00AD6CA1"/>
    <w:rsid w:val="00AD7478"/>
    <w:rsid w:val="00AD77A6"/>
    <w:rsid w:val="00AD77AE"/>
    <w:rsid w:val="00AD7EF1"/>
    <w:rsid w:val="00AD7FA0"/>
    <w:rsid w:val="00AE013F"/>
    <w:rsid w:val="00AE0558"/>
    <w:rsid w:val="00AE098D"/>
    <w:rsid w:val="00AE0C2B"/>
    <w:rsid w:val="00AE0EC0"/>
    <w:rsid w:val="00AE100A"/>
    <w:rsid w:val="00AE107D"/>
    <w:rsid w:val="00AE18CF"/>
    <w:rsid w:val="00AE19DD"/>
    <w:rsid w:val="00AE1BEE"/>
    <w:rsid w:val="00AE2698"/>
    <w:rsid w:val="00AE27AF"/>
    <w:rsid w:val="00AE291A"/>
    <w:rsid w:val="00AE2BAE"/>
    <w:rsid w:val="00AE2BEE"/>
    <w:rsid w:val="00AE2C86"/>
    <w:rsid w:val="00AE2DDE"/>
    <w:rsid w:val="00AE2EAC"/>
    <w:rsid w:val="00AE2F97"/>
    <w:rsid w:val="00AE3030"/>
    <w:rsid w:val="00AE3273"/>
    <w:rsid w:val="00AE338E"/>
    <w:rsid w:val="00AE3DD1"/>
    <w:rsid w:val="00AE3EEE"/>
    <w:rsid w:val="00AE3FCB"/>
    <w:rsid w:val="00AE4979"/>
    <w:rsid w:val="00AE4A96"/>
    <w:rsid w:val="00AE4D55"/>
    <w:rsid w:val="00AE4E4C"/>
    <w:rsid w:val="00AE4FA3"/>
    <w:rsid w:val="00AE51A8"/>
    <w:rsid w:val="00AE520A"/>
    <w:rsid w:val="00AE550D"/>
    <w:rsid w:val="00AE5794"/>
    <w:rsid w:val="00AE5E2F"/>
    <w:rsid w:val="00AE5EBC"/>
    <w:rsid w:val="00AE61E9"/>
    <w:rsid w:val="00AE6204"/>
    <w:rsid w:val="00AE65EF"/>
    <w:rsid w:val="00AE67D6"/>
    <w:rsid w:val="00AE689C"/>
    <w:rsid w:val="00AE68A7"/>
    <w:rsid w:val="00AE68BB"/>
    <w:rsid w:val="00AE6AE4"/>
    <w:rsid w:val="00AE6B87"/>
    <w:rsid w:val="00AE6D16"/>
    <w:rsid w:val="00AE6D7D"/>
    <w:rsid w:val="00AE7295"/>
    <w:rsid w:val="00AE76D8"/>
    <w:rsid w:val="00AE795F"/>
    <w:rsid w:val="00AE7977"/>
    <w:rsid w:val="00AE7DDB"/>
    <w:rsid w:val="00AE7E13"/>
    <w:rsid w:val="00AE7FAC"/>
    <w:rsid w:val="00AF00DD"/>
    <w:rsid w:val="00AF0617"/>
    <w:rsid w:val="00AF063E"/>
    <w:rsid w:val="00AF1191"/>
    <w:rsid w:val="00AF18FA"/>
    <w:rsid w:val="00AF1E38"/>
    <w:rsid w:val="00AF29D2"/>
    <w:rsid w:val="00AF369C"/>
    <w:rsid w:val="00AF3866"/>
    <w:rsid w:val="00AF3E07"/>
    <w:rsid w:val="00AF40F9"/>
    <w:rsid w:val="00AF4550"/>
    <w:rsid w:val="00AF4902"/>
    <w:rsid w:val="00AF4E29"/>
    <w:rsid w:val="00AF4F51"/>
    <w:rsid w:val="00AF542E"/>
    <w:rsid w:val="00AF59D3"/>
    <w:rsid w:val="00AF59FE"/>
    <w:rsid w:val="00AF61ED"/>
    <w:rsid w:val="00AF634A"/>
    <w:rsid w:val="00AF63C3"/>
    <w:rsid w:val="00AF640A"/>
    <w:rsid w:val="00AF69E3"/>
    <w:rsid w:val="00AF6C63"/>
    <w:rsid w:val="00AF6EBB"/>
    <w:rsid w:val="00AF73C4"/>
    <w:rsid w:val="00AF7465"/>
    <w:rsid w:val="00AF7577"/>
    <w:rsid w:val="00AF77AC"/>
    <w:rsid w:val="00AF7872"/>
    <w:rsid w:val="00AF78FB"/>
    <w:rsid w:val="00AF7922"/>
    <w:rsid w:val="00AF7A38"/>
    <w:rsid w:val="00AF7A68"/>
    <w:rsid w:val="00B00C92"/>
    <w:rsid w:val="00B01063"/>
    <w:rsid w:val="00B0117F"/>
    <w:rsid w:val="00B01D72"/>
    <w:rsid w:val="00B01FAF"/>
    <w:rsid w:val="00B02068"/>
    <w:rsid w:val="00B0242E"/>
    <w:rsid w:val="00B030BD"/>
    <w:rsid w:val="00B034CE"/>
    <w:rsid w:val="00B03599"/>
    <w:rsid w:val="00B0364F"/>
    <w:rsid w:val="00B03FBD"/>
    <w:rsid w:val="00B03FC5"/>
    <w:rsid w:val="00B041A8"/>
    <w:rsid w:val="00B0421E"/>
    <w:rsid w:val="00B043B3"/>
    <w:rsid w:val="00B04766"/>
    <w:rsid w:val="00B04DA9"/>
    <w:rsid w:val="00B05130"/>
    <w:rsid w:val="00B05245"/>
    <w:rsid w:val="00B05292"/>
    <w:rsid w:val="00B056FD"/>
    <w:rsid w:val="00B058F1"/>
    <w:rsid w:val="00B05A27"/>
    <w:rsid w:val="00B05CCA"/>
    <w:rsid w:val="00B0635A"/>
    <w:rsid w:val="00B06374"/>
    <w:rsid w:val="00B06655"/>
    <w:rsid w:val="00B06968"/>
    <w:rsid w:val="00B06C40"/>
    <w:rsid w:val="00B06D42"/>
    <w:rsid w:val="00B0700C"/>
    <w:rsid w:val="00B07145"/>
    <w:rsid w:val="00B075E0"/>
    <w:rsid w:val="00B076CF"/>
    <w:rsid w:val="00B07DA9"/>
    <w:rsid w:val="00B07E09"/>
    <w:rsid w:val="00B07E51"/>
    <w:rsid w:val="00B07E8F"/>
    <w:rsid w:val="00B1009C"/>
    <w:rsid w:val="00B10165"/>
    <w:rsid w:val="00B10252"/>
    <w:rsid w:val="00B104C4"/>
    <w:rsid w:val="00B1075A"/>
    <w:rsid w:val="00B10A1D"/>
    <w:rsid w:val="00B10BF7"/>
    <w:rsid w:val="00B10D40"/>
    <w:rsid w:val="00B10D69"/>
    <w:rsid w:val="00B10D7B"/>
    <w:rsid w:val="00B10E7A"/>
    <w:rsid w:val="00B11544"/>
    <w:rsid w:val="00B11894"/>
    <w:rsid w:val="00B119C3"/>
    <w:rsid w:val="00B11AB6"/>
    <w:rsid w:val="00B1200B"/>
    <w:rsid w:val="00B1210B"/>
    <w:rsid w:val="00B123F2"/>
    <w:rsid w:val="00B124FB"/>
    <w:rsid w:val="00B12A48"/>
    <w:rsid w:val="00B12AEA"/>
    <w:rsid w:val="00B12C05"/>
    <w:rsid w:val="00B136D4"/>
    <w:rsid w:val="00B13AA8"/>
    <w:rsid w:val="00B140B3"/>
    <w:rsid w:val="00B14167"/>
    <w:rsid w:val="00B14213"/>
    <w:rsid w:val="00B14394"/>
    <w:rsid w:val="00B1486D"/>
    <w:rsid w:val="00B149F4"/>
    <w:rsid w:val="00B14CE5"/>
    <w:rsid w:val="00B14EFF"/>
    <w:rsid w:val="00B14FC5"/>
    <w:rsid w:val="00B1511D"/>
    <w:rsid w:val="00B15AFD"/>
    <w:rsid w:val="00B15E39"/>
    <w:rsid w:val="00B15F2B"/>
    <w:rsid w:val="00B1607E"/>
    <w:rsid w:val="00B167BC"/>
    <w:rsid w:val="00B169E5"/>
    <w:rsid w:val="00B16C89"/>
    <w:rsid w:val="00B16EAB"/>
    <w:rsid w:val="00B17715"/>
    <w:rsid w:val="00B1779E"/>
    <w:rsid w:val="00B17CC2"/>
    <w:rsid w:val="00B17D21"/>
    <w:rsid w:val="00B17D4F"/>
    <w:rsid w:val="00B2010C"/>
    <w:rsid w:val="00B20185"/>
    <w:rsid w:val="00B203BC"/>
    <w:rsid w:val="00B20618"/>
    <w:rsid w:val="00B20AAE"/>
    <w:rsid w:val="00B20C0B"/>
    <w:rsid w:val="00B20D50"/>
    <w:rsid w:val="00B20E28"/>
    <w:rsid w:val="00B20EDF"/>
    <w:rsid w:val="00B20F3B"/>
    <w:rsid w:val="00B21DB1"/>
    <w:rsid w:val="00B2237D"/>
    <w:rsid w:val="00B228A3"/>
    <w:rsid w:val="00B229A2"/>
    <w:rsid w:val="00B22C23"/>
    <w:rsid w:val="00B22D76"/>
    <w:rsid w:val="00B23584"/>
    <w:rsid w:val="00B237DA"/>
    <w:rsid w:val="00B23FDF"/>
    <w:rsid w:val="00B242B0"/>
    <w:rsid w:val="00B24308"/>
    <w:rsid w:val="00B24685"/>
    <w:rsid w:val="00B247CB"/>
    <w:rsid w:val="00B25354"/>
    <w:rsid w:val="00B25458"/>
    <w:rsid w:val="00B254EF"/>
    <w:rsid w:val="00B255A8"/>
    <w:rsid w:val="00B2564C"/>
    <w:rsid w:val="00B25855"/>
    <w:rsid w:val="00B25B90"/>
    <w:rsid w:val="00B25D3F"/>
    <w:rsid w:val="00B25DDF"/>
    <w:rsid w:val="00B25E02"/>
    <w:rsid w:val="00B25FCF"/>
    <w:rsid w:val="00B25FF5"/>
    <w:rsid w:val="00B260DB"/>
    <w:rsid w:val="00B26786"/>
    <w:rsid w:val="00B268E7"/>
    <w:rsid w:val="00B27107"/>
    <w:rsid w:val="00B27D59"/>
    <w:rsid w:val="00B27DCA"/>
    <w:rsid w:val="00B27DF2"/>
    <w:rsid w:val="00B300D0"/>
    <w:rsid w:val="00B3019B"/>
    <w:rsid w:val="00B301A6"/>
    <w:rsid w:val="00B30373"/>
    <w:rsid w:val="00B3071C"/>
    <w:rsid w:val="00B30812"/>
    <w:rsid w:val="00B308B9"/>
    <w:rsid w:val="00B30D26"/>
    <w:rsid w:val="00B31173"/>
    <w:rsid w:val="00B313C8"/>
    <w:rsid w:val="00B313D0"/>
    <w:rsid w:val="00B31876"/>
    <w:rsid w:val="00B31EEA"/>
    <w:rsid w:val="00B32196"/>
    <w:rsid w:val="00B321A7"/>
    <w:rsid w:val="00B32598"/>
    <w:rsid w:val="00B32833"/>
    <w:rsid w:val="00B32BF7"/>
    <w:rsid w:val="00B32D04"/>
    <w:rsid w:val="00B3305D"/>
    <w:rsid w:val="00B330F4"/>
    <w:rsid w:val="00B333FA"/>
    <w:rsid w:val="00B334D5"/>
    <w:rsid w:val="00B33AD4"/>
    <w:rsid w:val="00B33B4D"/>
    <w:rsid w:val="00B33E0B"/>
    <w:rsid w:val="00B341A7"/>
    <w:rsid w:val="00B34257"/>
    <w:rsid w:val="00B344E5"/>
    <w:rsid w:val="00B3524E"/>
    <w:rsid w:val="00B35905"/>
    <w:rsid w:val="00B35FDB"/>
    <w:rsid w:val="00B3687D"/>
    <w:rsid w:val="00B3701D"/>
    <w:rsid w:val="00B37333"/>
    <w:rsid w:val="00B37AA1"/>
    <w:rsid w:val="00B37F84"/>
    <w:rsid w:val="00B4018A"/>
    <w:rsid w:val="00B4026D"/>
    <w:rsid w:val="00B4031A"/>
    <w:rsid w:val="00B4087D"/>
    <w:rsid w:val="00B40986"/>
    <w:rsid w:val="00B40B0D"/>
    <w:rsid w:val="00B40F5D"/>
    <w:rsid w:val="00B4117D"/>
    <w:rsid w:val="00B4154F"/>
    <w:rsid w:val="00B41A5E"/>
    <w:rsid w:val="00B426CC"/>
    <w:rsid w:val="00B42A53"/>
    <w:rsid w:val="00B42B4A"/>
    <w:rsid w:val="00B42B96"/>
    <w:rsid w:val="00B42CB6"/>
    <w:rsid w:val="00B42D5A"/>
    <w:rsid w:val="00B43023"/>
    <w:rsid w:val="00B43103"/>
    <w:rsid w:val="00B432A0"/>
    <w:rsid w:val="00B4334F"/>
    <w:rsid w:val="00B4350A"/>
    <w:rsid w:val="00B439ED"/>
    <w:rsid w:val="00B43AB7"/>
    <w:rsid w:val="00B43AFA"/>
    <w:rsid w:val="00B43E33"/>
    <w:rsid w:val="00B444EA"/>
    <w:rsid w:val="00B4457B"/>
    <w:rsid w:val="00B447F1"/>
    <w:rsid w:val="00B44A3D"/>
    <w:rsid w:val="00B44A90"/>
    <w:rsid w:val="00B44B99"/>
    <w:rsid w:val="00B44BAA"/>
    <w:rsid w:val="00B450FF"/>
    <w:rsid w:val="00B4519B"/>
    <w:rsid w:val="00B451E9"/>
    <w:rsid w:val="00B45ABE"/>
    <w:rsid w:val="00B45ADF"/>
    <w:rsid w:val="00B45B55"/>
    <w:rsid w:val="00B45CC4"/>
    <w:rsid w:val="00B4683F"/>
    <w:rsid w:val="00B46843"/>
    <w:rsid w:val="00B4695C"/>
    <w:rsid w:val="00B469C1"/>
    <w:rsid w:val="00B4757E"/>
    <w:rsid w:val="00B476C5"/>
    <w:rsid w:val="00B47832"/>
    <w:rsid w:val="00B507FE"/>
    <w:rsid w:val="00B50873"/>
    <w:rsid w:val="00B50AE8"/>
    <w:rsid w:val="00B50E7E"/>
    <w:rsid w:val="00B50F48"/>
    <w:rsid w:val="00B51022"/>
    <w:rsid w:val="00B510C7"/>
    <w:rsid w:val="00B514DD"/>
    <w:rsid w:val="00B51777"/>
    <w:rsid w:val="00B51B35"/>
    <w:rsid w:val="00B52181"/>
    <w:rsid w:val="00B522DB"/>
    <w:rsid w:val="00B524D2"/>
    <w:rsid w:val="00B52836"/>
    <w:rsid w:val="00B531DC"/>
    <w:rsid w:val="00B534CB"/>
    <w:rsid w:val="00B53675"/>
    <w:rsid w:val="00B538B5"/>
    <w:rsid w:val="00B538D3"/>
    <w:rsid w:val="00B5428D"/>
    <w:rsid w:val="00B5479F"/>
    <w:rsid w:val="00B54A56"/>
    <w:rsid w:val="00B54B01"/>
    <w:rsid w:val="00B54C6C"/>
    <w:rsid w:val="00B54F3F"/>
    <w:rsid w:val="00B5500C"/>
    <w:rsid w:val="00B553F3"/>
    <w:rsid w:val="00B5582B"/>
    <w:rsid w:val="00B55A03"/>
    <w:rsid w:val="00B55ACD"/>
    <w:rsid w:val="00B55F0D"/>
    <w:rsid w:val="00B55F8B"/>
    <w:rsid w:val="00B56564"/>
    <w:rsid w:val="00B56C83"/>
    <w:rsid w:val="00B56F26"/>
    <w:rsid w:val="00B56F91"/>
    <w:rsid w:val="00B573AA"/>
    <w:rsid w:val="00B57667"/>
    <w:rsid w:val="00B57978"/>
    <w:rsid w:val="00B57B1F"/>
    <w:rsid w:val="00B57CF1"/>
    <w:rsid w:val="00B57DDD"/>
    <w:rsid w:val="00B60365"/>
    <w:rsid w:val="00B60530"/>
    <w:rsid w:val="00B60F70"/>
    <w:rsid w:val="00B610F9"/>
    <w:rsid w:val="00B61952"/>
    <w:rsid w:val="00B61CE5"/>
    <w:rsid w:val="00B61D56"/>
    <w:rsid w:val="00B6217E"/>
    <w:rsid w:val="00B62482"/>
    <w:rsid w:val="00B6269D"/>
    <w:rsid w:val="00B626E4"/>
    <w:rsid w:val="00B6277F"/>
    <w:rsid w:val="00B62DFC"/>
    <w:rsid w:val="00B62E14"/>
    <w:rsid w:val="00B62F7D"/>
    <w:rsid w:val="00B631D2"/>
    <w:rsid w:val="00B632E8"/>
    <w:rsid w:val="00B6338F"/>
    <w:rsid w:val="00B635AE"/>
    <w:rsid w:val="00B63797"/>
    <w:rsid w:val="00B638BF"/>
    <w:rsid w:val="00B6472E"/>
    <w:rsid w:val="00B65271"/>
    <w:rsid w:val="00B65340"/>
    <w:rsid w:val="00B65457"/>
    <w:rsid w:val="00B65863"/>
    <w:rsid w:val="00B65A58"/>
    <w:rsid w:val="00B65D49"/>
    <w:rsid w:val="00B65DE0"/>
    <w:rsid w:val="00B65F76"/>
    <w:rsid w:val="00B660B9"/>
    <w:rsid w:val="00B661DB"/>
    <w:rsid w:val="00B667A2"/>
    <w:rsid w:val="00B66880"/>
    <w:rsid w:val="00B66890"/>
    <w:rsid w:val="00B66993"/>
    <w:rsid w:val="00B66A9F"/>
    <w:rsid w:val="00B66B2D"/>
    <w:rsid w:val="00B66B38"/>
    <w:rsid w:val="00B67038"/>
    <w:rsid w:val="00B67273"/>
    <w:rsid w:val="00B672F5"/>
    <w:rsid w:val="00B67349"/>
    <w:rsid w:val="00B673CA"/>
    <w:rsid w:val="00B673EB"/>
    <w:rsid w:val="00B67461"/>
    <w:rsid w:val="00B67487"/>
    <w:rsid w:val="00B675D4"/>
    <w:rsid w:val="00B67A0B"/>
    <w:rsid w:val="00B67BAE"/>
    <w:rsid w:val="00B67E22"/>
    <w:rsid w:val="00B67FC1"/>
    <w:rsid w:val="00B7013B"/>
    <w:rsid w:val="00B702DC"/>
    <w:rsid w:val="00B705E1"/>
    <w:rsid w:val="00B70D79"/>
    <w:rsid w:val="00B7176B"/>
    <w:rsid w:val="00B718B9"/>
    <w:rsid w:val="00B71A12"/>
    <w:rsid w:val="00B71AFF"/>
    <w:rsid w:val="00B71BEE"/>
    <w:rsid w:val="00B71D1F"/>
    <w:rsid w:val="00B71E39"/>
    <w:rsid w:val="00B72532"/>
    <w:rsid w:val="00B72999"/>
    <w:rsid w:val="00B72CF2"/>
    <w:rsid w:val="00B7306B"/>
    <w:rsid w:val="00B732FF"/>
    <w:rsid w:val="00B7333D"/>
    <w:rsid w:val="00B73A07"/>
    <w:rsid w:val="00B73AF9"/>
    <w:rsid w:val="00B73B2C"/>
    <w:rsid w:val="00B74028"/>
    <w:rsid w:val="00B740D4"/>
    <w:rsid w:val="00B740FC"/>
    <w:rsid w:val="00B74156"/>
    <w:rsid w:val="00B7450B"/>
    <w:rsid w:val="00B746F6"/>
    <w:rsid w:val="00B747B2"/>
    <w:rsid w:val="00B74CD4"/>
    <w:rsid w:val="00B74CF6"/>
    <w:rsid w:val="00B74D79"/>
    <w:rsid w:val="00B75084"/>
    <w:rsid w:val="00B751E5"/>
    <w:rsid w:val="00B753C2"/>
    <w:rsid w:val="00B755D7"/>
    <w:rsid w:val="00B75DED"/>
    <w:rsid w:val="00B75F4F"/>
    <w:rsid w:val="00B76257"/>
    <w:rsid w:val="00B76329"/>
    <w:rsid w:val="00B766D1"/>
    <w:rsid w:val="00B76702"/>
    <w:rsid w:val="00B76A4F"/>
    <w:rsid w:val="00B76C99"/>
    <w:rsid w:val="00B76DD2"/>
    <w:rsid w:val="00B7714D"/>
    <w:rsid w:val="00B77A38"/>
    <w:rsid w:val="00B77C81"/>
    <w:rsid w:val="00B800FE"/>
    <w:rsid w:val="00B80149"/>
    <w:rsid w:val="00B803C9"/>
    <w:rsid w:val="00B80705"/>
    <w:rsid w:val="00B80E36"/>
    <w:rsid w:val="00B81079"/>
    <w:rsid w:val="00B81256"/>
    <w:rsid w:val="00B814B7"/>
    <w:rsid w:val="00B8178D"/>
    <w:rsid w:val="00B819DE"/>
    <w:rsid w:val="00B821EA"/>
    <w:rsid w:val="00B82791"/>
    <w:rsid w:val="00B831A6"/>
    <w:rsid w:val="00B8320B"/>
    <w:rsid w:val="00B83647"/>
    <w:rsid w:val="00B83D4B"/>
    <w:rsid w:val="00B84002"/>
    <w:rsid w:val="00B840F9"/>
    <w:rsid w:val="00B84114"/>
    <w:rsid w:val="00B84B3B"/>
    <w:rsid w:val="00B8508E"/>
    <w:rsid w:val="00B85312"/>
    <w:rsid w:val="00B85515"/>
    <w:rsid w:val="00B85B2B"/>
    <w:rsid w:val="00B85E27"/>
    <w:rsid w:val="00B85E98"/>
    <w:rsid w:val="00B86443"/>
    <w:rsid w:val="00B86B60"/>
    <w:rsid w:val="00B86F92"/>
    <w:rsid w:val="00B8719D"/>
    <w:rsid w:val="00B871AF"/>
    <w:rsid w:val="00B871CA"/>
    <w:rsid w:val="00B87502"/>
    <w:rsid w:val="00B876B2"/>
    <w:rsid w:val="00B879C2"/>
    <w:rsid w:val="00B87AE7"/>
    <w:rsid w:val="00B87B43"/>
    <w:rsid w:val="00B9052C"/>
    <w:rsid w:val="00B90658"/>
    <w:rsid w:val="00B90674"/>
    <w:rsid w:val="00B9074E"/>
    <w:rsid w:val="00B90BC1"/>
    <w:rsid w:val="00B90C1B"/>
    <w:rsid w:val="00B90CC3"/>
    <w:rsid w:val="00B90E29"/>
    <w:rsid w:val="00B90E9D"/>
    <w:rsid w:val="00B91182"/>
    <w:rsid w:val="00B91BF1"/>
    <w:rsid w:val="00B91C05"/>
    <w:rsid w:val="00B922A2"/>
    <w:rsid w:val="00B924BB"/>
    <w:rsid w:val="00B925BF"/>
    <w:rsid w:val="00B928CD"/>
    <w:rsid w:val="00B92B6B"/>
    <w:rsid w:val="00B92DA5"/>
    <w:rsid w:val="00B93456"/>
    <w:rsid w:val="00B934AA"/>
    <w:rsid w:val="00B93596"/>
    <w:rsid w:val="00B938DD"/>
    <w:rsid w:val="00B9396C"/>
    <w:rsid w:val="00B94811"/>
    <w:rsid w:val="00B94848"/>
    <w:rsid w:val="00B94A77"/>
    <w:rsid w:val="00B94D48"/>
    <w:rsid w:val="00B9535F"/>
    <w:rsid w:val="00B9571B"/>
    <w:rsid w:val="00B957E5"/>
    <w:rsid w:val="00B95801"/>
    <w:rsid w:val="00B95983"/>
    <w:rsid w:val="00B95FE6"/>
    <w:rsid w:val="00B96119"/>
    <w:rsid w:val="00B9628F"/>
    <w:rsid w:val="00B964A5"/>
    <w:rsid w:val="00B965E8"/>
    <w:rsid w:val="00B9662A"/>
    <w:rsid w:val="00B96A39"/>
    <w:rsid w:val="00B96D72"/>
    <w:rsid w:val="00B97671"/>
    <w:rsid w:val="00B9768B"/>
    <w:rsid w:val="00B976F1"/>
    <w:rsid w:val="00B979C1"/>
    <w:rsid w:val="00B97CD7"/>
    <w:rsid w:val="00B97D1A"/>
    <w:rsid w:val="00BA01A6"/>
    <w:rsid w:val="00BA01BE"/>
    <w:rsid w:val="00BA04CA"/>
    <w:rsid w:val="00BA0906"/>
    <w:rsid w:val="00BA0A2E"/>
    <w:rsid w:val="00BA0A2F"/>
    <w:rsid w:val="00BA13AD"/>
    <w:rsid w:val="00BA13FB"/>
    <w:rsid w:val="00BA1775"/>
    <w:rsid w:val="00BA19A5"/>
    <w:rsid w:val="00BA1AAB"/>
    <w:rsid w:val="00BA1AE3"/>
    <w:rsid w:val="00BA1B6F"/>
    <w:rsid w:val="00BA1EEA"/>
    <w:rsid w:val="00BA267B"/>
    <w:rsid w:val="00BA2906"/>
    <w:rsid w:val="00BA2D6D"/>
    <w:rsid w:val="00BA2F2A"/>
    <w:rsid w:val="00BA312E"/>
    <w:rsid w:val="00BA342C"/>
    <w:rsid w:val="00BA39A7"/>
    <w:rsid w:val="00BA3A2D"/>
    <w:rsid w:val="00BA3B05"/>
    <w:rsid w:val="00BA3C8C"/>
    <w:rsid w:val="00BA3D78"/>
    <w:rsid w:val="00BA3FF8"/>
    <w:rsid w:val="00BA4274"/>
    <w:rsid w:val="00BA4785"/>
    <w:rsid w:val="00BA47AA"/>
    <w:rsid w:val="00BA47F3"/>
    <w:rsid w:val="00BA4D3B"/>
    <w:rsid w:val="00BA4E6F"/>
    <w:rsid w:val="00BA5577"/>
    <w:rsid w:val="00BA59BD"/>
    <w:rsid w:val="00BA59FF"/>
    <w:rsid w:val="00BA61E4"/>
    <w:rsid w:val="00BA64CA"/>
    <w:rsid w:val="00BA654E"/>
    <w:rsid w:val="00BA69A1"/>
    <w:rsid w:val="00BA6D8C"/>
    <w:rsid w:val="00BA6FA4"/>
    <w:rsid w:val="00BA72EE"/>
    <w:rsid w:val="00BA73C6"/>
    <w:rsid w:val="00BA7574"/>
    <w:rsid w:val="00BA773B"/>
    <w:rsid w:val="00BA7BAA"/>
    <w:rsid w:val="00BA7BF0"/>
    <w:rsid w:val="00BA7C89"/>
    <w:rsid w:val="00BB05B6"/>
    <w:rsid w:val="00BB0A9B"/>
    <w:rsid w:val="00BB1415"/>
    <w:rsid w:val="00BB174E"/>
    <w:rsid w:val="00BB1C14"/>
    <w:rsid w:val="00BB1E42"/>
    <w:rsid w:val="00BB2091"/>
    <w:rsid w:val="00BB26CC"/>
    <w:rsid w:val="00BB2711"/>
    <w:rsid w:val="00BB2A56"/>
    <w:rsid w:val="00BB2E08"/>
    <w:rsid w:val="00BB312A"/>
    <w:rsid w:val="00BB3145"/>
    <w:rsid w:val="00BB3D97"/>
    <w:rsid w:val="00BB3DC5"/>
    <w:rsid w:val="00BB3DE9"/>
    <w:rsid w:val="00BB3EB7"/>
    <w:rsid w:val="00BB4097"/>
    <w:rsid w:val="00BB40E3"/>
    <w:rsid w:val="00BB41B5"/>
    <w:rsid w:val="00BB41E9"/>
    <w:rsid w:val="00BB44D8"/>
    <w:rsid w:val="00BB4D9F"/>
    <w:rsid w:val="00BB4EE4"/>
    <w:rsid w:val="00BB4FC8"/>
    <w:rsid w:val="00BB5871"/>
    <w:rsid w:val="00BB5917"/>
    <w:rsid w:val="00BB5E53"/>
    <w:rsid w:val="00BB5F5C"/>
    <w:rsid w:val="00BB5F7B"/>
    <w:rsid w:val="00BB5FC7"/>
    <w:rsid w:val="00BB6777"/>
    <w:rsid w:val="00BB6A2A"/>
    <w:rsid w:val="00BB70E5"/>
    <w:rsid w:val="00BB71A8"/>
    <w:rsid w:val="00BB732D"/>
    <w:rsid w:val="00BB7522"/>
    <w:rsid w:val="00BB79B6"/>
    <w:rsid w:val="00BB7C44"/>
    <w:rsid w:val="00BB7FD9"/>
    <w:rsid w:val="00BC0704"/>
    <w:rsid w:val="00BC0A14"/>
    <w:rsid w:val="00BC0BFF"/>
    <w:rsid w:val="00BC0C08"/>
    <w:rsid w:val="00BC13CD"/>
    <w:rsid w:val="00BC145E"/>
    <w:rsid w:val="00BC1E42"/>
    <w:rsid w:val="00BC1EAB"/>
    <w:rsid w:val="00BC20C4"/>
    <w:rsid w:val="00BC266E"/>
    <w:rsid w:val="00BC2712"/>
    <w:rsid w:val="00BC2AD3"/>
    <w:rsid w:val="00BC2DF5"/>
    <w:rsid w:val="00BC2F19"/>
    <w:rsid w:val="00BC3819"/>
    <w:rsid w:val="00BC3BB6"/>
    <w:rsid w:val="00BC3C1F"/>
    <w:rsid w:val="00BC3D5D"/>
    <w:rsid w:val="00BC4859"/>
    <w:rsid w:val="00BC4C06"/>
    <w:rsid w:val="00BC4FB2"/>
    <w:rsid w:val="00BC516B"/>
    <w:rsid w:val="00BC526F"/>
    <w:rsid w:val="00BC641D"/>
    <w:rsid w:val="00BC6519"/>
    <w:rsid w:val="00BC6956"/>
    <w:rsid w:val="00BC69F3"/>
    <w:rsid w:val="00BC6B0E"/>
    <w:rsid w:val="00BC6BA9"/>
    <w:rsid w:val="00BC7390"/>
    <w:rsid w:val="00BC74B2"/>
    <w:rsid w:val="00BC78A8"/>
    <w:rsid w:val="00BC7E02"/>
    <w:rsid w:val="00BC7F59"/>
    <w:rsid w:val="00BD0575"/>
    <w:rsid w:val="00BD06AC"/>
    <w:rsid w:val="00BD09F2"/>
    <w:rsid w:val="00BD0C77"/>
    <w:rsid w:val="00BD12C0"/>
    <w:rsid w:val="00BD1722"/>
    <w:rsid w:val="00BD18B2"/>
    <w:rsid w:val="00BD19DB"/>
    <w:rsid w:val="00BD1C50"/>
    <w:rsid w:val="00BD1C79"/>
    <w:rsid w:val="00BD2A3E"/>
    <w:rsid w:val="00BD2B87"/>
    <w:rsid w:val="00BD3522"/>
    <w:rsid w:val="00BD355A"/>
    <w:rsid w:val="00BD3901"/>
    <w:rsid w:val="00BD3985"/>
    <w:rsid w:val="00BD3E7C"/>
    <w:rsid w:val="00BD3E9F"/>
    <w:rsid w:val="00BD4008"/>
    <w:rsid w:val="00BD40DE"/>
    <w:rsid w:val="00BD41EF"/>
    <w:rsid w:val="00BD46AA"/>
    <w:rsid w:val="00BD46C3"/>
    <w:rsid w:val="00BD500F"/>
    <w:rsid w:val="00BD5252"/>
    <w:rsid w:val="00BD5D92"/>
    <w:rsid w:val="00BD5DB0"/>
    <w:rsid w:val="00BD5DFE"/>
    <w:rsid w:val="00BD5F99"/>
    <w:rsid w:val="00BD6163"/>
    <w:rsid w:val="00BD628A"/>
    <w:rsid w:val="00BD6C6E"/>
    <w:rsid w:val="00BD7704"/>
    <w:rsid w:val="00BD770F"/>
    <w:rsid w:val="00BD7B3C"/>
    <w:rsid w:val="00BD7C56"/>
    <w:rsid w:val="00BD7EF2"/>
    <w:rsid w:val="00BE083D"/>
    <w:rsid w:val="00BE08CD"/>
    <w:rsid w:val="00BE0C48"/>
    <w:rsid w:val="00BE1201"/>
    <w:rsid w:val="00BE1570"/>
    <w:rsid w:val="00BE17D5"/>
    <w:rsid w:val="00BE1AC0"/>
    <w:rsid w:val="00BE1FF5"/>
    <w:rsid w:val="00BE25D1"/>
    <w:rsid w:val="00BE271A"/>
    <w:rsid w:val="00BE28A9"/>
    <w:rsid w:val="00BE28D4"/>
    <w:rsid w:val="00BE29E0"/>
    <w:rsid w:val="00BE2B29"/>
    <w:rsid w:val="00BE2C34"/>
    <w:rsid w:val="00BE2D5B"/>
    <w:rsid w:val="00BE341B"/>
    <w:rsid w:val="00BE36E2"/>
    <w:rsid w:val="00BE4304"/>
    <w:rsid w:val="00BE4513"/>
    <w:rsid w:val="00BE479E"/>
    <w:rsid w:val="00BE499B"/>
    <w:rsid w:val="00BE4ABD"/>
    <w:rsid w:val="00BE4F34"/>
    <w:rsid w:val="00BE506D"/>
    <w:rsid w:val="00BE51C0"/>
    <w:rsid w:val="00BE5222"/>
    <w:rsid w:val="00BE52B6"/>
    <w:rsid w:val="00BE573B"/>
    <w:rsid w:val="00BE5986"/>
    <w:rsid w:val="00BE5990"/>
    <w:rsid w:val="00BE5AE5"/>
    <w:rsid w:val="00BE611E"/>
    <w:rsid w:val="00BE6351"/>
    <w:rsid w:val="00BE66E3"/>
    <w:rsid w:val="00BE69AA"/>
    <w:rsid w:val="00BE6A70"/>
    <w:rsid w:val="00BE6B9C"/>
    <w:rsid w:val="00BE6C6B"/>
    <w:rsid w:val="00BE6DBD"/>
    <w:rsid w:val="00BE6E75"/>
    <w:rsid w:val="00BE7158"/>
    <w:rsid w:val="00BE7632"/>
    <w:rsid w:val="00BE766A"/>
    <w:rsid w:val="00BE7685"/>
    <w:rsid w:val="00BE76FC"/>
    <w:rsid w:val="00BE7877"/>
    <w:rsid w:val="00BF00D2"/>
    <w:rsid w:val="00BF086C"/>
    <w:rsid w:val="00BF0BAE"/>
    <w:rsid w:val="00BF0C1E"/>
    <w:rsid w:val="00BF0D0C"/>
    <w:rsid w:val="00BF1189"/>
    <w:rsid w:val="00BF1446"/>
    <w:rsid w:val="00BF160B"/>
    <w:rsid w:val="00BF16C4"/>
    <w:rsid w:val="00BF1982"/>
    <w:rsid w:val="00BF19BD"/>
    <w:rsid w:val="00BF228D"/>
    <w:rsid w:val="00BF2410"/>
    <w:rsid w:val="00BF2D7C"/>
    <w:rsid w:val="00BF3183"/>
    <w:rsid w:val="00BF34A8"/>
    <w:rsid w:val="00BF3931"/>
    <w:rsid w:val="00BF3C80"/>
    <w:rsid w:val="00BF3F5E"/>
    <w:rsid w:val="00BF3FA2"/>
    <w:rsid w:val="00BF452E"/>
    <w:rsid w:val="00BF49E8"/>
    <w:rsid w:val="00BF4AA2"/>
    <w:rsid w:val="00BF4FFC"/>
    <w:rsid w:val="00BF56B4"/>
    <w:rsid w:val="00BF5809"/>
    <w:rsid w:val="00BF5981"/>
    <w:rsid w:val="00BF5A19"/>
    <w:rsid w:val="00BF6038"/>
    <w:rsid w:val="00BF6797"/>
    <w:rsid w:val="00BF67DD"/>
    <w:rsid w:val="00BF698E"/>
    <w:rsid w:val="00BF6BE8"/>
    <w:rsid w:val="00BF722B"/>
    <w:rsid w:val="00BF7533"/>
    <w:rsid w:val="00BF779C"/>
    <w:rsid w:val="00BF793E"/>
    <w:rsid w:val="00BF79C0"/>
    <w:rsid w:val="00BF7A36"/>
    <w:rsid w:val="00BF7B4A"/>
    <w:rsid w:val="00BF7B59"/>
    <w:rsid w:val="00C00319"/>
    <w:rsid w:val="00C00427"/>
    <w:rsid w:val="00C0060B"/>
    <w:rsid w:val="00C01399"/>
    <w:rsid w:val="00C0188A"/>
    <w:rsid w:val="00C01A41"/>
    <w:rsid w:val="00C02077"/>
    <w:rsid w:val="00C02DCA"/>
    <w:rsid w:val="00C02E06"/>
    <w:rsid w:val="00C032E8"/>
    <w:rsid w:val="00C0354A"/>
    <w:rsid w:val="00C037A3"/>
    <w:rsid w:val="00C04208"/>
    <w:rsid w:val="00C04366"/>
    <w:rsid w:val="00C04542"/>
    <w:rsid w:val="00C048D1"/>
    <w:rsid w:val="00C0495B"/>
    <w:rsid w:val="00C0526C"/>
    <w:rsid w:val="00C05BB2"/>
    <w:rsid w:val="00C05D2B"/>
    <w:rsid w:val="00C0647A"/>
    <w:rsid w:val="00C06B51"/>
    <w:rsid w:val="00C06C74"/>
    <w:rsid w:val="00C06D43"/>
    <w:rsid w:val="00C06EED"/>
    <w:rsid w:val="00C06FD7"/>
    <w:rsid w:val="00C0708D"/>
    <w:rsid w:val="00C074E2"/>
    <w:rsid w:val="00C07B1A"/>
    <w:rsid w:val="00C07C3B"/>
    <w:rsid w:val="00C07DCE"/>
    <w:rsid w:val="00C07F5F"/>
    <w:rsid w:val="00C1031C"/>
    <w:rsid w:val="00C1078A"/>
    <w:rsid w:val="00C10A41"/>
    <w:rsid w:val="00C11214"/>
    <w:rsid w:val="00C112ED"/>
    <w:rsid w:val="00C117BD"/>
    <w:rsid w:val="00C11964"/>
    <w:rsid w:val="00C119E9"/>
    <w:rsid w:val="00C11A58"/>
    <w:rsid w:val="00C11A82"/>
    <w:rsid w:val="00C11CEC"/>
    <w:rsid w:val="00C11D12"/>
    <w:rsid w:val="00C11DA2"/>
    <w:rsid w:val="00C11F0D"/>
    <w:rsid w:val="00C1219A"/>
    <w:rsid w:val="00C128E0"/>
    <w:rsid w:val="00C12958"/>
    <w:rsid w:val="00C12B2F"/>
    <w:rsid w:val="00C12F1E"/>
    <w:rsid w:val="00C13087"/>
    <w:rsid w:val="00C138BA"/>
    <w:rsid w:val="00C142BF"/>
    <w:rsid w:val="00C14956"/>
    <w:rsid w:val="00C14A17"/>
    <w:rsid w:val="00C14C63"/>
    <w:rsid w:val="00C14E08"/>
    <w:rsid w:val="00C15573"/>
    <w:rsid w:val="00C1578F"/>
    <w:rsid w:val="00C159E5"/>
    <w:rsid w:val="00C159FC"/>
    <w:rsid w:val="00C15BFF"/>
    <w:rsid w:val="00C16018"/>
    <w:rsid w:val="00C1616D"/>
    <w:rsid w:val="00C162EB"/>
    <w:rsid w:val="00C16365"/>
    <w:rsid w:val="00C16EF5"/>
    <w:rsid w:val="00C17240"/>
    <w:rsid w:val="00C1763B"/>
    <w:rsid w:val="00C1766C"/>
    <w:rsid w:val="00C17824"/>
    <w:rsid w:val="00C17878"/>
    <w:rsid w:val="00C17BE9"/>
    <w:rsid w:val="00C17BFE"/>
    <w:rsid w:val="00C17EED"/>
    <w:rsid w:val="00C200A5"/>
    <w:rsid w:val="00C20282"/>
    <w:rsid w:val="00C20409"/>
    <w:rsid w:val="00C20434"/>
    <w:rsid w:val="00C205BD"/>
    <w:rsid w:val="00C21527"/>
    <w:rsid w:val="00C21813"/>
    <w:rsid w:val="00C21B53"/>
    <w:rsid w:val="00C21C7F"/>
    <w:rsid w:val="00C21D0B"/>
    <w:rsid w:val="00C21FE6"/>
    <w:rsid w:val="00C22231"/>
    <w:rsid w:val="00C222F5"/>
    <w:rsid w:val="00C226BB"/>
    <w:rsid w:val="00C22B2B"/>
    <w:rsid w:val="00C231EC"/>
    <w:rsid w:val="00C23207"/>
    <w:rsid w:val="00C2364F"/>
    <w:rsid w:val="00C237B3"/>
    <w:rsid w:val="00C23829"/>
    <w:rsid w:val="00C24A3F"/>
    <w:rsid w:val="00C24C33"/>
    <w:rsid w:val="00C25189"/>
    <w:rsid w:val="00C251DB"/>
    <w:rsid w:val="00C2524D"/>
    <w:rsid w:val="00C254F0"/>
    <w:rsid w:val="00C25624"/>
    <w:rsid w:val="00C25792"/>
    <w:rsid w:val="00C25963"/>
    <w:rsid w:val="00C25EBC"/>
    <w:rsid w:val="00C2639F"/>
    <w:rsid w:val="00C26751"/>
    <w:rsid w:val="00C267FB"/>
    <w:rsid w:val="00C26852"/>
    <w:rsid w:val="00C26C18"/>
    <w:rsid w:val="00C26F09"/>
    <w:rsid w:val="00C27622"/>
    <w:rsid w:val="00C2769E"/>
    <w:rsid w:val="00C27795"/>
    <w:rsid w:val="00C2780F"/>
    <w:rsid w:val="00C27D1D"/>
    <w:rsid w:val="00C3001C"/>
    <w:rsid w:val="00C301F3"/>
    <w:rsid w:val="00C30536"/>
    <w:rsid w:val="00C30680"/>
    <w:rsid w:val="00C309E5"/>
    <w:rsid w:val="00C31296"/>
    <w:rsid w:val="00C31500"/>
    <w:rsid w:val="00C318A9"/>
    <w:rsid w:val="00C31B9A"/>
    <w:rsid w:val="00C3205D"/>
    <w:rsid w:val="00C3244B"/>
    <w:rsid w:val="00C3256F"/>
    <w:rsid w:val="00C3264B"/>
    <w:rsid w:val="00C329D8"/>
    <w:rsid w:val="00C32B03"/>
    <w:rsid w:val="00C32BC7"/>
    <w:rsid w:val="00C33941"/>
    <w:rsid w:val="00C33D29"/>
    <w:rsid w:val="00C33D95"/>
    <w:rsid w:val="00C33E6F"/>
    <w:rsid w:val="00C33EBA"/>
    <w:rsid w:val="00C33F01"/>
    <w:rsid w:val="00C34778"/>
    <w:rsid w:val="00C34C84"/>
    <w:rsid w:val="00C352CE"/>
    <w:rsid w:val="00C35594"/>
    <w:rsid w:val="00C357F3"/>
    <w:rsid w:val="00C35E67"/>
    <w:rsid w:val="00C35F33"/>
    <w:rsid w:val="00C36211"/>
    <w:rsid w:val="00C36393"/>
    <w:rsid w:val="00C363A4"/>
    <w:rsid w:val="00C3671F"/>
    <w:rsid w:val="00C36872"/>
    <w:rsid w:val="00C369F6"/>
    <w:rsid w:val="00C36A18"/>
    <w:rsid w:val="00C36B26"/>
    <w:rsid w:val="00C36BD4"/>
    <w:rsid w:val="00C36DE1"/>
    <w:rsid w:val="00C371FB"/>
    <w:rsid w:val="00C3736A"/>
    <w:rsid w:val="00C374E6"/>
    <w:rsid w:val="00C3755F"/>
    <w:rsid w:val="00C37CB4"/>
    <w:rsid w:val="00C37FC2"/>
    <w:rsid w:val="00C40068"/>
    <w:rsid w:val="00C4021B"/>
    <w:rsid w:val="00C40412"/>
    <w:rsid w:val="00C40493"/>
    <w:rsid w:val="00C407B9"/>
    <w:rsid w:val="00C409F3"/>
    <w:rsid w:val="00C40CD5"/>
    <w:rsid w:val="00C4101E"/>
    <w:rsid w:val="00C4114A"/>
    <w:rsid w:val="00C41456"/>
    <w:rsid w:val="00C41587"/>
    <w:rsid w:val="00C415D4"/>
    <w:rsid w:val="00C41850"/>
    <w:rsid w:val="00C4195F"/>
    <w:rsid w:val="00C41CF8"/>
    <w:rsid w:val="00C42978"/>
    <w:rsid w:val="00C43A78"/>
    <w:rsid w:val="00C43CFE"/>
    <w:rsid w:val="00C44A0D"/>
    <w:rsid w:val="00C44C8E"/>
    <w:rsid w:val="00C44CA5"/>
    <w:rsid w:val="00C44CB3"/>
    <w:rsid w:val="00C44D6E"/>
    <w:rsid w:val="00C45079"/>
    <w:rsid w:val="00C45B56"/>
    <w:rsid w:val="00C45B84"/>
    <w:rsid w:val="00C45E95"/>
    <w:rsid w:val="00C463D2"/>
    <w:rsid w:val="00C46783"/>
    <w:rsid w:val="00C46791"/>
    <w:rsid w:val="00C470D4"/>
    <w:rsid w:val="00C473D9"/>
    <w:rsid w:val="00C47CAF"/>
    <w:rsid w:val="00C47F3D"/>
    <w:rsid w:val="00C47FAC"/>
    <w:rsid w:val="00C50050"/>
    <w:rsid w:val="00C50194"/>
    <w:rsid w:val="00C50623"/>
    <w:rsid w:val="00C50A09"/>
    <w:rsid w:val="00C515E2"/>
    <w:rsid w:val="00C519C8"/>
    <w:rsid w:val="00C519DE"/>
    <w:rsid w:val="00C51A13"/>
    <w:rsid w:val="00C51DA0"/>
    <w:rsid w:val="00C520D2"/>
    <w:rsid w:val="00C52289"/>
    <w:rsid w:val="00C522AB"/>
    <w:rsid w:val="00C53020"/>
    <w:rsid w:val="00C531F0"/>
    <w:rsid w:val="00C535C6"/>
    <w:rsid w:val="00C5397C"/>
    <w:rsid w:val="00C53F57"/>
    <w:rsid w:val="00C5406F"/>
    <w:rsid w:val="00C54247"/>
    <w:rsid w:val="00C54535"/>
    <w:rsid w:val="00C5459D"/>
    <w:rsid w:val="00C5473E"/>
    <w:rsid w:val="00C54CD8"/>
    <w:rsid w:val="00C553A6"/>
    <w:rsid w:val="00C5557F"/>
    <w:rsid w:val="00C55733"/>
    <w:rsid w:val="00C559D6"/>
    <w:rsid w:val="00C55A68"/>
    <w:rsid w:val="00C55C75"/>
    <w:rsid w:val="00C55EE1"/>
    <w:rsid w:val="00C55F26"/>
    <w:rsid w:val="00C566B4"/>
    <w:rsid w:val="00C566E6"/>
    <w:rsid w:val="00C56743"/>
    <w:rsid w:val="00C568FE"/>
    <w:rsid w:val="00C56B6E"/>
    <w:rsid w:val="00C56C79"/>
    <w:rsid w:val="00C56E4F"/>
    <w:rsid w:val="00C57D62"/>
    <w:rsid w:val="00C600C8"/>
    <w:rsid w:val="00C6013C"/>
    <w:rsid w:val="00C60346"/>
    <w:rsid w:val="00C603D0"/>
    <w:rsid w:val="00C60549"/>
    <w:rsid w:val="00C6077E"/>
    <w:rsid w:val="00C60CAF"/>
    <w:rsid w:val="00C60CB8"/>
    <w:rsid w:val="00C60E0A"/>
    <w:rsid w:val="00C610C4"/>
    <w:rsid w:val="00C619EA"/>
    <w:rsid w:val="00C62255"/>
    <w:rsid w:val="00C624ED"/>
    <w:rsid w:val="00C626B9"/>
    <w:rsid w:val="00C629BD"/>
    <w:rsid w:val="00C62ADE"/>
    <w:rsid w:val="00C62DE6"/>
    <w:rsid w:val="00C62EDB"/>
    <w:rsid w:val="00C63019"/>
    <w:rsid w:val="00C6304B"/>
    <w:rsid w:val="00C63509"/>
    <w:rsid w:val="00C63A17"/>
    <w:rsid w:val="00C63E11"/>
    <w:rsid w:val="00C63E34"/>
    <w:rsid w:val="00C6467A"/>
    <w:rsid w:val="00C6492D"/>
    <w:rsid w:val="00C64CDF"/>
    <w:rsid w:val="00C64F52"/>
    <w:rsid w:val="00C650F4"/>
    <w:rsid w:val="00C653E5"/>
    <w:rsid w:val="00C65704"/>
    <w:rsid w:val="00C65AB6"/>
    <w:rsid w:val="00C65BE0"/>
    <w:rsid w:val="00C65BF7"/>
    <w:rsid w:val="00C66416"/>
    <w:rsid w:val="00C6652A"/>
    <w:rsid w:val="00C66711"/>
    <w:rsid w:val="00C66782"/>
    <w:rsid w:val="00C66BCB"/>
    <w:rsid w:val="00C66D14"/>
    <w:rsid w:val="00C6723B"/>
    <w:rsid w:val="00C67A9C"/>
    <w:rsid w:val="00C67E39"/>
    <w:rsid w:val="00C70027"/>
    <w:rsid w:val="00C703BB"/>
    <w:rsid w:val="00C7055E"/>
    <w:rsid w:val="00C707DF"/>
    <w:rsid w:val="00C709B0"/>
    <w:rsid w:val="00C709F9"/>
    <w:rsid w:val="00C70CF7"/>
    <w:rsid w:val="00C710A4"/>
    <w:rsid w:val="00C71190"/>
    <w:rsid w:val="00C712C3"/>
    <w:rsid w:val="00C717B5"/>
    <w:rsid w:val="00C72662"/>
    <w:rsid w:val="00C7299C"/>
    <w:rsid w:val="00C72A71"/>
    <w:rsid w:val="00C72BD4"/>
    <w:rsid w:val="00C72F28"/>
    <w:rsid w:val="00C72F40"/>
    <w:rsid w:val="00C73082"/>
    <w:rsid w:val="00C73222"/>
    <w:rsid w:val="00C73267"/>
    <w:rsid w:val="00C733DF"/>
    <w:rsid w:val="00C73448"/>
    <w:rsid w:val="00C7378A"/>
    <w:rsid w:val="00C73BA8"/>
    <w:rsid w:val="00C73F06"/>
    <w:rsid w:val="00C7408D"/>
    <w:rsid w:val="00C74981"/>
    <w:rsid w:val="00C74C86"/>
    <w:rsid w:val="00C74E58"/>
    <w:rsid w:val="00C75206"/>
    <w:rsid w:val="00C757ED"/>
    <w:rsid w:val="00C758BC"/>
    <w:rsid w:val="00C75935"/>
    <w:rsid w:val="00C75C7A"/>
    <w:rsid w:val="00C75CFC"/>
    <w:rsid w:val="00C75FE7"/>
    <w:rsid w:val="00C7622E"/>
    <w:rsid w:val="00C762F3"/>
    <w:rsid w:val="00C76450"/>
    <w:rsid w:val="00C76958"/>
    <w:rsid w:val="00C76BA3"/>
    <w:rsid w:val="00C76E90"/>
    <w:rsid w:val="00C77415"/>
    <w:rsid w:val="00C77723"/>
    <w:rsid w:val="00C77744"/>
    <w:rsid w:val="00C8052A"/>
    <w:rsid w:val="00C805EA"/>
    <w:rsid w:val="00C8084B"/>
    <w:rsid w:val="00C81041"/>
    <w:rsid w:val="00C81060"/>
    <w:rsid w:val="00C8127D"/>
    <w:rsid w:val="00C817AC"/>
    <w:rsid w:val="00C81A11"/>
    <w:rsid w:val="00C81B81"/>
    <w:rsid w:val="00C81E59"/>
    <w:rsid w:val="00C82261"/>
    <w:rsid w:val="00C82278"/>
    <w:rsid w:val="00C82547"/>
    <w:rsid w:val="00C825E8"/>
    <w:rsid w:val="00C82788"/>
    <w:rsid w:val="00C82A8E"/>
    <w:rsid w:val="00C82E8A"/>
    <w:rsid w:val="00C8308C"/>
    <w:rsid w:val="00C8313B"/>
    <w:rsid w:val="00C83AA1"/>
    <w:rsid w:val="00C83DBF"/>
    <w:rsid w:val="00C83FB5"/>
    <w:rsid w:val="00C840DA"/>
    <w:rsid w:val="00C841A9"/>
    <w:rsid w:val="00C84391"/>
    <w:rsid w:val="00C84406"/>
    <w:rsid w:val="00C84BFD"/>
    <w:rsid w:val="00C85225"/>
    <w:rsid w:val="00C853AC"/>
    <w:rsid w:val="00C85666"/>
    <w:rsid w:val="00C85D46"/>
    <w:rsid w:val="00C85E86"/>
    <w:rsid w:val="00C85F02"/>
    <w:rsid w:val="00C85F29"/>
    <w:rsid w:val="00C863C8"/>
    <w:rsid w:val="00C86D8E"/>
    <w:rsid w:val="00C86F20"/>
    <w:rsid w:val="00C8705F"/>
    <w:rsid w:val="00C870F5"/>
    <w:rsid w:val="00C87581"/>
    <w:rsid w:val="00C87A72"/>
    <w:rsid w:val="00C87DBF"/>
    <w:rsid w:val="00C87ECE"/>
    <w:rsid w:val="00C9084F"/>
    <w:rsid w:val="00C909D5"/>
    <w:rsid w:val="00C90D67"/>
    <w:rsid w:val="00C914E4"/>
    <w:rsid w:val="00C915EB"/>
    <w:rsid w:val="00C917DA"/>
    <w:rsid w:val="00C928E4"/>
    <w:rsid w:val="00C92B2A"/>
    <w:rsid w:val="00C92E71"/>
    <w:rsid w:val="00C92F60"/>
    <w:rsid w:val="00C93384"/>
    <w:rsid w:val="00C93662"/>
    <w:rsid w:val="00C93703"/>
    <w:rsid w:val="00C93A63"/>
    <w:rsid w:val="00C947F7"/>
    <w:rsid w:val="00C948C6"/>
    <w:rsid w:val="00C94B69"/>
    <w:rsid w:val="00C94E89"/>
    <w:rsid w:val="00C94F2B"/>
    <w:rsid w:val="00C94FBF"/>
    <w:rsid w:val="00C9557A"/>
    <w:rsid w:val="00C95881"/>
    <w:rsid w:val="00C95BEB"/>
    <w:rsid w:val="00C9653F"/>
    <w:rsid w:val="00C965AA"/>
    <w:rsid w:val="00C967FF"/>
    <w:rsid w:val="00C96A3B"/>
    <w:rsid w:val="00C96BFB"/>
    <w:rsid w:val="00C97247"/>
    <w:rsid w:val="00C97A08"/>
    <w:rsid w:val="00C97BEC"/>
    <w:rsid w:val="00C97D05"/>
    <w:rsid w:val="00CA00BA"/>
    <w:rsid w:val="00CA09BF"/>
    <w:rsid w:val="00CA0C05"/>
    <w:rsid w:val="00CA10F5"/>
    <w:rsid w:val="00CA147F"/>
    <w:rsid w:val="00CA1B3D"/>
    <w:rsid w:val="00CA2001"/>
    <w:rsid w:val="00CA291E"/>
    <w:rsid w:val="00CA31F9"/>
    <w:rsid w:val="00CA32C5"/>
    <w:rsid w:val="00CA39E4"/>
    <w:rsid w:val="00CA3C9F"/>
    <w:rsid w:val="00CA4751"/>
    <w:rsid w:val="00CA4A0D"/>
    <w:rsid w:val="00CA4B56"/>
    <w:rsid w:val="00CA5920"/>
    <w:rsid w:val="00CA5D89"/>
    <w:rsid w:val="00CA6061"/>
    <w:rsid w:val="00CA6217"/>
    <w:rsid w:val="00CA6273"/>
    <w:rsid w:val="00CA62E9"/>
    <w:rsid w:val="00CA6324"/>
    <w:rsid w:val="00CA6826"/>
    <w:rsid w:val="00CA69F5"/>
    <w:rsid w:val="00CA6C5F"/>
    <w:rsid w:val="00CA6D56"/>
    <w:rsid w:val="00CA6D93"/>
    <w:rsid w:val="00CA6F47"/>
    <w:rsid w:val="00CA712A"/>
    <w:rsid w:val="00CA7374"/>
    <w:rsid w:val="00CA750A"/>
    <w:rsid w:val="00CA7D07"/>
    <w:rsid w:val="00CA7DD7"/>
    <w:rsid w:val="00CB066D"/>
    <w:rsid w:val="00CB081F"/>
    <w:rsid w:val="00CB112A"/>
    <w:rsid w:val="00CB13FA"/>
    <w:rsid w:val="00CB16FB"/>
    <w:rsid w:val="00CB1BC1"/>
    <w:rsid w:val="00CB22FA"/>
    <w:rsid w:val="00CB2638"/>
    <w:rsid w:val="00CB2673"/>
    <w:rsid w:val="00CB26E2"/>
    <w:rsid w:val="00CB2890"/>
    <w:rsid w:val="00CB2AFF"/>
    <w:rsid w:val="00CB2BB7"/>
    <w:rsid w:val="00CB34E1"/>
    <w:rsid w:val="00CB385E"/>
    <w:rsid w:val="00CB38C6"/>
    <w:rsid w:val="00CB3C71"/>
    <w:rsid w:val="00CB4304"/>
    <w:rsid w:val="00CB4381"/>
    <w:rsid w:val="00CB43BB"/>
    <w:rsid w:val="00CB51DB"/>
    <w:rsid w:val="00CB5201"/>
    <w:rsid w:val="00CB5308"/>
    <w:rsid w:val="00CB55E2"/>
    <w:rsid w:val="00CB5A39"/>
    <w:rsid w:val="00CB5D14"/>
    <w:rsid w:val="00CB5E65"/>
    <w:rsid w:val="00CB60B9"/>
    <w:rsid w:val="00CB60D7"/>
    <w:rsid w:val="00CB6473"/>
    <w:rsid w:val="00CB66A8"/>
    <w:rsid w:val="00CB66DC"/>
    <w:rsid w:val="00CB682A"/>
    <w:rsid w:val="00CB6962"/>
    <w:rsid w:val="00CB6D68"/>
    <w:rsid w:val="00CB6DBC"/>
    <w:rsid w:val="00CB706F"/>
    <w:rsid w:val="00CB72FA"/>
    <w:rsid w:val="00CB749A"/>
    <w:rsid w:val="00CB76B4"/>
    <w:rsid w:val="00CB76ED"/>
    <w:rsid w:val="00CB7852"/>
    <w:rsid w:val="00CB78B0"/>
    <w:rsid w:val="00CB7BB2"/>
    <w:rsid w:val="00CB7EEC"/>
    <w:rsid w:val="00CB7F7E"/>
    <w:rsid w:val="00CC014B"/>
    <w:rsid w:val="00CC057C"/>
    <w:rsid w:val="00CC07B2"/>
    <w:rsid w:val="00CC09E4"/>
    <w:rsid w:val="00CC0C8C"/>
    <w:rsid w:val="00CC0E17"/>
    <w:rsid w:val="00CC15DB"/>
    <w:rsid w:val="00CC17DE"/>
    <w:rsid w:val="00CC186C"/>
    <w:rsid w:val="00CC1898"/>
    <w:rsid w:val="00CC1A91"/>
    <w:rsid w:val="00CC1B09"/>
    <w:rsid w:val="00CC1B61"/>
    <w:rsid w:val="00CC1C4D"/>
    <w:rsid w:val="00CC1C68"/>
    <w:rsid w:val="00CC1E40"/>
    <w:rsid w:val="00CC2598"/>
    <w:rsid w:val="00CC26D9"/>
    <w:rsid w:val="00CC28B0"/>
    <w:rsid w:val="00CC32C1"/>
    <w:rsid w:val="00CC36A9"/>
    <w:rsid w:val="00CC3A0B"/>
    <w:rsid w:val="00CC3D97"/>
    <w:rsid w:val="00CC3F23"/>
    <w:rsid w:val="00CC4186"/>
    <w:rsid w:val="00CC41A2"/>
    <w:rsid w:val="00CC4527"/>
    <w:rsid w:val="00CC4773"/>
    <w:rsid w:val="00CC4869"/>
    <w:rsid w:val="00CC4C23"/>
    <w:rsid w:val="00CC4CCB"/>
    <w:rsid w:val="00CC4CF6"/>
    <w:rsid w:val="00CC4F54"/>
    <w:rsid w:val="00CC5392"/>
    <w:rsid w:val="00CC562D"/>
    <w:rsid w:val="00CC5CC5"/>
    <w:rsid w:val="00CC5CC6"/>
    <w:rsid w:val="00CC5E21"/>
    <w:rsid w:val="00CC5E57"/>
    <w:rsid w:val="00CC5EBB"/>
    <w:rsid w:val="00CC632A"/>
    <w:rsid w:val="00CC71CB"/>
    <w:rsid w:val="00CC731D"/>
    <w:rsid w:val="00CC7F87"/>
    <w:rsid w:val="00CD013C"/>
    <w:rsid w:val="00CD0493"/>
    <w:rsid w:val="00CD05E6"/>
    <w:rsid w:val="00CD0BB2"/>
    <w:rsid w:val="00CD0FF0"/>
    <w:rsid w:val="00CD11DC"/>
    <w:rsid w:val="00CD1208"/>
    <w:rsid w:val="00CD12F2"/>
    <w:rsid w:val="00CD1520"/>
    <w:rsid w:val="00CD1816"/>
    <w:rsid w:val="00CD1A08"/>
    <w:rsid w:val="00CD1BB6"/>
    <w:rsid w:val="00CD1D90"/>
    <w:rsid w:val="00CD1DB6"/>
    <w:rsid w:val="00CD1F52"/>
    <w:rsid w:val="00CD3087"/>
    <w:rsid w:val="00CD32A9"/>
    <w:rsid w:val="00CD32DC"/>
    <w:rsid w:val="00CD3304"/>
    <w:rsid w:val="00CD3380"/>
    <w:rsid w:val="00CD3A3C"/>
    <w:rsid w:val="00CD3EAE"/>
    <w:rsid w:val="00CD3F59"/>
    <w:rsid w:val="00CD402A"/>
    <w:rsid w:val="00CD4105"/>
    <w:rsid w:val="00CD4331"/>
    <w:rsid w:val="00CD444D"/>
    <w:rsid w:val="00CD459A"/>
    <w:rsid w:val="00CD5051"/>
    <w:rsid w:val="00CD55DC"/>
    <w:rsid w:val="00CD56E3"/>
    <w:rsid w:val="00CD59C6"/>
    <w:rsid w:val="00CD5AEA"/>
    <w:rsid w:val="00CD5C18"/>
    <w:rsid w:val="00CD5D9E"/>
    <w:rsid w:val="00CD5ED9"/>
    <w:rsid w:val="00CD6122"/>
    <w:rsid w:val="00CD6244"/>
    <w:rsid w:val="00CD6273"/>
    <w:rsid w:val="00CD64CA"/>
    <w:rsid w:val="00CD6560"/>
    <w:rsid w:val="00CD6ACB"/>
    <w:rsid w:val="00CD6EFA"/>
    <w:rsid w:val="00CD704C"/>
    <w:rsid w:val="00CD7191"/>
    <w:rsid w:val="00CD76AF"/>
    <w:rsid w:val="00CD7BB6"/>
    <w:rsid w:val="00CD7DCF"/>
    <w:rsid w:val="00CE025D"/>
    <w:rsid w:val="00CE0641"/>
    <w:rsid w:val="00CE0F1E"/>
    <w:rsid w:val="00CE11A5"/>
    <w:rsid w:val="00CE127C"/>
    <w:rsid w:val="00CE1330"/>
    <w:rsid w:val="00CE136E"/>
    <w:rsid w:val="00CE154F"/>
    <w:rsid w:val="00CE1AF7"/>
    <w:rsid w:val="00CE2033"/>
    <w:rsid w:val="00CE2289"/>
    <w:rsid w:val="00CE2598"/>
    <w:rsid w:val="00CE2634"/>
    <w:rsid w:val="00CE273A"/>
    <w:rsid w:val="00CE2C0B"/>
    <w:rsid w:val="00CE2CFC"/>
    <w:rsid w:val="00CE3B24"/>
    <w:rsid w:val="00CE3C4F"/>
    <w:rsid w:val="00CE3CA9"/>
    <w:rsid w:val="00CE3DD5"/>
    <w:rsid w:val="00CE3EDC"/>
    <w:rsid w:val="00CE3EEB"/>
    <w:rsid w:val="00CE3F84"/>
    <w:rsid w:val="00CE4B80"/>
    <w:rsid w:val="00CE5216"/>
    <w:rsid w:val="00CE552E"/>
    <w:rsid w:val="00CE562A"/>
    <w:rsid w:val="00CE5B5C"/>
    <w:rsid w:val="00CE5B85"/>
    <w:rsid w:val="00CE5D17"/>
    <w:rsid w:val="00CE5D98"/>
    <w:rsid w:val="00CE6A6B"/>
    <w:rsid w:val="00CE6AD4"/>
    <w:rsid w:val="00CE6CF4"/>
    <w:rsid w:val="00CE6DEC"/>
    <w:rsid w:val="00CE6E24"/>
    <w:rsid w:val="00CE6ED3"/>
    <w:rsid w:val="00CE70F0"/>
    <w:rsid w:val="00CE764D"/>
    <w:rsid w:val="00CE7A15"/>
    <w:rsid w:val="00CE7DB4"/>
    <w:rsid w:val="00CF0176"/>
    <w:rsid w:val="00CF021D"/>
    <w:rsid w:val="00CF0241"/>
    <w:rsid w:val="00CF03AF"/>
    <w:rsid w:val="00CF0825"/>
    <w:rsid w:val="00CF0985"/>
    <w:rsid w:val="00CF0AFD"/>
    <w:rsid w:val="00CF0C1D"/>
    <w:rsid w:val="00CF1407"/>
    <w:rsid w:val="00CF15DC"/>
    <w:rsid w:val="00CF162A"/>
    <w:rsid w:val="00CF1851"/>
    <w:rsid w:val="00CF19FC"/>
    <w:rsid w:val="00CF1DE8"/>
    <w:rsid w:val="00CF1F0E"/>
    <w:rsid w:val="00CF1F15"/>
    <w:rsid w:val="00CF228A"/>
    <w:rsid w:val="00CF250D"/>
    <w:rsid w:val="00CF30D8"/>
    <w:rsid w:val="00CF3398"/>
    <w:rsid w:val="00CF3580"/>
    <w:rsid w:val="00CF3DA4"/>
    <w:rsid w:val="00CF4686"/>
    <w:rsid w:val="00CF4738"/>
    <w:rsid w:val="00CF493D"/>
    <w:rsid w:val="00CF4A0F"/>
    <w:rsid w:val="00CF4D03"/>
    <w:rsid w:val="00CF4D41"/>
    <w:rsid w:val="00CF5DE4"/>
    <w:rsid w:val="00CF659C"/>
    <w:rsid w:val="00CF65DF"/>
    <w:rsid w:val="00CF661C"/>
    <w:rsid w:val="00CF6D12"/>
    <w:rsid w:val="00CF76E1"/>
    <w:rsid w:val="00CF7A55"/>
    <w:rsid w:val="00CF7C98"/>
    <w:rsid w:val="00D00535"/>
    <w:rsid w:val="00D005C6"/>
    <w:rsid w:val="00D006FB"/>
    <w:rsid w:val="00D00AFE"/>
    <w:rsid w:val="00D00D3C"/>
    <w:rsid w:val="00D01123"/>
    <w:rsid w:val="00D01561"/>
    <w:rsid w:val="00D017F3"/>
    <w:rsid w:val="00D01820"/>
    <w:rsid w:val="00D01866"/>
    <w:rsid w:val="00D01C77"/>
    <w:rsid w:val="00D01E04"/>
    <w:rsid w:val="00D01EC7"/>
    <w:rsid w:val="00D02220"/>
    <w:rsid w:val="00D02225"/>
    <w:rsid w:val="00D023B6"/>
    <w:rsid w:val="00D02822"/>
    <w:rsid w:val="00D02ABA"/>
    <w:rsid w:val="00D030C8"/>
    <w:rsid w:val="00D03183"/>
    <w:rsid w:val="00D03252"/>
    <w:rsid w:val="00D03A07"/>
    <w:rsid w:val="00D03AAE"/>
    <w:rsid w:val="00D03F6E"/>
    <w:rsid w:val="00D044D7"/>
    <w:rsid w:val="00D04793"/>
    <w:rsid w:val="00D04863"/>
    <w:rsid w:val="00D0487E"/>
    <w:rsid w:val="00D0489E"/>
    <w:rsid w:val="00D04B56"/>
    <w:rsid w:val="00D04C47"/>
    <w:rsid w:val="00D04EA1"/>
    <w:rsid w:val="00D050CE"/>
    <w:rsid w:val="00D05544"/>
    <w:rsid w:val="00D05EBC"/>
    <w:rsid w:val="00D05EDA"/>
    <w:rsid w:val="00D06D20"/>
    <w:rsid w:val="00D0717B"/>
    <w:rsid w:val="00D074E1"/>
    <w:rsid w:val="00D078A2"/>
    <w:rsid w:val="00D07A51"/>
    <w:rsid w:val="00D07D09"/>
    <w:rsid w:val="00D100C3"/>
    <w:rsid w:val="00D1043C"/>
    <w:rsid w:val="00D10586"/>
    <w:rsid w:val="00D109E6"/>
    <w:rsid w:val="00D111EE"/>
    <w:rsid w:val="00D111FD"/>
    <w:rsid w:val="00D11461"/>
    <w:rsid w:val="00D1149F"/>
    <w:rsid w:val="00D114A3"/>
    <w:rsid w:val="00D114D4"/>
    <w:rsid w:val="00D1157D"/>
    <w:rsid w:val="00D11618"/>
    <w:rsid w:val="00D117CF"/>
    <w:rsid w:val="00D11B29"/>
    <w:rsid w:val="00D11D6D"/>
    <w:rsid w:val="00D12203"/>
    <w:rsid w:val="00D12583"/>
    <w:rsid w:val="00D12612"/>
    <w:rsid w:val="00D127AE"/>
    <w:rsid w:val="00D129AA"/>
    <w:rsid w:val="00D12A33"/>
    <w:rsid w:val="00D12AB1"/>
    <w:rsid w:val="00D12C9C"/>
    <w:rsid w:val="00D12E21"/>
    <w:rsid w:val="00D12EC2"/>
    <w:rsid w:val="00D1324B"/>
    <w:rsid w:val="00D13775"/>
    <w:rsid w:val="00D137D2"/>
    <w:rsid w:val="00D13B08"/>
    <w:rsid w:val="00D13D00"/>
    <w:rsid w:val="00D14351"/>
    <w:rsid w:val="00D143D7"/>
    <w:rsid w:val="00D14880"/>
    <w:rsid w:val="00D14E1A"/>
    <w:rsid w:val="00D152AF"/>
    <w:rsid w:val="00D1548A"/>
    <w:rsid w:val="00D1565C"/>
    <w:rsid w:val="00D15D1E"/>
    <w:rsid w:val="00D15E7A"/>
    <w:rsid w:val="00D15FDE"/>
    <w:rsid w:val="00D16144"/>
    <w:rsid w:val="00D162AE"/>
    <w:rsid w:val="00D16432"/>
    <w:rsid w:val="00D16815"/>
    <w:rsid w:val="00D16945"/>
    <w:rsid w:val="00D16F95"/>
    <w:rsid w:val="00D17335"/>
    <w:rsid w:val="00D178D5"/>
    <w:rsid w:val="00D20135"/>
    <w:rsid w:val="00D20260"/>
    <w:rsid w:val="00D2046C"/>
    <w:rsid w:val="00D204B4"/>
    <w:rsid w:val="00D205CB"/>
    <w:rsid w:val="00D2078E"/>
    <w:rsid w:val="00D20969"/>
    <w:rsid w:val="00D20AA2"/>
    <w:rsid w:val="00D20AA6"/>
    <w:rsid w:val="00D20C93"/>
    <w:rsid w:val="00D20C9C"/>
    <w:rsid w:val="00D20CAA"/>
    <w:rsid w:val="00D20ED4"/>
    <w:rsid w:val="00D20EDB"/>
    <w:rsid w:val="00D21301"/>
    <w:rsid w:val="00D21373"/>
    <w:rsid w:val="00D2162A"/>
    <w:rsid w:val="00D21B2E"/>
    <w:rsid w:val="00D21B33"/>
    <w:rsid w:val="00D21E05"/>
    <w:rsid w:val="00D220AD"/>
    <w:rsid w:val="00D22704"/>
    <w:rsid w:val="00D22F50"/>
    <w:rsid w:val="00D23095"/>
    <w:rsid w:val="00D23243"/>
    <w:rsid w:val="00D23306"/>
    <w:rsid w:val="00D23843"/>
    <w:rsid w:val="00D23CA8"/>
    <w:rsid w:val="00D24192"/>
    <w:rsid w:val="00D24205"/>
    <w:rsid w:val="00D244F3"/>
    <w:rsid w:val="00D24644"/>
    <w:rsid w:val="00D24970"/>
    <w:rsid w:val="00D2497D"/>
    <w:rsid w:val="00D24ADA"/>
    <w:rsid w:val="00D24D6B"/>
    <w:rsid w:val="00D24F69"/>
    <w:rsid w:val="00D251D3"/>
    <w:rsid w:val="00D25C04"/>
    <w:rsid w:val="00D25C4C"/>
    <w:rsid w:val="00D25DD3"/>
    <w:rsid w:val="00D262F6"/>
    <w:rsid w:val="00D26887"/>
    <w:rsid w:val="00D272B1"/>
    <w:rsid w:val="00D278E0"/>
    <w:rsid w:val="00D27B8D"/>
    <w:rsid w:val="00D27E24"/>
    <w:rsid w:val="00D3027C"/>
    <w:rsid w:val="00D306C9"/>
    <w:rsid w:val="00D30766"/>
    <w:rsid w:val="00D30BED"/>
    <w:rsid w:val="00D30D28"/>
    <w:rsid w:val="00D30EF1"/>
    <w:rsid w:val="00D3108A"/>
    <w:rsid w:val="00D3121C"/>
    <w:rsid w:val="00D3153D"/>
    <w:rsid w:val="00D3162A"/>
    <w:rsid w:val="00D316AB"/>
    <w:rsid w:val="00D3173F"/>
    <w:rsid w:val="00D31900"/>
    <w:rsid w:val="00D31A93"/>
    <w:rsid w:val="00D31BF3"/>
    <w:rsid w:val="00D32041"/>
    <w:rsid w:val="00D322B2"/>
    <w:rsid w:val="00D327A3"/>
    <w:rsid w:val="00D329A0"/>
    <w:rsid w:val="00D32D1B"/>
    <w:rsid w:val="00D32EB7"/>
    <w:rsid w:val="00D32FDA"/>
    <w:rsid w:val="00D3385C"/>
    <w:rsid w:val="00D338A9"/>
    <w:rsid w:val="00D339F0"/>
    <w:rsid w:val="00D33B0E"/>
    <w:rsid w:val="00D340DB"/>
    <w:rsid w:val="00D34EE5"/>
    <w:rsid w:val="00D3508B"/>
    <w:rsid w:val="00D352B5"/>
    <w:rsid w:val="00D35372"/>
    <w:rsid w:val="00D3592A"/>
    <w:rsid w:val="00D35F88"/>
    <w:rsid w:val="00D3607E"/>
    <w:rsid w:val="00D3659E"/>
    <w:rsid w:val="00D36796"/>
    <w:rsid w:val="00D36C4D"/>
    <w:rsid w:val="00D36DB6"/>
    <w:rsid w:val="00D36F46"/>
    <w:rsid w:val="00D372F1"/>
    <w:rsid w:val="00D37524"/>
    <w:rsid w:val="00D37621"/>
    <w:rsid w:val="00D376E6"/>
    <w:rsid w:val="00D3779A"/>
    <w:rsid w:val="00D377F7"/>
    <w:rsid w:val="00D37CE2"/>
    <w:rsid w:val="00D4016A"/>
    <w:rsid w:val="00D40219"/>
    <w:rsid w:val="00D409F1"/>
    <w:rsid w:val="00D40A0E"/>
    <w:rsid w:val="00D40AEB"/>
    <w:rsid w:val="00D40B6E"/>
    <w:rsid w:val="00D4115A"/>
    <w:rsid w:val="00D412B3"/>
    <w:rsid w:val="00D41451"/>
    <w:rsid w:val="00D41736"/>
    <w:rsid w:val="00D41850"/>
    <w:rsid w:val="00D41EE9"/>
    <w:rsid w:val="00D42298"/>
    <w:rsid w:val="00D423CC"/>
    <w:rsid w:val="00D42414"/>
    <w:rsid w:val="00D42513"/>
    <w:rsid w:val="00D429F4"/>
    <w:rsid w:val="00D42A9C"/>
    <w:rsid w:val="00D42AD6"/>
    <w:rsid w:val="00D42EEE"/>
    <w:rsid w:val="00D4389A"/>
    <w:rsid w:val="00D43E30"/>
    <w:rsid w:val="00D4444B"/>
    <w:rsid w:val="00D44509"/>
    <w:rsid w:val="00D44565"/>
    <w:rsid w:val="00D44925"/>
    <w:rsid w:val="00D44A51"/>
    <w:rsid w:val="00D44C67"/>
    <w:rsid w:val="00D44E16"/>
    <w:rsid w:val="00D451DC"/>
    <w:rsid w:val="00D45392"/>
    <w:rsid w:val="00D45438"/>
    <w:rsid w:val="00D455F6"/>
    <w:rsid w:val="00D45977"/>
    <w:rsid w:val="00D45A47"/>
    <w:rsid w:val="00D45BF0"/>
    <w:rsid w:val="00D45F6E"/>
    <w:rsid w:val="00D4601E"/>
    <w:rsid w:val="00D46239"/>
    <w:rsid w:val="00D4635B"/>
    <w:rsid w:val="00D464DF"/>
    <w:rsid w:val="00D46525"/>
    <w:rsid w:val="00D46881"/>
    <w:rsid w:val="00D46D18"/>
    <w:rsid w:val="00D46F1E"/>
    <w:rsid w:val="00D47110"/>
    <w:rsid w:val="00D47135"/>
    <w:rsid w:val="00D474DD"/>
    <w:rsid w:val="00D47554"/>
    <w:rsid w:val="00D47608"/>
    <w:rsid w:val="00D4799B"/>
    <w:rsid w:val="00D47CEC"/>
    <w:rsid w:val="00D47D8E"/>
    <w:rsid w:val="00D47E4A"/>
    <w:rsid w:val="00D503C4"/>
    <w:rsid w:val="00D505C4"/>
    <w:rsid w:val="00D509A7"/>
    <w:rsid w:val="00D50A65"/>
    <w:rsid w:val="00D50EC9"/>
    <w:rsid w:val="00D516DC"/>
    <w:rsid w:val="00D5198C"/>
    <w:rsid w:val="00D5252F"/>
    <w:rsid w:val="00D52855"/>
    <w:rsid w:val="00D528E1"/>
    <w:rsid w:val="00D52E61"/>
    <w:rsid w:val="00D52F1D"/>
    <w:rsid w:val="00D534ED"/>
    <w:rsid w:val="00D535C2"/>
    <w:rsid w:val="00D535C8"/>
    <w:rsid w:val="00D536EB"/>
    <w:rsid w:val="00D537F1"/>
    <w:rsid w:val="00D5387A"/>
    <w:rsid w:val="00D53A2A"/>
    <w:rsid w:val="00D53D17"/>
    <w:rsid w:val="00D53F1D"/>
    <w:rsid w:val="00D54098"/>
    <w:rsid w:val="00D5474A"/>
    <w:rsid w:val="00D5480A"/>
    <w:rsid w:val="00D5489C"/>
    <w:rsid w:val="00D54CBC"/>
    <w:rsid w:val="00D55173"/>
    <w:rsid w:val="00D55211"/>
    <w:rsid w:val="00D554A5"/>
    <w:rsid w:val="00D55B4E"/>
    <w:rsid w:val="00D55D18"/>
    <w:rsid w:val="00D55DE4"/>
    <w:rsid w:val="00D55F28"/>
    <w:rsid w:val="00D5649F"/>
    <w:rsid w:val="00D57096"/>
    <w:rsid w:val="00D573F4"/>
    <w:rsid w:val="00D5785E"/>
    <w:rsid w:val="00D578F0"/>
    <w:rsid w:val="00D57CD6"/>
    <w:rsid w:val="00D60063"/>
    <w:rsid w:val="00D601E8"/>
    <w:rsid w:val="00D6035E"/>
    <w:rsid w:val="00D6039F"/>
    <w:rsid w:val="00D60776"/>
    <w:rsid w:val="00D608F8"/>
    <w:rsid w:val="00D60A05"/>
    <w:rsid w:val="00D60A66"/>
    <w:rsid w:val="00D60A82"/>
    <w:rsid w:val="00D60C0D"/>
    <w:rsid w:val="00D60CE0"/>
    <w:rsid w:val="00D60FAF"/>
    <w:rsid w:val="00D61231"/>
    <w:rsid w:val="00D61928"/>
    <w:rsid w:val="00D619C4"/>
    <w:rsid w:val="00D619F3"/>
    <w:rsid w:val="00D61AF4"/>
    <w:rsid w:val="00D61D8D"/>
    <w:rsid w:val="00D61E77"/>
    <w:rsid w:val="00D627BE"/>
    <w:rsid w:val="00D62878"/>
    <w:rsid w:val="00D62A4D"/>
    <w:rsid w:val="00D62ACD"/>
    <w:rsid w:val="00D62ACE"/>
    <w:rsid w:val="00D62B45"/>
    <w:rsid w:val="00D62CAA"/>
    <w:rsid w:val="00D62D49"/>
    <w:rsid w:val="00D62F26"/>
    <w:rsid w:val="00D6316C"/>
    <w:rsid w:val="00D638B7"/>
    <w:rsid w:val="00D6408A"/>
    <w:rsid w:val="00D6446B"/>
    <w:rsid w:val="00D6478F"/>
    <w:rsid w:val="00D658C1"/>
    <w:rsid w:val="00D659C3"/>
    <w:rsid w:val="00D65FCE"/>
    <w:rsid w:val="00D6620B"/>
    <w:rsid w:val="00D66390"/>
    <w:rsid w:val="00D6653A"/>
    <w:rsid w:val="00D666F3"/>
    <w:rsid w:val="00D667ED"/>
    <w:rsid w:val="00D66C20"/>
    <w:rsid w:val="00D67C8D"/>
    <w:rsid w:val="00D67FAB"/>
    <w:rsid w:val="00D70244"/>
    <w:rsid w:val="00D706DA"/>
    <w:rsid w:val="00D71096"/>
    <w:rsid w:val="00D716D4"/>
    <w:rsid w:val="00D7189F"/>
    <w:rsid w:val="00D71DAC"/>
    <w:rsid w:val="00D726BE"/>
    <w:rsid w:val="00D72B1A"/>
    <w:rsid w:val="00D73267"/>
    <w:rsid w:val="00D7334D"/>
    <w:rsid w:val="00D73907"/>
    <w:rsid w:val="00D73FFF"/>
    <w:rsid w:val="00D7409D"/>
    <w:rsid w:val="00D740FB"/>
    <w:rsid w:val="00D754EF"/>
    <w:rsid w:val="00D75692"/>
    <w:rsid w:val="00D756C0"/>
    <w:rsid w:val="00D75B5F"/>
    <w:rsid w:val="00D75D23"/>
    <w:rsid w:val="00D7636C"/>
    <w:rsid w:val="00D7659F"/>
    <w:rsid w:val="00D76972"/>
    <w:rsid w:val="00D76B7B"/>
    <w:rsid w:val="00D76FC9"/>
    <w:rsid w:val="00D77552"/>
    <w:rsid w:val="00D77720"/>
    <w:rsid w:val="00D77A1D"/>
    <w:rsid w:val="00D77AF0"/>
    <w:rsid w:val="00D800AE"/>
    <w:rsid w:val="00D80400"/>
    <w:rsid w:val="00D80670"/>
    <w:rsid w:val="00D818FB"/>
    <w:rsid w:val="00D81A29"/>
    <w:rsid w:val="00D8208E"/>
    <w:rsid w:val="00D82967"/>
    <w:rsid w:val="00D8296E"/>
    <w:rsid w:val="00D82BCD"/>
    <w:rsid w:val="00D835EB"/>
    <w:rsid w:val="00D839B9"/>
    <w:rsid w:val="00D83BFE"/>
    <w:rsid w:val="00D83DA7"/>
    <w:rsid w:val="00D8412A"/>
    <w:rsid w:val="00D841F3"/>
    <w:rsid w:val="00D84240"/>
    <w:rsid w:val="00D84315"/>
    <w:rsid w:val="00D84BA0"/>
    <w:rsid w:val="00D84D8F"/>
    <w:rsid w:val="00D84EFD"/>
    <w:rsid w:val="00D853D9"/>
    <w:rsid w:val="00D855C6"/>
    <w:rsid w:val="00D85A57"/>
    <w:rsid w:val="00D8602C"/>
    <w:rsid w:val="00D860F8"/>
    <w:rsid w:val="00D86193"/>
    <w:rsid w:val="00D86487"/>
    <w:rsid w:val="00D867B5"/>
    <w:rsid w:val="00D86A22"/>
    <w:rsid w:val="00D86AF8"/>
    <w:rsid w:val="00D86B49"/>
    <w:rsid w:val="00D8781C"/>
    <w:rsid w:val="00D8796D"/>
    <w:rsid w:val="00D87A67"/>
    <w:rsid w:val="00D87C04"/>
    <w:rsid w:val="00D90795"/>
    <w:rsid w:val="00D90CB9"/>
    <w:rsid w:val="00D91057"/>
    <w:rsid w:val="00D913F8"/>
    <w:rsid w:val="00D917D4"/>
    <w:rsid w:val="00D91EA5"/>
    <w:rsid w:val="00D91FE5"/>
    <w:rsid w:val="00D9203A"/>
    <w:rsid w:val="00D921AE"/>
    <w:rsid w:val="00D92915"/>
    <w:rsid w:val="00D92936"/>
    <w:rsid w:val="00D9296F"/>
    <w:rsid w:val="00D92ECC"/>
    <w:rsid w:val="00D93093"/>
    <w:rsid w:val="00D930D5"/>
    <w:rsid w:val="00D930D7"/>
    <w:rsid w:val="00D93795"/>
    <w:rsid w:val="00D93BF6"/>
    <w:rsid w:val="00D943C8"/>
    <w:rsid w:val="00D944C2"/>
    <w:rsid w:val="00D9461A"/>
    <w:rsid w:val="00D9474D"/>
    <w:rsid w:val="00D94A94"/>
    <w:rsid w:val="00D94B0A"/>
    <w:rsid w:val="00D94C48"/>
    <w:rsid w:val="00D94DE8"/>
    <w:rsid w:val="00D94ECD"/>
    <w:rsid w:val="00D94F4B"/>
    <w:rsid w:val="00D94FD3"/>
    <w:rsid w:val="00D95351"/>
    <w:rsid w:val="00D953B0"/>
    <w:rsid w:val="00D954B3"/>
    <w:rsid w:val="00D954FD"/>
    <w:rsid w:val="00D95513"/>
    <w:rsid w:val="00D95612"/>
    <w:rsid w:val="00D95694"/>
    <w:rsid w:val="00D956C7"/>
    <w:rsid w:val="00D95B46"/>
    <w:rsid w:val="00D95B96"/>
    <w:rsid w:val="00D95C27"/>
    <w:rsid w:val="00D95DC7"/>
    <w:rsid w:val="00D96C5F"/>
    <w:rsid w:val="00D97053"/>
    <w:rsid w:val="00D97164"/>
    <w:rsid w:val="00D97376"/>
    <w:rsid w:val="00D97829"/>
    <w:rsid w:val="00D979F2"/>
    <w:rsid w:val="00D97BD3"/>
    <w:rsid w:val="00D97F41"/>
    <w:rsid w:val="00DA068D"/>
    <w:rsid w:val="00DA09F1"/>
    <w:rsid w:val="00DA0C37"/>
    <w:rsid w:val="00DA0F26"/>
    <w:rsid w:val="00DA105B"/>
    <w:rsid w:val="00DA11F3"/>
    <w:rsid w:val="00DA1239"/>
    <w:rsid w:val="00DA128D"/>
    <w:rsid w:val="00DA12A4"/>
    <w:rsid w:val="00DA130B"/>
    <w:rsid w:val="00DA1897"/>
    <w:rsid w:val="00DA1A88"/>
    <w:rsid w:val="00DA243E"/>
    <w:rsid w:val="00DA24D1"/>
    <w:rsid w:val="00DA2809"/>
    <w:rsid w:val="00DA3057"/>
    <w:rsid w:val="00DA3257"/>
    <w:rsid w:val="00DA35AE"/>
    <w:rsid w:val="00DA3F98"/>
    <w:rsid w:val="00DA4436"/>
    <w:rsid w:val="00DA44E8"/>
    <w:rsid w:val="00DA4658"/>
    <w:rsid w:val="00DA46D6"/>
    <w:rsid w:val="00DA4941"/>
    <w:rsid w:val="00DA4BA2"/>
    <w:rsid w:val="00DA5261"/>
    <w:rsid w:val="00DA5615"/>
    <w:rsid w:val="00DA5B27"/>
    <w:rsid w:val="00DA5F58"/>
    <w:rsid w:val="00DA5FE8"/>
    <w:rsid w:val="00DA60A8"/>
    <w:rsid w:val="00DA63F2"/>
    <w:rsid w:val="00DA64AB"/>
    <w:rsid w:val="00DA67E9"/>
    <w:rsid w:val="00DA6F09"/>
    <w:rsid w:val="00DA7710"/>
    <w:rsid w:val="00DA7E68"/>
    <w:rsid w:val="00DA7EAD"/>
    <w:rsid w:val="00DB0188"/>
    <w:rsid w:val="00DB03B0"/>
    <w:rsid w:val="00DB03EC"/>
    <w:rsid w:val="00DB0673"/>
    <w:rsid w:val="00DB06E4"/>
    <w:rsid w:val="00DB0708"/>
    <w:rsid w:val="00DB0BFB"/>
    <w:rsid w:val="00DB0DD0"/>
    <w:rsid w:val="00DB0DF9"/>
    <w:rsid w:val="00DB117C"/>
    <w:rsid w:val="00DB1902"/>
    <w:rsid w:val="00DB19D7"/>
    <w:rsid w:val="00DB1A50"/>
    <w:rsid w:val="00DB1BF0"/>
    <w:rsid w:val="00DB1CE0"/>
    <w:rsid w:val="00DB2152"/>
    <w:rsid w:val="00DB22F2"/>
    <w:rsid w:val="00DB232B"/>
    <w:rsid w:val="00DB2457"/>
    <w:rsid w:val="00DB27B3"/>
    <w:rsid w:val="00DB2A4B"/>
    <w:rsid w:val="00DB2B50"/>
    <w:rsid w:val="00DB2C5C"/>
    <w:rsid w:val="00DB345E"/>
    <w:rsid w:val="00DB35F3"/>
    <w:rsid w:val="00DB3681"/>
    <w:rsid w:val="00DB36EC"/>
    <w:rsid w:val="00DB38A7"/>
    <w:rsid w:val="00DB3BB6"/>
    <w:rsid w:val="00DB3CEE"/>
    <w:rsid w:val="00DB4CF2"/>
    <w:rsid w:val="00DB4EC7"/>
    <w:rsid w:val="00DB50A2"/>
    <w:rsid w:val="00DB50DF"/>
    <w:rsid w:val="00DB5481"/>
    <w:rsid w:val="00DB575B"/>
    <w:rsid w:val="00DB5AAA"/>
    <w:rsid w:val="00DB5C7D"/>
    <w:rsid w:val="00DB5E0A"/>
    <w:rsid w:val="00DB67E7"/>
    <w:rsid w:val="00DB6828"/>
    <w:rsid w:val="00DB69D2"/>
    <w:rsid w:val="00DB7061"/>
    <w:rsid w:val="00DB7935"/>
    <w:rsid w:val="00DB7CA3"/>
    <w:rsid w:val="00DB7F80"/>
    <w:rsid w:val="00DC0081"/>
    <w:rsid w:val="00DC0186"/>
    <w:rsid w:val="00DC0281"/>
    <w:rsid w:val="00DC05B1"/>
    <w:rsid w:val="00DC0CE3"/>
    <w:rsid w:val="00DC14D4"/>
    <w:rsid w:val="00DC1BE0"/>
    <w:rsid w:val="00DC1D30"/>
    <w:rsid w:val="00DC1ECB"/>
    <w:rsid w:val="00DC200D"/>
    <w:rsid w:val="00DC211A"/>
    <w:rsid w:val="00DC2453"/>
    <w:rsid w:val="00DC280E"/>
    <w:rsid w:val="00DC2A69"/>
    <w:rsid w:val="00DC2D1A"/>
    <w:rsid w:val="00DC2F35"/>
    <w:rsid w:val="00DC35F4"/>
    <w:rsid w:val="00DC39D8"/>
    <w:rsid w:val="00DC40CA"/>
    <w:rsid w:val="00DC4172"/>
    <w:rsid w:val="00DC451F"/>
    <w:rsid w:val="00DC4580"/>
    <w:rsid w:val="00DC4773"/>
    <w:rsid w:val="00DC47AC"/>
    <w:rsid w:val="00DC4C59"/>
    <w:rsid w:val="00DC5149"/>
    <w:rsid w:val="00DC5943"/>
    <w:rsid w:val="00DC5AFE"/>
    <w:rsid w:val="00DC641A"/>
    <w:rsid w:val="00DC6F1D"/>
    <w:rsid w:val="00DC70FB"/>
    <w:rsid w:val="00DC7BC6"/>
    <w:rsid w:val="00DD0040"/>
    <w:rsid w:val="00DD0223"/>
    <w:rsid w:val="00DD028F"/>
    <w:rsid w:val="00DD02F2"/>
    <w:rsid w:val="00DD0496"/>
    <w:rsid w:val="00DD04BB"/>
    <w:rsid w:val="00DD09CB"/>
    <w:rsid w:val="00DD0D14"/>
    <w:rsid w:val="00DD0DB6"/>
    <w:rsid w:val="00DD12A8"/>
    <w:rsid w:val="00DD13D3"/>
    <w:rsid w:val="00DD150B"/>
    <w:rsid w:val="00DD181B"/>
    <w:rsid w:val="00DD1C41"/>
    <w:rsid w:val="00DD1D8F"/>
    <w:rsid w:val="00DD1E26"/>
    <w:rsid w:val="00DD2195"/>
    <w:rsid w:val="00DD21AC"/>
    <w:rsid w:val="00DD226F"/>
    <w:rsid w:val="00DD253E"/>
    <w:rsid w:val="00DD2559"/>
    <w:rsid w:val="00DD25FA"/>
    <w:rsid w:val="00DD2BFF"/>
    <w:rsid w:val="00DD323E"/>
    <w:rsid w:val="00DD41A8"/>
    <w:rsid w:val="00DD42BA"/>
    <w:rsid w:val="00DD433D"/>
    <w:rsid w:val="00DD440F"/>
    <w:rsid w:val="00DD48F2"/>
    <w:rsid w:val="00DD4BA5"/>
    <w:rsid w:val="00DD4BC2"/>
    <w:rsid w:val="00DD50EC"/>
    <w:rsid w:val="00DD5B49"/>
    <w:rsid w:val="00DD5FAA"/>
    <w:rsid w:val="00DD606E"/>
    <w:rsid w:val="00DD622A"/>
    <w:rsid w:val="00DD65F7"/>
    <w:rsid w:val="00DD6712"/>
    <w:rsid w:val="00DD6967"/>
    <w:rsid w:val="00DD6E73"/>
    <w:rsid w:val="00DD6FA0"/>
    <w:rsid w:val="00DD7065"/>
    <w:rsid w:val="00DD7088"/>
    <w:rsid w:val="00DD7378"/>
    <w:rsid w:val="00DD754D"/>
    <w:rsid w:val="00DD7DCF"/>
    <w:rsid w:val="00DE0A61"/>
    <w:rsid w:val="00DE0DF4"/>
    <w:rsid w:val="00DE1027"/>
    <w:rsid w:val="00DE1567"/>
    <w:rsid w:val="00DE1577"/>
    <w:rsid w:val="00DE17B8"/>
    <w:rsid w:val="00DE1E26"/>
    <w:rsid w:val="00DE1FFD"/>
    <w:rsid w:val="00DE24F9"/>
    <w:rsid w:val="00DE267A"/>
    <w:rsid w:val="00DE268B"/>
    <w:rsid w:val="00DE2A3C"/>
    <w:rsid w:val="00DE2BF0"/>
    <w:rsid w:val="00DE2C61"/>
    <w:rsid w:val="00DE3289"/>
    <w:rsid w:val="00DE33DC"/>
    <w:rsid w:val="00DE38AF"/>
    <w:rsid w:val="00DE3D88"/>
    <w:rsid w:val="00DE4298"/>
    <w:rsid w:val="00DE44A4"/>
    <w:rsid w:val="00DE457A"/>
    <w:rsid w:val="00DE4ABE"/>
    <w:rsid w:val="00DE5390"/>
    <w:rsid w:val="00DE5705"/>
    <w:rsid w:val="00DE5B21"/>
    <w:rsid w:val="00DE5D86"/>
    <w:rsid w:val="00DE5D9B"/>
    <w:rsid w:val="00DE5E90"/>
    <w:rsid w:val="00DE5F72"/>
    <w:rsid w:val="00DE60AA"/>
    <w:rsid w:val="00DE60F2"/>
    <w:rsid w:val="00DE63B8"/>
    <w:rsid w:val="00DE6905"/>
    <w:rsid w:val="00DE6CA1"/>
    <w:rsid w:val="00DE6D2F"/>
    <w:rsid w:val="00DE7297"/>
    <w:rsid w:val="00DE7383"/>
    <w:rsid w:val="00DE7764"/>
    <w:rsid w:val="00DE785A"/>
    <w:rsid w:val="00DF043E"/>
    <w:rsid w:val="00DF0E0F"/>
    <w:rsid w:val="00DF113C"/>
    <w:rsid w:val="00DF1A27"/>
    <w:rsid w:val="00DF1C42"/>
    <w:rsid w:val="00DF21C6"/>
    <w:rsid w:val="00DF24E4"/>
    <w:rsid w:val="00DF2661"/>
    <w:rsid w:val="00DF2B08"/>
    <w:rsid w:val="00DF2D0B"/>
    <w:rsid w:val="00DF2ED5"/>
    <w:rsid w:val="00DF2F99"/>
    <w:rsid w:val="00DF333E"/>
    <w:rsid w:val="00DF3C89"/>
    <w:rsid w:val="00DF4136"/>
    <w:rsid w:val="00DF4213"/>
    <w:rsid w:val="00DF437D"/>
    <w:rsid w:val="00DF48BD"/>
    <w:rsid w:val="00DF4BC2"/>
    <w:rsid w:val="00DF4C5B"/>
    <w:rsid w:val="00DF533C"/>
    <w:rsid w:val="00DF541F"/>
    <w:rsid w:val="00DF5AA3"/>
    <w:rsid w:val="00DF5AD2"/>
    <w:rsid w:val="00DF5C5E"/>
    <w:rsid w:val="00DF5CE1"/>
    <w:rsid w:val="00DF5E97"/>
    <w:rsid w:val="00DF5F64"/>
    <w:rsid w:val="00DF648D"/>
    <w:rsid w:val="00DF7AEB"/>
    <w:rsid w:val="00DF7DFD"/>
    <w:rsid w:val="00E00162"/>
    <w:rsid w:val="00E0032C"/>
    <w:rsid w:val="00E0063B"/>
    <w:rsid w:val="00E0092D"/>
    <w:rsid w:val="00E00BB8"/>
    <w:rsid w:val="00E00C2D"/>
    <w:rsid w:val="00E00CB0"/>
    <w:rsid w:val="00E00D09"/>
    <w:rsid w:val="00E010E1"/>
    <w:rsid w:val="00E01201"/>
    <w:rsid w:val="00E012A1"/>
    <w:rsid w:val="00E01617"/>
    <w:rsid w:val="00E0174F"/>
    <w:rsid w:val="00E01ABA"/>
    <w:rsid w:val="00E01C34"/>
    <w:rsid w:val="00E01E26"/>
    <w:rsid w:val="00E01E63"/>
    <w:rsid w:val="00E01F76"/>
    <w:rsid w:val="00E0257C"/>
    <w:rsid w:val="00E027A6"/>
    <w:rsid w:val="00E0283A"/>
    <w:rsid w:val="00E02949"/>
    <w:rsid w:val="00E0299B"/>
    <w:rsid w:val="00E029FD"/>
    <w:rsid w:val="00E02A0C"/>
    <w:rsid w:val="00E02C1D"/>
    <w:rsid w:val="00E0316F"/>
    <w:rsid w:val="00E0321D"/>
    <w:rsid w:val="00E032B7"/>
    <w:rsid w:val="00E032F7"/>
    <w:rsid w:val="00E032FA"/>
    <w:rsid w:val="00E03539"/>
    <w:rsid w:val="00E039A0"/>
    <w:rsid w:val="00E03E02"/>
    <w:rsid w:val="00E0430E"/>
    <w:rsid w:val="00E047E1"/>
    <w:rsid w:val="00E04A51"/>
    <w:rsid w:val="00E04AD3"/>
    <w:rsid w:val="00E04C5F"/>
    <w:rsid w:val="00E04D31"/>
    <w:rsid w:val="00E04E0D"/>
    <w:rsid w:val="00E04F80"/>
    <w:rsid w:val="00E0557E"/>
    <w:rsid w:val="00E0583A"/>
    <w:rsid w:val="00E06173"/>
    <w:rsid w:val="00E067B7"/>
    <w:rsid w:val="00E06C3B"/>
    <w:rsid w:val="00E06D34"/>
    <w:rsid w:val="00E07395"/>
    <w:rsid w:val="00E073D7"/>
    <w:rsid w:val="00E0780D"/>
    <w:rsid w:val="00E07932"/>
    <w:rsid w:val="00E07B9F"/>
    <w:rsid w:val="00E07FA4"/>
    <w:rsid w:val="00E100D9"/>
    <w:rsid w:val="00E1065B"/>
    <w:rsid w:val="00E106C5"/>
    <w:rsid w:val="00E108D9"/>
    <w:rsid w:val="00E1113F"/>
    <w:rsid w:val="00E11280"/>
    <w:rsid w:val="00E11D98"/>
    <w:rsid w:val="00E12CA2"/>
    <w:rsid w:val="00E13030"/>
    <w:rsid w:val="00E130EB"/>
    <w:rsid w:val="00E13348"/>
    <w:rsid w:val="00E13BE0"/>
    <w:rsid w:val="00E13C06"/>
    <w:rsid w:val="00E14278"/>
    <w:rsid w:val="00E144E6"/>
    <w:rsid w:val="00E14747"/>
    <w:rsid w:val="00E14A07"/>
    <w:rsid w:val="00E14ACD"/>
    <w:rsid w:val="00E14BC3"/>
    <w:rsid w:val="00E14C8A"/>
    <w:rsid w:val="00E1525B"/>
    <w:rsid w:val="00E1548E"/>
    <w:rsid w:val="00E15FA2"/>
    <w:rsid w:val="00E1640B"/>
    <w:rsid w:val="00E16976"/>
    <w:rsid w:val="00E16CDD"/>
    <w:rsid w:val="00E16CE2"/>
    <w:rsid w:val="00E16DA5"/>
    <w:rsid w:val="00E17321"/>
    <w:rsid w:val="00E173A3"/>
    <w:rsid w:val="00E1745B"/>
    <w:rsid w:val="00E1759B"/>
    <w:rsid w:val="00E17901"/>
    <w:rsid w:val="00E17D27"/>
    <w:rsid w:val="00E20165"/>
    <w:rsid w:val="00E203F5"/>
    <w:rsid w:val="00E203F6"/>
    <w:rsid w:val="00E2064E"/>
    <w:rsid w:val="00E20BA8"/>
    <w:rsid w:val="00E21056"/>
    <w:rsid w:val="00E21378"/>
    <w:rsid w:val="00E2194B"/>
    <w:rsid w:val="00E21F5C"/>
    <w:rsid w:val="00E220BF"/>
    <w:rsid w:val="00E221C2"/>
    <w:rsid w:val="00E22D7C"/>
    <w:rsid w:val="00E23177"/>
    <w:rsid w:val="00E2323F"/>
    <w:rsid w:val="00E23822"/>
    <w:rsid w:val="00E23A0E"/>
    <w:rsid w:val="00E24019"/>
    <w:rsid w:val="00E244B3"/>
    <w:rsid w:val="00E24AF9"/>
    <w:rsid w:val="00E24C58"/>
    <w:rsid w:val="00E250DF"/>
    <w:rsid w:val="00E25609"/>
    <w:rsid w:val="00E257AB"/>
    <w:rsid w:val="00E25DC9"/>
    <w:rsid w:val="00E2601B"/>
    <w:rsid w:val="00E26528"/>
    <w:rsid w:val="00E26679"/>
    <w:rsid w:val="00E268AF"/>
    <w:rsid w:val="00E272CA"/>
    <w:rsid w:val="00E274D1"/>
    <w:rsid w:val="00E2765F"/>
    <w:rsid w:val="00E2796C"/>
    <w:rsid w:val="00E27B71"/>
    <w:rsid w:val="00E27DB7"/>
    <w:rsid w:val="00E27F29"/>
    <w:rsid w:val="00E3013A"/>
    <w:rsid w:val="00E301AB"/>
    <w:rsid w:val="00E304FD"/>
    <w:rsid w:val="00E306D6"/>
    <w:rsid w:val="00E30AC3"/>
    <w:rsid w:val="00E30CE3"/>
    <w:rsid w:val="00E30E0C"/>
    <w:rsid w:val="00E30E49"/>
    <w:rsid w:val="00E3103B"/>
    <w:rsid w:val="00E31082"/>
    <w:rsid w:val="00E31671"/>
    <w:rsid w:val="00E31974"/>
    <w:rsid w:val="00E31BC1"/>
    <w:rsid w:val="00E31FCD"/>
    <w:rsid w:val="00E32A0A"/>
    <w:rsid w:val="00E330F4"/>
    <w:rsid w:val="00E33A32"/>
    <w:rsid w:val="00E33B1F"/>
    <w:rsid w:val="00E33B8F"/>
    <w:rsid w:val="00E33BF7"/>
    <w:rsid w:val="00E34066"/>
    <w:rsid w:val="00E3410F"/>
    <w:rsid w:val="00E34266"/>
    <w:rsid w:val="00E345E0"/>
    <w:rsid w:val="00E347AA"/>
    <w:rsid w:val="00E348A2"/>
    <w:rsid w:val="00E34BAF"/>
    <w:rsid w:val="00E34E86"/>
    <w:rsid w:val="00E35703"/>
    <w:rsid w:val="00E35BB4"/>
    <w:rsid w:val="00E35CBF"/>
    <w:rsid w:val="00E35D17"/>
    <w:rsid w:val="00E35F75"/>
    <w:rsid w:val="00E361C7"/>
    <w:rsid w:val="00E3638F"/>
    <w:rsid w:val="00E3646C"/>
    <w:rsid w:val="00E367B3"/>
    <w:rsid w:val="00E36A59"/>
    <w:rsid w:val="00E36BFF"/>
    <w:rsid w:val="00E373B6"/>
    <w:rsid w:val="00E37554"/>
    <w:rsid w:val="00E376B8"/>
    <w:rsid w:val="00E3787D"/>
    <w:rsid w:val="00E37930"/>
    <w:rsid w:val="00E37BDA"/>
    <w:rsid w:val="00E37D2F"/>
    <w:rsid w:val="00E400DD"/>
    <w:rsid w:val="00E40590"/>
    <w:rsid w:val="00E407E2"/>
    <w:rsid w:val="00E40887"/>
    <w:rsid w:val="00E40BAC"/>
    <w:rsid w:val="00E40BBF"/>
    <w:rsid w:val="00E41204"/>
    <w:rsid w:val="00E41CF7"/>
    <w:rsid w:val="00E41E40"/>
    <w:rsid w:val="00E41FFB"/>
    <w:rsid w:val="00E422E8"/>
    <w:rsid w:val="00E425C1"/>
    <w:rsid w:val="00E42697"/>
    <w:rsid w:val="00E42E45"/>
    <w:rsid w:val="00E4311C"/>
    <w:rsid w:val="00E43DDD"/>
    <w:rsid w:val="00E43FCB"/>
    <w:rsid w:val="00E44116"/>
    <w:rsid w:val="00E4457C"/>
    <w:rsid w:val="00E4463E"/>
    <w:rsid w:val="00E44A86"/>
    <w:rsid w:val="00E44B13"/>
    <w:rsid w:val="00E44D7B"/>
    <w:rsid w:val="00E44D8B"/>
    <w:rsid w:val="00E44F55"/>
    <w:rsid w:val="00E450D9"/>
    <w:rsid w:val="00E45459"/>
    <w:rsid w:val="00E459B6"/>
    <w:rsid w:val="00E45AF4"/>
    <w:rsid w:val="00E464AA"/>
    <w:rsid w:val="00E46923"/>
    <w:rsid w:val="00E4720C"/>
    <w:rsid w:val="00E47344"/>
    <w:rsid w:val="00E47505"/>
    <w:rsid w:val="00E47B6A"/>
    <w:rsid w:val="00E47DD8"/>
    <w:rsid w:val="00E50435"/>
    <w:rsid w:val="00E505D4"/>
    <w:rsid w:val="00E50C7D"/>
    <w:rsid w:val="00E50DED"/>
    <w:rsid w:val="00E51222"/>
    <w:rsid w:val="00E51235"/>
    <w:rsid w:val="00E513ED"/>
    <w:rsid w:val="00E51BC0"/>
    <w:rsid w:val="00E52129"/>
    <w:rsid w:val="00E524DC"/>
    <w:rsid w:val="00E5288A"/>
    <w:rsid w:val="00E529BE"/>
    <w:rsid w:val="00E52C8A"/>
    <w:rsid w:val="00E52E7C"/>
    <w:rsid w:val="00E530D2"/>
    <w:rsid w:val="00E5313F"/>
    <w:rsid w:val="00E53588"/>
    <w:rsid w:val="00E5401F"/>
    <w:rsid w:val="00E541A7"/>
    <w:rsid w:val="00E5434E"/>
    <w:rsid w:val="00E5467C"/>
    <w:rsid w:val="00E54720"/>
    <w:rsid w:val="00E54C86"/>
    <w:rsid w:val="00E54E1F"/>
    <w:rsid w:val="00E54EB1"/>
    <w:rsid w:val="00E551DF"/>
    <w:rsid w:val="00E55678"/>
    <w:rsid w:val="00E5580D"/>
    <w:rsid w:val="00E55A20"/>
    <w:rsid w:val="00E5625F"/>
    <w:rsid w:val="00E562FA"/>
    <w:rsid w:val="00E56860"/>
    <w:rsid w:val="00E569AA"/>
    <w:rsid w:val="00E56A68"/>
    <w:rsid w:val="00E56C7A"/>
    <w:rsid w:val="00E570EF"/>
    <w:rsid w:val="00E5724E"/>
    <w:rsid w:val="00E574B2"/>
    <w:rsid w:val="00E5764D"/>
    <w:rsid w:val="00E577EA"/>
    <w:rsid w:val="00E57802"/>
    <w:rsid w:val="00E57AA1"/>
    <w:rsid w:val="00E6007C"/>
    <w:rsid w:val="00E607C1"/>
    <w:rsid w:val="00E60875"/>
    <w:rsid w:val="00E60894"/>
    <w:rsid w:val="00E61134"/>
    <w:rsid w:val="00E61259"/>
    <w:rsid w:val="00E6154D"/>
    <w:rsid w:val="00E615F0"/>
    <w:rsid w:val="00E6171F"/>
    <w:rsid w:val="00E61F22"/>
    <w:rsid w:val="00E62713"/>
    <w:rsid w:val="00E632A7"/>
    <w:rsid w:val="00E6380A"/>
    <w:rsid w:val="00E63BF9"/>
    <w:rsid w:val="00E63D3D"/>
    <w:rsid w:val="00E63E27"/>
    <w:rsid w:val="00E63E39"/>
    <w:rsid w:val="00E641E8"/>
    <w:rsid w:val="00E64246"/>
    <w:rsid w:val="00E6441D"/>
    <w:rsid w:val="00E64542"/>
    <w:rsid w:val="00E64887"/>
    <w:rsid w:val="00E64940"/>
    <w:rsid w:val="00E64AAF"/>
    <w:rsid w:val="00E64B8E"/>
    <w:rsid w:val="00E64E40"/>
    <w:rsid w:val="00E64FC2"/>
    <w:rsid w:val="00E65885"/>
    <w:rsid w:val="00E65B42"/>
    <w:rsid w:val="00E65E8C"/>
    <w:rsid w:val="00E66157"/>
    <w:rsid w:val="00E668A5"/>
    <w:rsid w:val="00E66CFB"/>
    <w:rsid w:val="00E66F2B"/>
    <w:rsid w:val="00E66F2C"/>
    <w:rsid w:val="00E671D4"/>
    <w:rsid w:val="00E678DB"/>
    <w:rsid w:val="00E67950"/>
    <w:rsid w:val="00E67BB0"/>
    <w:rsid w:val="00E67D74"/>
    <w:rsid w:val="00E70852"/>
    <w:rsid w:val="00E70E8B"/>
    <w:rsid w:val="00E70ED1"/>
    <w:rsid w:val="00E70F15"/>
    <w:rsid w:val="00E71152"/>
    <w:rsid w:val="00E71363"/>
    <w:rsid w:val="00E71A74"/>
    <w:rsid w:val="00E71C55"/>
    <w:rsid w:val="00E71E3B"/>
    <w:rsid w:val="00E71EC9"/>
    <w:rsid w:val="00E71FC1"/>
    <w:rsid w:val="00E71FDF"/>
    <w:rsid w:val="00E7202A"/>
    <w:rsid w:val="00E72243"/>
    <w:rsid w:val="00E723BE"/>
    <w:rsid w:val="00E72B5F"/>
    <w:rsid w:val="00E7332F"/>
    <w:rsid w:val="00E737D1"/>
    <w:rsid w:val="00E73A9E"/>
    <w:rsid w:val="00E73B09"/>
    <w:rsid w:val="00E73B9B"/>
    <w:rsid w:val="00E74444"/>
    <w:rsid w:val="00E74530"/>
    <w:rsid w:val="00E74C4E"/>
    <w:rsid w:val="00E74E1E"/>
    <w:rsid w:val="00E74E90"/>
    <w:rsid w:val="00E75264"/>
    <w:rsid w:val="00E75897"/>
    <w:rsid w:val="00E75A60"/>
    <w:rsid w:val="00E75A85"/>
    <w:rsid w:val="00E75C67"/>
    <w:rsid w:val="00E75E0C"/>
    <w:rsid w:val="00E7630D"/>
    <w:rsid w:val="00E766D5"/>
    <w:rsid w:val="00E76703"/>
    <w:rsid w:val="00E76CE6"/>
    <w:rsid w:val="00E76E5E"/>
    <w:rsid w:val="00E7733E"/>
    <w:rsid w:val="00E779B5"/>
    <w:rsid w:val="00E77DD2"/>
    <w:rsid w:val="00E802C5"/>
    <w:rsid w:val="00E8088D"/>
    <w:rsid w:val="00E80916"/>
    <w:rsid w:val="00E80DFA"/>
    <w:rsid w:val="00E80E9A"/>
    <w:rsid w:val="00E81238"/>
    <w:rsid w:val="00E8212E"/>
    <w:rsid w:val="00E82451"/>
    <w:rsid w:val="00E827D2"/>
    <w:rsid w:val="00E82A97"/>
    <w:rsid w:val="00E8309A"/>
    <w:rsid w:val="00E839BD"/>
    <w:rsid w:val="00E83DCC"/>
    <w:rsid w:val="00E84F23"/>
    <w:rsid w:val="00E85511"/>
    <w:rsid w:val="00E855F0"/>
    <w:rsid w:val="00E856E1"/>
    <w:rsid w:val="00E857D4"/>
    <w:rsid w:val="00E85978"/>
    <w:rsid w:val="00E85F8C"/>
    <w:rsid w:val="00E863EA"/>
    <w:rsid w:val="00E86544"/>
    <w:rsid w:val="00E8675B"/>
    <w:rsid w:val="00E868BE"/>
    <w:rsid w:val="00E868EF"/>
    <w:rsid w:val="00E869E4"/>
    <w:rsid w:val="00E86D78"/>
    <w:rsid w:val="00E877D0"/>
    <w:rsid w:val="00E87D23"/>
    <w:rsid w:val="00E87E5C"/>
    <w:rsid w:val="00E87EAF"/>
    <w:rsid w:val="00E900FB"/>
    <w:rsid w:val="00E9013F"/>
    <w:rsid w:val="00E90621"/>
    <w:rsid w:val="00E909F2"/>
    <w:rsid w:val="00E91007"/>
    <w:rsid w:val="00E9101A"/>
    <w:rsid w:val="00E91A67"/>
    <w:rsid w:val="00E91BAD"/>
    <w:rsid w:val="00E91CAA"/>
    <w:rsid w:val="00E921C2"/>
    <w:rsid w:val="00E9240D"/>
    <w:rsid w:val="00E92A65"/>
    <w:rsid w:val="00E92BCE"/>
    <w:rsid w:val="00E92CC7"/>
    <w:rsid w:val="00E931BC"/>
    <w:rsid w:val="00E93265"/>
    <w:rsid w:val="00E93C38"/>
    <w:rsid w:val="00E93EB3"/>
    <w:rsid w:val="00E94120"/>
    <w:rsid w:val="00E94776"/>
    <w:rsid w:val="00E948CB"/>
    <w:rsid w:val="00E94A46"/>
    <w:rsid w:val="00E94F41"/>
    <w:rsid w:val="00E952CD"/>
    <w:rsid w:val="00E953C8"/>
    <w:rsid w:val="00E95512"/>
    <w:rsid w:val="00E955F5"/>
    <w:rsid w:val="00E95608"/>
    <w:rsid w:val="00E9561F"/>
    <w:rsid w:val="00E95701"/>
    <w:rsid w:val="00E95B5E"/>
    <w:rsid w:val="00E95EFE"/>
    <w:rsid w:val="00E96665"/>
    <w:rsid w:val="00E96921"/>
    <w:rsid w:val="00E96AB4"/>
    <w:rsid w:val="00E96CFA"/>
    <w:rsid w:val="00E96E9C"/>
    <w:rsid w:val="00E96F48"/>
    <w:rsid w:val="00E96FDD"/>
    <w:rsid w:val="00E97310"/>
    <w:rsid w:val="00E9795C"/>
    <w:rsid w:val="00EA0278"/>
    <w:rsid w:val="00EA03C6"/>
    <w:rsid w:val="00EA044C"/>
    <w:rsid w:val="00EA07F9"/>
    <w:rsid w:val="00EA0859"/>
    <w:rsid w:val="00EA1026"/>
    <w:rsid w:val="00EA10CE"/>
    <w:rsid w:val="00EA132A"/>
    <w:rsid w:val="00EA135F"/>
    <w:rsid w:val="00EA1366"/>
    <w:rsid w:val="00EA13FD"/>
    <w:rsid w:val="00EA1498"/>
    <w:rsid w:val="00EA14DF"/>
    <w:rsid w:val="00EA1B52"/>
    <w:rsid w:val="00EA1F52"/>
    <w:rsid w:val="00EA1FF0"/>
    <w:rsid w:val="00EA2063"/>
    <w:rsid w:val="00EA239C"/>
    <w:rsid w:val="00EA24A3"/>
    <w:rsid w:val="00EA28B9"/>
    <w:rsid w:val="00EA382B"/>
    <w:rsid w:val="00EA3950"/>
    <w:rsid w:val="00EA3BD4"/>
    <w:rsid w:val="00EA3C29"/>
    <w:rsid w:val="00EA3DA7"/>
    <w:rsid w:val="00EA41CB"/>
    <w:rsid w:val="00EA4658"/>
    <w:rsid w:val="00EA4675"/>
    <w:rsid w:val="00EA4D00"/>
    <w:rsid w:val="00EA4D59"/>
    <w:rsid w:val="00EA4D99"/>
    <w:rsid w:val="00EA592F"/>
    <w:rsid w:val="00EA5A53"/>
    <w:rsid w:val="00EA5A79"/>
    <w:rsid w:val="00EA5F09"/>
    <w:rsid w:val="00EA6172"/>
    <w:rsid w:val="00EA6329"/>
    <w:rsid w:val="00EA6D61"/>
    <w:rsid w:val="00EA6FEF"/>
    <w:rsid w:val="00EA7276"/>
    <w:rsid w:val="00EA7862"/>
    <w:rsid w:val="00EA78DD"/>
    <w:rsid w:val="00EA7DE2"/>
    <w:rsid w:val="00EA7EA2"/>
    <w:rsid w:val="00EA7FCD"/>
    <w:rsid w:val="00EB04EC"/>
    <w:rsid w:val="00EB0687"/>
    <w:rsid w:val="00EB070C"/>
    <w:rsid w:val="00EB0B58"/>
    <w:rsid w:val="00EB0C4A"/>
    <w:rsid w:val="00EB0ED5"/>
    <w:rsid w:val="00EB1353"/>
    <w:rsid w:val="00EB139A"/>
    <w:rsid w:val="00EB15D2"/>
    <w:rsid w:val="00EB1752"/>
    <w:rsid w:val="00EB1988"/>
    <w:rsid w:val="00EB1A64"/>
    <w:rsid w:val="00EB1C2A"/>
    <w:rsid w:val="00EB1F7B"/>
    <w:rsid w:val="00EB1FDA"/>
    <w:rsid w:val="00EB21BC"/>
    <w:rsid w:val="00EB2303"/>
    <w:rsid w:val="00EB25E6"/>
    <w:rsid w:val="00EB274E"/>
    <w:rsid w:val="00EB3361"/>
    <w:rsid w:val="00EB3839"/>
    <w:rsid w:val="00EB38DB"/>
    <w:rsid w:val="00EB3B8A"/>
    <w:rsid w:val="00EB3BE5"/>
    <w:rsid w:val="00EB42DD"/>
    <w:rsid w:val="00EB4696"/>
    <w:rsid w:val="00EB4A0D"/>
    <w:rsid w:val="00EB4AF3"/>
    <w:rsid w:val="00EB4C1C"/>
    <w:rsid w:val="00EB5058"/>
    <w:rsid w:val="00EB5295"/>
    <w:rsid w:val="00EB539D"/>
    <w:rsid w:val="00EB55EE"/>
    <w:rsid w:val="00EB56B1"/>
    <w:rsid w:val="00EB587B"/>
    <w:rsid w:val="00EB6063"/>
    <w:rsid w:val="00EB6609"/>
    <w:rsid w:val="00EB66E5"/>
    <w:rsid w:val="00EB6868"/>
    <w:rsid w:val="00EB6B0A"/>
    <w:rsid w:val="00EB6C68"/>
    <w:rsid w:val="00EB7144"/>
    <w:rsid w:val="00EB74EE"/>
    <w:rsid w:val="00EB7740"/>
    <w:rsid w:val="00EB7BDB"/>
    <w:rsid w:val="00EB7D78"/>
    <w:rsid w:val="00EB7D9A"/>
    <w:rsid w:val="00EB7FA0"/>
    <w:rsid w:val="00EC0621"/>
    <w:rsid w:val="00EC064E"/>
    <w:rsid w:val="00EC08B5"/>
    <w:rsid w:val="00EC094D"/>
    <w:rsid w:val="00EC0AF3"/>
    <w:rsid w:val="00EC0B0C"/>
    <w:rsid w:val="00EC0F6D"/>
    <w:rsid w:val="00EC17EC"/>
    <w:rsid w:val="00EC18EB"/>
    <w:rsid w:val="00EC1B15"/>
    <w:rsid w:val="00EC1F3A"/>
    <w:rsid w:val="00EC1F89"/>
    <w:rsid w:val="00EC2099"/>
    <w:rsid w:val="00EC21C7"/>
    <w:rsid w:val="00EC22CF"/>
    <w:rsid w:val="00EC255D"/>
    <w:rsid w:val="00EC268B"/>
    <w:rsid w:val="00EC2914"/>
    <w:rsid w:val="00EC2A3B"/>
    <w:rsid w:val="00EC2BFC"/>
    <w:rsid w:val="00EC2FE7"/>
    <w:rsid w:val="00EC3082"/>
    <w:rsid w:val="00EC31C3"/>
    <w:rsid w:val="00EC368D"/>
    <w:rsid w:val="00EC3873"/>
    <w:rsid w:val="00EC4672"/>
    <w:rsid w:val="00EC4B0C"/>
    <w:rsid w:val="00EC58ED"/>
    <w:rsid w:val="00EC5D06"/>
    <w:rsid w:val="00EC6214"/>
    <w:rsid w:val="00EC65D2"/>
    <w:rsid w:val="00EC6C5D"/>
    <w:rsid w:val="00EC75D7"/>
    <w:rsid w:val="00EC7692"/>
    <w:rsid w:val="00EC798C"/>
    <w:rsid w:val="00EC7D19"/>
    <w:rsid w:val="00ED0108"/>
    <w:rsid w:val="00ED021E"/>
    <w:rsid w:val="00ED0591"/>
    <w:rsid w:val="00ED05F6"/>
    <w:rsid w:val="00ED05FE"/>
    <w:rsid w:val="00ED0843"/>
    <w:rsid w:val="00ED09B0"/>
    <w:rsid w:val="00ED0BA0"/>
    <w:rsid w:val="00ED103E"/>
    <w:rsid w:val="00ED1778"/>
    <w:rsid w:val="00ED2172"/>
    <w:rsid w:val="00ED2361"/>
    <w:rsid w:val="00ED245F"/>
    <w:rsid w:val="00ED254D"/>
    <w:rsid w:val="00ED2AD4"/>
    <w:rsid w:val="00ED2C69"/>
    <w:rsid w:val="00ED3731"/>
    <w:rsid w:val="00ED3CD6"/>
    <w:rsid w:val="00ED426C"/>
    <w:rsid w:val="00ED4675"/>
    <w:rsid w:val="00ED4756"/>
    <w:rsid w:val="00ED475D"/>
    <w:rsid w:val="00ED47D1"/>
    <w:rsid w:val="00ED47FD"/>
    <w:rsid w:val="00ED5020"/>
    <w:rsid w:val="00ED538D"/>
    <w:rsid w:val="00ED5511"/>
    <w:rsid w:val="00ED5C02"/>
    <w:rsid w:val="00ED5CBD"/>
    <w:rsid w:val="00ED5EC8"/>
    <w:rsid w:val="00ED5FBA"/>
    <w:rsid w:val="00ED69F7"/>
    <w:rsid w:val="00ED6A1C"/>
    <w:rsid w:val="00ED6CEC"/>
    <w:rsid w:val="00ED6DAD"/>
    <w:rsid w:val="00ED7097"/>
    <w:rsid w:val="00ED72E6"/>
    <w:rsid w:val="00ED7400"/>
    <w:rsid w:val="00ED7748"/>
    <w:rsid w:val="00ED7BF5"/>
    <w:rsid w:val="00ED7CD7"/>
    <w:rsid w:val="00EE02F7"/>
    <w:rsid w:val="00EE094A"/>
    <w:rsid w:val="00EE0D30"/>
    <w:rsid w:val="00EE10FE"/>
    <w:rsid w:val="00EE1201"/>
    <w:rsid w:val="00EE1309"/>
    <w:rsid w:val="00EE1820"/>
    <w:rsid w:val="00EE193F"/>
    <w:rsid w:val="00EE19E5"/>
    <w:rsid w:val="00EE1A0F"/>
    <w:rsid w:val="00EE2A52"/>
    <w:rsid w:val="00EE2C88"/>
    <w:rsid w:val="00EE2D27"/>
    <w:rsid w:val="00EE325E"/>
    <w:rsid w:val="00EE37C8"/>
    <w:rsid w:val="00EE3FAE"/>
    <w:rsid w:val="00EE4244"/>
    <w:rsid w:val="00EE47E3"/>
    <w:rsid w:val="00EE494D"/>
    <w:rsid w:val="00EE4CFB"/>
    <w:rsid w:val="00EE4EE8"/>
    <w:rsid w:val="00EE4FB9"/>
    <w:rsid w:val="00EE51FD"/>
    <w:rsid w:val="00EE537C"/>
    <w:rsid w:val="00EE58EB"/>
    <w:rsid w:val="00EE59D7"/>
    <w:rsid w:val="00EE5BDF"/>
    <w:rsid w:val="00EE5DEA"/>
    <w:rsid w:val="00EE6027"/>
    <w:rsid w:val="00EE6128"/>
    <w:rsid w:val="00EE61D6"/>
    <w:rsid w:val="00EE67E4"/>
    <w:rsid w:val="00EE6B41"/>
    <w:rsid w:val="00EE6DF1"/>
    <w:rsid w:val="00EE6EA8"/>
    <w:rsid w:val="00EE7199"/>
    <w:rsid w:val="00EE77AB"/>
    <w:rsid w:val="00EE78C9"/>
    <w:rsid w:val="00EE7EFF"/>
    <w:rsid w:val="00EF0040"/>
    <w:rsid w:val="00EF0D93"/>
    <w:rsid w:val="00EF0DF3"/>
    <w:rsid w:val="00EF131B"/>
    <w:rsid w:val="00EF13A1"/>
    <w:rsid w:val="00EF1ADF"/>
    <w:rsid w:val="00EF1BB8"/>
    <w:rsid w:val="00EF2347"/>
    <w:rsid w:val="00EF2A66"/>
    <w:rsid w:val="00EF2CA6"/>
    <w:rsid w:val="00EF3009"/>
    <w:rsid w:val="00EF353F"/>
    <w:rsid w:val="00EF4071"/>
    <w:rsid w:val="00EF412F"/>
    <w:rsid w:val="00EF42C5"/>
    <w:rsid w:val="00EF4389"/>
    <w:rsid w:val="00EF44FD"/>
    <w:rsid w:val="00EF4A66"/>
    <w:rsid w:val="00EF4BA8"/>
    <w:rsid w:val="00EF503D"/>
    <w:rsid w:val="00EF58AD"/>
    <w:rsid w:val="00EF5C70"/>
    <w:rsid w:val="00EF5EEF"/>
    <w:rsid w:val="00EF5FBA"/>
    <w:rsid w:val="00EF61E5"/>
    <w:rsid w:val="00EF6839"/>
    <w:rsid w:val="00EF6955"/>
    <w:rsid w:val="00EF6B2A"/>
    <w:rsid w:val="00EF6FC8"/>
    <w:rsid w:val="00EF70DD"/>
    <w:rsid w:val="00EF7248"/>
    <w:rsid w:val="00EF733D"/>
    <w:rsid w:val="00EF7425"/>
    <w:rsid w:val="00EF75BC"/>
    <w:rsid w:val="00EF7672"/>
    <w:rsid w:val="00EF7702"/>
    <w:rsid w:val="00EF788B"/>
    <w:rsid w:val="00EF7895"/>
    <w:rsid w:val="00EF7922"/>
    <w:rsid w:val="00EF7A1C"/>
    <w:rsid w:val="00EF7D06"/>
    <w:rsid w:val="00EF7D53"/>
    <w:rsid w:val="00F001BA"/>
    <w:rsid w:val="00F003B6"/>
    <w:rsid w:val="00F0091E"/>
    <w:rsid w:val="00F00D6A"/>
    <w:rsid w:val="00F00E11"/>
    <w:rsid w:val="00F012A0"/>
    <w:rsid w:val="00F014E7"/>
    <w:rsid w:val="00F01517"/>
    <w:rsid w:val="00F01FF2"/>
    <w:rsid w:val="00F02093"/>
    <w:rsid w:val="00F0239C"/>
    <w:rsid w:val="00F02A0B"/>
    <w:rsid w:val="00F02A1E"/>
    <w:rsid w:val="00F02C2B"/>
    <w:rsid w:val="00F02E8D"/>
    <w:rsid w:val="00F0319B"/>
    <w:rsid w:val="00F034C5"/>
    <w:rsid w:val="00F037A9"/>
    <w:rsid w:val="00F03989"/>
    <w:rsid w:val="00F039C9"/>
    <w:rsid w:val="00F03C8F"/>
    <w:rsid w:val="00F03D4C"/>
    <w:rsid w:val="00F03D7A"/>
    <w:rsid w:val="00F050EA"/>
    <w:rsid w:val="00F05134"/>
    <w:rsid w:val="00F05432"/>
    <w:rsid w:val="00F05CE3"/>
    <w:rsid w:val="00F062EA"/>
    <w:rsid w:val="00F06A2E"/>
    <w:rsid w:val="00F06C73"/>
    <w:rsid w:val="00F06DD1"/>
    <w:rsid w:val="00F06F68"/>
    <w:rsid w:val="00F07095"/>
    <w:rsid w:val="00F074C1"/>
    <w:rsid w:val="00F074D3"/>
    <w:rsid w:val="00F075DF"/>
    <w:rsid w:val="00F076B8"/>
    <w:rsid w:val="00F0771D"/>
    <w:rsid w:val="00F077CE"/>
    <w:rsid w:val="00F078BC"/>
    <w:rsid w:val="00F07926"/>
    <w:rsid w:val="00F07BB5"/>
    <w:rsid w:val="00F07E16"/>
    <w:rsid w:val="00F10379"/>
    <w:rsid w:val="00F10553"/>
    <w:rsid w:val="00F1077E"/>
    <w:rsid w:val="00F107C1"/>
    <w:rsid w:val="00F10E4C"/>
    <w:rsid w:val="00F11423"/>
    <w:rsid w:val="00F11755"/>
    <w:rsid w:val="00F11AB4"/>
    <w:rsid w:val="00F11FE1"/>
    <w:rsid w:val="00F12053"/>
    <w:rsid w:val="00F122CD"/>
    <w:rsid w:val="00F12400"/>
    <w:rsid w:val="00F1244C"/>
    <w:rsid w:val="00F12FD2"/>
    <w:rsid w:val="00F1305F"/>
    <w:rsid w:val="00F131BE"/>
    <w:rsid w:val="00F1322F"/>
    <w:rsid w:val="00F132E1"/>
    <w:rsid w:val="00F13AE7"/>
    <w:rsid w:val="00F13C9F"/>
    <w:rsid w:val="00F13D28"/>
    <w:rsid w:val="00F13E9B"/>
    <w:rsid w:val="00F14269"/>
    <w:rsid w:val="00F14578"/>
    <w:rsid w:val="00F1476B"/>
    <w:rsid w:val="00F14C14"/>
    <w:rsid w:val="00F15246"/>
    <w:rsid w:val="00F15AED"/>
    <w:rsid w:val="00F15E66"/>
    <w:rsid w:val="00F15FFC"/>
    <w:rsid w:val="00F1604C"/>
    <w:rsid w:val="00F161A6"/>
    <w:rsid w:val="00F1624A"/>
    <w:rsid w:val="00F16443"/>
    <w:rsid w:val="00F16496"/>
    <w:rsid w:val="00F166B4"/>
    <w:rsid w:val="00F16710"/>
    <w:rsid w:val="00F16A3B"/>
    <w:rsid w:val="00F16AEA"/>
    <w:rsid w:val="00F16AED"/>
    <w:rsid w:val="00F16CF4"/>
    <w:rsid w:val="00F17275"/>
    <w:rsid w:val="00F1774E"/>
    <w:rsid w:val="00F17983"/>
    <w:rsid w:val="00F17A47"/>
    <w:rsid w:val="00F17D61"/>
    <w:rsid w:val="00F17FDD"/>
    <w:rsid w:val="00F20237"/>
    <w:rsid w:val="00F203A5"/>
    <w:rsid w:val="00F20948"/>
    <w:rsid w:val="00F20995"/>
    <w:rsid w:val="00F20C53"/>
    <w:rsid w:val="00F20D4B"/>
    <w:rsid w:val="00F21317"/>
    <w:rsid w:val="00F2147E"/>
    <w:rsid w:val="00F21637"/>
    <w:rsid w:val="00F21D7B"/>
    <w:rsid w:val="00F21E44"/>
    <w:rsid w:val="00F21EBB"/>
    <w:rsid w:val="00F21F14"/>
    <w:rsid w:val="00F2203E"/>
    <w:rsid w:val="00F220EA"/>
    <w:rsid w:val="00F224A4"/>
    <w:rsid w:val="00F228AD"/>
    <w:rsid w:val="00F228E5"/>
    <w:rsid w:val="00F22C21"/>
    <w:rsid w:val="00F22CCE"/>
    <w:rsid w:val="00F22E20"/>
    <w:rsid w:val="00F22EF6"/>
    <w:rsid w:val="00F23006"/>
    <w:rsid w:val="00F23330"/>
    <w:rsid w:val="00F23B36"/>
    <w:rsid w:val="00F23CA1"/>
    <w:rsid w:val="00F23DD8"/>
    <w:rsid w:val="00F240E1"/>
    <w:rsid w:val="00F2444B"/>
    <w:rsid w:val="00F246AD"/>
    <w:rsid w:val="00F247E6"/>
    <w:rsid w:val="00F24850"/>
    <w:rsid w:val="00F249BC"/>
    <w:rsid w:val="00F24C21"/>
    <w:rsid w:val="00F24DE5"/>
    <w:rsid w:val="00F24E2E"/>
    <w:rsid w:val="00F25021"/>
    <w:rsid w:val="00F25101"/>
    <w:rsid w:val="00F2558A"/>
    <w:rsid w:val="00F258B9"/>
    <w:rsid w:val="00F25D2B"/>
    <w:rsid w:val="00F25ED0"/>
    <w:rsid w:val="00F261DF"/>
    <w:rsid w:val="00F269C0"/>
    <w:rsid w:val="00F269C9"/>
    <w:rsid w:val="00F26E78"/>
    <w:rsid w:val="00F27011"/>
    <w:rsid w:val="00F276F3"/>
    <w:rsid w:val="00F278E0"/>
    <w:rsid w:val="00F278F6"/>
    <w:rsid w:val="00F27DEB"/>
    <w:rsid w:val="00F3002B"/>
    <w:rsid w:val="00F3013D"/>
    <w:rsid w:val="00F30369"/>
    <w:rsid w:val="00F30B64"/>
    <w:rsid w:val="00F31029"/>
    <w:rsid w:val="00F31071"/>
    <w:rsid w:val="00F31408"/>
    <w:rsid w:val="00F31463"/>
    <w:rsid w:val="00F31684"/>
    <w:rsid w:val="00F31A59"/>
    <w:rsid w:val="00F31B4D"/>
    <w:rsid w:val="00F31CFE"/>
    <w:rsid w:val="00F32251"/>
    <w:rsid w:val="00F32379"/>
    <w:rsid w:val="00F323C3"/>
    <w:rsid w:val="00F3253B"/>
    <w:rsid w:val="00F331B0"/>
    <w:rsid w:val="00F33674"/>
    <w:rsid w:val="00F337FF"/>
    <w:rsid w:val="00F33928"/>
    <w:rsid w:val="00F33960"/>
    <w:rsid w:val="00F33B07"/>
    <w:rsid w:val="00F33B17"/>
    <w:rsid w:val="00F33D7D"/>
    <w:rsid w:val="00F33EA6"/>
    <w:rsid w:val="00F34170"/>
    <w:rsid w:val="00F34C23"/>
    <w:rsid w:val="00F3521A"/>
    <w:rsid w:val="00F35874"/>
    <w:rsid w:val="00F362CF"/>
    <w:rsid w:val="00F364BF"/>
    <w:rsid w:val="00F36746"/>
    <w:rsid w:val="00F36A50"/>
    <w:rsid w:val="00F36FDF"/>
    <w:rsid w:val="00F3722D"/>
    <w:rsid w:val="00F3730C"/>
    <w:rsid w:val="00F37434"/>
    <w:rsid w:val="00F3757C"/>
    <w:rsid w:val="00F377E7"/>
    <w:rsid w:val="00F37C8F"/>
    <w:rsid w:val="00F37D92"/>
    <w:rsid w:val="00F37F9F"/>
    <w:rsid w:val="00F4082E"/>
    <w:rsid w:val="00F40C16"/>
    <w:rsid w:val="00F40CB1"/>
    <w:rsid w:val="00F4149A"/>
    <w:rsid w:val="00F41724"/>
    <w:rsid w:val="00F41F1E"/>
    <w:rsid w:val="00F422FF"/>
    <w:rsid w:val="00F42684"/>
    <w:rsid w:val="00F427E0"/>
    <w:rsid w:val="00F42F5D"/>
    <w:rsid w:val="00F43165"/>
    <w:rsid w:val="00F432E9"/>
    <w:rsid w:val="00F4358F"/>
    <w:rsid w:val="00F436FF"/>
    <w:rsid w:val="00F43785"/>
    <w:rsid w:val="00F43884"/>
    <w:rsid w:val="00F439A7"/>
    <w:rsid w:val="00F43D5C"/>
    <w:rsid w:val="00F43DE0"/>
    <w:rsid w:val="00F43F09"/>
    <w:rsid w:val="00F44075"/>
    <w:rsid w:val="00F441B4"/>
    <w:rsid w:val="00F4448F"/>
    <w:rsid w:val="00F4462D"/>
    <w:rsid w:val="00F45065"/>
    <w:rsid w:val="00F4534B"/>
    <w:rsid w:val="00F456DB"/>
    <w:rsid w:val="00F457F4"/>
    <w:rsid w:val="00F45A98"/>
    <w:rsid w:val="00F45AD1"/>
    <w:rsid w:val="00F45B37"/>
    <w:rsid w:val="00F45D99"/>
    <w:rsid w:val="00F45EDF"/>
    <w:rsid w:val="00F464FE"/>
    <w:rsid w:val="00F46543"/>
    <w:rsid w:val="00F46D1A"/>
    <w:rsid w:val="00F46D7F"/>
    <w:rsid w:val="00F46D81"/>
    <w:rsid w:val="00F46EB4"/>
    <w:rsid w:val="00F46F3D"/>
    <w:rsid w:val="00F473FA"/>
    <w:rsid w:val="00F475CC"/>
    <w:rsid w:val="00F4777E"/>
    <w:rsid w:val="00F47855"/>
    <w:rsid w:val="00F4786C"/>
    <w:rsid w:val="00F47A16"/>
    <w:rsid w:val="00F50048"/>
    <w:rsid w:val="00F5005A"/>
    <w:rsid w:val="00F502D4"/>
    <w:rsid w:val="00F505DA"/>
    <w:rsid w:val="00F5099C"/>
    <w:rsid w:val="00F50BED"/>
    <w:rsid w:val="00F50E5F"/>
    <w:rsid w:val="00F50E69"/>
    <w:rsid w:val="00F5181E"/>
    <w:rsid w:val="00F51A9E"/>
    <w:rsid w:val="00F51B4F"/>
    <w:rsid w:val="00F51DEA"/>
    <w:rsid w:val="00F5221A"/>
    <w:rsid w:val="00F52602"/>
    <w:rsid w:val="00F52702"/>
    <w:rsid w:val="00F527DF"/>
    <w:rsid w:val="00F52868"/>
    <w:rsid w:val="00F528F0"/>
    <w:rsid w:val="00F52BB6"/>
    <w:rsid w:val="00F52C38"/>
    <w:rsid w:val="00F53077"/>
    <w:rsid w:val="00F53431"/>
    <w:rsid w:val="00F536C6"/>
    <w:rsid w:val="00F53DA5"/>
    <w:rsid w:val="00F53DA9"/>
    <w:rsid w:val="00F53F76"/>
    <w:rsid w:val="00F5457D"/>
    <w:rsid w:val="00F54664"/>
    <w:rsid w:val="00F5483E"/>
    <w:rsid w:val="00F553A3"/>
    <w:rsid w:val="00F55758"/>
    <w:rsid w:val="00F55C44"/>
    <w:rsid w:val="00F55D96"/>
    <w:rsid w:val="00F55F2F"/>
    <w:rsid w:val="00F560C9"/>
    <w:rsid w:val="00F561F9"/>
    <w:rsid w:val="00F5631E"/>
    <w:rsid w:val="00F5672A"/>
    <w:rsid w:val="00F56A25"/>
    <w:rsid w:val="00F56BFF"/>
    <w:rsid w:val="00F56FC7"/>
    <w:rsid w:val="00F572AE"/>
    <w:rsid w:val="00F57407"/>
    <w:rsid w:val="00F5750F"/>
    <w:rsid w:val="00F602F1"/>
    <w:rsid w:val="00F60385"/>
    <w:rsid w:val="00F6041B"/>
    <w:rsid w:val="00F605E1"/>
    <w:rsid w:val="00F60B34"/>
    <w:rsid w:val="00F614F4"/>
    <w:rsid w:val="00F61559"/>
    <w:rsid w:val="00F61695"/>
    <w:rsid w:val="00F619EC"/>
    <w:rsid w:val="00F61A68"/>
    <w:rsid w:val="00F6225B"/>
    <w:rsid w:val="00F626B1"/>
    <w:rsid w:val="00F629C9"/>
    <w:rsid w:val="00F62AEC"/>
    <w:rsid w:val="00F62B83"/>
    <w:rsid w:val="00F62C69"/>
    <w:rsid w:val="00F62E87"/>
    <w:rsid w:val="00F62F57"/>
    <w:rsid w:val="00F63032"/>
    <w:rsid w:val="00F630CB"/>
    <w:rsid w:val="00F632C9"/>
    <w:rsid w:val="00F635C1"/>
    <w:rsid w:val="00F63806"/>
    <w:rsid w:val="00F639DC"/>
    <w:rsid w:val="00F63B31"/>
    <w:rsid w:val="00F63BC0"/>
    <w:rsid w:val="00F63F35"/>
    <w:rsid w:val="00F64308"/>
    <w:rsid w:val="00F6455A"/>
    <w:rsid w:val="00F645FB"/>
    <w:rsid w:val="00F6471F"/>
    <w:rsid w:val="00F648F6"/>
    <w:rsid w:val="00F649C5"/>
    <w:rsid w:val="00F65108"/>
    <w:rsid w:val="00F65201"/>
    <w:rsid w:val="00F6528F"/>
    <w:rsid w:val="00F655C7"/>
    <w:rsid w:val="00F656FA"/>
    <w:rsid w:val="00F65730"/>
    <w:rsid w:val="00F657CF"/>
    <w:rsid w:val="00F65B01"/>
    <w:rsid w:val="00F66271"/>
    <w:rsid w:val="00F6678D"/>
    <w:rsid w:val="00F67521"/>
    <w:rsid w:val="00F679D3"/>
    <w:rsid w:val="00F67A90"/>
    <w:rsid w:val="00F67D22"/>
    <w:rsid w:val="00F67F88"/>
    <w:rsid w:val="00F70204"/>
    <w:rsid w:val="00F704A7"/>
    <w:rsid w:val="00F70B4B"/>
    <w:rsid w:val="00F70E84"/>
    <w:rsid w:val="00F710BA"/>
    <w:rsid w:val="00F710FA"/>
    <w:rsid w:val="00F71434"/>
    <w:rsid w:val="00F71697"/>
    <w:rsid w:val="00F71818"/>
    <w:rsid w:val="00F7181F"/>
    <w:rsid w:val="00F71A5D"/>
    <w:rsid w:val="00F71A97"/>
    <w:rsid w:val="00F71CC4"/>
    <w:rsid w:val="00F71EC6"/>
    <w:rsid w:val="00F72008"/>
    <w:rsid w:val="00F729FE"/>
    <w:rsid w:val="00F72CCB"/>
    <w:rsid w:val="00F73AAC"/>
    <w:rsid w:val="00F73B4E"/>
    <w:rsid w:val="00F73C58"/>
    <w:rsid w:val="00F74335"/>
    <w:rsid w:val="00F749B0"/>
    <w:rsid w:val="00F74F6C"/>
    <w:rsid w:val="00F74FC8"/>
    <w:rsid w:val="00F75551"/>
    <w:rsid w:val="00F7561B"/>
    <w:rsid w:val="00F75647"/>
    <w:rsid w:val="00F75ACB"/>
    <w:rsid w:val="00F75C99"/>
    <w:rsid w:val="00F75D5B"/>
    <w:rsid w:val="00F75E98"/>
    <w:rsid w:val="00F760E4"/>
    <w:rsid w:val="00F7611A"/>
    <w:rsid w:val="00F7670F"/>
    <w:rsid w:val="00F76C8D"/>
    <w:rsid w:val="00F76F16"/>
    <w:rsid w:val="00F77177"/>
    <w:rsid w:val="00F77505"/>
    <w:rsid w:val="00F77907"/>
    <w:rsid w:val="00F80496"/>
    <w:rsid w:val="00F8090E"/>
    <w:rsid w:val="00F809E9"/>
    <w:rsid w:val="00F80E98"/>
    <w:rsid w:val="00F810B7"/>
    <w:rsid w:val="00F8143B"/>
    <w:rsid w:val="00F814EE"/>
    <w:rsid w:val="00F81BBD"/>
    <w:rsid w:val="00F81E02"/>
    <w:rsid w:val="00F81EEC"/>
    <w:rsid w:val="00F82014"/>
    <w:rsid w:val="00F8222D"/>
    <w:rsid w:val="00F82312"/>
    <w:rsid w:val="00F82387"/>
    <w:rsid w:val="00F8258F"/>
    <w:rsid w:val="00F82649"/>
    <w:rsid w:val="00F82879"/>
    <w:rsid w:val="00F82F13"/>
    <w:rsid w:val="00F83041"/>
    <w:rsid w:val="00F83351"/>
    <w:rsid w:val="00F842B7"/>
    <w:rsid w:val="00F84776"/>
    <w:rsid w:val="00F84D6E"/>
    <w:rsid w:val="00F8533A"/>
    <w:rsid w:val="00F854ED"/>
    <w:rsid w:val="00F858A0"/>
    <w:rsid w:val="00F85BC7"/>
    <w:rsid w:val="00F85D4A"/>
    <w:rsid w:val="00F85F9D"/>
    <w:rsid w:val="00F86051"/>
    <w:rsid w:val="00F8628D"/>
    <w:rsid w:val="00F86319"/>
    <w:rsid w:val="00F86C3A"/>
    <w:rsid w:val="00F86C83"/>
    <w:rsid w:val="00F87239"/>
    <w:rsid w:val="00F87867"/>
    <w:rsid w:val="00F87905"/>
    <w:rsid w:val="00F87C4D"/>
    <w:rsid w:val="00F87DBD"/>
    <w:rsid w:val="00F87F78"/>
    <w:rsid w:val="00F90101"/>
    <w:rsid w:val="00F903C8"/>
    <w:rsid w:val="00F9087E"/>
    <w:rsid w:val="00F90AD8"/>
    <w:rsid w:val="00F90B3A"/>
    <w:rsid w:val="00F90DC6"/>
    <w:rsid w:val="00F90DEF"/>
    <w:rsid w:val="00F91300"/>
    <w:rsid w:val="00F915DE"/>
    <w:rsid w:val="00F9171F"/>
    <w:rsid w:val="00F91940"/>
    <w:rsid w:val="00F91D3D"/>
    <w:rsid w:val="00F92227"/>
    <w:rsid w:val="00F92298"/>
    <w:rsid w:val="00F925F5"/>
    <w:rsid w:val="00F9281F"/>
    <w:rsid w:val="00F92AD3"/>
    <w:rsid w:val="00F92B05"/>
    <w:rsid w:val="00F92B99"/>
    <w:rsid w:val="00F9329B"/>
    <w:rsid w:val="00F93F4E"/>
    <w:rsid w:val="00F93F7E"/>
    <w:rsid w:val="00F940C3"/>
    <w:rsid w:val="00F94102"/>
    <w:rsid w:val="00F942CE"/>
    <w:rsid w:val="00F942F6"/>
    <w:rsid w:val="00F94D81"/>
    <w:rsid w:val="00F94DEF"/>
    <w:rsid w:val="00F94E5C"/>
    <w:rsid w:val="00F950DC"/>
    <w:rsid w:val="00F95439"/>
    <w:rsid w:val="00F95BB0"/>
    <w:rsid w:val="00F95CFA"/>
    <w:rsid w:val="00F95D60"/>
    <w:rsid w:val="00F9611B"/>
    <w:rsid w:val="00F961AE"/>
    <w:rsid w:val="00F9645E"/>
    <w:rsid w:val="00F96912"/>
    <w:rsid w:val="00F96971"/>
    <w:rsid w:val="00F96D88"/>
    <w:rsid w:val="00F96FFF"/>
    <w:rsid w:val="00F97184"/>
    <w:rsid w:val="00F97613"/>
    <w:rsid w:val="00F97C95"/>
    <w:rsid w:val="00FA0017"/>
    <w:rsid w:val="00FA017E"/>
    <w:rsid w:val="00FA0E33"/>
    <w:rsid w:val="00FA1066"/>
    <w:rsid w:val="00FA10FF"/>
    <w:rsid w:val="00FA1479"/>
    <w:rsid w:val="00FA153B"/>
    <w:rsid w:val="00FA1542"/>
    <w:rsid w:val="00FA1569"/>
    <w:rsid w:val="00FA1595"/>
    <w:rsid w:val="00FA1A38"/>
    <w:rsid w:val="00FA1E1B"/>
    <w:rsid w:val="00FA1FB0"/>
    <w:rsid w:val="00FA1FE7"/>
    <w:rsid w:val="00FA209D"/>
    <w:rsid w:val="00FA2399"/>
    <w:rsid w:val="00FA2BA2"/>
    <w:rsid w:val="00FA2DC1"/>
    <w:rsid w:val="00FA2E60"/>
    <w:rsid w:val="00FA2F94"/>
    <w:rsid w:val="00FA351C"/>
    <w:rsid w:val="00FA3B73"/>
    <w:rsid w:val="00FA3DE6"/>
    <w:rsid w:val="00FA3F4A"/>
    <w:rsid w:val="00FA4047"/>
    <w:rsid w:val="00FA40C9"/>
    <w:rsid w:val="00FA49C2"/>
    <w:rsid w:val="00FA51C3"/>
    <w:rsid w:val="00FA5492"/>
    <w:rsid w:val="00FA57C2"/>
    <w:rsid w:val="00FA57D9"/>
    <w:rsid w:val="00FA5B67"/>
    <w:rsid w:val="00FA5DE0"/>
    <w:rsid w:val="00FA6208"/>
    <w:rsid w:val="00FA627A"/>
    <w:rsid w:val="00FA62A8"/>
    <w:rsid w:val="00FA62B9"/>
    <w:rsid w:val="00FA678C"/>
    <w:rsid w:val="00FA75C9"/>
    <w:rsid w:val="00FA7655"/>
    <w:rsid w:val="00FA76A2"/>
    <w:rsid w:val="00FA7AFB"/>
    <w:rsid w:val="00FA7FEC"/>
    <w:rsid w:val="00FB0282"/>
    <w:rsid w:val="00FB09DA"/>
    <w:rsid w:val="00FB0BC5"/>
    <w:rsid w:val="00FB0F56"/>
    <w:rsid w:val="00FB101F"/>
    <w:rsid w:val="00FB172E"/>
    <w:rsid w:val="00FB1B69"/>
    <w:rsid w:val="00FB1C47"/>
    <w:rsid w:val="00FB1C88"/>
    <w:rsid w:val="00FB1C9F"/>
    <w:rsid w:val="00FB1F8E"/>
    <w:rsid w:val="00FB26B1"/>
    <w:rsid w:val="00FB28AA"/>
    <w:rsid w:val="00FB2B4E"/>
    <w:rsid w:val="00FB3089"/>
    <w:rsid w:val="00FB364A"/>
    <w:rsid w:val="00FB36B0"/>
    <w:rsid w:val="00FB36ED"/>
    <w:rsid w:val="00FB3861"/>
    <w:rsid w:val="00FB3886"/>
    <w:rsid w:val="00FB3B2D"/>
    <w:rsid w:val="00FB3C54"/>
    <w:rsid w:val="00FB3E73"/>
    <w:rsid w:val="00FB4177"/>
    <w:rsid w:val="00FB4244"/>
    <w:rsid w:val="00FB43D7"/>
    <w:rsid w:val="00FB45F8"/>
    <w:rsid w:val="00FB4A01"/>
    <w:rsid w:val="00FB4CB0"/>
    <w:rsid w:val="00FB506D"/>
    <w:rsid w:val="00FB572E"/>
    <w:rsid w:val="00FB5F2F"/>
    <w:rsid w:val="00FB5F34"/>
    <w:rsid w:val="00FB5F5F"/>
    <w:rsid w:val="00FB5F6D"/>
    <w:rsid w:val="00FB5FFA"/>
    <w:rsid w:val="00FB64BA"/>
    <w:rsid w:val="00FB65D3"/>
    <w:rsid w:val="00FB676A"/>
    <w:rsid w:val="00FB6A7C"/>
    <w:rsid w:val="00FB6F02"/>
    <w:rsid w:val="00FB74D4"/>
    <w:rsid w:val="00FC03CA"/>
    <w:rsid w:val="00FC062A"/>
    <w:rsid w:val="00FC085C"/>
    <w:rsid w:val="00FC0E09"/>
    <w:rsid w:val="00FC131E"/>
    <w:rsid w:val="00FC157E"/>
    <w:rsid w:val="00FC16E2"/>
    <w:rsid w:val="00FC1CD9"/>
    <w:rsid w:val="00FC1D56"/>
    <w:rsid w:val="00FC277E"/>
    <w:rsid w:val="00FC2FBC"/>
    <w:rsid w:val="00FC312C"/>
    <w:rsid w:val="00FC3232"/>
    <w:rsid w:val="00FC3563"/>
    <w:rsid w:val="00FC37E7"/>
    <w:rsid w:val="00FC385E"/>
    <w:rsid w:val="00FC3BA7"/>
    <w:rsid w:val="00FC3D73"/>
    <w:rsid w:val="00FC3DD3"/>
    <w:rsid w:val="00FC41DE"/>
    <w:rsid w:val="00FC4320"/>
    <w:rsid w:val="00FC4393"/>
    <w:rsid w:val="00FC4646"/>
    <w:rsid w:val="00FC4C08"/>
    <w:rsid w:val="00FC5217"/>
    <w:rsid w:val="00FC52CC"/>
    <w:rsid w:val="00FC5782"/>
    <w:rsid w:val="00FC5815"/>
    <w:rsid w:val="00FC5C77"/>
    <w:rsid w:val="00FC5FE4"/>
    <w:rsid w:val="00FC615D"/>
    <w:rsid w:val="00FC6386"/>
    <w:rsid w:val="00FC6C4B"/>
    <w:rsid w:val="00FC6F68"/>
    <w:rsid w:val="00FC7097"/>
    <w:rsid w:val="00FC72C2"/>
    <w:rsid w:val="00FC730E"/>
    <w:rsid w:val="00FC7758"/>
    <w:rsid w:val="00FC7A57"/>
    <w:rsid w:val="00FD0963"/>
    <w:rsid w:val="00FD0D11"/>
    <w:rsid w:val="00FD0DE2"/>
    <w:rsid w:val="00FD0DEF"/>
    <w:rsid w:val="00FD1609"/>
    <w:rsid w:val="00FD164B"/>
    <w:rsid w:val="00FD185F"/>
    <w:rsid w:val="00FD1AA6"/>
    <w:rsid w:val="00FD29F5"/>
    <w:rsid w:val="00FD2CFE"/>
    <w:rsid w:val="00FD2E09"/>
    <w:rsid w:val="00FD3047"/>
    <w:rsid w:val="00FD36BA"/>
    <w:rsid w:val="00FD3894"/>
    <w:rsid w:val="00FD40B2"/>
    <w:rsid w:val="00FD419F"/>
    <w:rsid w:val="00FD41A5"/>
    <w:rsid w:val="00FD425A"/>
    <w:rsid w:val="00FD4C49"/>
    <w:rsid w:val="00FD50FB"/>
    <w:rsid w:val="00FD5268"/>
    <w:rsid w:val="00FD54BC"/>
    <w:rsid w:val="00FD562C"/>
    <w:rsid w:val="00FD5711"/>
    <w:rsid w:val="00FD5CDE"/>
    <w:rsid w:val="00FD5D0D"/>
    <w:rsid w:val="00FD5D2A"/>
    <w:rsid w:val="00FD61B7"/>
    <w:rsid w:val="00FD61DA"/>
    <w:rsid w:val="00FD6B2B"/>
    <w:rsid w:val="00FD6EC6"/>
    <w:rsid w:val="00FD7348"/>
    <w:rsid w:val="00FD7395"/>
    <w:rsid w:val="00FD7AD7"/>
    <w:rsid w:val="00FD7C2B"/>
    <w:rsid w:val="00FE039E"/>
    <w:rsid w:val="00FE0421"/>
    <w:rsid w:val="00FE06C0"/>
    <w:rsid w:val="00FE1077"/>
    <w:rsid w:val="00FE15B9"/>
    <w:rsid w:val="00FE1BD2"/>
    <w:rsid w:val="00FE1FE8"/>
    <w:rsid w:val="00FE2224"/>
    <w:rsid w:val="00FE2244"/>
    <w:rsid w:val="00FE2540"/>
    <w:rsid w:val="00FE27D2"/>
    <w:rsid w:val="00FE29C8"/>
    <w:rsid w:val="00FE2D27"/>
    <w:rsid w:val="00FE33CA"/>
    <w:rsid w:val="00FE3567"/>
    <w:rsid w:val="00FE3B4D"/>
    <w:rsid w:val="00FE3E1C"/>
    <w:rsid w:val="00FE402D"/>
    <w:rsid w:val="00FE4916"/>
    <w:rsid w:val="00FE4989"/>
    <w:rsid w:val="00FE4AE4"/>
    <w:rsid w:val="00FE4BED"/>
    <w:rsid w:val="00FE53D9"/>
    <w:rsid w:val="00FE54EE"/>
    <w:rsid w:val="00FE56E6"/>
    <w:rsid w:val="00FE5B0B"/>
    <w:rsid w:val="00FE5F82"/>
    <w:rsid w:val="00FE64E2"/>
    <w:rsid w:val="00FE6514"/>
    <w:rsid w:val="00FE656B"/>
    <w:rsid w:val="00FE68A9"/>
    <w:rsid w:val="00FE6A81"/>
    <w:rsid w:val="00FE6FF6"/>
    <w:rsid w:val="00FE7117"/>
    <w:rsid w:val="00FE73FD"/>
    <w:rsid w:val="00FE7474"/>
    <w:rsid w:val="00FE76E0"/>
    <w:rsid w:val="00FE77E7"/>
    <w:rsid w:val="00FE7FEE"/>
    <w:rsid w:val="00FF0066"/>
    <w:rsid w:val="00FF02B7"/>
    <w:rsid w:val="00FF0335"/>
    <w:rsid w:val="00FF0561"/>
    <w:rsid w:val="00FF06D2"/>
    <w:rsid w:val="00FF0F22"/>
    <w:rsid w:val="00FF15D6"/>
    <w:rsid w:val="00FF164B"/>
    <w:rsid w:val="00FF17DD"/>
    <w:rsid w:val="00FF18AA"/>
    <w:rsid w:val="00FF1EA8"/>
    <w:rsid w:val="00FF1FC7"/>
    <w:rsid w:val="00FF2512"/>
    <w:rsid w:val="00FF2643"/>
    <w:rsid w:val="00FF2E1B"/>
    <w:rsid w:val="00FF35E0"/>
    <w:rsid w:val="00FF3649"/>
    <w:rsid w:val="00FF370A"/>
    <w:rsid w:val="00FF391F"/>
    <w:rsid w:val="00FF3AD3"/>
    <w:rsid w:val="00FF4066"/>
    <w:rsid w:val="00FF452B"/>
    <w:rsid w:val="00FF492F"/>
    <w:rsid w:val="00FF58A0"/>
    <w:rsid w:val="00FF58A3"/>
    <w:rsid w:val="00FF58B5"/>
    <w:rsid w:val="00FF5B17"/>
    <w:rsid w:val="00FF5B48"/>
    <w:rsid w:val="00FF62BA"/>
    <w:rsid w:val="00FF6620"/>
    <w:rsid w:val="00FF6A2B"/>
    <w:rsid w:val="00FF6AB0"/>
    <w:rsid w:val="00FF6B60"/>
    <w:rsid w:val="00FF6C53"/>
    <w:rsid w:val="00FF6CD3"/>
    <w:rsid w:val="00FF6E8B"/>
    <w:rsid w:val="00FF7084"/>
    <w:rsid w:val="00FF7268"/>
    <w:rsid w:val="00FF7274"/>
    <w:rsid w:val="00FF7AC1"/>
    <w:rsid w:val="00FF7C2D"/>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AE388C"/>
  <w15:chartTrackingRefBased/>
  <w15:docId w15:val="{AE7CBB92-815A-4BAC-A303-04D2B942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imSun" w:eastAsia="SimSun" w:hAnsi="SimSun" w:cs="SimSu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qFormat/>
    <w:pPr>
      <w:keepNext/>
      <w:numPr>
        <w:numId w:val="14"/>
      </w:numPr>
      <w:spacing w:after="240"/>
      <w:ind w:right="284"/>
      <w:outlineLvl w:val="0"/>
    </w:pPr>
    <w:rPr>
      <w:rFonts w:ascii="Calibri Light" w:hAnsi="Calibri Light"/>
      <w:b/>
      <w:sz w:val="24"/>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pPr>
      <w:keepNext/>
      <w:numPr>
        <w:ilvl w:val="1"/>
        <w:numId w:val="14"/>
      </w:numPr>
      <w:ind w:right="284"/>
      <w:outlineLvl w:val="1"/>
    </w:pPr>
    <w:rPr>
      <w:rFonts w:ascii="Calibri Light" w:hAnsi="Calibri Light"/>
      <w:b/>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1"/>
    <w:qFormat/>
    <w:rsid w:val="00875F06"/>
    <w:pPr>
      <w:keepNext/>
      <w:numPr>
        <w:ilvl w:val="2"/>
        <w:numId w:val="14"/>
      </w:numPr>
      <w:outlineLvl w:val="2"/>
    </w:pPr>
    <w:rPr>
      <w:rFonts w:ascii="Times New Roman" w:hAnsi="Times New Roman"/>
      <w:b/>
      <w:sz w:val="22"/>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1"/>
    <w:qFormat/>
    <w:pPr>
      <w:keepNext/>
      <w:numPr>
        <w:ilvl w:val="3"/>
        <w:numId w:val="14"/>
      </w:numPr>
      <w:tabs>
        <w:tab w:val="left" w:pos="2694"/>
      </w:tabs>
      <w:outlineLvl w:val="3"/>
    </w:pPr>
    <w:rPr>
      <w:rFonts w:ascii="Calibri Light" w:hAnsi="Calibri Light"/>
      <w:b/>
    </w:rPr>
  </w:style>
  <w:style w:type="paragraph" w:styleId="Heading5">
    <w:name w:val="heading 5"/>
    <w:aliases w:val="h5"/>
    <w:basedOn w:val="Normal"/>
    <w:next w:val="Normal"/>
    <w:link w:val="Heading5Char"/>
    <w:uiPriority w:val="9"/>
    <w:qFormat/>
    <w:pPr>
      <w:keepNext/>
      <w:numPr>
        <w:ilvl w:val="4"/>
        <w:numId w:val="14"/>
      </w:numPr>
      <w:jc w:val="center"/>
      <w:outlineLvl w:val="4"/>
    </w:pPr>
    <w:rPr>
      <w:rFonts w:ascii="Calibri Light" w:hAnsi="Calibri Light"/>
      <w:b/>
      <w:sz w:val="24"/>
    </w:rPr>
  </w:style>
  <w:style w:type="paragraph" w:styleId="Heading6">
    <w:name w:val="heading 6"/>
    <w:aliases w:val="h6"/>
    <w:basedOn w:val="Normal"/>
    <w:next w:val="Normal"/>
    <w:link w:val="Heading6Char"/>
    <w:uiPriority w:val="9"/>
    <w:qFormat/>
    <w:pPr>
      <w:keepNext/>
      <w:numPr>
        <w:ilvl w:val="5"/>
        <w:numId w:val="14"/>
      </w:numPr>
      <w:outlineLvl w:val="5"/>
    </w:pPr>
    <w:rPr>
      <w:rFonts w:ascii="Calibri Light" w:hAnsi="Calibri Light"/>
      <w:b/>
      <w:color w:val="C0C0C0"/>
      <w:sz w:val="24"/>
    </w:rPr>
  </w:style>
  <w:style w:type="paragraph" w:styleId="Heading7">
    <w:name w:val="heading 7"/>
    <w:basedOn w:val="Normal"/>
    <w:next w:val="Normal"/>
    <w:link w:val="Heading7Char"/>
    <w:uiPriority w:val="9"/>
    <w:qFormat/>
    <w:pPr>
      <w:keepNext/>
      <w:numPr>
        <w:ilvl w:val="6"/>
        <w:numId w:val="14"/>
      </w:numPr>
      <w:tabs>
        <w:tab w:val="left" w:pos="2694"/>
      </w:tabs>
      <w:outlineLvl w:val="6"/>
    </w:pPr>
    <w:rPr>
      <w:rFonts w:ascii="Calibri Light" w:hAnsi="Calibri Light"/>
      <w:b/>
      <w:color w:val="0000FF"/>
    </w:rPr>
  </w:style>
  <w:style w:type="paragraph" w:styleId="Heading8">
    <w:name w:val="heading 8"/>
    <w:basedOn w:val="Normal"/>
    <w:next w:val="Normal"/>
    <w:link w:val="Heading8Char"/>
    <w:uiPriority w:val="9"/>
    <w:qFormat/>
    <w:pPr>
      <w:keepNext/>
      <w:numPr>
        <w:ilvl w:val="7"/>
        <w:numId w:val="14"/>
      </w:numPr>
      <w:spacing w:after="120"/>
      <w:outlineLvl w:val="7"/>
    </w:pPr>
    <w:rPr>
      <w:rFonts w:ascii="Calibri Light" w:hAnsi="Calibri Light"/>
      <w:b/>
      <w:sz w:val="22"/>
    </w:rPr>
  </w:style>
  <w:style w:type="paragraph" w:styleId="Heading9">
    <w:name w:val="heading 9"/>
    <w:basedOn w:val="Normal"/>
    <w:next w:val="Normal"/>
    <w:link w:val="Heading9Char"/>
    <w:uiPriority w:val="9"/>
    <w:qFormat/>
    <w:pPr>
      <w:keepNext/>
      <w:numPr>
        <w:ilvl w:val="8"/>
        <w:numId w:val="14"/>
      </w:numPr>
      <w:spacing w:after="120"/>
      <w:outlineLvl w:val="8"/>
    </w:pPr>
    <w:rPr>
      <w:rFonts w:ascii="Calibri Light" w:hAnsi="Calibri Light"/>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rPr>
      <w:rFonts w:eastAsia="Arial"/>
    </w:r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PageNumber">
    <w:name w:val="page number"/>
    <w:basedOn w:val="DefaultParagraphFont"/>
  </w:style>
  <w:style w:type="paragraph" w:customStyle="1" w:styleId="B1">
    <w:name w:val="B1"/>
    <w:basedOn w:val="Normal"/>
    <w:link w:val="B10"/>
    <w:qFormat/>
    <w:pPr>
      <w:ind w:left="567" w:hanging="567"/>
      <w:jc w:val="both"/>
    </w:pPr>
    <w:rPr>
      <w:rFonts w:ascii="Calibri Light" w:hAnsi="Calibri Light" w:cs="Times New Roman"/>
      <w:lang w:eastAsia="x-none"/>
    </w:rPr>
  </w:style>
  <w:style w:type="paragraph" w:customStyle="1" w:styleId="00BodyText">
    <w:name w:val="00 BodyText"/>
    <w:basedOn w:val="Normal"/>
    <w:pPr>
      <w:spacing w:after="220"/>
    </w:pPr>
    <w:rPr>
      <w:rFonts w:ascii="Calibri Light" w:hAnsi="Calibri Light"/>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Calibri Light" w:hAnsi="Calibri Light"/>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aliases w:val="bt"/>
    <w:basedOn w:val="Normal"/>
    <w:link w:val="BodyTextChar"/>
    <w:rPr>
      <w:rFonts w:ascii="Calibri Light" w:hAnsi="Calibri Light" w:cs="Calibri Light"/>
      <w:color w:val="FF0000"/>
    </w:rPr>
  </w:style>
  <w:style w:type="paragraph" w:styleId="BalloonText">
    <w:name w:val="Balloon Text"/>
    <w:basedOn w:val="Normal"/>
    <w:link w:val="BalloonTextChar"/>
    <w:semiHidden/>
    <w:rsid w:val="005A6C01"/>
    <w:rPr>
      <w:sz w:val="16"/>
      <w:szCs w:val="16"/>
    </w:rPr>
  </w:style>
  <w:style w:type="paragraph" w:styleId="DocumentMap">
    <w:name w:val="Document Map"/>
    <w:basedOn w:val="Normal"/>
    <w:link w:val="DocumentMapChar"/>
    <w:rsid w:val="00C21C7F"/>
    <w:rPr>
      <w:rFonts w:cs="Times New Roman"/>
      <w:sz w:val="16"/>
      <w:szCs w:val="16"/>
    </w:rPr>
  </w:style>
  <w:style w:type="character" w:customStyle="1" w:styleId="DocumentMapChar">
    <w:name w:val="Document Map Char"/>
    <w:link w:val="DocumentMap"/>
    <w:rsid w:val="00C21C7F"/>
    <w:rPr>
      <w:rFonts w:ascii="SimSun" w:hAnsi="SimSun" w:cs="SimSun"/>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SimSun" w:hAnsi="SimSun"/>
      <w:b/>
      <w:bCs/>
    </w:rPr>
  </w:style>
  <w:style w:type="character" w:customStyle="1" w:styleId="CommentTextChar">
    <w:name w:val="Comment Text Char"/>
    <w:link w:val="CommentText"/>
    <w:uiPriority w:val="99"/>
    <w:rsid w:val="00160E57"/>
    <w:rPr>
      <w:rFonts w:ascii="Calibri Light" w:hAnsi="Calibri Light"/>
      <w:lang w:val="en-GB" w:eastAsia="en-US"/>
    </w:rPr>
  </w:style>
  <w:style w:type="character" w:customStyle="1" w:styleId="a0">
    <w:name w:val="コメント内容 (文字)"/>
    <w:basedOn w:val="CommentTextChar"/>
    <w:rsid w:val="00160E57"/>
    <w:rPr>
      <w:rFonts w:ascii="Calibri Light" w:hAnsi="Calibri Light"/>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F77E0"/>
    <w:rPr>
      <w:rFonts w:eastAsia="Arial"/>
      <w:lang w:val="en-GB" w:eastAsia="en-US" w:bidi="ar-SA"/>
    </w:rPr>
  </w:style>
  <w:style w:type="paragraph" w:customStyle="1" w:styleId="Comments">
    <w:name w:val="Comments"/>
    <w:basedOn w:val="Normal"/>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06C5B"/>
    <w:pPr>
      <w:ind w:leftChars="400" w:left="840" w:hanging="720"/>
    </w:pPr>
    <w:rPr>
      <w:rFonts w:ascii="Calibri Light" w:eastAsia="@Yu Mincho" w:hAnsi="Calibri Light" w:cs="Times New Roman"/>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06C5B"/>
    <w:rPr>
      <w:rFonts w:ascii="Calibri Light" w:eastAsia="@Yu Mincho" w:hAnsi="Calibri Light"/>
      <w:szCs w:val="24"/>
      <w:lang w:val="en-GB" w:eastAsia="x-none"/>
    </w:rPr>
  </w:style>
  <w:style w:type="paragraph" w:customStyle="1" w:styleId="References">
    <w:name w:val="References"/>
    <w:basedOn w:val="Normal"/>
    <w:next w:val="Normal"/>
    <w:rsid w:val="00FF58A0"/>
    <w:pPr>
      <w:numPr>
        <w:numId w:val="3"/>
      </w:numPr>
      <w:autoSpaceDE w:val="0"/>
      <w:autoSpaceDN w:val="0"/>
      <w:snapToGrid w:val="0"/>
      <w:spacing w:after="60"/>
    </w:pPr>
    <w:rPr>
      <w:szCs w:val="16"/>
      <w:lang w:val="en-US"/>
    </w:rPr>
  </w:style>
  <w:style w:type="paragraph" w:styleId="Revision">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List2"/>
    <w:link w:val="B2Char"/>
    <w:qFormat/>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link w:val="B3Char"/>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EE6B41"/>
    <w:pPr>
      <w:ind w:left="720" w:hanging="360"/>
      <w:contextualSpacing/>
    </w:pPr>
  </w:style>
  <w:style w:type="paragraph" w:styleId="List3">
    <w:name w:val="List 3"/>
    <w:basedOn w:val="Normal"/>
    <w:rsid w:val="00EE6B41"/>
    <w:pPr>
      <w:ind w:left="1080" w:hanging="360"/>
      <w:contextualSpacing/>
    </w:pPr>
  </w:style>
  <w:style w:type="character" w:customStyle="1" w:styleId="Heading3Char1">
    <w:name w:val="Heading 3 Char1"/>
    <w:aliases w:val="Title Char,H3 Char1,h3 Char1,no break Char1,Underrubrik2 Char1,Memo Heading 3 Char1,hello Char1,Titre 3 Car Char1,no break Car Char1,H3 Car Char1,Underrubrik2 Car Char1,h3 Car Char1,Memo Heading 3 Car Char1,hello Car Char1"/>
    <w:link w:val="Heading3"/>
    <w:rsid w:val="00875F06"/>
    <w:rPr>
      <w:rFonts w:ascii="Times New Roman" w:hAnsi="Times New Roman"/>
      <w:b/>
      <w:sz w:val="22"/>
      <w:lang w:val="en-GB" w:eastAsia="en-US"/>
    </w:rPr>
  </w:style>
  <w:style w:type="paragraph" w:customStyle="1" w:styleId="TdocHeader2">
    <w:name w:val="Tdoc_Header_2"/>
    <w:basedOn w:val="Normal"/>
    <w:rsid w:val="00EA1F52"/>
    <w:pPr>
      <w:widowControl w:val="0"/>
      <w:tabs>
        <w:tab w:val="left" w:pos="1701"/>
        <w:tab w:val="right" w:pos="9072"/>
        <w:tab w:val="right" w:pos="10206"/>
      </w:tabs>
      <w:ind w:left="1440" w:hanging="1440"/>
      <w:jc w:val="both"/>
    </w:pPr>
    <w:rPr>
      <w:rFonts w:ascii="Arial" w:eastAsia="Batang" w:hAnsi="Arial" w:cs="Times New Roman"/>
      <w:b/>
      <w:sz w:val="18"/>
    </w:rPr>
  </w:style>
  <w:style w:type="paragraph" w:customStyle="1" w:styleId="TdocHeading1">
    <w:name w:val="Tdoc_Heading_1"/>
    <w:basedOn w:val="Heading1"/>
    <w:next w:val="BodyText"/>
    <w:autoRedefine/>
    <w:rsid w:val="00EA1F52"/>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Header"/>
    <w:rsid w:val="00EA1F52"/>
    <w:pPr>
      <w:widowControl w:val="0"/>
      <w:tabs>
        <w:tab w:val="clear" w:pos="4153"/>
        <w:tab w:val="clear" w:pos="8306"/>
        <w:tab w:val="right" w:pos="9072"/>
        <w:tab w:val="right" w:pos="10206"/>
      </w:tabs>
      <w:ind w:left="1440" w:hanging="1440"/>
      <w:jc w:val="both"/>
    </w:pPr>
    <w:rPr>
      <w:rFonts w:ascii="Arial" w:eastAsia="Batang" w:hAnsi="Arial" w:cs="Times New Roman"/>
      <w:b/>
    </w:rPr>
  </w:style>
  <w:style w:type="paragraph" w:styleId="FootnoteText">
    <w:name w:val="footnote text"/>
    <w:basedOn w:val="Normal"/>
    <w:link w:val="FootnoteTextChar"/>
    <w:rsid w:val="00EA1F52"/>
    <w:pPr>
      <w:ind w:left="1440" w:hanging="1440"/>
      <w:jc w:val="both"/>
    </w:pPr>
    <w:rPr>
      <w:rFonts w:ascii="Times" w:eastAsia="Batang" w:hAnsi="Times" w:cs="Times New Roman"/>
      <w:lang w:val="x-none" w:eastAsia="x-none"/>
    </w:rPr>
  </w:style>
  <w:style w:type="character" w:customStyle="1" w:styleId="FootnoteTextChar">
    <w:name w:val="Footnote Text Char"/>
    <w:link w:val="FootnoteText"/>
    <w:rsid w:val="00EA1F52"/>
    <w:rPr>
      <w:rFonts w:ascii="Times" w:eastAsia="Batang" w:hAnsi="Times" w:cs="Times New Roman"/>
      <w:lang w:val="x-none" w:eastAsia="x-none"/>
    </w:rPr>
  </w:style>
  <w:style w:type="paragraph" w:customStyle="1" w:styleId="TdocHeading2">
    <w:name w:val="Tdoc_Heading_2"/>
    <w:basedOn w:val="Normal"/>
    <w:rsid w:val="00EA1F52"/>
    <w:pPr>
      <w:ind w:left="1440" w:hanging="1440"/>
    </w:pPr>
    <w:rPr>
      <w:rFonts w:ascii="Times" w:eastAsia="Batang" w:hAnsi="Times" w:cs="Times New Roman"/>
      <w:szCs w:val="24"/>
    </w:rPr>
  </w:style>
  <w:style w:type="character" w:styleId="Hyperlink">
    <w:name w:val="Hyperlink"/>
    <w:uiPriority w:val="99"/>
    <w:rsid w:val="00EA1F52"/>
    <w:rPr>
      <w:color w:val="0000FF"/>
      <w:u w:val="single"/>
    </w:rPr>
  </w:style>
  <w:style w:type="character" w:styleId="FollowedHyperlink">
    <w:name w:val="FollowedHyperlink"/>
    <w:rsid w:val="00EA1F52"/>
    <w:rPr>
      <w:color w:val="0000FF"/>
      <w:u w:val="single"/>
    </w:rPr>
  </w:style>
  <w:style w:type="paragraph" w:customStyle="1" w:styleId="NO">
    <w:name w:val="NO"/>
    <w:basedOn w:val="Normal"/>
    <w:rsid w:val="00EA1F52"/>
    <w:pPr>
      <w:keepLines/>
      <w:ind w:left="1135" w:hanging="851"/>
    </w:pPr>
    <w:rPr>
      <w:rFonts w:ascii="Times New Roman" w:eastAsia="Batang" w:hAnsi="Times New Roman" w:cs="Times New Roman"/>
      <w:sz w:val="24"/>
    </w:rPr>
  </w:style>
  <w:style w:type="paragraph" w:styleId="NormalWeb">
    <w:name w:val="Normal (Web)"/>
    <w:basedOn w:val="Normal"/>
    <w:uiPriority w:val="99"/>
    <w:qFormat/>
    <w:rsid w:val="00EA1F52"/>
    <w:pPr>
      <w:spacing w:before="100" w:beforeAutospacing="1" w:after="100" w:afterAutospacing="1"/>
      <w:ind w:left="1440" w:hanging="1440"/>
    </w:pPr>
    <w:rPr>
      <w:rFonts w:ascii="Arial" w:hAnsi="Arial" w:cs="Arial"/>
      <w:color w:val="493118"/>
      <w:sz w:val="18"/>
      <w:szCs w:val="18"/>
      <w:lang w:val="en-US" w:eastAsia="zh-CN"/>
    </w:rPr>
  </w:style>
  <w:style w:type="paragraph" w:styleId="TOC1">
    <w:name w:val="toc 1"/>
    <w:basedOn w:val="Normal"/>
    <w:next w:val="Normal"/>
    <w:autoRedefine/>
    <w:uiPriority w:val="39"/>
    <w:rsid w:val="00EA1F52"/>
    <w:pPr>
      <w:tabs>
        <w:tab w:val="left" w:pos="403"/>
        <w:tab w:val="right" w:leader="dot" w:pos="9631"/>
      </w:tabs>
      <w:spacing w:before="120" w:after="120"/>
    </w:pPr>
    <w:rPr>
      <w:rFonts w:ascii="Times New Roman" w:eastAsia="Times New Roman" w:hAnsi="Times New Roman" w:cs="Times New Roman"/>
      <w:b/>
      <w:bCs/>
      <w:caps/>
      <w:lang w:val="en-US"/>
    </w:rPr>
  </w:style>
  <w:style w:type="paragraph" w:styleId="TOC2">
    <w:name w:val="toc 2"/>
    <w:basedOn w:val="Normal"/>
    <w:next w:val="Normal"/>
    <w:autoRedefine/>
    <w:uiPriority w:val="39"/>
    <w:rsid w:val="00EA1F52"/>
    <w:pPr>
      <w:tabs>
        <w:tab w:val="left" w:pos="960"/>
        <w:tab w:val="right" w:leader="dot" w:pos="9631"/>
      </w:tabs>
      <w:ind w:left="238"/>
    </w:pPr>
    <w:rPr>
      <w:rFonts w:ascii="Times New Roman" w:eastAsia="Times New Roman" w:hAnsi="Times New Roman" w:cs="Times New Roman"/>
      <w:smallCaps/>
      <w:lang w:val="en-US"/>
    </w:rPr>
  </w:style>
  <w:style w:type="paragraph" w:styleId="TOC3">
    <w:name w:val="toc 3"/>
    <w:basedOn w:val="Normal"/>
    <w:next w:val="Normal"/>
    <w:autoRedefine/>
    <w:uiPriority w:val="39"/>
    <w:rsid w:val="00EA1F52"/>
    <w:pPr>
      <w:tabs>
        <w:tab w:val="left" w:pos="1200"/>
        <w:tab w:val="right" w:leader="dot" w:pos="9631"/>
      </w:tabs>
      <w:ind w:left="403"/>
    </w:pPr>
    <w:rPr>
      <w:rFonts w:ascii="Times" w:eastAsia="Batang" w:hAnsi="Times" w:cs="Times New Roman"/>
      <w:szCs w:val="24"/>
    </w:rPr>
  </w:style>
  <w:style w:type="paragraph" w:styleId="TOC4">
    <w:name w:val="toc 4"/>
    <w:basedOn w:val="Normal"/>
    <w:next w:val="Normal"/>
    <w:autoRedefine/>
    <w:uiPriority w:val="39"/>
    <w:rsid w:val="00EA1F52"/>
    <w:pPr>
      <w:tabs>
        <w:tab w:val="left" w:pos="1440"/>
        <w:tab w:val="right" w:leader="dot" w:pos="9631"/>
      </w:tabs>
      <w:ind w:left="601"/>
    </w:pPr>
    <w:rPr>
      <w:rFonts w:ascii="Times" w:eastAsia="Batang" w:hAnsi="Times" w:cs="Times New Roman"/>
      <w:szCs w:val="24"/>
    </w:rPr>
  </w:style>
  <w:style w:type="paragraph" w:customStyle="1" w:styleId="CharChar1CharCharCharCharCharCharCharCharCharCharCharCharCharCharChar">
    <w:name w:val="Char Char1 Char Char Char Char Char Char Char Char Char Char Char Char Char Char Char"/>
    <w:semiHidden/>
    <w:rsid w:val="00EA1F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EA1F52"/>
    <w:pPr>
      <w:ind w:left="1440" w:hanging="1440"/>
    </w:pPr>
    <w:rPr>
      <w:rFonts w:ascii="Times" w:eastAsia="Batang" w:hAnsi="Times" w:cs="Times New Roman"/>
      <w:szCs w:val="24"/>
      <w:lang w:eastAsia="x-none"/>
    </w:rPr>
  </w:style>
  <w:style w:type="character" w:customStyle="1" w:styleId="DateChar">
    <w:name w:val="Date Char"/>
    <w:link w:val="Date"/>
    <w:rsid w:val="00EA1F52"/>
    <w:rPr>
      <w:rFonts w:ascii="Times" w:eastAsia="Batang" w:hAnsi="Times" w:cs="Times New Roman"/>
      <w:szCs w:val="24"/>
      <w:lang w:val="en-GB" w:eastAsia="x-none"/>
    </w:rPr>
  </w:style>
  <w:style w:type="paragraph" w:customStyle="1" w:styleId="Default">
    <w:name w:val="Default"/>
    <w:rsid w:val="00EA1F52"/>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EA1F52"/>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EA1F52"/>
    <w:rPr>
      <w:rFonts w:ascii="Times New Roman" w:eastAsia="MS Mincho" w:hAnsi="Times New Roman" w:cs="Times New Roman"/>
      <w:sz w:val="22"/>
      <w:szCs w:val="24"/>
      <w:lang w:val="x-none" w:eastAsia="x-none"/>
    </w:rPr>
  </w:style>
  <w:style w:type="paragraph" w:customStyle="1" w:styleId="Statement">
    <w:name w:val="Statement"/>
    <w:basedOn w:val="Normal"/>
    <w:rsid w:val="00EA1F52"/>
    <w:pPr>
      <w:keepNext/>
      <w:ind w:left="601" w:hanging="601"/>
    </w:pPr>
    <w:rPr>
      <w:rFonts w:ascii="Times New Roman" w:eastAsia="Batang" w:hAnsi="Times New Roman" w:cs="Times New Roman"/>
      <w:b/>
      <w:i/>
      <w:szCs w:val="24"/>
      <w:lang w:val="en-US" w:eastAsia="ko-KR"/>
    </w:rPr>
  </w:style>
  <w:style w:type="character" w:customStyle="1" w:styleId="B2Char">
    <w:name w:val="B2 Char"/>
    <w:link w:val="B2"/>
    <w:qFormat/>
    <w:rsid w:val="00EA1F52"/>
    <w:rPr>
      <w:rFonts w:eastAsia="@Yu Mincho"/>
      <w:lang w:val="en-GB" w:eastAsia="en-US"/>
    </w:rPr>
  </w:style>
  <w:style w:type="paragraph" w:styleId="List">
    <w:name w:val="List"/>
    <w:basedOn w:val="Normal"/>
    <w:rsid w:val="00EA1F52"/>
    <w:pPr>
      <w:ind w:left="283" w:hanging="283"/>
    </w:pPr>
    <w:rPr>
      <w:rFonts w:ascii="Times" w:eastAsia="Batang" w:hAnsi="Times" w:cs="Times New Roman"/>
      <w:szCs w:val="24"/>
    </w:rPr>
  </w:style>
  <w:style w:type="paragraph" w:styleId="TOC5">
    <w:name w:val="toc 5"/>
    <w:basedOn w:val="Normal"/>
    <w:next w:val="Normal"/>
    <w:autoRedefine/>
    <w:uiPriority w:val="39"/>
    <w:rsid w:val="00EA1F52"/>
    <w:pPr>
      <w:ind w:left="960"/>
    </w:pPr>
    <w:rPr>
      <w:rFonts w:ascii="Times New Roman" w:eastAsia="MS Mincho" w:hAnsi="Times New Roman" w:cs="Times New Roman"/>
      <w:sz w:val="24"/>
      <w:szCs w:val="24"/>
      <w:lang w:eastAsia="ja-JP"/>
    </w:rPr>
  </w:style>
  <w:style w:type="paragraph" w:styleId="TOC6">
    <w:name w:val="toc 6"/>
    <w:basedOn w:val="Normal"/>
    <w:next w:val="Normal"/>
    <w:autoRedefine/>
    <w:uiPriority w:val="39"/>
    <w:rsid w:val="00EA1F52"/>
    <w:pPr>
      <w:ind w:left="1200"/>
    </w:pPr>
    <w:rPr>
      <w:rFonts w:ascii="Times New Roman" w:eastAsia="MS Mincho" w:hAnsi="Times New Roman" w:cs="Times New Roman"/>
      <w:sz w:val="24"/>
      <w:szCs w:val="24"/>
      <w:lang w:eastAsia="ja-JP"/>
    </w:rPr>
  </w:style>
  <w:style w:type="paragraph" w:styleId="TOC7">
    <w:name w:val="toc 7"/>
    <w:basedOn w:val="Normal"/>
    <w:next w:val="Normal"/>
    <w:autoRedefine/>
    <w:uiPriority w:val="39"/>
    <w:rsid w:val="00EA1F52"/>
    <w:pPr>
      <w:ind w:left="1440"/>
    </w:pPr>
    <w:rPr>
      <w:rFonts w:ascii="Times New Roman" w:eastAsia="MS Mincho" w:hAnsi="Times New Roman" w:cs="Times New Roman"/>
      <w:sz w:val="24"/>
      <w:szCs w:val="24"/>
      <w:lang w:eastAsia="ja-JP"/>
    </w:rPr>
  </w:style>
  <w:style w:type="paragraph" w:styleId="TOC8">
    <w:name w:val="toc 8"/>
    <w:basedOn w:val="Normal"/>
    <w:next w:val="Normal"/>
    <w:autoRedefine/>
    <w:uiPriority w:val="39"/>
    <w:rsid w:val="00EA1F52"/>
    <w:pPr>
      <w:ind w:left="1680"/>
    </w:pPr>
    <w:rPr>
      <w:rFonts w:ascii="Times New Roman" w:eastAsia="MS Mincho" w:hAnsi="Times New Roman" w:cs="Times New Roman"/>
      <w:sz w:val="24"/>
      <w:szCs w:val="24"/>
      <w:lang w:eastAsia="ja-JP"/>
    </w:rPr>
  </w:style>
  <w:style w:type="paragraph" w:styleId="TOC9">
    <w:name w:val="toc 9"/>
    <w:basedOn w:val="Normal"/>
    <w:next w:val="Normal"/>
    <w:autoRedefine/>
    <w:uiPriority w:val="39"/>
    <w:rsid w:val="00EA1F52"/>
    <w:pPr>
      <w:ind w:left="1920"/>
    </w:pPr>
    <w:rPr>
      <w:rFonts w:ascii="Times New Roman" w:eastAsia="MS Mincho" w:hAnsi="Times New Roman" w:cs="Times New Roman"/>
      <w:sz w:val="24"/>
      <w:szCs w:val="24"/>
      <w:lang w:eastAsia="ja-JP"/>
    </w:rPr>
  </w:style>
  <w:style w:type="character" w:customStyle="1" w:styleId="Alcatel-Lucent-4">
    <w:name w:val="Alcatel-Lucent-4"/>
    <w:semiHidden/>
    <w:rsid w:val="00EA1F52"/>
    <w:rPr>
      <w:rFonts w:ascii="Arial" w:hAnsi="Arial" w:cs="Arial"/>
      <w:color w:val="auto"/>
      <w:sz w:val="20"/>
      <w:szCs w:val="20"/>
    </w:rPr>
  </w:style>
  <w:style w:type="numbering" w:customStyle="1" w:styleId="StyleBulleted">
    <w:name w:val="Style Bulleted"/>
    <w:rsid w:val="00EA1F52"/>
    <w:pPr>
      <w:numPr>
        <w:numId w:val="4"/>
      </w:numPr>
    </w:pPr>
  </w:style>
  <w:style w:type="paragraph" w:customStyle="1" w:styleId="EQ">
    <w:name w:val="EQ"/>
    <w:basedOn w:val="Normal"/>
    <w:next w:val="Normal"/>
    <w:qFormat/>
    <w:rsid w:val="00EA1F52"/>
    <w:pPr>
      <w:keepLines/>
      <w:tabs>
        <w:tab w:val="center" w:pos="4536"/>
        <w:tab w:val="right" w:pos="9072"/>
      </w:tabs>
      <w:spacing w:after="180"/>
    </w:pPr>
    <w:rPr>
      <w:rFonts w:ascii="Times New Roman" w:eastAsia="Times New Roman" w:hAnsi="Times New Roman" w:cs="Times New Roman"/>
      <w:noProof/>
    </w:rPr>
  </w:style>
  <w:style w:type="paragraph" w:customStyle="1" w:styleId="TAL">
    <w:name w:val="TAL"/>
    <w:basedOn w:val="Normal"/>
    <w:link w:val="TALChar"/>
    <w:qFormat/>
    <w:rsid w:val="00EA1F52"/>
    <w:pPr>
      <w:keepNext/>
      <w:keepLines/>
    </w:pPr>
    <w:rPr>
      <w:rFonts w:ascii="Arial" w:eastAsia="MS Mincho" w:hAnsi="Arial" w:cs="Times New Roman"/>
      <w:sz w:val="18"/>
    </w:rPr>
  </w:style>
  <w:style w:type="paragraph" w:customStyle="1" w:styleId="TAC">
    <w:name w:val="TAC"/>
    <w:basedOn w:val="Normal"/>
    <w:link w:val="TACChar"/>
    <w:qFormat/>
    <w:rsid w:val="00EA1F52"/>
    <w:pPr>
      <w:keepLines/>
      <w:spacing w:before="40" w:after="40"/>
      <w:jc w:val="center"/>
    </w:pPr>
    <w:rPr>
      <w:rFonts w:ascii="Times New Roman" w:hAnsi="Times New Roman" w:cs="Times New Roman"/>
      <w:lang w:eastAsia="x-none"/>
    </w:rPr>
  </w:style>
  <w:style w:type="paragraph" w:customStyle="1" w:styleId="TAH">
    <w:name w:val="TAH"/>
    <w:basedOn w:val="TAC"/>
    <w:link w:val="TAHCar"/>
    <w:rsid w:val="00EA1F5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EA1F52"/>
    <w:rPr>
      <w:rFonts w:ascii="Arial" w:hAnsi="Arial" w:cs="Arial"/>
      <w:lang w:eastAsia="x-none"/>
    </w:rPr>
  </w:style>
  <w:style w:type="paragraph" w:styleId="ListBullet">
    <w:name w:val="List Bullet"/>
    <w:basedOn w:val="Normal"/>
    <w:rsid w:val="00EA1F52"/>
    <w:pPr>
      <w:widowControl w:val="0"/>
      <w:numPr>
        <w:numId w:val="5"/>
      </w:numPr>
      <w:ind w:hangingChars="200" w:hanging="200"/>
      <w:jc w:val="both"/>
    </w:pPr>
    <w:rPr>
      <w:rFonts w:ascii="Times New Roman" w:eastAsia="MS Gothic" w:hAnsi="Times New Roman" w:cs="Times New Roman"/>
      <w:kern w:val="2"/>
      <w:lang w:val="en-US" w:eastAsia="ja-JP"/>
    </w:rPr>
  </w:style>
  <w:style w:type="paragraph" w:customStyle="1" w:styleId="ListParagraph1">
    <w:name w:val="List Paragraph1"/>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StatementBody">
    <w:name w:val="Statement Body"/>
    <w:basedOn w:val="Normal"/>
    <w:link w:val="StatementBodyChar"/>
    <w:rsid w:val="00EA1F52"/>
    <w:pPr>
      <w:numPr>
        <w:numId w:val="6"/>
      </w:numPr>
      <w:spacing w:after="100" w:afterAutospacing="1"/>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EA1F52"/>
    <w:rPr>
      <w:rFonts w:ascii="Times New Roman" w:eastAsia="Times New Roman" w:hAnsi="Times New Roman" w:cs="Times New Roman"/>
      <w:szCs w:val="24"/>
      <w:lang w:val="x-none" w:eastAsia="ko-KR"/>
    </w:rPr>
  </w:style>
  <w:style w:type="character" w:customStyle="1" w:styleId="B1Zchn">
    <w:name w:val="B1 Zchn"/>
    <w:qFormat/>
    <w:rsid w:val="00EA1F5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EA1F52"/>
    <w:pPr>
      <w:keepNext w:val="0"/>
      <w:widowControl w:val="0"/>
      <w:tabs>
        <w:tab w:val="num" w:pos="432"/>
      </w:tabs>
      <w:spacing w:before="240" w:after="60"/>
      <w:ind w:right="0"/>
    </w:pPr>
    <w:rPr>
      <w:rFonts w:ascii="Arial" w:eastAsia="Batang" w:hAnsi="Arial" w:cs="Times New Roman"/>
      <w:bCs/>
      <w:kern w:val="32"/>
      <w:sz w:val="28"/>
      <w:szCs w:val="32"/>
      <w:lang w:eastAsia="x-none"/>
    </w:rPr>
  </w:style>
  <w:style w:type="character" w:customStyle="1" w:styleId="Alcatel-Lucent2">
    <w:name w:val="Alcatel-Lucent2"/>
    <w:semiHidden/>
    <w:rsid w:val="00EA1F52"/>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EA1F52"/>
    <w:rPr>
      <w:rFonts w:ascii="Arial" w:hAnsi="Arial" w:cs="Arial"/>
      <w:i/>
      <w:iCs/>
      <w:lang w:eastAsia="x-none"/>
    </w:rPr>
  </w:style>
  <w:style w:type="character" w:styleId="Emphasis">
    <w:name w:val="Emphasis"/>
    <w:uiPriority w:val="20"/>
    <w:qFormat/>
    <w:rsid w:val="00EA1F52"/>
    <w:rPr>
      <w:i/>
      <w:iCs/>
    </w:rPr>
  </w:style>
  <w:style w:type="character" w:customStyle="1" w:styleId="5">
    <w:name w:val="(文字) (文字)5"/>
    <w:semiHidden/>
    <w:rsid w:val="00EA1F52"/>
    <w:rPr>
      <w:rFonts w:ascii="Times New Roman" w:hAnsi="Times New Roman"/>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EA1F52"/>
    <w:rPr>
      <w:rFonts w:ascii="Calibri Light" w:hAnsi="Calibri Light"/>
      <w:b/>
      <w:lang w:val="en-GB" w:eastAsia="en-US"/>
    </w:rPr>
  </w:style>
  <w:style w:type="paragraph" w:customStyle="1" w:styleId="TableCell">
    <w:name w:val="TableCell"/>
    <w:basedOn w:val="Normal"/>
    <w:qFormat/>
    <w:rsid w:val="00EA1F52"/>
    <w:pPr>
      <w:autoSpaceDE w:val="0"/>
      <w:autoSpaceDN w:val="0"/>
      <w:adjustRightInd w:val="0"/>
      <w:snapToGrid w:val="0"/>
      <w:spacing w:before="20" w:after="20"/>
    </w:pPr>
    <w:rPr>
      <w:rFonts w:ascii="Times New Roman" w:eastAsia="Times New Roman" w:hAnsi="Times New Roman" w:cs="Times New Roman"/>
      <w:szCs w:val="21"/>
      <w:lang w:val="en-US" w:eastAsia="zh-CN"/>
    </w:rPr>
  </w:style>
  <w:style w:type="character" w:customStyle="1" w:styleId="FooterChar">
    <w:name w:val="Footer Char"/>
    <w:link w:val="Footer"/>
    <w:rsid w:val="00EA1F52"/>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EA1F52"/>
    <w:rPr>
      <w:b/>
      <w:bCs/>
      <w:sz w:val="21"/>
      <w:szCs w:val="21"/>
      <w:lang w:val="en-GB" w:eastAsia="en-US"/>
    </w:rPr>
  </w:style>
  <w:style w:type="character" w:styleId="Strong">
    <w:name w:val="Strong"/>
    <w:uiPriority w:val="22"/>
    <w:qFormat/>
    <w:rsid w:val="00EA1F52"/>
    <w:rPr>
      <w:b/>
      <w:bCs/>
    </w:rPr>
  </w:style>
  <w:style w:type="character" w:customStyle="1" w:styleId="TALChar">
    <w:name w:val="TAL Char"/>
    <w:link w:val="TAL"/>
    <w:locked/>
    <w:rsid w:val="00EA1F52"/>
    <w:rPr>
      <w:rFonts w:ascii="Arial" w:eastAsia="MS Mincho" w:hAnsi="Arial" w:cs="Times New Roman"/>
      <w:sz w:val="18"/>
      <w:lang w:val="en-GB" w:eastAsia="en-US"/>
    </w:rPr>
  </w:style>
  <w:style w:type="character" w:customStyle="1" w:styleId="TALCar">
    <w:name w:val="TAL Car"/>
    <w:qFormat/>
    <w:rsid w:val="00EA1F52"/>
    <w:rPr>
      <w:rFonts w:ascii="Arial" w:eastAsia="Times New Roman" w:hAnsi="Arial" w:cs="Times New Roman"/>
      <w:sz w:val="18"/>
      <w:szCs w:val="20"/>
      <w:lang w:val="en-GB" w:eastAsia="en-GB"/>
    </w:rPr>
  </w:style>
  <w:style w:type="paragraph" w:customStyle="1" w:styleId="TH">
    <w:name w:val="TH"/>
    <w:basedOn w:val="Normal"/>
    <w:link w:val="THChar"/>
    <w:qFormat/>
    <w:rsid w:val="00EA1F52"/>
    <w:pPr>
      <w:keepNext/>
      <w:keepLines/>
      <w:overflowPunct w:val="0"/>
      <w:autoSpaceDE w:val="0"/>
      <w:autoSpaceDN w:val="0"/>
      <w:adjustRightInd w:val="0"/>
      <w:spacing w:before="60" w:after="180"/>
      <w:jc w:val="center"/>
      <w:textAlignment w:val="baseline"/>
    </w:pPr>
    <w:rPr>
      <w:rFonts w:ascii="Arial" w:eastAsia="Times New Roman" w:hAnsi="Arial" w:cs="Times New Roman"/>
      <w:b/>
      <w:lang w:eastAsia="en-GB"/>
    </w:rPr>
  </w:style>
  <w:style w:type="character" w:customStyle="1" w:styleId="THChar">
    <w:name w:val="TH Char"/>
    <w:link w:val="TH"/>
    <w:qFormat/>
    <w:rsid w:val="00EA1F52"/>
    <w:rPr>
      <w:rFonts w:ascii="Arial" w:eastAsia="Times New Roman" w:hAnsi="Arial" w:cs="Times New Roman"/>
      <w:b/>
      <w:lang w:val="en-GB" w:eastAsia="en-GB"/>
    </w:rPr>
  </w:style>
  <w:style w:type="character" w:customStyle="1" w:styleId="TAHCar">
    <w:name w:val="TAH Car"/>
    <w:link w:val="TAH"/>
    <w:locked/>
    <w:rsid w:val="00EA1F52"/>
    <w:rPr>
      <w:rFonts w:ascii="Arial" w:eastAsia="Times New Roman" w:hAnsi="Arial" w:cs="Times New Roman"/>
      <w:b/>
      <w:sz w:val="18"/>
      <w:lang w:val="en-GB" w:eastAsia="en-GB"/>
    </w:rPr>
  </w:style>
  <w:style w:type="paragraph" w:customStyle="1" w:styleId="3nobreakH3Underrubrik2h3MemoHeading3helloTitre">
    <w:name w:val="スタイル 見出し 3no breakH3Underrubrik2h3Memo Heading 3helloTitre ..."/>
    <w:basedOn w:val="Heading3"/>
    <w:rsid w:val="00EA1F52"/>
    <w:pPr>
      <w:numPr>
        <w:numId w:val="8"/>
      </w:numPr>
      <w:adjustRightInd w:val="0"/>
      <w:spacing w:before="240" w:after="60"/>
    </w:pPr>
    <w:rPr>
      <w:rFonts w:ascii="Arial" w:eastAsia="Batang" w:hAnsi="Arial" w:cs="Times New Roman"/>
      <w:b w:val="0"/>
      <w:sz w:val="20"/>
      <w:szCs w:val="26"/>
      <w:lang w:eastAsia="x-none"/>
    </w:rPr>
  </w:style>
  <w:style w:type="character" w:customStyle="1" w:styleId="Heading5Char">
    <w:name w:val="Heading 5 Char"/>
    <w:aliases w:val="h5 Char"/>
    <w:link w:val="Heading5"/>
    <w:uiPriority w:val="9"/>
    <w:rsid w:val="00EA1F52"/>
    <w:rPr>
      <w:rFonts w:ascii="Calibri Light" w:hAnsi="Calibri Light"/>
      <w:b/>
      <w:sz w:val="24"/>
      <w:lang w:val="en-GB" w:eastAsia="en-US"/>
    </w:rPr>
  </w:style>
  <w:style w:type="paragraph" w:customStyle="1" w:styleId="ListParagraph3">
    <w:name w:val="List Paragraph3"/>
    <w:basedOn w:val="Normal"/>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Heading6Char">
    <w:name w:val="Heading 6 Char"/>
    <w:aliases w:val="h6 Char"/>
    <w:link w:val="Heading6"/>
    <w:uiPriority w:val="9"/>
    <w:rsid w:val="00EA1F52"/>
    <w:rPr>
      <w:rFonts w:ascii="Calibri Light" w:hAnsi="Calibri Light"/>
      <w:b/>
      <w:color w:val="C0C0C0"/>
      <w:sz w:val="24"/>
      <w:lang w:val="en-GB" w:eastAsia="en-US"/>
    </w:rPr>
  </w:style>
  <w:style w:type="character" w:customStyle="1" w:styleId="Heading7Char">
    <w:name w:val="Heading 7 Char"/>
    <w:link w:val="Heading7"/>
    <w:uiPriority w:val="9"/>
    <w:rsid w:val="00EA1F52"/>
    <w:rPr>
      <w:rFonts w:ascii="Calibri Light" w:hAnsi="Calibri Light"/>
      <w:b/>
      <w:color w:val="0000FF"/>
      <w:lang w:val="en-GB" w:eastAsia="en-US"/>
    </w:rPr>
  </w:style>
  <w:style w:type="character" w:customStyle="1" w:styleId="Heading8Char">
    <w:name w:val="Heading 8 Char"/>
    <w:link w:val="Heading8"/>
    <w:uiPriority w:val="9"/>
    <w:rsid w:val="00EA1F52"/>
    <w:rPr>
      <w:rFonts w:ascii="Calibri Light" w:hAnsi="Calibri Light"/>
      <w:b/>
      <w:sz w:val="22"/>
      <w:lang w:val="en-GB" w:eastAsia="en-US"/>
    </w:rPr>
  </w:style>
  <w:style w:type="character" w:customStyle="1" w:styleId="Heading9Char">
    <w:name w:val="Heading 9 Char"/>
    <w:link w:val="Heading9"/>
    <w:uiPriority w:val="9"/>
    <w:rsid w:val="00EA1F52"/>
    <w:rPr>
      <w:rFonts w:ascii="Calibri Light" w:hAnsi="Calibri Light"/>
      <w:b/>
      <w:sz w:val="24"/>
      <w:lang w:val="en-GB" w:eastAsia="en-US"/>
    </w:rPr>
  </w:style>
  <w:style w:type="character" w:customStyle="1" w:styleId="BodyTextChar">
    <w:name w:val="Body Text Char"/>
    <w:aliases w:val="bt Char"/>
    <w:link w:val="BodyText"/>
    <w:rsid w:val="00EA1F52"/>
    <w:rPr>
      <w:rFonts w:ascii="Calibri Light" w:hAnsi="Calibri Light" w:cs="Calibri Light"/>
      <w:color w:val="FF0000"/>
      <w:lang w:val="en-GB" w:eastAsia="en-US"/>
    </w:rPr>
  </w:style>
  <w:style w:type="character" w:customStyle="1" w:styleId="BalloonTextChar">
    <w:name w:val="Balloon Text Char"/>
    <w:link w:val="BalloonText"/>
    <w:semiHidden/>
    <w:rsid w:val="00EA1F52"/>
    <w:rPr>
      <w:sz w:val="16"/>
      <w:szCs w:val="16"/>
      <w:lang w:val="en-GB" w:eastAsia="en-US"/>
    </w:rPr>
  </w:style>
  <w:style w:type="character" w:customStyle="1" w:styleId="CommentSubjectChar">
    <w:name w:val="Comment Subject Char"/>
    <w:link w:val="CommentSubject"/>
    <w:rsid w:val="00EA1F52"/>
    <w:rPr>
      <w:rFonts w:cs="Times New Roman"/>
      <w:b/>
      <w:bCs/>
      <w:lang w:val="en-GB" w:eastAsia="en-US"/>
    </w:rPr>
  </w:style>
  <w:style w:type="paragraph" w:customStyle="1" w:styleId="ListParagraph2">
    <w:name w:val="List Paragraph2"/>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styleId="PlainText">
    <w:name w:val="Plain Text"/>
    <w:basedOn w:val="Normal"/>
    <w:link w:val="PlainTextChar"/>
    <w:uiPriority w:val="99"/>
    <w:unhideWhenUsed/>
    <w:rsid w:val="00EA1F52"/>
    <w:rPr>
      <w:rFonts w:ascii="Arial" w:eastAsia="MS Gothic" w:hAnsi="Arial" w:cs="Times New Roman"/>
      <w:color w:val="000000"/>
      <w:lang w:val="x-none" w:eastAsia="x-none"/>
    </w:rPr>
  </w:style>
  <w:style w:type="character" w:customStyle="1" w:styleId="PlainTextChar">
    <w:name w:val="Plain Text Char"/>
    <w:link w:val="PlainText"/>
    <w:uiPriority w:val="99"/>
    <w:rsid w:val="00EA1F52"/>
    <w:rPr>
      <w:rFonts w:ascii="Arial" w:eastAsia="MS Gothic" w:hAnsi="Arial" w:cs="Times New Roman"/>
      <w:color w:val="000000"/>
      <w:lang w:val="x-none" w:eastAsia="x-none"/>
    </w:rPr>
  </w:style>
  <w:style w:type="paragraph" w:customStyle="1" w:styleId="ListParagraph5">
    <w:name w:val="List Paragraph5"/>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4">
    <w:name w:val="List Paragraph4"/>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styleId="Index1">
    <w:name w:val="index 1"/>
    <w:basedOn w:val="Normal"/>
    <w:rsid w:val="00EA1F52"/>
    <w:pPr>
      <w:keepLines/>
      <w:overflowPunct w:val="0"/>
      <w:autoSpaceDE w:val="0"/>
      <w:autoSpaceDN w:val="0"/>
      <w:adjustRightInd w:val="0"/>
      <w:textAlignment w:val="baseline"/>
    </w:pPr>
    <w:rPr>
      <w:rFonts w:ascii="Times New Roman" w:eastAsia="Times New Roman" w:hAnsi="Times New Roman" w:cs="Times New Roman"/>
      <w:lang w:eastAsia="en-GB"/>
    </w:rPr>
  </w:style>
  <w:style w:type="paragraph" w:customStyle="1" w:styleId="4h4H4H41h41H42h42H43h43H411h411H421h421H44h2">
    <w:name w:val="スタイル 見出し 4h4H4H41h41H42h42H43h43H411h411H421h421H44h...2"/>
    <w:basedOn w:val="Heading4"/>
    <w:rsid w:val="00EA1F52"/>
    <w:pPr>
      <w:numPr>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Heading4"/>
    <w:rsid w:val="00EA1F52"/>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Heading4"/>
    <w:rsid w:val="00EA1F52"/>
    <w:pPr>
      <w:numPr>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Normal"/>
    <w:link w:val="ParagraphChar"/>
    <w:qFormat/>
    <w:rsid w:val="00EA1F52"/>
    <w:pPr>
      <w:spacing w:before="220"/>
    </w:pPr>
    <w:rPr>
      <w:rFonts w:ascii="Times New Roman" w:hAnsi="Times New Roman" w:cs="Times New Roman"/>
      <w:sz w:val="22"/>
      <w:lang w:eastAsia="x-none"/>
    </w:rPr>
  </w:style>
  <w:style w:type="character" w:customStyle="1" w:styleId="ParagraphChar">
    <w:name w:val="Paragraph Char"/>
    <w:link w:val="Paragraph"/>
    <w:locked/>
    <w:rsid w:val="00EA1F52"/>
    <w:rPr>
      <w:rFonts w:ascii="Times New Roman" w:hAnsi="Times New Roman" w:cs="Times New Roman"/>
      <w:sz w:val="22"/>
      <w:lang w:val="en-GB" w:eastAsia="x-none"/>
    </w:rPr>
  </w:style>
  <w:style w:type="character" w:customStyle="1" w:styleId="UnresolvedMention">
    <w:name w:val="Unresolved Mention"/>
    <w:uiPriority w:val="99"/>
    <w:semiHidden/>
    <w:unhideWhenUsed/>
    <w:rsid w:val="00EA1F52"/>
    <w:rPr>
      <w:color w:val="808080"/>
      <w:shd w:val="clear" w:color="auto" w:fill="E6E6E6"/>
    </w:rPr>
  </w:style>
  <w:style w:type="character" w:customStyle="1" w:styleId="high-light-bg4">
    <w:name w:val="high-light-bg4"/>
    <w:rsid w:val="00EA1F52"/>
  </w:style>
  <w:style w:type="paragraph" w:customStyle="1" w:styleId="ZT">
    <w:name w:val="ZT"/>
    <w:rsid w:val="00EA1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ListParagraph7">
    <w:name w:val="List Paragraph7"/>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6">
    <w:name w:val="List Paragraph6"/>
    <w:basedOn w:val="Normal"/>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link w:val="Heading1"/>
    <w:rsid w:val="00EA1F52"/>
    <w:rPr>
      <w:rFonts w:ascii="Calibri Light" w:hAnsi="Calibri Light"/>
      <w:b/>
      <w:sz w:val="24"/>
      <w:lang w:val="en-GB"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EA1F52"/>
    <w:rPr>
      <w:rFonts w:ascii="Calibri Light" w:hAnsi="Calibri Light"/>
      <w:b/>
      <w:sz w:val="24"/>
      <w:lang w:val="en-GB" w:eastAsia="en-US"/>
    </w:rPr>
  </w:style>
  <w:style w:type="character" w:customStyle="1" w:styleId="B1Char1">
    <w:name w:val="B1 Char1"/>
    <w:rsid w:val="00EA1F52"/>
    <w:rPr>
      <w:lang w:val="en-GB" w:eastAsia="en-US"/>
    </w:rPr>
  </w:style>
  <w:style w:type="paragraph" w:customStyle="1" w:styleId="ListParagraph8">
    <w:name w:val="List Paragraph8"/>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styleId="NoSpacing">
    <w:name w:val="No Spacing"/>
    <w:uiPriority w:val="1"/>
    <w:qFormat/>
    <w:rsid w:val="00EA1F52"/>
    <w:rPr>
      <w:rFonts w:ascii="Calibri" w:hAnsi="Calibri" w:cs="Times New Roman"/>
      <w:sz w:val="22"/>
      <w:szCs w:val="22"/>
    </w:rPr>
  </w:style>
  <w:style w:type="character" w:customStyle="1" w:styleId="TACChar">
    <w:name w:val="TAC Char"/>
    <w:link w:val="TAC"/>
    <w:qFormat/>
    <w:rsid w:val="00EA1F52"/>
    <w:rPr>
      <w:rFonts w:ascii="Times New Roman" w:hAnsi="Times New Roman" w:cs="Times New Roman"/>
      <w:lang w:val="en-GB" w:eastAsia="x-none"/>
    </w:rPr>
  </w:style>
  <w:style w:type="paragraph" w:customStyle="1" w:styleId="StyleHeading1H1h1appheading1l1MemoHeading1h11h12h13h">
    <w:name w:val="Style Heading 1H1h1app heading 1l1Memo Heading 1h11h12h13h..."/>
    <w:basedOn w:val="Heading1"/>
    <w:rsid w:val="00EA1F52"/>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C75CFC"/>
  </w:style>
  <w:style w:type="paragraph" w:customStyle="1" w:styleId="LGTdoc">
    <w:name w:val="LGTdoc_본문"/>
    <w:basedOn w:val="Normal"/>
    <w:link w:val="LGTdocChar"/>
    <w:qFormat/>
    <w:rsid w:val="0092270D"/>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92270D"/>
    <w:rPr>
      <w:rFonts w:ascii="Times New Roman" w:eastAsia="Batang" w:hAnsi="Times New Roman" w:cs="Times New Roman"/>
      <w:kern w:val="2"/>
      <w:sz w:val="22"/>
      <w:szCs w:val="24"/>
      <w:lang w:val="en-GB" w:eastAsia="ko-KR"/>
    </w:rPr>
  </w:style>
  <w:style w:type="paragraph" w:customStyle="1" w:styleId="B5">
    <w:name w:val="B5"/>
    <w:basedOn w:val="Normal"/>
    <w:rsid w:val="00C06B51"/>
    <w:pPr>
      <w:spacing w:after="180"/>
      <w:ind w:left="1702" w:hanging="284"/>
    </w:pPr>
    <w:rPr>
      <w:rFonts w:ascii="Times New Roman" w:hAnsi="Times New Roman" w:cs="Times New Roman"/>
    </w:rPr>
  </w:style>
  <w:style w:type="character" w:customStyle="1" w:styleId="B3Char">
    <w:name w:val="B3 Char"/>
    <w:link w:val="B3"/>
    <w:rsid w:val="00C06B51"/>
    <w:rPr>
      <w:rFonts w:eastAsia="@Yu Mincho"/>
      <w:lang w:val="en-GB" w:eastAsia="en-US"/>
    </w:rPr>
  </w:style>
  <w:style w:type="table" w:styleId="PlainTable4">
    <w:name w:val="Plain Table 4"/>
    <w:basedOn w:val="TableNormal"/>
    <w:uiPriority w:val="44"/>
    <w:rsid w:val="0011345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3">
    <w:name w:val="Plain Table 3"/>
    <w:basedOn w:val="TableNormal"/>
    <w:uiPriority w:val="43"/>
    <w:rsid w:val="0011345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11345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1">
    <w:name w:val="Plain Table 1"/>
    <w:basedOn w:val="TableNormal"/>
    <w:uiPriority w:val="41"/>
    <w:rsid w:val="0011345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11345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3">
    <w:name w:val="Grid Table 3"/>
    <w:basedOn w:val="TableNormal"/>
    <w:uiPriority w:val="48"/>
    <w:rsid w:val="0011345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6">
    <w:name w:val="Grid Table 7 Colorful Accent 6"/>
    <w:basedOn w:val="TableNormal"/>
    <w:uiPriority w:val="52"/>
    <w:rsid w:val="0011345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7Colorful-Accent3">
    <w:name w:val="List Table 7 Colorful Accent 3"/>
    <w:basedOn w:val="TableNormal"/>
    <w:uiPriority w:val="52"/>
    <w:rsid w:val="00113453"/>
    <w:rPr>
      <w:color w:val="7B7B7B"/>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113453"/>
    <w:rPr>
      <w:color w:val="00000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
    <w:name w:val="List Table 6 Colorful"/>
    <w:basedOn w:val="TableNormal"/>
    <w:uiPriority w:val="51"/>
    <w:rsid w:val="0011345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Accent4">
    <w:name w:val="List Table 7 Colorful Accent 4"/>
    <w:basedOn w:val="TableNormal"/>
    <w:uiPriority w:val="52"/>
    <w:rsid w:val="00113453"/>
    <w:rPr>
      <w:color w:val="BF8F0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1">
    <w:name w:val="List Table 6 Colorful Accent 1"/>
    <w:basedOn w:val="TableNormal"/>
    <w:uiPriority w:val="51"/>
    <w:rsid w:val="0011345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MediumGrid3">
    <w:name w:val="Medium Grid 3"/>
    <w:basedOn w:val="TableNormal"/>
    <w:uiPriority w:val="69"/>
    <w:rsid w:val="001134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List2">
    <w:name w:val="Medium List 2"/>
    <w:basedOn w:val="TableNormal"/>
    <w:uiPriority w:val="66"/>
    <w:rsid w:val="00113453"/>
    <w:rPr>
      <w:rFonts w:ascii="Calibri Light"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leGrid1">
    <w:name w:val="Table Grid 1"/>
    <w:basedOn w:val="TableNormal"/>
    <w:rsid w:val="001134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3Deffects1">
    <w:name w:val="Table 3D effects 1"/>
    <w:basedOn w:val="TableNormal"/>
    <w:rsid w:val="006458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
    <w:name w:val="Colorful Grid"/>
    <w:basedOn w:val="TableNormal"/>
    <w:uiPriority w:val="73"/>
    <w:rsid w:val="006458C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4">
    <w:name w:val="Grid Table 4"/>
    <w:basedOn w:val="TableNormal"/>
    <w:uiPriority w:val="49"/>
    <w:rsid w:val="006458C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3">
    <w:name w:val="Grid Table 4 Accent 3"/>
    <w:basedOn w:val="TableNormal"/>
    <w:uiPriority w:val="49"/>
    <w:rsid w:val="006458C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Theme">
    <w:name w:val="Table Theme"/>
    <w:basedOn w:val="TableNormal"/>
    <w:rsid w:val="000B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44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7887">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41047113">
      <w:bodyDiv w:val="1"/>
      <w:marLeft w:val="0"/>
      <w:marRight w:val="0"/>
      <w:marTop w:val="0"/>
      <w:marBottom w:val="0"/>
      <w:divBdr>
        <w:top w:val="none" w:sz="0" w:space="0" w:color="auto"/>
        <w:left w:val="none" w:sz="0" w:space="0" w:color="auto"/>
        <w:bottom w:val="none" w:sz="0" w:space="0" w:color="auto"/>
        <w:right w:val="none" w:sz="0" w:space="0" w:color="auto"/>
      </w:divBdr>
      <w:divsChild>
        <w:div w:id="254245546">
          <w:marLeft w:val="1123"/>
          <w:marRight w:val="0"/>
          <w:marTop w:val="58"/>
          <w:marBottom w:val="0"/>
          <w:divBdr>
            <w:top w:val="none" w:sz="0" w:space="0" w:color="auto"/>
            <w:left w:val="none" w:sz="0" w:space="0" w:color="auto"/>
            <w:bottom w:val="none" w:sz="0" w:space="0" w:color="auto"/>
            <w:right w:val="none" w:sz="0" w:space="0" w:color="auto"/>
          </w:divBdr>
        </w:div>
      </w:divsChild>
    </w:div>
    <w:div w:id="153499801">
      <w:bodyDiv w:val="1"/>
      <w:marLeft w:val="0"/>
      <w:marRight w:val="0"/>
      <w:marTop w:val="0"/>
      <w:marBottom w:val="0"/>
      <w:divBdr>
        <w:top w:val="none" w:sz="0" w:space="0" w:color="auto"/>
        <w:left w:val="none" w:sz="0" w:space="0" w:color="auto"/>
        <w:bottom w:val="none" w:sz="0" w:space="0" w:color="auto"/>
        <w:right w:val="none" w:sz="0" w:space="0" w:color="auto"/>
      </w:divBdr>
    </w:div>
    <w:div w:id="234901553">
      <w:bodyDiv w:val="1"/>
      <w:marLeft w:val="0"/>
      <w:marRight w:val="0"/>
      <w:marTop w:val="0"/>
      <w:marBottom w:val="0"/>
      <w:divBdr>
        <w:top w:val="none" w:sz="0" w:space="0" w:color="auto"/>
        <w:left w:val="none" w:sz="0" w:space="0" w:color="auto"/>
        <w:bottom w:val="none" w:sz="0" w:space="0" w:color="auto"/>
        <w:right w:val="none" w:sz="0" w:space="0" w:color="auto"/>
      </w:divBdr>
    </w:div>
    <w:div w:id="289484117">
      <w:bodyDiv w:val="1"/>
      <w:marLeft w:val="0"/>
      <w:marRight w:val="0"/>
      <w:marTop w:val="0"/>
      <w:marBottom w:val="0"/>
      <w:divBdr>
        <w:top w:val="none" w:sz="0" w:space="0" w:color="auto"/>
        <w:left w:val="none" w:sz="0" w:space="0" w:color="auto"/>
        <w:bottom w:val="none" w:sz="0" w:space="0" w:color="auto"/>
        <w:right w:val="none" w:sz="0" w:space="0" w:color="auto"/>
      </w:divBdr>
    </w:div>
    <w:div w:id="310602943">
      <w:bodyDiv w:val="1"/>
      <w:marLeft w:val="0"/>
      <w:marRight w:val="0"/>
      <w:marTop w:val="0"/>
      <w:marBottom w:val="0"/>
      <w:divBdr>
        <w:top w:val="none" w:sz="0" w:space="0" w:color="auto"/>
        <w:left w:val="none" w:sz="0" w:space="0" w:color="auto"/>
        <w:bottom w:val="none" w:sz="0" w:space="0" w:color="auto"/>
        <w:right w:val="none" w:sz="0" w:space="0" w:color="auto"/>
      </w:divBdr>
      <w:divsChild>
        <w:div w:id="212666041">
          <w:marLeft w:val="547"/>
          <w:marRight w:val="0"/>
          <w:marTop w:val="144"/>
          <w:marBottom w:val="0"/>
          <w:divBdr>
            <w:top w:val="none" w:sz="0" w:space="0" w:color="auto"/>
            <w:left w:val="none" w:sz="0" w:space="0" w:color="auto"/>
            <w:bottom w:val="none" w:sz="0" w:space="0" w:color="auto"/>
            <w:right w:val="none" w:sz="0" w:space="0" w:color="auto"/>
          </w:divBdr>
        </w:div>
        <w:div w:id="1337268445">
          <w:marLeft w:val="547"/>
          <w:marRight w:val="0"/>
          <w:marTop w:val="144"/>
          <w:marBottom w:val="0"/>
          <w:divBdr>
            <w:top w:val="none" w:sz="0" w:space="0" w:color="auto"/>
            <w:left w:val="none" w:sz="0" w:space="0" w:color="auto"/>
            <w:bottom w:val="none" w:sz="0" w:space="0" w:color="auto"/>
            <w:right w:val="none" w:sz="0" w:space="0" w:color="auto"/>
          </w:divBdr>
        </w:div>
        <w:div w:id="1548908568">
          <w:marLeft w:val="1166"/>
          <w:marRight w:val="0"/>
          <w:marTop w:val="125"/>
          <w:marBottom w:val="0"/>
          <w:divBdr>
            <w:top w:val="none" w:sz="0" w:space="0" w:color="auto"/>
            <w:left w:val="none" w:sz="0" w:space="0" w:color="auto"/>
            <w:bottom w:val="none" w:sz="0" w:space="0" w:color="auto"/>
            <w:right w:val="none" w:sz="0" w:space="0" w:color="auto"/>
          </w:divBdr>
        </w:div>
        <w:div w:id="1746685307">
          <w:marLeft w:val="547"/>
          <w:marRight w:val="0"/>
          <w:marTop w:val="144"/>
          <w:marBottom w:val="0"/>
          <w:divBdr>
            <w:top w:val="none" w:sz="0" w:space="0" w:color="auto"/>
            <w:left w:val="none" w:sz="0" w:space="0" w:color="auto"/>
            <w:bottom w:val="none" w:sz="0" w:space="0" w:color="auto"/>
            <w:right w:val="none" w:sz="0" w:space="0" w:color="auto"/>
          </w:divBdr>
        </w:div>
        <w:div w:id="1978222209">
          <w:marLeft w:val="1166"/>
          <w:marRight w:val="0"/>
          <w:marTop w:val="125"/>
          <w:marBottom w:val="0"/>
          <w:divBdr>
            <w:top w:val="none" w:sz="0" w:space="0" w:color="auto"/>
            <w:left w:val="none" w:sz="0" w:space="0" w:color="auto"/>
            <w:bottom w:val="none" w:sz="0" w:space="0" w:color="auto"/>
            <w:right w:val="none" w:sz="0" w:space="0" w:color="auto"/>
          </w:divBdr>
        </w:div>
        <w:div w:id="2107647738">
          <w:marLeft w:val="1166"/>
          <w:marRight w:val="0"/>
          <w:marTop w:val="125"/>
          <w:marBottom w:val="0"/>
          <w:divBdr>
            <w:top w:val="none" w:sz="0" w:space="0" w:color="auto"/>
            <w:left w:val="none" w:sz="0" w:space="0" w:color="auto"/>
            <w:bottom w:val="none" w:sz="0" w:space="0" w:color="auto"/>
            <w:right w:val="none" w:sz="0" w:space="0" w:color="auto"/>
          </w:divBdr>
        </w:div>
      </w:divsChild>
    </w:div>
    <w:div w:id="410856697">
      <w:bodyDiv w:val="1"/>
      <w:marLeft w:val="0"/>
      <w:marRight w:val="0"/>
      <w:marTop w:val="0"/>
      <w:marBottom w:val="0"/>
      <w:divBdr>
        <w:top w:val="none" w:sz="0" w:space="0" w:color="auto"/>
        <w:left w:val="none" w:sz="0" w:space="0" w:color="auto"/>
        <w:bottom w:val="none" w:sz="0" w:space="0" w:color="auto"/>
        <w:right w:val="none" w:sz="0" w:space="0" w:color="auto"/>
      </w:divBdr>
    </w:div>
    <w:div w:id="500852588">
      <w:bodyDiv w:val="1"/>
      <w:marLeft w:val="0"/>
      <w:marRight w:val="0"/>
      <w:marTop w:val="0"/>
      <w:marBottom w:val="0"/>
      <w:divBdr>
        <w:top w:val="none" w:sz="0" w:space="0" w:color="auto"/>
        <w:left w:val="none" w:sz="0" w:space="0" w:color="auto"/>
        <w:bottom w:val="none" w:sz="0" w:space="0" w:color="auto"/>
        <w:right w:val="none" w:sz="0" w:space="0" w:color="auto"/>
      </w:divBdr>
    </w:div>
    <w:div w:id="544029564">
      <w:bodyDiv w:val="1"/>
      <w:marLeft w:val="0"/>
      <w:marRight w:val="0"/>
      <w:marTop w:val="0"/>
      <w:marBottom w:val="0"/>
      <w:divBdr>
        <w:top w:val="none" w:sz="0" w:space="0" w:color="auto"/>
        <w:left w:val="none" w:sz="0" w:space="0" w:color="auto"/>
        <w:bottom w:val="none" w:sz="0" w:space="0" w:color="auto"/>
        <w:right w:val="none" w:sz="0" w:space="0" w:color="auto"/>
      </w:divBdr>
    </w:div>
    <w:div w:id="675228565">
      <w:bodyDiv w:val="1"/>
      <w:marLeft w:val="0"/>
      <w:marRight w:val="0"/>
      <w:marTop w:val="0"/>
      <w:marBottom w:val="0"/>
      <w:divBdr>
        <w:top w:val="none" w:sz="0" w:space="0" w:color="auto"/>
        <w:left w:val="none" w:sz="0" w:space="0" w:color="auto"/>
        <w:bottom w:val="none" w:sz="0" w:space="0" w:color="auto"/>
        <w:right w:val="none" w:sz="0" w:space="0" w:color="auto"/>
      </w:divBdr>
    </w:div>
    <w:div w:id="691489843">
      <w:bodyDiv w:val="1"/>
      <w:marLeft w:val="0"/>
      <w:marRight w:val="0"/>
      <w:marTop w:val="0"/>
      <w:marBottom w:val="0"/>
      <w:divBdr>
        <w:top w:val="none" w:sz="0" w:space="0" w:color="auto"/>
        <w:left w:val="none" w:sz="0" w:space="0" w:color="auto"/>
        <w:bottom w:val="none" w:sz="0" w:space="0" w:color="auto"/>
        <w:right w:val="none" w:sz="0" w:space="0" w:color="auto"/>
      </w:divBdr>
    </w:div>
    <w:div w:id="730225692">
      <w:bodyDiv w:val="1"/>
      <w:marLeft w:val="0"/>
      <w:marRight w:val="0"/>
      <w:marTop w:val="0"/>
      <w:marBottom w:val="0"/>
      <w:divBdr>
        <w:top w:val="none" w:sz="0" w:space="0" w:color="auto"/>
        <w:left w:val="none" w:sz="0" w:space="0" w:color="auto"/>
        <w:bottom w:val="none" w:sz="0" w:space="0" w:color="auto"/>
        <w:right w:val="none" w:sz="0" w:space="0" w:color="auto"/>
      </w:divBdr>
    </w:div>
    <w:div w:id="742872773">
      <w:bodyDiv w:val="1"/>
      <w:marLeft w:val="0"/>
      <w:marRight w:val="0"/>
      <w:marTop w:val="0"/>
      <w:marBottom w:val="0"/>
      <w:divBdr>
        <w:top w:val="none" w:sz="0" w:space="0" w:color="auto"/>
        <w:left w:val="none" w:sz="0" w:space="0" w:color="auto"/>
        <w:bottom w:val="none" w:sz="0" w:space="0" w:color="auto"/>
        <w:right w:val="none" w:sz="0" w:space="0" w:color="auto"/>
      </w:divBdr>
      <w:divsChild>
        <w:div w:id="116143497">
          <w:marLeft w:val="446"/>
          <w:marRight w:val="0"/>
          <w:marTop w:val="0"/>
          <w:marBottom w:val="60"/>
          <w:divBdr>
            <w:top w:val="none" w:sz="0" w:space="0" w:color="auto"/>
            <w:left w:val="none" w:sz="0" w:space="0" w:color="auto"/>
            <w:bottom w:val="none" w:sz="0" w:space="0" w:color="auto"/>
            <w:right w:val="none" w:sz="0" w:space="0" w:color="auto"/>
          </w:divBdr>
        </w:div>
        <w:div w:id="1294797576">
          <w:marLeft w:val="446"/>
          <w:marRight w:val="0"/>
          <w:marTop w:val="0"/>
          <w:marBottom w:val="6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48118299">
      <w:bodyDiv w:val="1"/>
      <w:marLeft w:val="0"/>
      <w:marRight w:val="0"/>
      <w:marTop w:val="0"/>
      <w:marBottom w:val="0"/>
      <w:divBdr>
        <w:top w:val="none" w:sz="0" w:space="0" w:color="auto"/>
        <w:left w:val="none" w:sz="0" w:space="0" w:color="auto"/>
        <w:bottom w:val="none" w:sz="0" w:space="0" w:color="auto"/>
        <w:right w:val="none" w:sz="0" w:space="0" w:color="auto"/>
      </w:divBdr>
    </w:div>
    <w:div w:id="753745310">
      <w:bodyDiv w:val="1"/>
      <w:marLeft w:val="0"/>
      <w:marRight w:val="0"/>
      <w:marTop w:val="0"/>
      <w:marBottom w:val="0"/>
      <w:divBdr>
        <w:top w:val="none" w:sz="0" w:space="0" w:color="auto"/>
        <w:left w:val="none" w:sz="0" w:space="0" w:color="auto"/>
        <w:bottom w:val="none" w:sz="0" w:space="0" w:color="auto"/>
        <w:right w:val="none" w:sz="0" w:space="0" w:color="auto"/>
      </w:divBdr>
      <w:divsChild>
        <w:div w:id="1713453892">
          <w:marLeft w:val="0"/>
          <w:marRight w:val="0"/>
          <w:marTop w:val="0"/>
          <w:marBottom w:val="0"/>
          <w:divBdr>
            <w:top w:val="none" w:sz="0" w:space="0" w:color="auto"/>
            <w:left w:val="none" w:sz="0" w:space="0" w:color="auto"/>
            <w:bottom w:val="none" w:sz="0" w:space="0" w:color="auto"/>
            <w:right w:val="none" w:sz="0" w:space="0" w:color="auto"/>
          </w:divBdr>
          <w:divsChild>
            <w:div w:id="80949691">
              <w:marLeft w:val="0"/>
              <w:marRight w:val="0"/>
              <w:marTop w:val="0"/>
              <w:marBottom w:val="60"/>
              <w:divBdr>
                <w:top w:val="none" w:sz="0" w:space="0" w:color="auto"/>
                <w:left w:val="none" w:sz="0" w:space="0" w:color="auto"/>
                <w:bottom w:val="none" w:sz="0" w:space="0" w:color="auto"/>
                <w:right w:val="none" w:sz="0" w:space="0" w:color="auto"/>
              </w:divBdr>
              <w:divsChild>
                <w:div w:id="773596710">
                  <w:marLeft w:val="90"/>
                  <w:marRight w:val="0"/>
                  <w:marTop w:val="0"/>
                  <w:marBottom w:val="0"/>
                  <w:divBdr>
                    <w:top w:val="single" w:sz="6" w:space="5" w:color="E8E8E8"/>
                    <w:left w:val="single" w:sz="6" w:space="7" w:color="E8E8E8"/>
                    <w:bottom w:val="single" w:sz="6" w:space="5" w:color="E8E8E8"/>
                    <w:right w:val="single" w:sz="6" w:space="7" w:color="E8E8E8"/>
                  </w:divBdr>
                  <w:divsChild>
                    <w:div w:id="994841556">
                      <w:marLeft w:val="0"/>
                      <w:marRight w:val="0"/>
                      <w:marTop w:val="0"/>
                      <w:marBottom w:val="0"/>
                      <w:divBdr>
                        <w:top w:val="none" w:sz="0" w:space="0" w:color="auto"/>
                        <w:left w:val="none" w:sz="0" w:space="0" w:color="auto"/>
                        <w:bottom w:val="none" w:sz="0" w:space="0" w:color="auto"/>
                        <w:right w:val="none" w:sz="0" w:space="0" w:color="auto"/>
                      </w:divBdr>
                      <w:divsChild>
                        <w:div w:id="140143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8498900">
      <w:bodyDiv w:val="1"/>
      <w:marLeft w:val="0"/>
      <w:marRight w:val="0"/>
      <w:marTop w:val="0"/>
      <w:marBottom w:val="0"/>
      <w:divBdr>
        <w:top w:val="none" w:sz="0" w:space="0" w:color="auto"/>
        <w:left w:val="none" w:sz="0" w:space="0" w:color="auto"/>
        <w:bottom w:val="none" w:sz="0" w:space="0" w:color="auto"/>
        <w:right w:val="none" w:sz="0" w:space="0" w:color="auto"/>
      </w:divBdr>
      <w:divsChild>
        <w:div w:id="1944608592">
          <w:marLeft w:val="446"/>
          <w:marRight w:val="0"/>
          <w:marTop w:val="0"/>
          <w:marBottom w:val="12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30817696">
      <w:bodyDiv w:val="1"/>
      <w:marLeft w:val="0"/>
      <w:marRight w:val="0"/>
      <w:marTop w:val="0"/>
      <w:marBottom w:val="0"/>
      <w:divBdr>
        <w:top w:val="none" w:sz="0" w:space="0" w:color="auto"/>
        <w:left w:val="none" w:sz="0" w:space="0" w:color="auto"/>
        <w:bottom w:val="none" w:sz="0" w:space="0" w:color="auto"/>
        <w:right w:val="none" w:sz="0" w:space="0" w:color="auto"/>
      </w:divBdr>
    </w:div>
    <w:div w:id="950361095">
      <w:bodyDiv w:val="1"/>
      <w:marLeft w:val="0"/>
      <w:marRight w:val="0"/>
      <w:marTop w:val="0"/>
      <w:marBottom w:val="0"/>
      <w:divBdr>
        <w:top w:val="none" w:sz="0" w:space="0" w:color="auto"/>
        <w:left w:val="none" w:sz="0" w:space="0" w:color="auto"/>
        <w:bottom w:val="none" w:sz="0" w:space="0" w:color="auto"/>
        <w:right w:val="none" w:sz="0" w:space="0" w:color="auto"/>
      </w:divBdr>
      <w:divsChild>
        <w:div w:id="161285993">
          <w:marLeft w:val="1166"/>
          <w:marRight w:val="0"/>
          <w:marTop w:val="91"/>
          <w:marBottom w:val="0"/>
          <w:divBdr>
            <w:top w:val="none" w:sz="0" w:space="0" w:color="auto"/>
            <w:left w:val="none" w:sz="0" w:space="0" w:color="auto"/>
            <w:bottom w:val="none" w:sz="0" w:space="0" w:color="auto"/>
            <w:right w:val="none" w:sz="0" w:space="0" w:color="auto"/>
          </w:divBdr>
        </w:div>
        <w:div w:id="350953275">
          <w:marLeft w:val="1166"/>
          <w:marRight w:val="0"/>
          <w:marTop w:val="125"/>
          <w:marBottom w:val="0"/>
          <w:divBdr>
            <w:top w:val="none" w:sz="0" w:space="0" w:color="auto"/>
            <w:left w:val="none" w:sz="0" w:space="0" w:color="auto"/>
            <w:bottom w:val="none" w:sz="0" w:space="0" w:color="auto"/>
            <w:right w:val="none" w:sz="0" w:space="0" w:color="auto"/>
          </w:divBdr>
        </w:div>
        <w:div w:id="499541371">
          <w:marLeft w:val="1166"/>
          <w:marRight w:val="0"/>
          <w:marTop w:val="125"/>
          <w:marBottom w:val="0"/>
          <w:divBdr>
            <w:top w:val="none" w:sz="0" w:space="0" w:color="auto"/>
            <w:left w:val="none" w:sz="0" w:space="0" w:color="auto"/>
            <w:bottom w:val="none" w:sz="0" w:space="0" w:color="auto"/>
            <w:right w:val="none" w:sz="0" w:space="0" w:color="auto"/>
          </w:divBdr>
        </w:div>
        <w:div w:id="1413313542">
          <w:marLeft w:val="1886"/>
          <w:marRight w:val="0"/>
          <w:marTop w:val="91"/>
          <w:marBottom w:val="0"/>
          <w:divBdr>
            <w:top w:val="none" w:sz="0" w:space="0" w:color="auto"/>
            <w:left w:val="none" w:sz="0" w:space="0" w:color="auto"/>
            <w:bottom w:val="none" w:sz="0" w:space="0" w:color="auto"/>
            <w:right w:val="none" w:sz="0" w:space="0" w:color="auto"/>
          </w:divBdr>
        </w:div>
        <w:div w:id="1575311403">
          <w:marLeft w:val="547"/>
          <w:marRight w:val="0"/>
          <w:marTop w:val="144"/>
          <w:marBottom w:val="0"/>
          <w:divBdr>
            <w:top w:val="none" w:sz="0" w:space="0" w:color="auto"/>
            <w:left w:val="none" w:sz="0" w:space="0" w:color="auto"/>
            <w:bottom w:val="none" w:sz="0" w:space="0" w:color="auto"/>
            <w:right w:val="none" w:sz="0" w:space="0" w:color="auto"/>
          </w:divBdr>
        </w:div>
        <w:div w:id="1644626387">
          <w:marLeft w:val="547"/>
          <w:marRight w:val="0"/>
          <w:marTop w:val="144"/>
          <w:marBottom w:val="0"/>
          <w:divBdr>
            <w:top w:val="none" w:sz="0" w:space="0" w:color="auto"/>
            <w:left w:val="none" w:sz="0" w:space="0" w:color="auto"/>
            <w:bottom w:val="none" w:sz="0" w:space="0" w:color="auto"/>
            <w:right w:val="none" w:sz="0" w:space="0" w:color="auto"/>
          </w:divBdr>
        </w:div>
      </w:divsChild>
    </w:div>
    <w:div w:id="987634859">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20687820">
      <w:bodyDiv w:val="1"/>
      <w:marLeft w:val="0"/>
      <w:marRight w:val="0"/>
      <w:marTop w:val="0"/>
      <w:marBottom w:val="0"/>
      <w:divBdr>
        <w:top w:val="none" w:sz="0" w:space="0" w:color="auto"/>
        <w:left w:val="none" w:sz="0" w:space="0" w:color="auto"/>
        <w:bottom w:val="none" w:sz="0" w:space="0" w:color="auto"/>
        <w:right w:val="none" w:sz="0" w:space="0" w:color="auto"/>
      </w:divBdr>
      <w:divsChild>
        <w:div w:id="2005626474">
          <w:marLeft w:val="0"/>
          <w:marRight w:val="0"/>
          <w:marTop w:val="150"/>
          <w:marBottom w:val="60"/>
          <w:divBdr>
            <w:top w:val="none" w:sz="0" w:space="0" w:color="auto"/>
            <w:left w:val="none" w:sz="0" w:space="0" w:color="auto"/>
            <w:bottom w:val="none" w:sz="0" w:space="0" w:color="auto"/>
            <w:right w:val="none" w:sz="0" w:space="0" w:color="auto"/>
          </w:divBdr>
          <w:divsChild>
            <w:div w:id="380983685">
              <w:marLeft w:val="90"/>
              <w:marRight w:val="0"/>
              <w:marTop w:val="0"/>
              <w:marBottom w:val="0"/>
              <w:divBdr>
                <w:top w:val="single" w:sz="6" w:space="5" w:color="E8E8E8"/>
                <w:left w:val="single" w:sz="6" w:space="7" w:color="E8E8E8"/>
                <w:bottom w:val="single" w:sz="6" w:space="5" w:color="E8E8E8"/>
                <w:right w:val="single" w:sz="6" w:space="7" w:color="E8E8E8"/>
              </w:divBdr>
              <w:divsChild>
                <w:div w:id="1770003542">
                  <w:marLeft w:val="0"/>
                  <w:marRight w:val="0"/>
                  <w:marTop w:val="0"/>
                  <w:marBottom w:val="0"/>
                  <w:divBdr>
                    <w:top w:val="none" w:sz="0" w:space="0" w:color="auto"/>
                    <w:left w:val="none" w:sz="0" w:space="0" w:color="auto"/>
                    <w:bottom w:val="none" w:sz="0" w:space="0" w:color="auto"/>
                    <w:right w:val="none" w:sz="0" w:space="0" w:color="auto"/>
                  </w:divBdr>
                  <w:divsChild>
                    <w:div w:id="175743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799112">
      <w:bodyDiv w:val="1"/>
      <w:marLeft w:val="0"/>
      <w:marRight w:val="0"/>
      <w:marTop w:val="0"/>
      <w:marBottom w:val="0"/>
      <w:divBdr>
        <w:top w:val="none" w:sz="0" w:space="0" w:color="auto"/>
        <w:left w:val="none" w:sz="0" w:space="0" w:color="auto"/>
        <w:bottom w:val="none" w:sz="0" w:space="0" w:color="auto"/>
        <w:right w:val="none" w:sz="0" w:space="0" w:color="auto"/>
      </w:divBdr>
    </w:div>
    <w:div w:id="1129471876">
      <w:bodyDiv w:val="1"/>
      <w:marLeft w:val="0"/>
      <w:marRight w:val="0"/>
      <w:marTop w:val="0"/>
      <w:marBottom w:val="0"/>
      <w:divBdr>
        <w:top w:val="none" w:sz="0" w:space="0" w:color="auto"/>
        <w:left w:val="none" w:sz="0" w:space="0" w:color="auto"/>
        <w:bottom w:val="none" w:sz="0" w:space="0" w:color="auto"/>
        <w:right w:val="none" w:sz="0" w:space="0" w:color="auto"/>
      </w:divBdr>
      <w:divsChild>
        <w:div w:id="620961315">
          <w:marLeft w:val="547"/>
          <w:marRight w:val="0"/>
          <w:marTop w:val="144"/>
          <w:marBottom w:val="0"/>
          <w:divBdr>
            <w:top w:val="none" w:sz="0" w:space="0" w:color="auto"/>
            <w:left w:val="none" w:sz="0" w:space="0" w:color="auto"/>
            <w:bottom w:val="none" w:sz="0" w:space="0" w:color="auto"/>
            <w:right w:val="none" w:sz="0" w:space="0" w:color="auto"/>
          </w:divBdr>
        </w:div>
        <w:div w:id="847058091">
          <w:marLeft w:val="547"/>
          <w:marRight w:val="0"/>
          <w:marTop w:val="144"/>
          <w:marBottom w:val="0"/>
          <w:divBdr>
            <w:top w:val="none" w:sz="0" w:space="0" w:color="auto"/>
            <w:left w:val="none" w:sz="0" w:space="0" w:color="auto"/>
            <w:bottom w:val="none" w:sz="0" w:space="0" w:color="auto"/>
            <w:right w:val="none" w:sz="0" w:space="0" w:color="auto"/>
          </w:divBdr>
        </w:div>
        <w:div w:id="1254974127">
          <w:marLeft w:val="1166"/>
          <w:marRight w:val="0"/>
          <w:marTop w:val="125"/>
          <w:marBottom w:val="0"/>
          <w:divBdr>
            <w:top w:val="none" w:sz="0" w:space="0" w:color="auto"/>
            <w:left w:val="none" w:sz="0" w:space="0" w:color="auto"/>
            <w:bottom w:val="none" w:sz="0" w:space="0" w:color="auto"/>
            <w:right w:val="none" w:sz="0" w:space="0" w:color="auto"/>
          </w:divBdr>
        </w:div>
        <w:div w:id="1339187562">
          <w:marLeft w:val="547"/>
          <w:marRight w:val="0"/>
          <w:marTop w:val="144"/>
          <w:marBottom w:val="0"/>
          <w:divBdr>
            <w:top w:val="none" w:sz="0" w:space="0" w:color="auto"/>
            <w:left w:val="none" w:sz="0" w:space="0" w:color="auto"/>
            <w:bottom w:val="none" w:sz="0" w:space="0" w:color="auto"/>
            <w:right w:val="none" w:sz="0" w:space="0" w:color="auto"/>
          </w:divBdr>
        </w:div>
        <w:div w:id="1515224710">
          <w:marLeft w:val="1166"/>
          <w:marRight w:val="0"/>
          <w:marTop w:val="125"/>
          <w:marBottom w:val="0"/>
          <w:divBdr>
            <w:top w:val="none" w:sz="0" w:space="0" w:color="auto"/>
            <w:left w:val="none" w:sz="0" w:space="0" w:color="auto"/>
            <w:bottom w:val="none" w:sz="0" w:space="0" w:color="auto"/>
            <w:right w:val="none" w:sz="0" w:space="0" w:color="auto"/>
          </w:divBdr>
        </w:div>
        <w:div w:id="1881867101">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07182763">
      <w:bodyDiv w:val="1"/>
      <w:marLeft w:val="0"/>
      <w:marRight w:val="0"/>
      <w:marTop w:val="0"/>
      <w:marBottom w:val="0"/>
      <w:divBdr>
        <w:top w:val="none" w:sz="0" w:space="0" w:color="auto"/>
        <w:left w:val="none" w:sz="0" w:space="0" w:color="auto"/>
        <w:bottom w:val="none" w:sz="0" w:space="0" w:color="auto"/>
        <w:right w:val="none" w:sz="0" w:space="0" w:color="auto"/>
      </w:divBdr>
    </w:div>
    <w:div w:id="1233540624">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10673019">
      <w:bodyDiv w:val="1"/>
      <w:marLeft w:val="0"/>
      <w:marRight w:val="0"/>
      <w:marTop w:val="0"/>
      <w:marBottom w:val="0"/>
      <w:divBdr>
        <w:top w:val="none" w:sz="0" w:space="0" w:color="auto"/>
        <w:left w:val="none" w:sz="0" w:space="0" w:color="auto"/>
        <w:bottom w:val="none" w:sz="0" w:space="0" w:color="auto"/>
        <w:right w:val="none" w:sz="0" w:space="0" w:color="auto"/>
      </w:divBdr>
    </w:div>
    <w:div w:id="1365521449">
      <w:bodyDiv w:val="1"/>
      <w:marLeft w:val="0"/>
      <w:marRight w:val="0"/>
      <w:marTop w:val="0"/>
      <w:marBottom w:val="0"/>
      <w:divBdr>
        <w:top w:val="none" w:sz="0" w:space="0" w:color="auto"/>
        <w:left w:val="none" w:sz="0" w:space="0" w:color="auto"/>
        <w:bottom w:val="none" w:sz="0" w:space="0" w:color="auto"/>
        <w:right w:val="none" w:sz="0" w:space="0" w:color="auto"/>
      </w:divBdr>
      <w:divsChild>
        <w:div w:id="121389840">
          <w:marLeft w:val="547"/>
          <w:marRight w:val="0"/>
          <w:marTop w:val="144"/>
          <w:marBottom w:val="0"/>
          <w:divBdr>
            <w:top w:val="none" w:sz="0" w:space="0" w:color="auto"/>
            <w:left w:val="none" w:sz="0" w:space="0" w:color="auto"/>
            <w:bottom w:val="none" w:sz="0" w:space="0" w:color="auto"/>
            <w:right w:val="none" w:sz="0" w:space="0" w:color="auto"/>
          </w:divBdr>
        </w:div>
        <w:div w:id="204104741">
          <w:marLeft w:val="1166"/>
          <w:marRight w:val="0"/>
          <w:marTop w:val="125"/>
          <w:marBottom w:val="0"/>
          <w:divBdr>
            <w:top w:val="none" w:sz="0" w:space="0" w:color="auto"/>
            <w:left w:val="none" w:sz="0" w:space="0" w:color="auto"/>
            <w:bottom w:val="none" w:sz="0" w:space="0" w:color="auto"/>
            <w:right w:val="none" w:sz="0" w:space="0" w:color="auto"/>
          </w:divBdr>
        </w:div>
        <w:div w:id="550459214">
          <w:marLeft w:val="547"/>
          <w:marRight w:val="0"/>
          <w:marTop w:val="144"/>
          <w:marBottom w:val="0"/>
          <w:divBdr>
            <w:top w:val="none" w:sz="0" w:space="0" w:color="auto"/>
            <w:left w:val="none" w:sz="0" w:space="0" w:color="auto"/>
            <w:bottom w:val="none" w:sz="0" w:space="0" w:color="auto"/>
            <w:right w:val="none" w:sz="0" w:space="0" w:color="auto"/>
          </w:divBdr>
        </w:div>
        <w:div w:id="558829978">
          <w:marLeft w:val="1166"/>
          <w:marRight w:val="0"/>
          <w:marTop w:val="125"/>
          <w:marBottom w:val="0"/>
          <w:divBdr>
            <w:top w:val="none" w:sz="0" w:space="0" w:color="auto"/>
            <w:left w:val="none" w:sz="0" w:space="0" w:color="auto"/>
            <w:bottom w:val="none" w:sz="0" w:space="0" w:color="auto"/>
            <w:right w:val="none" w:sz="0" w:space="0" w:color="auto"/>
          </w:divBdr>
        </w:div>
        <w:div w:id="900864924">
          <w:marLeft w:val="1166"/>
          <w:marRight w:val="0"/>
          <w:marTop w:val="125"/>
          <w:marBottom w:val="0"/>
          <w:divBdr>
            <w:top w:val="none" w:sz="0" w:space="0" w:color="auto"/>
            <w:left w:val="none" w:sz="0" w:space="0" w:color="auto"/>
            <w:bottom w:val="none" w:sz="0" w:space="0" w:color="auto"/>
            <w:right w:val="none" w:sz="0" w:space="0" w:color="auto"/>
          </w:divBdr>
        </w:div>
        <w:div w:id="1640718845">
          <w:marLeft w:val="547"/>
          <w:marRight w:val="0"/>
          <w:marTop w:val="144"/>
          <w:marBottom w:val="0"/>
          <w:divBdr>
            <w:top w:val="none" w:sz="0" w:space="0" w:color="auto"/>
            <w:left w:val="none" w:sz="0" w:space="0" w:color="auto"/>
            <w:bottom w:val="none" w:sz="0" w:space="0" w:color="auto"/>
            <w:right w:val="none" w:sz="0" w:space="0" w:color="auto"/>
          </w:divBdr>
        </w:div>
      </w:divsChild>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73151308">
      <w:bodyDiv w:val="1"/>
      <w:marLeft w:val="0"/>
      <w:marRight w:val="0"/>
      <w:marTop w:val="0"/>
      <w:marBottom w:val="0"/>
      <w:divBdr>
        <w:top w:val="none" w:sz="0" w:space="0" w:color="auto"/>
        <w:left w:val="none" w:sz="0" w:space="0" w:color="auto"/>
        <w:bottom w:val="none" w:sz="0" w:space="0" w:color="auto"/>
        <w:right w:val="none" w:sz="0" w:space="0" w:color="auto"/>
      </w:divBdr>
    </w:div>
    <w:div w:id="1620650009">
      <w:bodyDiv w:val="1"/>
      <w:marLeft w:val="0"/>
      <w:marRight w:val="0"/>
      <w:marTop w:val="0"/>
      <w:marBottom w:val="0"/>
      <w:divBdr>
        <w:top w:val="none" w:sz="0" w:space="0" w:color="auto"/>
        <w:left w:val="none" w:sz="0" w:space="0" w:color="auto"/>
        <w:bottom w:val="none" w:sz="0" w:space="0" w:color="auto"/>
        <w:right w:val="none" w:sz="0" w:space="0" w:color="auto"/>
      </w:divBdr>
      <w:divsChild>
        <w:div w:id="28918309">
          <w:marLeft w:val="835"/>
          <w:marRight w:val="0"/>
          <w:marTop w:val="130"/>
          <w:marBottom w:val="0"/>
          <w:divBdr>
            <w:top w:val="none" w:sz="0" w:space="0" w:color="auto"/>
            <w:left w:val="none" w:sz="0" w:space="0" w:color="auto"/>
            <w:bottom w:val="none" w:sz="0" w:space="0" w:color="auto"/>
            <w:right w:val="none" w:sz="0" w:space="0" w:color="auto"/>
          </w:divBdr>
        </w:div>
        <w:div w:id="647518835">
          <w:marLeft w:val="835"/>
          <w:marRight w:val="0"/>
          <w:marTop w:val="130"/>
          <w:marBottom w:val="0"/>
          <w:divBdr>
            <w:top w:val="none" w:sz="0" w:space="0" w:color="auto"/>
            <w:left w:val="none" w:sz="0" w:space="0" w:color="auto"/>
            <w:bottom w:val="none" w:sz="0" w:space="0" w:color="auto"/>
            <w:right w:val="none" w:sz="0" w:space="0" w:color="auto"/>
          </w:divBdr>
        </w:div>
        <w:div w:id="1860191276">
          <w:marLeft w:val="835"/>
          <w:marRight w:val="0"/>
          <w:marTop w:val="130"/>
          <w:marBottom w:val="0"/>
          <w:divBdr>
            <w:top w:val="none" w:sz="0" w:space="0" w:color="auto"/>
            <w:left w:val="none" w:sz="0" w:space="0" w:color="auto"/>
            <w:bottom w:val="none" w:sz="0" w:space="0" w:color="auto"/>
            <w:right w:val="none" w:sz="0" w:space="0" w:color="auto"/>
          </w:divBdr>
        </w:div>
      </w:divsChild>
    </w:div>
    <w:div w:id="1624648941">
      <w:bodyDiv w:val="1"/>
      <w:marLeft w:val="0"/>
      <w:marRight w:val="0"/>
      <w:marTop w:val="0"/>
      <w:marBottom w:val="0"/>
      <w:divBdr>
        <w:top w:val="none" w:sz="0" w:space="0" w:color="auto"/>
        <w:left w:val="none" w:sz="0" w:space="0" w:color="auto"/>
        <w:bottom w:val="none" w:sz="0" w:space="0" w:color="auto"/>
        <w:right w:val="none" w:sz="0" w:space="0" w:color="auto"/>
      </w:divBdr>
    </w:div>
    <w:div w:id="1633901292">
      <w:bodyDiv w:val="1"/>
      <w:marLeft w:val="0"/>
      <w:marRight w:val="0"/>
      <w:marTop w:val="0"/>
      <w:marBottom w:val="0"/>
      <w:divBdr>
        <w:top w:val="none" w:sz="0" w:space="0" w:color="auto"/>
        <w:left w:val="none" w:sz="0" w:space="0" w:color="auto"/>
        <w:bottom w:val="none" w:sz="0" w:space="0" w:color="auto"/>
        <w:right w:val="none" w:sz="0" w:space="0" w:color="auto"/>
      </w:divBdr>
    </w:div>
    <w:div w:id="1762409438">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1932854317">
      <w:bodyDiv w:val="1"/>
      <w:marLeft w:val="0"/>
      <w:marRight w:val="0"/>
      <w:marTop w:val="0"/>
      <w:marBottom w:val="0"/>
      <w:divBdr>
        <w:top w:val="none" w:sz="0" w:space="0" w:color="auto"/>
        <w:left w:val="none" w:sz="0" w:space="0" w:color="auto"/>
        <w:bottom w:val="none" w:sz="0" w:space="0" w:color="auto"/>
        <w:right w:val="none" w:sz="0" w:space="0" w:color="auto"/>
      </w:divBdr>
      <w:divsChild>
        <w:div w:id="21637923">
          <w:marLeft w:val="835"/>
          <w:marRight w:val="0"/>
          <w:marTop w:val="130"/>
          <w:marBottom w:val="0"/>
          <w:divBdr>
            <w:top w:val="none" w:sz="0" w:space="0" w:color="auto"/>
            <w:left w:val="none" w:sz="0" w:space="0" w:color="auto"/>
            <w:bottom w:val="none" w:sz="0" w:space="0" w:color="auto"/>
            <w:right w:val="none" w:sz="0" w:space="0" w:color="auto"/>
          </w:divBdr>
        </w:div>
        <w:div w:id="89591846">
          <w:marLeft w:val="562"/>
          <w:marRight w:val="0"/>
          <w:marTop w:val="0"/>
          <w:marBottom w:val="0"/>
          <w:divBdr>
            <w:top w:val="none" w:sz="0" w:space="0" w:color="auto"/>
            <w:left w:val="none" w:sz="0" w:space="0" w:color="auto"/>
            <w:bottom w:val="none" w:sz="0" w:space="0" w:color="auto"/>
            <w:right w:val="none" w:sz="0" w:space="0" w:color="auto"/>
          </w:divBdr>
        </w:div>
        <w:div w:id="201790985">
          <w:marLeft w:val="835"/>
          <w:marRight w:val="0"/>
          <w:marTop w:val="130"/>
          <w:marBottom w:val="0"/>
          <w:divBdr>
            <w:top w:val="none" w:sz="0" w:space="0" w:color="auto"/>
            <w:left w:val="none" w:sz="0" w:space="0" w:color="auto"/>
            <w:bottom w:val="none" w:sz="0" w:space="0" w:color="auto"/>
            <w:right w:val="none" w:sz="0" w:space="0" w:color="auto"/>
          </w:divBdr>
        </w:div>
        <w:div w:id="480660578">
          <w:marLeft w:val="475"/>
          <w:marRight w:val="0"/>
          <w:marTop w:val="0"/>
          <w:marBottom w:val="0"/>
          <w:divBdr>
            <w:top w:val="none" w:sz="0" w:space="0" w:color="auto"/>
            <w:left w:val="none" w:sz="0" w:space="0" w:color="auto"/>
            <w:bottom w:val="none" w:sz="0" w:space="0" w:color="auto"/>
            <w:right w:val="none" w:sz="0" w:space="0" w:color="auto"/>
          </w:divBdr>
        </w:div>
        <w:div w:id="536354592">
          <w:marLeft w:val="835"/>
          <w:marRight w:val="0"/>
          <w:marTop w:val="130"/>
          <w:marBottom w:val="0"/>
          <w:divBdr>
            <w:top w:val="none" w:sz="0" w:space="0" w:color="auto"/>
            <w:left w:val="none" w:sz="0" w:space="0" w:color="auto"/>
            <w:bottom w:val="none" w:sz="0" w:space="0" w:color="auto"/>
            <w:right w:val="none" w:sz="0" w:space="0" w:color="auto"/>
          </w:divBdr>
        </w:div>
        <w:div w:id="794644175">
          <w:marLeft w:val="475"/>
          <w:marRight w:val="0"/>
          <w:marTop w:val="0"/>
          <w:marBottom w:val="0"/>
          <w:divBdr>
            <w:top w:val="none" w:sz="0" w:space="0" w:color="auto"/>
            <w:left w:val="none" w:sz="0" w:space="0" w:color="auto"/>
            <w:bottom w:val="none" w:sz="0" w:space="0" w:color="auto"/>
            <w:right w:val="none" w:sz="0" w:space="0" w:color="auto"/>
          </w:divBdr>
        </w:div>
        <w:div w:id="981151281">
          <w:marLeft w:val="835"/>
          <w:marRight w:val="0"/>
          <w:marTop w:val="130"/>
          <w:marBottom w:val="0"/>
          <w:divBdr>
            <w:top w:val="none" w:sz="0" w:space="0" w:color="auto"/>
            <w:left w:val="none" w:sz="0" w:space="0" w:color="auto"/>
            <w:bottom w:val="none" w:sz="0" w:space="0" w:color="auto"/>
            <w:right w:val="none" w:sz="0" w:space="0" w:color="auto"/>
          </w:divBdr>
        </w:div>
        <w:div w:id="998730087">
          <w:marLeft w:val="835"/>
          <w:marRight w:val="0"/>
          <w:marTop w:val="130"/>
          <w:marBottom w:val="0"/>
          <w:divBdr>
            <w:top w:val="none" w:sz="0" w:space="0" w:color="auto"/>
            <w:left w:val="none" w:sz="0" w:space="0" w:color="auto"/>
            <w:bottom w:val="none" w:sz="0" w:space="0" w:color="auto"/>
            <w:right w:val="none" w:sz="0" w:space="0" w:color="auto"/>
          </w:divBdr>
        </w:div>
        <w:div w:id="1046098517">
          <w:marLeft w:val="475"/>
          <w:marRight w:val="0"/>
          <w:marTop w:val="0"/>
          <w:marBottom w:val="0"/>
          <w:divBdr>
            <w:top w:val="none" w:sz="0" w:space="0" w:color="auto"/>
            <w:left w:val="none" w:sz="0" w:space="0" w:color="auto"/>
            <w:bottom w:val="none" w:sz="0" w:space="0" w:color="auto"/>
            <w:right w:val="none" w:sz="0" w:space="0" w:color="auto"/>
          </w:divBdr>
        </w:div>
        <w:div w:id="1226716587">
          <w:marLeft w:val="835"/>
          <w:marRight w:val="0"/>
          <w:marTop w:val="130"/>
          <w:marBottom w:val="0"/>
          <w:divBdr>
            <w:top w:val="none" w:sz="0" w:space="0" w:color="auto"/>
            <w:left w:val="none" w:sz="0" w:space="0" w:color="auto"/>
            <w:bottom w:val="none" w:sz="0" w:space="0" w:color="auto"/>
            <w:right w:val="none" w:sz="0" w:space="0" w:color="auto"/>
          </w:divBdr>
        </w:div>
        <w:div w:id="1339427949">
          <w:marLeft w:val="835"/>
          <w:marRight w:val="0"/>
          <w:marTop w:val="130"/>
          <w:marBottom w:val="0"/>
          <w:divBdr>
            <w:top w:val="none" w:sz="0" w:space="0" w:color="auto"/>
            <w:left w:val="none" w:sz="0" w:space="0" w:color="auto"/>
            <w:bottom w:val="none" w:sz="0" w:space="0" w:color="auto"/>
            <w:right w:val="none" w:sz="0" w:space="0" w:color="auto"/>
          </w:divBdr>
        </w:div>
        <w:div w:id="1554808664">
          <w:marLeft w:val="475"/>
          <w:marRight w:val="0"/>
          <w:marTop w:val="0"/>
          <w:marBottom w:val="0"/>
          <w:divBdr>
            <w:top w:val="none" w:sz="0" w:space="0" w:color="auto"/>
            <w:left w:val="none" w:sz="0" w:space="0" w:color="auto"/>
            <w:bottom w:val="none" w:sz="0" w:space="0" w:color="auto"/>
            <w:right w:val="none" w:sz="0" w:space="0" w:color="auto"/>
          </w:divBdr>
        </w:div>
        <w:div w:id="1629898933">
          <w:marLeft w:val="835"/>
          <w:marRight w:val="0"/>
          <w:marTop w:val="130"/>
          <w:marBottom w:val="0"/>
          <w:divBdr>
            <w:top w:val="none" w:sz="0" w:space="0" w:color="auto"/>
            <w:left w:val="none" w:sz="0" w:space="0" w:color="auto"/>
            <w:bottom w:val="none" w:sz="0" w:space="0" w:color="auto"/>
            <w:right w:val="none" w:sz="0" w:space="0" w:color="auto"/>
          </w:divBdr>
        </w:div>
        <w:div w:id="1647541910">
          <w:marLeft w:val="835"/>
          <w:marRight w:val="0"/>
          <w:marTop w:val="130"/>
          <w:marBottom w:val="0"/>
          <w:divBdr>
            <w:top w:val="none" w:sz="0" w:space="0" w:color="auto"/>
            <w:left w:val="none" w:sz="0" w:space="0" w:color="auto"/>
            <w:bottom w:val="none" w:sz="0" w:space="0" w:color="auto"/>
            <w:right w:val="none" w:sz="0" w:space="0" w:color="auto"/>
          </w:divBdr>
        </w:div>
        <w:div w:id="1677338330">
          <w:marLeft w:val="835"/>
          <w:marRight w:val="0"/>
          <w:marTop w:val="130"/>
          <w:marBottom w:val="0"/>
          <w:divBdr>
            <w:top w:val="none" w:sz="0" w:space="0" w:color="auto"/>
            <w:left w:val="none" w:sz="0" w:space="0" w:color="auto"/>
            <w:bottom w:val="none" w:sz="0" w:space="0" w:color="auto"/>
            <w:right w:val="none" w:sz="0" w:space="0" w:color="auto"/>
          </w:divBdr>
        </w:div>
        <w:div w:id="1754890052">
          <w:marLeft w:val="835"/>
          <w:marRight w:val="0"/>
          <w:marTop w:val="130"/>
          <w:marBottom w:val="0"/>
          <w:divBdr>
            <w:top w:val="none" w:sz="0" w:space="0" w:color="auto"/>
            <w:left w:val="none" w:sz="0" w:space="0" w:color="auto"/>
            <w:bottom w:val="none" w:sz="0" w:space="0" w:color="auto"/>
            <w:right w:val="none" w:sz="0" w:space="0" w:color="auto"/>
          </w:divBdr>
        </w:div>
        <w:div w:id="1779644656">
          <w:marLeft w:val="475"/>
          <w:marRight w:val="0"/>
          <w:marTop w:val="0"/>
          <w:marBottom w:val="0"/>
          <w:divBdr>
            <w:top w:val="none" w:sz="0" w:space="0" w:color="auto"/>
            <w:left w:val="none" w:sz="0" w:space="0" w:color="auto"/>
            <w:bottom w:val="none" w:sz="0" w:space="0" w:color="auto"/>
            <w:right w:val="none" w:sz="0" w:space="0" w:color="auto"/>
          </w:divBdr>
        </w:div>
      </w:divsChild>
    </w:div>
    <w:div w:id="20000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B1A6D-7B3E-4054-8CF9-90EB8B8AE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6602</Words>
  <Characters>37632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4</cp:revision>
  <dcterms:created xsi:type="dcterms:W3CDTF">2021-04-05T11:37:00Z</dcterms:created>
  <dcterms:modified xsi:type="dcterms:W3CDTF">2021-04-05T15:15:00Z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(3)02sRbPVtj6rKfrdquwenJ5yvMn8xhrFizLvbYwOKEvscSry5CS+UvX97cSsn0tq5hVMsrCoC
P7jXiOusfgVA1yMbqTXnOGpG9KUI767sb+uJL6n8NGwrKBe+6yLg+JQcE0jhqBoMB7IQiMIl
xe41E/GuAK+vRpsaOnzvXx8p/JXzyUmikGn5tGIYISnC7bC2Ek1mNKJE2b/fknvG3yI296x6
89IETD5gbYOlgVhbnk</vt:lpwstr>
  </property>
  <property fmtid="{D5CDD505-2E9C-101B-9397-08002B2CF9AE}" pid="3" name="_2015_ms_pID_7253431">
    <vt:lpwstr>cherCq3gpW26J0YQngiQqjCLG241I01IiNLzdqAlFPc6U9OQFhi5nA
kMpVhc822rx4/RLReUqV2i7TBte7t2q0NemDclVbb7Fupoiz979pN8o0SvMNQAiebHIrKNqX
pf9yE4vnLeVsEQw903qCA51e9mg+GNNI5VnMJ7BpUNcwsGBYSS3Fy3r1N16tr2MIChVhMX5e
ymXxeLFnDPhC3/EwDg15czMS3TuxSR70z/rA</vt:lpwstr>
  </property>
  <property fmtid="{D5CDD505-2E9C-101B-9397-08002B2CF9AE}" pid="4" name="_2015_ms_pID_7253432">
    <vt:lpwstr>3evrz8ziITN4tOWaNd2MrAk=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1617336487</vt:lpwstr>
  </property>
</Properties>
</file>