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2FA8BED6" w:rsidR="002B0BF3" w:rsidRPr="002B0BF3"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ascii="Times New Roman" w:eastAsia="宋体" w:hAnsi="Times New Roman" w:cs="Times New Roman"/>
          <w:b/>
          <w:sz w:val="22"/>
        </w:rPr>
        <w:t>3GPP TSG RAN WG1 Meeting #10</w:t>
      </w:r>
      <w:r w:rsidR="00D44E3C">
        <w:rPr>
          <w:rFonts w:ascii="Times New Roman" w:eastAsia="宋体" w:hAnsi="Times New Roman" w:cs="Times New Roman"/>
          <w:b/>
          <w:sz w:val="22"/>
        </w:rPr>
        <w:t>4</w:t>
      </w:r>
      <w:r w:rsidR="00763314">
        <w:rPr>
          <w:rFonts w:ascii="Times New Roman" w:eastAsia="宋体" w:hAnsi="Times New Roman" w:cs="Times New Roman"/>
          <w:b/>
          <w:sz w:val="22"/>
        </w:rPr>
        <w:t>b</w:t>
      </w:r>
      <w:r w:rsidR="00D66755">
        <w:rPr>
          <w:rFonts w:ascii="Times New Roman" w:eastAsia="宋体" w:hAnsi="Times New Roman" w:cs="Times New Roman"/>
          <w:b/>
          <w:sz w:val="22"/>
        </w:rPr>
        <w:t>is</w:t>
      </w:r>
      <w:r w:rsidR="00051B22" w:rsidRPr="008708F6">
        <w:rPr>
          <w:rFonts w:ascii="Times New Roman" w:eastAsia="宋体" w:hAnsi="Times New Roman" w:cs="Times New Roman"/>
          <w:b/>
          <w:sz w:val="22"/>
        </w:rPr>
        <w:t>-e</w:t>
      </w:r>
      <w:r w:rsidRPr="002B0BF3">
        <w:rPr>
          <w:rFonts w:ascii="Times New Roman" w:eastAsia="宋体" w:hAnsi="Times New Roman" w:cs="Times New Roman"/>
          <w:b/>
          <w:sz w:val="22"/>
        </w:rPr>
        <w:tab/>
      </w:r>
      <w:r w:rsidR="00A753B8">
        <w:rPr>
          <w:rFonts w:ascii="Times New Roman" w:eastAsia="宋体" w:hAnsi="Times New Roman" w:cs="Times New Roman"/>
          <w:b/>
          <w:sz w:val="22"/>
        </w:rPr>
        <w:t>R1-</w:t>
      </w:r>
      <w:r w:rsidR="00E541D5">
        <w:rPr>
          <w:rFonts w:ascii="Times New Roman" w:eastAsia="宋体" w:hAnsi="Times New Roman" w:cs="Times New Roman"/>
          <w:b/>
          <w:sz w:val="22"/>
        </w:rPr>
        <w:t>2102313</w:t>
      </w:r>
    </w:p>
    <w:p w14:paraId="0F6D5C59" w14:textId="7F416201" w:rsidR="00051B22" w:rsidRPr="008708F6" w:rsidRDefault="00051B22"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sz w:val="22"/>
        </w:rPr>
        <w:t xml:space="preserve">E-meeting, </w:t>
      </w:r>
      <w:r w:rsidR="00A753B8">
        <w:rPr>
          <w:rFonts w:ascii="Times New Roman" w:eastAsia="宋体" w:hAnsi="Times New Roman" w:cs="Times New Roman"/>
          <w:b/>
          <w:kern w:val="0"/>
          <w:sz w:val="22"/>
          <w:lang w:eastAsia="en-US"/>
        </w:rPr>
        <w:t>April 12</w:t>
      </w:r>
      <w:r w:rsidR="00D44E3C" w:rsidRPr="00D44E3C">
        <w:rPr>
          <w:rFonts w:ascii="Times New Roman" w:eastAsia="宋体" w:hAnsi="Times New Roman" w:cs="Times New Roman"/>
          <w:b/>
          <w:kern w:val="0"/>
          <w:sz w:val="22"/>
          <w:vertAlign w:val="superscript"/>
          <w:lang w:eastAsia="en-US"/>
        </w:rPr>
        <w:t>th</w:t>
      </w:r>
      <w:r w:rsidR="00D44E3C">
        <w:rPr>
          <w:rFonts w:ascii="Times New Roman" w:eastAsia="宋体" w:hAnsi="Times New Roman" w:cs="Times New Roman"/>
          <w:b/>
          <w:kern w:val="0"/>
          <w:sz w:val="22"/>
          <w:lang w:eastAsia="en-US"/>
        </w:rPr>
        <w:t xml:space="preserve"> – </w:t>
      </w:r>
      <w:r w:rsidR="00A753B8">
        <w:rPr>
          <w:rFonts w:ascii="Times New Roman" w:eastAsia="宋体" w:hAnsi="Times New Roman" w:cs="Times New Roman"/>
          <w:b/>
          <w:kern w:val="0"/>
          <w:sz w:val="22"/>
          <w:lang w:eastAsia="en-US"/>
        </w:rPr>
        <w:t>April 20</w:t>
      </w:r>
      <w:r w:rsidR="00443985" w:rsidRPr="00443985">
        <w:rPr>
          <w:rFonts w:ascii="Times New Roman" w:eastAsia="宋体" w:hAnsi="Times New Roman" w:cs="Times New Roman"/>
          <w:b/>
          <w:kern w:val="0"/>
          <w:sz w:val="22"/>
          <w:vertAlign w:val="superscript"/>
          <w:lang w:eastAsia="en-US"/>
        </w:rPr>
        <w:t>th</w:t>
      </w:r>
      <w:r w:rsidR="00D44E3C">
        <w:rPr>
          <w:rFonts w:ascii="Times New Roman" w:eastAsia="宋体" w:hAnsi="Times New Roman" w:cs="Times New Roman"/>
          <w:b/>
          <w:kern w:val="0"/>
          <w:sz w:val="22"/>
          <w:lang w:eastAsia="en-US"/>
        </w:rPr>
        <w:t>, 2021</w:t>
      </w:r>
    </w:p>
    <w:p w14:paraId="717C7C79" w14:textId="77777777" w:rsidR="002B0BF3" w:rsidRPr="002B0BF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543176F5"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3F4E15">
        <w:rPr>
          <w:rFonts w:ascii="Times New Roman" w:eastAsia="宋体" w:hAnsi="Times New Roman" w:cs="Times New Roman"/>
          <w:b/>
          <w:sz w:val="22"/>
        </w:rPr>
        <w:t>8.8.1.3</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7AA461BC" w14:textId="6479EC8A" w:rsidR="001328E0"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328E0">
        <w:rPr>
          <w:rFonts w:ascii="Times New Roman" w:eastAsia="宋体" w:hAnsi="Times New Roman" w:cs="Times New Roman"/>
          <w:b/>
          <w:sz w:val="22"/>
        </w:rPr>
        <w:t>Title:</w:t>
      </w:r>
      <w:r w:rsidRPr="001328E0">
        <w:rPr>
          <w:rFonts w:ascii="Times New Roman" w:eastAsia="宋体" w:hAnsi="Times New Roman" w:cs="Times New Roman"/>
          <w:b/>
          <w:sz w:val="22"/>
        </w:rPr>
        <w:tab/>
      </w:r>
      <w:r w:rsidR="009A7CDB">
        <w:rPr>
          <w:rFonts w:ascii="Times New Roman" w:eastAsia="宋体" w:hAnsi="Times New Roman" w:cs="Times New Roman"/>
          <w:b/>
          <w:sz w:val="22"/>
        </w:rPr>
        <w:t>Discussion on J</w:t>
      </w:r>
      <w:r w:rsidR="003F4E15">
        <w:rPr>
          <w:rFonts w:ascii="Times New Roman" w:eastAsia="宋体" w:hAnsi="Times New Roman" w:cs="Times New Roman"/>
          <w:b/>
          <w:sz w:val="22"/>
        </w:rPr>
        <w:t>oint channel estimation for PUSCH</w:t>
      </w:r>
    </w:p>
    <w:p w14:paraId="1FE80F6D" w14:textId="0F465246"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FC6888">
        <w:rPr>
          <w:rFonts w:ascii="Times New Roman" w:eastAsia="宋体" w:hAnsi="Times New Roman" w:cs="Times New Roman"/>
          <w:b/>
          <w:bCs/>
          <w:kern w:val="0"/>
          <w:sz w:val="28"/>
          <w:szCs w:val="28"/>
          <w:lang w:eastAsia="en-US"/>
        </w:rPr>
        <w:t>Introduction</w:t>
      </w:r>
      <w:bookmarkEnd w:id="0"/>
      <w:bookmarkEnd w:id="1"/>
    </w:p>
    <w:p w14:paraId="4ED5F368" w14:textId="520A5B75" w:rsidR="001328E0" w:rsidRPr="001328E0" w:rsidRDefault="004F6B7C" w:rsidP="001328E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In </w:t>
      </w:r>
      <w:r w:rsidR="00763314">
        <w:rPr>
          <w:rFonts w:ascii="Times New Roman" w:eastAsia="宋体" w:hAnsi="Times New Roman" w:cs="Times New Roman"/>
          <w:kern w:val="0"/>
          <w:sz w:val="22"/>
        </w:rPr>
        <w:t xml:space="preserve">RAN#90e </w:t>
      </w:r>
      <w:r w:rsidR="001328E0" w:rsidRPr="001328E0">
        <w:rPr>
          <w:rFonts w:ascii="Times New Roman" w:eastAsia="宋体" w:hAnsi="Times New Roman" w:cs="Times New Roman"/>
          <w:kern w:val="0"/>
          <w:sz w:val="22"/>
        </w:rPr>
        <w:t>a new WID</w:t>
      </w:r>
      <w:r w:rsidR="00763314">
        <w:rPr>
          <w:rFonts w:ascii="Times New Roman" w:eastAsia="宋体" w:hAnsi="Times New Roman" w:cs="Times New Roman"/>
          <w:kern w:val="0"/>
          <w:sz w:val="22"/>
        </w:rPr>
        <w:t xml:space="preserve"> [1]</w:t>
      </w:r>
      <w:r w:rsidR="001328E0" w:rsidRPr="001328E0">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was approved </w:t>
      </w:r>
      <w:r w:rsidR="00763314">
        <w:rPr>
          <w:rFonts w:ascii="Times New Roman" w:eastAsia="宋体" w:hAnsi="Times New Roman" w:cs="Times New Roman"/>
          <w:kern w:val="0"/>
          <w:sz w:val="22"/>
        </w:rPr>
        <w:t>with</w:t>
      </w:r>
      <w:r w:rsidR="001328E0" w:rsidRPr="001328E0">
        <w:rPr>
          <w:rFonts w:ascii="Times New Roman" w:eastAsia="宋体" w:hAnsi="Times New Roman" w:cs="Times New Roman"/>
          <w:kern w:val="0"/>
          <w:sz w:val="22"/>
        </w:rPr>
        <w:t xml:space="preserve"> </w:t>
      </w:r>
      <w:r w:rsidR="003F4E15">
        <w:rPr>
          <w:rFonts w:ascii="Times New Roman" w:eastAsia="宋体" w:hAnsi="Times New Roman" w:cs="Times New Roman"/>
          <w:kern w:val="0"/>
          <w:sz w:val="22"/>
        </w:rPr>
        <w:t>joint channel estimation</w:t>
      </w:r>
      <w:r w:rsidR="00474C40">
        <w:rPr>
          <w:rFonts w:ascii="Times New Roman" w:eastAsia="宋体" w:hAnsi="Times New Roman" w:cs="Times New Roman"/>
          <w:kern w:val="0"/>
          <w:sz w:val="22"/>
        </w:rPr>
        <w:t xml:space="preserve"> </w:t>
      </w:r>
      <w:r w:rsidR="003F4E15">
        <w:rPr>
          <w:rFonts w:ascii="Times New Roman" w:eastAsia="宋体" w:hAnsi="Times New Roman" w:cs="Times New Roman"/>
          <w:kern w:val="0"/>
          <w:sz w:val="22"/>
        </w:rPr>
        <w:t>for PUSCH coverage enhancement</w:t>
      </w:r>
      <w:r w:rsidR="00BF286E">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297"/>
      </w:tblGrid>
      <w:tr w:rsidR="001328E0" w:rsidRPr="001328E0" w14:paraId="0C5D3368" w14:textId="77777777" w:rsidTr="007F1CB5">
        <w:trPr>
          <w:trHeight w:val="1541"/>
        </w:trPr>
        <w:tc>
          <w:tcPr>
            <w:tcW w:w="9297" w:type="dxa"/>
          </w:tcPr>
          <w:p w14:paraId="20FF80B7" w14:textId="77777777" w:rsidR="001328E0" w:rsidRPr="001328E0" w:rsidRDefault="001328E0" w:rsidP="001328E0">
            <w:pPr>
              <w:widowControl/>
              <w:snapToGrid w:val="0"/>
              <w:rPr>
                <w:lang w:eastAsia="en-US"/>
              </w:rPr>
            </w:pPr>
            <w:r w:rsidRPr="001328E0">
              <w:rPr>
                <w:highlight w:val="green"/>
                <w:lang w:eastAsia="en-US"/>
              </w:rPr>
              <w:t>Agreement:</w:t>
            </w:r>
          </w:p>
          <w:p w14:paraId="653B83B0" w14:textId="77777777" w:rsidR="003F4E15" w:rsidRPr="003F4E15" w:rsidRDefault="003F4E15" w:rsidP="003F4E15">
            <w:pPr>
              <w:numPr>
                <w:ilvl w:val="0"/>
                <w:numId w:val="18"/>
              </w:numPr>
              <w:snapToGrid w:val="0"/>
              <w:rPr>
                <w:sz w:val="22"/>
              </w:rPr>
            </w:pPr>
            <w:r w:rsidRPr="003F4E15">
              <w:rPr>
                <w:sz w:val="22"/>
              </w:rPr>
              <w:t>Specify mechanism(s) to enable joint channel estimation [RAN1, RAN4]</w:t>
            </w:r>
          </w:p>
          <w:p w14:paraId="54CA6E58" w14:textId="77777777" w:rsidR="003F4E15" w:rsidRDefault="003F4E15" w:rsidP="003F4E15">
            <w:pPr>
              <w:pStyle w:val="a6"/>
              <w:numPr>
                <w:ilvl w:val="0"/>
                <w:numId w:val="28"/>
              </w:numPr>
              <w:snapToGrid w:val="0"/>
              <w:ind w:firstLineChars="0"/>
              <w:rPr>
                <w:sz w:val="22"/>
              </w:rPr>
            </w:pPr>
            <w:r w:rsidRPr="003F4E15">
              <w:rPr>
                <w:sz w:val="22"/>
              </w:rPr>
              <w:t>Mechanism(s) to enable joint channel estimation over multiple PUSCH transmissions, based on the conditions to keep power consistency and phase continuity to be investigated and specified if necessary by RAN4 [RAN1, RAN4]</w:t>
            </w:r>
          </w:p>
          <w:p w14:paraId="76CC4BDF" w14:textId="74F810E3" w:rsidR="003F4E15" w:rsidRPr="003F4E15" w:rsidRDefault="003F4E15" w:rsidP="003F4E15">
            <w:pPr>
              <w:pStyle w:val="a6"/>
              <w:numPr>
                <w:ilvl w:val="1"/>
                <w:numId w:val="28"/>
              </w:numPr>
              <w:snapToGrid w:val="0"/>
              <w:ind w:firstLineChars="0"/>
              <w:rPr>
                <w:sz w:val="22"/>
              </w:rPr>
            </w:pPr>
            <w:r w:rsidRPr="003F4E15">
              <w:rPr>
                <w:sz w:val="22"/>
              </w:rPr>
              <w:t>Potential optimization of DMRS location/granularity in time domain is not precluded</w:t>
            </w:r>
          </w:p>
          <w:p w14:paraId="133FA9AE" w14:textId="3616C69C" w:rsidR="001328E0" w:rsidRPr="003F4E15" w:rsidRDefault="003F4E15" w:rsidP="003F4E15">
            <w:pPr>
              <w:pStyle w:val="a6"/>
              <w:numPr>
                <w:ilvl w:val="0"/>
                <w:numId w:val="28"/>
              </w:numPr>
              <w:snapToGrid w:val="0"/>
              <w:ind w:firstLineChars="0"/>
              <w:rPr>
                <w:sz w:val="22"/>
              </w:rPr>
            </w:pPr>
            <w:r w:rsidRPr="003F4E15">
              <w:rPr>
                <w:sz w:val="22"/>
              </w:rPr>
              <w:t>Inter-slot frequency hopping with inter-slot bundling to enable joint channel estimation [RAN1]</w:t>
            </w:r>
          </w:p>
        </w:tc>
      </w:tr>
    </w:tbl>
    <w:p w14:paraId="2464EFBD" w14:textId="46B0303E" w:rsidR="004F54B0" w:rsidRDefault="00763314" w:rsidP="003F4E1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RAN1#104-e</w:t>
      </w:r>
      <w:r w:rsidR="0072796F">
        <w:rPr>
          <w:rFonts w:ascii="Times New Roman" w:eastAsia="宋体" w:hAnsi="Times New Roman" w:cs="Times New Roman"/>
          <w:kern w:val="0"/>
          <w:sz w:val="22"/>
        </w:rPr>
        <w:t xml:space="preserve"> [2]</w:t>
      </w:r>
      <w:r>
        <w:rPr>
          <w:rFonts w:ascii="Times New Roman" w:eastAsia="宋体" w:hAnsi="Times New Roman" w:cs="Times New Roman"/>
          <w:kern w:val="0"/>
          <w:sz w:val="22"/>
        </w:rPr>
        <w:t xml:space="preserve"> </w:t>
      </w:r>
      <w:r w:rsidR="00330BEE">
        <w:rPr>
          <w:rFonts w:ascii="Times New Roman" w:eastAsia="宋体" w:hAnsi="Times New Roman" w:cs="Times New Roman"/>
          <w:kern w:val="0"/>
          <w:sz w:val="22"/>
        </w:rPr>
        <w:t xml:space="preserve">highlights </w:t>
      </w:r>
      <w:r w:rsidR="004F54B0">
        <w:rPr>
          <w:rFonts w:ascii="Times New Roman" w:eastAsia="宋体" w:hAnsi="Times New Roman" w:cs="Times New Roman"/>
          <w:kern w:val="0"/>
          <w:sz w:val="22"/>
        </w:rPr>
        <w:t xml:space="preserve">following </w:t>
      </w:r>
      <w:r w:rsidR="00330BEE">
        <w:rPr>
          <w:rFonts w:ascii="Times New Roman" w:eastAsia="宋体" w:hAnsi="Times New Roman" w:cs="Times New Roman"/>
          <w:kern w:val="0"/>
          <w:sz w:val="22"/>
        </w:rPr>
        <w:t xml:space="preserve">application </w:t>
      </w:r>
      <w:r w:rsidR="004F54B0">
        <w:rPr>
          <w:rFonts w:ascii="Times New Roman" w:eastAsia="宋体" w:hAnsi="Times New Roman" w:cs="Times New Roman"/>
          <w:kern w:val="0"/>
          <w:sz w:val="22"/>
        </w:rPr>
        <w:t>cases for joint channel estimation</w:t>
      </w:r>
    </w:p>
    <w:tbl>
      <w:tblPr>
        <w:tblStyle w:val="a5"/>
        <w:tblW w:w="0" w:type="auto"/>
        <w:tblLook w:val="04A0" w:firstRow="1" w:lastRow="0" w:firstColumn="1" w:lastColumn="0" w:noHBand="0" w:noVBand="1"/>
      </w:tblPr>
      <w:tblGrid>
        <w:gridCol w:w="9305"/>
      </w:tblGrid>
      <w:tr w:rsidR="004F54B0" w14:paraId="34FB3A22" w14:textId="77777777" w:rsidTr="004F54B0">
        <w:tc>
          <w:tcPr>
            <w:tcW w:w="9305" w:type="dxa"/>
          </w:tcPr>
          <w:p w14:paraId="479EBD72" w14:textId="77777777" w:rsidR="004F54B0" w:rsidRPr="004F54B0" w:rsidRDefault="004F54B0" w:rsidP="004F54B0">
            <w:pPr>
              <w:widowControl/>
              <w:snapToGrid w:val="0"/>
              <w:rPr>
                <w:highlight w:val="green"/>
                <w:lang w:eastAsia="en-US"/>
              </w:rPr>
            </w:pPr>
            <w:r w:rsidRPr="004F54B0">
              <w:rPr>
                <w:highlight w:val="green"/>
                <w:lang w:eastAsia="en-US"/>
              </w:rPr>
              <w:t>Agreements:</w:t>
            </w:r>
          </w:p>
          <w:p w14:paraId="2FD68B11" w14:textId="77777777" w:rsidR="004F54B0" w:rsidRPr="004F54B0" w:rsidRDefault="004F54B0" w:rsidP="004F54B0">
            <w:pPr>
              <w:numPr>
                <w:ilvl w:val="0"/>
                <w:numId w:val="18"/>
              </w:numPr>
              <w:snapToGrid w:val="0"/>
              <w:rPr>
                <w:sz w:val="22"/>
              </w:rPr>
            </w:pPr>
            <w:r w:rsidRPr="004F54B0">
              <w:rPr>
                <w:sz w:val="22"/>
              </w:rPr>
              <w:t>Following potential use cases are considered for joint channel estimation for PUSCH:</w:t>
            </w:r>
          </w:p>
          <w:p w14:paraId="54A1DE0C" w14:textId="77777777" w:rsidR="004F54B0" w:rsidRPr="004F54B0" w:rsidRDefault="004F54B0" w:rsidP="004F54B0">
            <w:pPr>
              <w:numPr>
                <w:ilvl w:val="1"/>
                <w:numId w:val="34"/>
              </w:numPr>
              <w:snapToGrid w:val="0"/>
              <w:rPr>
                <w:sz w:val="22"/>
              </w:rPr>
            </w:pPr>
            <w:r w:rsidRPr="004F54B0">
              <w:rPr>
                <w:sz w:val="22"/>
              </w:rPr>
              <w:t>Use case 1: back-to-back PUSCH transmissions within one slot.</w:t>
            </w:r>
          </w:p>
          <w:p w14:paraId="60D04827" w14:textId="77777777" w:rsidR="004F54B0" w:rsidRPr="004F54B0" w:rsidRDefault="004F54B0" w:rsidP="004F54B0">
            <w:pPr>
              <w:numPr>
                <w:ilvl w:val="1"/>
                <w:numId w:val="34"/>
              </w:numPr>
              <w:snapToGrid w:val="0"/>
              <w:rPr>
                <w:sz w:val="22"/>
              </w:rPr>
            </w:pPr>
            <w:r w:rsidRPr="004F54B0">
              <w:rPr>
                <w:sz w:val="22"/>
              </w:rPr>
              <w:t>Use case 2: non-back-to-back PUSCH transmissions within one slot.</w:t>
            </w:r>
          </w:p>
          <w:p w14:paraId="316CD92F" w14:textId="77777777" w:rsidR="004F54B0" w:rsidRPr="004F54B0" w:rsidRDefault="004F54B0" w:rsidP="004F54B0">
            <w:pPr>
              <w:numPr>
                <w:ilvl w:val="1"/>
                <w:numId w:val="34"/>
              </w:numPr>
              <w:snapToGrid w:val="0"/>
              <w:rPr>
                <w:sz w:val="22"/>
              </w:rPr>
            </w:pPr>
            <w:r w:rsidRPr="004F54B0">
              <w:rPr>
                <w:sz w:val="22"/>
              </w:rPr>
              <w:t>Use case 3: back-to-back PUSCH transmissions across consecutive slots.</w:t>
            </w:r>
          </w:p>
          <w:p w14:paraId="37D4B1D2" w14:textId="77777777" w:rsidR="004F54B0" w:rsidRPr="004F54B0" w:rsidRDefault="004F54B0" w:rsidP="004F54B0">
            <w:pPr>
              <w:numPr>
                <w:ilvl w:val="1"/>
                <w:numId w:val="34"/>
              </w:numPr>
              <w:snapToGrid w:val="0"/>
              <w:rPr>
                <w:sz w:val="22"/>
              </w:rPr>
            </w:pPr>
            <w:r w:rsidRPr="004F54B0">
              <w:rPr>
                <w:sz w:val="22"/>
              </w:rPr>
              <w:t>Use case 4: non-back-to-back PUSCH transmissions across consecutive slots.</w:t>
            </w:r>
          </w:p>
          <w:p w14:paraId="75B6A5A5" w14:textId="77777777" w:rsidR="004F54B0" w:rsidRPr="004F54B0" w:rsidRDefault="004F54B0" w:rsidP="004F54B0">
            <w:pPr>
              <w:numPr>
                <w:ilvl w:val="1"/>
                <w:numId w:val="34"/>
              </w:numPr>
              <w:snapToGrid w:val="0"/>
              <w:rPr>
                <w:sz w:val="22"/>
              </w:rPr>
            </w:pPr>
            <w:r w:rsidRPr="004F54B0">
              <w:rPr>
                <w:sz w:val="22"/>
              </w:rPr>
              <w:t>Use case 5: PUSCH transmissions across non-consecutive slots.</w:t>
            </w:r>
          </w:p>
          <w:p w14:paraId="70F9A9FD" w14:textId="6E3FD758" w:rsidR="004F54B0" w:rsidRPr="004F54B0" w:rsidRDefault="004F54B0" w:rsidP="004F54B0">
            <w:pPr>
              <w:snapToGrid w:val="0"/>
              <w:rPr>
                <w:rFonts w:ascii="Arial" w:eastAsia="Malgun Gothic" w:hAnsi="Arial" w:cs="Arial"/>
                <w:sz w:val="24"/>
                <w:szCs w:val="21"/>
                <w:lang w:eastAsia="ko-KR"/>
              </w:rPr>
            </w:pPr>
            <w:r w:rsidRPr="004F54B0">
              <w:rPr>
                <w:sz w:val="22"/>
              </w:rPr>
              <w:t>Note: RAN1 assumes “back-to-back PUSCH transmission” has zero gap in-between adjacent PUSCH transmissions.</w:t>
            </w:r>
          </w:p>
        </w:tc>
      </w:tr>
    </w:tbl>
    <w:p w14:paraId="004E0CEE" w14:textId="2FA24A70" w:rsidR="006A237B" w:rsidRDefault="00263D6F" w:rsidP="003F4E1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key point for joint channel estimatio</w:t>
      </w:r>
      <w:r w:rsidR="00FF20E6">
        <w:rPr>
          <w:rFonts w:ascii="Times New Roman" w:eastAsia="宋体" w:hAnsi="Times New Roman" w:cs="Times New Roman"/>
          <w:kern w:val="0"/>
          <w:sz w:val="22"/>
        </w:rPr>
        <w:t xml:space="preserve">n is ensuring phase continuity and </w:t>
      </w:r>
      <w:r>
        <w:rPr>
          <w:rFonts w:ascii="Times New Roman" w:eastAsia="宋体" w:hAnsi="Times New Roman" w:cs="Times New Roman"/>
          <w:kern w:val="0"/>
          <w:sz w:val="22"/>
        </w:rPr>
        <w:t>RAN4 has clarified the conditions for phase continuity [</w:t>
      </w:r>
      <w:r w:rsidR="0072796F">
        <w:rPr>
          <w:rFonts w:ascii="Times New Roman" w:eastAsia="宋体" w:hAnsi="Times New Roman" w:cs="Times New Roman"/>
          <w:kern w:val="0"/>
          <w:sz w:val="22"/>
        </w:rPr>
        <w:t>3</w:t>
      </w:r>
      <w:r>
        <w:rPr>
          <w:rFonts w:ascii="Times New Roman" w:eastAsia="宋体" w:hAnsi="Times New Roman" w:cs="Times New Roman"/>
          <w:kern w:val="0"/>
          <w:sz w:val="22"/>
        </w:rPr>
        <w:t xml:space="preserve">], such as same modulation order, same RB allocation, transmission power and no UL beam switching, etc. For back-to-back case (e.g. case 1 &amp; 3), it’s easier to keep phase continuity in UE implementation. However, there are concerns on whether phase continuity can be ensured for non-back-to-back PUSCH transmissions (e.g. case 2, 4 &amp;5), </w:t>
      </w:r>
      <w:r w:rsidR="00FF20E6">
        <w:rPr>
          <w:rFonts w:ascii="Times New Roman" w:eastAsia="宋体" w:hAnsi="Times New Roman" w:cs="Times New Roman"/>
          <w:kern w:val="0"/>
          <w:sz w:val="22"/>
        </w:rPr>
        <w:t>for example,</w:t>
      </w:r>
      <w:r>
        <w:rPr>
          <w:rFonts w:ascii="Times New Roman" w:eastAsia="宋体" w:hAnsi="Times New Roman" w:cs="Times New Roman"/>
          <w:kern w:val="0"/>
          <w:sz w:val="22"/>
        </w:rPr>
        <w:t xml:space="preserve"> there are X un-scheduled symbols in-between PUSCH transmissions. </w:t>
      </w:r>
    </w:p>
    <w:tbl>
      <w:tblPr>
        <w:tblStyle w:val="a5"/>
        <w:tblW w:w="0" w:type="auto"/>
        <w:tblLook w:val="04A0" w:firstRow="1" w:lastRow="0" w:firstColumn="1" w:lastColumn="0" w:noHBand="0" w:noVBand="1"/>
      </w:tblPr>
      <w:tblGrid>
        <w:gridCol w:w="9305"/>
      </w:tblGrid>
      <w:tr w:rsidR="006A237B" w14:paraId="3AF236E7" w14:textId="77777777" w:rsidTr="006A237B">
        <w:tc>
          <w:tcPr>
            <w:tcW w:w="9305" w:type="dxa"/>
          </w:tcPr>
          <w:p w14:paraId="79311514" w14:textId="68DE9F2F" w:rsidR="006A237B" w:rsidRPr="006A237B" w:rsidRDefault="006A237B" w:rsidP="006A237B">
            <w:pPr>
              <w:snapToGrid w:val="0"/>
              <w:rPr>
                <w:sz w:val="22"/>
              </w:rPr>
            </w:pPr>
            <w:r w:rsidRPr="00A80218">
              <w:rPr>
                <w:sz w:val="22"/>
                <w:highlight w:val="yellow"/>
              </w:rPr>
              <w:t>Question</w:t>
            </w:r>
            <w:r w:rsidRPr="006A237B">
              <w:rPr>
                <w:sz w:val="22"/>
              </w:rPr>
              <w:t>: Whether back-to-back PUCCH or PUSCH repetitions is one of the conditions required to keep phase continuity cross the repetitions.</w:t>
            </w:r>
          </w:p>
          <w:p w14:paraId="6B02A64F" w14:textId="3F8DBDF1" w:rsidR="006A237B" w:rsidRPr="006A237B" w:rsidRDefault="006A237B" w:rsidP="006A237B">
            <w:pPr>
              <w:snapToGrid w:val="0"/>
              <w:rPr>
                <w:sz w:val="22"/>
                <w:u w:val="single"/>
              </w:rPr>
            </w:pPr>
            <w:r w:rsidRPr="00A80218">
              <w:rPr>
                <w:sz w:val="22"/>
                <w:highlight w:val="green"/>
                <w:u w:val="single"/>
              </w:rPr>
              <w:t>RAN4 Answer:</w:t>
            </w:r>
          </w:p>
          <w:p w14:paraId="31E48635" w14:textId="3998CD77" w:rsidR="00A80218" w:rsidRDefault="006A237B" w:rsidP="00A80218">
            <w:pPr>
              <w:snapToGrid w:val="0"/>
              <w:rPr>
                <w:sz w:val="22"/>
              </w:rPr>
            </w:pPr>
            <w:r>
              <w:rPr>
                <w:sz w:val="22"/>
              </w:rPr>
              <w:t xml:space="preserve">  </w:t>
            </w:r>
            <w:r w:rsidRPr="00A80218">
              <w:rPr>
                <w:sz w:val="22"/>
              </w:rPr>
              <w:t>… …</w:t>
            </w:r>
          </w:p>
          <w:p w14:paraId="3F4AFDAA" w14:textId="3089096D" w:rsidR="006A237B" w:rsidRPr="00A80218" w:rsidRDefault="00A80218" w:rsidP="00A80218">
            <w:pPr>
              <w:snapToGrid w:val="0"/>
              <w:ind w:leftChars="100" w:left="540" w:hangingChars="150" w:hanging="330"/>
              <w:rPr>
                <w:highlight w:val="yellow"/>
              </w:rPr>
            </w:pPr>
            <w:r w:rsidRPr="00A80218">
              <w:rPr>
                <w:sz w:val="22"/>
              </w:rPr>
              <w:t>-</w:t>
            </w:r>
            <w:r>
              <w:rPr>
                <w:sz w:val="22"/>
              </w:rPr>
              <w:t xml:space="preserve">  </w:t>
            </w:r>
            <w:r w:rsidR="006A237B" w:rsidRPr="00A80218">
              <w:rPr>
                <w:sz w:val="22"/>
              </w:rPr>
              <w:t xml:space="preserve">In scenario of no more than X un-scheduled OFDM symbols in-between the PUSCH or PUCCH repetition (e.g., X = 0, 1, 2, …, 14), and scenario of other physical signals/channels in-between </w:t>
            </w:r>
            <w:r>
              <w:rPr>
                <w:sz w:val="22"/>
              </w:rPr>
              <w:t xml:space="preserve"> </w:t>
            </w:r>
            <w:r w:rsidR="006A237B" w:rsidRPr="00A80218">
              <w:rPr>
                <w:sz w:val="22"/>
              </w:rPr>
              <w:t xml:space="preserve">PUCCH or PUSCH repetitions from the UE perspective, e.g., SRS or PUCCH transmission in-between the PUSCH repetition for the UE, RAN4 is still discussing if X can be non-zero value and UE can maintain phase continuity  </w:t>
            </w:r>
          </w:p>
        </w:tc>
      </w:tr>
    </w:tbl>
    <w:p w14:paraId="3C6C40F2" w14:textId="77777777" w:rsidR="006D489F" w:rsidRDefault="00B5129F" w:rsidP="003F4E1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 xml:space="preserve">urthermore, </w:t>
      </w:r>
      <w:r w:rsidR="00034590">
        <w:rPr>
          <w:rFonts w:ascii="Times New Roman" w:eastAsia="宋体" w:hAnsi="Times New Roman" w:cs="Times New Roman"/>
          <w:kern w:val="0"/>
          <w:sz w:val="22"/>
        </w:rPr>
        <w:t>RAN 1 has discussed following problems</w:t>
      </w:r>
      <w:r>
        <w:rPr>
          <w:rFonts w:ascii="Times New Roman" w:eastAsia="宋体" w:hAnsi="Times New Roman" w:cs="Times New Roman"/>
          <w:kern w:val="0"/>
          <w:sz w:val="22"/>
        </w:rPr>
        <w:t xml:space="preserve"> such as</w:t>
      </w:r>
      <w:r w:rsidR="006D489F">
        <w:rPr>
          <w:rFonts w:ascii="Times New Roman" w:eastAsia="宋体" w:hAnsi="Times New Roman" w:cs="Times New Roman"/>
          <w:kern w:val="0"/>
          <w:sz w:val="22"/>
        </w:rPr>
        <w:t>:</w:t>
      </w:r>
    </w:p>
    <w:p w14:paraId="4D624E7D" w14:textId="3BBCA7A9" w:rsidR="006D489F" w:rsidRDefault="00B5129F" w:rsidP="001F498A">
      <w:pPr>
        <w:pStyle w:val="a6"/>
        <w:widowControl/>
        <w:numPr>
          <w:ilvl w:val="1"/>
          <w:numId w:val="3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F498A">
        <w:rPr>
          <w:rFonts w:ascii="Times New Roman" w:eastAsia="宋体" w:hAnsi="Times New Roman" w:cs="Times New Roman"/>
          <w:kern w:val="0"/>
          <w:sz w:val="22"/>
        </w:rPr>
        <w:t>whether joint channel estimation can be performed among different TBs</w:t>
      </w:r>
    </w:p>
    <w:p w14:paraId="5FFB7523" w14:textId="77777777" w:rsidR="006D489F" w:rsidRDefault="00034590" w:rsidP="001F498A">
      <w:pPr>
        <w:pStyle w:val="a6"/>
        <w:widowControl/>
        <w:numPr>
          <w:ilvl w:val="1"/>
          <w:numId w:val="3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F498A">
        <w:rPr>
          <w:rFonts w:ascii="Times New Roman" w:eastAsia="宋体" w:hAnsi="Times New Roman" w:cs="Times New Roman"/>
          <w:kern w:val="0"/>
          <w:sz w:val="22"/>
        </w:rPr>
        <w:t xml:space="preserve">whether </w:t>
      </w:r>
      <w:r w:rsidR="006D489F">
        <w:rPr>
          <w:rFonts w:ascii="Times New Roman" w:eastAsia="宋体" w:hAnsi="Times New Roman" w:cs="Times New Roman"/>
          <w:kern w:val="0"/>
          <w:sz w:val="22"/>
        </w:rPr>
        <w:t xml:space="preserve">a </w:t>
      </w:r>
      <w:r w:rsidRPr="001F498A">
        <w:rPr>
          <w:rFonts w:ascii="Times New Roman" w:eastAsia="宋体" w:hAnsi="Times New Roman" w:cs="Times New Roman"/>
          <w:kern w:val="0"/>
          <w:sz w:val="22"/>
        </w:rPr>
        <w:t xml:space="preserve">time domain window should be introduced </w:t>
      </w:r>
      <w:r w:rsidR="009024C2" w:rsidRPr="001F498A">
        <w:rPr>
          <w:rFonts w:ascii="Times New Roman" w:eastAsia="宋体" w:hAnsi="Times New Roman" w:cs="Times New Roman"/>
          <w:kern w:val="0"/>
          <w:sz w:val="22"/>
        </w:rPr>
        <w:t>where</w:t>
      </w:r>
      <w:r w:rsidRPr="001F498A">
        <w:rPr>
          <w:rFonts w:ascii="Times New Roman" w:eastAsia="宋体" w:hAnsi="Times New Roman" w:cs="Times New Roman"/>
          <w:kern w:val="0"/>
          <w:sz w:val="22"/>
        </w:rPr>
        <w:t xml:space="preserve"> UE is expected to maintain power consistency and phase continuity</w:t>
      </w:r>
    </w:p>
    <w:p w14:paraId="39D7BBA8" w14:textId="5453ADE3" w:rsidR="00FF20E6" w:rsidRDefault="009E35F4" w:rsidP="001F498A">
      <w:pPr>
        <w:pStyle w:val="a6"/>
        <w:widowControl/>
        <w:numPr>
          <w:ilvl w:val="1"/>
          <w:numId w:val="3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further study the optimization of DMRS location in time domain when taking residual frequency error into consideration</w:t>
      </w:r>
    </w:p>
    <w:p w14:paraId="7D3BAF95" w14:textId="292964D1" w:rsidR="004F54B0" w:rsidRPr="001F498A" w:rsidRDefault="006D489F" w:rsidP="001F498A">
      <w:pPr>
        <w:pStyle w:val="a6"/>
        <w:widowControl/>
        <w:numPr>
          <w:ilvl w:val="1"/>
          <w:numId w:val="34"/>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lastRenderedPageBreak/>
        <w:t>details for DMRS bundling in inter-slot frequency hopping</w:t>
      </w:r>
      <w:r w:rsidR="00034590" w:rsidRPr="001F498A">
        <w:rPr>
          <w:rFonts w:ascii="Times New Roman" w:eastAsia="宋体" w:hAnsi="Times New Roman" w:cs="Times New Roman"/>
          <w:kern w:val="0"/>
          <w:sz w:val="22"/>
        </w:rPr>
        <w:t>, etc.</w:t>
      </w:r>
    </w:p>
    <w:p w14:paraId="7A3663AF" w14:textId="7263862C" w:rsidR="00034590" w:rsidRPr="00A753B8" w:rsidRDefault="00034590" w:rsidP="0003459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Accordingly, we provide </w:t>
      </w:r>
      <w:r w:rsidR="004F6B7C">
        <w:rPr>
          <w:rFonts w:ascii="Times New Roman" w:eastAsia="宋体" w:hAnsi="Times New Roman" w:cs="Times New Roman"/>
          <w:kern w:val="0"/>
          <w:sz w:val="22"/>
        </w:rPr>
        <w:t xml:space="preserve">our </w:t>
      </w:r>
      <w:r>
        <w:rPr>
          <w:rFonts w:ascii="Times New Roman" w:eastAsia="宋体" w:hAnsi="Times New Roman" w:cs="Times New Roman"/>
          <w:kern w:val="0"/>
          <w:sz w:val="22"/>
        </w:rPr>
        <w:t xml:space="preserve">views on aforementioned </w:t>
      </w:r>
      <w:r w:rsidR="00093D56">
        <w:rPr>
          <w:rFonts w:ascii="Times New Roman" w:eastAsia="宋体" w:hAnsi="Times New Roman" w:cs="Times New Roman"/>
          <w:kern w:val="0"/>
          <w:sz w:val="22"/>
        </w:rPr>
        <w:t>problems</w:t>
      </w:r>
      <w:r>
        <w:rPr>
          <w:rFonts w:ascii="Times New Roman" w:eastAsia="宋体" w:hAnsi="Times New Roman" w:cs="Times New Roman"/>
          <w:kern w:val="0"/>
          <w:sz w:val="22"/>
        </w:rPr>
        <w:t xml:space="preserve"> and spec impacts of joint channel estimation for PUSCH. </w:t>
      </w:r>
    </w:p>
    <w:p w14:paraId="4E80287E" w14:textId="57F51AF4" w:rsidR="00330BEE" w:rsidRPr="00925785" w:rsidRDefault="009C4E04">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Discussion</w:t>
      </w:r>
      <w:r w:rsidR="0014505A">
        <w:rPr>
          <w:rFonts w:ascii="Times New Roman" w:eastAsia="宋体" w:hAnsi="Times New Roman" w:cs="Times New Roman"/>
          <w:b/>
          <w:bCs/>
          <w:kern w:val="0"/>
          <w:sz w:val="28"/>
          <w:szCs w:val="28"/>
          <w:lang w:eastAsia="en-US"/>
        </w:rPr>
        <w:t xml:space="preserve"> on </w:t>
      </w:r>
      <w:r w:rsidR="003A734C">
        <w:rPr>
          <w:rFonts w:ascii="Times New Roman" w:eastAsia="宋体" w:hAnsi="Times New Roman" w:cs="Times New Roman"/>
          <w:b/>
          <w:bCs/>
          <w:kern w:val="0"/>
          <w:sz w:val="28"/>
          <w:szCs w:val="28"/>
          <w:lang w:eastAsia="en-US"/>
        </w:rPr>
        <w:t>joint channel estimation for PUSCH</w:t>
      </w:r>
    </w:p>
    <w:p w14:paraId="2222E556" w14:textId="1EE5B524" w:rsidR="003A734C" w:rsidRDefault="00885B8D" w:rsidP="006D489F">
      <w:pPr>
        <w:pStyle w:val="2"/>
        <w:numPr>
          <w:ilvl w:val="1"/>
          <w:numId w:val="1"/>
        </w:numPr>
        <w:tabs>
          <w:tab w:val="num" w:pos="576"/>
        </w:tabs>
        <w:spacing w:beforeLines="30" w:before="93" w:after="0" w:line="60" w:lineRule="atLeast"/>
        <w:ind w:left="576"/>
        <w:rPr>
          <w:lang w:eastAsia="zh-CN"/>
        </w:rPr>
      </w:pPr>
      <w:r>
        <w:rPr>
          <w:lang w:eastAsia="zh-CN"/>
        </w:rPr>
        <w:t>Joint channel estimation for non-back-to-back PUSCH transmissions</w:t>
      </w:r>
    </w:p>
    <w:p w14:paraId="5D950268" w14:textId="27EB2855" w:rsidR="006A193F" w:rsidRPr="006347C7" w:rsidRDefault="006A193F" w:rsidP="001F498A">
      <w:pPr>
        <w:pStyle w:val="a6"/>
        <w:widowControl/>
        <w:numPr>
          <w:ilvl w:val="0"/>
          <w:numId w:val="3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sidRPr="006347C7">
        <w:rPr>
          <w:rFonts w:ascii="Times New Roman" w:eastAsia="宋体" w:hAnsi="Times New Roman" w:cs="Times New Roman"/>
          <w:kern w:val="0"/>
          <w:sz w:val="22"/>
          <w:u w:val="single"/>
        </w:rPr>
        <w:t>Phase continuity for non-back-to-back PUSCH transmissions</w:t>
      </w:r>
    </w:p>
    <w:p w14:paraId="697BE8C6" w14:textId="2E8ABC86" w:rsidR="00BD6406" w:rsidRPr="00925785" w:rsidRDefault="00C40EAC" w:rsidP="001F49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87005">
        <w:rPr>
          <w:rFonts w:ascii="Times New Roman" w:eastAsia="宋体" w:hAnsi="Times New Roman" w:cs="Times New Roman"/>
          <w:kern w:val="0"/>
          <w:sz w:val="22"/>
        </w:rPr>
        <w:t>RAN4 has conclude</w:t>
      </w:r>
      <w:r w:rsidR="004C0457">
        <w:rPr>
          <w:rFonts w:ascii="Times New Roman" w:eastAsia="宋体" w:hAnsi="Times New Roman" w:cs="Times New Roman"/>
          <w:kern w:val="0"/>
          <w:sz w:val="22"/>
        </w:rPr>
        <w:t>d on</w:t>
      </w:r>
      <w:r w:rsidR="00BD6406" w:rsidRPr="00925785">
        <w:rPr>
          <w:rFonts w:ascii="Times New Roman" w:eastAsia="宋体" w:hAnsi="Times New Roman" w:cs="Times New Roman"/>
          <w:kern w:val="0"/>
          <w:sz w:val="22"/>
        </w:rPr>
        <w:t xml:space="preserve"> conditions for </w:t>
      </w:r>
      <w:r w:rsidRPr="00C87005">
        <w:rPr>
          <w:rFonts w:ascii="Times New Roman" w:eastAsia="宋体" w:hAnsi="Times New Roman" w:cs="Times New Roman"/>
          <w:kern w:val="0"/>
          <w:sz w:val="22"/>
        </w:rPr>
        <w:t xml:space="preserve">phase continuity </w:t>
      </w:r>
      <w:r w:rsidR="00BD6406" w:rsidRPr="00925785">
        <w:rPr>
          <w:rFonts w:ascii="Times New Roman" w:eastAsia="宋体" w:hAnsi="Times New Roman" w:cs="Times New Roman"/>
          <w:kern w:val="0"/>
          <w:sz w:val="22"/>
        </w:rPr>
        <w:t>among</w:t>
      </w:r>
      <w:r w:rsidRPr="00C87005">
        <w:rPr>
          <w:rFonts w:ascii="Times New Roman" w:eastAsia="宋体" w:hAnsi="Times New Roman" w:cs="Times New Roman"/>
          <w:kern w:val="0"/>
          <w:sz w:val="22"/>
        </w:rPr>
        <w:t xml:space="preserve"> PUSCH repetitions. </w:t>
      </w:r>
      <w:r w:rsidR="00BD6406" w:rsidRPr="00925785">
        <w:rPr>
          <w:rFonts w:ascii="Times New Roman" w:eastAsia="宋体" w:hAnsi="Times New Roman" w:cs="Times New Roman"/>
          <w:kern w:val="0"/>
          <w:sz w:val="22"/>
        </w:rPr>
        <w:t>In R</w:t>
      </w:r>
      <w:r w:rsidR="00925785">
        <w:rPr>
          <w:rFonts w:ascii="Times New Roman" w:eastAsia="宋体" w:hAnsi="Times New Roman" w:cs="Times New Roman" w:hint="eastAsia"/>
          <w:kern w:val="0"/>
          <w:sz w:val="22"/>
        </w:rPr>
        <w:t>AN</w:t>
      </w:r>
      <w:r w:rsidR="00BD6406" w:rsidRPr="00925785">
        <w:rPr>
          <w:rFonts w:ascii="Times New Roman" w:eastAsia="宋体" w:hAnsi="Times New Roman" w:cs="Times New Roman"/>
          <w:kern w:val="0"/>
          <w:sz w:val="22"/>
        </w:rPr>
        <w:t>1#104</w:t>
      </w:r>
      <w:r w:rsidR="004C0457">
        <w:rPr>
          <w:rFonts w:ascii="Times New Roman" w:eastAsia="宋体" w:hAnsi="Times New Roman" w:cs="Times New Roman"/>
          <w:kern w:val="0"/>
          <w:sz w:val="22"/>
        </w:rPr>
        <w:t>e</w:t>
      </w:r>
      <w:r w:rsidR="00BD6406" w:rsidRPr="00925785">
        <w:rPr>
          <w:rFonts w:ascii="Times New Roman" w:eastAsia="宋体" w:hAnsi="Times New Roman" w:cs="Times New Roman"/>
          <w:kern w:val="0"/>
          <w:sz w:val="22"/>
        </w:rPr>
        <w:t xml:space="preserve">, there are agreements that </w:t>
      </w:r>
      <w:r w:rsidR="00474C40">
        <w:rPr>
          <w:rFonts w:ascii="Times New Roman" w:eastAsia="宋体" w:hAnsi="Times New Roman" w:cs="Times New Roman"/>
          <w:kern w:val="0"/>
          <w:sz w:val="22"/>
        </w:rPr>
        <w:t>joint channel estimation</w:t>
      </w:r>
      <w:r w:rsidR="00BD6406" w:rsidRPr="00925785">
        <w:rPr>
          <w:rFonts w:ascii="Times New Roman" w:eastAsia="宋体" w:hAnsi="Times New Roman" w:cs="Times New Roman"/>
          <w:kern w:val="0"/>
          <w:sz w:val="22"/>
        </w:rPr>
        <w:t xml:space="preserve"> can be performed among back-to-back PUSCH transmission. However, whether </w:t>
      </w:r>
      <w:r w:rsidR="00D9550C">
        <w:rPr>
          <w:rFonts w:ascii="Times New Roman" w:eastAsia="宋体" w:hAnsi="Times New Roman" w:cs="Times New Roman"/>
          <w:kern w:val="0"/>
          <w:sz w:val="22"/>
        </w:rPr>
        <w:t>joint channel estimation</w:t>
      </w:r>
      <w:r w:rsidR="00D9550C" w:rsidRPr="00925785">
        <w:rPr>
          <w:rFonts w:ascii="Times New Roman" w:eastAsia="宋体" w:hAnsi="Times New Roman" w:cs="Times New Roman"/>
          <w:kern w:val="0"/>
          <w:sz w:val="22"/>
        </w:rPr>
        <w:t xml:space="preserve"> </w:t>
      </w:r>
      <w:r w:rsidR="00BD6406" w:rsidRPr="00925785">
        <w:rPr>
          <w:rFonts w:ascii="Times New Roman" w:eastAsia="宋体" w:hAnsi="Times New Roman" w:cs="Times New Roman"/>
          <w:kern w:val="0"/>
          <w:sz w:val="22"/>
        </w:rPr>
        <w:t>can be performed among non-back-to-back PUSCH transmissions is still under discussion</w:t>
      </w:r>
      <w:r w:rsidR="00D9550C">
        <w:rPr>
          <w:rFonts w:ascii="Times New Roman" w:eastAsia="宋体" w:hAnsi="Times New Roman" w:cs="Times New Roman"/>
          <w:kern w:val="0"/>
          <w:sz w:val="22"/>
        </w:rPr>
        <w:t>.</w:t>
      </w:r>
    </w:p>
    <w:p w14:paraId="45878F45" w14:textId="6E67EF25" w:rsidR="00CC6166" w:rsidRDefault="00062B4C" w:rsidP="002E093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Usually, </w:t>
      </w:r>
      <w:r w:rsidR="005077E3">
        <w:rPr>
          <w:rFonts w:ascii="Times New Roman" w:eastAsia="宋体" w:hAnsi="Times New Roman" w:cs="Times New Roman"/>
          <w:kern w:val="0"/>
          <w:sz w:val="22"/>
        </w:rPr>
        <w:t xml:space="preserve">compared to back-to-back PUSCH transmissions, the only difference </w:t>
      </w:r>
      <w:r>
        <w:rPr>
          <w:rFonts w:ascii="Times New Roman" w:eastAsia="宋体" w:hAnsi="Times New Roman" w:cs="Times New Roman"/>
          <w:kern w:val="0"/>
          <w:sz w:val="22"/>
        </w:rPr>
        <w:t>f</w:t>
      </w:r>
      <w:r w:rsidR="009024C2">
        <w:rPr>
          <w:rFonts w:ascii="Times New Roman" w:eastAsia="宋体" w:hAnsi="Times New Roman" w:cs="Times New Roman"/>
          <w:kern w:val="0"/>
          <w:sz w:val="22"/>
        </w:rPr>
        <w:t>or non-back-to-back PUSCH transmissions</w:t>
      </w:r>
      <w:r w:rsidR="005077E3">
        <w:rPr>
          <w:rFonts w:ascii="Times New Roman" w:eastAsia="宋体" w:hAnsi="Times New Roman" w:cs="Times New Roman"/>
          <w:kern w:val="0"/>
          <w:sz w:val="22"/>
        </w:rPr>
        <w:t xml:space="preserve"> is that</w:t>
      </w:r>
      <w:r w:rsidR="009024C2">
        <w:rPr>
          <w:rFonts w:ascii="Times New Roman" w:eastAsia="宋体" w:hAnsi="Times New Roman" w:cs="Times New Roman"/>
          <w:kern w:val="0"/>
          <w:sz w:val="22"/>
        </w:rPr>
        <w:t xml:space="preserve"> </w:t>
      </w:r>
      <w:r w:rsidR="00832C9F">
        <w:rPr>
          <w:rFonts w:ascii="Times New Roman" w:eastAsia="宋体" w:hAnsi="Times New Roman" w:cs="Times New Roman"/>
          <w:kern w:val="0"/>
          <w:sz w:val="22"/>
        </w:rPr>
        <w:t xml:space="preserve">UE </w:t>
      </w:r>
      <w:r w:rsidR="00C71905">
        <w:rPr>
          <w:rFonts w:ascii="Times New Roman" w:eastAsia="宋体" w:hAnsi="Times New Roman" w:cs="Times New Roman" w:hint="eastAsia"/>
          <w:kern w:val="0"/>
          <w:sz w:val="22"/>
        </w:rPr>
        <w:t>may</w:t>
      </w:r>
      <w:r w:rsidR="00C71905">
        <w:rPr>
          <w:rFonts w:ascii="Times New Roman" w:eastAsia="宋体" w:hAnsi="Times New Roman" w:cs="Times New Roman"/>
          <w:kern w:val="0"/>
          <w:sz w:val="22"/>
        </w:rPr>
        <w:t xml:space="preserve"> put its</w:t>
      </w:r>
      <w:r w:rsidR="00832C9F">
        <w:rPr>
          <w:rFonts w:ascii="Times New Roman" w:eastAsia="宋体" w:hAnsi="Times New Roman" w:cs="Times New Roman"/>
          <w:kern w:val="0"/>
          <w:sz w:val="22"/>
        </w:rPr>
        <w:t xml:space="preserve"> PA </w:t>
      </w:r>
      <w:r w:rsidR="00C71905">
        <w:rPr>
          <w:rFonts w:ascii="Times New Roman" w:eastAsia="宋体" w:hAnsi="Times New Roman" w:cs="Times New Roman"/>
          <w:kern w:val="0"/>
          <w:sz w:val="22"/>
        </w:rPr>
        <w:t>in</w:t>
      </w:r>
      <w:r w:rsidR="0030010C">
        <w:rPr>
          <w:rFonts w:ascii="Times New Roman" w:eastAsia="宋体" w:hAnsi="Times New Roman" w:cs="Times New Roman"/>
          <w:kern w:val="0"/>
          <w:sz w:val="22"/>
        </w:rPr>
        <w:t>to energy</w:t>
      </w:r>
      <w:r w:rsidR="00C71905">
        <w:rPr>
          <w:rFonts w:ascii="Times New Roman" w:eastAsia="宋体" w:hAnsi="Times New Roman" w:cs="Times New Roman"/>
          <w:kern w:val="0"/>
          <w:sz w:val="22"/>
        </w:rPr>
        <w:t>-saving state</w:t>
      </w:r>
      <w:r w:rsidR="0030010C">
        <w:rPr>
          <w:rFonts w:ascii="Times New Roman" w:eastAsia="宋体" w:hAnsi="Times New Roman" w:cs="Times New Roman"/>
          <w:kern w:val="0"/>
          <w:sz w:val="22"/>
        </w:rPr>
        <w:t xml:space="preserve"> </w:t>
      </w:r>
      <w:r w:rsidR="009024C2">
        <w:rPr>
          <w:rFonts w:ascii="Times New Roman" w:eastAsia="宋体" w:hAnsi="Times New Roman" w:cs="Times New Roman"/>
          <w:kern w:val="0"/>
          <w:sz w:val="22"/>
        </w:rPr>
        <w:t xml:space="preserve">during </w:t>
      </w:r>
      <w:r w:rsidR="00832C9F">
        <w:rPr>
          <w:rFonts w:ascii="Times New Roman" w:eastAsia="宋体" w:hAnsi="Times New Roman" w:cs="Times New Roman"/>
          <w:kern w:val="0"/>
          <w:sz w:val="22"/>
        </w:rPr>
        <w:t xml:space="preserve">X </w:t>
      </w:r>
      <w:r w:rsidR="009024C2">
        <w:rPr>
          <w:rFonts w:ascii="Times New Roman" w:eastAsia="宋体" w:hAnsi="Times New Roman" w:cs="Times New Roman"/>
          <w:kern w:val="0"/>
          <w:sz w:val="22"/>
        </w:rPr>
        <w:t>un-scheduled OFDM symbols in-between PUSCH transmissions</w:t>
      </w:r>
      <w:r w:rsidR="00832C9F">
        <w:rPr>
          <w:rFonts w:ascii="Times New Roman" w:eastAsia="宋体" w:hAnsi="Times New Roman" w:cs="Times New Roman"/>
          <w:kern w:val="0"/>
          <w:sz w:val="22"/>
        </w:rPr>
        <w:t xml:space="preserve">, especially </w:t>
      </w:r>
      <w:r w:rsidR="005077E3">
        <w:rPr>
          <w:rFonts w:ascii="Times New Roman" w:eastAsia="宋体" w:hAnsi="Times New Roman" w:cs="Times New Roman"/>
          <w:kern w:val="0"/>
          <w:sz w:val="22"/>
        </w:rPr>
        <w:t xml:space="preserve">in case of </w:t>
      </w:r>
      <w:r w:rsidR="00832C9F">
        <w:rPr>
          <w:rFonts w:ascii="Times New Roman" w:eastAsia="宋体" w:hAnsi="Times New Roman" w:cs="Times New Roman"/>
          <w:kern w:val="0"/>
          <w:sz w:val="22"/>
        </w:rPr>
        <w:t>large X values.</w:t>
      </w:r>
      <w:r w:rsidR="00BE5F06">
        <w:rPr>
          <w:rFonts w:ascii="Times New Roman" w:eastAsia="宋体" w:hAnsi="Times New Roman" w:cs="Times New Roman"/>
          <w:kern w:val="0"/>
          <w:sz w:val="22"/>
        </w:rPr>
        <w:t xml:space="preserve"> </w:t>
      </w:r>
      <w:r w:rsidR="005077E3">
        <w:rPr>
          <w:rFonts w:ascii="Times New Roman" w:eastAsia="宋体" w:hAnsi="Times New Roman" w:cs="Times New Roman"/>
          <w:kern w:val="0"/>
          <w:sz w:val="22"/>
        </w:rPr>
        <w:t>T</w:t>
      </w:r>
      <w:r w:rsidR="000D28AA">
        <w:rPr>
          <w:rFonts w:ascii="Times New Roman" w:eastAsia="宋体" w:hAnsi="Times New Roman" w:cs="Times New Roman"/>
          <w:kern w:val="0"/>
          <w:sz w:val="22"/>
        </w:rPr>
        <w:t>he</w:t>
      </w:r>
      <w:r w:rsidR="009024C2">
        <w:rPr>
          <w:rFonts w:ascii="Times New Roman" w:eastAsia="宋体" w:hAnsi="Times New Roman" w:cs="Times New Roman"/>
          <w:kern w:val="0"/>
          <w:sz w:val="22"/>
        </w:rPr>
        <w:t xml:space="preserve"> </w:t>
      </w:r>
      <w:r w:rsidR="001E0FF8">
        <w:rPr>
          <w:rFonts w:ascii="Times New Roman" w:eastAsia="宋体" w:hAnsi="Times New Roman" w:cs="Times New Roman"/>
          <w:kern w:val="0"/>
          <w:sz w:val="22"/>
        </w:rPr>
        <w:t>state</w:t>
      </w:r>
      <w:r w:rsidR="009024C2">
        <w:rPr>
          <w:rFonts w:ascii="Times New Roman" w:eastAsia="宋体" w:hAnsi="Times New Roman" w:cs="Times New Roman"/>
          <w:kern w:val="0"/>
          <w:sz w:val="22"/>
        </w:rPr>
        <w:t xml:space="preserve"> switching </w:t>
      </w:r>
      <w:r w:rsidR="00832C9F">
        <w:rPr>
          <w:rFonts w:ascii="Times New Roman" w:eastAsia="宋体" w:hAnsi="Times New Roman" w:cs="Times New Roman"/>
          <w:kern w:val="0"/>
          <w:sz w:val="22"/>
        </w:rPr>
        <w:t>of</w:t>
      </w:r>
      <w:r w:rsidR="00BE5F06">
        <w:rPr>
          <w:rFonts w:ascii="Times New Roman" w:eastAsia="宋体" w:hAnsi="Times New Roman" w:cs="Times New Roman"/>
          <w:kern w:val="0"/>
          <w:sz w:val="22"/>
        </w:rPr>
        <w:t xml:space="preserve"> </w:t>
      </w:r>
      <w:r w:rsidR="00832C9F">
        <w:rPr>
          <w:rFonts w:ascii="Times New Roman" w:eastAsia="宋体" w:hAnsi="Times New Roman" w:cs="Times New Roman"/>
          <w:kern w:val="0"/>
          <w:sz w:val="22"/>
        </w:rPr>
        <w:t xml:space="preserve">PA </w:t>
      </w:r>
      <w:r w:rsidR="00365310">
        <w:rPr>
          <w:rFonts w:ascii="Times New Roman" w:eastAsia="宋体" w:hAnsi="Times New Roman" w:cs="Times New Roman"/>
          <w:kern w:val="0"/>
          <w:sz w:val="22"/>
        </w:rPr>
        <w:t>between</w:t>
      </w:r>
      <w:r w:rsidR="00832C9F">
        <w:rPr>
          <w:rFonts w:ascii="Times New Roman" w:eastAsia="宋体" w:hAnsi="Times New Roman" w:cs="Times New Roman"/>
          <w:kern w:val="0"/>
          <w:sz w:val="22"/>
        </w:rPr>
        <w:t xml:space="preserve"> </w:t>
      </w:r>
      <w:r w:rsidR="003610EC">
        <w:rPr>
          <w:rFonts w:ascii="Times New Roman" w:eastAsia="宋体" w:hAnsi="Times New Roman" w:cs="Times New Roman"/>
          <w:kern w:val="0"/>
          <w:sz w:val="22"/>
        </w:rPr>
        <w:t>non-back-to-back PUSCH transmissions</w:t>
      </w:r>
      <w:r w:rsidR="009024C2">
        <w:rPr>
          <w:rFonts w:ascii="Times New Roman" w:eastAsia="宋体" w:hAnsi="Times New Roman" w:cs="Times New Roman"/>
          <w:kern w:val="0"/>
          <w:sz w:val="22"/>
        </w:rPr>
        <w:t xml:space="preserve"> </w:t>
      </w:r>
      <w:r w:rsidR="006C130D">
        <w:rPr>
          <w:rFonts w:ascii="Times New Roman" w:eastAsia="宋体" w:hAnsi="Times New Roman" w:cs="Times New Roman"/>
          <w:kern w:val="0"/>
          <w:sz w:val="22"/>
        </w:rPr>
        <w:t>introduce</w:t>
      </w:r>
      <w:r w:rsidR="00BE5F06">
        <w:rPr>
          <w:rFonts w:ascii="Times New Roman" w:eastAsia="宋体" w:hAnsi="Times New Roman" w:cs="Times New Roman"/>
          <w:kern w:val="0"/>
          <w:sz w:val="22"/>
        </w:rPr>
        <w:t>s</w:t>
      </w:r>
      <w:r w:rsidR="006C130D">
        <w:rPr>
          <w:rFonts w:ascii="Times New Roman" w:eastAsia="宋体" w:hAnsi="Times New Roman" w:cs="Times New Roman"/>
          <w:kern w:val="0"/>
          <w:sz w:val="22"/>
        </w:rPr>
        <w:t xml:space="preserve"> random phase rotation</w:t>
      </w:r>
      <w:r w:rsidR="00BE5F06">
        <w:rPr>
          <w:rFonts w:ascii="Times New Roman" w:eastAsia="宋体" w:hAnsi="Times New Roman" w:cs="Times New Roman"/>
          <w:kern w:val="0"/>
          <w:sz w:val="22"/>
        </w:rPr>
        <w:t>s</w:t>
      </w:r>
      <w:r w:rsidR="006C130D">
        <w:rPr>
          <w:rFonts w:ascii="Times New Roman" w:eastAsia="宋体" w:hAnsi="Times New Roman" w:cs="Times New Roman"/>
          <w:kern w:val="0"/>
          <w:sz w:val="22"/>
        </w:rPr>
        <w:t xml:space="preserve"> and </w:t>
      </w:r>
      <w:r w:rsidR="00891112">
        <w:rPr>
          <w:rFonts w:ascii="Times New Roman" w:eastAsia="宋体" w:hAnsi="Times New Roman" w:cs="Times New Roman"/>
          <w:kern w:val="0"/>
          <w:sz w:val="22"/>
        </w:rPr>
        <w:t xml:space="preserve">affects </w:t>
      </w:r>
      <w:r w:rsidR="009024C2">
        <w:rPr>
          <w:rFonts w:ascii="Times New Roman" w:eastAsia="宋体" w:hAnsi="Times New Roman" w:cs="Times New Roman"/>
          <w:kern w:val="0"/>
          <w:sz w:val="22"/>
        </w:rPr>
        <w:t>the phase continuity</w:t>
      </w:r>
      <w:r w:rsidR="00BE5F06">
        <w:rPr>
          <w:rFonts w:ascii="Times New Roman" w:eastAsia="宋体" w:hAnsi="Times New Roman" w:cs="Times New Roman"/>
          <w:kern w:val="0"/>
          <w:sz w:val="22"/>
        </w:rPr>
        <w:t xml:space="preserve"> </w:t>
      </w:r>
      <w:r w:rsidR="00365310">
        <w:rPr>
          <w:rFonts w:ascii="Times New Roman" w:eastAsia="宋体" w:hAnsi="Times New Roman" w:cs="Times New Roman"/>
          <w:kern w:val="0"/>
          <w:sz w:val="22"/>
        </w:rPr>
        <w:t>for joint channel estimation.</w:t>
      </w:r>
      <w:r w:rsidR="0030010C">
        <w:rPr>
          <w:rFonts w:ascii="Times New Roman" w:eastAsia="宋体" w:hAnsi="Times New Roman" w:cs="Times New Roman"/>
          <w:kern w:val="0"/>
          <w:sz w:val="22"/>
        </w:rPr>
        <w:t xml:space="preserve"> Thus, </w:t>
      </w:r>
      <w:r w:rsidR="00CC6166">
        <w:rPr>
          <w:rFonts w:ascii="Times New Roman" w:eastAsia="宋体" w:hAnsi="Times New Roman" w:cs="Times New Roman"/>
          <w:kern w:val="0"/>
          <w:sz w:val="22"/>
        </w:rPr>
        <w:t>we have an observation that</w:t>
      </w:r>
    </w:p>
    <w:p w14:paraId="3EE1226C" w14:textId="72D549A9" w:rsidR="00CC6166" w:rsidRPr="006347C7" w:rsidRDefault="00CC6166" w:rsidP="002E0933">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6347C7">
        <w:rPr>
          <w:rFonts w:ascii="Times New Roman" w:eastAsia="宋体" w:hAnsi="Times New Roman" w:cs="Times New Roman"/>
          <w:b/>
          <w:i/>
          <w:kern w:val="0"/>
          <w:sz w:val="22"/>
        </w:rPr>
        <w:t>Observation</w:t>
      </w:r>
      <w:r>
        <w:rPr>
          <w:rFonts w:ascii="Times New Roman" w:eastAsia="宋体" w:hAnsi="Times New Roman" w:cs="Times New Roman"/>
          <w:b/>
          <w:i/>
          <w:kern w:val="0"/>
          <w:sz w:val="22"/>
        </w:rPr>
        <w:t xml:space="preserve"> 1</w:t>
      </w:r>
      <w:r w:rsidRPr="006347C7">
        <w:rPr>
          <w:rFonts w:ascii="Times New Roman" w:eastAsia="宋体" w:hAnsi="Times New Roman" w:cs="Times New Roman"/>
          <w:i/>
          <w:kern w:val="0"/>
          <w:sz w:val="22"/>
        </w:rPr>
        <w:t>: Phase continuity for joint channel estimation can be also achieved for non-back-to-back PUSCH transmissions on the same conditions agreed in RAN4 LS for back-to-back PUSCH transmission and only one additional condition that UE PA state for the first PUSCH transmission is retained until the start of the next transmission</w:t>
      </w:r>
      <w:r w:rsidR="0062277B">
        <w:rPr>
          <w:rFonts w:ascii="Times New Roman" w:eastAsia="宋体" w:hAnsi="Times New Roman" w:cs="Times New Roman"/>
          <w:i/>
          <w:kern w:val="0"/>
          <w:sz w:val="22"/>
        </w:rPr>
        <w:t xml:space="preserve"> at a potential cost of UE energy consumption.</w:t>
      </w:r>
    </w:p>
    <w:p w14:paraId="7B77BD3F" w14:textId="47AD2741" w:rsidR="0062277B" w:rsidRDefault="0062277B" w:rsidP="002E093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A</w:t>
      </w:r>
      <w:r>
        <w:rPr>
          <w:rFonts w:ascii="Times New Roman" w:eastAsia="宋体" w:hAnsi="Times New Roman" w:cs="Times New Roman"/>
          <w:kern w:val="0"/>
          <w:sz w:val="22"/>
        </w:rPr>
        <w:t xml:space="preserve">lthough retaining the UE PA state for phase continuity may cost a portion of UE energy consumption, but in return it can provide </w:t>
      </w:r>
      <w:r w:rsidRPr="00474C40">
        <w:rPr>
          <w:rFonts w:ascii="Times New Roman" w:eastAsia="宋体" w:hAnsi="Times New Roman" w:cs="Times New Roman"/>
          <w:kern w:val="0"/>
          <w:sz w:val="22"/>
        </w:rPr>
        <w:t xml:space="preserve">a significant </w:t>
      </w:r>
      <w:r w:rsidR="00126333">
        <w:rPr>
          <w:rFonts w:ascii="Times New Roman" w:eastAsia="宋体" w:hAnsi="Times New Roman" w:cs="Times New Roman"/>
          <w:kern w:val="0"/>
          <w:sz w:val="22"/>
        </w:rPr>
        <w:t xml:space="preserve">coverage </w:t>
      </w:r>
      <w:r w:rsidRPr="00474C40">
        <w:rPr>
          <w:rFonts w:ascii="Times New Roman" w:eastAsia="宋体" w:hAnsi="Times New Roman" w:cs="Times New Roman"/>
          <w:kern w:val="0"/>
          <w:sz w:val="22"/>
        </w:rPr>
        <w:t>gai</w:t>
      </w:r>
      <w:r>
        <w:rPr>
          <w:rFonts w:ascii="Times New Roman" w:eastAsia="宋体" w:hAnsi="Times New Roman" w:cs="Times New Roman"/>
          <w:kern w:val="0"/>
          <w:sz w:val="22"/>
        </w:rPr>
        <w:t xml:space="preserve">n </w:t>
      </w:r>
      <w:r>
        <w:rPr>
          <w:rFonts w:ascii="Times New Roman" w:eastAsia="宋体" w:hAnsi="Times New Roman" w:cs="Times New Roman" w:hint="eastAsia"/>
          <w:kern w:val="0"/>
          <w:sz w:val="22"/>
        </w:rPr>
        <w:t>(</w:t>
      </w:r>
      <w:r>
        <w:rPr>
          <w:rFonts w:ascii="Times New Roman" w:eastAsia="宋体" w:hAnsi="Times New Roman" w:cs="Times New Roman"/>
          <w:kern w:val="0"/>
          <w:sz w:val="22"/>
        </w:rPr>
        <w:t>e.g. 1~2 dB) with joint channel estimation among PUSCH transmissions as the</w:t>
      </w:r>
      <w:r w:rsidRPr="0062277B">
        <w:rPr>
          <w:rFonts w:ascii="Times New Roman" w:eastAsia="宋体" w:hAnsi="Times New Roman" w:cs="Times New Roman"/>
          <w:kern w:val="0"/>
          <w:sz w:val="22"/>
        </w:rPr>
        <w:t xml:space="preserve"> </w:t>
      </w:r>
      <w:r>
        <w:rPr>
          <w:rFonts w:ascii="Times New Roman" w:eastAsia="宋体" w:hAnsi="Times New Roman" w:cs="Times New Roman"/>
          <w:kern w:val="0"/>
          <w:sz w:val="22"/>
        </w:rPr>
        <w:t>observations captured in [4</w:t>
      </w:r>
      <w:r w:rsidRPr="00474C40">
        <w:rPr>
          <w:rFonts w:ascii="Times New Roman" w:eastAsia="宋体" w:hAnsi="Times New Roman" w:cs="Times New Roman"/>
          <w:kern w:val="0"/>
          <w:sz w:val="22"/>
        </w:rPr>
        <w:t>]</w:t>
      </w:r>
      <w:r>
        <w:rPr>
          <w:rFonts w:ascii="Times New Roman" w:eastAsia="宋体" w:hAnsi="Times New Roman" w:cs="Times New Roman"/>
          <w:kern w:val="0"/>
          <w:sz w:val="22"/>
        </w:rPr>
        <w:t>.</w:t>
      </w:r>
      <w:r w:rsidR="00126333">
        <w:rPr>
          <w:rFonts w:ascii="Times New Roman" w:eastAsia="宋体" w:hAnsi="Times New Roman" w:cs="Times New Roman"/>
          <w:kern w:val="0"/>
          <w:sz w:val="22"/>
        </w:rPr>
        <w:t xml:space="preserve"> </w:t>
      </w:r>
    </w:p>
    <w:p w14:paraId="5280098E" w14:textId="0D612095" w:rsidR="008D34E8" w:rsidRPr="008D34E8" w:rsidRDefault="008D34E8" w:rsidP="002E093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light of above discussion, we have the following proposal:</w:t>
      </w:r>
    </w:p>
    <w:p w14:paraId="3DDB8F13" w14:textId="244E5967" w:rsidR="00C40EAC" w:rsidRDefault="008D34E8" w:rsidP="00062B4C">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1: </w:t>
      </w:r>
      <w:r w:rsidR="00E06F10">
        <w:rPr>
          <w:rFonts w:ascii="Times New Roman" w:eastAsia="宋体" w:hAnsi="Times New Roman" w:cs="Times New Roman"/>
          <w:i/>
          <w:kern w:val="0"/>
          <w:sz w:val="22"/>
        </w:rPr>
        <w:t>J</w:t>
      </w:r>
      <w:r w:rsidRPr="009024C2">
        <w:rPr>
          <w:rFonts w:ascii="Times New Roman" w:eastAsia="宋体" w:hAnsi="Times New Roman" w:cs="Times New Roman"/>
          <w:i/>
          <w:kern w:val="0"/>
          <w:sz w:val="22"/>
        </w:rPr>
        <w:t xml:space="preserve">oint channel estimation </w:t>
      </w:r>
      <w:r w:rsidR="00E67833">
        <w:rPr>
          <w:rFonts w:ascii="Times New Roman" w:eastAsia="宋体" w:hAnsi="Times New Roman" w:cs="Times New Roman"/>
          <w:i/>
          <w:kern w:val="0"/>
          <w:sz w:val="22"/>
        </w:rPr>
        <w:t xml:space="preserve">should </w:t>
      </w:r>
      <w:r w:rsidR="005077E3">
        <w:rPr>
          <w:rFonts w:ascii="Times New Roman" w:eastAsia="宋体" w:hAnsi="Times New Roman" w:cs="Times New Roman"/>
          <w:i/>
          <w:kern w:val="0"/>
          <w:sz w:val="22"/>
        </w:rPr>
        <w:t xml:space="preserve">be </w:t>
      </w:r>
      <w:r w:rsidR="00E67833">
        <w:rPr>
          <w:rFonts w:ascii="Times New Roman" w:eastAsia="宋体" w:hAnsi="Times New Roman" w:cs="Times New Roman"/>
          <w:i/>
          <w:kern w:val="0"/>
          <w:sz w:val="22"/>
        </w:rPr>
        <w:t>support</w:t>
      </w:r>
      <w:r w:rsidR="005077E3">
        <w:rPr>
          <w:rFonts w:ascii="Times New Roman" w:eastAsia="宋体" w:hAnsi="Times New Roman" w:cs="Times New Roman"/>
          <w:i/>
          <w:kern w:val="0"/>
          <w:sz w:val="22"/>
        </w:rPr>
        <w:t>ed for</w:t>
      </w:r>
      <w:r w:rsidRPr="009024C2">
        <w:rPr>
          <w:rFonts w:ascii="Times New Roman" w:eastAsia="宋体" w:hAnsi="Times New Roman" w:cs="Times New Roman"/>
          <w:i/>
          <w:kern w:val="0"/>
          <w:sz w:val="22"/>
        </w:rPr>
        <w:t xml:space="preserve"> non-back-to-back PUSC</w:t>
      </w:r>
      <w:r w:rsidRPr="0043597D">
        <w:rPr>
          <w:rFonts w:ascii="Times New Roman" w:eastAsia="宋体" w:hAnsi="Times New Roman" w:cs="Times New Roman"/>
          <w:i/>
          <w:kern w:val="0"/>
          <w:sz w:val="22"/>
        </w:rPr>
        <w:t>H transmissions</w:t>
      </w:r>
    </w:p>
    <w:p w14:paraId="7D06471B" w14:textId="33602357" w:rsidR="00C40EAC" w:rsidRPr="00925785" w:rsidRDefault="00126333" w:rsidP="00925785">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 xml:space="preserve">FFS: whether and how to minimize the UE energy consumption caused by retaining PA state for </w:t>
      </w:r>
      <w:r w:rsidR="00270B69">
        <w:rPr>
          <w:rFonts w:ascii="Times New Roman" w:eastAsia="宋体" w:hAnsi="Times New Roman" w:cs="Times New Roman"/>
          <w:i/>
          <w:kern w:val="0"/>
          <w:sz w:val="22"/>
        </w:rPr>
        <w:t>phase continuity</w:t>
      </w:r>
      <w:r w:rsidR="00C40EAC" w:rsidRPr="00925785">
        <w:rPr>
          <w:rFonts w:ascii="Times New Roman" w:eastAsia="宋体" w:hAnsi="Times New Roman" w:cs="Times New Roman"/>
          <w:i/>
          <w:kern w:val="0"/>
          <w:sz w:val="22"/>
        </w:rPr>
        <w:t xml:space="preserve"> </w:t>
      </w:r>
      <w:r w:rsidR="00C40EAC">
        <w:rPr>
          <w:rFonts w:ascii="Times New Roman" w:eastAsia="宋体" w:hAnsi="Times New Roman" w:cs="Times New Roman"/>
          <w:i/>
          <w:kern w:val="0"/>
          <w:sz w:val="22"/>
        </w:rPr>
        <w:t xml:space="preserve">between </w:t>
      </w:r>
      <w:r>
        <w:rPr>
          <w:rFonts w:ascii="Times New Roman" w:eastAsia="宋体" w:hAnsi="Times New Roman" w:cs="Times New Roman"/>
          <w:i/>
          <w:kern w:val="0"/>
          <w:sz w:val="22"/>
        </w:rPr>
        <w:t xml:space="preserve">successive </w:t>
      </w:r>
      <w:r w:rsidR="00C40EAC">
        <w:rPr>
          <w:rFonts w:ascii="Times New Roman" w:eastAsia="宋体" w:hAnsi="Times New Roman" w:cs="Times New Roman"/>
          <w:i/>
          <w:kern w:val="0"/>
          <w:sz w:val="22"/>
        </w:rPr>
        <w:t>PUSCH transmissions</w:t>
      </w:r>
    </w:p>
    <w:p w14:paraId="02895F8E" w14:textId="58F4E022" w:rsidR="006A193F" w:rsidRPr="001F498A" w:rsidRDefault="006A193F" w:rsidP="001F498A">
      <w:pPr>
        <w:widowControl/>
        <w:autoSpaceDE w:val="0"/>
        <w:autoSpaceDN w:val="0"/>
        <w:adjustRightInd w:val="0"/>
        <w:snapToGrid w:val="0"/>
        <w:spacing w:beforeLines="30" w:before="93" w:line="60" w:lineRule="atLeast"/>
        <w:ind w:left="115"/>
        <w:rPr>
          <w:rFonts w:ascii="Times New Roman" w:eastAsia="宋体" w:hAnsi="Times New Roman" w:cs="Times New Roman"/>
          <w:i/>
          <w:iCs/>
          <w:kern w:val="0"/>
          <w:sz w:val="22"/>
        </w:rPr>
      </w:pPr>
    </w:p>
    <w:p w14:paraId="4C96C727" w14:textId="745BF13A" w:rsidR="00BE52C7" w:rsidRPr="006347C7" w:rsidRDefault="00F114CD" w:rsidP="001F498A">
      <w:pPr>
        <w:pStyle w:val="a6"/>
        <w:widowControl/>
        <w:numPr>
          <w:ilvl w:val="0"/>
          <w:numId w:val="3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sidRPr="006347C7">
        <w:rPr>
          <w:rFonts w:ascii="Times New Roman" w:eastAsia="宋体" w:hAnsi="Times New Roman" w:cs="Times New Roman"/>
          <w:kern w:val="0"/>
          <w:sz w:val="22"/>
          <w:u w:val="single"/>
        </w:rPr>
        <w:t>Phase continuity</w:t>
      </w:r>
      <w:r w:rsidR="00BE52C7" w:rsidRPr="006347C7">
        <w:rPr>
          <w:rFonts w:ascii="Times New Roman" w:eastAsia="宋体" w:hAnsi="Times New Roman" w:cs="Times New Roman"/>
          <w:kern w:val="0"/>
          <w:sz w:val="22"/>
          <w:u w:val="single"/>
        </w:rPr>
        <w:t xml:space="preserve"> </w:t>
      </w:r>
      <w:r w:rsidR="006A193F" w:rsidRPr="006347C7">
        <w:rPr>
          <w:rFonts w:ascii="Times New Roman" w:eastAsia="宋体" w:hAnsi="Times New Roman" w:cs="Times New Roman"/>
          <w:kern w:val="0"/>
          <w:sz w:val="22"/>
          <w:u w:val="single"/>
        </w:rPr>
        <w:t>with</w:t>
      </w:r>
      <w:r w:rsidR="00BE52C7" w:rsidRPr="006347C7">
        <w:rPr>
          <w:rFonts w:ascii="Times New Roman" w:eastAsia="宋体" w:hAnsi="Times New Roman" w:cs="Times New Roman"/>
          <w:kern w:val="0"/>
          <w:sz w:val="22"/>
          <w:u w:val="single"/>
        </w:rPr>
        <w:t xml:space="preserve"> SRS transmitted in–between PUSCH transmissions </w:t>
      </w:r>
    </w:p>
    <w:p w14:paraId="27677C24" w14:textId="6CC87ABD" w:rsidR="00BF3BD3" w:rsidRDefault="00270B69">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For joint channel estimation on non-back-to-back PUSCH transmissions, it’s has been discussed that whether </w:t>
      </w:r>
      <w:r w:rsidR="00062B4C">
        <w:rPr>
          <w:rFonts w:ascii="Times New Roman" w:eastAsia="宋体" w:hAnsi="Times New Roman" w:cs="Times New Roman"/>
          <w:kern w:val="0"/>
          <w:sz w:val="22"/>
        </w:rPr>
        <w:t>other signals/</w:t>
      </w:r>
      <w:r>
        <w:rPr>
          <w:rFonts w:ascii="Times New Roman" w:eastAsia="宋体" w:hAnsi="Times New Roman" w:cs="Times New Roman"/>
          <w:kern w:val="0"/>
          <w:sz w:val="22"/>
        </w:rPr>
        <w:t>channels (e.g., SRS) are permitted in-between PUSCH transmissions</w:t>
      </w:r>
      <w:r w:rsidR="005273E8">
        <w:rPr>
          <w:rFonts w:ascii="Times New Roman" w:eastAsia="宋体" w:hAnsi="Times New Roman" w:cs="Times New Roman"/>
          <w:kern w:val="0"/>
          <w:sz w:val="22"/>
        </w:rPr>
        <w:t xml:space="preserve">. </w:t>
      </w:r>
      <w:r w:rsidR="00062B4C">
        <w:rPr>
          <w:rFonts w:ascii="Times New Roman" w:eastAsia="宋体" w:hAnsi="Times New Roman" w:cs="Times New Roman"/>
          <w:kern w:val="0"/>
          <w:sz w:val="22"/>
        </w:rPr>
        <w:t xml:space="preserve">Usually, different signals or channels transmitted in-between PUSCH transmissions </w:t>
      </w:r>
      <w:r w:rsidR="00126333">
        <w:rPr>
          <w:rFonts w:ascii="Times New Roman" w:eastAsia="宋体" w:hAnsi="Times New Roman" w:cs="Times New Roman"/>
          <w:kern w:val="0"/>
          <w:sz w:val="22"/>
        </w:rPr>
        <w:t xml:space="preserve">could </w:t>
      </w:r>
      <w:r w:rsidR="00891112">
        <w:rPr>
          <w:rFonts w:ascii="Times New Roman" w:eastAsia="宋体" w:hAnsi="Times New Roman" w:cs="Times New Roman"/>
          <w:kern w:val="0"/>
          <w:sz w:val="22"/>
        </w:rPr>
        <w:t xml:space="preserve">affect the </w:t>
      </w:r>
      <w:r w:rsidR="00062B4C">
        <w:rPr>
          <w:rFonts w:ascii="Times New Roman" w:eastAsia="宋体" w:hAnsi="Times New Roman" w:cs="Times New Roman"/>
          <w:kern w:val="0"/>
          <w:sz w:val="22"/>
        </w:rPr>
        <w:t>phase continuity, because it’s hard to ensure the same transmit power, same antenna port without antenna switching, etc., between other signals</w:t>
      </w:r>
      <w:r w:rsidR="00062B4C">
        <w:rPr>
          <w:rFonts w:ascii="Times New Roman" w:eastAsia="宋体" w:hAnsi="Times New Roman" w:cs="Times New Roman" w:hint="eastAsia"/>
          <w:kern w:val="0"/>
          <w:sz w:val="22"/>
        </w:rPr>
        <w:t>/</w:t>
      </w:r>
      <w:r w:rsidR="00062B4C">
        <w:rPr>
          <w:rFonts w:ascii="Times New Roman" w:eastAsia="宋体" w:hAnsi="Times New Roman" w:cs="Times New Roman"/>
          <w:kern w:val="0"/>
          <w:sz w:val="22"/>
        </w:rPr>
        <w:t>channels and PUSCH transmissions.</w:t>
      </w:r>
      <w:r w:rsidR="00BF3BD3">
        <w:rPr>
          <w:rFonts w:ascii="Times New Roman" w:eastAsia="宋体" w:hAnsi="Times New Roman" w:cs="Times New Roman"/>
          <w:kern w:val="0"/>
          <w:sz w:val="22"/>
        </w:rPr>
        <w:t xml:space="preserve"> For example, fo</w:t>
      </w:r>
      <w:r w:rsidR="00BF3BD3" w:rsidRPr="00C87005">
        <w:rPr>
          <w:rFonts w:ascii="Times New Roman" w:eastAsia="宋体" w:hAnsi="Times New Roman" w:cs="Times New Roman"/>
          <w:kern w:val="0"/>
          <w:sz w:val="22"/>
        </w:rPr>
        <w:t>r the</w:t>
      </w:r>
      <w:r w:rsidR="00BF3BD3" w:rsidRPr="00925785">
        <w:rPr>
          <w:rFonts w:ascii="Times New Roman" w:eastAsia="宋体" w:hAnsi="Times New Roman" w:cs="Times New Roman"/>
          <w:kern w:val="0"/>
          <w:sz w:val="22"/>
        </w:rPr>
        <w:t xml:space="preserve"> very</w:t>
      </w:r>
      <w:r w:rsidR="00686CB3" w:rsidRPr="00C87005">
        <w:rPr>
          <w:rFonts w:ascii="Times New Roman" w:eastAsia="宋体" w:hAnsi="Times New Roman" w:cs="Times New Roman"/>
          <w:kern w:val="0"/>
          <w:sz w:val="22"/>
        </w:rPr>
        <w:t xml:space="preserve"> common case that SRS </w:t>
      </w:r>
      <w:r w:rsidR="00BF3BD3" w:rsidRPr="00925785">
        <w:rPr>
          <w:rFonts w:ascii="Times New Roman" w:eastAsia="宋体" w:hAnsi="Times New Roman" w:cs="Times New Roman"/>
          <w:kern w:val="0"/>
          <w:sz w:val="22"/>
        </w:rPr>
        <w:t>is</w:t>
      </w:r>
      <w:r w:rsidR="00686CB3" w:rsidRPr="00C87005">
        <w:rPr>
          <w:rFonts w:ascii="Times New Roman" w:eastAsia="宋体" w:hAnsi="Times New Roman" w:cs="Times New Roman"/>
          <w:kern w:val="0"/>
          <w:sz w:val="22"/>
        </w:rPr>
        <w:t xml:space="preserve"> transmitted frequently in-between PUSCH transmissions to assist measurements of uplink channels,</w:t>
      </w:r>
      <w:r w:rsidR="00686CB3">
        <w:rPr>
          <w:rFonts w:ascii="Times New Roman" w:eastAsia="宋体" w:hAnsi="Times New Roman" w:cs="Times New Roman"/>
          <w:kern w:val="0"/>
          <w:sz w:val="22"/>
        </w:rPr>
        <w:t xml:space="preserve"> </w:t>
      </w:r>
      <w:r w:rsidR="00BF3BD3">
        <w:rPr>
          <w:rFonts w:ascii="Times New Roman" w:eastAsia="宋体" w:hAnsi="Times New Roman" w:cs="Times New Roman"/>
          <w:kern w:val="0"/>
          <w:sz w:val="22"/>
        </w:rPr>
        <w:t xml:space="preserve">the antenna port and transmit power or SRS can be different </w:t>
      </w:r>
      <w:r w:rsidR="00E67833">
        <w:rPr>
          <w:rFonts w:ascii="Times New Roman" w:eastAsia="宋体" w:hAnsi="Times New Roman" w:cs="Times New Roman" w:hint="eastAsia"/>
          <w:kern w:val="0"/>
          <w:sz w:val="22"/>
        </w:rPr>
        <w:t>from</w:t>
      </w:r>
      <w:r w:rsidR="00E67833">
        <w:rPr>
          <w:rFonts w:ascii="Times New Roman" w:eastAsia="宋体" w:hAnsi="Times New Roman" w:cs="Times New Roman"/>
          <w:kern w:val="0"/>
          <w:sz w:val="22"/>
        </w:rPr>
        <w:t xml:space="preserve"> </w:t>
      </w:r>
      <w:r w:rsidR="00BF3BD3">
        <w:rPr>
          <w:rFonts w:ascii="Times New Roman" w:eastAsia="宋体" w:hAnsi="Times New Roman" w:cs="Times New Roman"/>
          <w:kern w:val="0"/>
          <w:sz w:val="22"/>
        </w:rPr>
        <w:t xml:space="preserve">that of </w:t>
      </w:r>
      <w:r w:rsidR="00E67833">
        <w:rPr>
          <w:rFonts w:ascii="Times New Roman" w:eastAsia="宋体" w:hAnsi="Times New Roman" w:cs="Times New Roman"/>
          <w:kern w:val="0"/>
          <w:sz w:val="22"/>
        </w:rPr>
        <w:t xml:space="preserve">the </w:t>
      </w:r>
      <w:r w:rsidR="00BF3BD3">
        <w:rPr>
          <w:rFonts w:ascii="Times New Roman" w:eastAsia="宋体" w:hAnsi="Times New Roman" w:cs="Times New Roman"/>
          <w:kern w:val="0"/>
          <w:sz w:val="22"/>
        </w:rPr>
        <w:t>PUSCH transmissions</w:t>
      </w:r>
      <w:r w:rsidR="00686CB3">
        <w:rPr>
          <w:rFonts w:ascii="Times New Roman" w:eastAsia="宋体" w:hAnsi="Times New Roman" w:cs="Times New Roman"/>
          <w:kern w:val="0"/>
          <w:sz w:val="22"/>
        </w:rPr>
        <w:t>.</w:t>
      </w:r>
      <w:r>
        <w:rPr>
          <w:rFonts w:ascii="Times New Roman" w:eastAsia="宋体" w:hAnsi="Times New Roman" w:cs="Times New Roman"/>
          <w:kern w:val="0"/>
          <w:sz w:val="22"/>
        </w:rPr>
        <w:t xml:space="preserve"> </w:t>
      </w:r>
    </w:p>
    <w:p w14:paraId="45DE0C7D" w14:textId="0504C6B0" w:rsidR="00140F32" w:rsidRDefault="00270B69" w:rsidP="00925785">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925785">
        <w:rPr>
          <w:rFonts w:ascii="Times New Roman" w:eastAsia="宋体" w:hAnsi="Times New Roman" w:cs="Times New Roman"/>
          <w:kern w:val="0"/>
          <w:sz w:val="22"/>
        </w:rPr>
        <w:t xml:space="preserve">If </w:t>
      </w:r>
      <w:r w:rsidR="002A279E" w:rsidRPr="00925785">
        <w:rPr>
          <w:rFonts w:ascii="Times New Roman" w:eastAsia="宋体" w:hAnsi="Times New Roman" w:cs="Times New Roman"/>
          <w:kern w:val="0"/>
          <w:sz w:val="22"/>
        </w:rPr>
        <w:t>antenna switch</w:t>
      </w:r>
      <w:r w:rsidR="00686CB3" w:rsidRPr="00925785">
        <w:rPr>
          <w:rFonts w:ascii="Times New Roman" w:eastAsia="宋体" w:hAnsi="Times New Roman" w:cs="Times New Roman"/>
          <w:kern w:val="0"/>
          <w:sz w:val="22"/>
        </w:rPr>
        <w:t>es</w:t>
      </w:r>
      <w:r w:rsidR="002A279E" w:rsidRPr="00925785">
        <w:rPr>
          <w:rFonts w:ascii="Times New Roman" w:eastAsia="宋体" w:hAnsi="Times New Roman" w:cs="Times New Roman"/>
          <w:kern w:val="0"/>
          <w:sz w:val="22"/>
        </w:rPr>
        <w:t xml:space="preserve"> with RF chains</w:t>
      </w:r>
      <w:r w:rsidR="00140F32" w:rsidRPr="00925785">
        <w:rPr>
          <w:rFonts w:ascii="Times New Roman" w:eastAsia="宋体" w:hAnsi="Times New Roman" w:cs="Times New Roman"/>
          <w:kern w:val="0"/>
          <w:sz w:val="22"/>
        </w:rPr>
        <w:t xml:space="preserve"> </w:t>
      </w:r>
      <w:r w:rsidR="00686CB3" w:rsidRPr="00925785">
        <w:rPr>
          <w:rFonts w:ascii="Times New Roman" w:eastAsia="宋体" w:hAnsi="Times New Roman" w:cs="Times New Roman"/>
          <w:kern w:val="0"/>
          <w:sz w:val="22"/>
        </w:rPr>
        <w:t xml:space="preserve">retuning </w:t>
      </w:r>
      <w:r w:rsidR="00140F32" w:rsidRPr="00925785">
        <w:rPr>
          <w:rFonts w:ascii="Times New Roman" w:eastAsia="宋体" w:hAnsi="Times New Roman" w:cs="Times New Roman"/>
          <w:kern w:val="0"/>
          <w:sz w:val="22"/>
        </w:rPr>
        <w:t>‘o</w:t>
      </w:r>
      <w:r w:rsidRPr="00925785">
        <w:rPr>
          <w:rFonts w:ascii="Times New Roman" w:eastAsia="宋体" w:hAnsi="Times New Roman" w:cs="Times New Roman"/>
          <w:kern w:val="0"/>
          <w:sz w:val="22"/>
        </w:rPr>
        <w:t>ff</w:t>
      </w:r>
      <w:r w:rsidR="00140F32" w:rsidRPr="00925785">
        <w:rPr>
          <w:rFonts w:ascii="Times New Roman" w:eastAsia="宋体" w:hAnsi="Times New Roman" w:cs="Times New Roman"/>
          <w:kern w:val="0"/>
          <w:sz w:val="22"/>
        </w:rPr>
        <w:t>’</w:t>
      </w:r>
      <w:r w:rsidRPr="00925785">
        <w:rPr>
          <w:rFonts w:ascii="Times New Roman" w:eastAsia="宋体" w:hAnsi="Times New Roman" w:cs="Times New Roman"/>
          <w:kern w:val="0"/>
          <w:sz w:val="22"/>
        </w:rPr>
        <w:t xml:space="preserve"> and ‘on’, </w:t>
      </w:r>
      <w:r w:rsidR="002A279E" w:rsidRPr="00925785">
        <w:rPr>
          <w:rFonts w:ascii="Times New Roman" w:eastAsia="宋体" w:hAnsi="Times New Roman" w:cs="Times New Roman"/>
          <w:kern w:val="0"/>
          <w:sz w:val="22"/>
        </w:rPr>
        <w:t>random phase rotation</w:t>
      </w:r>
      <w:r w:rsidRPr="00925785">
        <w:rPr>
          <w:rFonts w:ascii="Times New Roman" w:eastAsia="宋体" w:hAnsi="Times New Roman" w:cs="Times New Roman"/>
          <w:kern w:val="0"/>
          <w:sz w:val="22"/>
        </w:rPr>
        <w:t xml:space="preserve"> </w:t>
      </w:r>
      <w:r w:rsidR="00686CB3" w:rsidRPr="00925785">
        <w:rPr>
          <w:rFonts w:ascii="Times New Roman" w:eastAsia="宋体" w:hAnsi="Times New Roman" w:cs="Times New Roman"/>
          <w:kern w:val="0"/>
          <w:sz w:val="22"/>
        </w:rPr>
        <w:t>will be</w:t>
      </w:r>
      <w:r w:rsidRPr="00925785">
        <w:rPr>
          <w:rFonts w:ascii="Times New Roman" w:eastAsia="宋体" w:hAnsi="Times New Roman" w:cs="Times New Roman"/>
          <w:kern w:val="0"/>
          <w:sz w:val="22"/>
        </w:rPr>
        <w:t xml:space="preserve"> introduced </w:t>
      </w:r>
      <w:r w:rsidR="002A279E" w:rsidRPr="00925785">
        <w:rPr>
          <w:rFonts w:ascii="Times New Roman" w:eastAsia="宋体" w:hAnsi="Times New Roman" w:cs="Times New Roman"/>
          <w:kern w:val="0"/>
          <w:sz w:val="22"/>
        </w:rPr>
        <w:t>in implementation</w:t>
      </w:r>
      <w:r w:rsidRPr="00925785">
        <w:rPr>
          <w:rFonts w:ascii="Times New Roman" w:eastAsia="宋体" w:hAnsi="Times New Roman" w:cs="Times New Roman"/>
          <w:kern w:val="0"/>
          <w:sz w:val="22"/>
        </w:rPr>
        <w:t xml:space="preserve"> </w:t>
      </w:r>
      <w:r w:rsidR="00686CB3" w:rsidRPr="00925785">
        <w:rPr>
          <w:rFonts w:ascii="Times New Roman" w:eastAsia="宋体" w:hAnsi="Times New Roman" w:cs="Times New Roman"/>
          <w:kern w:val="0"/>
          <w:sz w:val="22"/>
        </w:rPr>
        <w:t xml:space="preserve">and </w:t>
      </w:r>
      <w:r w:rsidRPr="00925785">
        <w:rPr>
          <w:rFonts w:ascii="Times New Roman" w:eastAsia="宋体" w:hAnsi="Times New Roman" w:cs="Times New Roman"/>
          <w:kern w:val="0"/>
          <w:sz w:val="22"/>
        </w:rPr>
        <w:t>joint channel estimation</w:t>
      </w:r>
      <w:r w:rsidR="00686CB3" w:rsidRPr="00925785">
        <w:rPr>
          <w:rFonts w:ascii="Times New Roman" w:eastAsia="宋体" w:hAnsi="Times New Roman" w:cs="Times New Roman"/>
          <w:kern w:val="0"/>
          <w:sz w:val="22"/>
        </w:rPr>
        <w:t xml:space="preserve"> can hardly be performed</w:t>
      </w:r>
      <w:r w:rsidR="002A279E" w:rsidRPr="00925785">
        <w:rPr>
          <w:rFonts w:ascii="Times New Roman" w:eastAsia="宋体" w:hAnsi="Times New Roman" w:cs="Times New Roman"/>
          <w:kern w:val="0"/>
          <w:sz w:val="22"/>
        </w:rPr>
        <w:t xml:space="preserve">. </w:t>
      </w:r>
    </w:p>
    <w:p w14:paraId="2AC94D43" w14:textId="57F8421B" w:rsidR="00BF3BD3" w:rsidRPr="00925785" w:rsidRDefault="00BF3BD3" w:rsidP="00925785">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If power changes with PA switching to another </w:t>
      </w:r>
      <w:r w:rsidR="00126333">
        <w:rPr>
          <w:rFonts w:ascii="Times New Roman" w:eastAsia="宋体" w:hAnsi="Times New Roman" w:cs="Times New Roman"/>
          <w:kern w:val="0"/>
          <w:sz w:val="22"/>
        </w:rPr>
        <w:t xml:space="preserve">amplifying </w:t>
      </w:r>
      <w:r>
        <w:rPr>
          <w:rFonts w:ascii="Times New Roman" w:eastAsia="宋体" w:hAnsi="Times New Roman" w:cs="Times New Roman"/>
          <w:kern w:val="0"/>
          <w:sz w:val="22"/>
        </w:rPr>
        <w:t xml:space="preserve">state, random phase rotation will be introduced in </w:t>
      </w:r>
      <w:r w:rsidRPr="006B2D8F">
        <w:rPr>
          <w:rFonts w:ascii="Times New Roman" w:eastAsia="宋体" w:hAnsi="Times New Roman" w:cs="Times New Roman"/>
          <w:kern w:val="0"/>
          <w:sz w:val="22"/>
        </w:rPr>
        <w:t>implementation and joint channel estimation can hardly be performed.</w:t>
      </w:r>
    </w:p>
    <w:p w14:paraId="38A2FBD3" w14:textId="67355944" w:rsidR="00DC0F22" w:rsidRDefault="00BF3BD3" w:rsidP="002A279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However</w:t>
      </w:r>
      <w:r w:rsidR="002A279E">
        <w:rPr>
          <w:rFonts w:ascii="Times New Roman" w:eastAsia="宋体" w:hAnsi="Times New Roman" w:cs="Times New Roman" w:hint="eastAsia"/>
          <w:kern w:val="0"/>
          <w:sz w:val="22"/>
        </w:rPr>
        <w:t>,</w:t>
      </w:r>
      <w:r w:rsidR="002A279E">
        <w:rPr>
          <w:rFonts w:ascii="Times New Roman" w:eastAsia="宋体" w:hAnsi="Times New Roman" w:cs="Times New Roman"/>
          <w:kern w:val="0"/>
          <w:sz w:val="22"/>
        </w:rPr>
        <w:t xml:space="preserve"> for scenarios </w:t>
      </w:r>
      <w:r w:rsidR="00126333">
        <w:rPr>
          <w:rFonts w:ascii="Times New Roman" w:eastAsia="宋体" w:hAnsi="Times New Roman" w:cs="Times New Roman"/>
          <w:kern w:val="0"/>
          <w:sz w:val="22"/>
        </w:rPr>
        <w:t xml:space="preserve">requiring </w:t>
      </w:r>
      <w:r w:rsidR="002A279E">
        <w:rPr>
          <w:rFonts w:ascii="Times New Roman" w:eastAsia="宋体" w:hAnsi="Times New Roman" w:cs="Times New Roman"/>
          <w:kern w:val="0"/>
          <w:sz w:val="22"/>
        </w:rPr>
        <w:t>coverage enhancement, one</w:t>
      </w:r>
      <w:r w:rsidR="00126333">
        <w:rPr>
          <w:rFonts w:ascii="Times New Roman" w:eastAsia="宋体" w:hAnsi="Times New Roman" w:cs="Times New Roman"/>
          <w:kern w:val="0"/>
          <w:sz w:val="22"/>
        </w:rPr>
        <w:t>-</w:t>
      </w:r>
      <w:r w:rsidR="002A279E">
        <w:rPr>
          <w:rFonts w:ascii="Times New Roman" w:eastAsia="宋体" w:hAnsi="Times New Roman" w:cs="Times New Roman"/>
          <w:kern w:val="0"/>
          <w:sz w:val="22"/>
        </w:rPr>
        <w:t xml:space="preserve">port </w:t>
      </w:r>
      <w:r w:rsidR="00126333">
        <w:rPr>
          <w:rFonts w:ascii="Times New Roman" w:eastAsia="宋体" w:hAnsi="Times New Roman" w:cs="Times New Roman"/>
          <w:kern w:val="0"/>
          <w:sz w:val="22"/>
        </w:rPr>
        <w:t xml:space="preserve">PUSCH transmission </w:t>
      </w:r>
      <w:r w:rsidR="00E67833">
        <w:rPr>
          <w:rFonts w:ascii="Times New Roman" w:eastAsia="宋体" w:hAnsi="Times New Roman" w:cs="Times New Roman"/>
          <w:kern w:val="0"/>
          <w:sz w:val="22"/>
        </w:rPr>
        <w:t>is</w:t>
      </w:r>
      <w:r w:rsidR="002A279E">
        <w:rPr>
          <w:rFonts w:ascii="Times New Roman" w:eastAsia="宋体" w:hAnsi="Times New Roman" w:cs="Times New Roman"/>
          <w:kern w:val="0"/>
          <w:sz w:val="22"/>
        </w:rPr>
        <w:t xml:space="preserve"> </w:t>
      </w:r>
      <w:r w:rsidR="00126333">
        <w:rPr>
          <w:rFonts w:ascii="Times New Roman" w:eastAsia="宋体" w:hAnsi="Times New Roman" w:cs="Times New Roman"/>
          <w:kern w:val="0"/>
          <w:sz w:val="22"/>
        </w:rPr>
        <w:t xml:space="preserve">typically configured to a UE by configuring one-port </w:t>
      </w:r>
      <w:r w:rsidR="002A279E">
        <w:rPr>
          <w:rFonts w:ascii="Times New Roman" w:eastAsia="宋体" w:hAnsi="Times New Roman" w:cs="Times New Roman"/>
          <w:kern w:val="0"/>
          <w:sz w:val="22"/>
        </w:rPr>
        <w:t xml:space="preserve">SRS </w:t>
      </w:r>
      <w:r w:rsidR="00126333">
        <w:rPr>
          <w:rFonts w:ascii="Times New Roman" w:eastAsia="宋体" w:hAnsi="Times New Roman" w:cs="Times New Roman"/>
          <w:kern w:val="0"/>
          <w:sz w:val="22"/>
        </w:rPr>
        <w:t xml:space="preserve">resource, which means the SRS antenna port in any SRS transmission must be the same as PUSCH transmission for the UE. </w:t>
      </w:r>
      <w:r w:rsidRPr="00D656AC">
        <w:rPr>
          <w:rFonts w:ascii="Times New Roman" w:eastAsia="宋体" w:hAnsi="Times New Roman" w:cs="Times New Roman"/>
          <w:kern w:val="0"/>
          <w:sz w:val="22"/>
        </w:rPr>
        <w:t>Furthermore,</w:t>
      </w:r>
      <w:r w:rsidR="00FA7EB4" w:rsidRPr="00D656AC">
        <w:rPr>
          <w:rFonts w:ascii="Times New Roman" w:eastAsia="宋体" w:hAnsi="Times New Roman" w:cs="Times New Roman"/>
          <w:kern w:val="0"/>
          <w:sz w:val="22"/>
        </w:rPr>
        <w:t xml:space="preserve"> for coverage limited scenarios (e.g. cell-edge UE) which needs coverage enhancement, a maximum transmission power </w:t>
      </w:r>
      <w:r w:rsidR="000014E9" w:rsidRPr="00D656AC">
        <w:rPr>
          <w:rFonts w:ascii="Times New Roman" w:eastAsia="宋体" w:hAnsi="Times New Roman" w:cs="Times New Roman"/>
          <w:kern w:val="0"/>
          <w:sz w:val="22"/>
        </w:rPr>
        <w:t>will be</w:t>
      </w:r>
      <w:r w:rsidR="00FA7EB4" w:rsidRPr="00D656AC">
        <w:rPr>
          <w:rFonts w:ascii="Times New Roman" w:eastAsia="宋体" w:hAnsi="Times New Roman" w:cs="Times New Roman"/>
          <w:kern w:val="0"/>
          <w:sz w:val="22"/>
        </w:rPr>
        <w:t xml:space="preserve"> used in uplink transmissions, </w:t>
      </w:r>
      <w:r w:rsidRPr="00D656AC">
        <w:rPr>
          <w:rFonts w:ascii="Times New Roman" w:eastAsia="宋体" w:hAnsi="Times New Roman" w:cs="Times New Roman"/>
          <w:kern w:val="0"/>
          <w:sz w:val="22"/>
        </w:rPr>
        <w:t xml:space="preserve">the transmission power of SRS </w:t>
      </w:r>
      <w:r w:rsidR="00FA7EB4" w:rsidRPr="00D656AC">
        <w:rPr>
          <w:rFonts w:ascii="Times New Roman" w:eastAsia="宋体" w:hAnsi="Times New Roman" w:cs="Times New Roman"/>
          <w:kern w:val="0"/>
          <w:sz w:val="22"/>
        </w:rPr>
        <w:t xml:space="preserve">is </w:t>
      </w:r>
      <w:r w:rsidR="00126333" w:rsidRPr="00D656AC">
        <w:rPr>
          <w:rFonts w:ascii="Times New Roman" w:eastAsia="宋体" w:hAnsi="Times New Roman" w:cs="Times New Roman"/>
          <w:kern w:val="0"/>
          <w:sz w:val="22"/>
        </w:rPr>
        <w:t xml:space="preserve">the same as that of </w:t>
      </w:r>
      <w:r w:rsidRPr="00D656AC">
        <w:rPr>
          <w:rFonts w:ascii="Times New Roman" w:eastAsia="宋体" w:hAnsi="Times New Roman" w:cs="Times New Roman"/>
          <w:kern w:val="0"/>
          <w:sz w:val="22"/>
        </w:rPr>
        <w:t xml:space="preserve">PUSCH </w:t>
      </w:r>
      <w:r w:rsidR="00126333" w:rsidRPr="00D656AC">
        <w:rPr>
          <w:rFonts w:ascii="Times New Roman" w:eastAsia="宋体" w:hAnsi="Times New Roman" w:cs="Times New Roman"/>
          <w:kern w:val="0"/>
          <w:sz w:val="22"/>
        </w:rPr>
        <w:t>transmission</w:t>
      </w:r>
      <w:r w:rsidR="00FA7EB4" w:rsidRPr="00D656AC">
        <w:rPr>
          <w:rFonts w:ascii="Times New Roman" w:eastAsia="宋体" w:hAnsi="Times New Roman" w:cs="Times New Roman"/>
          <w:kern w:val="0"/>
          <w:sz w:val="22"/>
        </w:rPr>
        <w:t xml:space="preserve"> in configuration.</w:t>
      </w:r>
      <w:r w:rsidRPr="00D656AC">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00007440">
        <w:rPr>
          <w:rFonts w:ascii="Times New Roman" w:eastAsia="宋体" w:hAnsi="Times New Roman" w:cs="Times New Roman"/>
          <w:kern w:val="0"/>
          <w:sz w:val="22"/>
        </w:rPr>
        <w:t>For SRS transmitted between 1</w:t>
      </w:r>
      <w:r w:rsidR="00007440" w:rsidRPr="00F80A8A">
        <w:rPr>
          <w:rFonts w:ascii="Times New Roman" w:eastAsia="宋体" w:hAnsi="Times New Roman" w:cs="Times New Roman"/>
          <w:kern w:val="0"/>
          <w:sz w:val="22"/>
          <w:vertAlign w:val="superscript"/>
        </w:rPr>
        <w:t>st</w:t>
      </w:r>
      <w:r w:rsidR="00007440">
        <w:rPr>
          <w:rFonts w:ascii="Times New Roman" w:eastAsia="宋体" w:hAnsi="Times New Roman" w:cs="Times New Roman"/>
          <w:kern w:val="0"/>
          <w:sz w:val="22"/>
        </w:rPr>
        <w:t xml:space="preserve"> and 2</w:t>
      </w:r>
      <w:r w:rsidR="00007440" w:rsidRPr="00F80A8A">
        <w:rPr>
          <w:rFonts w:ascii="Times New Roman" w:eastAsia="宋体" w:hAnsi="Times New Roman" w:cs="Times New Roman"/>
          <w:kern w:val="0"/>
          <w:sz w:val="22"/>
          <w:vertAlign w:val="superscript"/>
        </w:rPr>
        <w:t>nd</w:t>
      </w:r>
      <w:r w:rsidR="00007440">
        <w:rPr>
          <w:rFonts w:ascii="Times New Roman" w:eastAsia="宋体" w:hAnsi="Times New Roman" w:cs="Times New Roman"/>
          <w:kern w:val="0"/>
          <w:sz w:val="22"/>
        </w:rPr>
        <w:t xml:space="preserve"> PUSCH transmissions, </w:t>
      </w:r>
      <w:r w:rsidR="0019167D">
        <w:rPr>
          <w:rFonts w:ascii="Times New Roman" w:eastAsia="宋体" w:hAnsi="Times New Roman" w:cs="Times New Roman"/>
          <w:kern w:val="0"/>
          <w:sz w:val="22"/>
        </w:rPr>
        <w:t xml:space="preserve">RB allocation of SRS </w:t>
      </w:r>
      <w:r w:rsidR="00126333">
        <w:rPr>
          <w:rFonts w:ascii="Times New Roman" w:eastAsia="宋体" w:hAnsi="Times New Roman" w:cs="Times New Roman"/>
          <w:kern w:val="0"/>
          <w:sz w:val="22"/>
        </w:rPr>
        <w:t xml:space="preserve">may </w:t>
      </w:r>
      <w:r w:rsidR="0019167D">
        <w:rPr>
          <w:rFonts w:ascii="Times New Roman" w:eastAsia="宋体" w:hAnsi="Times New Roman" w:cs="Times New Roman"/>
          <w:kern w:val="0"/>
          <w:sz w:val="22"/>
        </w:rPr>
        <w:t xml:space="preserve">be different </w:t>
      </w:r>
      <w:r w:rsidR="00041AE7">
        <w:rPr>
          <w:rFonts w:ascii="Times New Roman" w:eastAsia="宋体" w:hAnsi="Times New Roman" w:cs="Times New Roman" w:hint="eastAsia"/>
          <w:kern w:val="0"/>
          <w:sz w:val="22"/>
        </w:rPr>
        <w:t>from</w:t>
      </w:r>
      <w:r w:rsidR="00041AE7">
        <w:rPr>
          <w:rFonts w:ascii="Times New Roman" w:eastAsia="宋体" w:hAnsi="Times New Roman" w:cs="Times New Roman"/>
          <w:kern w:val="0"/>
          <w:sz w:val="22"/>
        </w:rPr>
        <w:t xml:space="preserve"> </w:t>
      </w:r>
      <w:r w:rsidR="0019167D">
        <w:rPr>
          <w:rFonts w:ascii="Times New Roman" w:eastAsia="宋体" w:hAnsi="Times New Roman" w:cs="Times New Roman"/>
          <w:kern w:val="0"/>
          <w:sz w:val="22"/>
        </w:rPr>
        <w:t>that of PUSCH and leads to phase rota</w:t>
      </w:r>
      <w:r w:rsidR="00007440">
        <w:rPr>
          <w:rFonts w:ascii="Times New Roman" w:eastAsia="宋体" w:hAnsi="Times New Roman" w:cs="Times New Roman"/>
          <w:kern w:val="0"/>
          <w:sz w:val="22"/>
        </w:rPr>
        <w:t>tion from 1</w:t>
      </w:r>
      <w:r w:rsidR="00007440" w:rsidRPr="00F80A8A">
        <w:rPr>
          <w:rFonts w:ascii="Times New Roman" w:eastAsia="宋体" w:hAnsi="Times New Roman" w:cs="Times New Roman"/>
          <w:kern w:val="0"/>
          <w:sz w:val="22"/>
          <w:vertAlign w:val="superscript"/>
        </w:rPr>
        <w:t>st</w:t>
      </w:r>
      <w:r w:rsidR="00007440">
        <w:rPr>
          <w:rFonts w:ascii="Times New Roman" w:eastAsia="宋体" w:hAnsi="Times New Roman" w:cs="Times New Roman"/>
          <w:kern w:val="0"/>
          <w:sz w:val="22"/>
        </w:rPr>
        <w:t xml:space="preserve"> PUSCH transmission to SRS </w:t>
      </w:r>
      <w:r w:rsidR="00535947">
        <w:rPr>
          <w:rFonts w:ascii="Times New Roman" w:eastAsia="宋体" w:hAnsi="Times New Roman" w:cs="Times New Roman"/>
          <w:kern w:val="0"/>
          <w:sz w:val="22"/>
        </w:rPr>
        <w:t xml:space="preserve">transmission. However, </w:t>
      </w:r>
      <w:r w:rsidR="0047026A">
        <w:rPr>
          <w:rFonts w:ascii="Times New Roman" w:eastAsia="宋体" w:hAnsi="Times New Roman" w:cs="Times New Roman"/>
          <w:kern w:val="0"/>
          <w:sz w:val="22"/>
        </w:rPr>
        <w:t xml:space="preserve">the phase rotation for SRS transmission only last until the end of SRS transmission </w:t>
      </w:r>
      <w:r w:rsidR="0047026A">
        <w:rPr>
          <w:rFonts w:ascii="Times New Roman" w:eastAsia="宋体" w:hAnsi="Times New Roman" w:cs="Times New Roman"/>
          <w:kern w:val="0"/>
          <w:sz w:val="22"/>
        </w:rPr>
        <w:lastRenderedPageBreak/>
        <w:t xml:space="preserve">and thus has no impact on the phase continuity </w:t>
      </w:r>
      <w:r w:rsidR="0047026A">
        <w:rPr>
          <w:rFonts w:ascii="Times New Roman" w:eastAsia="宋体" w:hAnsi="Times New Roman" w:cs="Times New Roman" w:hint="eastAsia"/>
          <w:kern w:val="0"/>
          <w:sz w:val="22"/>
        </w:rPr>
        <w:t>between</w:t>
      </w:r>
      <w:r w:rsidR="0047026A">
        <w:rPr>
          <w:rFonts w:ascii="Times New Roman" w:eastAsia="宋体" w:hAnsi="Times New Roman" w:cs="Times New Roman"/>
          <w:kern w:val="0"/>
          <w:sz w:val="22"/>
        </w:rPr>
        <w:t xml:space="preserve"> the 1</w:t>
      </w:r>
      <w:r w:rsidR="0047026A" w:rsidRPr="00F80A8A">
        <w:rPr>
          <w:rFonts w:ascii="Times New Roman" w:eastAsia="宋体" w:hAnsi="Times New Roman" w:cs="Times New Roman"/>
          <w:kern w:val="0"/>
          <w:sz w:val="22"/>
          <w:vertAlign w:val="superscript"/>
        </w:rPr>
        <w:t>st</w:t>
      </w:r>
      <w:r w:rsidR="0047026A">
        <w:rPr>
          <w:rFonts w:ascii="Times New Roman" w:eastAsia="宋体" w:hAnsi="Times New Roman" w:cs="Times New Roman"/>
          <w:kern w:val="0"/>
          <w:sz w:val="22"/>
        </w:rPr>
        <w:t xml:space="preserve"> and he 2</w:t>
      </w:r>
      <w:r w:rsidR="0047026A" w:rsidRPr="00F80A8A">
        <w:rPr>
          <w:rFonts w:ascii="Times New Roman" w:eastAsia="宋体" w:hAnsi="Times New Roman" w:cs="Times New Roman"/>
          <w:kern w:val="0"/>
          <w:sz w:val="22"/>
          <w:vertAlign w:val="superscript"/>
        </w:rPr>
        <w:t>nd</w:t>
      </w:r>
      <w:r w:rsidR="0047026A">
        <w:rPr>
          <w:rFonts w:ascii="Times New Roman" w:eastAsia="宋体" w:hAnsi="Times New Roman" w:cs="Times New Roman"/>
          <w:kern w:val="0"/>
          <w:sz w:val="22"/>
        </w:rPr>
        <w:t xml:space="preserve"> PUSCH transmission because </w:t>
      </w:r>
      <w:r w:rsidR="005549DF">
        <w:rPr>
          <w:rFonts w:ascii="Times New Roman" w:eastAsia="宋体" w:hAnsi="Times New Roman" w:cs="Times New Roman"/>
          <w:kern w:val="0"/>
          <w:sz w:val="22"/>
        </w:rPr>
        <w:t xml:space="preserve">of the same RB allocation between two PUSCH transmissions. In shorts, </w:t>
      </w:r>
      <w:r w:rsidR="00007440">
        <w:rPr>
          <w:rFonts w:ascii="Times New Roman" w:eastAsia="宋体" w:hAnsi="Times New Roman" w:cs="Times New Roman"/>
          <w:kern w:val="0"/>
          <w:sz w:val="22"/>
        </w:rPr>
        <w:t>the phase continuity between 1</w:t>
      </w:r>
      <w:r w:rsidR="00007440" w:rsidRPr="00F80A8A">
        <w:rPr>
          <w:rFonts w:ascii="Times New Roman" w:eastAsia="宋体" w:hAnsi="Times New Roman" w:cs="Times New Roman"/>
          <w:kern w:val="0"/>
          <w:sz w:val="22"/>
          <w:vertAlign w:val="superscript"/>
        </w:rPr>
        <w:t>st</w:t>
      </w:r>
      <w:r w:rsidR="00007440">
        <w:rPr>
          <w:rFonts w:ascii="Times New Roman" w:eastAsia="宋体" w:hAnsi="Times New Roman" w:cs="Times New Roman"/>
          <w:kern w:val="0"/>
          <w:sz w:val="22"/>
        </w:rPr>
        <w:t xml:space="preserve"> and 2</w:t>
      </w:r>
      <w:r w:rsidR="00007440" w:rsidRPr="00F80A8A">
        <w:rPr>
          <w:rFonts w:ascii="Times New Roman" w:eastAsia="宋体" w:hAnsi="Times New Roman" w:cs="Times New Roman"/>
          <w:kern w:val="0"/>
          <w:sz w:val="22"/>
          <w:vertAlign w:val="superscript"/>
        </w:rPr>
        <w:t>nd</w:t>
      </w:r>
      <w:r w:rsidR="00007440">
        <w:rPr>
          <w:rFonts w:ascii="Times New Roman" w:eastAsia="宋体" w:hAnsi="Times New Roman" w:cs="Times New Roman"/>
          <w:kern w:val="0"/>
          <w:sz w:val="22"/>
        </w:rPr>
        <w:t xml:space="preserve"> PUSCH</w:t>
      </w:r>
      <w:r w:rsidR="001873E7">
        <w:rPr>
          <w:rFonts w:ascii="Times New Roman" w:eastAsia="宋体" w:hAnsi="Times New Roman" w:cs="Times New Roman"/>
          <w:kern w:val="0"/>
          <w:sz w:val="22"/>
        </w:rPr>
        <w:t xml:space="preserve"> with the same RB alloca</w:t>
      </w:r>
      <w:r w:rsidR="00007440">
        <w:rPr>
          <w:rFonts w:ascii="Times New Roman" w:eastAsia="宋体" w:hAnsi="Times New Roman" w:cs="Times New Roman"/>
          <w:kern w:val="0"/>
          <w:sz w:val="22"/>
        </w:rPr>
        <w:t>tion</w:t>
      </w:r>
      <w:r w:rsidR="001873E7">
        <w:rPr>
          <w:rFonts w:ascii="Times New Roman" w:eastAsia="宋体" w:hAnsi="Times New Roman" w:cs="Times New Roman"/>
          <w:kern w:val="0"/>
          <w:sz w:val="22"/>
        </w:rPr>
        <w:t xml:space="preserve"> can be ensured </w:t>
      </w:r>
      <w:r>
        <w:rPr>
          <w:rFonts w:ascii="Times New Roman" w:eastAsia="宋体" w:hAnsi="Times New Roman" w:cs="Times New Roman"/>
          <w:kern w:val="0"/>
          <w:sz w:val="22"/>
        </w:rPr>
        <w:t>even SRS is transmitted in-between PUSCH transmission</w:t>
      </w:r>
      <w:r w:rsidR="000E4DED">
        <w:rPr>
          <w:rFonts w:ascii="Times New Roman" w:eastAsia="宋体" w:hAnsi="Times New Roman" w:cs="Times New Roman"/>
          <w:kern w:val="0"/>
          <w:sz w:val="22"/>
        </w:rPr>
        <w:t>s</w:t>
      </w:r>
      <w:r w:rsidR="001873E7">
        <w:rPr>
          <w:rFonts w:ascii="Times New Roman" w:eastAsia="宋体" w:hAnsi="Times New Roman" w:cs="Times New Roman"/>
          <w:kern w:val="0"/>
          <w:sz w:val="22"/>
        </w:rPr>
        <w:t>.</w:t>
      </w:r>
      <w:r>
        <w:rPr>
          <w:rFonts w:ascii="Times New Roman" w:eastAsia="宋体" w:hAnsi="Times New Roman" w:cs="Times New Roman"/>
          <w:kern w:val="0"/>
          <w:sz w:val="22"/>
        </w:rPr>
        <w:t xml:space="preserve"> </w:t>
      </w:r>
    </w:p>
    <w:p w14:paraId="2A542133" w14:textId="77777777" w:rsidR="002A279E" w:rsidRDefault="002A279E" w:rsidP="002A279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light of above discussion, we have the following proposal:</w:t>
      </w:r>
    </w:p>
    <w:p w14:paraId="007D0755" w14:textId="159280AF" w:rsidR="001873E7" w:rsidRPr="00F80A8A" w:rsidRDefault="001873E7" w:rsidP="002A279E">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F80A8A">
        <w:rPr>
          <w:rFonts w:ascii="Times New Roman" w:eastAsia="宋体" w:hAnsi="Times New Roman" w:cs="Times New Roman"/>
          <w:b/>
          <w:i/>
          <w:kern w:val="0"/>
          <w:sz w:val="22"/>
        </w:rPr>
        <w:t xml:space="preserve">Observation </w:t>
      </w:r>
      <w:r w:rsidR="009B6AA8">
        <w:rPr>
          <w:rFonts w:ascii="Times New Roman" w:eastAsia="宋体" w:hAnsi="Times New Roman" w:cs="Times New Roman"/>
          <w:b/>
          <w:i/>
          <w:kern w:val="0"/>
          <w:sz w:val="22"/>
        </w:rPr>
        <w:t>2</w:t>
      </w:r>
      <w:r w:rsidRPr="00F80A8A">
        <w:rPr>
          <w:rFonts w:ascii="Times New Roman" w:eastAsia="宋体" w:hAnsi="Times New Roman" w:cs="Times New Roman"/>
          <w:b/>
          <w:i/>
          <w:kern w:val="0"/>
          <w:sz w:val="22"/>
        </w:rPr>
        <w:t>:</w:t>
      </w:r>
      <w:r w:rsidRPr="00F80A8A">
        <w:rPr>
          <w:rFonts w:ascii="Times New Roman" w:eastAsia="宋体" w:hAnsi="Times New Roman" w:cs="Times New Roman"/>
          <w:i/>
          <w:kern w:val="0"/>
          <w:sz w:val="22"/>
        </w:rPr>
        <w:t xml:space="preserve"> </w:t>
      </w:r>
      <w:r w:rsidR="00495FA2">
        <w:rPr>
          <w:rFonts w:ascii="Times New Roman" w:eastAsia="宋体" w:hAnsi="Times New Roman" w:cs="Times New Roman"/>
          <w:i/>
          <w:kern w:val="0"/>
          <w:sz w:val="22"/>
        </w:rPr>
        <w:t xml:space="preserve">If </w:t>
      </w:r>
      <w:r w:rsidR="00495FA2" w:rsidRPr="006B2D8F">
        <w:rPr>
          <w:rFonts w:ascii="Times New Roman" w:eastAsia="宋体" w:hAnsi="Times New Roman" w:cs="Times New Roman"/>
          <w:i/>
          <w:kern w:val="0"/>
          <w:sz w:val="22"/>
        </w:rPr>
        <w:t>SRS has same transmission power and antenna port with PUSCH transmissions</w:t>
      </w:r>
      <w:r w:rsidR="00495FA2">
        <w:rPr>
          <w:rFonts w:ascii="Times New Roman" w:eastAsia="宋体" w:hAnsi="Times New Roman" w:cs="Times New Roman"/>
          <w:i/>
          <w:kern w:val="0"/>
          <w:sz w:val="22"/>
        </w:rPr>
        <w:t>, p</w:t>
      </w:r>
      <w:r w:rsidRPr="00F80A8A">
        <w:rPr>
          <w:rFonts w:ascii="Times New Roman" w:eastAsia="宋体" w:hAnsi="Times New Roman" w:cs="Times New Roman"/>
          <w:i/>
          <w:kern w:val="0"/>
          <w:sz w:val="22"/>
        </w:rPr>
        <w:t>hase con</w:t>
      </w:r>
      <w:r w:rsidR="0061740D" w:rsidRPr="00F80A8A">
        <w:rPr>
          <w:rFonts w:ascii="Times New Roman" w:eastAsia="宋体" w:hAnsi="Times New Roman" w:cs="Times New Roman"/>
          <w:i/>
          <w:kern w:val="0"/>
          <w:sz w:val="22"/>
        </w:rPr>
        <w:t>tinuity can be ensured between two</w:t>
      </w:r>
      <w:r w:rsidRPr="00F80A8A">
        <w:rPr>
          <w:rFonts w:ascii="Times New Roman" w:eastAsia="宋体" w:hAnsi="Times New Roman" w:cs="Times New Roman"/>
          <w:i/>
          <w:kern w:val="0"/>
          <w:sz w:val="22"/>
        </w:rPr>
        <w:t xml:space="preserve"> PUSCH transmissions with same RB allocation</w:t>
      </w:r>
      <w:r w:rsidR="007570F4">
        <w:rPr>
          <w:rFonts w:ascii="Times New Roman" w:eastAsia="宋体" w:hAnsi="Times New Roman" w:cs="Times New Roman"/>
          <w:i/>
          <w:kern w:val="0"/>
          <w:sz w:val="22"/>
        </w:rPr>
        <w:t>,</w:t>
      </w:r>
      <w:r w:rsidRPr="00F80A8A">
        <w:rPr>
          <w:rFonts w:ascii="Times New Roman" w:eastAsia="宋体" w:hAnsi="Times New Roman" w:cs="Times New Roman"/>
          <w:i/>
          <w:kern w:val="0"/>
          <w:sz w:val="22"/>
        </w:rPr>
        <w:t xml:space="preserve"> even SRS</w:t>
      </w:r>
      <w:r w:rsidR="0061740D" w:rsidRPr="00F80A8A">
        <w:rPr>
          <w:rFonts w:ascii="Times New Roman" w:eastAsia="宋体" w:hAnsi="Times New Roman" w:cs="Times New Roman"/>
          <w:i/>
          <w:kern w:val="0"/>
          <w:sz w:val="22"/>
        </w:rPr>
        <w:t xml:space="preserve"> </w:t>
      </w:r>
      <w:r w:rsidRPr="00F80A8A">
        <w:rPr>
          <w:rFonts w:ascii="Times New Roman" w:eastAsia="宋体" w:hAnsi="Times New Roman" w:cs="Times New Roman"/>
          <w:i/>
          <w:kern w:val="0"/>
          <w:sz w:val="22"/>
        </w:rPr>
        <w:t xml:space="preserve">is transmitted in-between </w:t>
      </w:r>
      <w:r w:rsidR="0061740D" w:rsidRPr="00F80A8A">
        <w:rPr>
          <w:rFonts w:ascii="Times New Roman" w:eastAsia="宋体" w:hAnsi="Times New Roman" w:cs="Times New Roman"/>
          <w:i/>
          <w:kern w:val="0"/>
          <w:sz w:val="22"/>
        </w:rPr>
        <w:t>two PUSCH transmissions</w:t>
      </w:r>
      <w:r w:rsidR="002C0100">
        <w:rPr>
          <w:rFonts w:ascii="Times New Roman" w:eastAsia="宋体" w:hAnsi="Times New Roman" w:cs="Times New Roman"/>
          <w:i/>
          <w:kern w:val="0"/>
          <w:sz w:val="22"/>
        </w:rPr>
        <w:t>.</w:t>
      </w:r>
    </w:p>
    <w:p w14:paraId="53AE3DB6" w14:textId="521BD2E5" w:rsidR="00E34281" w:rsidRDefault="002A279E" w:rsidP="00E3428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hint="eastAsia"/>
          <w:b/>
          <w:i/>
          <w:kern w:val="0"/>
          <w:sz w:val="22"/>
        </w:rPr>
        <w:t>Proposal</w:t>
      </w:r>
      <w:r w:rsidR="00E73E95">
        <w:rPr>
          <w:rFonts w:ascii="Times New Roman" w:eastAsia="宋体" w:hAnsi="Times New Roman" w:cs="Times New Roman"/>
          <w:b/>
          <w:i/>
          <w:kern w:val="0"/>
          <w:sz w:val="22"/>
        </w:rPr>
        <w:t xml:space="preserve"> </w:t>
      </w:r>
      <w:r w:rsidR="00013DC4">
        <w:rPr>
          <w:rFonts w:ascii="Times New Roman" w:eastAsia="宋体" w:hAnsi="Times New Roman" w:cs="Times New Roman"/>
          <w:b/>
          <w:i/>
          <w:kern w:val="0"/>
          <w:sz w:val="22"/>
        </w:rPr>
        <w:t>2</w:t>
      </w:r>
      <w:r>
        <w:rPr>
          <w:rFonts w:ascii="Times New Roman" w:eastAsia="宋体" w:hAnsi="Times New Roman" w:cs="Times New Roman"/>
          <w:b/>
          <w:i/>
          <w:kern w:val="0"/>
          <w:sz w:val="22"/>
        </w:rPr>
        <w:t xml:space="preserve">: </w:t>
      </w:r>
      <w:r w:rsidR="00E34281">
        <w:rPr>
          <w:rFonts w:ascii="Times New Roman" w:eastAsia="宋体" w:hAnsi="Times New Roman" w:cs="Times New Roman"/>
          <w:i/>
          <w:kern w:val="0"/>
          <w:sz w:val="22"/>
        </w:rPr>
        <w:t>J</w:t>
      </w:r>
      <w:r w:rsidR="00686CB3">
        <w:rPr>
          <w:rFonts w:ascii="Times New Roman" w:eastAsia="宋体" w:hAnsi="Times New Roman" w:cs="Times New Roman"/>
          <w:i/>
          <w:kern w:val="0"/>
          <w:sz w:val="22"/>
        </w:rPr>
        <w:t xml:space="preserve">oint channel estimation </w:t>
      </w:r>
      <w:r w:rsidR="00D6582C">
        <w:rPr>
          <w:rFonts w:ascii="Times New Roman" w:eastAsia="宋体" w:hAnsi="Times New Roman" w:cs="Times New Roman" w:hint="eastAsia"/>
          <w:i/>
          <w:kern w:val="0"/>
          <w:sz w:val="22"/>
        </w:rPr>
        <w:t>should</w:t>
      </w:r>
      <w:r w:rsidR="00D6582C">
        <w:rPr>
          <w:rFonts w:ascii="Times New Roman" w:eastAsia="宋体" w:hAnsi="Times New Roman" w:cs="Times New Roman"/>
          <w:i/>
          <w:kern w:val="0"/>
          <w:sz w:val="22"/>
        </w:rPr>
        <w:t xml:space="preserve"> </w:t>
      </w:r>
      <w:r w:rsidR="005549DF">
        <w:rPr>
          <w:rFonts w:ascii="Times New Roman" w:eastAsia="宋体" w:hAnsi="Times New Roman" w:cs="Times New Roman"/>
          <w:i/>
          <w:kern w:val="0"/>
          <w:sz w:val="22"/>
        </w:rPr>
        <w:t xml:space="preserve">be </w:t>
      </w:r>
      <w:r w:rsidR="00347074">
        <w:rPr>
          <w:rFonts w:ascii="Times New Roman" w:eastAsia="宋体" w:hAnsi="Times New Roman" w:cs="Times New Roman" w:hint="eastAsia"/>
          <w:i/>
          <w:kern w:val="0"/>
          <w:sz w:val="22"/>
        </w:rPr>
        <w:t>support</w:t>
      </w:r>
      <w:r w:rsidR="005549DF">
        <w:rPr>
          <w:rFonts w:ascii="Times New Roman" w:eastAsia="宋体" w:hAnsi="Times New Roman" w:cs="Times New Roman"/>
          <w:i/>
          <w:kern w:val="0"/>
          <w:sz w:val="22"/>
        </w:rPr>
        <w:t>ed</w:t>
      </w:r>
      <w:r w:rsidR="00E34281">
        <w:rPr>
          <w:rFonts w:ascii="Times New Roman" w:eastAsia="宋体" w:hAnsi="Times New Roman" w:cs="Times New Roman"/>
          <w:i/>
          <w:kern w:val="0"/>
          <w:sz w:val="22"/>
        </w:rPr>
        <w:t xml:space="preserve"> </w:t>
      </w:r>
      <w:r w:rsidR="009B6AA8">
        <w:rPr>
          <w:rFonts w:ascii="Times New Roman" w:eastAsia="宋体" w:hAnsi="Times New Roman" w:cs="Times New Roman"/>
          <w:i/>
          <w:kern w:val="0"/>
          <w:sz w:val="22"/>
        </w:rPr>
        <w:t>for</w:t>
      </w:r>
      <w:r w:rsidR="005549DF">
        <w:rPr>
          <w:rFonts w:ascii="Times New Roman" w:eastAsia="宋体" w:hAnsi="Times New Roman" w:cs="Times New Roman"/>
          <w:i/>
          <w:kern w:val="0"/>
          <w:sz w:val="22"/>
        </w:rPr>
        <w:t xml:space="preserve"> </w:t>
      </w:r>
      <w:r w:rsidR="00E34281">
        <w:rPr>
          <w:rFonts w:ascii="Times New Roman" w:eastAsia="宋体" w:hAnsi="Times New Roman" w:cs="Times New Roman"/>
          <w:i/>
          <w:kern w:val="0"/>
          <w:sz w:val="22"/>
        </w:rPr>
        <w:t xml:space="preserve">the </w:t>
      </w:r>
      <w:r w:rsidR="005549DF">
        <w:rPr>
          <w:rFonts w:ascii="Times New Roman" w:eastAsia="宋体" w:hAnsi="Times New Roman" w:cs="Times New Roman"/>
          <w:i/>
          <w:kern w:val="0"/>
          <w:sz w:val="22"/>
        </w:rPr>
        <w:t xml:space="preserve">very </w:t>
      </w:r>
      <w:r w:rsidR="00E34281">
        <w:rPr>
          <w:rFonts w:ascii="Times New Roman" w:eastAsia="宋体" w:hAnsi="Times New Roman" w:cs="Times New Roman"/>
          <w:i/>
          <w:kern w:val="0"/>
          <w:sz w:val="22"/>
        </w:rPr>
        <w:t xml:space="preserve">common </w:t>
      </w:r>
      <w:r w:rsidR="005549DF">
        <w:rPr>
          <w:rFonts w:ascii="Times New Roman" w:eastAsia="宋体" w:hAnsi="Times New Roman" w:cs="Times New Roman"/>
          <w:i/>
          <w:kern w:val="0"/>
          <w:sz w:val="22"/>
        </w:rPr>
        <w:t xml:space="preserve">scenario </w:t>
      </w:r>
      <w:r w:rsidR="00E34281">
        <w:rPr>
          <w:rFonts w:ascii="Times New Roman" w:eastAsia="宋体" w:hAnsi="Times New Roman" w:cs="Times New Roman"/>
          <w:i/>
          <w:kern w:val="0"/>
          <w:sz w:val="22"/>
        </w:rPr>
        <w:t>where SRS is transmitted</w:t>
      </w:r>
      <w:r w:rsidR="00E34281" w:rsidRPr="002A279E">
        <w:t xml:space="preserve"> </w:t>
      </w:r>
      <w:r w:rsidR="00E34281" w:rsidRPr="002A279E">
        <w:rPr>
          <w:rFonts w:ascii="Times New Roman" w:eastAsia="宋体" w:hAnsi="Times New Roman" w:cs="Times New Roman"/>
          <w:i/>
          <w:kern w:val="0"/>
          <w:sz w:val="22"/>
        </w:rPr>
        <w:t>in-between PUSCH transmissions</w:t>
      </w:r>
    </w:p>
    <w:p w14:paraId="5521FA47" w14:textId="10767C27" w:rsidR="00013DC4" w:rsidRPr="006347C7" w:rsidRDefault="00347074"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F80A8A">
        <w:rPr>
          <w:rFonts w:ascii="Times New Roman" w:eastAsia="宋体" w:hAnsi="Times New Roman" w:cs="Times New Roman" w:hint="eastAsia"/>
          <w:i/>
          <w:kern w:val="0"/>
          <w:sz w:val="22"/>
        </w:rPr>
        <w:t>F</w:t>
      </w:r>
      <w:r w:rsidRPr="00F80A8A">
        <w:rPr>
          <w:rFonts w:ascii="Times New Roman" w:eastAsia="宋体" w:hAnsi="Times New Roman" w:cs="Times New Roman"/>
          <w:i/>
          <w:kern w:val="0"/>
          <w:sz w:val="22"/>
        </w:rPr>
        <w:t xml:space="preserve">FS: </w:t>
      </w:r>
      <w:r w:rsidR="00BB3FCA" w:rsidRPr="00F80A8A">
        <w:rPr>
          <w:rFonts w:ascii="Times New Roman" w:eastAsia="宋体" w:hAnsi="Times New Roman" w:cs="Times New Roman"/>
          <w:i/>
          <w:kern w:val="0"/>
          <w:sz w:val="22"/>
        </w:rPr>
        <w:t>M</w:t>
      </w:r>
      <w:r w:rsidRPr="00F80A8A">
        <w:rPr>
          <w:rFonts w:ascii="Times New Roman" w:eastAsia="宋体" w:hAnsi="Times New Roman" w:cs="Times New Roman"/>
          <w:i/>
          <w:kern w:val="0"/>
          <w:sz w:val="22"/>
        </w:rPr>
        <w:t xml:space="preserve">echanism to support joint channel estimation for </w:t>
      </w:r>
      <w:r w:rsidR="00F90C6C" w:rsidRPr="00F80A8A">
        <w:rPr>
          <w:rFonts w:ascii="Times New Roman" w:eastAsia="宋体" w:hAnsi="Times New Roman" w:cs="Times New Roman"/>
          <w:i/>
          <w:kern w:val="0"/>
          <w:sz w:val="22"/>
        </w:rPr>
        <w:t xml:space="preserve">SRS </w:t>
      </w:r>
      <w:r w:rsidRPr="00F80A8A">
        <w:rPr>
          <w:rFonts w:ascii="Times New Roman" w:eastAsia="宋体" w:hAnsi="Times New Roman" w:cs="Times New Roman"/>
          <w:i/>
          <w:kern w:val="0"/>
          <w:sz w:val="22"/>
        </w:rPr>
        <w:t>transmitted in-between PUSCH transmissions.</w:t>
      </w:r>
    </w:p>
    <w:p w14:paraId="50AA0F8F" w14:textId="77777777" w:rsidR="0030010C" w:rsidRDefault="0030010C" w:rsidP="003039AF"/>
    <w:p w14:paraId="3E24ABE2" w14:textId="2935B8DD" w:rsidR="002C4860" w:rsidRPr="006347C7" w:rsidRDefault="009B6AA8" w:rsidP="006347C7">
      <w:pPr>
        <w:pStyle w:val="a6"/>
        <w:widowControl/>
        <w:numPr>
          <w:ilvl w:val="0"/>
          <w:numId w:val="3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Pr>
          <w:rFonts w:ascii="Times New Roman" w:eastAsia="宋体" w:hAnsi="Times New Roman" w:cs="Times New Roman"/>
          <w:kern w:val="0"/>
          <w:sz w:val="22"/>
          <w:u w:val="single"/>
        </w:rPr>
        <w:t>Phase continuity</w:t>
      </w:r>
      <w:r w:rsidR="003039AF" w:rsidRPr="006347C7">
        <w:rPr>
          <w:rFonts w:ascii="Times New Roman" w:eastAsia="宋体" w:hAnsi="Times New Roman" w:cs="Times New Roman"/>
          <w:kern w:val="0"/>
          <w:sz w:val="22"/>
          <w:u w:val="single"/>
        </w:rPr>
        <w:t xml:space="preserve"> among different TB</w:t>
      </w:r>
    </w:p>
    <w:p w14:paraId="35C3E905" w14:textId="77777777" w:rsidR="00200364" w:rsidRDefault="0067060F" w:rsidP="003D3D7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above section</w:t>
      </w:r>
      <w:r w:rsidR="00524678">
        <w:rPr>
          <w:rFonts w:ascii="Times New Roman" w:eastAsia="宋体" w:hAnsi="Times New Roman" w:cs="Times New Roman"/>
          <w:kern w:val="0"/>
          <w:sz w:val="22"/>
        </w:rPr>
        <w:t>s</w:t>
      </w:r>
      <w:r>
        <w:rPr>
          <w:rFonts w:ascii="Times New Roman" w:eastAsia="宋体" w:hAnsi="Times New Roman" w:cs="Times New Roman"/>
          <w:kern w:val="0"/>
          <w:sz w:val="22"/>
        </w:rPr>
        <w:t xml:space="preserve">, conditions for phase continuity among </w:t>
      </w:r>
      <w:r w:rsidR="00524678">
        <w:rPr>
          <w:rFonts w:ascii="Times New Roman" w:eastAsia="宋体" w:hAnsi="Times New Roman" w:cs="Times New Roman"/>
          <w:kern w:val="0"/>
          <w:sz w:val="22"/>
        </w:rPr>
        <w:t xml:space="preserve">multiple PUSCH transmissions are discussed with some scheduling limitations, such as same transmission power, same RB allocation, same modulation order, etc. </w:t>
      </w:r>
    </w:p>
    <w:p w14:paraId="6090C315" w14:textId="0D01C44A" w:rsidR="00FA0903" w:rsidRPr="006347C7" w:rsidRDefault="00FE6638"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6347C7">
        <w:rPr>
          <w:rFonts w:ascii="Times New Roman" w:eastAsia="宋体" w:hAnsi="Times New Roman" w:cs="Times New Roman"/>
          <w:kern w:val="0"/>
          <w:sz w:val="22"/>
        </w:rPr>
        <w:t xml:space="preserve">Usually, for PUSCH repetition with a same TB, aforementioned conditions </w:t>
      </w:r>
      <w:r w:rsidR="00FA0903" w:rsidRPr="006347C7">
        <w:rPr>
          <w:rFonts w:ascii="Times New Roman" w:eastAsia="宋体" w:hAnsi="Times New Roman" w:cs="Times New Roman"/>
          <w:kern w:val="0"/>
          <w:sz w:val="22"/>
        </w:rPr>
        <w:t xml:space="preserve">for joint channel estimation </w:t>
      </w:r>
      <w:r w:rsidR="00740F22" w:rsidRPr="006347C7">
        <w:rPr>
          <w:rFonts w:ascii="Times New Roman" w:eastAsia="宋体" w:hAnsi="Times New Roman" w:cs="Times New Roman"/>
          <w:kern w:val="0"/>
          <w:sz w:val="22"/>
        </w:rPr>
        <w:t xml:space="preserve">can be </w:t>
      </w:r>
      <w:r w:rsidRPr="006347C7">
        <w:rPr>
          <w:rFonts w:ascii="Times New Roman" w:eastAsia="宋体" w:hAnsi="Times New Roman" w:cs="Times New Roman"/>
          <w:kern w:val="0"/>
          <w:sz w:val="22"/>
        </w:rPr>
        <w:t xml:space="preserve">met </w:t>
      </w:r>
      <w:r w:rsidR="00740F22" w:rsidRPr="006347C7">
        <w:rPr>
          <w:rFonts w:ascii="Times New Roman" w:eastAsia="宋体" w:hAnsi="Times New Roman" w:cs="Times New Roman"/>
          <w:kern w:val="0"/>
          <w:sz w:val="22"/>
        </w:rPr>
        <w:t xml:space="preserve">easily </w:t>
      </w:r>
      <w:r w:rsidRPr="006347C7">
        <w:rPr>
          <w:rFonts w:ascii="Times New Roman" w:eastAsia="宋体" w:hAnsi="Times New Roman" w:cs="Times New Roman"/>
          <w:kern w:val="0"/>
          <w:sz w:val="22"/>
        </w:rPr>
        <w:t>due to single scheduling</w:t>
      </w:r>
      <w:r w:rsidR="00C20EEB" w:rsidRPr="006347C7">
        <w:rPr>
          <w:rFonts w:ascii="Times New Roman" w:eastAsia="宋体" w:hAnsi="Times New Roman" w:cs="Times New Roman"/>
          <w:kern w:val="0"/>
          <w:sz w:val="22"/>
        </w:rPr>
        <w:t xml:space="preserve"> DCI</w:t>
      </w:r>
      <w:r w:rsidR="0057184F" w:rsidRPr="006347C7">
        <w:rPr>
          <w:rFonts w:ascii="Times New Roman" w:eastAsia="宋体" w:hAnsi="Times New Roman" w:cs="Times New Roman"/>
          <w:kern w:val="0"/>
          <w:sz w:val="22"/>
        </w:rPr>
        <w:t xml:space="preserve">. </w:t>
      </w:r>
    </w:p>
    <w:p w14:paraId="5092BA5C" w14:textId="04AE7FC4" w:rsidR="00AE222C" w:rsidRDefault="00FE6638"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6347C7">
        <w:rPr>
          <w:rFonts w:ascii="Times New Roman" w:eastAsia="宋体" w:hAnsi="Times New Roman" w:cs="Times New Roman"/>
          <w:kern w:val="0"/>
          <w:sz w:val="22"/>
        </w:rPr>
        <w:t>However,</w:t>
      </w:r>
      <w:r w:rsidR="00FA0903">
        <w:rPr>
          <w:rFonts w:ascii="Times New Roman" w:eastAsia="宋体" w:hAnsi="Times New Roman" w:cs="Times New Roman"/>
          <w:kern w:val="0"/>
          <w:sz w:val="22"/>
        </w:rPr>
        <w:t xml:space="preserve"> </w:t>
      </w:r>
      <w:r w:rsidR="0086289E">
        <w:rPr>
          <w:rFonts w:ascii="Times New Roman" w:eastAsia="宋体" w:hAnsi="Times New Roman" w:cs="Times New Roman"/>
          <w:kern w:val="0"/>
          <w:sz w:val="22"/>
        </w:rPr>
        <w:t>the most</w:t>
      </w:r>
      <w:r w:rsidR="0057184F" w:rsidRPr="006347C7">
        <w:rPr>
          <w:rFonts w:ascii="Times New Roman" w:eastAsia="宋体" w:hAnsi="Times New Roman" w:cs="Times New Roman"/>
          <w:kern w:val="0"/>
          <w:sz w:val="22"/>
        </w:rPr>
        <w:t xml:space="preserve"> valuable and popular case </w:t>
      </w:r>
      <w:r w:rsidR="0086289E">
        <w:rPr>
          <w:rFonts w:ascii="Times New Roman" w:eastAsia="宋体" w:hAnsi="Times New Roman" w:cs="Times New Roman"/>
          <w:kern w:val="0"/>
          <w:sz w:val="22"/>
        </w:rPr>
        <w:t>is</w:t>
      </w:r>
      <w:r w:rsidR="0057184F" w:rsidRPr="006347C7">
        <w:rPr>
          <w:rFonts w:ascii="Times New Roman" w:eastAsia="宋体" w:hAnsi="Times New Roman" w:cs="Times New Roman"/>
          <w:kern w:val="0"/>
          <w:sz w:val="22"/>
        </w:rPr>
        <w:t xml:space="preserve"> </w:t>
      </w:r>
      <w:r w:rsidR="0086289E">
        <w:rPr>
          <w:rFonts w:ascii="Times New Roman" w:eastAsia="宋体" w:hAnsi="Times New Roman" w:cs="Times New Roman"/>
          <w:kern w:val="0"/>
          <w:sz w:val="22"/>
        </w:rPr>
        <w:t xml:space="preserve">joint channel estimation </w:t>
      </w:r>
      <w:r w:rsidR="00FA0903">
        <w:rPr>
          <w:rFonts w:ascii="Times New Roman" w:eastAsia="宋体" w:hAnsi="Times New Roman" w:cs="Times New Roman"/>
          <w:kern w:val="0"/>
          <w:sz w:val="22"/>
        </w:rPr>
        <w:t xml:space="preserve">among </w:t>
      </w:r>
      <w:r w:rsidR="00740F22" w:rsidRPr="006347C7">
        <w:rPr>
          <w:rFonts w:ascii="Times New Roman" w:eastAsia="宋体" w:hAnsi="Times New Roman" w:cs="Times New Roman"/>
          <w:kern w:val="0"/>
          <w:sz w:val="22"/>
        </w:rPr>
        <w:t>different TBs</w:t>
      </w:r>
      <w:r w:rsidR="00FA0903">
        <w:rPr>
          <w:rFonts w:ascii="Times New Roman" w:eastAsia="宋体" w:hAnsi="Times New Roman" w:cs="Times New Roman"/>
          <w:kern w:val="0"/>
          <w:sz w:val="22"/>
        </w:rPr>
        <w:t xml:space="preserve"> because it</w:t>
      </w:r>
      <w:r w:rsidR="0057184F" w:rsidRPr="006347C7">
        <w:rPr>
          <w:rFonts w:ascii="Times New Roman" w:eastAsia="宋体" w:hAnsi="Times New Roman" w:cs="Times New Roman"/>
          <w:kern w:val="0"/>
          <w:sz w:val="22"/>
        </w:rPr>
        <w:t xml:space="preserve"> has a higher throughput than PUSCH repetitions</w:t>
      </w:r>
      <w:r w:rsidR="00891112">
        <w:rPr>
          <w:rFonts w:ascii="Times New Roman" w:eastAsia="宋体" w:hAnsi="Times New Roman" w:cs="Times New Roman"/>
          <w:kern w:val="0"/>
          <w:sz w:val="22"/>
        </w:rPr>
        <w:t>, e.g. 1Mbps</w:t>
      </w:r>
      <w:r w:rsidR="00FA0903">
        <w:rPr>
          <w:rFonts w:ascii="Times New Roman" w:eastAsia="宋体" w:hAnsi="Times New Roman" w:cs="Times New Roman"/>
          <w:kern w:val="0"/>
          <w:sz w:val="22"/>
        </w:rPr>
        <w:t>.</w:t>
      </w:r>
      <w:r w:rsidR="0086289E">
        <w:rPr>
          <w:rFonts w:ascii="Times New Roman" w:eastAsia="宋体" w:hAnsi="Times New Roman" w:cs="Times New Roman"/>
          <w:kern w:val="0"/>
          <w:sz w:val="22"/>
        </w:rPr>
        <w:t xml:space="preserve"> C</w:t>
      </w:r>
      <w:r w:rsidR="00200364">
        <w:rPr>
          <w:rFonts w:ascii="Times New Roman" w:eastAsia="宋体" w:hAnsi="Times New Roman" w:cs="Times New Roman"/>
          <w:kern w:val="0"/>
          <w:sz w:val="22"/>
        </w:rPr>
        <w:t xml:space="preserve">ompared to joint channel estimation </w:t>
      </w:r>
      <w:r w:rsidR="00891112">
        <w:rPr>
          <w:rFonts w:ascii="Times New Roman" w:eastAsia="宋体" w:hAnsi="Times New Roman" w:cs="Times New Roman"/>
          <w:kern w:val="0"/>
          <w:sz w:val="22"/>
        </w:rPr>
        <w:t>over multiple slots for</w:t>
      </w:r>
      <w:r w:rsidR="00200364">
        <w:rPr>
          <w:rFonts w:ascii="Times New Roman" w:eastAsia="宋体" w:hAnsi="Times New Roman" w:cs="Times New Roman"/>
          <w:kern w:val="0"/>
          <w:sz w:val="22"/>
        </w:rPr>
        <w:t xml:space="preserve"> one TB, a very simple implementation is additionally required for joint channel estimation among different TB: </w:t>
      </w:r>
    </w:p>
    <w:p w14:paraId="7EF2F74C" w14:textId="09672A80" w:rsidR="00200364" w:rsidRDefault="003D3D78" w:rsidP="006347C7">
      <w:pPr>
        <w:pStyle w:val="a6"/>
        <w:widowControl/>
        <w:numPr>
          <w:ilvl w:val="1"/>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w:t>
      </w:r>
      <w:r w:rsidR="00200364">
        <w:rPr>
          <w:rFonts w:ascii="Times New Roman" w:eastAsia="宋体" w:hAnsi="Times New Roman" w:cs="Times New Roman"/>
          <w:kern w:val="0"/>
          <w:sz w:val="22"/>
        </w:rPr>
        <w:t xml:space="preserve">heduling of different TB </w:t>
      </w:r>
      <w:r>
        <w:rPr>
          <w:rFonts w:ascii="Times New Roman" w:eastAsia="宋体" w:hAnsi="Times New Roman" w:cs="Times New Roman"/>
          <w:kern w:val="0"/>
          <w:sz w:val="22"/>
        </w:rPr>
        <w:t>are</w:t>
      </w:r>
      <w:r w:rsidR="00200364">
        <w:rPr>
          <w:rFonts w:ascii="Times New Roman" w:eastAsia="宋体" w:hAnsi="Times New Roman" w:cs="Times New Roman"/>
          <w:kern w:val="0"/>
          <w:sz w:val="22"/>
        </w:rPr>
        <w:t xml:space="preserve"> limited </w:t>
      </w:r>
      <w:r>
        <w:rPr>
          <w:rFonts w:ascii="Times New Roman" w:eastAsia="宋体" w:hAnsi="Times New Roman" w:cs="Times New Roman"/>
          <w:kern w:val="0"/>
          <w:sz w:val="22"/>
        </w:rPr>
        <w:t xml:space="preserve">for phase continuity (e.g. the </w:t>
      </w:r>
      <w:r w:rsidR="00200364">
        <w:rPr>
          <w:rFonts w:ascii="Times New Roman" w:eastAsia="宋体" w:hAnsi="Times New Roman" w:cs="Times New Roman"/>
          <w:kern w:val="0"/>
          <w:sz w:val="22"/>
        </w:rPr>
        <w:t xml:space="preserve">same RB allocation, same transmission </w:t>
      </w:r>
      <w:r>
        <w:rPr>
          <w:rFonts w:ascii="Times New Roman" w:eastAsia="宋体" w:hAnsi="Times New Roman" w:cs="Times New Roman"/>
          <w:kern w:val="0"/>
          <w:sz w:val="22"/>
        </w:rPr>
        <w:t xml:space="preserve">powers, etc.) </w:t>
      </w:r>
      <w:r w:rsidR="00200364">
        <w:rPr>
          <w:rFonts w:ascii="Times New Roman" w:eastAsia="宋体" w:hAnsi="Times New Roman" w:cs="Times New Roman"/>
          <w:kern w:val="0"/>
          <w:sz w:val="22"/>
        </w:rPr>
        <w:t xml:space="preserve">and UE </w:t>
      </w:r>
      <w:r>
        <w:rPr>
          <w:rFonts w:ascii="Times New Roman" w:eastAsia="宋体" w:hAnsi="Times New Roman" w:cs="Times New Roman"/>
          <w:kern w:val="0"/>
          <w:sz w:val="22"/>
        </w:rPr>
        <w:t xml:space="preserve">retains PA state between different TB transmissions. </w:t>
      </w:r>
    </w:p>
    <w:p w14:paraId="421ABFD6" w14:textId="18389E47" w:rsidR="00AE3B57" w:rsidRDefault="00AE222C" w:rsidP="00AE3B5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w:t>
      </w:r>
      <w:r w:rsidR="0057184F" w:rsidRPr="006347C7">
        <w:rPr>
          <w:rFonts w:ascii="Times New Roman" w:eastAsia="宋体" w:hAnsi="Times New Roman" w:cs="Times New Roman"/>
          <w:kern w:val="0"/>
          <w:sz w:val="22"/>
        </w:rPr>
        <w:t xml:space="preserve">here are concerns </w:t>
      </w:r>
      <w:r w:rsidR="0086289E">
        <w:rPr>
          <w:rFonts w:ascii="Times New Roman" w:eastAsia="宋体" w:hAnsi="Times New Roman" w:cs="Times New Roman"/>
          <w:kern w:val="0"/>
          <w:sz w:val="22"/>
        </w:rPr>
        <w:t>that scheduling limitations among different TBs may lead to performance lose such as frequency diversity gain if same RB allocations are required among different TBs for phase continuity. However, there are scenarios with minor performance lo</w:t>
      </w:r>
      <w:r w:rsidR="00891112">
        <w:rPr>
          <w:rFonts w:ascii="Times New Roman" w:eastAsia="宋体" w:hAnsi="Times New Roman" w:cs="Times New Roman"/>
          <w:kern w:val="0"/>
          <w:sz w:val="22"/>
        </w:rPr>
        <w:t>s</w:t>
      </w:r>
      <w:r w:rsidR="0086289E">
        <w:rPr>
          <w:rFonts w:ascii="Times New Roman" w:eastAsia="宋体" w:hAnsi="Times New Roman" w:cs="Times New Roman"/>
          <w:kern w:val="0"/>
          <w:sz w:val="22"/>
        </w:rPr>
        <w:t>s of frequency diversity gain if a large number of RBs are scheduled in multiple TB</w:t>
      </w:r>
      <w:r w:rsidR="00891112">
        <w:rPr>
          <w:rFonts w:ascii="Times New Roman" w:eastAsia="宋体" w:hAnsi="Times New Roman" w:cs="Times New Roman"/>
          <w:kern w:val="0"/>
          <w:sz w:val="22"/>
        </w:rPr>
        <w:t>s</w:t>
      </w:r>
      <w:r w:rsidR="0086289E">
        <w:rPr>
          <w:rFonts w:ascii="Times New Roman" w:eastAsia="宋体" w:hAnsi="Times New Roman" w:cs="Times New Roman"/>
          <w:kern w:val="0"/>
          <w:sz w:val="22"/>
        </w:rPr>
        <w:t xml:space="preserve"> transmissions</w:t>
      </w:r>
      <w:r w:rsidR="00891112">
        <w:rPr>
          <w:rFonts w:ascii="Times New Roman" w:eastAsia="宋体" w:hAnsi="Times New Roman" w:cs="Times New Roman"/>
          <w:kern w:val="0"/>
          <w:sz w:val="22"/>
        </w:rPr>
        <w:t>, e.g</w:t>
      </w:r>
      <w:r w:rsidR="0086289E">
        <w:rPr>
          <w:rFonts w:ascii="Times New Roman" w:eastAsia="宋体" w:hAnsi="Times New Roman" w:cs="Times New Roman"/>
          <w:kern w:val="0"/>
          <w:sz w:val="22"/>
        </w:rPr>
        <w:t>.</w:t>
      </w:r>
      <w:r w:rsidR="00891112">
        <w:rPr>
          <w:rFonts w:ascii="Times New Roman" w:eastAsia="宋体" w:hAnsi="Times New Roman" w:cs="Times New Roman"/>
          <w:kern w:val="0"/>
          <w:sz w:val="22"/>
        </w:rPr>
        <w:t xml:space="preserve"> 30 PRBs for 1Mpbs throughput.</w:t>
      </w:r>
      <w:r w:rsidR="0086289E">
        <w:rPr>
          <w:rFonts w:ascii="Times New Roman" w:eastAsia="宋体" w:hAnsi="Times New Roman" w:cs="Times New Roman"/>
          <w:kern w:val="0"/>
          <w:sz w:val="22"/>
        </w:rPr>
        <w:t xml:space="preserve"> Meanwhile, a significant gain can be obtained </w:t>
      </w:r>
      <w:r w:rsidR="00AE3B57">
        <w:rPr>
          <w:rFonts w:ascii="Times New Roman" w:eastAsia="宋体" w:hAnsi="Times New Roman" w:cs="Times New Roman"/>
          <w:kern w:val="0"/>
          <w:sz w:val="22"/>
        </w:rPr>
        <w:t xml:space="preserve">[4] </w:t>
      </w:r>
      <w:r w:rsidR="0086289E">
        <w:rPr>
          <w:rFonts w:ascii="Times New Roman" w:eastAsia="宋体" w:hAnsi="Times New Roman" w:cs="Times New Roman"/>
          <w:kern w:val="0"/>
          <w:sz w:val="22"/>
        </w:rPr>
        <w:t>if joint channel estimation is enable</w:t>
      </w:r>
      <w:r w:rsidR="00891112">
        <w:rPr>
          <w:rFonts w:ascii="Times New Roman" w:eastAsia="宋体" w:hAnsi="Times New Roman" w:cs="Times New Roman"/>
          <w:kern w:val="0"/>
          <w:sz w:val="22"/>
        </w:rPr>
        <w:t>d</w:t>
      </w:r>
      <w:r w:rsidR="0086289E">
        <w:rPr>
          <w:rFonts w:ascii="Times New Roman" w:eastAsia="宋体" w:hAnsi="Times New Roman" w:cs="Times New Roman"/>
          <w:kern w:val="0"/>
          <w:sz w:val="22"/>
        </w:rPr>
        <w:t xml:space="preserve"> via scheduling limitation among different TBs and gNB has </w:t>
      </w:r>
      <w:r w:rsidR="00BD1F2D">
        <w:rPr>
          <w:rFonts w:ascii="Times New Roman" w:eastAsia="宋体" w:hAnsi="Times New Roman" w:cs="Times New Roman"/>
          <w:kern w:val="0"/>
          <w:sz w:val="22"/>
        </w:rPr>
        <w:t xml:space="preserve">scheduling </w:t>
      </w:r>
      <w:r w:rsidR="0086289E">
        <w:rPr>
          <w:rFonts w:ascii="Times New Roman" w:eastAsia="宋体" w:hAnsi="Times New Roman" w:cs="Times New Roman"/>
          <w:kern w:val="0"/>
          <w:sz w:val="22"/>
        </w:rPr>
        <w:t>flexibility to decide whether</w:t>
      </w:r>
      <w:r w:rsidR="00BD1F2D">
        <w:rPr>
          <w:rFonts w:ascii="Times New Roman" w:eastAsia="宋体" w:hAnsi="Times New Roman" w:cs="Times New Roman"/>
          <w:kern w:val="0"/>
          <w:sz w:val="22"/>
        </w:rPr>
        <w:t xml:space="preserve"> </w:t>
      </w:r>
      <w:r w:rsidR="00891112">
        <w:rPr>
          <w:rFonts w:ascii="Times New Roman" w:eastAsia="宋体" w:hAnsi="Times New Roman" w:cs="Times New Roman"/>
          <w:kern w:val="0"/>
          <w:sz w:val="22"/>
        </w:rPr>
        <w:t xml:space="preserve">to enable </w:t>
      </w:r>
      <w:r w:rsidR="0086289E">
        <w:rPr>
          <w:rFonts w:ascii="Times New Roman" w:eastAsia="宋体" w:hAnsi="Times New Roman" w:cs="Times New Roman"/>
          <w:kern w:val="0"/>
          <w:sz w:val="22"/>
        </w:rPr>
        <w:t xml:space="preserve">joint channel estimation among different TBs. </w:t>
      </w:r>
      <w:r w:rsidR="00674B23">
        <w:rPr>
          <w:rFonts w:ascii="Times New Roman" w:eastAsia="宋体" w:hAnsi="Times New Roman" w:cs="Times New Roman"/>
          <w:kern w:val="0"/>
          <w:sz w:val="22"/>
        </w:rPr>
        <w:t xml:space="preserve">For example, </w:t>
      </w:r>
      <w:r w:rsidR="00AE3B57">
        <w:rPr>
          <w:rFonts w:ascii="Times New Roman" w:eastAsia="宋体" w:hAnsi="Times New Roman" w:cs="Times New Roman"/>
          <w:kern w:val="0"/>
          <w:sz w:val="22"/>
        </w:rPr>
        <w:t>by following simulation assumptions in Table 1, we present the simulation results in Fig.1 (which is captured in [4]</w:t>
      </w:r>
      <w:r w:rsidR="00891112">
        <w:rPr>
          <w:rFonts w:ascii="Times New Roman" w:eastAsia="宋体" w:hAnsi="Times New Roman" w:cs="Times New Roman"/>
          <w:kern w:val="0"/>
          <w:sz w:val="22"/>
        </w:rPr>
        <w:t>, TR38.830</w:t>
      </w:r>
      <w:r w:rsidR="00AE3B57">
        <w:rPr>
          <w:rFonts w:ascii="Times New Roman" w:eastAsia="宋体" w:hAnsi="Times New Roman" w:cs="Times New Roman"/>
          <w:kern w:val="0"/>
          <w:sz w:val="22"/>
        </w:rPr>
        <w:t>) with the following observation:</w:t>
      </w:r>
    </w:p>
    <w:p w14:paraId="1F1D6C17" w14:textId="03E70B22" w:rsidR="00D82DD0" w:rsidRPr="00E34377" w:rsidRDefault="00D82DD0" w:rsidP="00AE3B5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D31E5">
        <w:rPr>
          <w:rFonts w:ascii="Times New Roman" w:eastAsia="宋体" w:hAnsi="Times New Roman" w:cs="Times New Roman"/>
          <w:b/>
          <w:i/>
          <w:kern w:val="0"/>
          <w:sz w:val="22"/>
        </w:rPr>
        <w:t xml:space="preserve">Observation </w:t>
      </w:r>
      <w:r w:rsidR="009B6AA8">
        <w:rPr>
          <w:rFonts w:ascii="Times New Roman" w:eastAsia="宋体" w:hAnsi="Times New Roman" w:cs="Times New Roman"/>
          <w:b/>
          <w:i/>
          <w:kern w:val="0"/>
          <w:sz w:val="22"/>
        </w:rPr>
        <w:t>3</w:t>
      </w:r>
      <w:r w:rsidRPr="00CD31E5">
        <w:rPr>
          <w:rFonts w:ascii="Times New Roman" w:eastAsia="宋体" w:hAnsi="Times New Roman" w:cs="Times New Roman"/>
          <w:b/>
          <w:i/>
          <w:kern w:val="0"/>
          <w:sz w:val="22"/>
        </w:rPr>
        <w:t xml:space="preserve">: </w:t>
      </w:r>
      <w:r w:rsidRPr="00CD31E5">
        <w:rPr>
          <w:rFonts w:ascii="Times New Roman" w:eastAsia="宋体" w:hAnsi="Times New Roman" w:cs="Times New Roman"/>
          <w:i/>
          <w:kern w:val="0"/>
          <w:sz w:val="22"/>
        </w:rPr>
        <w:t>By joint channel estimation across consecutive PUSCH transmissions</w:t>
      </w:r>
      <w:r>
        <w:rPr>
          <w:rFonts w:ascii="Times New Roman" w:eastAsia="宋体" w:hAnsi="Times New Roman" w:cs="Times New Roman"/>
          <w:i/>
          <w:kern w:val="0"/>
          <w:sz w:val="22"/>
        </w:rPr>
        <w:t xml:space="preserve"> of different TBs</w:t>
      </w:r>
      <w:r w:rsidRPr="00CD31E5">
        <w:rPr>
          <w:rFonts w:ascii="Times New Roman" w:eastAsia="宋体" w:hAnsi="Times New Roman" w:cs="Times New Roman"/>
          <w:i/>
          <w:kern w:val="0"/>
          <w:sz w:val="22"/>
        </w:rPr>
        <w:t xml:space="preserve">, a large coverage gain can be achieved as compared to </w:t>
      </w:r>
      <w:r>
        <w:rPr>
          <w:rFonts w:ascii="Times New Roman" w:eastAsia="宋体" w:hAnsi="Times New Roman" w:cs="Times New Roman"/>
          <w:i/>
          <w:kern w:val="0"/>
          <w:sz w:val="22"/>
        </w:rPr>
        <w:t>the baseline of PUSCH transmissions without joint channel estimation</w:t>
      </w:r>
      <w:r w:rsidRPr="00CD31E5">
        <w:rPr>
          <w:rFonts w:ascii="Times New Roman" w:eastAsia="宋体" w:hAnsi="Times New Roman" w:cs="Times New Roman"/>
          <w:i/>
          <w:kern w:val="0"/>
          <w:sz w:val="22"/>
        </w:rPr>
        <w:t>, i.e., 1.4 dB and 2.1 dB SNR gains are obtained at 10% BLER for 2 and 3 slots joint channel estimation, respectively.</w:t>
      </w:r>
    </w:p>
    <w:p w14:paraId="6E0A82D1" w14:textId="3FB7652E" w:rsidR="00A574D8" w:rsidRPr="004E2E4B" w:rsidRDefault="00C87005" w:rsidP="00A574D8">
      <w:pPr>
        <w:spacing w:beforeLines="30" w:before="93" w:line="60" w:lineRule="atLeast"/>
        <w:jc w:val="center"/>
        <w:rPr>
          <w:b/>
          <w:sz w:val="18"/>
          <w:szCs w:val="18"/>
        </w:rPr>
      </w:pPr>
      <w:r>
        <w:rPr>
          <w:b/>
          <w:sz w:val="18"/>
          <w:szCs w:val="18"/>
        </w:rPr>
        <w:t xml:space="preserve">Table </w:t>
      </w:r>
      <w:r w:rsidR="00A574D8">
        <w:rPr>
          <w:b/>
          <w:sz w:val="18"/>
          <w:szCs w:val="18"/>
        </w:rPr>
        <w:t>1</w:t>
      </w:r>
      <w:r w:rsidR="006A23DF">
        <w:rPr>
          <w:b/>
          <w:sz w:val="18"/>
          <w:szCs w:val="18"/>
        </w:rPr>
        <w:t>.</w:t>
      </w:r>
      <w:r w:rsidR="00A574D8">
        <w:rPr>
          <w:b/>
          <w:sz w:val="18"/>
          <w:szCs w:val="18"/>
        </w:rPr>
        <w:t xml:space="preserve"> Parameter settings for joint channel estimation</w:t>
      </w:r>
      <w:r w:rsidR="00A574D8" w:rsidRPr="004E2E4B">
        <w:rPr>
          <w:b/>
          <w:sz w:val="18"/>
          <w:szCs w:val="18"/>
        </w:rPr>
        <w:t xml:space="preserve"> </w:t>
      </w:r>
      <w:r w:rsidR="00A574D8">
        <w:rPr>
          <w:b/>
          <w:sz w:val="18"/>
          <w:szCs w:val="18"/>
        </w:rPr>
        <w:t>(FDD)</w:t>
      </w:r>
    </w:p>
    <w:tbl>
      <w:tblPr>
        <w:tblStyle w:val="a5"/>
        <w:tblW w:w="0" w:type="auto"/>
        <w:jc w:val="center"/>
        <w:tblLook w:val="04A0" w:firstRow="1" w:lastRow="0" w:firstColumn="1" w:lastColumn="0" w:noHBand="0" w:noVBand="1"/>
      </w:tblPr>
      <w:tblGrid>
        <w:gridCol w:w="2972"/>
        <w:gridCol w:w="4536"/>
      </w:tblGrid>
      <w:tr w:rsidR="00A574D8" w14:paraId="22BD5050" w14:textId="77777777" w:rsidTr="006B2D8F">
        <w:trPr>
          <w:jc w:val="center"/>
        </w:trPr>
        <w:tc>
          <w:tcPr>
            <w:tcW w:w="2972" w:type="dxa"/>
          </w:tcPr>
          <w:p w14:paraId="24497487" w14:textId="77777777" w:rsidR="00A574D8" w:rsidRPr="003229E1" w:rsidRDefault="00A574D8" w:rsidP="006B2D8F">
            <w:pPr>
              <w:spacing w:beforeLines="30" w:before="93" w:line="60" w:lineRule="atLeast"/>
              <w:ind w:firstLine="360"/>
              <w:jc w:val="center"/>
              <w:rPr>
                <w:sz w:val="18"/>
              </w:rPr>
            </w:pPr>
            <w:r w:rsidRPr="003229E1">
              <w:rPr>
                <w:sz w:val="18"/>
              </w:rPr>
              <w:t>Parameters</w:t>
            </w:r>
          </w:p>
        </w:tc>
        <w:tc>
          <w:tcPr>
            <w:tcW w:w="4536" w:type="dxa"/>
          </w:tcPr>
          <w:p w14:paraId="310833F0" w14:textId="77777777" w:rsidR="00A574D8" w:rsidRPr="003229E1" w:rsidRDefault="00A574D8" w:rsidP="006B2D8F">
            <w:pPr>
              <w:spacing w:beforeLines="30" w:before="93" w:line="60" w:lineRule="atLeast"/>
              <w:ind w:firstLine="360"/>
              <w:jc w:val="center"/>
              <w:rPr>
                <w:sz w:val="18"/>
              </w:rPr>
            </w:pPr>
            <w:r w:rsidRPr="003229E1">
              <w:rPr>
                <w:sz w:val="18"/>
              </w:rPr>
              <w:t>Values</w:t>
            </w:r>
          </w:p>
        </w:tc>
      </w:tr>
      <w:tr w:rsidR="00A574D8" w14:paraId="7EB626D9" w14:textId="77777777" w:rsidTr="006B2D8F">
        <w:trPr>
          <w:jc w:val="center"/>
        </w:trPr>
        <w:tc>
          <w:tcPr>
            <w:tcW w:w="2972" w:type="dxa"/>
          </w:tcPr>
          <w:p w14:paraId="53BEC389" w14:textId="77777777" w:rsidR="00A574D8" w:rsidRPr="003229E1" w:rsidRDefault="00A574D8" w:rsidP="006B2D8F">
            <w:pPr>
              <w:spacing w:beforeLines="30" w:before="93" w:line="60" w:lineRule="atLeast"/>
              <w:ind w:firstLine="360"/>
              <w:jc w:val="center"/>
              <w:rPr>
                <w:sz w:val="18"/>
              </w:rPr>
            </w:pPr>
            <w:r w:rsidRPr="003229E1">
              <w:rPr>
                <w:sz w:val="18"/>
              </w:rPr>
              <w:t>Antenna configuration</w:t>
            </w:r>
          </w:p>
        </w:tc>
        <w:tc>
          <w:tcPr>
            <w:tcW w:w="4536" w:type="dxa"/>
          </w:tcPr>
          <w:p w14:paraId="58603AA1" w14:textId="77777777" w:rsidR="00A574D8" w:rsidRPr="003229E1" w:rsidRDefault="00A574D8" w:rsidP="006B2D8F">
            <w:pPr>
              <w:spacing w:beforeLines="30" w:before="93" w:line="60" w:lineRule="atLeast"/>
              <w:ind w:firstLine="360"/>
              <w:jc w:val="center"/>
              <w:rPr>
                <w:sz w:val="18"/>
              </w:rPr>
            </w:pPr>
            <w:r>
              <w:rPr>
                <w:sz w:val="18"/>
              </w:rPr>
              <w:t>1T 64</w:t>
            </w:r>
            <w:r w:rsidRPr="003229E1">
              <w:rPr>
                <w:sz w:val="18"/>
              </w:rPr>
              <w:t xml:space="preserve">R </w:t>
            </w:r>
          </w:p>
        </w:tc>
      </w:tr>
      <w:tr w:rsidR="00A574D8" w14:paraId="32200105" w14:textId="77777777" w:rsidTr="006B2D8F">
        <w:trPr>
          <w:jc w:val="center"/>
        </w:trPr>
        <w:tc>
          <w:tcPr>
            <w:tcW w:w="2972" w:type="dxa"/>
          </w:tcPr>
          <w:p w14:paraId="2CFD5668" w14:textId="77777777" w:rsidR="00A574D8" w:rsidRPr="003229E1" w:rsidRDefault="00A574D8" w:rsidP="006B2D8F">
            <w:pPr>
              <w:spacing w:beforeLines="30" w:before="93" w:line="60" w:lineRule="atLeast"/>
              <w:ind w:firstLine="360"/>
              <w:jc w:val="center"/>
              <w:rPr>
                <w:sz w:val="18"/>
              </w:rPr>
            </w:pPr>
            <w:r w:rsidRPr="003229E1">
              <w:rPr>
                <w:sz w:val="18"/>
              </w:rPr>
              <w:t>Channel model</w:t>
            </w:r>
          </w:p>
        </w:tc>
        <w:tc>
          <w:tcPr>
            <w:tcW w:w="4536" w:type="dxa"/>
          </w:tcPr>
          <w:p w14:paraId="0DE8AC20" w14:textId="77777777" w:rsidR="00A574D8" w:rsidRPr="003229E1" w:rsidRDefault="00A574D8" w:rsidP="006B2D8F">
            <w:pPr>
              <w:spacing w:beforeLines="30" w:before="93" w:line="60" w:lineRule="atLeast"/>
              <w:ind w:firstLine="360"/>
              <w:jc w:val="center"/>
              <w:rPr>
                <w:sz w:val="18"/>
              </w:rPr>
            </w:pPr>
            <w:r w:rsidRPr="003229E1">
              <w:rPr>
                <w:sz w:val="18"/>
              </w:rPr>
              <w:t>TDL-</w:t>
            </w:r>
            <w:r>
              <w:rPr>
                <w:sz w:val="18"/>
              </w:rPr>
              <w:t>C</w:t>
            </w:r>
          </w:p>
        </w:tc>
      </w:tr>
      <w:tr w:rsidR="00A574D8" w14:paraId="7FF4331F" w14:textId="77777777" w:rsidTr="006B2D8F">
        <w:trPr>
          <w:jc w:val="center"/>
        </w:trPr>
        <w:tc>
          <w:tcPr>
            <w:tcW w:w="2972" w:type="dxa"/>
          </w:tcPr>
          <w:p w14:paraId="10D3FBE7" w14:textId="77777777" w:rsidR="00A574D8" w:rsidRPr="003229E1" w:rsidRDefault="00A574D8" w:rsidP="006B2D8F">
            <w:pPr>
              <w:spacing w:beforeLines="30" w:before="93" w:line="60" w:lineRule="atLeast"/>
              <w:ind w:firstLine="360"/>
              <w:jc w:val="center"/>
              <w:rPr>
                <w:sz w:val="18"/>
              </w:rPr>
            </w:pPr>
            <w:r w:rsidRPr="003229E1">
              <w:rPr>
                <w:sz w:val="18"/>
              </w:rPr>
              <w:t>UE speed</w:t>
            </w:r>
          </w:p>
        </w:tc>
        <w:tc>
          <w:tcPr>
            <w:tcW w:w="4536" w:type="dxa"/>
          </w:tcPr>
          <w:p w14:paraId="2F7393A7" w14:textId="77777777" w:rsidR="00A574D8" w:rsidRPr="003229E1" w:rsidRDefault="00A574D8" w:rsidP="006B2D8F">
            <w:pPr>
              <w:spacing w:beforeLines="30" w:before="93" w:line="60" w:lineRule="atLeast"/>
              <w:ind w:firstLine="360"/>
              <w:jc w:val="center"/>
              <w:rPr>
                <w:sz w:val="18"/>
              </w:rPr>
            </w:pPr>
            <w:r w:rsidRPr="003229E1">
              <w:rPr>
                <w:sz w:val="18"/>
              </w:rPr>
              <w:t>3 km/h</w:t>
            </w:r>
          </w:p>
        </w:tc>
      </w:tr>
      <w:tr w:rsidR="00A574D8" w14:paraId="34E6B9BB" w14:textId="77777777" w:rsidTr="006B2D8F">
        <w:trPr>
          <w:jc w:val="center"/>
        </w:trPr>
        <w:tc>
          <w:tcPr>
            <w:tcW w:w="2972" w:type="dxa"/>
          </w:tcPr>
          <w:p w14:paraId="565A3B13" w14:textId="77777777" w:rsidR="00A574D8" w:rsidRPr="003229E1" w:rsidRDefault="00A574D8" w:rsidP="006B2D8F">
            <w:pPr>
              <w:spacing w:beforeLines="30" w:before="93" w:line="60" w:lineRule="atLeast"/>
              <w:ind w:firstLine="360"/>
              <w:jc w:val="center"/>
              <w:rPr>
                <w:sz w:val="18"/>
              </w:rPr>
            </w:pPr>
            <w:r>
              <w:rPr>
                <w:sz w:val="18"/>
              </w:rPr>
              <w:t>Delay spread</w:t>
            </w:r>
          </w:p>
        </w:tc>
        <w:tc>
          <w:tcPr>
            <w:tcW w:w="4536" w:type="dxa"/>
          </w:tcPr>
          <w:p w14:paraId="5E9929D5" w14:textId="77777777" w:rsidR="00A574D8" w:rsidRPr="003229E1" w:rsidRDefault="00A574D8" w:rsidP="006B2D8F">
            <w:pPr>
              <w:spacing w:beforeLines="30" w:before="93" w:line="60" w:lineRule="atLeast"/>
              <w:ind w:firstLine="360"/>
              <w:jc w:val="center"/>
              <w:rPr>
                <w:sz w:val="18"/>
              </w:rPr>
            </w:pPr>
            <w:r>
              <w:rPr>
                <w:rFonts w:hint="eastAsia"/>
                <w:sz w:val="18"/>
              </w:rPr>
              <w:t>3</w:t>
            </w:r>
            <w:r>
              <w:rPr>
                <w:sz w:val="18"/>
              </w:rPr>
              <w:t>00ns</w:t>
            </w:r>
          </w:p>
        </w:tc>
      </w:tr>
      <w:tr w:rsidR="00A574D8" w14:paraId="2A8728AB" w14:textId="77777777" w:rsidTr="006B2D8F">
        <w:trPr>
          <w:jc w:val="center"/>
        </w:trPr>
        <w:tc>
          <w:tcPr>
            <w:tcW w:w="2972" w:type="dxa"/>
          </w:tcPr>
          <w:p w14:paraId="126FFD40" w14:textId="77777777" w:rsidR="00A574D8" w:rsidRPr="003229E1" w:rsidRDefault="00A574D8" w:rsidP="006B2D8F">
            <w:pPr>
              <w:spacing w:beforeLines="30" w:before="93" w:line="60" w:lineRule="atLeast"/>
              <w:ind w:firstLine="360"/>
              <w:jc w:val="center"/>
              <w:rPr>
                <w:sz w:val="18"/>
              </w:rPr>
            </w:pPr>
            <w:r w:rsidRPr="003229E1">
              <w:rPr>
                <w:sz w:val="18"/>
              </w:rPr>
              <w:t>DMRS configuration per slot</w:t>
            </w:r>
          </w:p>
        </w:tc>
        <w:tc>
          <w:tcPr>
            <w:tcW w:w="4536" w:type="dxa"/>
          </w:tcPr>
          <w:p w14:paraId="6D532A35" w14:textId="77777777" w:rsidR="00A574D8" w:rsidRPr="003229E1" w:rsidRDefault="00A574D8" w:rsidP="006B2D8F">
            <w:pPr>
              <w:spacing w:beforeLines="30" w:before="93" w:line="60" w:lineRule="atLeast"/>
              <w:ind w:firstLine="360"/>
              <w:jc w:val="center"/>
              <w:rPr>
                <w:sz w:val="18"/>
              </w:rPr>
            </w:pPr>
            <w:r w:rsidRPr="003229E1">
              <w:rPr>
                <w:sz w:val="18"/>
              </w:rPr>
              <w:t>Type I, max-length=1</w:t>
            </w:r>
            <w:r>
              <w:rPr>
                <w:sz w:val="18"/>
              </w:rPr>
              <w:t>, 1 DMRS symbol per slot</w:t>
            </w:r>
          </w:p>
        </w:tc>
      </w:tr>
      <w:tr w:rsidR="00A574D8" w14:paraId="43CCF194" w14:textId="77777777" w:rsidTr="006B2D8F">
        <w:trPr>
          <w:jc w:val="center"/>
        </w:trPr>
        <w:tc>
          <w:tcPr>
            <w:tcW w:w="2972" w:type="dxa"/>
          </w:tcPr>
          <w:p w14:paraId="1E2FF3E0" w14:textId="77777777" w:rsidR="00A574D8" w:rsidRPr="003229E1" w:rsidRDefault="00A574D8" w:rsidP="006B2D8F">
            <w:pPr>
              <w:spacing w:beforeLines="30" w:before="93" w:line="60" w:lineRule="atLeast"/>
              <w:ind w:firstLine="360"/>
              <w:jc w:val="center"/>
              <w:rPr>
                <w:sz w:val="18"/>
              </w:rPr>
            </w:pPr>
            <w:r>
              <w:rPr>
                <w:rFonts w:hint="eastAsia"/>
                <w:sz w:val="18"/>
              </w:rPr>
              <w:t>D</w:t>
            </w:r>
            <w:r>
              <w:rPr>
                <w:sz w:val="18"/>
              </w:rPr>
              <w:t>MRS multiple with data</w:t>
            </w:r>
          </w:p>
        </w:tc>
        <w:tc>
          <w:tcPr>
            <w:tcW w:w="4536" w:type="dxa"/>
          </w:tcPr>
          <w:p w14:paraId="30ABA45B" w14:textId="77777777" w:rsidR="00A574D8" w:rsidRPr="003229E1" w:rsidRDefault="00A574D8" w:rsidP="006B2D8F">
            <w:pPr>
              <w:spacing w:beforeLines="30" w:before="93" w:line="60" w:lineRule="atLeast"/>
              <w:ind w:firstLine="360"/>
              <w:jc w:val="center"/>
              <w:rPr>
                <w:sz w:val="18"/>
              </w:rPr>
            </w:pPr>
            <w:r>
              <w:rPr>
                <w:rFonts w:hint="eastAsia"/>
                <w:sz w:val="18"/>
              </w:rPr>
              <w:t>N</w:t>
            </w:r>
            <w:r>
              <w:rPr>
                <w:sz w:val="18"/>
              </w:rPr>
              <w:t>o</w:t>
            </w:r>
          </w:p>
        </w:tc>
      </w:tr>
      <w:tr w:rsidR="00A574D8" w14:paraId="31594B56" w14:textId="77777777" w:rsidTr="006B2D8F">
        <w:trPr>
          <w:jc w:val="center"/>
        </w:trPr>
        <w:tc>
          <w:tcPr>
            <w:tcW w:w="2972" w:type="dxa"/>
          </w:tcPr>
          <w:p w14:paraId="285C8F49" w14:textId="77777777" w:rsidR="00A574D8" w:rsidRDefault="00A574D8" w:rsidP="006B2D8F">
            <w:pPr>
              <w:spacing w:beforeLines="30" w:before="93" w:line="60" w:lineRule="atLeast"/>
              <w:ind w:firstLine="360"/>
              <w:jc w:val="center"/>
              <w:rPr>
                <w:sz w:val="18"/>
              </w:rPr>
            </w:pPr>
            <w:r>
              <w:rPr>
                <w:sz w:val="18"/>
              </w:rPr>
              <w:lastRenderedPageBreak/>
              <w:t>Channel estimation method</w:t>
            </w:r>
          </w:p>
        </w:tc>
        <w:tc>
          <w:tcPr>
            <w:tcW w:w="4536" w:type="dxa"/>
          </w:tcPr>
          <w:p w14:paraId="01F1B92B" w14:textId="77777777" w:rsidR="00A574D8" w:rsidRDefault="00A574D8" w:rsidP="006B2D8F">
            <w:pPr>
              <w:spacing w:beforeLines="30" w:before="93" w:line="60" w:lineRule="atLeast"/>
              <w:ind w:firstLine="360"/>
              <w:jc w:val="center"/>
              <w:rPr>
                <w:sz w:val="18"/>
              </w:rPr>
            </w:pPr>
            <w:r>
              <w:rPr>
                <w:rFonts w:hint="eastAsia"/>
                <w:sz w:val="18"/>
              </w:rPr>
              <w:t>M</w:t>
            </w:r>
            <w:r>
              <w:rPr>
                <w:sz w:val="18"/>
              </w:rPr>
              <w:t>MSE</w:t>
            </w:r>
          </w:p>
        </w:tc>
      </w:tr>
    </w:tbl>
    <w:p w14:paraId="6D221DB7" w14:textId="77777777" w:rsidR="00A574D8" w:rsidRDefault="00A574D8" w:rsidP="00A574D8">
      <w:pPr>
        <w:spacing w:beforeLines="30" w:before="93" w:line="60" w:lineRule="atLeast"/>
        <w:jc w:val="center"/>
      </w:pPr>
      <w:r>
        <w:rPr>
          <w:noProof/>
        </w:rPr>
        <w:drawing>
          <wp:inline distT="0" distB="0" distL="0" distR="0" wp14:anchorId="7AD96EB3" wp14:editId="461B7070">
            <wp:extent cx="4123426" cy="23488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9536" cy="2392220"/>
                    </a:xfrm>
                    <a:prstGeom prst="rect">
                      <a:avLst/>
                    </a:prstGeom>
                  </pic:spPr>
                </pic:pic>
              </a:graphicData>
            </a:graphic>
          </wp:inline>
        </w:drawing>
      </w:r>
    </w:p>
    <w:p w14:paraId="50DAF442" w14:textId="5294C1A5" w:rsidR="00A574D8" w:rsidRDefault="00A574D8" w:rsidP="00A574D8">
      <w:pPr>
        <w:spacing w:beforeLines="30" w:before="93" w:line="60" w:lineRule="atLeast"/>
        <w:jc w:val="center"/>
        <w:rPr>
          <w:b/>
        </w:rPr>
      </w:pPr>
      <w:r w:rsidRPr="0067777F">
        <w:rPr>
          <w:b/>
        </w:rPr>
        <w:t xml:space="preserve">Figure </w:t>
      </w:r>
      <w:r w:rsidR="00C87005">
        <w:rPr>
          <w:b/>
        </w:rPr>
        <w:t>1.</w:t>
      </w:r>
      <w:r w:rsidRPr="0067777F">
        <w:rPr>
          <w:b/>
        </w:rPr>
        <w:t xml:space="preserve"> </w:t>
      </w:r>
      <w:r>
        <w:rPr>
          <w:b/>
        </w:rPr>
        <w:t>Joint</w:t>
      </w:r>
      <w:r w:rsidRPr="0067777F">
        <w:rPr>
          <w:b/>
        </w:rPr>
        <w:t xml:space="preserve"> channel estimation</w:t>
      </w:r>
      <w:r>
        <w:rPr>
          <w:b/>
        </w:rPr>
        <w:t xml:space="preserve"> with 1Mbps target data rate</w:t>
      </w:r>
    </w:p>
    <w:p w14:paraId="1F0F9FD1" w14:textId="43FFE40D" w:rsidR="004D2481" w:rsidRDefault="0068150D" w:rsidP="006639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Considering the</w:t>
      </w:r>
      <w:r w:rsidR="0010136A">
        <w:rPr>
          <w:rFonts w:ascii="Times New Roman" w:eastAsia="宋体" w:hAnsi="Times New Roman" w:cs="Times New Roman"/>
          <w:kern w:val="0"/>
          <w:sz w:val="22"/>
        </w:rPr>
        <w:t xml:space="preserve"> great </w:t>
      </w:r>
      <w:r>
        <w:rPr>
          <w:rFonts w:ascii="Times New Roman" w:eastAsia="宋体" w:hAnsi="Times New Roman" w:cs="Times New Roman"/>
          <w:kern w:val="0"/>
          <w:sz w:val="22"/>
        </w:rPr>
        <w:t xml:space="preserve">benefit of joint channel estimation among different TBs with </w:t>
      </w:r>
      <w:r w:rsidR="00FF1B21">
        <w:rPr>
          <w:rFonts w:ascii="Times New Roman" w:eastAsia="宋体" w:hAnsi="Times New Roman" w:cs="Times New Roman"/>
          <w:kern w:val="0"/>
          <w:sz w:val="22"/>
        </w:rPr>
        <w:t xml:space="preserve">very </w:t>
      </w:r>
      <w:r>
        <w:rPr>
          <w:rFonts w:ascii="Times New Roman" w:eastAsia="宋体" w:hAnsi="Times New Roman" w:cs="Times New Roman"/>
          <w:kern w:val="0"/>
          <w:sz w:val="22"/>
        </w:rPr>
        <w:t>low cost</w:t>
      </w:r>
      <w:r w:rsidR="00C501D4">
        <w:rPr>
          <w:rFonts w:ascii="Times New Roman" w:eastAsia="宋体" w:hAnsi="Times New Roman" w:cs="Times New Roman"/>
          <w:kern w:val="0"/>
          <w:sz w:val="22"/>
        </w:rPr>
        <w:t>, we have the following</w:t>
      </w:r>
      <w:r w:rsidR="00D62BC7">
        <w:rPr>
          <w:rFonts w:ascii="Times New Roman" w:eastAsia="宋体" w:hAnsi="Times New Roman" w:cs="Times New Roman"/>
          <w:kern w:val="0"/>
          <w:sz w:val="22"/>
        </w:rPr>
        <w:t xml:space="preserve"> </w:t>
      </w:r>
      <w:r w:rsidR="006B168C">
        <w:rPr>
          <w:rFonts w:ascii="Times New Roman" w:eastAsia="宋体" w:hAnsi="Times New Roman" w:cs="Times New Roman"/>
          <w:kern w:val="0"/>
          <w:sz w:val="22"/>
        </w:rPr>
        <w:t>proposal</w:t>
      </w:r>
      <w:r w:rsidR="00C501D4">
        <w:rPr>
          <w:rFonts w:ascii="Times New Roman" w:eastAsia="宋体" w:hAnsi="Times New Roman" w:cs="Times New Roman"/>
          <w:kern w:val="0"/>
          <w:sz w:val="22"/>
        </w:rPr>
        <w:t>:</w:t>
      </w:r>
    </w:p>
    <w:p w14:paraId="09B19CAF" w14:textId="095BAC16" w:rsidR="00310AB0" w:rsidRDefault="006B168C" w:rsidP="006347C7">
      <w:pPr>
        <w:widowControl/>
        <w:autoSpaceDE w:val="0"/>
        <w:autoSpaceDN w:val="0"/>
        <w:adjustRightInd w:val="0"/>
        <w:snapToGrid w:val="0"/>
        <w:spacing w:beforeLines="30" w:before="93" w:line="60" w:lineRule="atLeast"/>
        <w:rPr>
          <w:rFonts w:ascii="Times New Roman" w:eastAsia="宋体" w:hAnsi="Times New Roman" w:cs="Times New Roman"/>
          <w:i/>
          <w:iCs/>
          <w:kern w:val="0"/>
          <w:sz w:val="22"/>
        </w:rPr>
      </w:pPr>
      <w:r>
        <w:rPr>
          <w:rFonts w:ascii="Times New Roman" w:eastAsia="宋体" w:hAnsi="Times New Roman" w:cs="Times New Roman" w:hint="eastAsia"/>
          <w:b/>
          <w:i/>
          <w:kern w:val="0"/>
          <w:sz w:val="22"/>
        </w:rPr>
        <w:t>Proposal</w:t>
      </w:r>
      <w:r w:rsidR="001B15C6">
        <w:rPr>
          <w:rFonts w:ascii="Times New Roman" w:eastAsia="宋体" w:hAnsi="Times New Roman" w:cs="Times New Roman"/>
          <w:b/>
          <w:i/>
          <w:kern w:val="0"/>
          <w:sz w:val="22"/>
        </w:rPr>
        <w:t xml:space="preserve"> </w:t>
      </w:r>
      <w:r w:rsidR="009B6AA8">
        <w:rPr>
          <w:rFonts w:ascii="Times New Roman" w:eastAsia="宋体" w:hAnsi="Times New Roman" w:cs="Times New Roman"/>
          <w:b/>
          <w:i/>
          <w:kern w:val="0"/>
          <w:sz w:val="22"/>
        </w:rPr>
        <w:t>3</w:t>
      </w:r>
      <w:r w:rsidR="004D1BC5">
        <w:rPr>
          <w:rFonts w:ascii="Times New Roman" w:eastAsia="宋体" w:hAnsi="Times New Roman" w:cs="Times New Roman"/>
          <w:b/>
          <w:i/>
          <w:kern w:val="0"/>
          <w:sz w:val="22"/>
        </w:rPr>
        <w:t xml:space="preserve">: </w:t>
      </w:r>
      <w:r w:rsidR="002340CC">
        <w:rPr>
          <w:rFonts w:ascii="Times New Roman" w:eastAsia="宋体" w:hAnsi="Times New Roman" w:cs="Times New Roman"/>
          <w:i/>
          <w:iCs/>
          <w:kern w:val="0"/>
          <w:sz w:val="22"/>
        </w:rPr>
        <w:t>J</w:t>
      </w:r>
      <w:r w:rsidR="001B15C6">
        <w:rPr>
          <w:rFonts w:ascii="Times New Roman" w:eastAsia="宋体" w:hAnsi="Times New Roman" w:cs="Times New Roman"/>
          <w:i/>
          <w:iCs/>
          <w:kern w:val="0"/>
          <w:sz w:val="22"/>
        </w:rPr>
        <w:t xml:space="preserve">oint channel estimation </w:t>
      </w:r>
      <w:r w:rsidR="00474C40">
        <w:rPr>
          <w:rFonts w:ascii="Times New Roman" w:eastAsia="宋体" w:hAnsi="Times New Roman" w:cs="Times New Roman"/>
          <w:i/>
          <w:iCs/>
          <w:kern w:val="0"/>
          <w:sz w:val="22"/>
        </w:rPr>
        <w:t>should be supported among diff</w:t>
      </w:r>
      <w:r w:rsidR="001B15C6">
        <w:rPr>
          <w:rFonts w:ascii="Times New Roman" w:eastAsia="宋体" w:hAnsi="Times New Roman" w:cs="Times New Roman"/>
          <w:i/>
          <w:iCs/>
          <w:kern w:val="0"/>
          <w:sz w:val="22"/>
        </w:rPr>
        <w:t>erent TBs</w:t>
      </w:r>
      <w:r w:rsidR="002572AF">
        <w:rPr>
          <w:rFonts w:ascii="Times New Roman" w:eastAsia="宋体" w:hAnsi="Times New Roman" w:cs="Times New Roman"/>
          <w:i/>
          <w:iCs/>
          <w:kern w:val="0"/>
          <w:sz w:val="22"/>
        </w:rPr>
        <w:t>.</w:t>
      </w:r>
    </w:p>
    <w:p w14:paraId="791D7B30" w14:textId="77777777" w:rsidR="00F336A1" w:rsidRPr="006347C7" w:rsidRDefault="00F336A1" w:rsidP="006347C7">
      <w:pPr>
        <w:widowControl/>
        <w:autoSpaceDE w:val="0"/>
        <w:autoSpaceDN w:val="0"/>
        <w:adjustRightInd w:val="0"/>
        <w:snapToGrid w:val="0"/>
        <w:spacing w:beforeLines="30" w:before="93" w:line="60" w:lineRule="atLeast"/>
        <w:rPr>
          <w:rFonts w:ascii="Times New Roman" w:eastAsia="宋体" w:hAnsi="Times New Roman" w:cs="Times New Roman"/>
          <w:kern w:val="0"/>
          <w:sz w:val="22"/>
          <w:u w:val="single"/>
        </w:rPr>
      </w:pPr>
    </w:p>
    <w:p w14:paraId="018DA770" w14:textId="6ED9619B" w:rsidR="00310AB0" w:rsidRPr="009F73FF" w:rsidRDefault="00310AB0" w:rsidP="00310AB0">
      <w:pPr>
        <w:pStyle w:val="a6"/>
        <w:widowControl/>
        <w:numPr>
          <w:ilvl w:val="0"/>
          <w:numId w:val="3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sidRPr="009F73FF">
        <w:rPr>
          <w:rFonts w:ascii="Times New Roman" w:eastAsia="宋体" w:hAnsi="Times New Roman" w:cs="Times New Roman"/>
          <w:kern w:val="0"/>
          <w:sz w:val="22"/>
          <w:u w:val="single"/>
        </w:rPr>
        <w:t>Phase continuity during a time window</w:t>
      </w:r>
      <w:r w:rsidR="002F6E8F">
        <w:rPr>
          <w:rFonts w:ascii="Times New Roman" w:eastAsia="宋体" w:hAnsi="Times New Roman" w:cs="Times New Roman"/>
          <w:kern w:val="0"/>
          <w:sz w:val="22"/>
          <w:u w:val="single"/>
        </w:rPr>
        <w:t xml:space="preserve"> for different </w:t>
      </w:r>
      <w:r w:rsidR="00DA3FEA">
        <w:rPr>
          <w:rFonts w:ascii="Times New Roman" w:eastAsia="宋体" w:hAnsi="Times New Roman" w:cs="Times New Roman"/>
          <w:kern w:val="0"/>
          <w:sz w:val="22"/>
          <w:u w:val="single"/>
        </w:rPr>
        <w:t>PUSCH transmission</w:t>
      </w:r>
    </w:p>
    <w:p w14:paraId="325D15A2" w14:textId="778388BD" w:rsidR="00310AB0" w:rsidRDefault="00310AB0" w:rsidP="00310AB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As analyzed before, the key point for joint channel estimation is ensuring phase continuity among PUSCH transmissions. However, there are many factors would </w:t>
      </w:r>
      <w:r w:rsidR="00891112">
        <w:rPr>
          <w:rFonts w:ascii="Times New Roman" w:eastAsia="宋体" w:hAnsi="Times New Roman" w:cs="Times New Roman"/>
          <w:kern w:val="0"/>
          <w:sz w:val="22"/>
        </w:rPr>
        <w:t xml:space="preserve">affect </w:t>
      </w:r>
      <w:r>
        <w:rPr>
          <w:rFonts w:ascii="Times New Roman" w:eastAsia="宋体" w:hAnsi="Times New Roman" w:cs="Times New Roman"/>
          <w:kern w:val="0"/>
          <w:sz w:val="22"/>
        </w:rPr>
        <w:t>the phase continuity</w:t>
      </w:r>
      <w:r w:rsidR="00A90DAA">
        <w:rPr>
          <w:rFonts w:ascii="Times New Roman" w:eastAsia="宋体" w:hAnsi="Times New Roman" w:cs="Times New Roman"/>
          <w:kern w:val="0"/>
          <w:sz w:val="22"/>
        </w:rPr>
        <w:t xml:space="preserve"> among PUSCH transmission of different TBs</w:t>
      </w:r>
      <w:r>
        <w:rPr>
          <w:rFonts w:ascii="Times New Roman" w:eastAsia="宋体" w:hAnsi="Times New Roman" w:cs="Times New Roman"/>
          <w:kern w:val="0"/>
          <w:sz w:val="22"/>
        </w:rPr>
        <w:t>, such as different transmission powers, different RB allocations, different modulation orders with possible MPR values, antenna switching, etc. It’s important to ensure a consistent interpretation between gNB and UE that whether phase continuity is ensured or not among multiple PUSCH transmissions. In RAN1#104, there are discussion</w:t>
      </w:r>
      <w:r w:rsidR="001275BA">
        <w:rPr>
          <w:rFonts w:ascii="Times New Roman" w:eastAsia="宋体" w:hAnsi="Times New Roman" w:cs="Times New Roman"/>
          <w:kern w:val="0"/>
          <w:sz w:val="22"/>
        </w:rPr>
        <w:t>s</w:t>
      </w:r>
      <w:r>
        <w:rPr>
          <w:rFonts w:ascii="Times New Roman" w:eastAsia="宋体" w:hAnsi="Times New Roman" w:cs="Times New Roman"/>
          <w:kern w:val="0"/>
          <w:sz w:val="22"/>
        </w:rPr>
        <w:t xml:space="preserve"> on this with following 2 solutions:</w:t>
      </w:r>
    </w:p>
    <w:p w14:paraId="3813A632" w14:textId="12E1FE88" w:rsidR="00310AB0" w:rsidRDefault="00310AB0" w:rsidP="00310AB0">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Alt 1: UE can report to gNB frequently whether phase continuity for each PUSCH transmission is ensured or not. For example, if phase continuity is ensured between current PUSCH with previous PUSCH transmission from UE’s report, then gNB can perform joint channel estimation of these two PUSCH transmissions.</w:t>
      </w:r>
    </w:p>
    <w:p w14:paraId="64DB8FEF" w14:textId="5E37B6C6" w:rsidR="00310AB0" w:rsidRDefault="00310AB0" w:rsidP="00310AB0">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Alt 2: UE receives an indication from gNB that whether it should maintain phase continuity during a time window (e.g. such as N symbols, slots or repetitions) or not. If UE is indicated to keep phase continuity during a time window, PUSCH transmissions have to meet aforementioned conditions for phase continuity</w:t>
      </w:r>
      <w:r w:rsidR="004B6A72">
        <w:rPr>
          <w:rFonts w:ascii="Times New Roman" w:eastAsia="宋体" w:hAnsi="Times New Roman" w:cs="Times New Roman"/>
          <w:kern w:val="0"/>
          <w:sz w:val="22"/>
        </w:rPr>
        <w:t>,</w:t>
      </w:r>
      <w:r>
        <w:rPr>
          <w:rFonts w:ascii="Times New Roman" w:eastAsia="宋体" w:hAnsi="Times New Roman" w:cs="Times New Roman"/>
          <w:kern w:val="0"/>
          <w:sz w:val="22"/>
        </w:rPr>
        <w:t xml:space="preserve"> and behaviors </w:t>
      </w:r>
      <w:r w:rsidR="00891112">
        <w:rPr>
          <w:rFonts w:ascii="Times New Roman" w:eastAsia="宋体" w:hAnsi="Times New Roman" w:cs="Times New Roman"/>
          <w:kern w:val="0"/>
          <w:sz w:val="22"/>
        </w:rPr>
        <w:t xml:space="preserve">affecting </w:t>
      </w:r>
      <w:r>
        <w:rPr>
          <w:rFonts w:ascii="Times New Roman" w:eastAsia="宋体" w:hAnsi="Times New Roman" w:cs="Times New Roman"/>
          <w:kern w:val="0"/>
          <w:sz w:val="22"/>
        </w:rPr>
        <w:t>phase continuity is not expected in UE implementation, e.g. no PA state switching, no antenna port switching, etc.</w:t>
      </w:r>
    </w:p>
    <w:p w14:paraId="1DE35F29" w14:textId="55D3B5C0" w:rsidR="00C96242" w:rsidRDefault="00310AB0" w:rsidP="00310AB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For Alt 1, whether gNB can perform joint channel estimation depends on UE’s frequent report that whether phase continuity is ensured or not between current PUSCH </w:t>
      </w:r>
      <w:r w:rsidR="00865C0A">
        <w:rPr>
          <w:rFonts w:ascii="Times New Roman" w:eastAsia="宋体" w:hAnsi="Times New Roman" w:cs="Times New Roman"/>
          <w:kern w:val="0"/>
          <w:sz w:val="22"/>
        </w:rPr>
        <w:t xml:space="preserve">and </w:t>
      </w:r>
      <w:r>
        <w:rPr>
          <w:rFonts w:ascii="Times New Roman" w:eastAsia="宋体" w:hAnsi="Times New Roman" w:cs="Times New Roman"/>
          <w:kern w:val="0"/>
          <w:sz w:val="22"/>
        </w:rPr>
        <w:t xml:space="preserve">previous PUSCH transmissions. </w:t>
      </w:r>
      <w:r w:rsidRPr="001F498A">
        <w:rPr>
          <w:rFonts w:ascii="Times New Roman" w:eastAsia="宋体" w:hAnsi="Times New Roman" w:cs="Times New Roman"/>
          <w:kern w:val="0"/>
          <w:sz w:val="22"/>
        </w:rPr>
        <w:t>This kind of UE-dominate mechanism is somehow not preferred</w:t>
      </w:r>
      <w:r w:rsidR="00C96242">
        <w:rPr>
          <w:rFonts w:ascii="Times New Roman" w:eastAsia="宋体" w:hAnsi="Times New Roman" w:cs="Times New Roman"/>
          <w:kern w:val="0"/>
          <w:sz w:val="22"/>
        </w:rPr>
        <w:t xml:space="preserve">, where gNB has to wait for UE’s report before gNB decides whether performing joint channel estimation or not </w:t>
      </w:r>
      <w:r w:rsidR="00865C0A">
        <w:rPr>
          <w:rFonts w:ascii="Times New Roman" w:eastAsia="宋体" w:hAnsi="Times New Roman" w:cs="Times New Roman"/>
          <w:kern w:val="0"/>
          <w:sz w:val="22"/>
        </w:rPr>
        <w:t>between current PUSCH and previous PUSCH transmissions</w:t>
      </w:r>
      <w:r w:rsidR="00C96242">
        <w:rPr>
          <w:rFonts w:ascii="Times New Roman" w:eastAsia="宋体" w:hAnsi="Times New Roman" w:cs="Times New Roman"/>
          <w:kern w:val="0"/>
          <w:sz w:val="22"/>
        </w:rPr>
        <w:t>. For example:</w:t>
      </w:r>
    </w:p>
    <w:p w14:paraId="69622CF0" w14:textId="35F067EF" w:rsidR="00C96242" w:rsidRDefault="00C96242"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6347C7">
        <w:rPr>
          <w:rFonts w:ascii="Times New Roman" w:eastAsia="宋体" w:hAnsi="Times New Roman" w:cs="Times New Roman"/>
          <w:kern w:val="0"/>
          <w:sz w:val="22"/>
        </w:rPr>
        <w:t xml:space="preserve">if phase continuity at slot #1 </w:t>
      </w:r>
      <w:r>
        <w:rPr>
          <w:rFonts w:ascii="Times New Roman" w:eastAsia="宋体" w:hAnsi="Times New Roman" w:cs="Times New Roman"/>
          <w:kern w:val="0"/>
          <w:sz w:val="22"/>
        </w:rPr>
        <w:t>fails and the earliest slot for UE to report is slot #1,</w:t>
      </w:r>
      <w:r w:rsidR="004A4544">
        <w:rPr>
          <w:rFonts w:ascii="Times New Roman" w:eastAsia="宋体" w:hAnsi="Times New Roman" w:cs="Times New Roman"/>
          <w:kern w:val="0"/>
          <w:sz w:val="22"/>
        </w:rPr>
        <w:t xml:space="preserve"> but</w:t>
      </w:r>
      <w:r>
        <w:rPr>
          <w:rFonts w:ascii="Times New Roman" w:eastAsia="宋体" w:hAnsi="Times New Roman" w:cs="Times New Roman"/>
          <w:kern w:val="0"/>
          <w:sz w:val="22"/>
        </w:rPr>
        <w:t xml:space="preserve"> gNB performs </w:t>
      </w:r>
      <w:r w:rsidR="00865C0A">
        <w:rPr>
          <w:rFonts w:ascii="Times New Roman" w:eastAsia="宋体" w:hAnsi="Times New Roman" w:cs="Times New Roman"/>
          <w:kern w:val="0"/>
          <w:sz w:val="22"/>
        </w:rPr>
        <w:t xml:space="preserve">joint </w:t>
      </w:r>
      <w:r>
        <w:rPr>
          <w:rFonts w:ascii="Times New Roman" w:eastAsia="宋体" w:hAnsi="Times New Roman" w:cs="Times New Roman"/>
          <w:kern w:val="0"/>
          <w:sz w:val="22"/>
        </w:rPr>
        <w:t>channel estimation before the correct decoding of slot #1</w:t>
      </w:r>
      <w:r w:rsidR="004A4544">
        <w:rPr>
          <w:rFonts w:ascii="Times New Roman" w:eastAsia="宋体" w:hAnsi="Times New Roman" w:cs="Times New Roman"/>
          <w:kern w:val="0"/>
          <w:sz w:val="22"/>
        </w:rPr>
        <w:t>, then the estimated channel result from unexpected joint channel estimation will be inaccurate and degrade the uplink performance</w:t>
      </w:r>
      <w:r>
        <w:rPr>
          <w:rFonts w:ascii="Times New Roman" w:eastAsia="宋体" w:hAnsi="Times New Roman" w:cs="Times New Roman"/>
          <w:kern w:val="0"/>
          <w:sz w:val="22"/>
        </w:rPr>
        <w:t>.</w:t>
      </w:r>
    </w:p>
    <w:p w14:paraId="167AF50B" w14:textId="1E89E3CD" w:rsidR="004B3894" w:rsidRDefault="004B3894"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E34377">
        <w:rPr>
          <w:rFonts w:ascii="Times New Roman" w:eastAsia="宋体" w:hAnsi="Times New Roman" w:cs="Times New Roman"/>
          <w:kern w:val="0"/>
          <w:sz w:val="22"/>
        </w:rPr>
        <w:t xml:space="preserve">If phase continuity at slot #1 fails and the earliest slot for UE to report is slot #n </w:t>
      </w:r>
      <w:r>
        <w:rPr>
          <w:rFonts w:ascii="Times New Roman" w:eastAsia="宋体" w:hAnsi="Times New Roman" w:cs="Times New Roman"/>
          <w:kern w:val="0"/>
          <w:sz w:val="22"/>
        </w:rPr>
        <w:t>(n&gt;1), gNB is hard to know whether joint channel estimation should be performed between possible PUSCH transmissions from</w:t>
      </w:r>
      <w:r w:rsidR="00E6508F">
        <w:rPr>
          <w:rFonts w:ascii="Times New Roman" w:eastAsia="宋体" w:hAnsi="Times New Roman" w:cs="Times New Roman"/>
          <w:kern w:val="0"/>
          <w:sz w:val="22"/>
        </w:rPr>
        <w:t xml:space="preserve"> slot #1 to slot #n</w:t>
      </w:r>
      <w:r>
        <w:rPr>
          <w:rFonts w:ascii="Times New Roman" w:eastAsia="宋体" w:hAnsi="Times New Roman" w:cs="Times New Roman"/>
          <w:kern w:val="0"/>
          <w:sz w:val="22"/>
        </w:rPr>
        <w:t xml:space="preserve"> until UE’s report </w:t>
      </w:r>
      <w:r w:rsidR="00E6508F">
        <w:rPr>
          <w:rFonts w:ascii="Times New Roman" w:eastAsia="宋体" w:hAnsi="Times New Roman" w:cs="Times New Roman"/>
          <w:kern w:val="0"/>
          <w:sz w:val="22"/>
        </w:rPr>
        <w:t>at slot #n</w:t>
      </w:r>
      <w:r>
        <w:rPr>
          <w:rFonts w:ascii="Times New Roman" w:eastAsia="宋体" w:hAnsi="Times New Roman" w:cs="Times New Roman"/>
          <w:kern w:val="0"/>
          <w:sz w:val="22"/>
        </w:rPr>
        <w:t xml:space="preserve"> is correctly decoded, which complicates gNB implementation.</w:t>
      </w:r>
    </w:p>
    <w:p w14:paraId="562DBC28" w14:textId="2300CA6C" w:rsidR="00310AB0" w:rsidRPr="00E34377" w:rsidRDefault="00310AB0"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E34377">
        <w:rPr>
          <w:rFonts w:ascii="Times New Roman" w:eastAsia="宋体" w:hAnsi="Times New Roman" w:cs="Times New Roman"/>
          <w:kern w:val="0"/>
          <w:sz w:val="22"/>
        </w:rPr>
        <w:lastRenderedPageBreak/>
        <w:t>Furthermore, to specify the resources and channels carrying the frequent UE reporting for each P</w:t>
      </w:r>
      <w:r w:rsidR="004B3894" w:rsidRPr="00E34377">
        <w:rPr>
          <w:rFonts w:ascii="Times New Roman" w:eastAsia="宋体" w:hAnsi="Times New Roman" w:cs="Times New Roman"/>
          <w:kern w:val="0"/>
          <w:sz w:val="22"/>
        </w:rPr>
        <w:t>USCH transmission</w:t>
      </w:r>
      <w:r w:rsidR="00DA3FEA">
        <w:rPr>
          <w:rFonts w:ascii="Times New Roman" w:eastAsia="宋体" w:hAnsi="Times New Roman" w:cs="Times New Roman"/>
          <w:kern w:val="0"/>
          <w:sz w:val="22"/>
        </w:rPr>
        <w:t xml:space="preserve"> will </w:t>
      </w:r>
      <w:r w:rsidR="004B3894">
        <w:rPr>
          <w:rFonts w:ascii="Times New Roman" w:eastAsia="宋体" w:hAnsi="Times New Roman" w:cs="Times New Roman"/>
          <w:kern w:val="0"/>
          <w:sz w:val="22"/>
        </w:rPr>
        <w:t>introduce</w:t>
      </w:r>
      <w:r w:rsidRPr="00E34377">
        <w:rPr>
          <w:rFonts w:ascii="Times New Roman" w:eastAsia="宋体" w:hAnsi="Times New Roman" w:cs="Times New Roman"/>
          <w:kern w:val="0"/>
          <w:sz w:val="22"/>
        </w:rPr>
        <w:t xml:space="preserve"> significant specification impacts. </w:t>
      </w:r>
    </w:p>
    <w:p w14:paraId="622EB781" w14:textId="6D0CF1D4" w:rsidR="00E6508F" w:rsidRDefault="00310AB0" w:rsidP="00E3437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For Alt 2, </w:t>
      </w:r>
      <w:r w:rsidR="00E34377">
        <w:rPr>
          <w:rFonts w:ascii="Times New Roman" w:eastAsia="宋体" w:hAnsi="Times New Roman" w:cs="Times New Roman"/>
          <w:kern w:val="0"/>
          <w:sz w:val="22"/>
        </w:rPr>
        <w:t xml:space="preserve">a very simple indication can be </w:t>
      </w:r>
      <w:r w:rsidR="001A5591">
        <w:rPr>
          <w:rFonts w:ascii="Times New Roman" w:eastAsia="宋体" w:hAnsi="Times New Roman" w:cs="Times New Roman"/>
          <w:kern w:val="0"/>
          <w:sz w:val="22"/>
        </w:rPr>
        <w:t>informed</w:t>
      </w:r>
      <w:r w:rsidR="00E34377">
        <w:rPr>
          <w:rFonts w:ascii="Times New Roman" w:eastAsia="宋体" w:hAnsi="Times New Roman" w:cs="Times New Roman"/>
          <w:kern w:val="0"/>
          <w:sz w:val="22"/>
        </w:rPr>
        <w:t xml:space="preserve"> to UE</w:t>
      </w:r>
      <w:r w:rsidR="00E6508F">
        <w:rPr>
          <w:rFonts w:ascii="Times New Roman" w:eastAsia="宋体" w:hAnsi="Times New Roman" w:cs="Times New Roman"/>
          <w:kern w:val="0"/>
          <w:sz w:val="22"/>
        </w:rPr>
        <w:t>, then</w:t>
      </w:r>
      <w:r>
        <w:rPr>
          <w:rFonts w:ascii="Times New Roman" w:eastAsia="宋体" w:hAnsi="Times New Roman" w:cs="Times New Roman"/>
          <w:kern w:val="0"/>
          <w:sz w:val="22"/>
        </w:rPr>
        <w:t xml:space="preserve"> UE is expected to meet aforementioned conditions for ensuring phase continuity among </w:t>
      </w:r>
      <w:r w:rsidR="00E6508F">
        <w:rPr>
          <w:rFonts w:ascii="Times New Roman" w:eastAsia="宋体" w:hAnsi="Times New Roman" w:cs="Times New Roman"/>
          <w:kern w:val="0"/>
          <w:sz w:val="22"/>
        </w:rPr>
        <w:t>different PUSCH transmissions.</w:t>
      </w:r>
      <w:r>
        <w:rPr>
          <w:rFonts w:ascii="Times New Roman" w:eastAsia="宋体" w:hAnsi="Times New Roman" w:cs="Times New Roman"/>
          <w:kern w:val="0"/>
          <w:sz w:val="22"/>
        </w:rPr>
        <w:t xml:space="preserve"> </w:t>
      </w:r>
      <w:r w:rsidR="00E6508F">
        <w:rPr>
          <w:rFonts w:ascii="Times New Roman" w:eastAsia="宋体" w:hAnsi="Times New Roman" w:cs="Times New Roman"/>
          <w:kern w:val="0"/>
          <w:sz w:val="22"/>
        </w:rPr>
        <w:t xml:space="preserve">For example, UE keep the </w:t>
      </w:r>
      <w:r>
        <w:rPr>
          <w:rFonts w:ascii="Times New Roman" w:eastAsia="宋体" w:hAnsi="Times New Roman" w:cs="Times New Roman"/>
          <w:kern w:val="0"/>
          <w:sz w:val="22"/>
        </w:rPr>
        <w:t>same transmission powers, same RB loc</w:t>
      </w:r>
      <w:r w:rsidR="00E6508F">
        <w:rPr>
          <w:rFonts w:ascii="Times New Roman" w:eastAsia="宋体" w:hAnsi="Times New Roman" w:cs="Times New Roman"/>
          <w:kern w:val="0"/>
          <w:sz w:val="22"/>
        </w:rPr>
        <w:t>ations, same modulation order, same PA state</w:t>
      </w:r>
      <w:r>
        <w:rPr>
          <w:rFonts w:ascii="Times New Roman" w:eastAsia="宋体" w:hAnsi="Times New Roman" w:cs="Times New Roman"/>
          <w:kern w:val="0"/>
          <w:sz w:val="22"/>
        </w:rPr>
        <w:t>, etc.</w:t>
      </w:r>
      <w:r w:rsidR="00E6508F">
        <w:rPr>
          <w:rFonts w:ascii="Times New Roman" w:eastAsia="宋体" w:hAnsi="Times New Roman" w:cs="Times New Roman"/>
          <w:kern w:val="0"/>
          <w:sz w:val="22"/>
        </w:rPr>
        <w:t>,</w:t>
      </w:r>
      <w:r w:rsidR="00E00A9E">
        <w:rPr>
          <w:rFonts w:ascii="Times New Roman" w:eastAsia="宋体" w:hAnsi="Times New Roman" w:cs="Times New Roman"/>
          <w:kern w:val="0"/>
          <w:sz w:val="22"/>
        </w:rPr>
        <w:t xml:space="preserve"> within the time window </w:t>
      </w:r>
      <w:r w:rsidR="00207D78">
        <w:rPr>
          <w:rFonts w:ascii="Times New Roman" w:eastAsia="宋体" w:hAnsi="Times New Roman" w:cs="Times New Roman"/>
          <w:kern w:val="0"/>
          <w:sz w:val="22"/>
        </w:rPr>
        <w:t>which starts</w:t>
      </w:r>
      <w:r w:rsidR="00E00A9E">
        <w:rPr>
          <w:rFonts w:ascii="Times New Roman" w:eastAsia="宋体" w:hAnsi="Times New Roman" w:cs="Times New Roman"/>
          <w:kern w:val="0"/>
          <w:sz w:val="22"/>
        </w:rPr>
        <w:t xml:space="preserve"> from the end of</w:t>
      </w:r>
      <w:r w:rsidR="00E6508F">
        <w:rPr>
          <w:rFonts w:ascii="Times New Roman" w:eastAsia="宋体" w:hAnsi="Times New Roman" w:cs="Times New Roman"/>
          <w:kern w:val="0"/>
          <w:sz w:val="22"/>
        </w:rPr>
        <w:t xml:space="preserve"> a PUSCH transmission.</w:t>
      </w:r>
      <w:r>
        <w:rPr>
          <w:rFonts w:ascii="Times New Roman" w:eastAsia="宋体" w:hAnsi="Times New Roman" w:cs="Times New Roman"/>
          <w:kern w:val="0"/>
          <w:sz w:val="22"/>
        </w:rPr>
        <w:t xml:space="preserve"> </w:t>
      </w:r>
    </w:p>
    <w:p w14:paraId="33983FCC" w14:textId="0ACDB045" w:rsidR="00310AB0" w:rsidRDefault="00310AB0" w:rsidP="0083014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light of above discussion, we have the following proposal:</w:t>
      </w:r>
    </w:p>
    <w:p w14:paraId="72D432D9" w14:textId="7402BD09" w:rsidR="00310AB0" w:rsidRDefault="00310AB0" w:rsidP="00310AB0">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b/>
          <w:i/>
          <w:kern w:val="0"/>
          <w:sz w:val="22"/>
        </w:rPr>
        <w:t>P</w:t>
      </w:r>
      <w:r w:rsidR="009B6AA8">
        <w:rPr>
          <w:rFonts w:ascii="Times New Roman" w:eastAsia="宋体" w:hAnsi="Times New Roman" w:cs="Times New Roman"/>
          <w:b/>
          <w:i/>
          <w:kern w:val="0"/>
          <w:sz w:val="22"/>
        </w:rPr>
        <w:t>roposal 4</w:t>
      </w:r>
      <w:r>
        <w:rPr>
          <w:rFonts w:ascii="Times New Roman" w:eastAsia="宋体" w:hAnsi="Times New Roman" w:cs="Times New Roman"/>
          <w:b/>
          <w:i/>
          <w:kern w:val="0"/>
          <w:sz w:val="22"/>
        </w:rPr>
        <w:t xml:space="preserve">: </w:t>
      </w:r>
      <w:r w:rsidR="00F06FF7" w:rsidRPr="006347C7">
        <w:rPr>
          <w:rFonts w:ascii="Times New Roman" w:eastAsia="宋体" w:hAnsi="Times New Roman" w:cs="Times New Roman"/>
          <w:i/>
          <w:kern w:val="0"/>
          <w:sz w:val="22"/>
        </w:rPr>
        <w:t>With a</w:t>
      </w:r>
      <w:r w:rsidRPr="0083014C">
        <w:rPr>
          <w:rFonts w:ascii="Times New Roman" w:eastAsia="宋体" w:hAnsi="Times New Roman" w:cs="Times New Roman"/>
          <w:i/>
          <w:kern w:val="0"/>
          <w:sz w:val="22"/>
        </w:rPr>
        <w:t xml:space="preserve"> time </w:t>
      </w:r>
      <w:r w:rsidRPr="001F498A">
        <w:rPr>
          <w:rFonts w:ascii="Times New Roman" w:eastAsia="宋体" w:hAnsi="Times New Roman" w:cs="Times New Roman"/>
          <w:i/>
          <w:kern w:val="0"/>
          <w:sz w:val="22"/>
        </w:rPr>
        <w:t xml:space="preserve">window </w:t>
      </w:r>
      <w:r w:rsidR="00F06FF7">
        <w:rPr>
          <w:rFonts w:ascii="Times New Roman" w:eastAsia="宋体" w:hAnsi="Times New Roman" w:cs="Times New Roman"/>
          <w:i/>
          <w:kern w:val="0"/>
          <w:sz w:val="22"/>
        </w:rPr>
        <w:t xml:space="preserve">and an indication of </w:t>
      </w:r>
      <w:r w:rsidR="00E34377">
        <w:rPr>
          <w:rFonts w:ascii="Times New Roman" w:eastAsia="宋体" w:hAnsi="Times New Roman" w:cs="Times New Roman"/>
          <w:i/>
          <w:kern w:val="0"/>
          <w:sz w:val="22"/>
        </w:rPr>
        <w:t xml:space="preserve">joint channel estimation </w:t>
      </w:r>
      <w:r w:rsidR="00280D82">
        <w:rPr>
          <w:rFonts w:ascii="Times New Roman" w:eastAsia="宋体" w:hAnsi="Times New Roman" w:cs="Times New Roman"/>
          <w:i/>
          <w:kern w:val="0"/>
          <w:sz w:val="22"/>
        </w:rPr>
        <w:t>among</w:t>
      </w:r>
      <w:r w:rsidR="00E34377">
        <w:rPr>
          <w:rFonts w:ascii="Times New Roman" w:eastAsia="宋体" w:hAnsi="Times New Roman" w:cs="Times New Roman"/>
          <w:i/>
          <w:kern w:val="0"/>
          <w:sz w:val="22"/>
        </w:rPr>
        <w:t xml:space="preserve"> different PUSCH transmissions,</w:t>
      </w:r>
      <w:r w:rsidR="00F06FF7">
        <w:rPr>
          <w:rFonts w:ascii="Times New Roman" w:eastAsia="宋体" w:hAnsi="Times New Roman" w:cs="Times New Roman"/>
          <w:i/>
          <w:kern w:val="0"/>
          <w:sz w:val="22"/>
        </w:rPr>
        <w:t xml:space="preserve"> </w:t>
      </w:r>
      <w:r w:rsidRPr="001F498A">
        <w:rPr>
          <w:rFonts w:ascii="Times New Roman" w:eastAsia="宋体" w:hAnsi="Times New Roman" w:cs="Times New Roman"/>
          <w:i/>
          <w:kern w:val="0"/>
          <w:sz w:val="22"/>
        </w:rPr>
        <w:t>UE is expected to maintain phase continuity</w:t>
      </w:r>
      <w:r>
        <w:rPr>
          <w:rFonts w:ascii="Times New Roman" w:eastAsia="宋体" w:hAnsi="Times New Roman" w:cs="Times New Roman"/>
          <w:i/>
          <w:kern w:val="0"/>
          <w:sz w:val="22"/>
        </w:rPr>
        <w:t xml:space="preserve"> during this time window.</w:t>
      </w:r>
    </w:p>
    <w:p w14:paraId="40226DF6" w14:textId="66E04F23" w:rsidR="00F06FF7" w:rsidRPr="006347C7" w:rsidRDefault="00F3460C"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e</w:t>
      </w:r>
      <w:r w:rsidR="00F06FF7">
        <w:rPr>
          <w:rFonts w:ascii="Times New Roman" w:eastAsia="宋体" w:hAnsi="Times New Roman" w:cs="Times New Roman"/>
          <w:i/>
          <w:kern w:val="0"/>
          <w:sz w:val="22"/>
        </w:rPr>
        <w:t>.g. UE retains PA state, no antenna switching, etc.</w:t>
      </w:r>
    </w:p>
    <w:p w14:paraId="2FE8072D" w14:textId="2DC286CA" w:rsidR="004202F4" w:rsidRPr="00310AB0" w:rsidRDefault="004202F4" w:rsidP="001F49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32433CA1" w14:textId="2FE68B28" w:rsidR="00BF058D" w:rsidRDefault="00C320A2" w:rsidP="00BF058D">
      <w:pPr>
        <w:pStyle w:val="2"/>
        <w:numPr>
          <w:ilvl w:val="1"/>
          <w:numId w:val="1"/>
        </w:numPr>
        <w:tabs>
          <w:tab w:val="num" w:pos="576"/>
        </w:tabs>
        <w:spacing w:beforeLines="30" w:before="93" w:after="0" w:line="60" w:lineRule="atLeast"/>
        <w:ind w:left="576"/>
        <w:rPr>
          <w:lang w:eastAsia="zh-CN"/>
        </w:rPr>
      </w:pPr>
      <w:r>
        <w:rPr>
          <w:lang w:eastAsia="zh-CN"/>
        </w:rPr>
        <w:t>Joint channel estimation with DMRS utilization of special slot</w:t>
      </w:r>
    </w:p>
    <w:p w14:paraId="32612CD3" w14:textId="13241459" w:rsidR="00C320A2" w:rsidRPr="00EA2831" w:rsidRDefault="00F6518C" w:rsidP="00EA283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925785">
        <w:rPr>
          <w:rFonts w:ascii="Times New Roman" w:eastAsia="宋体" w:hAnsi="Times New Roman" w:cs="Times New Roman"/>
          <w:kern w:val="0"/>
          <w:sz w:val="22"/>
        </w:rPr>
        <w:t>By fully utilizing all DMRS over multiple slots, j</w:t>
      </w:r>
      <w:r w:rsidR="00D95770" w:rsidRPr="00925785">
        <w:rPr>
          <w:rFonts w:ascii="Times New Roman" w:eastAsia="宋体" w:hAnsi="Times New Roman" w:cs="Times New Roman"/>
          <w:kern w:val="0"/>
          <w:sz w:val="22"/>
        </w:rPr>
        <w:t xml:space="preserve">oint channel estimation can improve the channel estimation accuracy and contribute to a better system performance </w:t>
      </w:r>
      <w:r w:rsidRPr="00925785">
        <w:rPr>
          <w:rFonts w:ascii="Times New Roman" w:eastAsia="宋体" w:hAnsi="Times New Roman" w:cs="Times New Roman"/>
          <w:kern w:val="0"/>
          <w:sz w:val="22"/>
        </w:rPr>
        <w:t xml:space="preserve">with observations captured in </w:t>
      </w:r>
      <w:r w:rsidR="00D95770" w:rsidRPr="00925785">
        <w:rPr>
          <w:rFonts w:ascii="Times New Roman" w:eastAsia="宋体" w:hAnsi="Times New Roman" w:cs="Times New Roman"/>
          <w:kern w:val="0"/>
          <w:sz w:val="22"/>
        </w:rPr>
        <w:t>[</w:t>
      </w:r>
      <w:r w:rsidR="0072796F">
        <w:rPr>
          <w:rFonts w:ascii="Times New Roman" w:eastAsia="宋体" w:hAnsi="Times New Roman" w:cs="Times New Roman"/>
          <w:kern w:val="0"/>
          <w:sz w:val="22"/>
        </w:rPr>
        <w:t>4</w:t>
      </w:r>
      <w:r w:rsidR="00D95770" w:rsidRPr="00925785">
        <w:rPr>
          <w:rFonts w:ascii="Times New Roman" w:eastAsia="宋体" w:hAnsi="Times New Roman" w:cs="Times New Roman"/>
          <w:kern w:val="0"/>
          <w:sz w:val="22"/>
        </w:rPr>
        <w:t xml:space="preserve">]. </w:t>
      </w:r>
      <w:r w:rsidRPr="00925785">
        <w:rPr>
          <w:rFonts w:ascii="Times New Roman" w:eastAsia="宋体" w:hAnsi="Times New Roman" w:cs="Times New Roman"/>
          <w:kern w:val="0"/>
          <w:sz w:val="22"/>
        </w:rPr>
        <w:t xml:space="preserve">As we can see, </w:t>
      </w:r>
      <w:r w:rsidR="00D95770" w:rsidRPr="00925785">
        <w:rPr>
          <w:rFonts w:ascii="Times New Roman" w:eastAsia="宋体" w:hAnsi="Times New Roman" w:cs="Times New Roman"/>
          <w:kern w:val="0"/>
          <w:sz w:val="22"/>
        </w:rPr>
        <w:t>a larger gain is obtained in FDD mode with more consecutive UL slots</w:t>
      </w:r>
      <w:r w:rsidR="00DC7A1F" w:rsidRPr="00925785">
        <w:rPr>
          <w:rFonts w:ascii="Times New Roman" w:eastAsia="宋体" w:hAnsi="Times New Roman" w:cs="Times New Roman"/>
          <w:kern w:val="0"/>
          <w:sz w:val="22"/>
        </w:rPr>
        <w:t xml:space="preserve"> for joint channel estimation as compared to that in TDD mode. However, evaluation results of baseline coverage performance show that TDD mode is the most coverage limited scenario due to few available UL resources. Thus, a further enhancement </w:t>
      </w:r>
      <w:r w:rsidRPr="00925785">
        <w:rPr>
          <w:rFonts w:ascii="Times New Roman" w:eastAsia="宋体" w:hAnsi="Times New Roman" w:cs="Times New Roman"/>
          <w:kern w:val="0"/>
          <w:sz w:val="22"/>
        </w:rPr>
        <w:t>for</w:t>
      </w:r>
      <w:r w:rsidR="00DC7A1F" w:rsidRPr="00925785">
        <w:rPr>
          <w:rFonts w:ascii="Times New Roman" w:eastAsia="宋体" w:hAnsi="Times New Roman" w:cs="Times New Roman"/>
          <w:kern w:val="0"/>
          <w:sz w:val="22"/>
        </w:rPr>
        <w:t xml:space="preserve"> joint channel estimation is </w:t>
      </w:r>
      <w:r w:rsidRPr="00925785">
        <w:rPr>
          <w:rFonts w:ascii="Times New Roman" w:eastAsia="宋体" w:hAnsi="Times New Roman" w:cs="Times New Roman"/>
          <w:kern w:val="0"/>
          <w:sz w:val="22"/>
        </w:rPr>
        <w:t>expected</w:t>
      </w:r>
      <w:r w:rsidR="00DC7A1F" w:rsidRPr="00925785">
        <w:rPr>
          <w:rFonts w:ascii="Times New Roman" w:eastAsia="宋体" w:hAnsi="Times New Roman" w:cs="Times New Roman"/>
          <w:kern w:val="0"/>
          <w:sz w:val="22"/>
        </w:rPr>
        <w:t xml:space="preserve"> in TDD mode. For example, </w:t>
      </w:r>
      <w:r w:rsidR="00D03A19">
        <w:rPr>
          <w:rFonts w:ascii="Times New Roman" w:eastAsia="宋体" w:hAnsi="Times New Roman" w:cs="Times New Roman"/>
          <w:kern w:val="0"/>
          <w:sz w:val="22"/>
        </w:rPr>
        <w:t xml:space="preserve">some DMRS can be placed in </w:t>
      </w:r>
      <w:r w:rsidR="00DC7A1F" w:rsidRPr="00925785">
        <w:rPr>
          <w:rFonts w:ascii="Times New Roman" w:eastAsia="宋体" w:hAnsi="Times New Roman" w:cs="Times New Roman"/>
          <w:kern w:val="0"/>
          <w:sz w:val="22"/>
        </w:rPr>
        <w:t>the uplink symbols in special slot</w:t>
      </w:r>
      <w:r w:rsidRPr="00925785">
        <w:rPr>
          <w:rFonts w:ascii="Times New Roman" w:eastAsia="宋体" w:hAnsi="Times New Roman" w:cs="Times New Roman"/>
          <w:kern w:val="0"/>
          <w:sz w:val="22"/>
        </w:rPr>
        <w:t xml:space="preserve">, </w:t>
      </w:r>
      <w:r w:rsidR="00D03A19">
        <w:rPr>
          <w:rFonts w:ascii="Times New Roman" w:eastAsia="宋体" w:hAnsi="Times New Roman" w:cs="Times New Roman"/>
          <w:kern w:val="0"/>
          <w:sz w:val="22"/>
        </w:rPr>
        <w:t>and the DMRS</w:t>
      </w:r>
      <w:r w:rsidR="00D03A19" w:rsidRPr="00925785">
        <w:rPr>
          <w:rFonts w:ascii="Times New Roman" w:eastAsia="宋体" w:hAnsi="Times New Roman" w:cs="Times New Roman"/>
          <w:kern w:val="0"/>
          <w:sz w:val="22"/>
        </w:rPr>
        <w:t xml:space="preserve"> </w:t>
      </w:r>
      <w:r w:rsidRPr="00925785">
        <w:rPr>
          <w:rFonts w:ascii="Times New Roman" w:eastAsia="宋体" w:hAnsi="Times New Roman" w:cs="Times New Roman"/>
          <w:kern w:val="0"/>
          <w:sz w:val="22"/>
        </w:rPr>
        <w:t xml:space="preserve">can be used for joint </w:t>
      </w:r>
      <w:r w:rsidR="00DC7A1F" w:rsidRPr="00925785">
        <w:rPr>
          <w:rFonts w:ascii="Times New Roman" w:eastAsia="宋体" w:hAnsi="Times New Roman" w:cs="Times New Roman"/>
          <w:kern w:val="0"/>
          <w:sz w:val="22"/>
        </w:rPr>
        <w:t xml:space="preserve">channel estimation with </w:t>
      </w:r>
      <w:r w:rsidRPr="00925785">
        <w:rPr>
          <w:rFonts w:ascii="Times New Roman" w:eastAsia="宋体" w:hAnsi="Times New Roman" w:cs="Times New Roman"/>
          <w:kern w:val="0"/>
          <w:sz w:val="22"/>
        </w:rPr>
        <w:t>subsequent PUSCH transmissions</w:t>
      </w:r>
      <w:r w:rsidR="00D03A19">
        <w:rPr>
          <w:rFonts w:ascii="Times New Roman" w:eastAsia="宋体" w:hAnsi="Times New Roman" w:cs="Times New Roman"/>
          <w:kern w:val="0"/>
          <w:sz w:val="22"/>
        </w:rPr>
        <w:t xml:space="preserve"> </w:t>
      </w:r>
      <w:r w:rsidRPr="00925785">
        <w:rPr>
          <w:rFonts w:ascii="Times New Roman" w:eastAsia="宋体" w:hAnsi="Times New Roman" w:cs="Times New Roman"/>
          <w:kern w:val="0"/>
          <w:sz w:val="22"/>
        </w:rPr>
        <w:t>achiev</w:t>
      </w:r>
      <w:r w:rsidR="00D03A19">
        <w:rPr>
          <w:rFonts w:ascii="Times New Roman" w:eastAsia="宋体" w:hAnsi="Times New Roman" w:cs="Times New Roman"/>
          <w:kern w:val="0"/>
          <w:sz w:val="22"/>
        </w:rPr>
        <w:t>ing</w:t>
      </w:r>
      <w:r w:rsidRPr="00925785">
        <w:rPr>
          <w:rFonts w:ascii="Times New Roman" w:eastAsia="宋体" w:hAnsi="Times New Roman" w:cs="Times New Roman"/>
          <w:kern w:val="0"/>
          <w:sz w:val="22"/>
        </w:rPr>
        <w:t xml:space="preserve"> </w:t>
      </w:r>
      <w:r w:rsidR="00273428">
        <w:rPr>
          <w:rFonts w:ascii="Times New Roman" w:eastAsia="宋体" w:hAnsi="Times New Roman" w:cs="Times New Roman"/>
          <w:kern w:val="0"/>
          <w:sz w:val="22"/>
        </w:rPr>
        <w:t>more accurate channel estimation</w:t>
      </w:r>
      <w:r w:rsidR="00C461E2">
        <w:rPr>
          <w:rFonts w:ascii="Times New Roman" w:eastAsia="宋体" w:hAnsi="Times New Roman" w:cs="Times New Roman"/>
          <w:kern w:val="0"/>
          <w:sz w:val="22"/>
        </w:rPr>
        <w:t xml:space="preserve"> without occupying the resources of PUSCH data</w:t>
      </w:r>
      <w:r w:rsidRPr="00925785">
        <w:rPr>
          <w:rFonts w:ascii="Times New Roman" w:eastAsia="宋体" w:hAnsi="Times New Roman" w:cs="Times New Roman"/>
          <w:kern w:val="0"/>
          <w:sz w:val="22"/>
        </w:rPr>
        <w:t xml:space="preserve">. </w:t>
      </w:r>
    </w:p>
    <w:p w14:paraId="6074FB13" w14:textId="4BB51539" w:rsidR="00F6518C" w:rsidRPr="00EA2831" w:rsidRDefault="00F6518C" w:rsidP="00EA283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925785">
        <w:rPr>
          <w:rFonts w:ascii="Times New Roman" w:eastAsia="宋体" w:hAnsi="Times New Roman" w:cs="Times New Roman"/>
          <w:kern w:val="0"/>
          <w:sz w:val="22"/>
        </w:rPr>
        <w:t xml:space="preserve">As shown in Fig. </w:t>
      </w:r>
      <w:r w:rsidR="00201115">
        <w:rPr>
          <w:rFonts w:ascii="Times New Roman" w:eastAsia="宋体" w:hAnsi="Times New Roman" w:cs="Times New Roman"/>
          <w:kern w:val="0"/>
          <w:sz w:val="22"/>
        </w:rPr>
        <w:t>2</w:t>
      </w:r>
      <w:r w:rsidR="00DA03A0" w:rsidRPr="00925785">
        <w:rPr>
          <w:rFonts w:ascii="Times New Roman" w:eastAsia="宋体" w:hAnsi="Times New Roman" w:cs="Times New Roman"/>
          <w:kern w:val="0"/>
          <w:sz w:val="22"/>
        </w:rPr>
        <w:t xml:space="preserve">, </w:t>
      </w:r>
      <w:r w:rsidRPr="00925785">
        <w:rPr>
          <w:rFonts w:ascii="Times New Roman" w:eastAsia="宋体" w:hAnsi="Times New Roman" w:cs="Times New Roman"/>
          <w:kern w:val="0"/>
          <w:sz w:val="22"/>
        </w:rPr>
        <w:t xml:space="preserve">a typical TDD frame structure </w:t>
      </w:r>
      <w:r w:rsidR="00DA03A0" w:rsidRPr="00925785">
        <w:rPr>
          <w:rFonts w:ascii="Times New Roman" w:eastAsia="宋体" w:hAnsi="Times New Roman" w:cs="Times New Roman"/>
          <w:kern w:val="0"/>
          <w:sz w:val="22"/>
        </w:rPr>
        <w:t xml:space="preserve">‘DDDSUDDSUU’ </w:t>
      </w:r>
      <w:r w:rsidRPr="00925785">
        <w:rPr>
          <w:rFonts w:ascii="Times New Roman" w:eastAsia="宋体" w:hAnsi="Times New Roman" w:cs="Times New Roman"/>
          <w:kern w:val="0"/>
          <w:sz w:val="22"/>
        </w:rPr>
        <w:t xml:space="preserve">is used with 2 uplink symbols in special slot. </w:t>
      </w:r>
      <w:r w:rsidR="004D1336" w:rsidRPr="00925785">
        <w:rPr>
          <w:rFonts w:ascii="Times New Roman" w:eastAsia="宋体" w:hAnsi="Times New Roman" w:cs="Times New Roman"/>
          <w:kern w:val="0"/>
          <w:sz w:val="22"/>
        </w:rPr>
        <w:t>C</w:t>
      </w:r>
      <w:r w:rsidR="00A94F64" w:rsidRPr="00925785">
        <w:rPr>
          <w:rFonts w:ascii="Times New Roman" w:eastAsia="宋体" w:hAnsi="Times New Roman" w:cs="Times New Roman"/>
          <w:kern w:val="0"/>
          <w:sz w:val="22"/>
        </w:rPr>
        <w:t xml:space="preserve">ompared to the baseline where joint channel estimation is only performed </w:t>
      </w:r>
      <w:r w:rsidR="004D1336" w:rsidRPr="00925785">
        <w:rPr>
          <w:rFonts w:ascii="Times New Roman" w:eastAsia="宋体" w:hAnsi="Times New Roman" w:cs="Times New Roman"/>
          <w:kern w:val="0"/>
          <w:sz w:val="22"/>
        </w:rPr>
        <w:t>between last 2 UL slots</w:t>
      </w:r>
      <w:r w:rsidR="00431A0D">
        <w:rPr>
          <w:rFonts w:ascii="Times New Roman" w:eastAsia="宋体" w:hAnsi="Times New Roman" w:cs="Times New Roman"/>
          <w:kern w:val="0"/>
          <w:sz w:val="22"/>
        </w:rPr>
        <w:t>,</w:t>
      </w:r>
      <w:r w:rsidR="004D1336" w:rsidRPr="00925785">
        <w:rPr>
          <w:rFonts w:ascii="Times New Roman" w:eastAsia="宋体" w:hAnsi="Times New Roman" w:cs="Times New Roman"/>
          <w:kern w:val="0"/>
          <w:sz w:val="22"/>
        </w:rPr>
        <w:t xml:space="preserve"> </w:t>
      </w:r>
      <w:r w:rsidR="00431A0D">
        <w:rPr>
          <w:rFonts w:ascii="Times New Roman" w:eastAsia="宋体" w:hAnsi="Times New Roman" w:cs="Times New Roman"/>
          <w:kern w:val="0"/>
          <w:sz w:val="22"/>
        </w:rPr>
        <w:t>i</w:t>
      </w:r>
      <w:r w:rsidR="00D03A19">
        <w:rPr>
          <w:rFonts w:ascii="Times New Roman" w:eastAsia="宋体" w:hAnsi="Times New Roman" w:cs="Times New Roman"/>
          <w:kern w:val="0"/>
          <w:sz w:val="22"/>
        </w:rPr>
        <w:t xml:space="preserve">n this TDD configuration, </w:t>
      </w:r>
      <w:r w:rsidR="004D1336" w:rsidRPr="00925785">
        <w:rPr>
          <w:rFonts w:ascii="Times New Roman" w:eastAsia="宋体" w:hAnsi="Times New Roman" w:cs="Times New Roman"/>
          <w:kern w:val="0"/>
          <w:sz w:val="22"/>
        </w:rPr>
        <w:t xml:space="preserve">additional DMRS </w:t>
      </w:r>
      <w:r w:rsidR="00D03A19">
        <w:rPr>
          <w:rFonts w:ascii="Times New Roman" w:eastAsia="宋体" w:hAnsi="Times New Roman" w:cs="Times New Roman"/>
          <w:kern w:val="0"/>
          <w:sz w:val="22"/>
        </w:rPr>
        <w:t xml:space="preserve">can be placed in the </w:t>
      </w:r>
      <w:r w:rsidR="00D03A19" w:rsidRPr="00925785">
        <w:rPr>
          <w:rFonts w:ascii="Times New Roman" w:eastAsia="宋体" w:hAnsi="Times New Roman" w:cs="Times New Roman"/>
          <w:kern w:val="0"/>
          <w:sz w:val="22"/>
        </w:rPr>
        <w:t xml:space="preserve">S slot </w:t>
      </w:r>
      <w:r w:rsidR="004D1336" w:rsidRPr="00925785">
        <w:rPr>
          <w:rFonts w:ascii="Times New Roman" w:eastAsia="宋体" w:hAnsi="Times New Roman" w:cs="Times New Roman"/>
          <w:kern w:val="0"/>
          <w:sz w:val="22"/>
        </w:rPr>
        <w:t xml:space="preserve">to make better joint channel estimation among ‘SU’ and ‘SUU’ slots and has no impacts on resource allocation for subsequent data transmissions. </w:t>
      </w:r>
    </w:p>
    <w:p w14:paraId="532BF67B" w14:textId="48B81ABC" w:rsidR="003A7C53" w:rsidRDefault="00C87005" w:rsidP="00925785">
      <w:pPr>
        <w:rPr>
          <w:sz w:val="22"/>
        </w:rPr>
      </w:pPr>
      <w:r>
        <w:rPr>
          <w:noProof/>
        </w:rPr>
        <w:drawing>
          <wp:inline distT="0" distB="0" distL="0" distR="0" wp14:anchorId="59E685EC" wp14:editId="61502409">
            <wp:extent cx="5915025" cy="16256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025" cy="1625600"/>
                    </a:xfrm>
                    <a:prstGeom prst="rect">
                      <a:avLst/>
                    </a:prstGeom>
                  </pic:spPr>
                </pic:pic>
              </a:graphicData>
            </a:graphic>
          </wp:inline>
        </w:drawing>
      </w:r>
    </w:p>
    <w:p w14:paraId="5A836215" w14:textId="18CB033B" w:rsidR="00C87005" w:rsidRPr="00450F19" w:rsidRDefault="00C87005" w:rsidP="00925785">
      <w:pPr>
        <w:spacing w:beforeLines="30" w:before="93" w:line="60" w:lineRule="atLeast"/>
        <w:jc w:val="center"/>
      </w:pPr>
      <w:r w:rsidRPr="0067777F">
        <w:rPr>
          <w:b/>
        </w:rPr>
        <w:t xml:space="preserve">Figure </w:t>
      </w:r>
      <w:r>
        <w:rPr>
          <w:b/>
        </w:rPr>
        <w:t>2.</w:t>
      </w:r>
      <w:r w:rsidRPr="0067777F">
        <w:rPr>
          <w:b/>
        </w:rPr>
        <w:t xml:space="preserve"> </w:t>
      </w:r>
      <w:r>
        <w:rPr>
          <w:b/>
        </w:rPr>
        <w:t>Joint channel estimation with S slot located with DMRS</w:t>
      </w:r>
    </w:p>
    <w:p w14:paraId="1CC9851E" w14:textId="3F827E6F" w:rsidR="004D1336" w:rsidRPr="00EA2831" w:rsidRDefault="004D1336" w:rsidP="00EA283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925785">
        <w:rPr>
          <w:rFonts w:ascii="Times New Roman" w:eastAsia="宋体" w:hAnsi="Times New Roman" w:cs="Times New Roman"/>
          <w:kern w:val="0"/>
          <w:sz w:val="22"/>
        </w:rPr>
        <w:t xml:space="preserve">By following the simulation assumptions in </w:t>
      </w:r>
      <w:r w:rsidR="003A7C53">
        <w:rPr>
          <w:rFonts w:ascii="Times New Roman" w:eastAsia="宋体" w:hAnsi="Times New Roman" w:cs="Times New Roman"/>
          <w:kern w:val="0"/>
          <w:sz w:val="22"/>
        </w:rPr>
        <w:t>T</w:t>
      </w:r>
      <w:r w:rsidRPr="00925785">
        <w:rPr>
          <w:rFonts w:ascii="Times New Roman" w:eastAsia="宋体" w:hAnsi="Times New Roman" w:cs="Times New Roman"/>
          <w:kern w:val="0"/>
          <w:sz w:val="22"/>
        </w:rPr>
        <w:t xml:space="preserve">able </w:t>
      </w:r>
      <w:r w:rsidR="003A7C53">
        <w:rPr>
          <w:rFonts w:ascii="Times New Roman" w:eastAsia="宋体" w:hAnsi="Times New Roman" w:cs="Times New Roman"/>
          <w:kern w:val="0"/>
          <w:sz w:val="22"/>
        </w:rPr>
        <w:t>2</w:t>
      </w:r>
      <w:r w:rsidR="00461A2F">
        <w:rPr>
          <w:rFonts w:ascii="Times New Roman" w:eastAsia="宋体" w:hAnsi="Times New Roman" w:cs="Times New Roman"/>
          <w:kern w:val="0"/>
          <w:sz w:val="22"/>
        </w:rPr>
        <w:t xml:space="preserve"> [2]</w:t>
      </w:r>
      <w:r w:rsidRPr="00925785">
        <w:rPr>
          <w:rFonts w:ascii="Times New Roman" w:eastAsia="宋体" w:hAnsi="Times New Roman" w:cs="Times New Roman"/>
          <w:kern w:val="0"/>
          <w:sz w:val="22"/>
        </w:rPr>
        <w:t xml:space="preserve">, the simulation results of joint channel estimation with utilization of additional DMRS in S slot are presented in Fig. </w:t>
      </w:r>
      <w:r w:rsidR="00201115">
        <w:rPr>
          <w:rFonts w:ascii="Times New Roman" w:eastAsia="宋体" w:hAnsi="Times New Roman" w:cs="Times New Roman"/>
          <w:kern w:val="0"/>
          <w:sz w:val="22"/>
        </w:rPr>
        <w:t>3</w:t>
      </w:r>
      <w:r w:rsidRPr="00925785">
        <w:rPr>
          <w:rFonts w:ascii="Times New Roman" w:eastAsia="宋体" w:hAnsi="Times New Roman" w:cs="Times New Roman"/>
          <w:kern w:val="0"/>
          <w:sz w:val="22"/>
        </w:rPr>
        <w:t>. As we can see:</w:t>
      </w:r>
    </w:p>
    <w:p w14:paraId="13E86390" w14:textId="7D3A2D97" w:rsidR="004D1336" w:rsidRPr="00925785" w:rsidRDefault="004D1336" w:rsidP="00925785">
      <w:pPr>
        <w:pStyle w:val="a6"/>
        <w:numPr>
          <w:ilvl w:val="0"/>
          <w:numId w:val="38"/>
        </w:numPr>
        <w:ind w:firstLineChars="0"/>
        <w:rPr>
          <w:sz w:val="22"/>
        </w:rPr>
      </w:pPr>
      <w:r w:rsidRPr="00925785">
        <w:rPr>
          <w:rFonts w:ascii="Times New Roman" w:eastAsia="宋体" w:hAnsi="Times New Roman" w:cs="Times New Roman"/>
          <w:kern w:val="0"/>
          <w:sz w:val="22"/>
        </w:rPr>
        <w:t xml:space="preserve">Joint channel estimation without the utilization of S slot can only provide ~0.3dB gain </w:t>
      </w:r>
      <w:r w:rsidR="00AD0931">
        <w:rPr>
          <w:rFonts w:ascii="Times New Roman" w:eastAsia="宋体" w:hAnsi="Times New Roman" w:cs="Times New Roman"/>
          <w:kern w:val="0"/>
          <w:sz w:val="22"/>
        </w:rPr>
        <w:t xml:space="preserve">if there are </w:t>
      </w:r>
      <w:r w:rsidR="004E497B">
        <w:rPr>
          <w:rFonts w:ascii="Times New Roman" w:eastAsia="宋体" w:hAnsi="Times New Roman" w:cs="Times New Roman"/>
          <w:kern w:val="0"/>
          <w:sz w:val="22"/>
        </w:rPr>
        <w:t xml:space="preserve">only </w:t>
      </w:r>
      <w:r w:rsidR="00970897">
        <w:rPr>
          <w:rFonts w:ascii="Times New Roman" w:eastAsia="宋体" w:hAnsi="Times New Roman" w:cs="Times New Roman"/>
          <w:kern w:val="0"/>
          <w:sz w:val="22"/>
        </w:rPr>
        <w:t xml:space="preserve">a </w:t>
      </w:r>
      <w:r w:rsidR="00AD0931">
        <w:rPr>
          <w:rFonts w:ascii="Times New Roman" w:eastAsia="宋体" w:hAnsi="Times New Roman" w:cs="Times New Roman"/>
          <w:kern w:val="0"/>
          <w:sz w:val="22"/>
        </w:rPr>
        <w:t>few UL slots with large</w:t>
      </w:r>
      <w:r w:rsidR="00970897">
        <w:rPr>
          <w:rFonts w:ascii="Times New Roman" w:eastAsia="宋体" w:hAnsi="Times New Roman" w:cs="Times New Roman"/>
          <w:kern w:val="0"/>
          <w:sz w:val="22"/>
        </w:rPr>
        <w:t xml:space="preserve"> time</w:t>
      </w:r>
      <w:r w:rsidR="00AD0931">
        <w:rPr>
          <w:rFonts w:ascii="Times New Roman" w:eastAsia="宋体" w:hAnsi="Times New Roman" w:cs="Times New Roman"/>
          <w:kern w:val="0"/>
          <w:sz w:val="22"/>
        </w:rPr>
        <w:t xml:space="preserve"> interval in </w:t>
      </w:r>
      <w:r w:rsidRPr="00925785">
        <w:rPr>
          <w:rFonts w:ascii="Times New Roman" w:eastAsia="宋体" w:hAnsi="Times New Roman" w:cs="Times New Roman"/>
          <w:kern w:val="0"/>
          <w:sz w:val="22"/>
        </w:rPr>
        <w:t>TDD mode</w:t>
      </w:r>
      <w:r w:rsidR="00AD0931">
        <w:rPr>
          <w:rFonts w:ascii="Times New Roman" w:eastAsia="宋体" w:hAnsi="Times New Roman" w:cs="Times New Roman"/>
          <w:kern w:val="0"/>
          <w:sz w:val="22"/>
        </w:rPr>
        <w:t>.</w:t>
      </w:r>
    </w:p>
    <w:p w14:paraId="306F8A46" w14:textId="7CFC01DF" w:rsidR="00A574D8" w:rsidRPr="00925785" w:rsidRDefault="004D1336" w:rsidP="00925785">
      <w:pPr>
        <w:pStyle w:val="a6"/>
        <w:numPr>
          <w:ilvl w:val="0"/>
          <w:numId w:val="38"/>
        </w:numPr>
        <w:ind w:firstLineChars="0"/>
        <w:rPr>
          <w:sz w:val="22"/>
        </w:rPr>
      </w:pPr>
      <w:r w:rsidRPr="00925785">
        <w:rPr>
          <w:rFonts w:ascii="Times New Roman" w:eastAsia="宋体" w:hAnsi="Times New Roman" w:cs="Times New Roman"/>
          <w:kern w:val="0"/>
          <w:sz w:val="22"/>
        </w:rPr>
        <w:t xml:space="preserve">While joint channel estimation with the utilization of additional DMRS in S slot can provide ~1.2dB gain </w:t>
      </w:r>
      <w:r w:rsidR="004E497B">
        <w:rPr>
          <w:rFonts w:ascii="Times New Roman" w:eastAsia="宋体" w:hAnsi="Times New Roman" w:cs="Times New Roman"/>
          <w:kern w:val="0"/>
          <w:sz w:val="22"/>
        </w:rPr>
        <w:t>for the same aforementioned scenario in TDD mode.</w:t>
      </w:r>
    </w:p>
    <w:p w14:paraId="1B19E140" w14:textId="3E088EB2" w:rsidR="00A574D8" w:rsidRPr="004E2E4B" w:rsidRDefault="00A574D8" w:rsidP="00A574D8">
      <w:pPr>
        <w:spacing w:beforeLines="30" w:before="93" w:line="60" w:lineRule="atLeast"/>
        <w:jc w:val="center"/>
        <w:rPr>
          <w:b/>
          <w:sz w:val="18"/>
          <w:szCs w:val="18"/>
        </w:rPr>
      </w:pPr>
      <w:r>
        <w:rPr>
          <w:b/>
          <w:sz w:val="18"/>
          <w:szCs w:val="18"/>
        </w:rPr>
        <w:t>Table</w:t>
      </w:r>
      <w:r w:rsidR="006A23DF">
        <w:rPr>
          <w:b/>
          <w:sz w:val="18"/>
          <w:szCs w:val="18"/>
        </w:rPr>
        <w:t xml:space="preserve"> 2.</w:t>
      </w:r>
      <w:r>
        <w:rPr>
          <w:b/>
          <w:sz w:val="18"/>
          <w:szCs w:val="18"/>
        </w:rPr>
        <w:t xml:space="preserve"> Parameter settings for joint channel estimation</w:t>
      </w:r>
      <w:r w:rsidRPr="004E2E4B">
        <w:rPr>
          <w:b/>
          <w:sz w:val="18"/>
          <w:szCs w:val="18"/>
        </w:rPr>
        <w:t xml:space="preserve"> </w:t>
      </w:r>
      <w:r>
        <w:rPr>
          <w:b/>
          <w:sz w:val="18"/>
          <w:szCs w:val="18"/>
        </w:rPr>
        <w:t>(TDD: DDDSUDDSUU)</w:t>
      </w:r>
    </w:p>
    <w:tbl>
      <w:tblPr>
        <w:tblStyle w:val="a5"/>
        <w:tblW w:w="0" w:type="auto"/>
        <w:jc w:val="center"/>
        <w:tblLook w:val="04A0" w:firstRow="1" w:lastRow="0" w:firstColumn="1" w:lastColumn="0" w:noHBand="0" w:noVBand="1"/>
      </w:tblPr>
      <w:tblGrid>
        <w:gridCol w:w="2972"/>
        <w:gridCol w:w="4536"/>
      </w:tblGrid>
      <w:tr w:rsidR="00A574D8" w14:paraId="281F7DD4" w14:textId="77777777" w:rsidTr="006B2D8F">
        <w:trPr>
          <w:jc w:val="center"/>
        </w:trPr>
        <w:tc>
          <w:tcPr>
            <w:tcW w:w="2972" w:type="dxa"/>
          </w:tcPr>
          <w:p w14:paraId="4AE316DC" w14:textId="77777777" w:rsidR="00A574D8" w:rsidRPr="003229E1" w:rsidRDefault="00A574D8" w:rsidP="006B2D8F">
            <w:pPr>
              <w:spacing w:beforeLines="30" w:before="93" w:line="60" w:lineRule="atLeast"/>
              <w:ind w:firstLine="360"/>
              <w:jc w:val="center"/>
              <w:rPr>
                <w:sz w:val="18"/>
              </w:rPr>
            </w:pPr>
            <w:r w:rsidRPr="003229E1">
              <w:rPr>
                <w:sz w:val="18"/>
              </w:rPr>
              <w:t>Parameters</w:t>
            </w:r>
          </w:p>
        </w:tc>
        <w:tc>
          <w:tcPr>
            <w:tcW w:w="4536" w:type="dxa"/>
          </w:tcPr>
          <w:p w14:paraId="04F0E21F" w14:textId="77777777" w:rsidR="00A574D8" w:rsidRPr="003229E1" w:rsidRDefault="00A574D8" w:rsidP="006B2D8F">
            <w:pPr>
              <w:spacing w:beforeLines="30" w:before="93" w:line="60" w:lineRule="atLeast"/>
              <w:ind w:firstLine="360"/>
              <w:jc w:val="center"/>
              <w:rPr>
                <w:sz w:val="18"/>
              </w:rPr>
            </w:pPr>
            <w:r w:rsidRPr="003229E1">
              <w:rPr>
                <w:sz w:val="18"/>
              </w:rPr>
              <w:t>Values</w:t>
            </w:r>
          </w:p>
        </w:tc>
      </w:tr>
      <w:tr w:rsidR="00A574D8" w14:paraId="06537F4E" w14:textId="77777777" w:rsidTr="006B2D8F">
        <w:trPr>
          <w:jc w:val="center"/>
        </w:trPr>
        <w:tc>
          <w:tcPr>
            <w:tcW w:w="2972" w:type="dxa"/>
          </w:tcPr>
          <w:p w14:paraId="5B2AFB31" w14:textId="77777777" w:rsidR="00A574D8" w:rsidRPr="003229E1" w:rsidRDefault="00A574D8" w:rsidP="006B2D8F">
            <w:pPr>
              <w:spacing w:beforeLines="30" w:before="93" w:line="60" w:lineRule="atLeast"/>
              <w:ind w:firstLine="360"/>
              <w:jc w:val="center"/>
              <w:rPr>
                <w:sz w:val="18"/>
              </w:rPr>
            </w:pPr>
            <w:r w:rsidRPr="003229E1">
              <w:rPr>
                <w:sz w:val="18"/>
              </w:rPr>
              <w:t>Antenna configuration</w:t>
            </w:r>
          </w:p>
        </w:tc>
        <w:tc>
          <w:tcPr>
            <w:tcW w:w="4536" w:type="dxa"/>
          </w:tcPr>
          <w:p w14:paraId="1AF36417" w14:textId="2565F89F" w:rsidR="00A574D8" w:rsidRPr="003229E1" w:rsidRDefault="00A574D8" w:rsidP="006B2D8F">
            <w:pPr>
              <w:spacing w:beforeLines="30" w:before="93" w:line="60" w:lineRule="atLeast"/>
              <w:ind w:firstLine="360"/>
              <w:jc w:val="center"/>
              <w:rPr>
                <w:sz w:val="18"/>
              </w:rPr>
            </w:pPr>
            <w:r>
              <w:rPr>
                <w:sz w:val="18"/>
              </w:rPr>
              <w:t>1T 4</w:t>
            </w:r>
            <w:r w:rsidRPr="003229E1">
              <w:rPr>
                <w:sz w:val="18"/>
              </w:rPr>
              <w:t xml:space="preserve">R </w:t>
            </w:r>
          </w:p>
        </w:tc>
      </w:tr>
      <w:tr w:rsidR="00A574D8" w14:paraId="044EE391" w14:textId="77777777" w:rsidTr="006B2D8F">
        <w:trPr>
          <w:jc w:val="center"/>
        </w:trPr>
        <w:tc>
          <w:tcPr>
            <w:tcW w:w="2972" w:type="dxa"/>
          </w:tcPr>
          <w:p w14:paraId="4C47889C" w14:textId="77777777" w:rsidR="00A574D8" w:rsidRPr="003229E1" w:rsidRDefault="00A574D8" w:rsidP="006B2D8F">
            <w:pPr>
              <w:spacing w:beforeLines="30" w:before="93" w:line="60" w:lineRule="atLeast"/>
              <w:ind w:firstLine="360"/>
              <w:jc w:val="center"/>
              <w:rPr>
                <w:sz w:val="18"/>
              </w:rPr>
            </w:pPr>
            <w:r w:rsidRPr="003229E1">
              <w:rPr>
                <w:sz w:val="18"/>
              </w:rPr>
              <w:lastRenderedPageBreak/>
              <w:t>Channel model</w:t>
            </w:r>
          </w:p>
        </w:tc>
        <w:tc>
          <w:tcPr>
            <w:tcW w:w="4536" w:type="dxa"/>
          </w:tcPr>
          <w:p w14:paraId="6F50A821" w14:textId="77777777" w:rsidR="00A574D8" w:rsidRPr="003229E1" w:rsidRDefault="00A574D8" w:rsidP="006B2D8F">
            <w:pPr>
              <w:spacing w:beforeLines="30" w:before="93" w:line="60" w:lineRule="atLeast"/>
              <w:ind w:firstLine="360"/>
              <w:jc w:val="center"/>
              <w:rPr>
                <w:sz w:val="18"/>
              </w:rPr>
            </w:pPr>
            <w:r w:rsidRPr="003229E1">
              <w:rPr>
                <w:sz w:val="18"/>
              </w:rPr>
              <w:t>TDL-</w:t>
            </w:r>
            <w:r>
              <w:rPr>
                <w:sz w:val="18"/>
              </w:rPr>
              <w:t>C</w:t>
            </w:r>
          </w:p>
        </w:tc>
      </w:tr>
      <w:tr w:rsidR="00A574D8" w14:paraId="2BD13337" w14:textId="77777777" w:rsidTr="006B2D8F">
        <w:trPr>
          <w:jc w:val="center"/>
        </w:trPr>
        <w:tc>
          <w:tcPr>
            <w:tcW w:w="2972" w:type="dxa"/>
          </w:tcPr>
          <w:p w14:paraId="617CE29A" w14:textId="77777777" w:rsidR="00A574D8" w:rsidRPr="003229E1" w:rsidRDefault="00A574D8" w:rsidP="006B2D8F">
            <w:pPr>
              <w:spacing w:beforeLines="30" w:before="93" w:line="60" w:lineRule="atLeast"/>
              <w:ind w:firstLine="360"/>
              <w:jc w:val="center"/>
              <w:rPr>
                <w:sz w:val="18"/>
              </w:rPr>
            </w:pPr>
            <w:r w:rsidRPr="003229E1">
              <w:rPr>
                <w:sz w:val="18"/>
              </w:rPr>
              <w:t>UE speed</w:t>
            </w:r>
          </w:p>
        </w:tc>
        <w:tc>
          <w:tcPr>
            <w:tcW w:w="4536" w:type="dxa"/>
          </w:tcPr>
          <w:p w14:paraId="0F0E1F3D" w14:textId="77777777" w:rsidR="00A574D8" w:rsidRPr="003229E1" w:rsidRDefault="00A574D8" w:rsidP="006B2D8F">
            <w:pPr>
              <w:spacing w:beforeLines="30" w:before="93" w:line="60" w:lineRule="atLeast"/>
              <w:ind w:firstLine="360"/>
              <w:jc w:val="center"/>
              <w:rPr>
                <w:sz w:val="18"/>
              </w:rPr>
            </w:pPr>
            <w:r w:rsidRPr="003229E1">
              <w:rPr>
                <w:sz w:val="18"/>
              </w:rPr>
              <w:t>3 km/h</w:t>
            </w:r>
          </w:p>
        </w:tc>
      </w:tr>
      <w:tr w:rsidR="00A574D8" w14:paraId="6031DB4A" w14:textId="77777777" w:rsidTr="006B2D8F">
        <w:trPr>
          <w:jc w:val="center"/>
        </w:trPr>
        <w:tc>
          <w:tcPr>
            <w:tcW w:w="2972" w:type="dxa"/>
          </w:tcPr>
          <w:p w14:paraId="13A68679" w14:textId="77777777" w:rsidR="00A574D8" w:rsidRPr="003229E1" w:rsidRDefault="00A574D8" w:rsidP="006B2D8F">
            <w:pPr>
              <w:spacing w:beforeLines="30" w:before="93" w:line="60" w:lineRule="atLeast"/>
              <w:ind w:firstLine="360"/>
              <w:jc w:val="center"/>
              <w:rPr>
                <w:sz w:val="18"/>
              </w:rPr>
            </w:pPr>
            <w:r>
              <w:rPr>
                <w:sz w:val="18"/>
              </w:rPr>
              <w:t>Delay spread</w:t>
            </w:r>
          </w:p>
        </w:tc>
        <w:tc>
          <w:tcPr>
            <w:tcW w:w="4536" w:type="dxa"/>
          </w:tcPr>
          <w:p w14:paraId="768179FD" w14:textId="77777777" w:rsidR="00A574D8" w:rsidRPr="003229E1" w:rsidRDefault="00A574D8" w:rsidP="006B2D8F">
            <w:pPr>
              <w:spacing w:beforeLines="30" w:before="93" w:line="60" w:lineRule="atLeast"/>
              <w:ind w:firstLine="360"/>
              <w:jc w:val="center"/>
              <w:rPr>
                <w:sz w:val="18"/>
              </w:rPr>
            </w:pPr>
            <w:r>
              <w:rPr>
                <w:rFonts w:hint="eastAsia"/>
                <w:sz w:val="18"/>
              </w:rPr>
              <w:t>3</w:t>
            </w:r>
            <w:r>
              <w:rPr>
                <w:sz w:val="18"/>
              </w:rPr>
              <w:t>00ns</w:t>
            </w:r>
          </w:p>
        </w:tc>
      </w:tr>
      <w:tr w:rsidR="00A574D8" w14:paraId="462844FA" w14:textId="77777777" w:rsidTr="006B2D8F">
        <w:trPr>
          <w:jc w:val="center"/>
        </w:trPr>
        <w:tc>
          <w:tcPr>
            <w:tcW w:w="2972" w:type="dxa"/>
          </w:tcPr>
          <w:p w14:paraId="73B693CD" w14:textId="4EE4876A" w:rsidR="00A574D8" w:rsidRPr="003229E1" w:rsidRDefault="00A574D8">
            <w:pPr>
              <w:spacing w:beforeLines="30" w:before="93" w:line="60" w:lineRule="atLeast"/>
              <w:ind w:firstLine="360"/>
              <w:jc w:val="center"/>
              <w:rPr>
                <w:sz w:val="18"/>
              </w:rPr>
            </w:pPr>
            <w:r w:rsidRPr="003229E1">
              <w:rPr>
                <w:sz w:val="18"/>
              </w:rPr>
              <w:t xml:space="preserve">DMRS configuration </w:t>
            </w:r>
            <w:r>
              <w:rPr>
                <w:sz w:val="18"/>
              </w:rPr>
              <w:t>in UL</w:t>
            </w:r>
            <w:r w:rsidRPr="003229E1">
              <w:rPr>
                <w:sz w:val="18"/>
              </w:rPr>
              <w:t xml:space="preserve"> slot</w:t>
            </w:r>
          </w:p>
        </w:tc>
        <w:tc>
          <w:tcPr>
            <w:tcW w:w="4536" w:type="dxa"/>
          </w:tcPr>
          <w:p w14:paraId="3E510B38" w14:textId="77777777" w:rsidR="00A574D8" w:rsidRPr="003229E1" w:rsidRDefault="00A574D8" w:rsidP="006B2D8F">
            <w:pPr>
              <w:spacing w:beforeLines="30" w:before="93" w:line="60" w:lineRule="atLeast"/>
              <w:ind w:firstLine="360"/>
              <w:jc w:val="center"/>
              <w:rPr>
                <w:sz w:val="18"/>
              </w:rPr>
            </w:pPr>
            <w:r w:rsidRPr="003229E1">
              <w:rPr>
                <w:sz w:val="18"/>
              </w:rPr>
              <w:t>Type I, max-length=1</w:t>
            </w:r>
            <w:r>
              <w:rPr>
                <w:sz w:val="18"/>
              </w:rPr>
              <w:t>, 1 DMRS symbol per slot</w:t>
            </w:r>
          </w:p>
        </w:tc>
      </w:tr>
      <w:tr w:rsidR="00A574D8" w14:paraId="7A4BF160" w14:textId="77777777" w:rsidTr="006B2D8F">
        <w:trPr>
          <w:jc w:val="center"/>
        </w:trPr>
        <w:tc>
          <w:tcPr>
            <w:tcW w:w="2972" w:type="dxa"/>
          </w:tcPr>
          <w:p w14:paraId="513CEA0D" w14:textId="6801A71F" w:rsidR="00A574D8" w:rsidRPr="003229E1" w:rsidRDefault="00A574D8" w:rsidP="006B2D8F">
            <w:pPr>
              <w:spacing w:beforeLines="30" w:before="93" w:line="60" w:lineRule="atLeast"/>
              <w:ind w:firstLine="360"/>
              <w:jc w:val="center"/>
              <w:rPr>
                <w:sz w:val="18"/>
              </w:rPr>
            </w:pPr>
            <w:r>
              <w:rPr>
                <w:sz w:val="18"/>
              </w:rPr>
              <w:t xml:space="preserve">DMRS configuration in S </w:t>
            </w:r>
            <w:r w:rsidRPr="003229E1">
              <w:rPr>
                <w:sz w:val="18"/>
              </w:rPr>
              <w:t>slot</w:t>
            </w:r>
          </w:p>
        </w:tc>
        <w:tc>
          <w:tcPr>
            <w:tcW w:w="4536" w:type="dxa"/>
          </w:tcPr>
          <w:p w14:paraId="28EBD4B5" w14:textId="2BFFFC8F" w:rsidR="00A574D8" w:rsidRPr="003229E1" w:rsidRDefault="00A574D8" w:rsidP="006B2D8F">
            <w:pPr>
              <w:spacing w:beforeLines="30" w:before="93" w:line="60" w:lineRule="atLeast"/>
              <w:ind w:firstLine="360"/>
              <w:jc w:val="center"/>
              <w:rPr>
                <w:sz w:val="18"/>
              </w:rPr>
            </w:pPr>
            <w:r>
              <w:rPr>
                <w:rFonts w:hint="eastAsia"/>
                <w:sz w:val="18"/>
              </w:rPr>
              <w:t>2</w:t>
            </w:r>
            <w:r>
              <w:rPr>
                <w:sz w:val="18"/>
              </w:rPr>
              <w:t xml:space="preserve"> single DMRS located in last 2 uplink symbols</w:t>
            </w:r>
          </w:p>
        </w:tc>
      </w:tr>
      <w:tr w:rsidR="00A574D8" w14:paraId="1D80BA9C" w14:textId="77777777" w:rsidTr="006B2D8F">
        <w:trPr>
          <w:jc w:val="center"/>
        </w:trPr>
        <w:tc>
          <w:tcPr>
            <w:tcW w:w="2972" w:type="dxa"/>
          </w:tcPr>
          <w:p w14:paraId="11EAF84D" w14:textId="191B838F" w:rsidR="00A574D8" w:rsidRPr="003229E1" w:rsidRDefault="00A574D8" w:rsidP="00A574D8">
            <w:pPr>
              <w:spacing w:beforeLines="30" w:before="93" w:line="60" w:lineRule="atLeast"/>
              <w:ind w:firstLine="360"/>
              <w:jc w:val="center"/>
              <w:rPr>
                <w:sz w:val="18"/>
              </w:rPr>
            </w:pPr>
            <w:r>
              <w:rPr>
                <w:sz w:val="18"/>
              </w:rPr>
              <w:t>Residual frequency offset error</w:t>
            </w:r>
          </w:p>
        </w:tc>
        <w:tc>
          <w:tcPr>
            <w:tcW w:w="4536" w:type="dxa"/>
          </w:tcPr>
          <w:p w14:paraId="7E444E67" w14:textId="4EF88E62" w:rsidR="00A574D8" w:rsidRPr="003229E1" w:rsidRDefault="00A574D8" w:rsidP="00A574D8">
            <w:pPr>
              <w:spacing w:beforeLines="30" w:before="93" w:line="60" w:lineRule="atLeast"/>
              <w:ind w:firstLine="360"/>
              <w:jc w:val="center"/>
              <w:rPr>
                <w:sz w:val="18"/>
              </w:rPr>
            </w:pPr>
            <w:r>
              <w:rPr>
                <w:rFonts w:hint="eastAsia"/>
                <w:sz w:val="18"/>
              </w:rPr>
              <w:t>0</w:t>
            </w:r>
            <w:r>
              <w:rPr>
                <w:sz w:val="18"/>
              </w:rPr>
              <w:t>.01 PPM (fc=4GHz, TDD, offset value=40Hz)</w:t>
            </w:r>
          </w:p>
        </w:tc>
      </w:tr>
      <w:tr w:rsidR="00A574D8" w14:paraId="7550420C" w14:textId="77777777" w:rsidTr="006B2D8F">
        <w:trPr>
          <w:jc w:val="center"/>
        </w:trPr>
        <w:tc>
          <w:tcPr>
            <w:tcW w:w="2972" w:type="dxa"/>
          </w:tcPr>
          <w:p w14:paraId="6E83A971" w14:textId="307B2E21" w:rsidR="00A574D8" w:rsidRDefault="00A574D8" w:rsidP="00A574D8">
            <w:pPr>
              <w:spacing w:beforeLines="30" w:before="93" w:line="60" w:lineRule="atLeast"/>
              <w:ind w:firstLine="360"/>
              <w:jc w:val="center"/>
              <w:rPr>
                <w:sz w:val="18"/>
              </w:rPr>
            </w:pPr>
            <w:r>
              <w:rPr>
                <w:rFonts w:hint="eastAsia"/>
                <w:sz w:val="18"/>
              </w:rPr>
              <w:t>D</w:t>
            </w:r>
            <w:r>
              <w:rPr>
                <w:sz w:val="18"/>
              </w:rPr>
              <w:t>MRS multiple with data</w:t>
            </w:r>
          </w:p>
        </w:tc>
        <w:tc>
          <w:tcPr>
            <w:tcW w:w="4536" w:type="dxa"/>
          </w:tcPr>
          <w:p w14:paraId="4C084BC9" w14:textId="64EEBC2A" w:rsidR="00A574D8" w:rsidRDefault="00A574D8" w:rsidP="00A574D8">
            <w:pPr>
              <w:spacing w:beforeLines="30" w:before="93" w:line="60" w:lineRule="atLeast"/>
              <w:ind w:firstLine="360"/>
              <w:jc w:val="center"/>
              <w:rPr>
                <w:sz w:val="18"/>
              </w:rPr>
            </w:pPr>
            <w:r>
              <w:rPr>
                <w:rFonts w:hint="eastAsia"/>
                <w:sz w:val="18"/>
              </w:rPr>
              <w:t>N</w:t>
            </w:r>
            <w:r>
              <w:rPr>
                <w:sz w:val="18"/>
              </w:rPr>
              <w:t>o</w:t>
            </w:r>
          </w:p>
        </w:tc>
      </w:tr>
      <w:tr w:rsidR="00A574D8" w14:paraId="006FB874" w14:textId="77777777" w:rsidTr="006B2D8F">
        <w:trPr>
          <w:jc w:val="center"/>
        </w:trPr>
        <w:tc>
          <w:tcPr>
            <w:tcW w:w="2972" w:type="dxa"/>
          </w:tcPr>
          <w:p w14:paraId="3CF115A3" w14:textId="57316ED3" w:rsidR="00A574D8" w:rsidRDefault="00A574D8" w:rsidP="00A574D8">
            <w:pPr>
              <w:spacing w:beforeLines="30" w:before="93" w:line="60" w:lineRule="atLeast"/>
              <w:ind w:firstLine="360"/>
              <w:jc w:val="center"/>
              <w:rPr>
                <w:sz w:val="18"/>
              </w:rPr>
            </w:pPr>
            <w:r>
              <w:rPr>
                <w:sz w:val="18"/>
              </w:rPr>
              <w:t>Channel estimation method</w:t>
            </w:r>
          </w:p>
        </w:tc>
        <w:tc>
          <w:tcPr>
            <w:tcW w:w="4536" w:type="dxa"/>
          </w:tcPr>
          <w:p w14:paraId="07D7E4C3" w14:textId="1E757F51" w:rsidR="00A574D8" w:rsidRDefault="00A574D8" w:rsidP="00A574D8">
            <w:pPr>
              <w:spacing w:beforeLines="30" w:before="93" w:line="60" w:lineRule="atLeast"/>
              <w:ind w:firstLine="360"/>
              <w:jc w:val="center"/>
              <w:rPr>
                <w:sz w:val="18"/>
              </w:rPr>
            </w:pPr>
            <w:r>
              <w:rPr>
                <w:rFonts w:hint="eastAsia"/>
                <w:sz w:val="18"/>
              </w:rPr>
              <w:t>M</w:t>
            </w:r>
            <w:r>
              <w:rPr>
                <w:sz w:val="18"/>
              </w:rPr>
              <w:t>MSE</w:t>
            </w:r>
          </w:p>
        </w:tc>
      </w:tr>
    </w:tbl>
    <w:p w14:paraId="3E3890DA" w14:textId="77777777" w:rsidR="00A574D8" w:rsidRPr="00925785" w:rsidRDefault="00A574D8" w:rsidP="00925785">
      <w:pPr>
        <w:ind w:left="115"/>
        <w:rPr>
          <w:sz w:val="22"/>
        </w:rPr>
      </w:pPr>
    </w:p>
    <w:p w14:paraId="792127E3" w14:textId="6544D448" w:rsidR="004202F4" w:rsidRDefault="00800E49" w:rsidP="0092578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1C90B82F" wp14:editId="1A726FA3">
            <wp:extent cx="4028536" cy="26986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2783" cy="2708209"/>
                    </a:xfrm>
                    <a:prstGeom prst="rect">
                      <a:avLst/>
                    </a:prstGeom>
                  </pic:spPr>
                </pic:pic>
              </a:graphicData>
            </a:graphic>
          </wp:inline>
        </w:drawing>
      </w:r>
    </w:p>
    <w:p w14:paraId="33326ED3" w14:textId="64321674" w:rsidR="00C939FF" w:rsidRPr="006B2D8F" w:rsidRDefault="00C939FF" w:rsidP="00C939FF">
      <w:pPr>
        <w:spacing w:beforeLines="30" w:before="93" w:line="60" w:lineRule="atLeast"/>
        <w:jc w:val="center"/>
        <w:rPr>
          <w:b/>
        </w:rPr>
      </w:pPr>
      <w:r w:rsidRPr="0067777F">
        <w:rPr>
          <w:b/>
        </w:rPr>
        <w:t xml:space="preserve">Figure </w:t>
      </w:r>
      <w:r>
        <w:rPr>
          <w:b/>
        </w:rPr>
        <w:t>3.</w:t>
      </w:r>
      <w:r w:rsidRPr="0067777F">
        <w:rPr>
          <w:b/>
        </w:rPr>
        <w:t xml:space="preserve"> </w:t>
      </w:r>
      <w:r>
        <w:rPr>
          <w:b/>
        </w:rPr>
        <w:t>Simulation results by performing joint channel estimation with S slot located with DMRS</w:t>
      </w:r>
    </w:p>
    <w:p w14:paraId="69D889FC" w14:textId="77777777" w:rsidR="00C939FF" w:rsidRPr="00C939FF" w:rsidRDefault="00C939FF" w:rsidP="0092578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281E3822" w14:textId="77777777" w:rsidR="00C939FF" w:rsidRPr="006B2D8F" w:rsidRDefault="00C939FF" w:rsidP="00C939FF">
      <w:pPr>
        <w:ind w:left="115"/>
        <w:rPr>
          <w:rFonts w:ascii="Times New Roman" w:eastAsia="宋体" w:hAnsi="Times New Roman" w:cs="Times New Roman"/>
          <w:kern w:val="0"/>
          <w:sz w:val="22"/>
        </w:rPr>
      </w:pPr>
      <w:r w:rsidRPr="006B2D8F">
        <w:rPr>
          <w:rFonts w:ascii="Times New Roman" w:eastAsia="宋体" w:hAnsi="Times New Roman" w:cs="Times New Roman"/>
          <w:kern w:val="0"/>
          <w:sz w:val="22"/>
        </w:rPr>
        <w:t>Thus, in light of above observation and analysis, we have the following observation and proposal:</w:t>
      </w:r>
    </w:p>
    <w:p w14:paraId="2A5C458C" w14:textId="1B9BAE4D" w:rsidR="00C939FF" w:rsidRPr="006B2D8F" w:rsidRDefault="00C939FF" w:rsidP="00C939FF">
      <w:pPr>
        <w:ind w:left="115"/>
        <w:rPr>
          <w:rFonts w:ascii="Times New Roman" w:eastAsia="宋体" w:hAnsi="Times New Roman" w:cs="Times New Roman"/>
          <w:i/>
          <w:kern w:val="0"/>
          <w:sz w:val="22"/>
        </w:rPr>
      </w:pPr>
      <w:r w:rsidRPr="006B2D8F">
        <w:rPr>
          <w:rFonts w:ascii="Times New Roman" w:eastAsia="宋体" w:hAnsi="Times New Roman" w:cs="Times New Roman"/>
          <w:b/>
          <w:i/>
          <w:kern w:val="0"/>
          <w:sz w:val="22"/>
        </w:rPr>
        <w:t xml:space="preserve">Observation </w:t>
      </w:r>
      <w:r w:rsidR="009B6AA8">
        <w:rPr>
          <w:rFonts w:ascii="Times New Roman" w:eastAsia="宋体" w:hAnsi="Times New Roman" w:cs="Times New Roman"/>
          <w:b/>
          <w:i/>
          <w:kern w:val="0"/>
          <w:sz w:val="22"/>
        </w:rPr>
        <w:t>4</w:t>
      </w:r>
      <w:r w:rsidRPr="006B2D8F">
        <w:rPr>
          <w:rFonts w:ascii="Times New Roman" w:eastAsia="宋体" w:hAnsi="Times New Roman" w:cs="Times New Roman"/>
          <w:i/>
          <w:kern w:val="0"/>
          <w:sz w:val="22"/>
        </w:rPr>
        <w:t xml:space="preserve">: </w:t>
      </w:r>
      <w:r w:rsidR="00514907">
        <w:rPr>
          <w:rFonts w:ascii="Times New Roman" w:eastAsia="宋体" w:hAnsi="Times New Roman" w:cs="Times New Roman"/>
          <w:i/>
          <w:kern w:val="0"/>
          <w:sz w:val="22"/>
        </w:rPr>
        <w:t xml:space="preserve">Joint channel estimation with </w:t>
      </w:r>
      <w:r w:rsidRPr="006B2D8F">
        <w:rPr>
          <w:rFonts w:ascii="Times New Roman" w:eastAsia="宋体" w:hAnsi="Times New Roman" w:cs="Times New Roman"/>
          <w:i/>
          <w:kern w:val="0"/>
          <w:sz w:val="22"/>
        </w:rPr>
        <w:t xml:space="preserve">DMRS located in special slot can improve the performance of </w:t>
      </w:r>
      <w:r w:rsidR="00514907">
        <w:rPr>
          <w:rFonts w:ascii="Times New Roman" w:eastAsia="宋体" w:hAnsi="Times New Roman" w:cs="Times New Roman"/>
          <w:i/>
          <w:kern w:val="0"/>
          <w:sz w:val="22"/>
        </w:rPr>
        <w:t>PUSCH transmissions</w:t>
      </w:r>
      <w:r w:rsidRPr="006B2D8F">
        <w:rPr>
          <w:rFonts w:ascii="Times New Roman" w:eastAsia="宋体" w:hAnsi="Times New Roman" w:cs="Times New Roman"/>
          <w:i/>
          <w:kern w:val="0"/>
          <w:sz w:val="22"/>
        </w:rPr>
        <w:t xml:space="preserve"> by 1.2dB</w:t>
      </w:r>
      <w:r>
        <w:rPr>
          <w:rFonts w:ascii="Times New Roman" w:eastAsia="宋体" w:hAnsi="Times New Roman" w:cs="Times New Roman"/>
          <w:i/>
          <w:kern w:val="0"/>
          <w:sz w:val="22"/>
        </w:rPr>
        <w:t xml:space="preserve"> at 10% BLER</w:t>
      </w:r>
      <w:r w:rsidRPr="006B2D8F">
        <w:rPr>
          <w:rFonts w:ascii="Times New Roman" w:eastAsia="宋体" w:hAnsi="Times New Roman" w:cs="Times New Roman"/>
          <w:i/>
          <w:kern w:val="0"/>
          <w:sz w:val="22"/>
        </w:rPr>
        <w:t xml:space="preserve"> in typical TDD mode ‘DDDSUDDSUU’</w:t>
      </w:r>
      <w:r w:rsidR="00461A2F">
        <w:rPr>
          <w:rFonts w:ascii="Times New Roman" w:eastAsia="宋体" w:hAnsi="Times New Roman" w:cs="Times New Roman"/>
          <w:i/>
          <w:kern w:val="0"/>
          <w:sz w:val="22"/>
        </w:rPr>
        <w:t xml:space="preserve"> with 2 symbols of DMRS in S slot and 1 symbol of DMRS in U slot</w:t>
      </w:r>
      <w:r w:rsidRPr="006B2D8F">
        <w:rPr>
          <w:rFonts w:ascii="Times New Roman" w:eastAsia="宋体" w:hAnsi="Times New Roman" w:cs="Times New Roman"/>
          <w:i/>
          <w:kern w:val="0"/>
          <w:sz w:val="22"/>
        </w:rPr>
        <w:t>.</w:t>
      </w:r>
    </w:p>
    <w:p w14:paraId="30E4D37E" w14:textId="5E87DEA8" w:rsidR="00C939FF" w:rsidRDefault="00C939FF" w:rsidP="00C939FF">
      <w:pPr>
        <w:ind w:left="115"/>
        <w:rPr>
          <w:rFonts w:ascii="Times New Roman" w:eastAsia="宋体" w:hAnsi="Times New Roman" w:cs="Times New Roman"/>
          <w:kern w:val="0"/>
          <w:sz w:val="22"/>
        </w:rPr>
      </w:pPr>
      <w:r w:rsidRPr="006B2D8F">
        <w:rPr>
          <w:rFonts w:ascii="Times New Roman" w:eastAsia="宋体" w:hAnsi="Times New Roman" w:cs="Times New Roman"/>
          <w:b/>
          <w:i/>
          <w:kern w:val="0"/>
          <w:sz w:val="22"/>
        </w:rPr>
        <w:t>Proposal 5</w:t>
      </w:r>
      <w:r w:rsidRPr="006B2D8F">
        <w:rPr>
          <w:rFonts w:ascii="Times New Roman" w:eastAsia="宋体" w:hAnsi="Times New Roman" w:cs="Times New Roman"/>
          <w:i/>
          <w:kern w:val="0"/>
          <w:sz w:val="22"/>
        </w:rPr>
        <w:t>: DMRS located in special slot should be supported for joint channel estimation</w:t>
      </w:r>
      <w:r w:rsidR="002628DC">
        <w:rPr>
          <w:rFonts w:ascii="Times New Roman" w:eastAsia="宋体" w:hAnsi="Times New Roman" w:cs="Times New Roman"/>
          <w:i/>
          <w:kern w:val="0"/>
          <w:sz w:val="22"/>
        </w:rPr>
        <w:t>.</w:t>
      </w:r>
      <w:bookmarkStart w:id="2" w:name="_GoBack"/>
      <w:bookmarkEnd w:id="2"/>
    </w:p>
    <w:p w14:paraId="1C1DABFE" w14:textId="77777777" w:rsidR="00AE28FD" w:rsidRPr="00AE28FD" w:rsidRDefault="00AE28FD" w:rsidP="001F498A">
      <w:pPr>
        <w:widowControl/>
        <w:autoSpaceDE w:val="0"/>
        <w:autoSpaceDN w:val="0"/>
        <w:adjustRightInd w:val="0"/>
        <w:snapToGrid w:val="0"/>
        <w:spacing w:beforeLines="30" w:before="93" w:line="60" w:lineRule="atLeast"/>
      </w:pPr>
    </w:p>
    <w:p w14:paraId="496A7BA2" w14:textId="508480CB" w:rsidR="00752C0D" w:rsidRDefault="00752C0D" w:rsidP="00752C0D">
      <w:pPr>
        <w:pStyle w:val="2"/>
        <w:numPr>
          <w:ilvl w:val="1"/>
          <w:numId w:val="1"/>
        </w:numPr>
        <w:tabs>
          <w:tab w:val="num" w:pos="576"/>
        </w:tabs>
        <w:spacing w:beforeLines="30" w:before="93" w:after="0" w:line="60" w:lineRule="atLeast"/>
        <w:ind w:left="576"/>
        <w:rPr>
          <w:lang w:eastAsia="zh-CN"/>
        </w:rPr>
      </w:pPr>
      <w:r>
        <w:rPr>
          <w:lang w:eastAsia="zh-CN"/>
        </w:rPr>
        <w:t>DMRS bundling in inter-slot frequency hopping</w:t>
      </w:r>
    </w:p>
    <w:p w14:paraId="5ED53C4E" w14:textId="6AE0CF54" w:rsidR="006138BD" w:rsidRDefault="00E75B5E" w:rsidP="001F498A">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In current specification</w:t>
      </w:r>
      <w:r w:rsidR="00043A81" w:rsidRPr="00427CD7">
        <w:rPr>
          <w:rFonts w:ascii="Times New Roman" w:eastAsia="宋体" w:hAnsi="Times New Roman" w:cs="Times New Roman"/>
          <w:kern w:val="0"/>
          <w:sz w:val="22"/>
        </w:rPr>
        <w:t xml:space="preserve">, inter-slot frequency hopping </w:t>
      </w:r>
      <w:r>
        <w:rPr>
          <w:rFonts w:ascii="Times New Roman" w:eastAsia="宋体" w:hAnsi="Times New Roman" w:cs="Times New Roman"/>
          <w:kern w:val="0"/>
          <w:sz w:val="22"/>
        </w:rPr>
        <w:t xml:space="preserve">is supported to </w:t>
      </w:r>
      <w:r w:rsidRPr="00427CD7">
        <w:rPr>
          <w:rFonts w:ascii="Times New Roman" w:eastAsia="宋体" w:hAnsi="Times New Roman" w:cs="Times New Roman"/>
          <w:kern w:val="0"/>
          <w:sz w:val="22"/>
        </w:rPr>
        <w:t xml:space="preserve">improve the uplink performance </w:t>
      </w:r>
      <w:r>
        <w:rPr>
          <w:rFonts w:ascii="Times New Roman" w:eastAsia="宋体" w:hAnsi="Times New Roman" w:cs="Times New Roman"/>
          <w:kern w:val="0"/>
          <w:sz w:val="22"/>
        </w:rPr>
        <w:t xml:space="preserve">by </w:t>
      </w:r>
      <w:r w:rsidR="00043A81" w:rsidRPr="00427CD7">
        <w:rPr>
          <w:rFonts w:ascii="Times New Roman" w:eastAsia="宋体" w:hAnsi="Times New Roman" w:cs="Times New Roman"/>
          <w:kern w:val="0"/>
          <w:sz w:val="22"/>
        </w:rPr>
        <w:t>utiliz</w:t>
      </w:r>
      <w:r>
        <w:rPr>
          <w:rFonts w:ascii="Times New Roman" w:eastAsia="宋体" w:hAnsi="Times New Roman" w:cs="Times New Roman"/>
          <w:kern w:val="0"/>
          <w:sz w:val="22"/>
        </w:rPr>
        <w:t>ing</w:t>
      </w:r>
      <w:r w:rsidR="00043A81" w:rsidRPr="00427CD7">
        <w:rPr>
          <w:rFonts w:ascii="Times New Roman" w:eastAsia="宋体" w:hAnsi="Times New Roman" w:cs="Times New Roman"/>
          <w:kern w:val="0"/>
          <w:sz w:val="22"/>
        </w:rPr>
        <w:t xml:space="preserve"> the diversity </w:t>
      </w:r>
      <w:r w:rsidR="007E18A5">
        <w:rPr>
          <w:rFonts w:ascii="Times New Roman" w:eastAsia="宋体" w:hAnsi="Times New Roman" w:cs="Times New Roman"/>
          <w:kern w:val="0"/>
          <w:sz w:val="22"/>
        </w:rPr>
        <w:t xml:space="preserve">gain </w:t>
      </w:r>
      <w:r w:rsidR="00043A81" w:rsidRPr="00427CD7">
        <w:rPr>
          <w:rFonts w:ascii="Times New Roman" w:eastAsia="宋体" w:hAnsi="Times New Roman" w:cs="Times New Roman"/>
          <w:kern w:val="0"/>
          <w:sz w:val="22"/>
        </w:rPr>
        <w:t xml:space="preserve">of frequency </w:t>
      </w:r>
      <w:r w:rsidR="00043A81">
        <w:rPr>
          <w:rFonts w:ascii="Times New Roman" w:eastAsia="宋体" w:hAnsi="Times New Roman" w:cs="Times New Roman" w:hint="eastAsia"/>
          <w:kern w:val="0"/>
          <w:sz w:val="22"/>
        </w:rPr>
        <w:t>selective</w:t>
      </w:r>
      <w:r w:rsidR="00043A81">
        <w:rPr>
          <w:rFonts w:ascii="Times New Roman" w:eastAsia="宋体" w:hAnsi="Times New Roman" w:cs="Times New Roman"/>
          <w:kern w:val="0"/>
          <w:sz w:val="22"/>
        </w:rPr>
        <w:t xml:space="preserve"> fading</w:t>
      </w:r>
      <w:r w:rsidR="007E18A5">
        <w:rPr>
          <w:rFonts w:ascii="Times New Roman" w:eastAsia="宋体" w:hAnsi="Times New Roman" w:cs="Times New Roman"/>
          <w:kern w:val="0"/>
          <w:sz w:val="22"/>
        </w:rPr>
        <w:t xml:space="preserve"> channels</w:t>
      </w:r>
      <w:r w:rsidR="00043A81" w:rsidRPr="00427CD7">
        <w:rPr>
          <w:rFonts w:ascii="Times New Roman" w:eastAsia="宋体" w:hAnsi="Times New Roman" w:cs="Times New Roman"/>
          <w:kern w:val="0"/>
          <w:sz w:val="22"/>
        </w:rPr>
        <w:t xml:space="preserve">. </w:t>
      </w:r>
      <w:r w:rsidR="009A05CA">
        <w:rPr>
          <w:rFonts w:ascii="Times New Roman" w:eastAsia="宋体" w:hAnsi="Times New Roman" w:cs="Times New Roman"/>
          <w:kern w:val="0"/>
          <w:sz w:val="22"/>
        </w:rPr>
        <w:t>As shown in Fig</w:t>
      </w:r>
      <w:r w:rsidR="007F632C">
        <w:rPr>
          <w:rFonts w:ascii="Times New Roman" w:eastAsia="宋体" w:hAnsi="Times New Roman" w:cs="Times New Roman"/>
          <w:kern w:val="0"/>
          <w:sz w:val="22"/>
        </w:rPr>
        <w:t xml:space="preserve"> 4</w:t>
      </w:r>
      <w:r w:rsidR="009A05CA">
        <w:rPr>
          <w:rFonts w:ascii="Times New Roman" w:eastAsia="宋体" w:hAnsi="Times New Roman" w:cs="Times New Roman"/>
          <w:kern w:val="0"/>
          <w:sz w:val="22"/>
        </w:rPr>
        <w:t xml:space="preserve"> (left), a single-slot </w:t>
      </w:r>
      <w:r w:rsidR="00862A64">
        <w:rPr>
          <w:rFonts w:ascii="Times New Roman" w:eastAsia="宋体" w:hAnsi="Times New Roman" w:cs="Times New Roman"/>
          <w:kern w:val="0"/>
          <w:sz w:val="22"/>
        </w:rPr>
        <w:t>frequency hopping</w:t>
      </w:r>
      <w:r w:rsidR="009A05CA">
        <w:rPr>
          <w:rFonts w:ascii="Times New Roman" w:eastAsia="宋体" w:hAnsi="Times New Roman" w:cs="Times New Roman"/>
          <w:kern w:val="0"/>
          <w:sz w:val="22"/>
        </w:rPr>
        <w:t xml:space="preserve"> is used with different RB locations in frequency domain between nearby slots, </w:t>
      </w:r>
      <w:r w:rsidR="00862A64">
        <w:rPr>
          <w:rFonts w:ascii="Times New Roman" w:eastAsia="宋体" w:hAnsi="Times New Roman" w:cs="Times New Roman"/>
          <w:kern w:val="0"/>
          <w:sz w:val="22"/>
        </w:rPr>
        <w:t>where</w:t>
      </w:r>
      <w:r w:rsidR="009A05CA">
        <w:rPr>
          <w:rFonts w:ascii="Times New Roman" w:eastAsia="宋体" w:hAnsi="Times New Roman" w:cs="Times New Roman"/>
          <w:kern w:val="0"/>
          <w:sz w:val="22"/>
        </w:rPr>
        <w:t xml:space="preserve"> joint channel estimation can hardly be performed among these </w:t>
      </w:r>
      <w:r w:rsidR="00862A64">
        <w:rPr>
          <w:rFonts w:ascii="Times New Roman" w:eastAsia="宋体" w:hAnsi="Times New Roman" w:cs="Times New Roman"/>
          <w:kern w:val="0"/>
          <w:sz w:val="22"/>
        </w:rPr>
        <w:t>transmission</w:t>
      </w:r>
      <w:r w:rsidR="009A05CA">
        <w:rPr>
          <w:rFonts w:ascii="Times New Roman" w:eastAsia="宋体" w:hAnsi="Times New Roman" w:cs="Times New Roman"/>
          <w:kern w:val="0"/>
          <w:sz w:val="22"/>
        </w:rPr>
        <w:t xml:space="preserve"> because the </w:t>
      </w:r>
      <w:r w:rsidR="00862A64">
        <w:rPr>
          <w:rFonts w:ascii="Times New Roman" w:eastAsia="宋体" w:hAnsi="Times New Roman" w:cs="Times New Roman"/>
          <w:kern w:val="0"/>
          <w:sz w:val="22"/>
        </w:rPr>
        <w:t xml:space="preserve">single-slot frequency hopping with different frequency carriers will introduce random phase rotations and </w:t>
      </w:r>
      <w:r w:rsidR="00891112">
        <w:rPr>
          <w:rFonts w:ascii="Times New Roman" w:eastAsia="宋体" w:hAnsi="Times New Roman" w:cs="Times New Roman"/>
          <w:kern w:val="0"/>
          <w:sz w:val="22"/>
        </w:rPr>
        <w:t xml:space="preserve">affect </w:t>
      </w:r>
      <w:r w:rsidR="00862A64">
        <w:rPr>
          <w:rFonts w:ascii="Times New Roman" w:eastAsia="宋体" w:hAnsi="Times New Roman" w:cs="Times New Roman"/>
          <w:kern w:val="0"/>
          <w:sz w:val="22"/>
        </w:rPr>
        <w:t xml:space="preserve">the phase continuity. </w:t>
      </w:r>
    </w:p>
    <w:p w14:paraId="15B82154" w14:textId="77777777" w:rsidR="00EA2831" w:rsidRDefault="00EA2831" w:rsidP="001F498A">
      <w:pPr>
        <w:widowControl/>
        <w:autoSpaceDE w:val="0"/>
        <w:autoSpaceDN w:val="0"/>
        <w:adjustRightInd w:val="0"/>
        <w:snapToGrid w:val="0"/>
        <w:spacing w:after="120"/>
        <w:rPr>
          <w:rFonts w:ascii="Times New Roman" w:eastAsia="宋体" w:hAnsi="Times New Roman" w:cs="Times New Roman"/>
          <w:kern w:val="0"/>
          <w:sz w:val="22"/>
        </w:rPr>
      </w:pPr>
    </w:p>
    <w:p w14:paraId="53E34066" w14:textId="77777777" w:rsidR="00EA2831" w:rsidRDefault="00EA2831" w:rsidP="001F498A">
      <w:pPr>
        <w:widowControl/>
        <w:autoSpaceDE w:val="0"/>
        <w:autoSpaceDN w:val="0"/>
        <w:adjustRightInd w:val="0"/>
        <w:snapToGrid w:val="0"/>
        <w:spacing w:after="120"/>
        <w:rPr>
          <w:rFonts w:ascii="Times New Roman" w:eastAsia="宋体" w:hAnsi="Times New Roman" w:cs="Times New Roman"/>
          <w:kern w:val="0"/>
          <w:sz w:val="22"/>
        </w:rPr>
      </w:pPr>
    </w:p>
    <w:p w14:paraId="0723B6A9" w14:textId="3CB163DF" w:rsidR="00CA1349" w:rsidRDefault="00862A64" w:rsidP="001F498A">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lastRenderedPageBreak/>
        <w:t>Thus, to enable joint channel estimation in inter-slot frequency hopping,</w:t>
      </w:r>
      <w:r w:rsidR="00043A81" w:rsidRPr="00427CD7">
        <w:rPr>
          <w:rFonts w:ascii="Times New Roman" w:eastAsia="宋体" w:hAnsi="Times New Roman" w:cs="Times New Roman"/>
          <w:kern w:val="0"/>
          <w:sz w:val="22"/>
        </w:rPr>
        <w:t xml:space="preserve"> </w:t>
      </w:r>
      <w:r w:rsidR="00CA1349">
        <w:rPr>
          <w:rFonts w:ascii="Times New Roman" w:eastAsia="宋体" w:hAnsi="Times New Roman" w:cs="Times New Roman"/>
          <w:kern w:val="0"/>
          <w:sz w:val="22"/>
        </w:rPr>
        <w:t>there are discussions on DMRS bundling in inter-slot hopping</w:t>
      </w:r>
      <w:r w:rsidR="00CD1EE0">
        <w:rPr>
          <w:rFonts w:ascii="Times New Roman" w:eastAsia="宋体" w:hAnsi="Times New Roman" w:cs="Times New Roman"/>
          <w:kern w:val="0"/>
          <w:sz w:val="22"/>
        </w:rPr>
        <w:t xml:space="preserve"> and following is an earlier agreement concluded </w:t>
      </w:r>
      <w:r w:rsidR="006138BD">
        <w:rPr>
          <w:rFonts w:ascii="Times New Roman" w:eastAsia="宋体" w:hAnsi="Times New Roman" w:cs="Times New Roman"/>
          <w:kern w:val="0"/>
          <w:sz w:val="22"/>
        </w:rPr>
        <w:t xml:space="preserve">in the discussion of coverage enhancement </w:t>
      </w:r>
      <w:r w:rsidR="00CD1EE0">
        <w:rPr>
          <w:rFonts w:ascii="Times New Roman" w:eastAsia="宋体" w:hAnsi="Times New Roman" w:cs="Times New Roman"/>
          <w:kern w:val="0"/>
          <w:sz w:val="22"/>
        </w:rPr>
        <w:t>for</w:t>
      </w:r>
      <w:r w:rsidR="00CA1349">
        <w:rPr>
          <w:rFonts w:ascii="Times New Roman" w:eastAsia="宋体" w:hAnsi="Times New Roman" w:cs="Times New Roman"/>
          <w:kern w:val="0"/>
          <w:sz w:val="22"/>
        </w:rPr>
        <w:t xml:space="preserve"> PUCCH repe</w:t>
      </w:r>
      <w:r w:rsidR="00992CF7">
        <w:rPr>
          <w:rFonts w:ascii="Times New Roman" w:eastAsia="宋体" w:hAnsi="Times New Roman" w:cs="Times New Roman"/>
          <w:kern w:val="0"/>
          <w:sz w:val="22"/>
        </w:rPr>
        <w:t xml:space="preserve">tition </w:t>
      </w:r>
      <w:r w:rsidR="00AA3F30">
        <w:rPr>
          <w:rFonts w:ascii="Times New Roman" w:eastAsia="宋体" w:hAnsi="Times New Roman" w:cs="Times New Roman"/>
          <w:kern w:val="0"/>
          <w:sz w:val="22"/>
        </w:rPr>
        <w:t>[5]</w:t>
      </w:r>
      <w:r w:rsidR="006A4DDB">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305"/>
      </w:tblGrid>
      <w:tr w:rsidR="00992CF7" w14:paraId="5D7B58B7" w14:textId="77777777" w:rsidTr="00992CF7">
        <w:tc>
          <w:tcPr>
            <w:tcW w:w="9305" w:type="dxa"/>
          </w:tcPr>
          <w:p w14:paraId="77642C46" w14:textId="77777777" w:rsidR="00992CF7" w:rsidRPr="006347C7" w:rsidRDefault="00992CF7" w:rsidP="00992CF7">
            <w:pPr>
              <w:rPr>
                <w:sz w:val="22"/>
              </w:rPr>
            </w:pPr>
            <w:r w:rsidRPr="006347C7">
              <w:rPr>
                <w:sz w:val="22"/>
                <w:highlight w:val="green"/>
              </w:rPr>
              <w:t>Agreements</w:t>
            </w:r>
            <w:r w:rsidRPr="006347C7">
              <w:rPr>
                <w:sz w:val="22"/>
              </w:rPr>
              <w:t xml:space="preserve">: Subject to the prerequisite of DMRS bundling for PUCCH repetitions, enhance inter-slot frequency hopping pattern for PUCCH repetitions with DMRS bundling. </w:t>
            </w:r>
          </w:p>
          <w:p w14:paraId="590381F3" w14:textId="77777777" w:rsidR="00992CF7" w:rsidRPr="006347C7" w:rsidRDefault="00992CF7" w:rsidP="00992CF7">
            <w:pPr>
              <w:pStyle w:val="a6"/>
              <w:widowControl/>
              <w:numPr>
                <w:ilvl w:val="0"/>
                <w:numId w:val="42"/>
              </w:numPr>
              <w:spacing w:after="160" w:line="280" w:lineRule="atLeast"/>
              <w:ind w:firstLineChars="0"/>
              <w:rPr>
                <w:sz w:val="22"/>
              </w:rPr>
            </w:pPr>
            <w:r w:rsidRPr="006347C7">
              <w:rPr>
                <w:sz w:val="22"/>
              </w:rPr>
              <w:t>FFS: details in inter-slot frequency hopping pattern enhancement, e.g., additional frequency hopping patterns than Rel-16.</w:t>
            </w:r>
          </w:p>
          <w:p w14:paraId="5A53D766" w14:textId="68862323" w:rsidR="00992CF7" w:rsidRPr="006347C7" w:rsidRDefault="00992CF7" w:rsidP="006347C7">
            <w:pPr>
              <w:pStyle w:val="a6"/>
              <w:widowControl/>
              <w:numPr>
                <w:ilvl w:val="0"/>
                <w:numId w:val="42"/>
              </w:numPr>
              <w:spacing w:after="160" w:line="280" w:lineRule="atLeast"/>
              <w:ind w:firstLineChars="0"/>
            </w:pPr>
            <w:r w:rsidRPr="006347C7">
              <w:rPr>
                <w:sz w:val="22"/>
              </w:rPr>
              <w:t>Strive for common design for PUSCH/PUCCH with DMRS bundling as much as possible</w:t>
            </w:r>
          </w:p>
        </w:tc>
      </w:tr>
    </w:tbl>
    <w:p w14:paraId="70E93613" w14:textId="5B26F178" w:rsidR="00043A81" w:rsidRPr="00427CD7" w:rsidRDefault="006138BD" w:rsidP="001F498A">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Similar the DMRS bundling in PUCCH repetition, the s</w:t>
      </w:r>
      <w:r w:rsidR="00992CF7">
        <w:rPr>
          <w:rFonts w:ascii="Times New Roman" w:eastAsia="宋体" w:hAnsi="Times New Roman" w:cs="Times New Roman"/>
          <w:kern w:val="0"/>
          <w:sz w:val="22"/>
        </w:rPr>
        <w:t xml:space="preserve">ame benefit can be obtained if </w:t>
      </w:r>
      <w:r w:rsidR="00043A81" w:rsidRPr="00427CD7">
        <w:rPr>
          <w:rFonts w:ascii="Times New Roman" w:eastAsia="宋体" w:hAnsi="Times New Roman" w:cs="Times New Roman"/>
          <w:kern w:val="0"/>
          <w:sz w:val="22"/>
        </w:rPr>
        <w:t xml:space="preserve">inter-slot bundling </w:t>
      </w:r>
      <w:r w:rsidR="002277C1">
        <w:rPr>
          <w:rFonts w:ascii="Times New Roman" w:eastAsia="宋体" w:hAnsi="Times New Roman" w:cs="Times New Roman"/>
          <w:kern w:val="0"/>
          <w:sz w:val="22"/>
        </w:rPr>
        <w:t>is</w:t>
      </w:r>
      <w:r w:rsidR="00043A81" w:rsidRPr="00427CD7">
        <w:rPr>
          <w:rFonts w:ascii="Times New Roman" w:eastAsia="宋体" w:hAnsi="Times New Roman" w:cs="Times New Roman"/>
          <w:kern w:val="0"/>
          <w:sz w:val="22"/>
        </w:rPr>
        <w:t xml:space="preserve"> </w:t>
      </w:r>
      <w:r w:rsidR="00043A81">
        <w:rPr>
          <w:rFonts w:ascii="Times New Roman" w:eastAsia="宋体" w:hAnsi="Times New Roman" w:cs="Times New Roman"/>
          <w:kern w:val="0"/>
          <w:sz w:val="22"/>
        </w:rPr>
        <w:t>supported</w:t>
      </w:r>
      <w:r w:rsidR="00992CF7">
        <w:rPr>
          <w:rFonts w:ascii="Times New Roman" w:eastAsia="宋体" w:hAnsi="Times New Roman" w:cs="Times New Roman"/>
          <w:kern w:val="0"/>
          <w:sz w:val="22"/>
        </w:rPr>
        <w:t xml:space="preserve"> </w:t>
      </w:r>
      <w:r w:rsidR="00BC13C7">
        <w:rPr>
          <w:rFonts w:ascii="Times New Roman" w:eastAsia="宋体" w:hAnsi="Times New Roman" w:cs="Times New Roman"/>
          <w:kern w:val="0"/>
          <w:sz w:val="22"/>
        </w:rPr>
        <w:t xml:space="preserve">for PUSCH repetitions </w:t>
      </w:r>
      <w:r w:rsidR="00992CF7">
        <w:rPr>
          <w:rFonts w:ascii="Times New Roman" w:eastAsia="宋体" w:hAnsi="Times New Roman" w:cs="Times New Roman"/>
          <w:kern w:val="0"/>
          <w:sz w:val="22"/>
        </w:rPr>
        <w:t>in inter-slot frequency hopping. A</w:t>
      </w:r>
      <w:r w:rsidR="00862A64">
        <w:rPr>
          <w:rFonts w:ascii="Times New Roman" w:eastAsia="宋体" w:hAnsi="Times New Roman" w:cs="Times New Roman"/>
          <w:kern w:val="0"/>
          <w:sz w:val="22"/>
        </w:rPr>
        <w:t>s shown in Fig</w:t>
      </w:r>
      <w:r w:rsidR="005F2873">
        <w:rPr>
          <w:rFonts w:ascii="Times New Roman" w:eastAsia="宋体" w:hAnsi="Times New Roman" w:cs="Times New Roman"/>
          <w:kern w:val="0"/>
          <w:sz w:val="22"/>
        </w:rPr>
        <w:t xml:space="preserve"> 4</w:t>
      </w:r>
      <w:r w:rsidR="00862A64">
        <w:rPr>
          <w:rFonts w:ascii="Times New Roman" w:eastAsia="宋体" w:hAnsi="Times New Roman" w:cs="Times New Roman"/>
          <w:kern w:val="0"/>
          <w:sz w:val="22"/>
        </w:rPr>
        <w:t xml:space="preserve"> (right)</w:t>
      </w:r>
      <w:r w:rsidR="00992CF7">
        <w:rPr>
          <w:rFonts w:ascii="Times New Roman" w:eastAsia="宋体" w:hAnsi="Times New Roman" w:cs="Times New Roman"/>
          <w:kern w:val="0"/>
          <w:sz w:val="22"/>
        </w:rPr>
        <w:t>.</w:t>
      </w:r>
      <w:r w:rsidR="00043A81" w:rsidRPr="00427CD7">
        <w:rPr>
          <w:rFonts w:ascii="Times New Roman" w:eastAsia="宋体" w:hAnsi="Times New Roman" w:cs="Times New Roman"/>
          <w:kern w:val="0"/>
          <w:sz w:val="22"/>
        </w:rPr>
        <w:t xml:space="preserve"> </w:t>
      </w:r>
      <w:r w:rsidR="00992CF7">
        <w:rPr>
          <w:rFonts w:ascii="Times New Roman" w:eastAsia="宋体" w:hAnsi="Times New Roman" w:cs="Times New Roman"/>
          <w:kern w:val="0"/>
          <w:sz w:val="22"/>
        </w:rPr>
        <w:t>a</w:t>
      </w:r>
      <w:r w:rsidR="00043A81" w:rsidRPr="00427CD7">
        <w:rPr>
          <w:rFonts w:ascii="Times New Roman" w:eastAsia="宋体" w:hAnsi="Times New Roman" w:cs="Times New Roman"/>
          <w:kern w:val="0"/>
          <w:sz w:val="22"/>
        </w:rPr>
        <w:t xml:space="preserve"> </w:t>
      </w:r>
      <w:r w:rsidR="00043A81">
        <w:rPr>
          <w:rFonts w:ascii="Times New Roman" w:eastAsia="宋体" w:hAnsi="Times New Roman" w:cs="Times New Roman"/>
          <w:kern w:val="0"/>
          <w:sz w:val="22"/>
        </w:rPr>
        <w:t xml:space="preserve">time </w:t>
      </w:r>
      <w:r w:rsidR="00043A81" w:rsidRPr="00427CD7">
        <w:rPr>
          <w:rFonts w:ascii="Times New Roman" w:eastAsia="宋体" w:hAnsi="Times New Roman" w:cs="Times New Roman"/>
          <w:kern w:val="0"/>
          <w:sz w:val="22"/>
        </w:rPr>
        <w:t xml:space="preserve">granularity of </w:t>
      </w:r>
      <w:r w:rsidR="00043A81">
        <w:rPr>
          <w:rFonts w:ascii="Times New Roman" w:eastAsia="宋体" w:hAnsi="Times New Roman" w:cs="Times New Roman"/>
          <w:kern w:val="0"/>
          <w:sz w:val="22"/>
        </w:rPr>
        <w:t>K=</w:t>
      </w:r>
      <w:r w:rsidR="00043A81" w:rsidRPr="00427CD7">
        <w:rPr>
          <w:rFonts w:ascii="Times New Roman" w:eastAsia="宋体" w:hAnsi="Times New Roman" w:cs="Times New Roman"/>
          <w:kern w:val="0"/>
          <w:sz w:val="22"/>
        </w:rPr>
        <w:t xml:space="preserve">2 bundling slots with the same frequency resource </w:t>
      </w:r>
      <w:r w:rsidR="00992CF7">
        <w:rPr>
          <w:rFonts w:ascii="Times New Roman" w:eastAsia="宋体" w:hAnsi="Times New Roman" w:cs="Times New Roman"/>
          <w:kern w:val="0"/>
          <w:sz w:val="22"/>
        </w:rPr>
        <w:t>are</w:t>
      </w:r>
      <w:r w:rsidR="00043A81" w:rsidRPr="00427CD7">
        <w:rPr>
          <w:rFonts w:ascii="Times New Roman" w:eastAsia="宋体" w:hAnsi="Times New Roman" w:cs="Times New Roman"/>
          <w:kern w:val="0"/>
          <w:sz w:val="22"/>
        </w:rPr>
        <w:t xml:space="preserve"> ensured before hopp</w:t>
      </w:r>
      <w:r w:rsidR="00043A81">
        <w:rPr>
          <w:rFonts w:ascii="Times New Roman" w:eastAsia="宋体" w:hAnsi="Times New Roman" w:cs="Times New Roman"/>
          <w:kern w:val="0"/>
          <w:sz w:val="22"/>
        </w:rPr>
        <w:t>ing</w:t>
      </w:r>
      <w:r w:rsidR="00043A81" w:rsidRPr="00427CD7">
        <w:rPr>
          <w:rFonts w:ascii="Times New Roman" w:eastAsia="宋体" w:hAnsi="Times New Roman" w:cs="Times New Roman"/>
          <w:kern w:val="0"/>
          <w:sz w:val="22"/>
        </w:rPr>
        <w:t xml:space="preserve"> to another frequency location</w:t>
      </w:r>
      <w:r w:rsidR="00862A64">
        <w:rPr>
          <w:rFonts w:ascii="Times New Roman" w:eastAsia="宋体" w:hAnsi="Times New Roman" w:cs="Times New Roman"/>
          <w:kern w:val="0"/>
          <w:sz w:val="22"/>
        </w:rPr>
        <w:t>, thus DMRS bundling among each K slots can be performed to further improve uplink performance.</w:t>
      </w:r>
    </w:p>
    <w:p w14:paraId="3DCC7D06" w14:textId="77777777" w:rsidR="00043A81" w:rsidRPr="00427CD7" w:rsidRDefault="00043A81" w:rsidP="00043A81">
      <w:pPr>
        <w:widowControl/>
        <w:autoSpaceDE w:val="0"/>
        <w:autoSpaceDN w:val="0"/>
        <w:adjustRightInd w:val="0"/>
        <w:snapToGrid w:val="0"/>
        <w:spacing w:after="120"/>
        <w:jc w:val="center"/>
        <w:rPr>
          <w:rFonts w:ascii="Times New Roman" w:eastAsia="宋体" w:hAnsi="Times New Roman" w:cs="Times New Roman"/>
          <w:kern w:val="0"/>
          <w:sz w:val="22"/>
        </w:rPr>
      </w:pPr>
      <w:r w:rsidRPr="00427CD7">
        <w:rPr>
          <w:rFonts w:ascii="Times New Roman" w:eastAsia="宋体" w:hAnsi="Times New Roman" w:cs="Times New Roman"/>
          <w:noProof/>
          <w:kern w:val="0"/>
          <w:sz w:val="22"/>
        </w:rPr>
        <w:drawing>
          <wp:inline distT="0" distB="0" distL="0" distR="0" wp14:anchorId="18933AEE" wp14:editId="63487F4C">
            <wp:extent cx="5453743" cy="145928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6123" cy="1462600"/>
                    </a:xfrm>
                    <a:prstGeom prst="rect">
                      <a:avLst/>
                    </a:prstGeom>
                  </pic:spPr>
                </pic:pic>
              </a:graphicData>
            </a:graphic>
          </wp:inline>
        </w:drawing>
      </w:r>
    </w:p>
    <w:p w14:paraId="68E52E69" w14:textId="648B42A7" w:rsidR="00043A81" w:rsidRPr="00F80A8A" w:rsidRDefault="00043A81" w:rsidP="00F80A8A">
      <w:pPr>
        <w:spacing w:beforeLines="30" w:before="93" w:line="60" w:lineRule="atLeast"/>
        <w:jc w:val="center"/>
        <w:rPr>
          <w:b/>
        </w:rPr>
      </w:pPr>
      <w:r w:rsidRPr="00F80A8A">
        <w:rPr>
          <w:b/>
        </w:rPr>
        <w:t xml:space="preserve">Figure </w:t>
      </w:r>
      <w:r w:rsidR="00514907" w:rsidRPr="00F80A8A">
        <w:rPr>
          <w:b/>
        </w:rPr>
        <w:t>4.</w:t>
      </w:r>
      <w:r w:rsidRPr="00F80A8A">
        <w:rPr>
          <w:b/>
        </w:rPr>
        <w:t xml:space="preserve"> </w:t>
      </w:r>
      <w:r w:rsidR="00514907">
        <w:rPr>
          <w:b/>
        </w:rPr>
        <w:t>I</w:t>
      </w:r>
      <w:r w:rsidRPr="00F80A8A">
        <w:rPr>
          <w:b/>
        </w:rPr>
        <w:t>nter-slot frequency hopping with inter-slot bundling for joint channel estimation</w:t>
      </w:r>
    </w:p>
    <w:p w14:paraId="1EAD8825" w14:textId="31929FB0" w:rsidR="00CB12AE" w:rsidRDefault="00922D6A" w:rsidP="00043A81">
      <w:pPr>
        <w:widowControl/>
        <w:autoSpaceDE w:val="0"/>
        <w:autoSpaceDN w:val="0"/>
        <w:adjustRightInd w:val="0"/>
        <w:snapToGrid w:val="0"/>
        <w:spacing w:after="120"/>
        <w:rPr>
          <w:rFonts w:ascii="Times New Roman" w:eastAsia="宋体" w:hAnsi="Times New Roman" w:cs="Times New Roman"/>
          <w:kern w:val="0"/>
        </w:rPr>
      </w:pPr>
      <w:r>
        <w:rPr>
          <w:rFonts w:ascii="Times New Roman" w:eastAsia="宋体" w:hAnsi="Times New Roman" w:cs="Times New Roman"/>
          <w:kern w:val="0"/>
        </w:rPr>
        <w:t>Currently</w:t>
      </w:r>
      <w:r w:rsidR="00CB12AE" w:rsidRPr="00CB12AE">
        <w:rPr>
          <w:rFonts w:ascii="Times New Roman" w:eastAsia="宋体" w:hAnsi="Times New Roman" w:cs="Times New Roman"/>
          <w:kern w:val="0"/>
        </w:rPr>
        <w:t xml:space="preserve">, </w:t>
      </w:r>
      <w:r w:rsidR="00CB12AE">
        <w:rPr>
          <w:rFonts w:ascii="Times New Roman" w:eastAsia="宋体" w:hAnsi="Times New Roman" w:cs="Times New Roman"/>
          <w:kern w:val="0"/>
        </w:rPr>
        <w:t>a UE specific signaling is used in frequency hopping configuration due to different channel fading and variation for different scheduled UEs. Thus, for DMRS bundling pattern in inter-slot frequency hopping, UE-specific signaling for time domain hopping interval</w:t>
      </w:r>
      <w:r w:rsidR="00536B8F">
        <w:rPr>
          <w:rFonts w:ascii="Times New Roman" w:eastAsia="宋体" w:hAnsi="Times New Roman" w:cs="Times New Roman"/>
          <w:kern w:val="0"/>
        </w:rPr>
        <w:t xml:space="preserve"> (K)</w:t>
      </w:r>
      <w:r w:rsidR="00CB12AE">
        <w:rPr>
          <w:rFonts w:ascii="Times New Roman" w:eastAsia="宋体" w:hAnsi="Times New Roman" w:cs="Times New Roman"/>
          <w:kern w:val="0"/>
        </w:rPr>
        <w:t xml:space="preserve"> is preferred</w:t>
      </w:r>
      <w:r w:rsidR="00507FB0">
        <w:rPr>
          <w:rFonts w:ascii="Times New Roman" w:eastAsia="宋体" w:hAnsi="Times New Roman" w:cs="Times New Roman"/>
          <w:kern w:val="0"/>
        </w:rPr>
        <w:t>, where c</w:t>
      </w:r>
      <w:r w:rsidR="00CB12AE">
        <w:rPr>
          <w:rFonts w:ascii="Times New Roman" w:eastAsia="宋体" w:hAnsi="Times New Roman" w:cs="Times New Roman"/>
          <w:kern w:val="0"/>
        </w:rPr>
        <w:t>andidate values of K can be further discussed, such as explicit signaling or implicit signaling derived from number of repetitions or configured time domain window length for joint channel estimation, etc.</w:t>
      </w:r>
    </w:p>
    <w:p w14:paraId="1F5977A4" w14:textId="29FD2955" w:rsidR="00CB12AE" w:rsidRDefault="00CB12AE" w:rsidP="00043A81">
      <w:pPr>
        <w:widowControl/>
        <w:autoSpaceDE w:val="0"/>
        <w:autoSpaceDN w:val="0"/>
        <w:adjustRightInd w:val="0"/>
        <w:snapToGrid w:val="0"/>
        <w:spacing w:after="120"/>
        <w:rPr>
          <w:rFonts w:ascii="Times New Roman" w:eastAsia="宋体" w:hAnsi="Times New Roman" w:cs="Times New Roman"/>
          <w:kern w:val="0"/>
        </w:rPr>
      </w:pPr>
      <w:r>
        <w:rPr>
          <w:rFonts w:ascii="Times New Roman" w:eastAsia="宋体" w:hAnsi="Times New Roman" w:cs="Times New Roman"/>
          <w:kern w:val="0"/>
        </w:rPr>
        <w:t>In light of above discussions, we have the following proposal:</w:t>
      </w:r>
    </w:p>
    <w:p w14:paraId="3B326D2D" w14:textId="1C66E48A" w:rsidR="00043A81" w:rsidRDefault="005B2216" w:rsidP="00043A81">
      <w:pPr>
        <w:autoSpaceDE w:val="0"/>
        <w:autoSpaceDN w:val="0"/>
        <w:adjustRightInd w:val="0"/>
        <w:snapToGrid w:val="0"/>
        <w:spacing w:beforeLines="30" w:before="93" w:line="60" w:lineRule="atLeast"/>
        <w:rPr>
          <w:rFonts w:ascii="Times New Roman" w:hAnsi="Times New Roman" w:cs="Times New Roman"/>
          <w:i/>
          <w:iCs/>
          <w:sz w:val="22"/>
        </w:rPr>
      </w:pPr>
      <w:r>
        <w:rPr>
          <w:rFonts w:ascii="Times New Roman" w:eastAsia="宋体" w:hAnsi="Times New Roman" w:cs="Times New Roman"/>
          <w:b/>
          <w:i/>
          <w:kern w:val="0"/>
          <w:sz w:val="22"/>
        </w:rPr>
        <w:t xml:space="preserve">Proposal </w:t>
      </w:r>
      <w:r w:rsidR="00F16447">
        <w:rPr>
          <w:rFonts w:ascii="Times New Roman" w:eastAsia="宋体" w:hAnsi="Times New Roman" w:cs="Times New Roman"/>
          <w:b/>
          <w:i/>
          <w:kern w:val="0"/>
          <w:sz w:val="22"/>
        </w:rPr>
        <w:t>6</w:t>
      </w:r>
      <w:r w:rsidR="00043A81" w:rsidRPr="00427CD7">
        <w:rPr>
          <w:rFonts w:ascii="Times New Roman" w:eastAsia="宋体" w:hAnsi="Times New Roman" w:cs="Times New Roman"/>
          <w:b/>
          <w:i/>
          <w:kern w:val="0"/>
          <w:sz w:val="22"/>
        </w:rPr>
        <w:t xml:space="preserve">: </w:t>
      </w:r>
      <w:r w:rsidR="00043A81" w:rsidRPr="009C6C4E">
        <w:rPr>
          <w:rFonts w:ascii="Times New Roman" w:hAnsi="Times New Roman" w:cs="Times New Roman"/>
          <w:i/>
          <w:iCs/>
          <w:sz w:val="22"/>
        </w:rPr>
        <w:t>For inter-slot frequency hopping with inter-slot DMRS bundling, frequency hopping is performed every K slots.</w:t>
      </w:r>
    </w:p>
    <w:p w14:paraId="09430EB9" w14:textId="4D88F901" w:rsidR="00B253B8" w:rsidRPr="009C6C4E" w:rsidRDefault="005B2216" w:rsidP="00043A81">
      <w:pPr>
        <w:autoSpaceDE w:val="0"/>
        <w:autoSpaceDN w:val="0"/>
        <w:adjustRightInd w:val="0"/>
        <w:snapToGrid w:val="0"/>
        <w:spacing w:beforeLines="30" w:before="93" w:line="60" w:lineRule="atLeast"/>
        <w:rPr>
          <w:rFonts w:ascii="Times New Roman" w:hAnsi="Times New Roman" w:cs="Times New Roman"/>
          <w:i/>
          <w:sz w:val="22"/>
        </w:rPr>
      </w:pPr>
      <w:r>
        <w:rPr>
          <w:rFonts w:ascii="Times New Roman" w:hAnsi="Times New Roman" w:cs="Times New Roman"/>
          <w:b/>
          <w:i/>
          <w:iCs/>
          <w:sz w:val="22"/>
        </w:rPr>
        <w:t xml:space="preserve">Proposal </w:t>
      </w:r>
      <w:r w:rsidR="00F16447">
        <w:rPr>
          <w:rFonts w:ascii="Times New Roman" w:hAnsi="Times New Roman" w:cs="Times New Roman"/>
          <w:b/>
          <w:i/>
          <w:iCs/>
          <w:sz w:val="22"/>
        </w:rPr>
        <w:t>7</w:t>
      </w:r>
      <w:r w:rsidR="00B253B8">
        <w:rPr>
          <w:rFonts w:ascii="Times New Roman" w:hAnsi="Times New Roman" w:cs="Times New Roman"/>
          <w:i/>
          <w:iCs/>
          <w:sz w:val="22"/>
        </w:rPr>
        <w:t xml:space="preserve">: </w:t>
      </w:r>
      <w:r w:rsidR="00B253B8" w:rsidRPr="00B253B8">
        <w:rPr>
          <w:rFonts w:ascii="Times New Roman" w:hAnsi="Times New Roman" w:cs="Times New Roman"/>
          <w:i/>
          <w:iCs/>
          <w:sz w:val="22"/>
        </w:rPr>
        <w:t>UE specific signaling</w:t>
      </w:r>
      <w:r w:rsidR="00B253B8">
        <w:rPr>
          <w:rFonts w:ascii="Times New Roman" w:hAnsi="Times New Roman" w:cs="Times New Roman"/>
          <w:i/>
          <w:iCs/>
          <w:sz w:val="22"/>
        </w:rPr>
        <w:t xml:space="preserve"> is preferred in configuring the time domain interval K for DMRS bundling in inter-slot frequency hopping, while candidate values of K can be further discussed.</w:t>
      </w:r>
    </w:p>
    <w:p w14:paraId="25E51B98" w14:textId="47CF6A27" w:rsidR="00752C0D" w:rsidRPr="00FC036D" w:rsidRDefault="00752C0D" w:rsidP="006639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3C0FEA5C" w14:textId="5E7F1A5C" w:rsidR="001328E0" w:rsidRPr="003D30BD"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3D30BD">
        <w:rPr>
          <w:rFonts w:ascii="Times New Roman" w:eastAsia="宋体" w:hAnsi="Times New Roman" w:cs="Times New Roman"/>
          <w:b/>
          <w:bCs/>
          <w:kern w:val="0"/>
          <w:sz w:val="28"/>
          <w:szCs w:val="28"/>
          <w:lang w:eastAsia="en-US"/>
        </w:rPr>
        <w:t xml:space="preserve">Conclusions </w:t>
      </w:r>
    </w:p>
    <w:p w14:paraId="499EB1C6" w14:textId="320C5A86" w:rsidR="001328E0" w:rsidRDefault="001328E0" w:rsidP="001328E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328E0">
        <w:rPr>
          <w:rFonts w:ascii="Times New Roman" w:eastAsia="Times New Roman" w:hAnsi="Times New Roman" w:cs="Times New Roman"/>
          <w:kern w:val="0"/>
          <w:sz w:val="20"/>
          <w:szCs w:val="20"/>
          <w:lang w:eastAsia="en-US"/>
        </w:rPr>
        <w:t>I</w:t>
      </w:r>
      <w:r w:rsidRPr="001328E0">
        <w:rPr>
          <w:rFonts w:ascii="Times New Roman" w:eastAsia="宋体" w:hAnsi="Times New Roman" w:cs="Times New Roman"/>
          <w:kern w:val="0"/>
          <w:sz w:val="22"/>
        </w:rPr>
        <w:t xml:space="preserve">n this contribution, we </w:t>
      </w:r>
      <w:r w:rsidRPr="001328E0">
        <w:rPr>
          <w:rFonts w:ascii="Times New Roman" w:eastAsia="宋体" w:hAnsi="Times New Roman" w:cs="Times New Roman" w:hint="eastAsia"/>
          <w:kern w:val="0"/>
          <w:sz w:val="22"/>
        </w:rPr>
        <w:t>provide</w:t>
      </w:r>
      <w:r w:rsidRPr="001328E0">
        <w:rPr>
          <w:rFonts w:ascii="Times New Roman" w:eastAsia="宋体" w:hAnsi="Times New Roman" w:cs="Times New Roman"/>
          <w:kern w:val="0"/>
          <w:sz w:val="22"/>
        </w:rPr>
        <w:t xml:space="preserve"> </w:t>
      </w:r>
      <w:r w:rsidR="007819CD">
        <w:rPr>
          <w:rFonts w:ascii="Times New Roman" w:eastAsia="宋体" w:hAnsi="Times New Roman" w:cs="Times New Roman"/>
          <w:kern w:val="0"/>
          <w:sz w:val="22"/>
        </w:rPr>
        <w:t xml:space="preserve">our </w:t>
      </w:r>
      <w:r w:rsidR="007819CD" w:rsidRPr="001328E0">
        <w:rPr>
          <w:rFonts w:ascii="Times New Roman" w:eastAsia="宋体" w:hAnsi="Times New Roman" w:cs="Times New Roman"/>
          <w:kern w:val="0"/>
          <w:sz w:val="22"/>
        </w:rPr>
        <w:t>view</w:t>
      </w:r>
      <w:r w:rsidR="007819CD">
        <w:rPr>
          <w:rFonts w:ascii="Times New Roman" w:eastAsia="宋体" w:hAnsi="Times New Roman" w:cs="Times New Roman"/>
          <w:kern w:val="0"/>
          <w:sz w:val="22"/>
        </w:rPr>
        <w:t>s</w:t>
      </w:r>
      <w:r w:rsidR="007819CD" w:rsidRPr="001328E0">
        <w:rPr>
          <w:rFonts w:ascii="Times New Roman" w:eastAsia="宋体" w:hAnsi="Times New Roman" w:cs="Times New Roman"/>
          <w:kern w:val="0"/>
          <w:sz w:val="22"/>
        </w:rPr>
        <w:t xml:space="preserve"> </w:t>
      </w:r>
      <w:r w:rsidRPr="001328E0">
        <w:rPr>
          <w:rFonts w:ascii="Times New Roman" w:eastAsia="宋体" w:hAnsi="Times New Roman" w:cs="Times New Roman"/>
          <w:kern w:val="0"/>
          <w:sz w:val="22"/>
        </w:rPr>
        <w:t xml:space="preserve">on </w:t>
      </w:r>
      <w:r w:rsidR="00DF1E70">
        <w:rPr>
          <w:rFonts w:ascii="Times New Roman" w:eastAsia="宋体" w:hAnsi="Times New Roman" w:cs="Times New Roman"/>
          <w:kern w:val="0"/>
          <w:sz w:val="22"/>
        </w:rPr>
        <w:t xml:space="preserve">joint channel estimation </w:t>
      </w:r>
      <w:r w:rsidR="007819CD">
        <w:rPr>
          <w:rFonts w:ascii="Times New Roman" w:eastAsia="宋体" w:hAnsi="Times New Roman" w:cs="Times New Roman"/>
          <w:kern w:val="0"/>
          <w:sz w:val="22"/>
        </w:rPr>
        <w:t xml:space="preserve">and have the </w:t>
      </w:r>
      <w:r w:rsidRPr="001328E0">
        <w:rPr>
          <w:rFonts w:ascii="Times New Roman" w:eastAsia="宋体" w:hAnsi="Times New Roman" w:cs="Times New Roman"/>
          <w:kern w:val="0"/>
          <w:sz w:val="22"/>
        </w:rPr>
        <w:t>following proposals</w:t>
      </w:r>
      <w:r w:rsidR="00E83DCA">
        <w:rPr>
          <w:rFonts w:ascii="Times New Roman" w:eastAsia="宋体" w:hAnsi="Times New Roman" w:cs="Times New Roman"/>
          <w:kern w:val="0"/>
          <w:sz w:val="22"/>
        </w:rPr>
        <w:t xml:space="preserve"> and observations</w:t>
      </w:r>
      <w:r w:rsidRPr="001328E0">
        <w:rPr>
          <w:rFonts w:ascii="Times New Roman" w:eastAsia="宋体" w:hAnsi="Times New Roman" w:cs="Times New Roman"/>
          <w:kern w:val="0"/>
          <w:sz w:val="22"/>
        </w:rPr>
        <w:t>:</w:t>
      </w:r>
    </w:p>
    <w:p w14:paraId="731A335D" w14:textId="35449563" w:rsidR="009B6AA8" w:rsidRPr="006347C7" w:rsidRDefault="009B6AA8" w:rsidP="001328E0">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9F73FF">
        <w:rPr>
          <w:rFonts w:ascii="Times New Roman" w:eastAsia="宋体" w:hAnsi="Times New Roman" w:cs="Times New Roman"/>
          <w:b/>
          <w:i/>
          <w:kern w:val="0"/>
          <w:sz w:val="22"/>
        </w:rPr>
        <w:t>Observation</w:t>
      </w:r>
      <w:r>
        <w:rPr>
          <w:rFonts w:ascii="Times New Roman" w:eastAsia="宋体" w:hAnsi="Times New Roman" w:cs="Times New Roman"/>
          <w:b/>
          <w:i/>
          <w:kern w:val="0"/>
          <w:sz w:val="22"/>
        </w:rPr>
        <w:t xml:space="preserve"> 1</w:t>
      </w:r>
      <w:r w:rsidRPr="009F73FF">
        <w:rPr>
          <w:rFonts w:ascii="Times New Roman" w:eastAsia="宋体" w:hAnsi="Times New Roman" w:cs="Times New Roman"/>
          <w:i/>
          <w:kern w:val="0"/>
          <w:sz w:val="22"/>
        </w:rPr>
        <w:t>: Phase continuity for joint channel estimation can be also achieved for non-back-to-back PUSCH transmissions on the same conditions agreed in RAN4 LS for back-to-back PUSCH transmission and only one additional condition that UE PA state for the first PUSCH transmission is retained until the start of the next transmission</w:t>
      </w:r>
      <w:r>
        <w:rPr>
          <w:rFonts w:ascii="Times New Roman" w:eastAsia="宋体" w:hAnsi="Times New Roman" w:cs="Times New Roman"/>
          <w:i/>
          <w:kern w:val="0"/>
          <w:sz w:val="22"/>
        </w:rPr>
        <w:t xml:space="preserve"> at a potential cost of UE energy consumption.</w:t>
      </w:r>
    </w:p>
    <w:p w14:paraId="098D64F1" w14:textId="77777777" w:rsidR="0068119E" w:rsidRPr="00F80A8A" w:rsidRDefault="0068119E" w:rsidP="0068119E">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F80A8A">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2</w:t>
      </w:r>
      <w:r w:rsidRPr="00F80A8A">
        <w:rPr>
          <w:rFonts w:ascii="Times New Roman" w:eastAsia="宋体" w:hAnsi="Times New Roman" w:cs="Times New Roman"/>
          <w:b/>
          <w:i/>
          <w:kern w:val="0"/>
          <w:sz w:val="22"/>
        </w:rPr>
        <w:t>:</w:t>
      </w:r>
      <w:r w:rsidRPr="00F80A8A">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If </w:t>
      </w:r>
      <w:r w:rsidRPr="006B2D8F">
        <w:rPr>
          <w:rFonts w:ascii="Times New Roman" w:eastAsia="宋体" w:hAnsi="Times New Roman" w:cs="Times New Roman"/>
          <w:i/>
          <w:kern w:val="0"/>
          <w:sz w:val="22"/>
        </w:rPr>
        <w:t>SRS has same transmission power and antenna port with PUSCH transmissions</w:t>
      </w:r>
      <w:r>
        <w:rPr>
          <w:rFonts w:ascii="Times New Roman" w:eastAsia="宋体" w:hAnsi="Times New Roman" w:cs="Times New Roman"/>
          <w:i/>
          <w:kern w:val="0"/>
          <w:sz w:val="22"/>
        </w:rPr>
        <w:t>, p</w:t>
      </w:r>
      <w:r w:rsidRPr="00F80A8A">
        <w:rPr>
          <w:rFonts w:ascii="Times New Roman" w:eastAsia="宋体" w:hAnsi="Times New Roman" w:cs="Times New Roman"/>
          <w:i/>
          <w:kern w:val="0"/>
          <w:sz w:val="22"/>
        </w:rPr>
        <w:t>hase continuity can be ensured between two PUSCH transmissions with same RB allocation</w:t>
      </w:r>
      <w:r>
        <w:rPr>
          <w:rFonts w:ascii="Times New Roman" w:eastAsia="宋体" w:hAnsi="Times New Roman" w:cs="Times New Roman"/>
          <w:i/>
          <w:kern w:val="0"/>
          <w:sz w:val="22"/>
        </w:rPr>
        <w:t>,</w:t>
      </w:r>
      <w:r w:rsidRPr="00F80A8A">
        <w:rPr>
          <w:rFonts w:ascii="Times New Roman" w:eastAsia="宋体" w:hAnsi="Times New Roman" w:cs="Times New Roman"/>
          <w:i/>
          <w:kern w:val="0"/>
          <w:sz w:val="22"/>
        </w:rPr>
        <w:t xml:space="preserve"> even SRS is transmitted in-between two PUSCH transmissions</w:t>
      </w:r>
      <w:r>
        <w:rPr>
          <w:rFonts w:ascii="Times New Roman" w:eastAsia="宋体" w:hAnsi="Times New Roman" w:cs="Times New Roman"/>
          <w:i/>
          <w:kern w:val="0"/>
          <w:sz w:val="22"/>
        </w:rPr>
        <w:t>.</w:t>
      </w:r>
    </w:p>
    <w:p w14:paraId="5F7B707A" w14:textId="77777777" w:rsidR="009B6AA8" w:rsidRPr="00E34377" w:rsidRDefault="009B6AA8" w:rsidP="009B6AA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CD31E5">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3</w:t>
      </w:r>
      <w:r w:rsidRPr="00CD31E5">
        <w:rPr>
          <w:rFonts w:ascii="Times New Roman" w:eastAsia="宋体" w:hAnsi="Times New Roman" w:cs="Times New Roman"/>
          <w:b/>
          <w:i/>
          <w:kern w:val="0"/>
          <w:sz w:val="22"/>
        </w:rPr>
        <w:t xml:space="preserve">: </w:t>
      </w:r>
      <w:r w:rsidRPr="00CD31E5">
        <w:rPr>
          <w:rFonts w:ascii="Times New Roman" w:eastAsia="宋体" w:hAnsi="Times New Roman" w:cs="Times New Roman"/>
          <w:i/>
          <w:kern w:val="0"/>
          <w:sz w:val="22"/>
        </w:rPr>
        <w:t>By joint channel estimation across consecutive PUSCH transmissions</w:t>
      </w:r>
      <w:r>
        <w:rPr>
          <w:rFonts w:ascii="Times New Roman" w:eastAsia="宋体" w:hAnsi="Times New Roman" w:cs="Times New Roman"/>
          <w:i/>
          <w:kern w:val="0"/>
          <w:sz w:val="22"/>
        </w:rPr>
        <w:t xml:space="preserve"> of different TBs</w:t>
      </w:r>
      <w:r w:rsidRPr="00CD31E5">
        <w:rPr>
          <w:rFonts w:ascii="Times New Roman" w:eastAsia="宋体" w:hAnsi="Times New Roman" w:cs="Times New Roman"/>
          <w:i/>
          <w:kern w:val="0"/>
          <w:sz w:val="22"/>
        </w:rPr>
        <w:t xml:space="preserve">, a large coverage gain can be achieved as compared to </w:t>
      </w:r>
      <w:r>
        <w:rPr>
          <w:rFonts w:ascii="Times New Roman" w:eastAsia="宋体" w:hAnsi="Times New Roman" w:cs="Times New Roman"/>
          <w:i/>
          <w:kern w:val="0"/>
          <w:sz w:val="22"/>
        </w:rPr>
        <w:t xml:space="preserve">the baseline of PUSCH transmissions without joint </w:t>
      </w:r>
      <w:r>
        <w:rPr>
          <w:rFonts w:ascii="Times New Roman" w:eastAsia="宋体" w:hAnsi="Times New Roman" w:cs="Times New Roman"/>
          <w:i/>
          <w:kern w:val="0"/>
          <w:sz w:val="22"/>
        </w:rPr>
        <w:lastRenderedPageBreak/>
        <w:t>channel estimation</w:t>
      </w:r>
      <w:r w:rsidRPr="00CD31E5">
        <w:rPr>
          <w:rFonts w:ascii="Times New Roman" w:eastAsia="宋体" w:hAnsi="Times New Roman" w:cs="Times New Roman"/>
          <w:i/>
          <w:kern w:val="0"/>
          <w:sz w:val="22"/>
        </w:rPr>
        <w:t>, i.e., 1.4 dB and 2.1 dB SNR gains are obtained at 10% BLER for 2 and 3 slots joint channel estimation, respectively.</w:t>
      </w:r>
    </w:p>
    <w:p w14:paraId="6A4AE004" w14:textId="17FE5095" w:rsidR="009B6AA8" w:rsidRPr="006B2D8F" w:rsidRDefault="009B6AA8" w:rsidP="006347C7">
      <w:pPr>
        <w:rPr>
          <w:rFonts w:ascii="Times New Roman" w:eastAsia="宋体" w:hAnsi="Times New Roman" w:cs="Times New Roman"/>
          <w:i/>
          <w:kern w:val="0"/>
          <w:sz w:val="22"/>
        </w:rPr>
      </w:pPr>
      <w:r w:rsidRPr="006B2D8F">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4</w:t>
      </w:r>
      <w:r w:rsidRPr="006B2D8F">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Joint channel estimation with </w:t>
      </w:r>
      <w:r w:rsidRPr="006B2D8F">
        <w:rPr>
          <w:rFonts w:ascii="Times New Roman" w:eastAsia="宋体" w:hAnsi="Times New Roman" w:cs="Times New Roman"/>
          <w:i/>
          <w:kern w:val="0"/>
          <w:sz w:val="22"/>
        </w:rPr>
        <w:t>DMRS located in special sl</w:t>
      </w:r>
      <w:r w:rsidR="00015AB6">
        <w:rPr>
          <w:rFonts w:ascii="Times New Roman" w:eastAsia="宋体" w:hAnsi="Times New Roman" w:cs="Times New Roman"/>
          <w:i/>
          <w:kern w:val="0"/>
          <w:sz w:val="22"/>
        </w:rPr>
        <w:t>ot can improve the performance o</w:t>
      </w:r>
      <w:r w:rsidRPr="006B2D8F">
        <w:rPr>
          <w:rFonts w:ascii="Times New Roman" w:eastAsia="宋体" w:hAnsi="Times New Roman" w:cs="Times New Roman"/>
          <w:i/>
          <w:kern w:val="0"/>
          <w:sz w:val="22"/>
        </w:rPr>
        <w:t xml:space="preserve">f </w:t>
      </w:r>
      <w:r>
        <w:rPr>
          <w:rFonts w:ascii="Times New Roman" w:eastAsia="宋体" w:hAnsi="Times New Roman" w:cs="Times New Roman"/>
          <w:i/>
          <w:kern w:val="0"/>
          <w:sz w:val="22"/>
        </w:rPr>
        <w:t>PUSCH transmissions</w:t>
      </w:r>
      <w:r w:rsidRPr="006B2D8F">
        <w:rPr>
          <w:rFonts w:ascii="Times New Roman" w:eastAsia="宋体" w:hAnsi="Times New Roman" w:cs="Times New Roman"/>
          <w:i/>
          <w:kern w:val="0"/>
          <w:sz w:val="22"/>
        </w:rPr>
        <w:t xml:space="preserve"> by 1.2dB</w:t>
      </w:r>
      <w:r>
        <w:rPr>
          <w:rFonts w:ascii="Times New Roman" w:eastAsia="宋体" w:hAnsi="Times New Roman" w:cs="Times New Roman"/>
          <w:i/>
          <w:kern w:val="0"/>
          <w:sz w:val="22"/>
        </w:rPr>
        <w:t xml:space="preserve"> at 10% BLER</w:t>
      </w:r>
      <w:r w:rsidRPr="006B2D8F">
        <w:rPr>
          <w:rFonts w:ascii="Times New Roman" w:eastAsia="宋体" w:hAnsi="Times New Roman" w:cs="Times New Roman"/>
          <w:i/>
          <w:kern w:val="0"/>
          <w:sz w:val="22"/>
        </w:rPr>
        <w:t xml:space="preserve"> in typical TDD mode ‘DDDSUDDSUU’</w:t>
      </w:r>
      <w:r>
        <w:rPr>
          <w:rFonts w:ascii="Times New Roman" w:eastAsia="宋体" w:hAnsi="Times New Roman" w:cs="Times New Roman"/>
          <w:i/>
          <w:kern w:val="0"/>
          <w:sz w:val="22"/>
        </w:rPr>
        <w:t xml:space="preserve"> with 2 symbols of DMRS in S slot and 1 symbol of DMRS in U slot</w:t>
      </w:r>
      <w:r w:rsidRPr="006B2D8F">
        <w:rPr>
          <w:rFonts w:ascii="Times New Roman" w:eastAsia="宋体" w:hAnsi="Times New Roman" w:cs="Times New Roman"/>
          <w:i/>
          <w:kern w:val="0"/>
          <w:sz w:val="22"/>
        </w:rPr>
        <w:t>.</w:t>
      </w:r>
    </w:p>
    <w:p w14:paraId="3B8947C2" w14:textId="000A81D5" w:rsidR="009B6AA8" w:rsidRDefault="009B6AA8" w:rsidP="009B6AA8">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1</w:t>
      </w:r>
      <w:r w:rsidRPr="00AB4DE8">
        <w:rPr>
          <w:rFonts w:ascii="Times New Roman" w:eastAsia="宋体" w:hAnsi="Times New Roman" w:cs="Times New Roman"/>
          <w:i/>
          <w:kern w:val="0"/>
          <w:sz w:val="22"/>
        </w:rPr>
        <w:t>:</w:t>
      </w:r>
      <w:r>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J</w:t>
      </w:r>
      <w:r w:rsidRPr="009024C2">
        <w:rPr>
          <w:rFonts w:ascii="Times New Roman" w:eastAsia="宋体" w:hAnsi="Times New Roman" w:cs="Times New Roman"/>
          <w:i/>
          <w:kern w:val="0"/>
          <w:sz w:val="22"/>
        </w:rPr>
        <w:t xml:space="preserve">oint channel estimation </w:t>
      </w:r>
      <w:r>
        <w:rPr>
          <w:rFonts w:ascii="Times New Roman" w:eastAsia="宋体" w:hAnsi="Times New Roman" w:cs="Times New Roman"/>
          <w:i/>
          <w:kern w:val="0"/>
          <w:sz w:val="22"/>
        </w:rPr>
        <w:t>should be supported for</w:t>
      </w:r>
      <w:r w:rsidRPr="009024C2">
        <w:rPr>
          <w:rFonts w:ascii="Times New Roman" w:eastAsia="宋体" w:hAnsi="Times New Roman" w:cs="Times New Roman"/>
          <w:i/>
          <w:kern w:val="0"/>
          <w:sz w:val="22"/>
        </w:rPr>
        <w:t xml:space="preserve"> non-back-to-back PUSC</w:t>
      </w:r>
      <w:r w:rsidRPr="0043597D">
        <w:rPr>
          <w:rFonts w:ascii="Times New Roman" w:eastAsia="宋体" w:hAnsi="Times New Roman" w:cs="Times New Roman"/>
          <w:i/>
          <w:kern w:val="0"/>
          <w:sz w:val="22"/>
        </w:rPr>
        <w:t>H transmissions</w:t>
      </w:r>
    </w:p>
    <w:p w14:paraId="1C92A15D" w14:textId="77777777" w:rsidR="009B6AA8" w:rsidRPr="00925785" w:rsidRDefault="009B6AA8" w:rsidP="009B6AA8">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FFS: whether and how to minimize the UE energy consumption caused by retaining PA state for phase continuity</w:t>
      </w:r>
      <w:r w:rsidRPr="0092578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between successive PUSCH transmissions</w:t>
      </w:r>
    </w:p>
    <w:p w14:paraId="468FB934" w14:textId="77777777" w:rsidR="009B6AA8" w:rsidRPr="006347C7" w:rsidRDefault="009B6AA8" w:rsidP="006347C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6347C7">
        <w:rPr>
          <w:rFonts w:ascii="Times New Roman" w:eastAsia="宋体" w:hAnsi="Times New Roman" w:cs="Times New Roman" w:hint="eastAsia"/>
          <w:b/>
          <w:i/>
          <w:kern w:val="0"/>
          <w:sz w:val="22"/>
        </w:rPr>
        <w:t>Proposal</w:t>
      </w:r>
      <w:r w:rsidRPr="006347C7">
        <w:rPr>
          <w:rFonts w:ascii="Times New Roman" w:eastAsia="宋体" w:hAnsi="Times New Roman" w:cs="Times New Roman"/>
          <w:b/>
          <w:i/>
          <w:kern w:val="0"/>
          <w:sz w:val="22"/>
        </w:rPr>
        <w:t xml:space="preserve"> 2</w:t>
      </w:r>
      <w:r w:rsidRPr="00AB4DE8">
        <w:rPr>
          <w:rFonts w:ascii="Times New Roman" w:eastAsia="宋体" w:hAnsi="Times New Roman" w:cs="Times New Roman"/>
          <w:i/>
          <w:kern w:val="0"/>
          <w:sz w:val="22"/>
        </w:rPr>
        <w:t>:</w:t>
      </w:r>
      <w:r w:rsidRPr="006347C7">
        <w:rPr>
          <w:rFonts w:ascii="Times New Roman" w:eastAsia="宋体" w:hAnsi="Times New Roman" w:cs="Times New Roman"/>
          <w:b/>
          <w:i/>
          <w:kern w:val="0"/>
          <w:sz w:val="22"/>
        </w:rPr>
        <w:t xml:space="preserve"> </w:t>
      </w:r>
      <w:r w:rsidRPr="006347C7">
        <w:rPr>
          <w:rFonts w:ascii="Times New Roman" w:eastAsia="宋体" w:hAnsi="Times New Roman" w:cs="Times New Roman"/>
          <w:i/>
          <w:kern w:val="0"/>
          <w:sz w:val="22"/>
        </w:rPr>
        <w:t xml:space="preserve">Joint channel estimation </w:t>
      </w:r>
      <w:r w:rsidRPr="006347C7">
        <w:rPr>
          <w:rFonts w:ascii="Times New Roman" w:eastAsia="宋体" w:hAnsi="Times New Roman" w:cs="Times New Roman" w:hint="eastAsia"/>
          <w:i/>
          <w:kern w:val="0"/>
          <w:sz w:val="22"/>
        </w:rPr>
        <w:t>should</w:t>
      </w:r>
      <w:r w:rsidRPr="006347C7">
        <w:rPr>
          <w:rFonts w:ascii="Times New Roman" w:eastAsia="宋体" w:hAnsi="Times New Roman" w:cs="Times New Roman"/>
          <w:i/>
          <w:kern w:val="0"/>
          <w:sz w:val="22"/>
        </w:rPr>
        <w:t xml:space="preserve"> be </w:t>
      </w:r>
      <w:r w:rsidRPr="006347C7">
        <w:rPr>
          <w:rFonts w:ascii="Times New Roman" w:eastAsia="宋体" w:hAnsi="Times New Roman" w:cs="Times New Roman" w:hint="eastAsia"/>
          <w:i/>
          <w:kern w:val="0"/>
          <w:sz w:val="22"/>
        </w:rPr>
        <w:t>support</w:t>
      </w:r>
      <w:r w:rsidRPr="006347C7">
        <w:rPr>
          <w:rFonts w:ascii="Times New Roman" w:eastAsia="宋体" w:hAnsi="Times New Roman" w:cs="Times New Roman"/>
          <w:i/>
          <w:kern w:val="0"/>
          <w:sz w:val="22"/>
        </w:rPr>
        <w:t>ed for the very common scenario where SRS is transmitted in-between PUSCH transmissions</w:t>
      </w:r>
    </w:p>
    <w:p w14:paraId="1CDFFB02" w14:textId="2C16AF1F" w:rsidR="009B6AA8" w:rsidRPr="006347C7" w:rsidRDefault="009B6AA8" w:rsidP="006347C7">
      <w:pPr>
        <w:pStyle w:val="a6"/>
        <w:widowControl/>
        <w:numPr>
          <w:ilvl w:val="0"/>
          <w:numId w:val="38"/>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6347C7">
        <w:rPr>
          <w:rFonts w:ascii="Times New Roman" w:eastAsia="宋体" w:hAnsi="Times New Roman" w:cs="Times New Roman" w:hint="eastAsia"/>
          <w:i/>
          <w:kern w:val="0"/>
          <w:sz w:val="22"/>
        </w:rPr>
        <w:t>F</w:t>
      </w:r>
      <w:r w:rsidRPr="006347C7">
        <w:rPr>
          <w:rFonts w:ascii="Times New Roman" w:eastAsia="宋体" w:hAnsi="Times New Roman" w:cs="Times New Roman"/>
          <w:i/>
          <w:kern w:val="0"/>
          <w:sz w:val="22"/>
        </w:rPr>
        <w:t>FS: Mechanism to support joint channel estimation for SRS transmitted in-between PUSCH transmissions.</w:t>
      </w:r>
    </w:p>
    <w:p w14:paraId="5722C615" w14:textId="7D4B9314" w:rsidR="009B6AA8" w:rsidRPr="006347C7" w:rsidRDefault="009B6AA8" w:rsidP="006347C7">
      <w:pPr>
        <w:rPr>
          <w:rFonts w:ascii="Times New Roman" w:eastAsia="宋体" w:hAnsi="Times New Roman" w:cs="Times New Roman"/>
          <w:i/>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3</w:t>
      </w:r>
      <w:r w:rsidRPr="00AB4DE8">
        <w:rPr>
          <w:rFonts w:ascii="Times New Roman" w:eastAsia="宋体" w:hAnsi="Times New Roman" w:cs="Times New Roman"/>
          <w:i/>
          <w:kern w:val="0"/>
          <w:sz w:val="22"/>
        </w:rPr>
        <w:t>:</w:t>
      </w:r>
      <w:r>
        <w:rPr>
          <w:rFonts w:ascii="Times New Roman" w:eastAsia="宋体" w:hAnsi="Times New Roman" w:cs="Times New Roman"/>
          <w:b/>
          <w:i/>
          <w:kern w:val="0"/>
          <w:sz w:val="22"/>
        </w:rPr>
        <w:t xml:space="preserve"> </w:t>
      </w:r>
      <w:r>
        <w:rPr>
          <w:rFonts w:ascii="Times New Roman" w:eastAsia="宋体" w:hAnsi="Times New Roman" w:cs="Times New Roman"/>
          <w:i/>
          <w:iCs/>
          <w:kern w:val="0"/>
          <w:sz w:val="22"/>
        </w:rPr>
        <w:t>Joint channel estimation should be supported among different TBs.</w:t>
      </w:r>
    </w:p>
    <w:p w14:paraId="503F8C52" w14:textId="77777777" w:rsidR="009B6AA8" w:rsidRDefault="009B6AA8" w:rsidP="009B6AA8">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b/>
          <w:i/>
          <w:kern w:val="0"/>
          <w:sz w:val="22"/>
        </w:rPr>
        <w:t>Proposal 4</w:t>
      </w:r>
      <w:r w:rsidRPr="00AB4DE8">
        <w:rPr>
          <w:rFonts w:ascii="Times New Roman" w:eastAsia="宋体" w:hAnsi="Times New Roman" w:cs="Times New Roman"/>
          <w:i/>
          <w:kern w:val="0"/>
          <w:sz w:val="22"/>
        </w:rPr>
        <w:t>:</w:t>
      </w:r>
      <w:r>
        <w:rPr>
          <w:rFonts w:ascii="Times New Roman" w:eastAsia="宋体" w:hAnsi="Times New Roman" w:cs="Times New Roman"/>
          <w:b/>
          <w:i/>
          <w:kern w:val="0"/>
          <w:sz w:val="22"/>
        </w:rPr>
        <w:t xml:space="preserve"> </w:t>
      </w:r>
      <w:r w:rsidRPr="009F73FF">
        <w:rPr>
          <w:rFonts w:ascii="Times New Roman" w:eastAsia="宋体" w:hAnsi="Times New Roman" w:cs="Times New Roman"/>
          <w:i/>
          <w:kern w:val="0"/>
          <w:sz w:val="22"/>
        </w:rPr>
        <w:t>With a</w:t>
      </w:r>
      <w:r w:rsidRPr="0083014C">
        <w:rPr>
          <w:rFonts w:ascii="Times New Roman" w:eastAsia="宋体" w:hAnsi="Times New Roman" w:cs="Times New Roman"/>
          <w:i/>
          <w:kern w:val="0"/>
          <w:sz w:val="22"/>
        </w:rPr>
        <w:t xml:space="preserve"> time </w:t>
      </w:r>
      <w:r w:rsidRPr="001F498A">
        <w:rPr>
          <w:rFonts w:ascii="Times New Roman" w:eastAsia="宋体" w:hAnsi="Times New Roman" w:cs="Times New Roman"/>
          <w:i/>
          <w:kern w:val="0"/>
          <w:sz w:val="22"/>
        </w:rPr>
        <w:t xml:space="preserve">window </w:t>
      </w:r>
      <w:r>
        <w:rPr>
          <w:rFonts w:ascii="Times New Roman" w:eastAsia="宋体" w:hAnsi="Times New Roman" w:cs="Times New Roman"/>
          <w:i/>
          <w:kern w:val="0"/>
          <w:sz w:val="22"/>
        </w:rPr>
        <w:t xml:space="preserve">and an indication of joint channel estimation among different PUSCH transmissions, </w:t>
      </w:r>
      <w:r w:rsidRPr="001F498A">
        <w:rPr>
          <w:rFonts w:ascii="Times New Roman" w:eastAsia="宋体" w:hAnsi="Times New Roman" w:cs="Times New Roman"/>
          <w:i/>
          <w:kern w:val="0"/>
          <w:sz w:val="22"/>
        </w:rPr>
        <w:t>UE is expected to maintain phase continuity</w:t>
      </w:r>
      <w:r>
        <w:rPr>
          <w:rFonts w:ascii="Times New Roman" w:eastAsia="宋体" w:hAnsi="Times New Roman" w:cs="Times New Roman"/>
          <w:i/>
          <w:kern w:val="0"/>
          <w:sz w:val="22"/>
        </w:rPr>
        <w:t xml:space="preserve"> during this time window.</w:t>
      </w:r>
    </w:p>
    <w:p w14:paraId="0F6EAD04" w14:textId="2BA70222" w:rsidR="009B6AA8" w:rsidRPr="006347C7" w:rsidRDefault="00015AB6" w:rsidP="006347C7">
      <w:pPr>
        <w:pStyle w:val="a6"/>
        <w:numPr>
          <w:ilvl w:val="0"/>
          <w:numId w:val="38"/>
        </w:numPr>
        <w:ind w:firstLineChars="0"/>
        <w:rPr>
          <w:rFonts w:ascii="Times New Roman" w:eastAsia="宋体" w:hAnsi="Times New Roman" w:cs="Times New Roman"/>
          <w:i/>
          <w:kern w:val="0"/>
          <w:sz w:val="22"/>
        </w:rPr>
      </w:pPr>
      <w:r>
        <w:rPr>
          <w:rFonts w:ascii="Times New Roman" w:eastAsia="宋体" w:hAnsi="Times New Roman" w:cs="Times New Roman"/>
          <w:i/>
          <w:kern w:val="0"/>
          <w:sz w:val="22"/>
        </w:rPr>
        <w:t>e</w:t>
      </w:r>
      <w:r w:rsidR="009B6AA8" w:rsidRPr="006347C7">
        <w:rPr>
          <w:rFonts w:ascii="Times New Roman" w:eastAsia="宋体" w:hAnsi="Times New Roman" w:cs="Times New Roman"/>
          <w:i/>
          <w:kern w:val="0"/>
          <w:sz w:val="22"/>
        </w:rPr>
        <w:t>.g. UE retains PA state, no antenna switching, etc.</w:t>
      </w:r>
    </w:p>
    <w:p w14:paraId="1AF2E2A6" w14:textId="31357C28" w:rsidR="000D2103" w:rsidRPr="00925785" w:rsidRDefault="000D2103" w:rsidP="00925785">
      <w:pPr>
        <w:rPr>
          <w:rFonts w:ascii="Times New Roman" w:eastAsia="宋体" w:hAnsi="Times New Roman" w:cs="Times New Roman"/>
          <w:kern w:val="0"/>
          <w:sz w:val="22"/>
        </w:rPr>
      </w:pPr>
      <w:r w:rsidRPr="006B2D8F">
        <w:rPr>
          <w:rFonts w:ascii="Times New Roman" w:eastAsia="宋体" w:hAnsi="Times New Roman" w:cs="Times New Roman"/>
          <w:b/>
          <w:i/>
          <w:kern w:val="0"/>
          <w:sz w:val="22"/>
        </w:rPr>
        <w:t>Proposal 5</w:t>
      </w:r>
      <w:r w:rsidRPr="006B2D8F">
        <w:rPr>
          <w:rFonts w:ascii="Times New Roman" w:eastAsia="宋体" w:hAnsi="Times New Roman" w:cs="Times New Roman"/>
          <w:i/>
          <w:kern w:val="0"/>
          <w:sz w:val="22"/>
        </w:rPr>
        <w:t>: DMRS located in special slot should be supported for joint channel estimation</w:t>
      </w:r>
      <w:r w:rsidRPr="006B2D8F">
        <w:rPr>
          <w:rFonts w:ascii="Times New Roman" w:eastAsia="宋体" w:hAnsi="Times New Roman" w:cs="Times New Roman"/>
          <w:kern w:val="0"/>
          <w:sz w:val="22"/>
        </w:rPr>
        <w:t>.</w:t>
      </w:r>
    </w:p>
    <w:p w14:paraId="406AD0E4" w14:textId="77777777" w:rsidR="000D2103" w:rsidRDefault="000D2103" w:rsidP="000D2103">
      <w:pPr>
        <w:autoSpaceDE w:val="0"/>
        <w:autoSpaceDN w:val="0"/>
        <w:adjustRightInd w:val="0"/>
        <w:snapToGrid w:val="0"/>
        <w:spacing w:beforeLines="30" w:before="93" w:line="60" w:lineRule="atLeast"/>
        <w:rPr>
          <w:rFonts w:ascii="Times New Roman" w:hAnsi="Times New Roman" w:cs="Times New Roman"/>
          <w:i/>
          <w:iCs/>
          <w:sz w:val="22"/>
        </w:rPr>
      </w:pPr>
      <w:r>
        <w:rPr>
          <w:rFonts w:ascii="Times New Roman" w:eastAsia="宋体" w:hAnsi="Times New Roman" w:cs="Times New Roman"/>
          <w:b/>
          <w:i/>
          <w:kern w:val="0"/>
          <w:sz w:val="22"/>
        </w:rPr>
        <w:t>Proposal 6</w:t>
      </w:r>
      <w:r w:rsidRPr="00AB4DE8">
        <w:rPr>
          <w:rFonts w:ascii="Times New Roman" w:eastAsia="宋体" w:hAnsi="Times New Roman" w:cs="Times New Roman"/>
          <w:i/>
          <w:kern w:val="0"/>
          <w:sz w:val="22"/>
        </w:rPr>
        <w:t>:</w:t>
      </w:r>
      <w:r w:rsidRPr="00427CD7">
        <w:rPr>
          <w:rFonts w:ascii="Times New Roman" w:eastAsia="宋体" w:hAnsi="Times New Roman" w:cs="Times New Roman"/>
          <w:b/>
          <w:i/>
          <w:kern w:val="0"/>
          <w:sz w:val="22"/>
        </w:rPr>
        <w:t xml:space="preserve"> </w:t>
      </w:r>
      <w:r w:rsidRPr="009C6C4E">
        <w:rPr>
          <w:rFonts w:ascii="Times New Roman" w:hAnsi="Times New Roman" w:cs="Times New Roman"/>
          <w:i/>
          <w:iCs/>
          <w:sz w:val="22"/>
        </w:rPr>
        <w:t>For inter-slot frequency hopping with inter-slot DMRS bundling, frequency hopping is performed every K slots.</w:t>
      </w:r>
    </w:p>
    <w:p w14:paraId="5CDC836F" w14:textId="6BE8D66E" w:rsidR="000D2103" w:rsidRPr="009C6C4E" w:rsidRDefault="000D2103" w:rsidP="000D2103">
      <w:pPr>
        <w:autoSpaceDE w:val="0"/>
        <w:autoSpaceDN w:val="0"/>
        <w:adjustRightInd w:val="0"/>
        <w:snapToGrid w:val="0"/>
        <w:spacing w:beforeLines="30" w:before="93" w:line="60" w:lineRule="atLeast"/>
        <w:rPr>
          <w:rFonts w:ascii="Times New Roman" w:hAnsi="Times New Roman" w:cs="Times New Roman"/>
          <w:i/>
          <w:sz w:val="22"/>
        </w:rPr>
      </w:pPr>
      <w:r>
        <w:rPr>
          <w:rFonts w:ascii="Times New Roman" w:hAnsi="Times New Roman" w:cs="Times New Roman"/>
          <w:b/>
          <w:i/>
          <w:iCs/>
          <w:sz w:val="22"/>
        </w:rPr>
        <w:t>Proposal 7</w:t>
      </w:r>
      <w:r>
        <w:rPr>
          <w:rFonts w:ascii="Times New Roman" w:hAnsi="Times New Roman" w:cs="Times New Roman"/>
          <w:i/>
          <w:iCs/>
          <w:sz w:val="22"/>
        </w:rPr>
        <w:t xml:space="preserve">: </w:t>
      </w:r>
      <w:r w:rsidRPr="00B253B8">
        <w:rPr>
          <w:rFonts w:ascii="Times New Roman" w:hAnsi="Times New Roman" w:cs="Times New Roman"/>
          <w:i/>
          <w:iCs/>
          <w:sz w:val="22"/>
        </w:rPr>
        <w:t>UE specific signaling</w:t>
      </w:r>
      <w:r>
        <w:rPr>
          <w:rFonts w:ascii="Times New Roman" w:hAnsi="Times New Roman" w:cs="Times New Roman"/>
          <w:i/>
          <w:iCs/>
          <w:sz w:val="22"/>
        </w:rPr>
        <w:t xml:space="preserve"> is preferred in configuring the time domain interval K for DMRS bundling in inter-slot frequency hopping, while candidate values of K can be further discussed.</w:t>
      </w:r>
    </w:p>
    <w:p w14:paraId="283797D0" w14:textId="77777777" w:rsidR="00564081" w:rsidRPr="00E34281" w:rsidRDefault="00564081" w:rsidP="001328E0">
      <w:pPr>
        <w:widowControl/>
        <w:autoSpaceDE w:val="0"/>
        <w:autoSpaceDN w:val="0"/>
        <w:adjustRightInd w:val="0"/>
        <w:snapToGrid w:val="0"/>
        <w:spacing w:beforeLines="30" w:before="93" w:line="60" w:lineRule="atLeast"/>
        <w:rPr>
          <w:rFonts w:ascii="Times New Roman" w:eastAsia="宋体" w:hAnsi="Times New Roman" w:cs="Times New Roman"/>
          <w:b/>
          <w:kern w:val="0"/>
          <w:sz w:val="22"/>
        </w:rPr>
      </w:pPr>
    </w:p>
    <w:p w14:paraId="2CB016EF" w14:textId="77777777" w:rsidR="001328E0" w:rsidRPr="001328E0"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328E0">
        <w:rPr>
          <w:rFonts w:ascii="Times New Roman" w:eastAsia="宋体" w:hAnsi="Times New Roman" w:cs="Times New Roman"/>
          <w:b/>
          <w:bCs/>
          <w:kern w:val="0"/>
          <w:sz w:val="28"/>
          <w:szCs w:val="28"/>
          <w:lang w:eastAsia="en-US"/>
        </w:rPr>
        <w:t>References</w:t>
      </w:r>
    </w:p>
    <w:p w14:paraId="7A6C8DB0" w14:textId="5FD06987" w:rsidR="001328E0" w:rsidRDefault="001328E0" w:rsidP="001328E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bookmarkStart w:id="3" w:name="_Ref1146494"/>
      <w:r w:rsidRPr="001328E0">
        <w:rPr>
          <w:rFonts w:ascii="Times New Roman" w:eastAsia="宋体" w:hAnsi="Times New Roman" w:cs="Times New Roman"/>
          <w:kern w:val="0"/>
          <w:sz w:val="20"/>
          <w:szCs w:val="20"/>
        </w:rPr>
        <w:t>RP-</w:t>
      </w:r>
      <w:bookmarkEnd w:id="3"/>
      <w:r w:rsidRPr="001328E0">
        <w:rPr>
          <w:rFonts w:ascii="Times New Roman" w:eastAsia="宋体" w:hAnsi="Times New Roman" w:cs="Times New Roman"/>
          <w:kern w:val="0"/>
          <w:sz w:val="20"/>
          <w:szCs w:val="20"/>
        </w:rPr>
        <w:t>202928,</w:t>
      </w:r>
      <w:r w:rsidR="003E04A7">
        <w:rPr>
          <w:rFonts w:ascii="Times New Roman" w:eastAsia="宋体" w:hAnsi="Times New Roman" w:cs="Times New Roman"/>
          <w:kern w:val="0"/>
          <w:sz w:val="20"/>
          <w:szCs w:val="16"/>
          <w:lang w:eastAsia="en-US"/>
        </w:rPr>
        <w:t xml:space="preserve"> “</w:t>
      </w:r>
      <w:r w:rsidRPr="001328E0">
        <w:rPr>
          <w:rFonts w:ascii="Times New Roman" w:eastAsia="宋体" w:hAnsi="Times New Roman" w:cs="Times New Roman"/>
          <w:kern w:val="0"/>
          <w:sz w:val="20"/>
          <w:szCs w:val="20"/>
        </w:rPr>
        <w:t>New WID on NR coverage enhancements</w:t>
      </w:r>
      <w:r w:rsidR="003E04A7">
        <w:rPr>
          <w:rFonts w:ascii="Times New Roman" w:eastAsia="宋体" w:hAnsi="Times New Roman" w:cs="Times New Roman"/>
          <w:kern w:val="0"/>
          <w:sz w:val="20"/>
          <w:szCs w:val="20"/>
        </w:rPr>
        <w:t>”</w:t>
      </w:r>
      <w:r w:rsidRPr="001328E0">
        <w:rPr>
          <w:rFonts w:ascii="Times New Roman" w:eastAsia="宋体" w:hAnsi="Times New Roman" w:cs="Times New Roman"/>
          <w:kern w:val="0"/>
          <w:sz w:val="20"/>
          <w:szCs w:val="20"/>
        </w:rPr>
        <w:t>,</w:t>
      </w:r>
      <w:r w:rsidRPr="001328E0">
        <w:rPr>
          <w:rFonts w:ascii="Times New Roman" w:eastAsia="宋体" w:hAnsi="Times New Roman" w:cs="Times New Roman"/>
          <w:kern w:val="0"/>
          <w:sz w:val="20"/>
          <w:szCs w:val="16"/>
          <w:lang w:eastAsia="en-US"/>
        </w:rPr>
        <w:t xml:space="preserve"> </w:t>
      </w:r>
      <w:r w:rsidRPr="001328E0">
        <w:rPr>
          <w:rFonts w:ascii="Times New Roman" w:eastAsia="宋体" w:hAnsi="Times New Roman" w:cs="Times New Roman"/>
          <w:kern w:val="0"/>
          <w:sz w:val="20"/>
          <w:szCs w:val="20"/>
        </w:rPr>
        <w:t>December 7 - 11, 2020</w:t>
      </w:r>
    </w:p>
    <w:p w14:paraId="219C4A6E" w14:textId="6C769A75" w:rsidR="0072796F" w:rsidRDefault="0072796F" w:rsidP="0072796F">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72796F">
        <w:rPr>
          <w:rFonts w:ascii="Times New Roman" w:eastAsia="宋体" w:hAnsi="Times New Roman" w:cs="Times New Roman"/>
          <w:kern w:val="0"/>
          <w:sz w:val="20"/>
          <w:szCs w:val="20"/>
        </w:rPr>
        <w:t>R1-2102161</w:t>
      </w:r>
      <w:r>
        <w:rPr>
          <w:rFonts w:ascii="Times New Roman" w:eastAsia="宋体" w:hAnsi="Times New Roman" w:cs="Times New Roman"/>
          <w:kern w:val="0"/>
          <w:sz w:val="20"/>
          <w:szCs w:val="20"/>
        </w:rPr>
        <w:t>, “</w:t>
      </w:r>
      <w:r w:rsidRPr="0072796F">
        <w:rPr>
          <w:rFonts w:ascii="Times New Roman" w:eastAsia="宋体" w:hAnsi="Times New Roman" w:cs="Times New Roman"/>
          <w:kern w:val="0"/>
          <w:sz w:val="20"/>
          <w:szCs w:val="20"/>
        </w:rPr>
        <w:t>Summary of email discussion on joint channel estimation for PUSCH</w:t>
      </w:r>
      <w:r>
        <w:rPr>
          <w:rFonts w:ascii="Times New Roman" w:eastAsia="宋体" w:hAnsi="Times New Roman" w:cs="Times New Roman"/>
          <w:kern w:val="0"/>
          <w:sz w:val="20"/>
          <w:szCs w:val="20"/>
        </w:rPr>
        <w:t xml:space="preserve">”, RAN1#104b-e, </w:t>
      </w:r>
      <w:r w:rsidRPr="003E04A7">
        <w:rPr>
          <w:rFonts w:ascii="Times New Roman" w:eastAsia="宋体" w:hAnsi="Times New Roman" w:cs="Times New Roman"/>
          <w:kern w:val="0"/>
          <w:sz w:val="20"/>
          <w:szCs w:val="20"/>
        </w:rPr>
        <w:t>Jan</w:t>
      </w:r>
      <w:r>
        <w:rPr>
          <w:rFonts w:ascii="Times New Roman" w:eastAsia="宋体" w:hAnsi="Times New Roman" w:cs="Times New Roman"/>
          <w:kern w:val="0"/>
          <w:sz w:val="20"/>
          <w:szCs w:val="20"/>
        </w:rPr>
        <w:t xml:space="preserve"> 25</w:t>
      </w:r>
      <w:r w:rsidRPr="006B2D8F">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w:t>
      </w:r>
      <w:r w:rsidRPr="003E04A7">
        <w:rPr>
          <w:rFonts w:ascii="Times New Roman" w:eastAsia="宋体" w:hAnsi="Times New Roman" w:cs="Times New Roman"/>
          <w:kern w:val="0"/>
          <w:sz w:val="20"/>
          <w:szCs w:val="20"/>
        </w:rPr>
        <w:t>Feb</w:t>
      </w:r>
      <w:r>
        <w:rPr>
          <w:rFonts w:ascii="Times New Roman" w:eastAsia="宋体" w:hAnsi="Times New Roman" w:cs="Times New Roman"/>
          <w:kern w:val="0"/>
          <w:sz w:val="20"/>
          <w:szCs w:val="20"/>
        </w:rPr>
        <w:t xml:space="preserve"> 5</w:t>
      </w:r>
      <w:r w:rsidRPr="006B2D8F">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2D80F7D8" w14:textId="581A5D41" w:rsidR="003E04A7" w:rsidRPr="001328E0" w:rsidRDefault="003E04A7" w:rsidP="003E04A7">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3E04A7">
        <w:rPr>
          <w:rFonts w:ascii="Times New Roman" w:eastAsia="宋体" w:hAnsi="Times New Roman" w:cs="Times New Roman"/>
          <w:kern w:val="0"/>
          <w:sz w:val="20"/>
          <w:szCs w:val="20"/>
        </w:rPr>
        <w:t>R4-2103393</w:t>
      </w:r>
      <w:r>
        <w:rPr>
          <w:rFonts w:ascii="Times New Roman" w:eastAsia="宋体" w:hAnsi="Times New Roman" w:cs="Times New Roman"/>
          <w:kern w:val="0"/>
          <w:sz w:val="20"/>
          <w:szCs w:val="20"/>
        </w:rPr>
        <w:t>, “</w:t>
      </w:r>
      <w:r w:rsidRPr="003E04A7">
        <w:rPr>
          <w:rFonts w:ascii="Times New Roman" w:eastAsia="宋体" w:hAnsi="Times New Roman" w:cs="Times New Roman"/>
          <w:kern w:val="0"/>
          <w:sz w:val="20"/>
          <w:szCs w:val="20"/>
        </w:rPr>
        <w:t>Reply on LS on PUCCH and PUSCH repetition</w:t>
      </w:r>
      <w:r>
        <w:rPr>
          <w:rFonts w:ascii="Times New Roman" w:eastAsia="宋体" w:hAnsi="Times New Roman" w:cs="Times New Roman"/>
          <w:kern w:val="0"/>
          <w:sz w:val="20"/>
          <w:szCs w:val="20"/>
        </w:rPr>
        <w:t xml:space="preserve">”, RAN1#104b-e, </w:t>
      </w:r>
      <w:r w:rsidRPr="003E04A7">
        <w:rPr>
          <w:rFonts w:ascii="Times New Roman" w:eastAsia="宋体" w:hAnsi="Times New Roman" w:cs="Times New Roman"/>
          <w:kern w:val="0"/>
          <w:sz w:val="20"/>
          <w:szCs w:val="20"/>
        </w:rPr>
        <w:t>Jan</w:t>
      </w:r>
      <w:r>
        <w:rPr>
          <w:rFonts w:ascii="Times New Roman" w:eastAsia="宋体" w:hAnsi="Times New Roman" w:cs="Times New Roman"/>
          <w:kern w:val="0"/>
          <w:sz w:val="20"/>
          <w:szCs w:val="20"/>
        </w:rPr>
        <w:t xml:space="preserve"> 25</w:t>
      </w:r>
      <w:r w:rsidRPr="001056FD">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w:t>
      </w:r>
      <w:r w:rsidRPr="003E04A7">
        <w:rPr>
          <w:rFonts w:ascii="Times New Roman" w:eastAsia="宋体" w:hAnsi="Times New Roman" w:cs="Times New Roman"/>
          <w:kern w:val="0"/>
          <w:sz w:val="20"/>
          <w:szCs w:val="20"/>
        </w:rPr>
        <w:t>Feb</w:t>
      </w:r>
      <w:r>
        <w:rPr>
          <w:rFonts w:ascii="Times New Roman" w:eastAsia="宋体" w:hAnsi="Times New Roman" w:cs="Times New Roman"/>
          <w:kern w:val="0"/>
          <w:sz w:val="20"/>
          <w:szCs w:val="20"/>
        </w:rPr>
        <w:t xml:space="preserve"> 5</w:t>
      </w:r>
      <w:r w:rsidRPr="001056FD">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312DD193" w14:textId="502A5B53" w:rsidR="00E53F1F" w:rsidRPr="00EA2831" w:rsidRDefault="001328E0" w:rsidP="00EA2831">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EA2831">
        <w:rPr>
          <w:rFonts w:ascii="Times New Roman" w:eastAsia="宋体" w:hAnsi="Times New Roman" w:cs="Times New Roman"/>
          <w:kern w:val="0"/>
          <w:sz w:val="20"/>
          <w:szCs w:val="20"/>
        </w:rPr>
        <w:t>TR 38.830, “</w:t>
      </w:r>
      <w:r w:rsidRPr="00EA2831">
        <w:rPr>
          <w:rFonts w:ascii="Times New Roman" w:eastAsia="宋体" w:hAnsi="Times New Roman" w:cs="Times New Roman"/>
          <w:kern w:val="0"/>
          <w:sz w:val="20"/>
          <w:szCs w:val="16"/>
          <w:lang w:eastAsia="en-US"/>
        </w:rPr>
        <w:t>Study on NR coverage enhancements</w:t>
      </w:r>
      <w:r w:rsidRPr="00EA2831">
        <w:rPr>
          <w:rFonts w:ascii="Times New Roman" w:eastAsia="宋体" w:hAnsi="Times New Roman" w:cs="Times New Roman"/>
          <w:kern w:val="0"/>
          <w:sz w:val="20"/>
          <w:szCs w:val="20"/>
        </w:rPr>
        <w:t>”, Dec, 2020.</w:t>
      </w:r>
    </w:p>
    <w:p w14:paraId="1D3E4BED" w14:textId="77777777" w:rsidR="00A927BE" w:rsidRDefault="00A927BE" w:rsidP="00A927BE">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A927BE">
        <w:rPr>
          <w:rFonts w:ascii="Times New Roman" w:eastAsia="宋体" w:hAnsi="Times New Roman" w:cs="Times New Roman"/>
          <w:kern w:val="0"/>
          <w:sz w:val="20"/>
          <w:szCs w:val="20"/>
        </w:rPr>
        <w:t>R1- 2101813</w:t>
      </w:r>
      <w:r>
        <w:rPr>
          <w:rFonts w:ascii="Times New Roman" w:eastAsia="宋体" w:hAnsi="Times New Roman" w:cs="Times New Roman"/>
          <w:kern w:val="0"/>
          <w:sz w:val="20"/>
          <w:szCs w:val="20"/>
        </w:rPr>
        <w:t>, “</w:t>
      </w:r>
      <w:r w:rsidRPr="00A927BE">
        <w:rPr>
          <w:rFonts w:ascii="Times New Roman" w:eastAsia="宋体" w:hAnsi="Times New Roman" w:cs="Times New Roman"/>
          <w:kern w:val="0"/>
          <w:sz w:val="20"/>
          <w:szCs w:val="20"/>
        </w:rPr>
        <w:t>FL summary of PUCCH coverage enhancement</w:t>
      </w:r>
      <w:r>
        <w:rPr>
          <w:rFonts w:ascii="Times New Roman" w:eastAsia="宋体" w:hAnsi="Times New Roman" w:cs="Times New Roman"/>
          <w:kern w:val="0"/>
          <w:sz w:val="20"/>
          <w:szCs w:val="20"/>
        </w:rPr>
        <w:t xml:space="preserve">”, RAN1#104b-e, </w:t>
      </w:r>
      <w:r w:rsidRPr="003E04A7">
        <w:rPr>
          <w:rFonts w:ascii="Times New Roman" w:eastAsia="宋体" w:hAnsi="Times New Roman" w:cs="Times New Roman"/>
          <w:kern w:val="0"/>
          <w:sz w:val="20"/>
          <w:szCs w:val="20"/>
        </w:rPr>
        <w:t>Jan</w:t>
      </w:r>
      <w:r>
        <w:rPr>
          <w:rFonts w:ascii="Times New Roman" w:eastAsia="宋体" w:hAnsi="Times New Roman" w:cs="Times New Roman"/>
          <w:kern w:val="0"/>
          <w:sz w:val="20"/>
          <w:szCs w:val="20"/>
        </w:rPr>
        <w:t xml:space="preserve"> 25</w:t>
      </w:r>
      <w:r w:rsidRPr="006B2D8F">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w:t>
      </w:r>
      <w:r w:rsidRPr="003E04A7">
        <w:rPr>
          <w:rFonts w:ascii="Times New Roman" w:eastAsia="宋体" w:hAnsi="Times New Roman" w:cs="Times New Roman"/>
          <w:kern w:val="0"/>
          <w:sz w:val="20"/>
          <w:szCs w:val="20"/>
        </w:rPr>
        <w:t>Feb</w:t>
      </w:r>
      <w:r>
        <w:rPr>
          <w:rFonts w:ascii="Times New Roman" w:eastAsia="宋体" w:hAnsi="Times New Roman" w:cs="Times New Roman"/>
          <w:kern w:val="0"/>
          <w:sz w:val="20"/>
          <w:szCs w:val="20"/>
        </w:rPr>
        <w:t xml:space="preserve"> 5</w:t>
      </w:r>
      <w:r w:rsidRPr="006B2D8F">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4F4BD8B2" w14:textId="56E698B0" w:rsidR="00A927BE" w:rsidRPr="001328E0" w:rsidRDefault="00A927BE" w:rsidP="006347C7">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p>
    <w:sectPr w:rsidR="00A927BE" w:rsidRPr="001328E0"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06BF7" w14:textId="77777777" w:rsidR="002E37F6" w:rsidRDefault="002E37F6" w:rsidP="002B0BF3">
      <w:r>
        <w:separator/>
      </w:r>
    </w:p>
  </w:endnote>
  <w:endnote w:type="continuationSeparator" w:id="0">
    <w:p w14:paraId="7FAEE1AF" w14:textId="77777777" w:rsidR="002E37F6" w:rsidRDefault="002E37F6"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22AB5" w14:textId="77777777" w:rsidR="002E37F6" w:rsidRDefault="002E37F6" w:rsidP="002B0BF3">
      <w:r>
        <w:separator/>
      </w:r>
    </w:p>
  </w:footnote>
  <w:footnote w:type="continuationSeparator" w:id="0">
    <w:p w14:paraId="20A096D7" w14:textId="77777777" w:rsidR="002E37F6" w:rsidRDefault="002E37F6"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B73E6"/>
    <w:multiLevelType w:val="hybridMultilevel"/>
    <w:tmpl w:val="23FA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C507ABC"/>
    <w:multiLevelType w:val="hybridMultilevel"/>
    <w:tmpl w:val="C302C598"/>
    <w:lvl w:ilvl="0" w:tplc="7DE8A348">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709"/>
        </w:tabs>
        <w:ind w:left="709" w:hanging="360"/>
      </w:pPr>
      <w:rPr>
        <w:rFonts w:ascii="Wingdings" w:hAnsi="Wingdings" w:hint="default"/>
        <w:color w:val="auto"/>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8B0AD7"/>
    <w:multiLevelType w:val="hybridMultilevel"/>
    <w:tmpl w:val="427AB5FC"/>
    <w:lvl w:ilvl="0" w:tplc="415849C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6740A9"/>
    <w:multiLevelType w:val="hybridMultilevel"/>
    <w:tmpl w:val="EA9E653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149" w:hanging="420"/>
      </w:pPr>
      <w:rPr>
        <w:rFonts w:ascii="Wingdings" w:hAnsi="Wingdings" w:hint="default"/>
      </w:rPr>
    </w:lvl>
    <w:lvl w:ilvl="2" w:tplc="04090005" w:tentative="1">
      <w:start w:val="1"/>
      <w:numFmt w:val="bullet"/>
      <w:lvlText w:val=""/>
      <w:lvlJc w:val="left"/>
      <w:pPr>
        <w:ind w:left="271" w:hanging="420"/>
      </w:pPr>
      <w:rPr>
        <w:rFonts w:ascii="Wingdings" w:hAnsi="Wingdings" w:hint="default"/>
      </w:rPr>
    </w:lvl>
    <w:lvl w:ilvl="3" w:tplc="04090001" w:tentative="1">
      <w:start w:val="1"/>
      <w:numFmt w:val="bullet"/>
      <w:lvlText w:val=""/>
      <w:lvlJc w:val="left"/>
      <w:pPr>
        <w:ind w:left="691" w:hanging="420"/>
      </w:pPr>
      <w:rPr>
        <w:rFonts w:ascii="Wingdings" w:hAnsi="Wingdings" w:hint="default"/>
      </w:rPr>
    </w:lvl>
    <w:lvl w:ilvl="4" w:tplc="04090003" w:tentative="1">
      <w:start w:val="1"/>
      <w:numFmt w:val="bullet"/>
      <w:lvlText w:val=""/>
      <w:lvlJc w:val="left"/>
      <w:pPr>
        <w:ind w:left="1111" w:hanging="420"/>
      </w:pPr>
      <w:rPr>
        <w:rFonts w:ascii="Wingdings" w:hAnsi="Wingdings" w:hint="default"/>
      </w:rPr>
    </w:lvl>
    <w:lvl w:ilvl="5" w:tplc="04090005" w:tentative="1">
      <w:start w:val="1"/>
      <w:numFmt w:val="bullet"/>
      <w:lvlText w:val=""/>
      <w:lvlJc w:val="left"/>
      <w:pPr>
        <w:ind w:left="1531" w:hanging="420"/>
      </w:pPr>
      <w:rPr>
        <w:rFonts w:ascii="Wingdings" w:hAnsi="Wingdings" w:hint="default"/>
      </w:rPr>
    </w:lvl>
    <w:lvl w:ilvl="6" w:tplc="04090001" w:tentative="1">
      <w:start w:val="1"/>
      <w:numFmt w:val="bullet"/>
      <w:lvlText w:val=""/>
      <w:lvlJc w:val="left"/>
      <w:pPr>
        <w:ind w:left="1951" w:hanging="420"/>
      </w:pPr>
      <w:rPr>
        <w:rFonts w:ascii="Wingdings" w:hAnsi="Wingdings" w:hint="default"/>
      </w:rPr>
    </w:lvl>
    <w:lvl w:ilvl="7" w:tplc="04090003" w:tentative="1">
      <w:start w:val="1"/>
      <w:numFmt w:val="bullet"/>
      <w:lvlText w:val=""/>
      <w:lvlJc w:val="left"/>
      <w:pPr>
        <w:ind w:left="2371" w:hanging="420"/>
      </w:pPr>
      <w:rPr>
        <w:rFonts w:ascii="Wingdings" w:hAnsi="Wingdings" w:hint="default"/>
      </w:rPr>
    </w:lvl>
    <w:lvl w:ilvl="8" w:tplc="04090005" w:tentative="1">
      <w:start w:val="1"/>
      <w:numFmt w:val="bullet"/>
      <w:lvlText w:val=""/>
      <w:lvlJc w:val="left"/>
      <w:pPr>
        <w:ind w:left="2791" w:hanging="420"/>
      </w:pPr>
      <w:rPr>
        <w:rFonts w:ascii="Wingdings" w:hAnsi="Wingdings" w:hint="default"/>
      </w:rPr>
    </w:lvl>
  </w:abstractNum>
  <w:abstractNum w:abstractNumId="17"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3127"/>
        </w:tabs>
        <w:ind w:left="312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3DF40A2"/>
    <w:multiLevelType w:val="hybridMultilevel"/>
    <w:tmpl w:val="8720556C"/>
    <w:lvl w:ilvl="0" w:tplc="1174FD2A">
      <w:start w:val="1"/>
      <w:numFmt w:val="bullet"/>
      <w:lvlText w:val="-"/>
      <w:lvlJc w:val="left"/>
      <w:pPr>
        <w:ind w:left="535"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2"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0A5227"/>
    <w:multiLevelType w:val="hybridMultilevel"/>
    <w:tmpl w:val="DAAEEA9A"/>
    <w:lvl w:ilvl="0" w:tplc="7DE8A348">
      <w:start w:val="1"/>
      <w:numFmt w:val="bullet"/>
      <w:lvlText w:val=""/>
      <w:lvlJc w:val="left"/>
      <w:pPr>
        <w:tabs>
          <w:tab w:val="num" w:pos="360"/>
        </w:tabs>
        <w:ind w:left="360" w:hanging="360"/>
      </w:pPr>
      <w:rPr>
        <w:rFonts w:ascii="Wingdings" w:hAnsi="Wingdings" w:hint="default"/>
      </w:rPr>
    </w:lvl>
    <w:lvl w:ilvl="1" w:tplc="1174FD2A">
      <w:start w:val="1"/>
      <w:numFmt w:val="bullet"/>
      <w:lvlText w:val="-"/>
      <w:lvlJc w:val="left"/>
      <w:pPr>
        <w:tabs>
          <w:tab w:val="num" w:pos="360"/>
        </w:tabs>
        <w:ind w:left="360" w:hanging="360"/>
      </w:pPr>
      <w:rPr>
        <w:rFonts w:ascii="Times New Roman" w:eastAsia="宋体" w:hAnsi="Times New Roman" w:cs="Times New Roman" w:hint="default"/>
        <w:color w:val="auto"/>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CC05918"/>
    <w:multiLevelType w:val="hybridMultilevel"/>
    <w:tmpl w:val="4C0A9D5E"/>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A43C5C"/>
    <w:multiLevelType w:val="hybridMultilevel"/>
    <w:tmpl w:val="F2822A94"/>
    <w:lvl w:ilvl="0" w:tplc="0BA4E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F1638"/>
    <w:multiLevelType w:val="hybridMultilevel"/>
    <w:tmpl w:val="16EEF52C"/>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8763F3"/>
    <w:multiLevelType w:val="hybridMultilevel"/>
    <w:tmpl w:val="67BABC8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BC289A"/>
    <w:multiLevelType w:val="hybridMultilevel"/>
    <w:tmpl w:val="D0003808"/>
    <w:lvl w:ilvl="0" w:tplc="04090003">
      <w:start w:val="1"/>
      <w:numFmt w:val="bullet"/>
      <w:lvlText w:val="o"/>
      <w:lvlJc w:val="left"/>
      <w:pPr>
        <w:ind w:left="989" w:hanging="420"/>
      </w:pPr>
      <w:rPr>
        <w:rFonts w:ascii="Courier New" w:hAnsi="Courier New" w:cs="Courier New" w:hint="default"/>
      </w:rPr>
    </w:lvl>
    <w:lvl w:ilvl="1" w:tplc="1174FD2A">
      <w:start w:val="1"/>
      <w:numFmt w:val="bullet"/>
      <w:lvlText w:val="-"/>
      <w:lvlJc w:val="left"/>
      <w:pPr>
        <w:ind w:left="1409" w:hanging="420"/>
      </w:pPr>
      <w:rPr>
        <w:rFonts w:ascii="Times New Roman" w:eastAsia="宋体" w:hAnsi="Times New Roman" w:cs="Times New Roman"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8" w15:restartNumberingAfterBreak="0">
    <w:nsid w:val="6EEF199D"/>
    <w:multiLevelType w:val="hybridMultilevel"/>
    <w:tmpl w:val="92149BB0"/>
    <w:lvl w:ilvl="0" w:tplc="7DC2F8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0"/>
  </w:num>
  <w:num w:numId="2">
    <w:abstractNumId w:val="39"/>
  </w:num>
  <w:num w:numId="3">
    <w:abstractNumId w:val="17"/>
  </w:num>
  <w:num w:numId="4">
    <w:abstractNumId w:val="15"/>
  </w:num>
  <w:num w:numId="5">
    <w:abstractNumId w:val="19"/>
  </w:num>
  <w:num w:numId="6">
    <w:abstractNumId w:val="5"/>
  </w:num>
  <w:num w:numId="7">
    <w:abstractNumId w:val="27"/>
  </w:num>
  <w:num w:numId="8">
    <w:abstractNumId w:val="22"/>
  </w:num>
  <w:num w:numId="9">
    <w:abstractNumId w:val="29"/>
  </w:num>
  <w:num w:numId="10">
    <w:abstractNumId w:val="35"/>
  </w:num>
  <w:num w:numId="11">
    <w:abstractNumId w:val="36"/>
  </w:num>
  <w:num w:numId="12">
    <w:abstractNumId w:val="2"/>
  </w:num>
  <w:num w:numId="13">
    <w:abstractNumId w:val="31"/>
  </w:num>
  <w:num w:numId="14">
    <w:abstractNumId w:val="3"/>
  </w:num>
  <w:num w:numId="15">
    <w:abstractNumId w:val="3"/>
  </w:num>
  <w:num w:numId="16">
    <w:abstractNumId w:val="34"/>
  </w:num>
  <w:num w:numId="17">
    <w:abstractNumId w:val="36"/>
  </w:num>
  <w:num w:numId="18">
    <w:abstractNumId w:val="4"/>
  </w:num>
  <w:num w:numId="19">
    <w:abstractNumId w:val="7"/>
  </w:num>
  <w:num w:numId="20">
    <w:abstractNumId w:val="25"/>
  </w:num>
  <w:num w:numId="21">
    <w:abstractNumId w:val="11"/>
  </w:num>
  <w:num w:numId="22">
    <w:abstractNumId w:val="13"/>
  </w:num>
  <w:num w:numId="23">
    <w:abstractNumId w:val="30"/>
  </w:num>
  <w:num w:numId="24">
    <w:abstractNumId w:val="14"/>
  </w:num>
  <w:num w:numId="25">
    <w:abstractNumId w:val="12"/>
  </w:num>
  <w:num w:numId="26">
    <w:abstractNumId w:val="18"/>
  </w:num>
  <w:num w:numId="27">
    <w:abstractNumId w:val="0"/>
  </w:num>
  <w:num w:numId="28">
    <w:abstractNumId w:val="37"/>
  </w:num>
  <w:num w:numId="29">
    <w:abstractNumId w:val="16"/>
  </w:num>
  <w:num w:numId="30">
    <w:abstractNumId w:val="33"/>
  </w:num>
  <w:num w:numId="31">
    <w:abstractNumId w:val="26"/>
  </w:num>
  <w:num w:numId="32">
    <w:abstractNumId w:val="23"/>
  </w:num>
  <w:num w:numId="33">
    <w:abstractNumId w:val="9"/>
  </w:num>
  <w:num w:numId="34">
    <w:abstractNumId w:val="24"/>
  </w:num>
  <w:num w:numId="35">
    <w:abstractNumId w:val="6"/>
  </w:num>
  <w:num w:numId="36">
    <w:abstractNumId w:val="38"/>
  </w:num>
  <w:num w:numId="37">
    <w:abstractNumId w:val="32"/>
  </w:num>
  <w:num w:numId="38">
    <w:abstractNumId w:val="21"/>
  </w:num>
  <w:num w:numId="39">
    <w:abstractNumId w:val="1"/>
  </w:num>
  <w:num w:numId="40">
    <w:abstractNumId w:val="10"/>
  </w:num>
  <w:num w:numId="41">
    <w:abstractNumId w:val="28"/>
  </w:num>
  <w:num w:numId="4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4E9"/>
    <w:rsid w:val="00001534"/>
    <w:rsid w:val="00002686"/>
    <w:rsid w:val="00002A7E"/>
    <w:rsid w:val="00004289"/>
    <w:rsid w:val="000069C8"/>
    <w:rsid w:val="00007440"/>
    <w:rsid w:val="00007868"/>
    <w:rsid w:val="00007F10"/>
    <w:rsid w:val="00011F5C"/>
    <w:rsid w:val="00013DC4"/>
    <w:rsid w:val="000148F2"/>
    <w:rsid w:val="0001494D"/>
    <w:rsid w:val="00014DAE"/>
    <w:rsid w:val="00015AB6"/>
    <w:rsid w:val="00020C74"/>
    <w:rsid w:val="00021509"/>
    <w:rsid w:val="0002220C"/>
    <w:rsid w:val="00022275"/>
    <w:rsid w:val="0002243D"/>
    <w:rsid w:val="00026CCC"/>
    <w:rsid w:val="00032618"/>
    <w:rsid w:val="00032707"/>
    <w:rsid w:val="00034158"/>
    <w:rsid w:val="00034590"/>
    <w:rsid w:val="00035CB8"/>
    <w:rsid w:val="000371F4"/>
    <w:rsid w:val="00037882"/>
    <w:rsid w:val="00040247"/>
    <w:rsid w:val="00040FEC"/>
    <w:rsid w:val="00041941"/>
    <w:rsid w:val="00041ACB"/>
    <w:rsid w:val="00041AE7"/>
    <w:rsid w:val="00041D8B"/>
    <w:rsid w:val="00043A81"/>
    <w:rsid w:val="00044FCE"/>
    <w:rsid w:val="0004562D"/>
    <w:rsid w:val="00046EBC"/>
    <w:rsid w:val="0004780A"/>
    <w:rsid w:val="00050015"/>
    <w:rsid w:val="00051B22"/>
    <w:rsid w:val="00052041"/>
    <w:rsid w:val="000554B8"/>
    <w:rsid w:val="00055F1A"/>
    <w:rsid w:val="00056001"/>
    <w:rsid w:val="000606F6"/>
    <w:rsid w:val="00061F2F"/>
    <w:rsid w:val="00062345"/>
    <w:rsid w:val="00062B4C"/>
    <w:rsid w:val="00064C96"/>
    <w:rsid w:val="000655B1"/>
    <w:rsid w:val="00065D45"/>
    <w:rsid w:val="00071633"/>
    <w:rsid w:val="00071941"/>
    <w:rsid w:val="0007355F"/>
    <w:rsid w:val="000740BD"/>
    <w:rsid w:val="0007472F"/>
    <w:rsid w:val="00075536"/>
    <w:rsid w:val="00076360"/>
    <w:rsid w:val="00077282"/>
    <w:rsid w:val="000772A0"/>
    <w:rsid w:val="00080CBD"/>
    <w:rsid w:val="000821E8"/>
    <w:rsid w:val="00084AAF"/>
    <w:rsid w:val="000864C9"/>
    <w:rsid w:val="000864F3"/>
    <w:rsid w:val="00086D9F"/>
    <w:rsid w:val="00090161"/>
    <w:rsid w:val="0009371C"/>
    <w:rsid w:val="00093D56"/>
    <w:rsid w:val="000A17ED"/>
    <w:rsid w:val="000A2BDA"/>
    <w:rsid w:val="000A69F3"/>
    <w:rsid w:val="000A6A99"/>
    <w:rsid w:val="000A6B20"/>
    <w:rsid w:val="000A7A43"/>
    <w:rsid w:val="000B11B6"/>
    <w:rsid w:val="000B1CC2"/>
    <w:rsid w:val="000B59A8"/>
    <w:rsid w:val="000B6025"/>
    <w:rsid w:val="000B6109"/>
    <w:rsid w:val="000C0F4A"/>
    <w:rsid w:val="000C36D4"/>
    <w:rsid w:val="000C45F5"/>
    <w:rsid w:val="000C4D3F"/>
    <w:rsid w:val="000C6369"/>
    <w:rsid w:val="000C7CA8"/>
    <w:rsid w:val="000D0700"/>
    <w:rsid w:val="000D0747"/>
    <w:rsid w:val="000D1038"/>
    <w:rsid w:val="000D2103"/>
    <w:rsid w:val="000D28AA"/>
    <w:rsid w:val="000D5DB7"/>
    <w:rsid w:val="000D5E36"/>
    <w:rsid w:val="000D674C"/>
    <w:rsid w:val="000E1892"/>
    <w:rsid w:val="000E1CAB"/>
    <w:rsid w:val="000E1F2C"/>
    <w:rsid w:val="000E4DED"/>
    <w:rsid w:val="000E6F30"/>
    <w:rsid w:val="000E7C4A"/>
    <w:rsid w:val="000F14A8"/>
    <w:rsid w:val="000F1C22"/>
    <w:rsid w:val="000F1C94"/>
    <w:rsid w:val="000F3251"/>
    <w:rsid w:val="000F4827"/>
    <w:rsid w:val="000F4DF7"/>
    <w:rsid w:val="000F4E1D"/>
    <w:rsid w:val="000F5C66"/>
    <w:rsid w:val="000F7900"/>
    <w:rsid w:val="0010074D"/>
    <w:rsid w:val="0010136A"/>
    <w:rsid w:val="001049FF"/>
    <w:rsid w:val="00104D6D"/>
    <w:rsid w:val="001056FD"/>
    <w:rsid w:val="00105D19"/>
    <w:rsid w:val="0010615A"/>
    <w:rsid w:val="00106AFA"/>
    <w:rsid w:val="00106CAA"/>
    <w:rsid w:val="00111B55"/>
    <w:rsid w:val="00111FC5"/>
    <w:rsid w:val="00112709"/>
    <w:rsid w:val="001147A6"/>
    <w:rsid w:val="001161C6"/>
    <w:rsid w:val="00120C45"/>
    <w:rsid w:val="00122720"/>
    <w:rsid w:val="00122875"/>
    <w:rsid w:val="00123C4A"/>
    <w:rsid w:val="00125389"/>
    <w:rsid w:val="00126333"/>
    <w:rsid w:val="00126BF9"/>
    <w:rsid w:val="00126CA9"/>
    <w:rsid w:val="001275BA"/>
    <w:rsid w:val="00127DA8"/>
    <w:rsid w:val="001316BF"/>
    <w:rsid w:val="00131E3A"/>
    <w:rsid w:val="001325F7"/>
    <w:rsid w:val="001328E0"/>
    <w:rsid w:val="00133940"/>
    <w:rsid w:val="0013602B"/>
    <w:rsid w:val="001361CE"/>
    <w:rsid w:val="001369B1"/>
    <w:rsid w:val="00137D4E"/>
    <w:rsid w:val="00140F32"/>
    <w:rsid w:val="00141117"/>
    <w:rsid w:val="001425E8"/>
    <w:rsid w:val="0014505A"/>
    <w:rsid w:val="001512F0"/>
    <w:rsid w:val="00151E94"/>
    <w:rsid w:val="00152CC0"/>
    <w:rsid w:val="00153ECF"/>
    <w:rsid w:val="00154CCA"/>
    <w:rsid w:val="0015673D"/>
    <w:rsid w:val="00161421"/>
    <w:rsid w:val="001628A4"/>
    <w:rsid w:val="001643A0"/>
    <w:rsid w:val="00166AC6"/>
    <w:rsid w:val="00166BD3"/>
    <w:rsid w:val="0016731B"/>
    <w:rsid w:val="00167771"/>
    <w:rsid w:val="00167B41"/>
    <w:rsid w:val="0017152E"/>
    <w:rsid w:val="00172D26"/>
    <w:rsid w:val="00172F8F"/>
    <w:rsid w:val="00174889"/>
    <w:rsid w:val="00174F2B"/>
    <w:rsid w:val="00175C50"/>
    <w:rsid w:val="001775EE"/>
    <w:rsid w:val="00177987"/>
    <w:rsid w:val="001800B4"/>
    <w:rsid w:val="00180D0C"/>
    <w:rsid w:val="001812CC"/>
    <w:rsid w:val="00182A37"/>
    <w:rsid w:val="00183493"/>
    <w:rsid w:val="001834E5"/>
    <w:rsid w:val="00183AC5"/>
    <w:rsid w:val="00183E1F"/>
    <w:rsid w:val="00185045"/>
    <w:rsid w:val="001856BA"/>
    <w:rsid w:val="001872BE"/>
    <w:rsid w:val="001873E7"/>
    <w:rsid w:val="00190C2A"/>
    <w:rsid w:val="0019167D"/>
    <w:rsid w:val="00193850"/>
    <w:rsid w:val="00195453"/>
    <w:rsid w:val="00195FF7"/>
    <w:rsid w:val="0019775D"/>
    <w:rsid w:val="00197AF5"/>
    <w:rsid w:val="001A49C9"/>
    <w:rsid w:val="001A4ABE"/>
    <w:rsid w:val="001A5530"/>
    <w:rsid w:val="001A5591"/>
    <w:rsid w:val="001A5DCC"/>
    <w:rsid w:val="001B15C6"/>
    <w:rsid w:val="001B1F74"/>
    <w:rsid w:val="001B2795"/>
    <w:rsid w:val="001B42F0"/>
    <w:rsid w:val="001B4679"/>
    <w:rsid w:val="001B523C"/>
    <w:rsid w:val="001B5AC5"/>
    <w:rsid w:val="001B67AF"/>
    <w:rsid w:val="001C212A"/>
    <w:rsid w:val="001C4BF5"/>
    <w:rsid w:val="001C5C5C"/>
    <w:rsid w:val="001C5E43"/>
    <w:rsid w:val="001C63CA"/>
    <w:rsid w:val="001C6BE2"/>
    <w:rsid w:val="001D045A"/>
    <w:rsid w:val="001D193E"/>
    <w:rsid w:val="001D3B72"/>
    <w:rsid w:val="001D3E47"/>
    <w:rsid w:val="001D3F8C"/>
    <w:rsid w:val="001D6AC5"/>
    <w:rsid w:val="001D6CE9"/>
    <w:rsid w:val="001D733C"/>
    <w:rsid w:val="001D770D"/>
    <w:rsid w:val="001E0FF8"/>
    <w:rsid w:val="001E14FA"/>
    <w:rsid w:val="001E1683"/>
    <w:rsid w:val="001E2468"/>
    <w:rsid w:val="001E2A65"/>
    <w:rsid w:val="001E30EC"/>
    <w:rsid w:val="001E4043"/>
    <w:rsid w:val="001E509A"/>
    <w:rsid w:val="001E544C"/>
    <w:rsid w:val="001E5BB1"/>
    <w:rsid w:val="001E7084"/>
    <w:rsid w:val="001F14C2"/>
    <w:rsid w:val="001F1B30"/>
    <w:rsid w:val="001F2A0C"/>
    <w:rsid w:val="001F2B19"/>
    <w:rsid w:val="001F319C"/>
    <w:rsid w:val="001F3F59"/>
    <w:rsid w:val="001F498A"/>
    <w:rsid w:val="001F4C0A"/>
    <w:rsid w:val="001F59BE"/>
    <w:rsid w:val="001F5B1D"/>
    <w:rsid w:val="001F5C3D"/>
    <w:rsid w:val="00200364"/>
    <w:rsid w:val="002006DE"/>
    <w:rsid w:val="00200C7A"/>
    <w:rsid w:val="00201115"/>
    <w:rsid w:val="002023CC"/>
    <w:rsid w:val="002029FF"/>
    <w:rsid w:val="00203D82"/>
    <w:rsid w:val="002049F1"/>
    <w:rsid w:val="0020579E"/>
    <w:rsid w:val="00207184"/>
    <w:rsid w:val="0020775D"/>
    <w:rsid w:val="00207D78"/>
    <w:rsid w:val="002109D2"/>
    <w:rsid w:val="00210D03"/>
    <w:rsid w:val="00210D0E"/>
    <w:rsid w:val="00212438"/>
    <w:rsid w:val="0021261F"/>
    <w:rsid w:val="00213B4E"/>
    <w:rsid w:val="00217428"/>
    <w:rsid w:val="002233AE"/>
    <w:rsid w:val="00226427"/>
    <w:rsid w:val="002267D8"/>
    <w:rsid w:val="002277C1"/>
    <w:rsid w:val="0023058B"/>
    <w:rsid w:val="00232F46"/>
    <w:rsid w:val="002340CC"/>
    <w:rsid w:val="002350EC"/>
    <w:rsid w:val="00237ED7"/>
    <w:rsid w:val="00241F6D"/>
    <w:rsid w:val="002448C9"/>
    <w:rsid w:val="00245DFD"/>
    <w:rsid w:val="00246AB3"/>
    <w:rsid w:val="0025060B"/>
    <w:rsid w:val="00250FEE"/>
    <w:rsid w:val="00251A5D"/>
    <w:rsid w:val="00254AF7"/>
    <w:rsid w:val="00256781"/>
    <w:rsid w:val="0025706A"/>
    <w:rsid w:val="002572AF"/>
    <w:rsid w:val="00257697"/>
    <w:rsid w:val="002628DC"/>
    <w:rsid w:val="002629E4"/>
    <w:rsid w:val="00262D7E"/>
    <w:rsid w:val="00263D6F"/>
    <w:rsid w:val="002645A8"/>
    <w:rsid w:val="00266430"/>
    <w:rsid w:val="00267989"/>
    <w:rsid w:val="00267A05"/>
    <w:rsid w:val="00267C77"/>
    <w:rsid w:val="00270B69"/>
    <w:rsid w:val="002717D8"/>
    <w:rsid w:val="00273093"/>
    <w:rsid w:val="00273428"/>
    <w:rsid w:val="0027352C"/>
    <w:rsid w:val="0027489E"/>
    <w:rsid w:val="00274D1B"/>
    <w:rsid w:val="002752A3"/>
    <w:rsid w:val="00275320"/>
    <w:rsid w:val="00275CF5"/>
    <w:rsid w:val="00276392"/>
    <w:rsid w:val="00276A3F"/>
    <w:rsid w:val="00277006"/>
    <w:rsid w:val="0027748A"/>
    <w:rsid w:val="00280D82"/>
    <w:rsid w:val="00281279"/>
    <w:rsid w:val="00282959"/>
    <w:rsid w:val="002841E6"/>
    <w:rsid w:val="00287CEC"/>
    <w:rsid w:val="002923D8"/>
    <w:rsid w:val="002935CF"/>
    <w:rsid w:val="002938A7"/>
    <w:rsid w:val="00295C90"/>
    <w:rsid w:val="002974CC"/>
    <w:rsid w:val="00297ECF"/>
    <w:rsid w:val="002A018B"/>
    <w:rsid w:val="002A0847"/>
    <w:rsid w:val="002A279E"/>
    <w:rsid w:val="002A2A70"/>
    <w:rsid w:val="002A3710"/>
    <w:rsid w:val="002A545C"/>
    <w:rsid w:val="002A5EE3"/>
    <w:rsid w:val="002A6722"/>
    <w:rsid w:val="002B0BF3"/>
    <w:rsid w:val="002B1EEE"/>
    <w:rsid w:val="002B245D"/>
    <w:rsid w:val="002B2AD9"/>
    <w:rsid w:val="002B3C1E"/>
    <w:rsid w:val="002B6653"/>
    <w:rsid w:val="002B72DB"/>
    <w:rsid w:val="002C0100"/>
    <w:rsid w:val="002C048C"/>
    <w:rsid w:val="002C0A64"/>
    <w:rsid w:val="002C1DAA"/>
    <w:rsid w:val="002C4860"/>
    <w:rsid w:val="002D38F5"/>
    <w:rsid w:val="002D4226"/>
    <w:rsid w:val="002D6EE6"/>
    <w:rsid w:val="002E0933"/>
    <w:rsid w:val="002E0FAC"/>
    <w:rsid w:val="002E1415"/>
    <w:rsid w:val="002E211C"/>
    <w:rsid w:val="002E26C8"/>
    <w:rsid w:val="002E29C7"/>
    <w:rsid w:val="002E37F6"/>
    <w:rsid w:val="002E3C8E"/>
    <w:rsid w:val="002E57EF"/>
    <w:rsid w:val="002E6F81"/>
    <w:rsid w:val="002E7E92"/>
    <w:rsid w:val="002F1A77"/>
    <w:rsid w:val="002F215A"/>
    <w:rsid w:val="002F3141"/>
    <w:rsid w:val="002F3DE4"/>
    <w:rsid w:val="002F44CB"/>
    <w:rsid w:val="002F573C"/>
    <w:rsid w:val="002F5EDE"/>
    <w:rsid w:val="002F6E8F"/>
    <w:rsid w:val="002F70B9"/>
    <w:rsid w:val="0030010C"/>
    <w:rsid w:val="003005FA"/>
    <w:rsid w:val="00300A64"/>
    <w:rsid w:val="00301335"/>
    <w:rsid w:val="003024FB"/>
    <w:rsid w:val="003037A0"/>
    <w:rsid w:val="003039AF"/>
    <w:rsid w:val="00307AFF"/>
    <w:rsid w:val="003109F7"/>
    <w:rsid w:val="00310AB0"/>
    <w:rsid w:val="00311941"/>
    <w:rsid w:val="00312CB2"/>
    <w:rsid w:val="00312D78"/>
    <w:rsid w:val="00312F72"/>
    <w:rsid w:val="00316ABC"/>
    <w:rsid w:val="00320877"/>
    <w:rsid w:val="00322BE7"/>
    <w:rsid w:val="00324BE5"/>
    <w:rsid w:val="003256D8"/>
    <w:rsid w:val="00327218"/>
    <w:rsid w:val="00327B70"/>
    <w:rsid w:val="00327F59"/>
    <w:rsid w:val="00330B5A"/>
    <w:rsid w:val="00330BEE"/>
    <w:rsid w:val="00330E1E"/>
    <w:rsid w:val="003315D3"/>
    <w:rsid w:val="003338A1"/>
    <w:rsid w:val="00333F14"/>
    <w:rsid w:val="00334C45"/>
    <w:rsid w:val="00336390"/>
    <w:rsid w:val="00336854"/>
    <w:rsid w:val="00336B35"/>
    <w:rsid w:val="003421F0"/>
    <w:rsid w:val="003423C9"/>
    <w:rsid w:val="00343047"/>
    <w:rsid w:val="003434CD"/>
    <w:rsid w:val="00346279"/>
    <w:rsid w:val="00347074"/>
    <w:rsid w:val="00350AD2"/>
    <w:rsid w:val="00350C3C"/>
    <w:rsid w:val="00352A88"/>
    <w:rsid w:val="00353D51"/>
    <w:rsid w:val="0035407E"/>
    <w:rsid w:val="00354D2F"/>
    <w:rsid w:val="00354E53"/>
    <w:rsid w:val="00355064"/>
    <w:rsid w:val="003569E9"/>
    <w:rsid w:val="003576D5"/>
    <w:rsid w:val="00360D25"/>
    <w:rsid w:val="003610EC"/>
    <w:rsid w:val="003632D2"/>
    <w:rsid w:val="00363E6F"/>
    <w:rsid w:val="00364A45"/>
    <w:rsid w:val="00365310"/>
    <w:rsid w:val="00365BB8"/>
    <w:rsid w:val="00366FE9"/>
    <w:rsid w:val="00367C33"/>
    <w:rsid w:val="003715DD"/>
    <w:rsid w:val="0037369B"/>
    <w:rsid w:val="00377585"/>
    <w:rsid w:val="0038025E"/>
    <w:rsid w:val="00380FE9"/>
    <w:rsid w:val="0038164C"/>
    <w:rsid w:val="003832CB"/>
    <w:rsid w:val="003835BC"/>
    <w:rsid w:val="00390498"/>
    <w:rsid w:val="00390B06"/>
    <w:rsid w:val="00391BEE"/>
    <w:rsid w:val="00392F8E"/>
    <w:rsid w:val="003963B2"/>
    <w:rsid w:val="00397521"/>
    <w:rsid w:val="003979E1"/>
    <w:rsid w:val="003A063A"/>
    <w:rsid w:val="003A2299"/>
    <w:rsid w:val="003A40FA"/>
    <w:rsid w:val="003A6654"/>
    <w:rsid w:val="003A734C"/>
    <w:rsid w:val="003A755D"/>
    <w:rsid w:val="003A7C53"/>
    <w:rsid w:val="003A7D6C"/>
    <w:rsid w:val="003B04EA"/>
    <w:rsid w:val="003B33BB"/>
    <w:rsid w:val="003B36B8"/>
    <w:rsid w:val="003B42AE"/>
    <w:rsid w:val="003B46AC"/>
    <w:rsid w:val="003B4B44"/>
    <w:rsid w:val="003B5030"/>
    <w:rsid w:val="003B6C55"/>
    <w:rsid w:val="003C0850"/>
    <w:rsid w:val="003C0DFE"/>
    <w:rsid w:val="003C1A78"/>
    <w:rsid w:val="003C1BB8"/>
    <w:rsid w:val="003C39B7"/>
    <w:rsid w:val="003C45DC"/>
    <w:rsid w:val="003C5B18"/>
    <w:rsid w:val="003C63BB"/>
    <w:rsid w:val="003C6CD3"/>
    <w:rsid w:val="003C6F4C"/>
    <w:rsid w:val="003C7EAB"/>
    <w:rsid w:val="003D01F3"/>
    <w:rsid w:val="003D1F6D"/>
    <w:rsid w:val="003D30BD"/>
    <w:rsid w:val="003D3D78"/>
    <w:rsid w:val="003D494B"/>
    <w:rsid w:val="003D4F85"/>
    <w:rsid w:val="003D50DA"/>
    <w:rsid w:val="003E04A7"/>
    <w:rsid w:val="003E2B2F"/>
    <w:rsid w:val="003E40DB"/>
    <w:rsid w:val="003E5F61"/>
    <w:rsid w:val="003E63CC"/>
    <w:rsid w:val="003E78C2"/>
    <w:rsid w:val="003E7E1D"/>
    <w:rsid w:val="003F060F"/>
    <w:rsid w:val="003F0BA2"/>
    <w:rsid w:val="003F17A1"/>
    <w:rsid w:val="003F2136"/>
    <w:rsid w:val="003F262B"/>
    <w:rsid w:val="003F2958"/>
    <w:rsid w:val="003F4E15"/>
    <w:rsid w:val="003F5F2B"/>
    <w:rsid w:val="003F6BE6"/>
    <w:rsid w:val="003F6D99"/>
    <w:rsid w:val="003F7FDD"/>
    <w:rsid w:val="004030C9"/>
    <w:rsid w:val="004057C9"/>
    <w:rsid w:val="004057E6"/>
    <w:rsid w:val="00405C78"/>
    <w:rsid w:val="00414156"/>
    <w:rsid w:val="00414452"/>
    <w:rsid w:val="004202F4"/>
    <w:rsid w:val="004203DE"/>
    <w:rsid w:val="00422F57"/>
    <w:rsid w:val="004232E8"/>
    <w:rsid w:val="004237FA"/>
    <w:rsid w:val="00424B45"/>
    <w:rsid w:val="00426C9E"/>
    <w:rsid w:val="00427558"/>
    <w:rsid w:val="00427E8F"/>
    <w:rsid w:val="00430002"/>
    <w:rsid w:val="00430CF0"/>
    <w:rsid w:val="00431A0D"/>
    <w:rsid w:val="004350CF"/>
    <w:rsid w:val="0043597D"/>
    <w:rsid w:val="00436772"/>
    <w:rsid w:val="004368FD"/>
    <w:rsid w:val="00436956"/>
    <w:rsid w:val="0044256E"/>
    <w:rsid w:val="0044387D"/>
    <w:rsid w:val="0044390E"/>
    <w:rsid w:val="00443985"/>
    <w:rsid w:val="00443E03"/>
    <w:rsid w:val="004452AB"/>
    <w:rsid w:val="00446359"/>
    <w:rsid w:val="0044791D"/>
    <w:rsid w:val="00450F19"/>
    <w:rsid w:val="0045143C"/>
    <w:rsid w:val="0045187E"/>
    <w:rsid w:val="00453B5F"/>
    <w:rsid w:val="00456C0D"/>
    <w:rsid w:val="00457D38"/>
    <w:rsid w:val="00460C3F"/>
    <w:rsid w:val="004616CE"/>
    <w:rsid w:val="00461A2F"/>
    <w:rsid w:val="0046431C"/>
    <w:rsid w:val="00464588"/>
    <w:rsid w:val="00464EED"/>
    <w:rsid w:val="00464F67"/>
    <w:rsid w:val="0047026A"/>
    <w:rsid w:val="004707B3"/>
    <w:rsid w:val="00471B3C"/>
    <w:rsid w:val="00471BDF"/>
    <w:rsid w:val="00472AF0"/>
    <w:rsid w:val="00473418"/>
    <w:rsid w:val="00473586"/>
    <w:rsid w:val="00473AB4"/>
    <w:rsid w:val="00473F05"/>
    <w:rsid w:val="00474C40"/>
    <w:rsid w:val="00477577"/>
    <w:rsid w:val="00477EAB"/>
    <w:rsid w:val="004801F0"/>
    <w:rsid w:val="0048200A"/>
    <w:rsid w:val="00482CEE"/>
    <w:rsid w:val="00484386"/>
    <w:rsid w:val="00484A45"/>
    <w:rsid w:val="00484DB0"/>
    <w:rsid w:val="00486F69"/>
    <w:rsid w:val="0049015E"/>
    <w:rsid w:val="00491548"/>
    <w:rsid w:val="0049294E"/>
    <w:rsid w:val="00495FA2"/>
    <w:rsid w:val="0049644F"/>
    <w:rsid w:val="004A4544"/>
    <w:rsid w:val="004B005C"/>
    <w:rsid w:val="004B2585"/>
    <w:rsid w:val="004B3894"/>
    <w:rsid w:val="004B497E"/>
    <w:rsid w:val="004B68DC"/>
    <w:rsid w:val="004B6A72"/>
    <w:rsid w:val="004B6F51"/>
    <w:rsid w:val="004B7FB6"/>
    <w:rsid w:val="004C0457"/>
    <w:rsid w:val="004C27EA"/>
    <w:rsid w:val="004D1336"/>
    <w:rsid w:val="004D1BC5"/>
    <w:rsid w:val="004D2481"/>
    <w:rsid w:val="004D4FBD"/>
    <w:rsid w:val="004D5636"/>
    <w:rsid w:val="004D6539"/>
    <w:rsid w:val="004E012F"/>
    <w:rsid w:val="004E17B7"/>
    <w:rsid w:val="004E2006"/>
    <w:rsid w:val="004E2357"/>
    <w:rsid w:val="004E39A6"/>
    <w:rsid w:val="004E4609"/>
    <w:rsid w:val="004E497B"/>
    <w:rsid w:val="004E49EC"/>
    <w:rsid w:val="004E6915"/>
    <w:rsid w:val="004E6FE6"/>
    <w:rsid w:val="004E7D09"/>
    <w:rsid w:val="004F0816"/>
    <w:rsid w:val="004F38EB"/>
    <w:rsid w:val="004F3EE4"/>
    <w:rsid w:val="004F4B3A"/>
    <w:rsid w:val="004F54B0"/>
    <w:rsid w:val="004F6B7C"/>
    <w:rsid w:val="005001DF"/>
    <w:rsid w:val="00500E01"/>
    <w:rsid w:val="005010F1"/>
    <w:rsid w:val="005047D5"/>
    <w:rsid w:val="005061C3"/>
    <w:rsid w:val="005077E3"/>
    <w:rsid w:val="00507B5B"/>
    <w:rsid w:val="00507C29"/>
    <w:rsid w:val="00507FB0"/>
    <w:rsid w:val="00514907"/>
    <w:rsid w:val="00514E28"/>
    <w:rsid w:val="00514FD5"/>
    <w:rsid w:val="00520226"/>
    <w:rsid w:val="00524678"/>
    <w:rsid w:val="00524CAE"/>
    <w:rsid w:val="005273E8"/>
    <w:rsid w:val="00527407"/>
    <w:rsid w:val="005300C1"/>
    <w:rsid w:val="00531D4E"/>
    <w:rsid w:val="00532C10"/>
    <w:rsid w:val="00533E57"/>
    <w:rsid w:val="0053423F"/>
    <w:rsid w:val="00535054"/>
    <w:rsid w:val="0053549E"/>
    <w:rsid w:val="00535947"/>
    <w:rsid w:val="00536B8F"/>
    <w:rsid w:val="00537607"/>
    <w:rsid w:val="00540E9E"/>
    <w:rsid w:val="00542D61"/>
    <w:rsid w:val="00543313"/>
    <w:rsid w:val="00544018"/>
    <w:rsid w:val="00544DC5"/>
    <w:rsid w:val="0054587D"/>
    <w:rsid w:val="00545F70"/>
    <w:rsid w:val="005461F7"/>
    <w:rsid w:val="00546499"/>
    <w:rsid w:val="00551212"/>
    <w:rsid w:val="005549DF"/>
    <w:rsid w:val="00555BE2"/>
    <w:rsid w:val="00555ED6"/>
    <w:rsid w:val="00556C09"/>
    <w:rsid w:val="00557997"/>
    <w:rsid w:val="00560C6F"/>
    <w:rsid w:val="0056227F"/>
    <w:rsid w:val="00562AFE"/>
    <w:rsid w:val="00564081"/>
    <w:rsid w:val="00564E6A"/>
    <w:rsid w:val="00566D46"/>
    <w:rsid w:val="0056764E"/>
    <w:rsid w:val="005701C0"/>
    <w:rsid w:val="00570310"/>
    <w:rsid w:val="0057184F"/>
    <w:rsid w:val="005724B1"/>
    <w:rsid w:val="0057430D"/>
    <w:rsid w:val="00574C81"/>
    <w:rsid w:val="0057688D"/>
    <w:rsid w:val="00576AAE"/>
    <w:rsid w:val="00577A16"/>
    <w:rsid w:val="00577AFA"/>
    <w:rsid w:val="00580F5A"/>
    <w:rsid w:val="005831B2"/>
    <w:rsid w:val="00583E52"/>
    <w:rsid w:val="00584880"/>
    <w:rsid w:val="00587428"/>
    <w:rsid w:val="00587D64"/>
    <w:rsid w:val="0059089C"/>
    <w:rsid w:val="00594853"/>
    <w:rsid w:val="005953FF"/>
    <w:rsid w:val="005959F2"/>
    <w:rsid w:val="00595F9C"/>
    <w:rsid w:val="0059612D"/>
    <w:rsid w:val="00596B61"/>
    <w:rsid w:val="00597CE2"/>
    <w:rsid w:val="005A0E85"/>
    <w:rsid w:val="005A13B0"/>
    <w:rsid w:val="005A1C63"/>
    <w:rsid w:val="005A57A1"/>
    <w:rsid w:val="005A752D"/>
    <w:rsid w:val="005B03DD"/>
    <w:rsid w:val="005B1949"/>
    <w:rsid w:val="005B1FF3"/>
    <w:rsid w:val="005B2216"/>
    <w:rsid w:val="005C0293"/>
    <w:rsid w:val="005C115B"/>
    <w:rsid w:val="005C1267"/>
    <w:rsid w:val="005C148E"/>
    <w:rsid w:val="005C1E51"/>
    <w:rsid w:val="005C511A"/>
    <w:rsid w:val="005C5600"/>
    <w:rsid w:val="005C604A"/>
    <w:rsid w:val="005C66E1"/>
    <w:rsid w:val="005D0714"/>
    <w:rsid w:val="005D14A3"/>
    <w:rsid w:val="005D2001"/>
    <w:rsid w:val="005D3EFE"/>
    <w:rsid w:val="005D4759"/>
    <w:rsid w:val="005D4987"/>
    <w:rsid w:val="005D4B7D"/>
    <w:rsid w:val="005D56E9"/>
    <w:rsid w:val="005D61B9"/>
    <w:rsid w:val="005D7392"/>
    <w:rsid w:val="005E0525"/>
    <w:rsid w:val="005E06CA"/>
    <w:rsid w:val="005E1A6E"/>
    <w:rsid w:val="005E1CE3"/>
    <w:rsid w:val="005E2AB5"/>
    <w:rsid w:val="005E3045"/>
    <w:rsid w:val="005E39EA"/>
    <w:rsid w:val="005E42A7"/>
    <w:rsid w:val="005E4964"/>
    <w:rsid w:val="005E5DD6"/>
    <w:rsid w:val="005F01D2"/>
    <w:rsid w:val="005F2058"/>
    <w:rsid w:val="005F2873"/>
    <w:rsid w:val="005F3766"/>
    <w:rsid w:val="005F37D0"/>
    <w:rsid w:val="005F527E"/>
    <w:rsid w:val="005F57A1"/>
    <w:rsid w:val="005F5800"/>
    <w:rsid w:val="005F6127"/>
    <w:rsid w:val="005F6972"/>
    <w:rsid w:val="005F7B01"/>
    <w:rsid w:val="005F7C5C"/>
    <w:rsid w:val="006002BE"/>
    <w:rsid w:val="006005CE"/>
    <w:rsid w:val="00601EB1"/>
    <w:rsid w:val="00602851"/>
    <w:rsid w:val="006029BC"/>
    <w:rsid w:val="00602DBD"/>
    <w:rsid w:val="00604AAF"/>
    <w:rsid w:val="00605082"/>
    <w:rsid w:val="00605827"/>
    <w:rsid w:val="00605BF4"/>
    <w:rsid w:val="006070B4"/>
    <w:rsid w:val="00607834"/>
    <w:rsid w:val="00607B15"/>
    <w:rsid w:val="006113C9"/>
    <w:rsid w:val="00611472"/>
    <w:rsid w:val="00611845"/>
    <w:rsid w:val="00611B41"/>
    <w:rsid w:val="006128DC"/>
    <w:rsid w:val="006138BD"/>
    <w:rsid w:val="00613D4E"/>
    <w:rsid w:val="00614459"/>
    <w:rsid w:val="00615A5C"/>
    <w:rsid w:val="00616DBE"/>
    <w:rsid w:val="0061740D"/>
    <w:rsid w:val="006179F4"/>
    <w:rsid w:val="00620DCC"/>
    <w:rsid w:val="006219E2"/>
    <w:rsid w:val="00622131"/>
    <w:rsid w:val="0062277B"/>
    <w:rsid w:val="00626893"/>
    <w:rsid w:val="00627B89"/>
    <w:rsid w:val="00631ABD"/>
    <w:rsid w:val="006347C7"/>
    <w:rsid w:val="006352F3"/>
    <w:rsid w:val="006370E3"/>
    <w:rsid w:val="006404A1"/>
    <w:rsid w:val="0064201F"/>
    <w:rsid w:val="00642F0C"/>
    <w:rsid w:val="0064743B"/>
    <w:rsid w:val="0065037F"/>
    <w:rsid w:val="00652885"/>
    <w:rsid w:val="00652CA1"/>
    <w:rsid w:val="00654452"/>
    <w:rsid w:val="006564E0"/>
    <w:rsid w:val="006601B7"/>
    <w:rsid w:val="00660C40"/>
    <w:rsid w:val="0066244E"/>
    <w:rsid w:val="00663962"/>
    <w:rsid w:val="00665094"/>
    <w:rsid w:val="0067005C"/>
    <w:rsid w:val="0067060F"/>
    <w:rsid w:val="00671306"/>
    <w:rsid w:val="00671A14"/>
    <w:rsid w:val="006748CF"/>
    <w:rsid w:val="006748F0"/>
    <w:rsid w:val="00674B23"/>
    <w:rsid w:val="0067733D"/>
    <w:rsid w:val="006800A2"/>
    <w:rsid w:val="0068119E"/>
    <w:rsid w:val="0068150D"/>
    <w:rsid w:val="00681DA0"/>
    <w:rsid w:val="00681DB6"/>
    <w:rsid w:val="00682FF5"/>
    <w:rsid w:val="006856D9"/>
    <w:rsid w:val="00686CB3"/>
    <w:rsid w:val="006908EF"/>
    <w:rsid w:val="00692BCC"/>
    <w:rsid w:val="00692F13"/>
    <w:rsid w:val="006934F5"/>
    <w:rsid w:val="006947ED"/>
    <w:rsid w:val="00694815"/>
    <w:rsid w:val="006A0EDB"/>
    <w:rsid w:val="006A193F"/>
    <w:rsid w:val="006A237B"/>
    <w:rsid w:val="006A23DF"/>
    <w:rsid w:val="006A2A54"/>
    <w:rsid w:val="006A2D90"/>
    <w:rsid w:val="006A4DDB"/>
    <w:rsid w:val="006A64D1"/>
    <w:rsid w:val="006A6741"/>
    <w:rsid w:val="006B0A6B"/>
    <w:rsid w:val="006B168C"/>
    <w:rsid w:val="006B1FD8"/>
    <w:rsid w:val="006B2422"/>
    <w:rsid w:val="006B2E65"/>
    <w:rsid w:val="006B67CE"/>
    <w:rsid w:val="006C0B52"/>
    <w:rsid w:val="006C130D"/>
    <w:rsid w:val="006C322B"/>
    <w:rsid w:val="006C3670"/>
    <w:rsid w:val="006C5C2A"/>
    <w:rsid w:val="006C6CEA"/>
    <w:rsid w:val="006C7425"/>
    <w:rsid w:val="006D0429"/>
    <w:rsid w:val="006D489F"/>
    <w:rsid w:val="006D6A9C"/>
    <w:rsid w:val="006D742D"/>
    <w:rsid w:val="006D772C"/>
    <w:rsid w:val="006E0F4A"/>
    <w:rsid w:val="006E3DF7"/>
    <w:rsid w:val="006E4521"/>
    <w:rsid w:val="006E4F5B"/>
    <w:rsid w:val="006E505E"/>
    <w:rsid w:val="006E6591"/>
    <w:rsid w:val="006F2680"/>
    <w:rsid w:val="006F39CB"/>
    <w:rsid w:val="006F53CB"/>
    <w:rsid w:val="006F5E43"/>
    <w:rsid w:val="0070030D"/>
    <w:rsid w:val="00703C52"/>
    <w:rsid w:val="00705EC1"/>
    <w:rsid w:val="00707BD5"/>
    <w:rsid w:val="0071294D"/>
    <w:rsid w:val="00712A19"/>
    <w:rsid w:val="00713EFF"/>
    <w:rsid w:val="00714DD6"/>
    <w:rsid w:val="007162A3"/>
    <w:rsid w:val="0072117A"/>
    <w:rsid w:val="00723570"/>
    <w:rsid w:val="007237FC"/>
    <w:rsid w:val="00723997"/>
    <w:rsid w:val="00723A50"/>
    <w:rsid w:val="00724FCF"/>
    <w:rsid w:val="0072796F"/>
    <w:rsid w:val="00727979"/>
    <w:rsid w:val="007301BA"/>
    <w:rsid w:val="00730750"/>
    <w:rsid w:val="0073375F"/>
    <w:rsid w:val="00733BB9"/>
    <w:rsid w:val="00734D44"/>
    <w:rsid w:val="0073723F"/>
    <w:rsid w:val="00737C4D"/>
    <w:rsid w:val="00740304"/>
    <w:rsid w:val="00740F22"/>
    <w:rsid w:val="007410E6"/>
    <w:rsid w:val="00741468"/>
    <w:rsid w:val="0074305A"/>
    <w:rsid w:val="007455C0"/>
    <w:rsid w:val="00747D21"/>
    <w:rsid w:val="00752C0D"/>
    <w:rsid w:val="007530EA"/>
    <w:rsid w:val="007543F9"/>
    <w:rsid w:val="00756CBC"/>
    <w:rsid w:val="00756F48"/>
    <w:rsid w:val="007570F4"/>
    <w:rsid w:val="0076054B"/>
    <w:rsid w:val="00760780"/>
    <w:rsid w:val="00763314"/>
    <w:rsid w:val="007645EC"/>
    <w:rsid w:val="0076490A"/>
    <w:rsid w:val="00765B9C"/>
    <w:rsid w:val="00767C4E"/>
    <w:rsid w:val="00772442"/>
    <w:rsid w:val="00775365"/>
    <w:rsid w:val="00775E76"/>
    <w:rsid w:val="00776299"/>
    <w:rsid w:val="007763C9"/>
    <w:rsid w:val="0077675D"/>
    <w:rsid w:val="00776D62"/>
    <w:rsid w:val="00777EA3"/>
    <w:rsid w:val="00780D59"/>
    <w:rsid w:val="007819CD"/>
    <w:rsid w:val="00782996"/>
    <w:rsid w:val="0078468F"/>
    <w:rsid w:val="00792362"/>
    <w:rsid w:val="00792FC7"/>
    <w:rsid w:val="00794BCF"/>
    <w:rsid w:val="007976BB"/>
    <w:rsid w:val="00797D46"/>
    <w:rsid w:val="007A1EDE"/>
    <w:rsid w:val="007A1F58"/>
    <w:rsid w:val="007A2EAC"/>
    <w:rsid w:val="007B018C"/>
    <w:rsid w:val="007B0B9A"/>
    <w:rsid w:val="007B25F1"/>
    <w:rsid w:val="007B549E"/>
    <w:rsid w:val="007B6C14"/>
    <w:rsid w:val="007C1E2B"/>
    <w:rsid w:val="007C3BFC"/>
    <w:rsid w:val="007C3EBD"/>
    <w:rsid w:val="007C44E0"/>
    <w:rsid w:val="007C45B5"/>
    <w:rsid w:val="007C5637"/>
    <w:rsid w:val="007C7CD8"/>
    <w:rsid w:val="007D3C52"/>
    <w:rsid w:val="007D58C8"/>
    <w:rsid w:val="007D6477"/>
    <w:rsid w:val="007D71CC"/>
    <w:rsid w:val="007D733D"/>
    <w:rsid w:val="007E011C"/>
    <w:rsid w:val="007E0902"/>
    <w:rsid w:val="007E18A5"/>
    <w:rsid w:val="007E2DF4"/>
    <w:rsid w:val="007E30D7"/>
    <w:rsid w:val="007E3177"/>
    <w:rsid w:val="007E41E3"/>
    <w:rsid w:val="007E59E2"/>
    <w:rsid w:val="007E6FF6"/>
    <w:rsid w:val="007F0418"/>
    <w:rsid w:val="007F0BB0"/>
    <w:rsid w:val="007F1CB5"/>
    <w:rsid w:val="007F2D2D"/>
    <w:rsid w:val="007F3550"/>
    <w:rsid w:val="007F3C42"/>
    <w:rsid w:val="007F556A"/>
    <w:rsid w:val="007F632C"/>
    <w:rsid w:val="00800E49"/>
    <w:rsid w:val="008032A4"/>
    <w:rsid w:val="008032AC"/>
    <w:rsid w:val="00803705"/>
    <w:rsid w:val="00805665"/>
    <w:rsid w:val="008060CF"/>
    <w:rsid w:val="0080679C"/>
    <w:rsid w:val="00807B7F"/>
    <w:rsid w:val="00810F4B"/>
    <w:rsid w:val="00812C34"/>
    <w:rsid w:val="0081361A"/>
    <w:rsid w:val="00813A27"/>
    <w:rsid w:val="008145F8"/>
    <w:rsid w:val="0081525E"/>
    <w:rsid w:val="008170FD"/>
    <w:rsid w:val="00817492"/>
    <w:rsid w:val="00820977"/>
    <w:rsid w:val="00820F29"/>
    <w:rsid w:val="008217A7"/>
    <w:rsid w:val="00821D92"/>
    <w:rsid w:val="00826198"/>
    <w:rsid w:val="0083014C"/>
    <w:rsid w:val="008311D7"/>
    <w:rsid w:val="00832C9F"/>
    <w:rsid w:val="00833808"/>
    <w:rsid w:val="008341FF"/>
    <w:rsid w:val="00837559"/>
    <w:rsid w:val="00837EDC"/>
    <w:rsid w:val="008401B1"/>
    <w:rsid w:val="008408EE"/>
    <w:rsid w:val="00841344"/>
    <w:rsid w:val="00841B43"/>
    <w:rsid w:val="00841F33"/>
    <w:rsid w:val="008425E6"/>
    <w:rsid w:val="00843F90"/>
    <w:rsid w:val="008452AF"/>
    <w:rsid w:val="00846887"/>
    <w:rsid w:val="00846D71"/>
    <w:rsid w:val="00851A68"/>
    <w:rsid w:val="00855061"/>
    <w:rsid w:val="00856CA4"/>
    <w:rsid w:val="00860B3A"/>
    <w:rsid w:val="00860B98"/>
    <w:rsid w:val="008619AE"/>
    <w:rsid w:val="0086289E"/>
    <w:rsid w:val="00862A64"/>
    <w:rsid w:val="00863ACA"/>
    <w:rsid w:val="00864621"/>
    <w:rsid w:val="00865C0A"/>
    <w:rsid w:val="008662A0"/>
    <w:rsid w:val="008666F2"/>
    <w:rsid w:val="00866806"/>
    <w:rsid w:val="00866CCB"/>
    <w:rsid w:val="0087089F"/>
    <w:rsid w:val="008708F6"/>
    <w:rsid w:val="008727A6"/>
    <w:rsid w:val="00872A45"/>
    <w:rsid w:val="0087362A"/>
    <w:rsid w:val="00873CF6"/>
    <w:rsid w:val="00875D10"/>
    <w:rsid w:val="0087633E"/>
    <w:rsid w:val="008776A4"/>
    <w:rsid w:val="0088009F"/>
    <w:rsid w:val="00880E6F"/>
    <w:rsid w:val="008811FB"/>
    <w:rsid w:val="00882A09"/>
    <w:rsid w:val="0088502E"/>
    <w:rsid w:val="008851D2"/>
    <w:rsid w:val="00885B8D"/>
    <w:rsid w:val="00886F54"/>
    <w:rsid w:val="0088706A"/>
    <w:rsid w:val="008872E0"/>
    <w:rsid w:val="00890E3D"/>
    <w:rsid w:val="00891112"/>
    <w:rsid w:val="00891D14"/>
    <w:rsid w:val="00891E1B"/>
    <w:rsid w:val="008938F4"/>
    <w:rsid w:val="00893E0F"/>
    <w:rsid w:val="008940D6"/>
    <w:rsid w:val="00894E9F"/>
    <w:rsid w:val="00894F49"/>
    <w:rsid w:val="008A1231"/>
    <w:rsid w:val="008A1B50"/>
    <w:rsid w:val="008A2F1D"/>
    <w:rsid w:val="008A3D77"/>
    <w:rsid w:val="008A43BD"/>
    <w:rsid w:val="008A7BB0"/>
    <w:rsid w:val="008A7F58"/>
    <w:rsid w:val="008B09D0"/>
    <w:rsid w:val="008B17AD"/>
    <w:rsid w:val="008B1BFC"/>
    <w:rsid w:val="008B48E0"/>
    <w:rsid w:val="008B4E52"/>
    <w:rsid w:val="008B653F"/>
    <w:rsid w:val="008C0F77"/>
    <w:rsid w:val="008C1596"/>
    <w:rsid w:val="008C1883"/>
    <w:rsid w:val="008C1DB1"/>
    <w:rsid w:val="008C26CB"/>
    <w:rsid w:val="008C2948"/>
    <w:rsid w:val="008C74B2"/>
    <w:rsid w:val="008C7928"/>
    <w:rsid w:val="008D00F9"/>
    <w:rsid w:val="008D1588"/>
    <w:rsid w:val="008D330E"/>
    <w:rsid w:val="008D34E8"/>
    <w:rsid w:val="008D38B6"/>
    <w:rsid w:val="008E1E81"/>
    <w:rsid w:val="008E2A0C"/>
    <w:rsid w:val="008E3282"/>
    <w:rsid w:val="008E4485"/>
    <w:rsid w:val="008E5A4E"/>
    <w:rsid w:val="008E677F"/>
    <w:rsid w:val="008E7F8B"/>
    <w:rsid w:val="008F07DB"/>
    <w:rsid w:val="008F3C3D"/>
    <w:rsid w:val="008F56DC"/>
    <w:rsid w:val="008F63A8"/>
    <w:rsid w:val="008F7121"/>
    <w:rsid w:val="008F79B6"/>
    <w:rsid w:val="009010EE"/>
    <w:rsid w:val="0090158C"/>
    <w:rsid w:val="00901A5D"/>
    <w:rsid w:val="009024C2"/>
    <w:rsid w:val="009026CE"/>
    <w:rsid w:val="00903CA1"/>
    <w:rsid w:val="00904C51"/>
    <w:rsid w:val="0090539C"/>
    <w:rsid w:val="009060EB"/>
    <w:rsid w:val="00906EDB"/>
    <w:rsid w:val="009072E4"/>
    <w:rsid w:val="009143AE"/>
    <w:rsid w:val="0091539F"/>
    <w:rsid w:val="0091569D"/>
    <w:rsid w:val="00916669"/>
    <w:rsid w:val="009178A8"/>
    <w:rsid w:val="00922258"/>
    <w:rsid w:val="00922D6A"/>
    <w:rsid w:val="00923B9C"/>
    <w:rsid w:val="0092473A"/>
    <w:rsid w:val="00925192"/>
    <w:rsid w:val="00925785"/>
    <w:rsid w:val="009344B3"/>
    <w:rsid w:val="009359FA"/>
    <w:rsid w:val="00936F87"/>
    <w:rsid w:val="00937234"/>
    <w:rsid w:val="009379CA"/>
    <w:rsid w:val="00940208"/>
    <w:rsid w:val="009403C5"/>
    <w:rsid w:val="00940707"/>
    <w:rsid w:val="0094086F"/>
    <w:rsid w:val="009416AA"/>
    <w:rsid w:val="00941790"/>
    <w:rsid w:val="0094284D"/>
    <w:rsid w:val="00942913"/>
    <w:rsid w:val="0094367E"/>
    <w:rsid w:val="009459DC"/>
    <w:rsid w:val="009476E1"/>
    <w:rsid w:val="00950C14"/>
    <w:rsid w:val="0095162C"/>
    <w:rsid w:val="0095418A"/>
    <w:rsid w:val="00956A42"/>
    <w:rsid w:val="009600E9"/>
    <w:rsid w:val="00964387"/>
    <w:rsid w:val="009648F7"/>
    <w:rsid w:val="009649A1"/>
    <w:rsid w:val="0096601C"/>
    <w:rsid w:val="00966677"/>
    <w:rsid w:val="009703CF"/>
    <w:rsid w:val="009706F1"/>
    <w:rsid w:val="00970897"/>
    <w:rsid w:val="009724A1"/>
    <w:rsid w:val="00973A08"/>
    <w:rsid w:val="0097552A"/>
    <w:rsid w:val="00977134"/>
    <w:rsid w:val="00977DCE"/>
    <w:rsid w:val="00982B8D"/>
    <w:rsid w:val="00983CE3"/>
    <w:rsid w:val="0098524C"/>
    <w:rsid w:val="009902AF"/>
    <w:rsid w:val="0099044A"/>
    <w:rsid w:val="00990574"/>
    <w:rsid w:val="009907D1"/>
    <w:rsid w:val="00990E77"/>
    <w:rsid w:val="0099221B"/>
    <w:rsid w:val="00992CF7"/>
    <w:rsid w:val="00993F96"/>
    <w:rsid w:val="00997DBE"/>
    <w:rsid w:val="009A05CA"/>
    <w:rsid w:val="009A1DDB"/>
    <w:rsid w:val="009A2DF8"/>
    <w:rsid w:val="009A3CA9"/>
    <w:rsid w:val="009A4611"/>
    <w:rsid w:val="009A615B"/>
    <w:rsid w:val="009A7CDB"/>
    <w:rsid w:val="009B114E"/>
    <w:rsid w:val="009B1B01"/>
    <w:rsid w:val="009B1BA4"/>
    <w:rsid w:val="009B462A"/>
    <w:rsid w:val="009B6AA8"/>
    <w:rsid w:val="009B7190"/>
    <w:rsid w:val="009C03C3"/>
    <w:rsid w:val="009C06F1"/>
    <w:rsid w:val="009C2598"/>
    <w:rsid w:val="009C4E04"/>
    <w:rsid w:val="009C5B9A"/>
    <w:rsid w:val="009C6165"/>
    <w:rsid w:val="009C7CCB"/>
    <w:rsid w:val="009D03D7"/>
    <w:rsid w:val="009D149E"/>
    <w:rsid w:val="009D1569"/>
    <w:rsid w:val="009D23E4"/>
    <w:rsid w:val="009D26AB"/>
    <w:rsid w:val="009D2820"/>
    <w:rsid w:val="009D3643"/>
    <w:rsid w:val="009D3942"/>
    <w:rsid w:val="009D43CC"/>
    <w:rsid w:val="009D46BA"/>
    <w:rsid w:val="009D6BE0"/>
    <w:rsid w:val="009D7FE2"/>
    <w:rsid w:val="009E22D1"/>
    <w:rsid w:val="009E34DE"/>
    <w:rsid w:val="009E35F4"/>
    <w:rsid w:val="009E562C"/>
    <w:rsid w:val="009E6ED4"/>
    <w:rsid w:val="009E73AD"/>
    <w:rsid w:val="009E7B2B"/>
    <w:rsid w:val="009F03C6"/>
    <w:rsid w:val="009F0899"/>
    <w:rsid w:val="009F175D"/>
    <w:rsid w:val="009F38A8"/>
    <w:rsid w:val="009F3ADA"/>
    <w:rsid w:val="009F6233"/>
    <w:rsid w:val="009F6DA9"/>
    <w:rsid w:val="009F748C"/>
    <w:rsid w:val="00A00F23"/>
    <w:rsid w:val="00A01CDD"/>
    <w:rsid w:val="00A01D01"/>
    <w:rsid w:val="00A039E1"/>
    <w:rsid w:val="00A04A88"/>
    <w:rsid w:val="00A04AD7"/>
    <w:rsid w:val="00A050FB"/>
    <w:rsid w:val="00A06173"/>
    <w:rsid w:val="00A06507"/>
    <w:rsid w:val="00A07AA0"/>
    <w:rsid w:val="00A12E6C"/>
    <w:rsid w:val="00A13D49"/>
    <w:rsid w:val="00A144E6"/>
    <w:rsid w:val="00A148A4"/>
    <w:rsid w:val="00A14CF5"/>
    <w:rsid w:val="00A14F2C"/>
    <w:rsid w:val="00A17A50"/>
    <w:rsid w:val="00A217DC"/>
    <w:rsid w:val="00A21CB8"/>
    <w:rsid w:val="00A21D19"/>
    <w:rsid w:val="00A21E73"/>
    <w:rsid w:val="00A2320C"/>
    <w:rsid w:val="00A241E5"/>
    <w:rsid w:val="00A25516"/>
    <w:rsid w:val="00A26439"/>
    <w:rsid w:val="00A273C2"/>
    <w:rsid w:val="00A27449"/>
    <w:rsid w:val="00A300E5"/>
    <w:rsid w:val="00A31260"/>
    <w:rsid w:val="00A33616"/>
    <w:rsid w:val="00A37D29"/>
    <w:rsid w:val="00A43CD9"/>
    <w:rsid w:val="00A4454F"/>
    <w:rsid w:val="00A44DA4"/>
    <w:rsid w:val="00A4538E"/>
    <w:rsid w:val="00A45409"/>
    <w:rsid w:val="00A45629"/>
    <w:rsid w:val="00A45A35"/>
    <w:rsid w:val="00A50BEA"/>
    <w:rsid w:val="00A515D5"/>
    <w:rsid w:val="00A547B3"/>
    <w:rsid w:val="00A54CA0"/>
    <w:rsid w:val="00A54D0F"/>
    <w:rsid w:val="00A574D8"/>
    <w:rsid w:val="00A57EC0"/>
    <w:rsid w:val="00A60769"/>
    <w:rsid w:val="00A61E65"/>
    <w:rsid w:val="00A63491"/>
    <w:rsid w:val="00A6454D"/>
    <w:rsid w:val="00A66FED"/>
    <w:rsid w:val="00A72C6E"/>
    <w:rsid w:val="00A74A6F"/>
    <w:rsid w:val="00A753B8"/>
    <w:rsid w:val="00A756C5"/>
    <w:rsid w:val="00A76D35"/>
    <w:rsid w:val="00A77BD0"/>
    <w:rsid w:val="00A77CCA"/>
    <w:rsid w:val="00A80218"/>
    <w:rsid w:val="00A8293E"/>
    <w:rsid w:val="00A82B48"/>
    <w:rsid w:val="00A83BD0"/>
    <w:rsid w:val="00A84D1F"/>
    <w:rsid w:val="00A84F9F"/>
    <w:rsid w:val="00A8690C"/>
    <w:rsid w:val="00A86EE9"/>
    <w:rsid w:val="00A90D57"/>
    <w:rsid w:val="00A90DAA"/>
    <w:rsid w:val="00A922D8"/>
    <w:rsid w:val="00A927BE"/>
    <w:rsid w:val="00A9316F"/>
    <w:rsid w:val="00A94F64"/>
    <w:rsid w:val="00A9574C"/>
    <w:rsid w:val="00AA1489"/>
    <w:rsid w:val="00AA15B2"/>
    <w:rsid w:val="00AA2BC1"/>
    <w:rsid w:val="00AA3F30"/>
    <w:rsid w:val="00AA58C2"/>
    <w:rsid w:val="00AA590A"/>
    <w:rsid w:val="00AB0BD8"/>
    <w:rsid w:val="00AB4DE8"/>
    <w:rsid w:val="00AB4E24"/>
    <w:rsid w:val="00AB5267"/>
    <w:rsid w:val="00AB6032"/>
    <w:rsid w:val="00AB6C57"/>
    <w:rsid w:val="00AC0DF8"/>
    <w:rsid w:val="00AC0FE4"/>
    <w:rsid w:val="00AC77D2"/>
    <w:rsid w:val="00AD03B9"/>
    <w:rsid w:val="00AD0931"/>
    <w:rsid w:val="00AD14A4"/>
    <w:rsid w:val="00AD2186"/>
    <w:rsid w:val="00AD3576"/>
    <w:rsid w:val="00AD4141"/>
    <w:rsid w:val="00AD6856"/>
    <w:rsid w:val="00AD7CEF"/>
    <w:rsid w:val="00AE04EE"/>
    <w:rsid w:val="00AE0A85"/>
    <w:rsid w:val="00AE0D62"/>
    <w:rsid w:val="00AE222C"/>
    <w:rsid w:val="00AE28FD"/>
    <w:rsid w:val="00AE2EAD"/>
    <w:rsid w:val="00AE3B57"/>
    <w:rsid w:val="00AE4A0D"/>
    <w:rsid w:val="00AE5A37"/>
    <w:rsid w:val="00AE701B"/>
    <w:rsid w:val="00AF00C5"/>
    <w:rsid w:val="00AF06AC"/>
    <w:rsid w:val="00AF2F47"/>
    <w:rsid w:val="00AF3268"/>
    <w:rsid w:val="00AF3289"/>
    <w:rsid w:val="00AF4AA8"/>
    <w:rsid w:val="00AF753E"/>
    <w:rsid w:val="00B00390"/>
    <w:rsid w:val="00B0290A"/>
    <w:rsid w:val="00B02FBF"/>
    <w:rsid w:val="00B03437"/>
    <w:rsid w:val="00B054FA"/>
    <w:rsid w:val="00B06F8E"/>
    <w:rsid w:val="00B1009D"/>
    <w:rsid w:val="00B105D6"/>
    <w:rsid w:val="00B118D0"/>
    <w:rsid w:val="00B13011"/>
    <w:rsid w:val="00B164DF"/>
    <w:rsid w:val="00B17A15"/>
    <w:rsid w:val="00B21BF5"/>
    <w:rsid w:val="00B22669"/>
    <w:rsid w:val="00B22FE3"/>
    <w:rsid w:val="00B23A0C"/>
    <w:rsid w:val="00B24D90"/>
    <w:rsid w:val="00B253B8"/>
    <w:rsid w:val="00B2615E"/>
    <w:rsid w:val="00B2798A"/>
    <w:rsid w:val="00B315E4"/>
    <w:rsid w:val="00B31F27"/>
    <w:rsid w:val="00B32202"/>
    <w:rsid w:val="00B33633"/>
    <w:rsid w:val="00B33E25"/>
    <w:rsid w:val="00B3499B"/>
    <w:rsid w:val="00B35E41"/>
    <w:rsid w:val="00B36C29"/>
    <w:rsid w:val="00B46187"/>
    <w:rsid w:val="00B504FD"/>
    <w:rsid w:val="00B5129F"/>
    <w:rsid w:val="00B53DDF"/>
    <w:rsid w:val="00B53E16"/>
    <w:rsid w:val="00B554E1"/>
    <w:rsid w:val="00B560B1"/>
    <w:rsid w:val="00B56692"/>
    <w:rsid w:val="00B57D2C"/>
    <w:rsid w:val="00B6255B"/>
    <w:rsid w:val="00B633E5"/>
    <w:rsid w:val="00B643F9"/>
    <w:rsid w:val="00B64A0E"/>
    <w:rsid w:val="00B656DA"/>
    <w:rsid w:val="00B65DC6"/>
    <w:rsid w:val="00B663B3"/>
    <w:rsid w:val="00B67463"/>
    <w:rsid w:val="00B74275"/>
    <w:rsid w:val="00B769DF"/>
    <w:rsid w:val="00B8072A"/>
    <w:rsid w:val="00B82312"/>
    <w:rsid w:val="00B83B39"/>
    <w:rsid w:val="00B844B8"/>
    <w:rsid w:val="00B85E87"/>
    <w:rsid w:val="00B8647A"/>
    <w:rsid w:val="00B8668B"/>
    <w:rsid w:val="00B86BA9"/>
    <w:rsid w:val="00B8774B"/>
    <w:rsid w:val="00B90853"/>
    <w:rsid w:val="00B915E8"/>
    <w:rsid w:val="00B91CA2"/>
    <w:rsid w:val="00B9264A"/>
    <w:rsid w:val="00B92A98"/>
    <w:rsid w:val="00B95813"/>
    <w:rsid w:val="00B95E92"/>
    <w:rsid w:val="00BA31D0"/>
    <w:rsid w:val="00BA3AB5"/>
    <w:rsid w:val="00BA74BA"/>
    <w:rsid w:val="00BA79B6"/>
    <w:rsid w:val="00BB0020"/>
    <w:rsid w:val="00BB158E"/>
    <w:rsid w:val="00BB299E"/>
    <w:rsid w:val="00BB2C28"/>
    <w:rsid w:val="00BB33B7"/>
    <w:rsid w:val="00BB3FCA"/>
    <w:rsid w:val="00BB4346"/>
    <w:rsid w:val="00BB6925"/>
    <w:rsid w:val="00BC03DF"/>
    <w:rsid w:val="00BC1009"/>
    <w:rsid w:val="00BC13C7"/>
    <w:rsid w:val="00BC3488"/>
    <w:rsid w:val="00BC7DBC"/>
    <w:rsid w:val="00BD0611"/>
    <w:rsid w:val="00BD1224"/>
    <w:rsid w:val="00BD1F2D"/>
    <w:rsid w:val="00BD21A6"/>
    <w:rsid w:val="00BD2814"/>
    <w:rsid w:val="00BD4280"/>
    <w:rsid w:val="00BD6406"/>
    <w:rsid w:val="00BD6B50"/>
    <w:rsid w:val="00BD6FF6"/>
    <w:rsid w:val="00BE08E8"/>
    <w:rsid w:val="00BE2835"/>
    <w:rsid w:val="00BE2B54"/>
    <w:rsid w:val="00BE43EE"/>
    <w:rsid w:val="00BE52C7"/>
    <w:rsid w:val="00BE5F06"/>
    <w:rsid w:val="00BE6DC9"/>
    <w:rsid w:val="00BE6FCD"/>
    <w:rsid w:val="00BE71D3"/>
    <w:rsid w:val="00BF015A"/>
    <w:rsid w:val="00BF058D"/>
    <w:rsid w:val="00BF0C89"/>
    <w:rsid w:val="00BF286E"/>
    <w:rsid w:val="00BF2963"/>
    <w:rsid w:val="00BF2B31"/>
    <w:rsid w:val="00BF3503"/>
    <w:rsid w:val="00BF3BD3"/>
    <w:rsid w:val="00BF57E2"/>
    <w:rsid w:val="00BF58EE"/>
    <w:rsid w:val="00C0389D"/>
    <w:rsid w:val="00C03F15"/>
    <w:rsid w:val="00C052B5"/>
    <w:rsid w:val="00C0547C"/>
    <w:rsid w:val="00C06B5C"/>
    <w:rsid w:val="00C11326"/>
    <w:rsid w:val="00C11BDF"/>
    <w:rsid w:val="00C127B5"/>
    <w:rsid w:val="00C20868"/>
    <w:rsid w:val="00C20EEB"/>
    <w:rsid w:val="00C21762"/>
    <w:rsid w:val="00C22772"/>
    <w:rsid w:val="00C22BBC"/>
    <w:rsid w:val="00C22C80"/>
    <w:rsid w:val="00C2364F"/>
    <w:rsid w:val="00C25DE0"/>
    <w:rsid w:val="00C2648D"/>
    <w:rsid w:val="00C26E0A"/>
    <w:rsid w:val="00C3060D"/>
    <w:rsid w:val="00C31D30"/>
    <w:rsid w:val="00C320A2"/>
    <w:rsid w:val="00C32486"/>
    <w:rsid w:val="00C352C2"/>
    <w:rsid w:val="00C3556A"/>
    <w:rsid w:val="00C36673"/>
    <w:rsid w:val="00C36AD6"/>
    <w:rsid w:val="00C40EAC"/>
    <w:rsid w:val="00C43203"/>
    <w:rsid w:val="00C461E2"/>
    <w:rsid w:val="00C501D4"/>
    <w:rsid w:val="00C51326"/>
    <w:rsid w:val="00C606BE"/>
    <w:rsid w:val="00C621C1"/>
    <w:rsid w:val="00C62399"/>
    <w:rsid w:val="00C63503"/>
    <w:rsid w:val="00C63D84"/>
    <w:rsid w:val="00C64614"/>
    <w:rsid w:val="00C6476B"/>
    <w:rsid w:val="00C65F4A"/>
    <w:rsid w:val="00C67765"/>
    <w:rsid w:val="00C6799E"/>
    <w:rsid w:val="00C67C4A"/>
    <w:rsid w:val="00C70426"/>
    <w:rsid w:val="00C70C29"/>
    <w:rsid w:val="00C70CC5"/>
    <w:rsid w:val="00C71905"/>
    <w:rsid w:val="00C71AD8"/>
    <w:rsid w:val="00C735DC"/>
    <w:rsid w:val="00C752CB"/>
    <w:rsid w:val="00C75B20"/>
    <w:rsid w:val="00C77F07"/>
    <w:rsid w:val="00C848F6"/>
    <w:rsid w:val="00C87005"/>
    <w:rsid w:val="00C8796F"/>
    <w:rsid w:val="00C90041"/>
    <w:rsid w:val="00C91BDF"/>
    <w:rsid w:val="00C939FF"/>
    <w:rsid w:val="00C94375"/>
    <w:rsid w:val="00C956B2"/>
    <w:rsid w:val="00C95C52"/>
    <w:rsid w:val="00C96242"/>
    <w:rsid w:val="00CA07E0"/>
    <w:rsid w:val="00CA1349"/>
    <w:rsid w:val="00CA1958"/>
    <w:rsid w:val="00CA22B5"/>
    <w:rsid w:val="00CA3776"/>
    <w:rsid w:val="00CA3DBC"/>
    <w:rsid w:val="00CA3E2E"/>
    <w:rsid w:val="00CA45EE"/>
    <w:rsid w:val="00CB12AE"/>
    <w:rsid w:val="00CB1874"/>
    <w:rsid w:val="00CB3988"/>
    <w:rsid w:val="00CB3A54"/>
    <w:rsid w:val="00CB3DA7"/>
    <w:rsid w:val="00CB3FE3"/>
    <w:rsid w:val="00CB4908"/>
    <w:rsid w:val="00CB511B"/>
    <w:rsid w:val="00CB514B"/>
    <w:rsid w:val="00CB65A5"/>
    <w:rsid w:val="00CB759C"/>
    <w:rsid w:val="00CB779F"/>
    <w:rsid w:val="00CC0263"/>
    <w:rsid w:val="00CC2AB7"/>
    <w:rsid w:val="00CC2E9D"/>
    <w:rsid w:val="00CC33D6"/>
    <w:rsid w:val="00CC3468"/>
    <w:rsid w:val="00CC368F"/>
    <w:rsid w:val="00CC5AD7"/>
    <w:rsid w:val="00CC6166"/>
    <w:rsid w:val="00CC6ACF"/>
    <w:rsid w:val="00CC7FBD"/>
    <w:rsid w:val="00CD0F83"/>
    <w:rsid w:val="00CD1EE0"/>
    <w:rsid w:val="00CD31E5"/>
    <w:rsid w:val="00CD49FC"/>
    <w:rsid w:val="00CD5ACC"/>
    <w:rsid w:val="00CD6724"/>
    <w:rsid w:val="00CE3022"/>
    <w:rsid w:val="00CE35A0"/>
    <w:rsid w:val="00CE3725"/>
    <w:rsid w:val="00CE3915"/>
    <w:rsid w:val="00CE429A"/>
    <w:rsid w:val="00CE4375"/>
    <w:rsid w:val="00CE4C3E"/>
    <w:rsid w:val="00CF22E1"/>
    <w:rsid w:val="00CF3499"/>
    <w:rsid w:val="00CF45BF"/>
    <w:rsid w:val="00CF535C"/>
    <w:rsid w:val="00CF7A5B"/>
    <w:rsid w:val="00D02EFC"/>
    <w:rsid w:val="00D03A19"/>
    <w:rsid w:val="00D06DB9"/>
    <w:rsid w:val="00D104C6"/>
    <w:rsid w:val="00D10A43"/>
    <w:rsid w:val="00D11261"/>
    <w:rsid w:val="00D114F7"/>
    <w:rsid w:val="00D11E12"/>
    <w:rsid w:val="00D13779"/>
    <w:rsid w:val="00D155E6"/>
    <w:rsid w:val="00D15FED"/>
    <w:rsid w:val="00D1707E"/>
    <w:rsid w:val="00D20E16"/>
    <w:rsid w:val="00D237A7"/>
    <w:rsid w:val="00D2388B"/>
    <w:rsid w:val="00D31126"/>
    <w:rsid w:val="00D3189F"/>
    <w:rsid w:val="00D32761"/>
    <w:rsid w:val="00D341C1"/>
    <w:rsid w:val="00D36459"/>
    <w:rsid w:val="00D36CAD"/>
    <w:rsid w:val="00D37412"/>
    <w:rsid w:val="00D37656"/>
    <w:rsid w:val="00D4035B"/>
    <w:rsid w:val="00D43052"/>
    <w:rsid w:val="00D43B07"/>
    <w:rsid w:val="00D4434B"/>
    <w:rsid w:val="00D44E3C"/>
    <w:rsid w:val="00D44F66"/>
    <w:rsid w:val="00D44F70"/>
    <w:rsid w:val="00D45E6E"/>
    <w:rsid w:val="00D45FFD"/>
    <w:rsid w:val="00D4629D"/>
    <w:rsid w:val="00D46D37"/>
    <w:rsid w:val="00D47070"/>
    <w:rsid w:val="00D47E64"/>
    <w:rsid w:val="00D52851"/>
    <w:rsid w:val="00D52B9D"/>
    <w:rsid w:val="00D53469"/>
    <w:rsid w:val="00D62189"/>
    <w:rsid w:val="00D62730"/>
    <w:rsid w:val="00D62BC7"/>
    <w:rsid w:val="00D641EA"/>
    <w:rsid w:val="00D64E20"/>
    <w:rsid w:val="00D656AC"/>
    <w:rsid w:val="00D6582C"/>
    <w:rsid w:val="00D66755"/>
    <w:rsid w:val="00D6730C"/>
    <w:rsid w:val="00D67997"/>
    <w:rsid w:val="00D704D7"/>
    <w:rsid w:val="00D7055D"/>
    <w:rsid w:val="00D717E6"/>
    <w:rsid w:val="00D72D4D"/>
    <w:rsid w:val="00D7504E"/>
    <w:rsid w:val="00D75B71"/>
    <w:rsid w:val="00D75C4A"/>
    <w:rsid w:val="00D77B2A"/>
    <w:rsid w:val="00D80D16"/>
    <w:rsid w:val="00D80E2C"/>
    <w:rsid w:val="00D814F6"/>
    <w:rsid w:val="00D81632"/>
    <w:rsid w:val="00D82DD0"/>
    <w:rsid w:val="00D83ACC"/>
    <w:rsid w:val="00D83BFE"/>
    <w:rsid w:val="00D84152"/>
    <w:rsid w:val="00D853AC"/>
    <w:rsid w:val="00D85FD6"/>
    <w:rsid w:val="00D878FB"/>
    <w:rsid w:val="00D90D0D"/>
    <w:rsid w:val="00D91294"/>
    <w:rsid w:val="00D94E30"/>
    <w:rsid w:val="00D9550C"/>
    <w:rsid w:val="00D95770"/>
    <w:rsid w:val="00D96D0A"/>
    <w:rsid w:val="00D974CE"/>
    <w:rsid w:val="00DA03A0"/>
    <w:rsid w:val="00DA096F"/>
    <w:rsid w:val="00DA1041"/>
    <w:rsid w:val="00DA3FEA"/>
    <w:rsid w:val="00DA6625"/>
    <w:rsid w:val="00DA67FB"/>
    <w:rsid w:val="00DA683D"/>
    <w:rsid w:val="00DB1102"/>
    <w:rsid w:val="00DB1E0F"/>
    <w:rsid w:val="00DB2296"/>
    <w:rsid w:val="00DB22D6"/>
    <w:rsid w:val="00DB5A3F"/>
    <w:rsid w:val="00DB6DBB"/>
    <w:rsid w:val="00DC00DD"/>
    <w:rsid w:val="00DC0F22"/>
    <w:rsid w:val="00DC256C"/>
    <w:rsid w:val="00DC7A1F"/>
    <w:rsid w:val="00DD025E"/>
    <w:rsid w:val="00DD028F"/>
    <w:rsid w:val="00DD0EB9"/>
    <w:rsid w:val="00DD28D6"/>
    <w:rsid w:val="00DD2B67"/>
    <w:rsid w:val="00DD37D0"/>
    <w:rsid w:val="00DD3B26"/>
    <w:rsid w:val="00DD3EE5"/>
    <w:rsid w:val="00DE091B"/>
    <w:rsid w:val="00DE0F30"/>
    <w:rsid w:val="00DE32AB"/>
    <w:rsid w:val="00DE32E1"/>
    <w:rsid w:val="00DE4028"/>
    <w:rsid w:val="00DE763E"/>
    <w:rsid w:val="00DE79DA"/>
    <w:rsid w:val="00DE7B68"/>
    <w:rsid w:val="00DE7E0F"/>
    <w:rsid w:val="00DE7EF6"/>
    <w:rsid w:val="00DF005A"/>
    <w:rsid w:val="00DF1D8A"/>
    <w:rsid w:val="00DF1E70"/>
    <w:rsid w:val="00DF30CB"/>
    <w:rsid w:val="00DF3ABA"/>
    <w:rsid w:val="00DF4525"/>
    <w:rsid w:val="00DF4863"/>
    <w:rsid w:val="00DF788C"/>
    <w:rsid w:val="00E0023F"/>
    <w:rsid w:val="00E00A9E"/>
    <w:rsid w:val="00E00F8F"/>
    <w:rsid w:val="00E01B81"/>
    <w:rsid w:val="00E01B93"/>
    <w:rsid w:val="00E025F2"/>
    <w:rsid w:val="00E042A1"/>
    <w:rsid w:val="00E051E6"/>
    <w:rsid w:val="00E064C1"/>
    <w:rsid w:val="00E06CBD"/>
    <w:rsid w:val="00E06F10"/>
    <w:rsid w:val="00E074E1"/>
    <w:rsid w:val="00E07807"/>
    <w:rsid w:val="00E07B85"/>
    <w:rsid w:val="00E07CBC"/>
    <w:rsid w:val="00E07F08"/>
    <w:rsid w:val="00E126D1"/>
    <w:rsid w:val="00E14FED"/>
    <w:rsid w:val="00E168D2"/>
    <w:rsid w:val="00E178B2"/>
    <w:rsid w:val="00E20AEA"/>
    <w:rsid w:val="00E25A26"/>
    <w:rsid w:val="00E25DA0"/>
    <w:rsid w:val="00E2674E"/>
    <w:rsid w:val="00E33CB3"/>
    <w:rsid w:val="00E34281"/>
    <w:rsid w:val="00E34377"/>
    <w:rsid w:val="00E4079D"/>
    <w:rsid w:val="00E410C0"/>
    <w:rsid w:val="00E41DCD"/>
    <w:rsid w:val="00E43B98"/>
    <w:rsid w:val="00E45F26"/>
    <w:rsid w:val="00E46001"/>
    <w:rsid w:val="00E46298"/>
    <w:rsid w:val="00E505AE"/>
    <w:rsid w:val="00E517DD"/>
    <w:rsid w:val="00E51BBE"/>
    <w:rsid w:val="00E5226B"/>
    <w:rsid w:val="00E530CE"/>
    <w:rsid w:val="00E53F08"/>
    <w:rsid w:val="00E53F1F"/>
    <w:rsid w:val="00E541D5"/>
    <w:rsid w:val="00E546B0"/>
    <w:rsid w:val="00E55BCA"/>
    <w:rsid w:val="00E55DA5"/>
    <w:rsid w:val="00E61244"/>
    <w:rsid w:val="00E6236B"/>
    <w:rsid w:val="00E62BBC"/>
    <w:rsid w:val="00E64109"/>
    <w:rsid w:val="00E641BB"/>
    <w:rsid w:val="00E64BBB"/>
    <w:rsid w:val="00E6508F"/>
    <w:rsid w:val="00E67833"/>
    <w:rsid w:val="00E7170C"/>
    <w:rsid w:val="00E72864"/>
    <w:rsid w:val="00E73E95"/>
    <w:rsid w:val="00E745AC"/>
    <w:rsid w:val="00E75B5E"/>
    <w:rsid w:val="00E7772A"/>
    <w:rsid w:val="00E801A3"/>
    <w:rsid w:val="00E80728"/>
    <w:rsid w:val="00E81E57"/>
    <w:rsid w:val="00E83DCA"/>
    <w:rsid w:val="00E87151"/>
    <w:rsid w:val="00E91B88"/>
    <w:rsid w:val="00E92014"/>
    <w:rsid w:val="00E92FC3"/>
    <w:rsid w:val="00E93BFD"/>
    <w:rsid w:val="00E9545D"/>
    <w:rsid w:val="00EA2831"/>
    <w:rsid w:val="00EA30AC"/>
    <w:rsid w:val="00EA3D23"/>
    <w:rsid w:val="00EA4218"/>
    <w:rsid w:val="00EA5856"/>
    <w:rsid w:val="00EA5D6C"/>
    <w:rsid w:val="00EA5DD5"/>
    <w:rsid w:val="00EA6411"/>
    <w:rsid w:val="00EA7719"/>
    <w:rsid w:val="00EB08D0"/>
    <w:rsid w:val="00EB1889"/>
    <w:rsid w:val="00EB24B5"/>
    <w:rsid w:val="00EB295F"/>
    <w:rsid w:val="00EB3B6D"/>
    <w:rsid w:val="00EB607D"/>
    <w:rsid w:val="00EB736B"/>
    <w:rsid w:val="00EB7FCF"/>
    <w:rsid w:val="00EC19FD"/>
    <w:rsid w:val="00EC1CE6"/>
    <w:rsid w:val="00EC212D"/>
    <w:rsid w:val="00EC4E31"/>
    <w:rsid w:val="00EC5057"/>
    <w:rsid w:val="00EC5164"/>
    <w:rsid w:val="00EC541E"/>
    <w:rsid w:val="00EC671A"/>
    <w:rsid w:val="00EC6770"/>
    <w:rsid w:val="00EC79B4"/>
    <w:rsid w:val="00ED1509"/>
    <w:rsid w:val="00ED18DC"/>
    <w:rsid w:val="00ED40C7"/>
    <w:rsid w:val="00ED51B7"/>
    <w:rsid w:val="00EE0E33"/>
    <w:rsid w:val="00EE2200"/>
    <w:rsid w:val="00EE328F"/>
    <w:rsid w:val="00EE4F95"/>
    <w:rsid w:val="00EE5360"/>
    <w:rsid w:val="00EE634E"/>
    <w:rsid w:val="00EE650F"/>
    <w:rsid w:val="00EE6B5E"/>
    <w:rsid w:val="00EF3532"/>
    <w:rsid w:val="00EF4FA1"/>
    <w:rsid w:val="00EF79D4"/>
    <w:rsid w:val="00F0129D"/>
    <w:rsid w:val="00F02D68"/>
    <w:rsid w:val="00F030A2"/>
    <w:rsid w:val="00F03638"/>
    <w:rsid w:val="00F03CFD"/>
    <w:rsid w:val="00F0400F"/>
    <w:rsid w:val="00F04F98"/>
    <w:rsid w:val="00F06FF7"/>
    <w:rsid w:val="00F114CD"/>
    <w:rsid w:val="00F11A63"/>
    <w:rsid w:val="00F13DCC"/>
    <w:rsid w:val="00F1429E"/>
    <w:rsid w:val="00F16447"/>
    <w:rsid w:val="00F16FCE"/>
    <w:rsid w:val="00F17F7D"/>
    <w:rsid w:val="00F20506"/>
    <w:rsid w:val="00F20E2A"/>
    <w:rsid w:val="00F21C4F"/>
    <w:rsid w:val="00F21DE5"/>
    <w:rsid w:val="00F23A81"/>
    <w:rsid w:val="00F246C4"/>
    <w:rsid w:val="00F255AA"/>
    <w:rsid w:val="00F25917"/>
    <w:rsid w:val="00F25B65"/>
    <w:rsid w:val="00F2736D"/>
    <w:rsid w:val="00F275F0"/>
    <w:rsid w:val="00F30099"/>
    <w:rsid w:val="00F30E67"/>
    <w:rsid w:val="00F332FA"/>
    <w:rsid w:val="00F334A5"/>
    <w:rsid w:val="00F336A1"/>
    <w:rsid w:val="00F33E38"/>
    <w:rsid w:val="00F3460C"/>
    <w:rsid w:val="00F34C7B"/>
    <w:rsid w:val="00F35179"/>
    <w:rsid w:val="00F3748C"/>
    <w:rsid w:val="00F403A4"/>
    <w:rsid w:val="00F404B7"/>
    <w:rsid w:val="00F406FB"/>
    <w:rsid w:val="00F407AF"/>
    <w:rsid w:val="00F426F6"/>
    <w:rsid w:val="00F44B3C"/>
    <w:rsid w:val="00F45484"/>
    <w:rsid w:val="00F469C4"/>
    <w:rsid w:val="00F46B6A"/>
    <w:rsid w:val="00F46BF7"/>
    <w:rsid w:val="00F47391"/>
    <w:rsid w:val="00F47B40"/>
    <w:rsid w:val="00F50C5B"/>
    <w:rsid w:val="00F527A5"/>
    <w:rsid w:val="00F529C6"/>
    <w:rsid w:val="00F541EC"/>
    <w:rsid w:val="00F550EB"/>
    <w:rsid w:val="00F56DFE"/>
    <w:rsid w:val="00F57B70"/>
    <w:rsid w:val="00F611E6"/>
    <w:rsid w:val="00F62ECC"/>
    <w:rsid w:val="00F6518C"/>
    <w:rsid w:val="00F65836"/>
    <w:rsid w:val="00F658F8"/>
    <w:rsid w:val="00F66412"/>
    <w:rsid w:val="00F66745"/>
    <w:rsid w:val="00F676DD"/>
    <w:rsid w:val="00F67FAB"/>
    <w:rsid w:val="00F7506F"/>
    <w:rsid w:val="00F7584C"/>
    <w:rsid w:val="00F75961"/>
    <w:rsid w:val="00F76BC5"/>
    <w:rsid w:val="00F77438"/>
    <w:rsid w:val="00F80A8A"/>
    <w:rsid w:val="00F80BDF"/>
    <w:rsid w:val="00F81517"/>
    <w:rsid w:val="00F82D8A"/>
    <w:rsid w:val="00F84A24"/>
    <w:rsid w:val="00F85576"/>
    <w:rsid w:val="00F8580A"/>
    <w:rsid w:val="00F87BA3"/>
    <w:rsid w:val="00F90C6C"/>
    <w:rsid w:val="00F91B44"/>
    <w:rsid w:val="00F95D36"/>
    <w:rsid w:val="00F9639C"/>
    <w:rsid w:val="00F96E35"/>
    <w:rsid w:val="00F974D1"/>
    <w:rsid w:val="00FA0903"/>
    <w:rsid w:val="00FA1CF4"/>
    <w:rsid w:val="00FA2353"/>
    <w:rsid w:val="00FA4977"/>
    <w:rsid w:val="00FA7EB4"/>
    <w:rsid w:val="00FB05E0"/>
    <w:rsid w:val="00FB2349"/>
    <w:rsid w:val="00FB2C03"/>
    <w:rsid w:val="00FB39E5"/>
    <w:rsid w:val="00FB4F79"/>
    <w:rsid w:val="00FB60D3"/>
    <w:rsid w:val="00FB6213"/>
    <w:rsid w:val="00FC036D"/>
    <w:rsid w:val="00FC0940"/>
    <w:rsid w:val="00FC09B3"/>
    <w:rsid w:val="00FC496D"/>
    <w:rsid w:val="00FC60F9"/>
    <w:rsid w:val="00FC6888"/>
    <w:rsid w:val="00FC6FD0"/>
    <w:rsid w:val="00FC7A6A"/>
    <w:rsid w:val="00FD021F"/>
    <w:rsid w:val="00FD35EC"/>
    <w:rsid w:val="00FD39CF"/>
    <w:rsid w:val="00FD3BAB"/>
    <w:rsid w:val="00FD661B"/>
    <w:rsid w:val="00FD6B89"/>
    <w:rsid w:val="00FE001E"/>
    <w:rsid w:val="00FE0073"/>
    <w:rsid w:val="00FE15F2"/>
    <w:rsid w:val="00FE2A98"/>
    <w:rsid w:val="00FE3871"/>
    <w:rsid w:val="00FE4803"/>
    <w:rsid w:val="00FE6638"/>
    <w:rsid w:val="00FE7C2F"/>
    <w:rsid w:val="00FF0E4A"/>
    <w:rsid w:val="00FF1B21"/>
    <w:rsid w:val="00FF20E6"/>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AA8"/>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qFormat/>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paragraph" w:styleId="af">
    <w:name w:val="Date"/>
    <w:basedOn w:val="a"/>
    <w:next w:val="a"/>
    <w:link w:val="Char6"/>
    <w:uiPriority w:val="99"/>
    <w:semiHidden/>
    <w:unhideWhenUsed/>
    <w:rsid w:val="003A734C"/>
    <w:pPr>
      <w:ind w:leftChars="2500" w:left="100"/>
    </w:pPr>
  </w:style>
  <w:style w:type="character" w:customStyle="1" w:styleId="Char6">
    <w:name w:val="日期 Char"/>
    <w:basedOn w:val="a0"/>
    <w:link w:val="af"/>
    <w:uiPriority w:val="99"/>
    <w:semiHidden/>
    <w:rsid w:val="003A734C"/>
  </w:style>
  <w:style w:type="paragraph" w:styleId="af0">
    <w:name w:val="Revision"/>
    <w:hidden/>
    <w:uiPriority w:val="99"/>
    <w:semiHidden/>
    <w:rsid w:val="00E62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36577734">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5907933">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63894624">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488091909">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3982F-15B5-49FD-9AFF-3A3D8A87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3356</Words>
  <Characters>19001</Characters>
  <Application>Microsoft Office Word</Application>
  <DocSecurity>0</DocSecurity>
  <Lines>358</Lines>
  <Paragraphs>256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Songxinghua</cp:lastModifiedBy>
  <cp:revision>13</cp:revision>
  <dcterms:created xsi:type="dcterms:W3CDTF">2021-04-06T15:07:00Z</dcterms:created>
  <dcterms:modified xsi:type="dcterms:W3CDTF">2021-04-07T01:39:00Z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(3)YjA6wj9gJeP2UVmG3/j2PSsSx8I2VfrthoubcdiQxheERzSAvv4hoqxxYwnzmbGLzu/PAwwq
zMdwm0egKSs0NsZLVCEDGzV4HGDKr8OtmjebAJuWGiTttYZ9NGa2pQ2SxJ5y3BB3WDwkVZ9I
VPYjPVCwQF3FQlr5Ejnsx029EzbQqXffImVUidJHzOqGY+DpddCmRta+KWsbLI2KpEWiGOX1
7ht82+zKaGRNdWAJjI</vt:lpwstr>
  </property>
  <property fmtid="{D5CDD505-2E9C-101B-9397-08002B2CF9AE}" pid="3" name="_2015_ms_pID_7253431">
    <vt:lpwstr>meWtkQupk7KYsILTrdJwhs50bsmI0iA48ka9IgBfj9HVh1IcpL0Ur/
TREd1ql3yT+I8Elmu9UQADFCuPlzN84/s/16dXrKvt0tfpLFZYF4+DJs5p+RRXG24zedu4vz
VVtD27ZZZ3pyf57SH+JKVo9+6fRzgJJU5fY5dYRQ1mr+dJuwjgljX1LqWNrjhU/KYoC/BoPe
SesDuXwul0jKBCVIPjvNQ3LlPz+2pMUjIyfS</vt:lpwstr>
  </property>
  <property fmtid="{D5CDD505-2E9C-101B-9397-08002B2CF9AE}" pid="4" name="_2015_ms_pID_7253432">
    <vt:lpwstr>fU8PAex7+RdahPEWfbm1pas=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1617680628</vt:lpwstr>
  </property>
</Properties>
</file>