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92FA0E5" w14:textId="7C70061C" w:rsidR="00676AD7" w:rsidRPr="00550F85" w:rsidRDefault="00676AD7" w:rsidP="00676AD7">
      <w:pPr>
        <w:tabs>
          <w:tab w:val="right" w:pos="9216"/>
        </w:tabs>
        <w:spacing w:after="0"/>
        <w:jc w:val="left"/>
        <w:rPr>
          <w:b/>
          <w:kern w:val="2"/>
          <w:shd w:val="clear" w:color="auto" w:fill="E5B8B7" w:themeFill="accent2" w:themeFillTint="66"/>
          <w:lang w:eastAsia="zh-CN"/>
        </w:rPr>
      </w:pPr>
      <w:r w:rsidRPr="00550F85">
        <w:rPr>
          <w:noProof/>
          <w:lang w:eastAsia="zh-CN"/>
        </w:rPr>
        <mc:AlternateContent>
          <mc:Choice Requires="wps">
            <w:drawing>
              <wp:anchor distT="0" distB="0" distL="114300" distR="114300" simplePos="0" relativeHeight="251659264" behindDoc="0" locked="1" layoutInCell="1" allowOverlap="1" wp14:anchorId="46AF9DF8" wp14:editId="5A4C1B0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9AF40"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76833" w:rsidRPr="00550F85">
        <w:rPr>
          <w:b/>
          <w:bCs/>
          <w:lang w:eastAsia="zh-CN"/>
        </w:rPr>
        <w:t>3GPP TSG RAN WG1 Meeting #10</w:t>
      </w:r>
      <w:r w:rsidR="00A37314">
        <w:rPr>
          <w:b/>
          <w:bCs/>
          <w:lang w:eastAsia="zh-CN"/>
        </w:rPr>
        <w:t>4</w:t>
      </w:r>
      <w:r w:rsidR="00FC37CC">
        <w:rPr>
          <w:b/>
          <w:bCs/>
          <w:lang w:eastAsia="zh-CN"/>
        </w:rPr>
        <w:t>b</w:t>
      </w:r>
      <w:r w:rsidR="0053357F">
        <w:rPr>
          <w:b/>
          <w:bCs/>
          <w:lang w:eastAsia="zh-CN"/>
        </w:rPr>
        <w:t>is</w:t>
      </w:r>
      <w:bookmarkStart w:id="2" w:name="_GoBack"/>
      <w:bookmarkEnd w:id="2"/>
      <w:r w:rsidR="00876833" w:rsidRPr="00550F85">
        <w:rPr>
          <w:b/>
          <w:bCs/>
          <w:lang w:eastAsia="zh-CN"/>
        </w:rPr>
        <w:t>-e </w:t>
      </w:r>
      <w:r w:rsidRPr="00550F85">
        <w:rPr>
          <w:b/>
          <w:kern w:val="2"/>
          <w:lang w:eastAsia="zh-CN"/>
        </w:rPr>
        <w:tab/>
      </w:r>
      <w:r w:rsidR="00ED63DD" w:rsidRPr="00550F85">
        <w:rPr>
          <w:b/>
          <w:kern w:val="2"/>
          <w:lang w:eastAsia="zh-CN"/>
        </w:rPr>
        <w:t>R1-</w:t>
      </w:r>
      <w:r w:rsidR="00EF0E66" w:rsidRPr="00541291">
        <w:rPr>
          <w:b/>
          <w:kern w:val="2"/>
          <w:lang w:eastAsia="zh-CN"/>
        </w:rPr>
        <w:t>2102309</w:t>
      </w:r>
    </w:p>
    <w:p w14:paraId="533C3839" w14:textId="6F7AEA2D" w:rsidR="00676AD7" w:rsidRPr="00550F85" w:rsidRDefault="002E7175" w:rsidP="00676AD7">
      <w:pPr>
        <w:tabs>
          <w:tab w:val="right" w:pos="9216"/>
        </w:tabs>
        <w:jc w:val="left"/>
        <w:rPr>
          <w:b/>
          <w:kern w:val="2"/>
          <w:lang w:eastAsia="zh-CN"/>
        </w:rPr>
      </w:pPr>
      <w:r w:rsidRPr="00550F85">
        <w:rPr>
          <w:b/>
          <w:bCs/>
          <w:lang w:eastAsia="zh-CN"/>
        </w:rPr>
        <w:t xml:space="preserve">E-meeting, </w:t>
      </w:r>
      <w:r w:rsidR="00FC37CC">
        <w:rPr>
          <w:b/>
          <w:bCs/>
          <w:lang w:eastAsia="zh-CN"/>
        </w:rPr>
        <w:t>A</w:t>
      </w:r>
      <w:r w:rsidR="00FC37CC" w:rsidRPr="00FC37CC">
        <w:rPr>
          <w:b/>
          <w:bCs/>
          <w:lang w:eastAsia="zh-CN"/>
        </w:rPr>
        <w:t>pril</w:t>
      </w:r>
      <w:r w:rsidRPr="00550F85">
        <w:rPr>
          <w:b/>
          <w:bCs/>
          <w:lang w:eastAsia="zh-CN"/>
        </w:rPr>
        <w:t xml:space="preserve"> </w:t>
      </w:r>
      <w:r w:rsidR="00FC37CC">
        <w:rPr>
          <w:b/>
          <w:bCs/>
          <w:lang w:eastAsia="zh-CN"/>
        </w:rPr>
        <w:t>12</w:t>
      </w:r>
      <w:r w:rsidR="002A2EEA" w:rsidRPr="002A2EEA">
        <w:rPr>
          <w:rFonts w:hint="eastAsia"/>
          <w:b/>
          <w:bCs/>
          <w:vertAlign w:val="superscript"/>
          <w:lang w:eastAsia="zh-CN"/>
        </w:rPr>
        <w:t>th</w:t>
      </w:r>
      <w:r w:rsidR="002A2EEA">
        <w:rPr>
          <w:b/>
          <w:bCs/>
          <w:lang w:eastAsia="zh-CN"/>
        </w:rPr>
        <w:t xml:space="preserve"> </w:t>
      </w:r>
      <w:r w:rsidR="008F3ECE">
        <w:rPr>
          <w:b/>
          <w:bCs/>
          <w:lang w:eastAsia="zh-CN"/>
        </w:rPr>
        <w:t xml:space="preserve">- </w:t>
      </w:r>
      <w:r w:rsidR="00FC37CC">
        <w:rPr>
          <w:b/>
          <w:bCs/>
          <w:lang w:eastAsia="zh-CN"/>
        </w:rPr>
        <w:t>A</w:t>
      </w:r>
      <w:r w:rsidR="00FC37CC" w:rsidRPr="00FC37CC">
        <w:rPr>
          <w:b/>
          <w:bCs/>
          <w:lang w:eastAsia="zh-CN"/>
        </w:rPr>
        <w:t>pril</w:t>
      </w:r>
      <w:r w:rsidR="00FC37CC" w:rsidRPr="00550F85">
        <w:rPr>
          <w:b/>
          <w:bCs/>
          <w:lang w:eastAsia="zh-CN"/>
        </w:rPr>
        <w:t xml:space="preserve"> </w:t>
      </w:r>
      <w:r w:rsidR="00FC37CC">
        <w:rPr>
          <w:b/>
          <w:bCs/>
          <w:lang w:eastAsia="zh-CN"/>
        </w:rPr>
        <w:t>20</w:t>
      </w:r>
      <w:r w:rsidR="002A2EEA" w:rsidRPr="002A2EEA">
        <w:rPr>
          <w:b/>
          <w:bCs/>
          <w:vertAlign w:val="superscript"/>
          <w:lang w:eastAsia="zh-CN"/>
        </w:rPr>
        <w:t>th</w:t>
      </w:r>
      <w:r w:rsidRPr="00550F85">
        <w:rPr>
          <w:b/>
          <w:bCs/>
          <w:lang w:eastAsia="zh-CN"/>
        </w:rPr>
        <w:t>, 202</w:t>
      </w:r>
      <w:r w:rsidR="00A37314">
        <w:rPr>
          <w:b/>
          <w:bCs/>
          <w:lang w:eastAsia="zh-CN"/>
        </w:rPr>
        <w:t>1</w:t>
      </w:r>
    </w:p>
    <w:p w14:paraId="4845C40A" w14:textId="77777777" w:rsidR="001D06D9" w:rsidRPr="00550F85" w:rsidRDefault="001D06D9" w:rsidP="001D06D9">
      <w:pPr>
        <w:pBdr>
          <w:top w:val="single" w:sz="4" w:space="1" w:color="auto"/>
        </w:pBdr>
        <w:spacing w:after="0"/>
        <w:jc w:val="left"/>
        <w:rPr>
          <w:b/>
          <w:sz w:val="16"/>
          <w:szCs w:val="16"/>
        </w:rPr>
      </w:pPr>
    </w:p>
    <w:p w14:paraId="377E8B99" w14:textId="78654DB3" w:rsidR="001D06D9" w:rsidRPr="00550F85" w:rsidRDefault="001D06D9" w:rsidP="001D06D9">
      <w:pPr>
        <w:spacing w:after="60"/>
        <w:ind w:left="1555" w:hanging="1555"/>
        <w:jc w:val="left"/>
        <w:rPr>
          <w:rFonts w:eastAsia="MS PGothic"/>
          <w:b/>
          <w:lang w:eastAsia="zh-CN"/>
        </w:rPr>
      </w:pPr>
      <w:r w:rsidRPr="00550F85">
        <w:rPr>
          <w:b/>
        </w:rPr>
        <w:t>Agenda Item:</w:t>
      </w:r>
      <w:r w:rsidRPr="00550F85">
        <w:rPr>
          <w:b/>
          <w:lang w:eastAsia="zh-CN"/>
        </w:rPr>
        <w:tab/>
      </w:r>
      <w:r w:rsidR="00D34D88" w:rsidRPr="00550F85">
        <w:rPr>
          <w:b/>
          <w:kern w:val="2"/>
          <w:lang w:eastAsia="zh-CN"/>
        </w:rPr>
        <w:t>8.13.1</w:t>
      </w:r>
    </w:p>
    <w:p w14:paraId="0CBE4FDE" w14:textId="77777777" w:rsidR="001D06D9" w:rsidRPr="00550F85" w:rsidRDefault="001D06D9" w:rsidP="001D06D9">
      <w:pPr>
        <w:spacing w:after="60"/>
        <w:ind w:left="1555" w:hanging="1555"/>
        <w:jc w:val="left"/>
        <w:rPr>
          <w:b/>
          <w:lang w:eastAsia="zh-CN"/>
        </w:rPr>
      </w:pPr>
      <w:r w:rsidRPr="00550F85">
        <w:rPr>
          <w:b/>
        </w:rPr>
        <w:t>Source:</w:t>
      </w:r>
      <w:r w:rsidRPr="00550F85">
        <w:rPr>
          <w:b/>
        </w:rPr>
        <w:tab/>
        <w:t>Huawei, HiSilicon</w:t>
      </w:r>
    </w:p>
    <w:p w14:paraId="7C0A9E9C" w14:textId="13DB5CD7" w:rsidR="001D06D9" w:rsidRPr="00550F85" w:rsidRDefault="001D06D9" w:rsidP="001D06D9">
      <w:pPr>
        <w:spacing w:after="60"/>
        <w:ind w:left="1555" w:hanging="1555"/>
        <w:jc w:val="left"/>
        <w:rPr>
          <w:b/>
          <w:lang w:eastAsia="zh-CN"/>
        </w:rPr>
      </w:pPr>
      <w:r w:rsidRPr="00550F85">
        <w:rPr>
          <w:b/>
        </w:rPr>
        <w:t>Title:</w:t>
      </w:r>
      <w:r w:rsidRPr="00550F85">
        <w:rPr>
          <w:b/>
          <w:lang w:eastAsia="zh-CN"/>
        </w:rPr>
        <w:tab/>
      </w:r>
      <w:r w:rsidR="00877DE4" w:rsidRPr="00877DE4">
        <w:rPr>
          <w:b/>
          <w:lang w:eastAsia="zh-CN"/>
        </w:rPr>
        <w:t>Discussion on SCell PDCCH scheduling P(S)Cell PDSCH or PUSCH</w:t>
      </w:r>
    </w:p>
    <w:p w14:paraId="3E73B1E5" w14:textId="77777777" w:rsidR="001D06D9" w:rsidRPr="00550F85" w:rsidRDefault="001D06D9" w:rsidP="001D06D9">
      <w:pPr>
        <w:spacing w:after="60"/>
        <w:ind w:left="1555" w:hanging="1555"/>
        <w:jc w:val="left"/>
        <w:rPr>
          <w:b/>
        </w:rPr>
      </w:pPr>
      <w:r w:rsidRPr="00550F85">
        <w:rPr>
          <w:b/>
        </w:rPr>
        <w:t>Document for:</w:t>
      </w:r>
      <w:r w:rsidRPr="00550F85">
        <w:rPr>
          <w:b/>
        </w:rPr>
        <w:tab/>
        <w:t xml:space="preserve">Discussion and </w:t>
      </w:r>
      <w:r w:rsidR="00783CC7" w:rsidRPr="00550F85">
        <w:rPr>
          <w:b/>
          <w:lang w:eastAsia="zh-CN"/>
        </w:rPr>
        <w:t>D</w:t>
      </w:r>
      <w:r w:rsidRPr="00550F85">
        <w:rPr>
          <w:b/>
        </w:rPr>
        <w:t>ecision</w:t>
      </w:r>
    </w:p>
    <w:p w14:paraId="777C7554" w14:textId="77777777" w:rsidR="00AC4591" w:rsidRPr="00550F85" w:rsidRDefault="00AC4591" w:rsidP="004B6B05">
      <w:pPr>
        <w:pBdr>
          <w:bottom w:val="single" w:sz="4" w:space="0" w:color="auto"/>
        </w:pBdr>
        <w:spacing w:after="0"/>
        <w:jc w:val="left"/>
        <w:rPr>
          <w:b/>
          <w:sz w:val="16"/>
          <w:szCs w:val="16"/>
          <w:lang w:eastAsia="zh-CN"/>
        </w:rPr>
      </w:pPr>
    </w:p>
    <w:p w14:paraId="7CAE213B" w14:textId="77777777" w:rsidR="009C0564" w:rsidRPr="00550F85" w:rsidRDefault="009C0564" w:rsidP="0050487F">
      <w:pPr>
        <w:pStyle w:val="Heading1"/>
        <w:tabs>
          <w:tab w:val="num" w:pos="851"/>
        </w:tabs>
        <w:ind w:left="426"/>
        <w:rPr>
          <w:lang w:val="en-US"/>
        </w:rPr>
      </w:pPr>
      <w:r w:rsidRPr="00550F85">
        <w:rPr>
          <w:lang w:val="en-US"/>
        </w:rPr>
        <w:t>Introduction</w:t>
      </w:r>
      <w:bookmarkEnd w:id="0"/>
      <w:bookmarkEnd w:id="1"/>
    </w:p>
    <w:p w14:paraId="3A64F5C8" w14:textId="34302217" w:rsidR="00AB2C13" w:rsidRPr="00550F85" w:rsidRDefault="00BB6BB4" w:rsidP="0022639C">
      <w:pPr>
        <w:overflowPunct w:val="0"/>
        <w:snapToGrid/>
        <w:textAlignment w:val="baseline"/>
      </w:pPr>
      <w:bookmarkStart w:id="3" w:name="_Ref129681832"/>
      <w:r w:rsidRPr="00550F85">
        <w:rPr>
          <w:lang w:eastAsia="zh-CN"/>
        </w:rPr>
        <w:t>I</w:t>
      </w:r>
      <w:r w:rsidR="00AB2C13" w:rsidRPr="00550F85">
        <w:rPr>
          <w:lang w:eastAsia="zh-CN"/>
        </w:rPr>
        <w:t xml:space="preserve">n this contribution, </w:t>
      </w:r>
      <w:r w:rsidR="00513F20" w:rsidRPr="00550F85">
        <w:rPr>
          <w:lang w:eastAsia="zh-CN"/>
        </w:rPr>
        <w:t>specification impact</w:t>
      </w:r>
      <w:r w:rsidR="0024280E" w:rsidRPr="00550F85">
        <w:rPr>
          <w:lang w:eastAsia="zh-CN"/>
        </w:rPr>
        <w:t xml:space="preserve"> and relevant issues when defining P</w:t>
      </w:r>
      <w:r w:rsidR="00C752B3" w:rsidRPr="00550F85">
        <w:rPr>
          <w:lang w:eastAsia="zh-CN"/>
        </w:rPr>
        <w:t>(S)</w:t>
      </w:r>
      <w:r w:rsidR="0024280E" w:rsidRPr="00550F85">
        <w:rPr>
          <w:lang w:eastAsia="zh-CN"/>
        </w:rPr>
        <w:t>Cell as scheduled cell</w:t>
      </w:r>
      <w:r w:rsidR="00200222" w:rsidRPr="00550F85">
        <w:rPr>
          <w:lang w:eastAsia="zh-CN"/>
        </w:rPr>
        <w:t xml:space="preserve"> are discussed</w:t>
      </w:r>
      <w:r w:rsidR="00AB2C13" w:rsidRPr="00550F85">
        <w:rPr>
          <w:lang w:eastAsia="zh-CN"/>
        </w:rPr>
        <w:t xml:space="preserve">. </w:t>
      </w:r>
    </w:p>
    <w:p w14:paraId="41444C46" w14:textId="0A477B87" w:rsidR="00EE7833" w:rsidRPr="00550F85" w:rsidRDefault="009442DD" w:rsidP="007A1400">
      <w:pPr>
        <w:pStyle w:val="Heading1"/>
        <w:tabs>
          <w:tab w:val="num" w:pos="851"/>
        </w:tabs>
        <w:ind w:left="426"/>
      </w:pPr>
      <w:r w:rsidRPr="00550F85">
        <w:t>Discussion</w:t>
      </w:r>
      <w:r w:rsidR="00EE7833" w:rsidRPr="00550F85">
        <w:t xml:space="preserve"> </w:t>
      </w:r>
    </w:p>
    <w:p w14:paraId="31253A14" w14:textId="66E9ED7E" w:rsidR="00916A81" w:rsidRPr="00550F85" w:rsidRDefault="009D77F2" w:rsidP="005A2A2F">
      <w:r>
        <w:t>W</w:t>
      </w:r>
      <w:r w:rsidR="00C35A35" w:rsidRPr="00550F85">
        <w:t xml:space="preserve">hen a </w:t>
      </w:r>
      <w:r w:rsidR="00530741" w:rsidRPr="00550F85">
        <w:t>PCell</w:t>
      </w:r>
      <w:r w:rsidR="00C35A35" w:rsidRPr="00550F85">
        <w:t xml:space="preserve"> can be cross-carrier scheduled by a</w:t>
      </w:r>
      <w:r w:rsidR="002B6D7F">
        <w:t>n</w:t>
      </w:r>
      <w:r w:rsidR="00C35A35" w:rsidRPr="00550F85">
        <w:t xml:space="preserve"> SCell,</w:t>
      </w:r>
      <w:r w:rsidR="001E605C" w:rsidRPr="00550F85">
        <w:t xml:space="preserve"> there may be the possibility that</w:t>
      </w:r>
      <w:r w:rsidR="00C35A35" w:rsidRPr="00550F85">
        <w:t xml:space="preserve"> two cells </w:t>
      </w:r>
      <w:r w:rsidR="001E605C" w:rsidRPr="00550F85">
        <w:t xml:space="preserve">are configured to </w:t>
      </w:r>
      <w:r w:rsidR="00C35A35" w:rsidRPr="00550F85">
        <w:t xml:space="preserve">schedule one cell. </w:t>
      </w:r>
      <w:r w:rsidR="00C35A35" w:rsidRPr="00550F85">
        <w:rPr>
          <w:lang w:eastAsia="zh-CN"/>
        </w:rPr>
        <w:t xml:space="preserve">The specification impact on </w:t>
      </w:r>
      <w:r w:rsidR="00C35A35" w:rsidRPr="00550F85">
        <w:t>UE procedure for receiving control information need</w:t>
      </w:r>
      <w:r w:rsidR="00FC4864">
        <w:t>s</w:t>
      </w:r>
      <w:r w:rsidR="00C35A35" w:rsidRPr="00550F85">
        <w:t xml:space="preserve"> to be discussed.</w:t>
      </w:r>
      <w:r w:rsidR="004C2840" w:rsidRPr="00550F85">
        <w:t xml:space="preserve"> </w:t>
      </w:r>
      <w:r w:rsidR="00DF24AB" w:rsidRPr="00550F85">
        <w:rPr>
          <w:lang w:eastAsia="zh-CN"/>
        </w:rPr>
        <w:t xml:space="preserve">In the following subsections, we investigate the main specification impacts on BD/CCE capability </w:t>
      </w:r>
      <w:r w:rsidR="00F57AE2" w:rsidRPr="00550F85">
        <w:rPr>
          <w:lang w:eastAsia="zh-CN"/>
        </w:rPr>
        <w:t xml:space="preserve">and </w:t>
      </w:r>
      <w:r w:rsidR="00DF24AB" w:rsidRPr="00550F85">
        <w:t xml:space="preserve">the PDCCHs </w:t>
      </w:r>
      <w:r w:rsidR="00DF24AB" w:rsidRPr="00550F85">
        <w:rPr>
          <w:rFonts w:hint="eastAsia"/>
        </w:rPr>
        <w:t>restrict</w:t>
      </w:r>
      <w:r w:rsidR="00DF24AB" w:rsidRPr="00550F85">
        <w:t xml:space="preserve">ed to be only transmitted in </w:t>
      </w:r>
      <w:r w:rsidR="00530741" w:rsidRPr="00550F85">
        <w:t>PCell</w:t>
      </w:r>
      <w:r w:rsidR="0088089B" w:rsidRPr="00550F85">
        <w:t xml:space="preserve"> in current specification</w:t>
      </w:r>
      <w:r w:rsidR="00DF24AB" w:rsidRPr="00550F85">
        <w:t>.</w:t>
      </w:r>
      <w:r w:rsidR="00DF24AB" w:rsidRPr="00550F85">
        <w:rPr>
          <w:lang w:eastAsia="zh-CN"/>
        </w:rPr>
        <w:t xml:space="preserve"> </w:t>
      </w:r>
    </w:p>
    <w:p w14:paraId="4E0AB443" w14:textId="51F52787" w:rsidR="000B0DE9" w:rsidRPr="00550F85" w:rsidRDefault="0088089B" w:rsidP="00104FD3">
      <w:pPr>
        <w:pStyle w:val="Heading2"/>
        <w:tabs>
          <w:tab w:val="num" w:pos="2127"/>
        </w:tabs>
        <w:ind w:left="567"/>
        <w:rPr>
          <w:lang w:eastAsia="zh-CN"/>
        </w:rPr>
      </w:pPr>
      <w:r w:rsidRPr="00550F85">
        <w:rPr>
          <w:lang w:eastAsia="zh-CN"/>
        </w:rPr>
        <w:t xml:space="preserve">Impact on </w:t>
      </w:r>
      <w:r w:rsidR="000B0DE9" w:rsidRPr="00550F85">
        <w:rPr>
          <w:rFonts w:hint="eastAsia"/>
          <w:lang w:eastAsia="zh-CN"/>
        </w:rPr>
        <w:t>B</w:t>
      </w:r>
      <w:r w:rsidR="000B0DE9" w:rsidRPr="00550F85">
        <w:rPr>
          <w:lang w:eastAsia="zh-CN"/>
        </w:rPr>
        <w:t>D/CCE capability</w:t>
      </w:r>
    </w:p>
    <w:p w14:paraId="4C28E134" w14:textId="20CCFB63" w:rsidR="00104FD3" w:rsidRDefault="00104FD3" w:rsidP="00104FD3">
      <w:r>
        <w:t>The following conclusion was made in RAN1#104-e:</w:t>
      </w:r>
    </w:p>
    <w:tbl>
      <w:tblPr>
        <w:tblStyle w:val="TableGrid"/>
        <w:tblW w:w="0" w:type="auto"/>
        <w:tblLook w:val="04A0" w:firstRow="1" w:lastRow="0" w:firstColumn="1" w:lastColumn="0" w:noHBand="0" w:noVBand="1"/>
      </w:tblPr>
      <w:tblGrid>
        <w:gridCol w:w="9307"/>
      </w:tblGrid>
      <w:tr w:rsidR="00104FD3" w:rsidRPr="007F3E02" w14:paraId="52CDB141" w14:textId="77777777" w:rsidTr="00CD7DDC">
        <w:trPr>
          <w:trHeight w:val="2449"/>
        </w:trPr>
        <w:tc>
          <w:tcPr>
            <w:tcW w:w="9307" w:type="dxa"/>
          </w:tcPr>
          <w:p w14:paraId="5C13A789" w14:textId="77777777" w:rsidR="00104FD3" w:rsidRPr="007F3E02" w:rsidRDefault="00104FD3" w:rsidP="00CD7DDC">
            <w:pPr>
              <w:rPr>
                <w:highlight w:val="darkYellow"/>
                <w:lang w:eastAsia="x-none"/>
              </w:rPr>
            </w:pPr>
            <w:r w:rsidRPr="007F3E02">
              <w:rPr>
                <w:highlight w:val="darkYellow"/>
                <w:lang w:eastAsia="x-none"/>
              </w:rPr>
              <w:t>Working Assumption</w:t>
            </w:r>
          </w:p>
          <w:p w14:paraId="790F1EE3" w14:textId="77777777" w:rsidR="00104FD3" w:rsidRPr="007F3E02" w:rsidRDefault="00104FD3" w:rsidP="00CD7DDC">
            <w:pPr>
              <w:numPr>
                <w:ilvl w:val="0"/>
                <w:numId w:val="49"/>
              </w:numPr>
              <w:overflowPunct w:val="0"/>
              <w:adjustRightInd/>
              <w:snapToGrid/>
              <w:spacing w:after="0"/>
              <w:contextualSpacing/>
              <w:jc w:val="left"/>
              <w:rPr>
                <w:lang w:eastAsia="zh-CN"/>
              </w:rPr>
            </w:pPr>
            <w:r w:rsidRPr="007F3E02">
              <w:rPr>
                <w:lang w:eastAsia="zh-CN"/>
              </w:rPr>
              <w:t>When CCS from sSCell to PCell/PSCell is configured, UE can be configured to monitor DCI formats 0_1/1_1/0_2/1_2 that schedule PDSCH/PUSCH on PCell/PSCell on PCell/PSCell USS set(s), and/or on sSCell USS set(s)</w:t>
            </w:r>
          </w:p>
          <w:p w14:paraId="5420EECA" w14:textId="77777777" w:rsidR="00104FD3" w:rsidRPr="007F3E02" w:rsidRDefault="00104FD3" w:rsidP="00CD7DDC">
            <w:pPr>
              <w:numPr>
                <w:ilvl w:val="0"/>
                <w:numId w:val="49"/>
              </w:numPr>
              <w:overflowPunct w:val="0"/>
              <w:adjustRightInd/>
              <w:snapToGrid/>
              <w:spacing w:after="0"/>
              <w:contextualSpacing/>
              <w:jc w:val="left"/>
              <w:rPr>
                <w:lang w:eastAsia="zh-CN"/>
              </w:rPr>
            </w:pPr>
            <w:r w:rsidRPr="007F3E02">
              <w:rPr>
                <w:lang w:eastAsia="zh-CN"/>
              </w:rPr>
              <w:t>The WA to be confirmed after agreements are made on PDCCH BD/CCE handling and PDCCH overbooking handling for CCS from sSCell to PCell/PSCell</w:t>
            </w:r>
          </w:p>
          <w:p w14:paraId="0E758CD5" w14:textId="77777777" w:rsidR="00104FD3" w:rsidRPr="007F3E02" w:rsidRDefault="00104FD3" w:rsidP="00CD7DDC">
            <w:pPr>
              <w:numPr>
                <w:ilvl w:val="0"/>
                <w:numId w:val="49"/>
              </w:numPr>
              <w:overflowPunct w:val="0"/>
              <w:adjustRightInd/>
              <w:snapToGrid/>
              <w:spacing w:after="0"/>
              <w:contextualSpacing/>
              <w:jc w:val="left"/>
              <w:rPr>
                <w:lang w:eastAsia="zh-CN"/>
              </w:rPr>
            </w:pPr>
            <w:r w:rsidRPr="007F3E02">
              <w:rPr>
                <w:lang w:eastAsia="zh-CN"/>
              </w:rPr>
              <w:t>Specs also allow UEs supporting functionality of only Alt-1. Capability signaling details, if any, can be handled during the UE capability discussion for Rel17</w:t>
            </w:r>
          </w:p>
          <w:p w14:paraId="729ED7E7" w14:textId="27255844" w:rsidR="00104FD3" w:rsidRPr="007F3E02" w:rsidRDefault="00104FD3" w:rsidP="00104FD3">
            <w:pPr>
              <w:numPr>
                <w:ilvl w:val="0"/>
                <w:numId w:val="49"/>
              </w:numPr>
              <w:overflowPunct w:val="0"/>
              <w:adjustRightInd/>
              <w:snapToGrid/>
              <w:spacing w:after="0"/>
              <w:contextualSpacing/>
              <w:jc w:val="left"/>
            </w:pPr>
            <w:r w:rsidRPr="007F3E02">
              <w:rPr>
                <w:lang w:eastAsia="zh-CN"/>
              </w:rPr>
              <w:t>FFS: Whether the UE can monitor PDCCH from both cells in the same slot.</w:t>
            </w:r>
          </w:p>
        </w:tc>
      </w:tr>
    </w:tbl>
    <w:p w14:paraId="18F4E56D" w14:textId="77777777" w:rsidR="00104FD3" w:rsidRDefault="00104FD3" w:rsidP="00104FD3">
      <w:pPr>
        <w:overflowPunct w:val="0"/>
        <w:snapToGrid/>
        <w:textAlignment w:val="baseline"/>
        <w:rPr>
          <w:lang w:eastAsia="zh-CN"/>
        </w:rPr>
      </w:pPr>
    </w:p>
    <w:p w14:paraId="183109A0" w14:textId="0DFAF9E8" w:rsidR="00FA7664" w:rsidRDefault="00531813" w:rsidP="001D04A7">
      <w:r>
        <w:rPr>
          <w:lang w:eastAsia="zh-CN"/>
        </w:rPr>
        <w:t>According to the current specification, i</w:t>
      </w:r>
      <w:r w:rsidR="00001AFD" w:rsidRPr="00550F85">
        <w:rPr>
          <w:lang w:eastAsia="zh-CN"/>
        </w:rPr>
        <w:t>n an active BWP of a serving cell</w:t>
      </w:r>
      <w:r w:rsidR="00EB710A" w:rsidRPr="00550F85">
        <w:rPr>
          <w:lang w:eastAsia="zh-CN"/>
        </w:rPr>
        <w:t xml:space="preserve">, </w:t>
      </w:r>
      <w:r w:rsidR="0088089B" w:rsidRPr="00550F85">
        <w:rPr>
          <w:lang w:eastAsia="zh-CN"/>
        </w:rPr>
        <w:t xml:space="preserve">a </w:t>
      </w:r>
      <w:r w:rsidR="0088089B" w:rsidRPr="00550F85">
        <w:t xml:space="preserve">UE </w:t>
      </w:r>
      <w:r w:rsidR="00001AFD" w:rsidRPr="00550F85">
        <w:t xml:space="preserve">is expected to monitor PDCCH candidates based on </w:t>
      </w:r>
      <w:r w:rsidR="00D84565">
        <w:t xml:space="preserve">its </w:t>
      </w:r>
      <w:r w:rsidR="00001AFD" w:rsidRPr="00550F85">
        <w:t>BD/CCE capability</w:t>
      </w:r>
      <w:r w:rsidR="00FB2B18">
        <w:t xml:space="preserve"> corresponding to a number of DL cells</w:t>
      </w:r>
      <w:r w:rsidR="00DD5E68">
        <w:t xml:space="preserve"> which is also related to</w:t>
      </w:r>
      <w:r w:rsidR="00D84565">
        <w:t xml:space="preserve"> </w:t>
      </w:r>
      <w:r w:rsidR="00FA7664">
        <w:t xml:space="preserve">the </w:t>
      </w:r>
      <w:r w:rsidR="00D84565">
        <w:t xml:space="preserve">UE reported </w:t>
      </w:r>
      <w:r w:rsidR="00FA7664">
        <w:t xml:space="preserve">blind detection factor R value. </w:t>
      </w:r>
      <w:r w:rsidR="00D84565">
        <w:t>The blind detection factor R is reported per UE support of multi-DCI multi-TR</w:t>
      </w:r>
      <w:r w:rsidR="00B360CA">
        <w:t>P</w:t>
      </w:r>
      <w:r w:rsidR="00D84565">
        <w:t xml:space="preserve"> operation where the PDCCH can be received from multiple points within a carrier. </w:t>
      </w:r>
      <w:r w:rsidR="0031075C" w:rsidRPr="00550F85">
        <w:t xml:space="preserve">As can be seen, the BD/CCE capability is </w:t>
      </w:r>
      <w:r w:rsidR="001D04A7" w:rsidRPr="00550F85">
        <w:t xml:space="preserve">related to </w:t>
      </w:r>
      <w:r w:rsidR="0031075C" w:rsidRPr="00550F85">
        <w:t>the number of sources that PDCCH can be transmit</w:t>
      </w:r>
      <w:r w:rsidR="001D04A7" w:rsidRPr="00550F85">
        <w:t xml:space="preserve">ted from. </w:t>
      </w:r>
    </w:p>
    <w:p w14:paraId="736DB092" w14:textId="5BE9F5E9" w:rsidR="000C2E11" w:rsidRDefault="00B33F8E" w:rsidP="001D04A7">
      <w:pPr>
        <w:rPr>
          <w:lang w:eastAsia="zh-CN"/>
        </w:rPr>
      </w:pPr>
      <w:r>
        <w:t>For determining the BD/CCE capability/distribution i</w:t>
      </w:r>
      <w:r w:rsidRPr="00550F85">
        <w:t xml:space="preserve">n the case that </w:t>
      </w:r>
      <w:r w:rsidRPr="00550F85">
        <w:rPr>
          <w:lang w:eastAsia="zh-CN"/>
        </w:rPr>
        <w:t xml:space="preserve">PCell is scheduled by PDCCHs on both PCell and </w:t>
      </w:r>
      <w:r>
        <w:rPr>
          <w:lang w:eastAsia="zh-CN"/>
        </w:rPr>
        <w:t>SCell</w:t>
      </w:r>
      <w:r>
        <w:t>,</w:t>
      </w:r>
    </w:p>
    <w:p w14:paraId="2A8D8571" w14:textId="398BCAE1" w:rsidR="000C2E11" w:rsidRPr="003E1652" w:rsidRDefault="000C2E11" w:rsidP="001D04A7">
      <w:pPr>
        <w:rPr>
          <w:b/>
          <w:lang w:eastAsia="zh-CN"/>
        </w:rPr>
      </w:pPr>
      <w:r w:rsidRPr="003E1652">
        <w:rPr>
          <w:b/>
          <w:lang w:eastAsia="zh-CN"/>
        </w:rPr>
        <w:t>Candidate solution</w:t>
      </w:r>
      <w:r w:rsidR="00B33F8E">
        <w:rPr>
          <w:b/>
          <w:lang w:eastAsia="zh-CN"/>
        </w:rPr>
        <w:t xml:space="preserve"> 1: based on </w:t>
      </w:r>
      <w:r w:rsidR="00EB6E64">
        <w:rPr>
          <w:b/>
          <w:lang w:eastAsia="zh-CN"/>
        </w:rPr>
        <w:t xml:space="preserve">the </w:t>
      </w:r>
      <w:r w:rsidR="00B33F8E">
        <w:rPr>
          <w:b/>
          <w:lang w:eastAsia="zh-CN"/>
        </w:rPr>
        <w:t xml:space="preserve">existing framework </w:t>
      </w:r>
    </w:p>
    <w:p w14:paraId="4BA3379C" w14:textId="55B245D3" w:rsidR="00B33F8E" w:rsidRDefault="00B33F8E" w:rsidP="000C2ADB">
      <w:pPr>
        <w:rPr>
          <w:lang w:eastAsia="zh-CN"/>
        </w:rPr>
      </w:pPr>
      <w:r>
        <w:rPr>
          <w:lang w:eastAsia="zh-CN"/>
        </w:rPr>
        <w:t>T</w:t>
      </w:r>
      <w:r w:rsidRPr="00550F85">
        <w:rPr>
          <w:lang w:eastAsia="zh-CN"/>
        </w:rPr>
        <w:t>he effect on the BD/CCE capability distribution is similar to the case of serving cells with multi-TRP operation</w:t>
      </w:r>
      <w:r>
        <w:rPr>
          <w:lang w:eastAsia="zh-CN"/>
        </w:rPr>
        <w:t xml:space="preserve">, which was specified </w:t>
      </w:r>
      <w:r w:rsidR="00DD5E68">
        <w:rPr>
          <w:lang w:eastAsia="zh-CN"/>
        </w:rPr>
        <w:t>with</w:t>
      </w:r>
      <w:r>
        <w:rPr>
          <w:lang w:eastAsia="zh-CN"/>
        </w:rPr>
        <w:t xml:space="preserve"> the use of blind detection factor</w:t>
      </w:r>
      <w:r w:rsidRPr="00550F85">
        <w:rPr>
          <w:lang w:eastAsia="zh-CN"/>
        </w:rPr>
        <w:t xml:space="preserve">. The difference is that the SCSs of two TRPs of a serving cell are always </w:t>
      </w:r>
      <w:r w:rsidR="003918D6">
        <w:rPr>
          <w:lang w:eastAsia="zh-CN"/>
        </w:rPr>
        <w:t xml:space="preserve">the </w:t>
      </w:r>
      <w:r w:rsidRPr="00550F85">
        <w:rPr>
          <w:lang w:eastAsia="zh-CN"/>
        </w:rPr>
        <w:t>same, while the SCSs</w:t>
      </w:r>
      <w:r w:rsidRPr="00550F85">
        <w:rPr>
          <w:rFonts w:hint="eastAsia"/>
          <w:lang w:eastAsia="zh-CN"/>
        </w:rPr>
        <w:t xml:space="preserve"> </w:t>
      </w:r>
      <w:r w:rsidRPr="00550F85">
        <w:rPr>
          <w:lang w:eastAsia="zh-CN"/>
        </w:rPr>
        <w:t>of PCell and SCell can be same or different.</w:t>
      </w:r>
      <w:r>
        <w:rPr>
          <w:lang w:eastAsia="zh-CN"/>
        </w:rPr>
        <w:t xml:space="preserve"> </w:t>
      </w:r>
    </w:p>
    <w:p w14:paraId="61F5BDC6" w14:textId="332D83DF" w:rsidR="00CD7D0B" w:rsidRDefault="00B33F8E" w:rsidP="000C2ADB">
      <w:pPr>
        <w:rPr>
          <w:lang w:val="en-GB" w:eastAsia="zh-CN"/>
        </w:rPr>
      </w:pPr>
      <w:r>
        <w:rPr>
          <w:lang w:eastAsia="zh-CN"/>
        </w:rPr>
        <w:t>Therefore, w</w:t>
      </w:r>
      <w:r w:rsidRPr="00550F85">
        <w:rPr>
          <w:lang w:eastAsia="zh-CN"/>
        </w:rPr>
        <w:t xml:space="preserve">hen </w:t>
      </w:r>
      <w:r w:rsidR="00865DFB" w:rsidRPr="00550F85">
        <w:rPr>
          <w:lang w:eastAsia="zh-CN"/>
        </w:rPr>
        <w:t xml:space="preserve">the SCSs of </w:t>
      </w:r>
      <w:r w:rsidR="00530741" w:rsidRPr="00550F85">
        <w:rPr>
          <w:lang w:eastAsia="zh-CN"/>
        </w:rPr>
        <w:t>PCell</w:t>
      </w:r>
      <w:r w:rsidR="00865DFB" w:rsidRPr="00550F85">
        <w:rPr>
          <w:lang w:eastAsia="zh-CN"/>
        </w:rPr>
        <w:t xml:space="preserve"> and </w:t>
      </w:r>
      <w:r w:rsidR="0031075C" w:rsidRPr="00550F85">
        <w:rPr>
          <w:lang w:eastAsia="zh-CN"/>
        </w:rPr>
        <w:t xml:space="preserve">SCell </w:t>
      </w:r>
      <w:r w:rsidR="00865DFB" w:rsidRPr="00550F85">
        <w:rPr>
          <w:lang w:eastAsia="zh-CN"/>
        </w:rPr>
        <w:t>are</w:t>
      </w:r>
      <w:r w:rsidR="003918D6">
        <w:rPr>
          <w:lang w:eastAsia="zh-CN"/>
        </w:rPr>
        <w:t xml:space="preserve"> the</w:t>
      </w:r>
      <w:r w:rsidR="00865DFB" w:rsidRPr="00550F85">
        <w:rPr>
          <w:lang w:eastAsia="zh-CN"/>
        </w:rPr>
        <w:t xml:space="preserve"> same, t</w:t>
      </w:r>
      <w:r w:rsidR="000C2ADB" w:rsidRPr="00550F85">
        <w:rPr>
          <w:lang w:eastAsia="zh-CN"/>
        </w:rPr>
        <w:t xml:space="preserve">he </w:t>
      </w:r>
      <w:r w:rsidR="001D04A7" w:rsidRPr="00550F85">
        <w:rPr>
          <w:lang w:eastAsia="zh-CN"/>
        </w:rPr>
        <w:t xml:space="preserve">mechanism </w:t>
      </w:r>
      <w:r w:rsidR="000C2ADB" w:rsidRPr="00550F85">
        <w:rPr>
          <w:lang w:eastAsia="zh-CN"/>
        </w:rPr>
        <w:t xml:space="preserve">to determine the </w:t>
      </w:r>
      <w:r w:rsidR="000C2ADB" w:rsidRPr="00550F85">
        <w:rPr>
          <w:rFonts w:hint="eastAsia"/>
          <w:lang w:eastAsia="zh-CN"/>
        </w:rPr>
        <w:t xml:space="preserve">number of </w:t>
      </w:r>
      <w:r w:rsidR="000A3679" w:rsidRPr="00550F85">
        <w:rPr>
          <w:lang w:eastAsia="zh-CN"/>
        </w:rPr>
        <w:t>downlink</w:t>
      </w:r>
      <w:r w:rsidR="000C2ADB" w:rsidRPr="00550F85">
        <w:rPr>
          <w:rFonts w:hint="eastAsia"/>
          <w:lang w:eastAsia="zh-CN"/>
        </w:rPr>
        <w:t xml:space="preserve"> cells</w:t>
      </w:r>
      <w:r w:rsidR="000A3679" w:rsidRPr="00550F85">
        <w:rPr>
          <w:lang w:eastAsia="zh-CN"/>
        </w:rPr>
        <w:t xml:space="preserve"> </w:t>
      </w:r>
      <w:r w:rsidR="000A3679" w:rsidRPr="00550F85">
        <w:rPr>
          <w:rFonts w:hint="eastAsia"/>
          <w:lang w:eastAsia="zh-CN"/>
        </w:rPr>
        <w:t>co</w:t>
      </w:r>
      <w:r w:rsidR="000A3679" w:rsidRPr="00550F85">
        <w:rPr>
          <w:lang w:eastAsia="ko-KR"/>
        </w:rPr>
        <w:t xml:space="preserve">rresponding to </w:t>
      </w:r>
      <w:r w:rsidR="000E4CB8" w:rsidRPr="00550F85">
        <w:rPr>
          <w:lang w:eastAsia="zh-CN"/>
        </w:rPr>
        <w:t>BD/CCE</w:t>
      </w:r>
      <w:r w:rsidR="000A3679" w:rsidRPr="00550F85">
        <w:rPr>
          <w:lang w:eastAsia="zh-CN"/>
        </w:rPr>
        <w:t xml:space="preserve"> capability of a UE</w:t>
      </w:r>
      <w:r w:rsidR="000C2ADB" w:rsidRPr="00550F85">
        <w:rPr>
          <w:lang w:eastAsia="ko-KR"/>
        </w:rPr>
        <w:t xml:space="preserve"> </w:t>
      </w:r>
      <w:r w:rsidR="001C7604" w:rsidRPr="00550F85">
        <w:rPr>
          <w:lang w:eastAsia="zh-CN"/>
        </w:rPr>
        <w:t>or distribut</w:t>
      </w:r>
      <w:r w:rsidR="001C7604" w:rsidRPr="00550F85">
        <w:rPr>
          <w:rFonts w:hint="eastAsia"/>
          <w:lang w:eastAsia="zh-CN"/>
        </w:rPr>
        <w:t>e</w:t>
      </w:r>
      <w:r w:rsidR="001C7604" w:rsidRPr="00550F85">
        <w:rPr>
          <w:lang w:eastAsia="zh-CN"/>
        </w:rPr>
        <w:t xml:space="preserve"> of </w:t>
      </w:r>
      <w:r w:rsidR="000E4CB8" w:rsidRPr="00550F85">
        <w:rPr>
          <w:lang w:eastAsia="zh-CN"/>
        </w:rPr>
        <w:t>BD/CCE</w:t>
      </w:r>
      <w:r w:rsidR="001C7604" w:rsidRPr="00550F85">
        <w:rPr>
          <w:lang w:eastAsia="zh-CN"/>
        </w:rPr>
        <w:t xml:space="preserve"> capability in the downlink cells of the UE</w:t>
      </w:r>
      <w:r w:rsidR="001C7604" w:rsidRPr="00550F85">
        <w:rPr>
          <w:lang w:eastAsia="ko-KR"/>
        </w:rPr>
        <w:t xml:space="preserve"> </w:t>
      </w:r>
      <w:r w:rsidR="000C2ADB" w:rsidRPr="00550F85">
        <w:rPr>
          <w:lang w:eastAsia="ko-KR"/>
        </w:rPr>
        <w:t xml:space="preserve">in </w:t>
      </w:r>
      <w:r w:rsidR="000C2ADB" w:rsidRPr="00550F85">
        <w:rPr>
          <w:lang w:eastAsia="zh-CN"/>
        </w:rPr>
        <w:t>multiple TRPs can be</w:t>
      </w:r>
      <w:r>
        <w:rPr>
          <w:lang w:eastAsia="zh-CN"/>
        </w:rPr>
        <w:t xml:space="preserve"> </w:t>
      </w:r>
      <w:r w:rsidR="00DD5E68">
        <w:rPr>
          <w:lang w:eastAsia="zh-CN"/>
        </w:rPr>
        <w:t>referred to</w:t>
      </w:r>
      <w:r w:rsidR="000C2ADB" w:rsidRPr="00550F85">
        <w:rPr>
          <w:lang w:eastAsia="zh-CN"/>
        </w:rPr>
        <w:t>.</w:t>
      </w:r>
      <w:r w:rsidR="001D04A7" w:rsidRPr="00550F85">
        <w:rPr>
          <w:lang w:eastAsia="zh-CN"/>
        </w:rPr>
        <w:t xml:space="preserve"> </w:t>
      </w:r>
      <w:r w:rsidR="007B0B77">
        <w:rPr>
          <w:lang w:eastAsia="zh-CN"/>
        </w:rPr>
        <w:t>A</w:t>
      </w:r>
      <w:r w:rsidR="0017339A" w:rsidRPr="00550F85">
        <w:rPr>
          <w:lang w:eastAsia="zh-CN"/>
        </w:rPr>
        <w:t xml:space="preserve"> </w:t>
      </w:r>
      <w:r w:rsidR="0039284F" w:rsidRPr="00550F85">
        <w:rPr>
          <w:lang w:eastAsia="zh-CN"/>
        </w:rPr>
        <w:t xml:space="preserve">single </w:t>
      </w:r>
      <w:r w:rsidR="0017339A" w:rsidRPr="008752A1">
        <w:rPr>
          <w:i/>
          <w:lang w:val="en-GB" w:eastAsia="zh-CN"/>
        </w:rPr>
        <w:t>BDFactorR</w:t>
      </w:r>
      <w:r w:rsidR="004A1880" w:rsidRPr="00550F85">
        <w:rPr>
          <w:lang w:val="en-GB" w:eastAsia="zh-CN"/>
        </w:rPr>
        <w:t xml:space="preserve"> value</w:t>
      </w:r>
      <w:r w:rsidR="00C92F4F">
        <w:rPr>
          <w:lang w:val="en-GB" w:eastAsia="zh-CN"/>
        </w:rPr>
        <w:t xml:space="preserve"> can be configured which is used for scaling </w:t>
      </w:r>
      <w:r w:rsidR="00724CB7">
        <w:rPr>
          <w:lang w:val="en-GB" w:eastAsia="zh-CN"/>
        </w:rPr>
        <w:t>the BD/CCE limit per number of serving cells</w:t>
      </w:r>
      <w:r w:rsidR="0017339A" w:rsidRPr="00550F85">
        <w:rPr>
          <w:lang w:val="en-GB" w:eastAsia="zh-CN"/>
        </w:rPr>
        <w:t xml:space="preserve">. </w:t>
      </w:r>
    </w:p>
    <w:p w14:paraId="4D95737C" w14:textId="6C02B0A7" w:rsidR="00B33F8E" w:rsidRPr="00550F85" w:rsidRDefault="00C92F4F" w:rsidP="00B33F8E">
      <w:pPr>
        <w:rPr>
          <w:lang w:eastAsia="zh-CN"/>
        </w:rPr>
      </w:pPr>
      <w:r>
        <w:rPr>
          <w:lang w:eastAsia="zh-CN"/>
        </w:rPr>
        <w:t xml:space="preserve">When </w:t>
      </w:r>
      <w:r w:rsidRPr="00550F85">
        <w:rPr>
          <w:lang w:eastAsia="zh-CN"/>
        </w:rPr>
        <w:t>the SCSs of PCell and SCell are different</w:t>
      </w:r>
      <w:r>
        <w:rPr>
          <w:lang w:eastAsia="zh-CN"/>
        </w:rPr>
        <w:t>,</w:t>
      </w:r>
      <w:r w:rsidRPr="00404D7C">
        <w:rPr>
          <w:lang w:eastAsia="zh-CN"/>
        </w:rPr>
        <w:t xml:space="preserve"> </w:t>
      </w:r>
      <w:r w:rsidR="00DD5E68">
        <w:rPr>
          <w:lang w:eastAsia="zh-CN"/>
        </w:rPr>
        <w:t xml:space="preserve">the UE implementation may be differentiated per each SCS and thus </w:t>
      </w:r>
      <w:r w:rsidR="00B33F8E" w:rsidRPr="00550F85">
        <w:rPr>
          <w:lang w:eastAsia="zh-CN"/>
        </w:rPr>
        <w:t xml:space="preserve">separate </w:t>
      </w:r>
      <w:r w:rsidR="00B33F8E" w:rsidRPr="008752A1">
        <w:rPr>
          <w:i/>
          <w:lang w:eastAsia="zh-CN"/>
        </w:rPr>
        <w:t>BDFactorR</w:t>
      </w:r>
      <w:r w:rsidR="00B33F8E" w:rsidRPr="00404D7C">
        <w:rPr>
          <w:lang w:eastAsia="zh-CN"/>
        </w:rPr>
        <w:t xml:space="preserve"> </w:t>
      </w:r>
      <w:r w:rsidR="00B33F8E" w:rsidRPr="00550F85">
        <w:rPr>
          <w:lang w:eastAsia="zh-CN"/>
        </w:rPr>
        <w:t>values</w:t>
      </w:r>
      <w:r w:rsidR="00B33F8E">
        <w:rPr>
          <w:lang w:eastAsia="zh-CN"/>
        </w:rPr>
        <w:t xml:space="preserve"> for </w:t>
      </w:r>
      <w:r w:rsidR="00B33F8E" w:rsidRPr="00550F85">
        <w:rPr>
          <w:lang w:eastAsia="zh-CN"/>
        </w:rPr>
        <w:t>PCell and SCell</w:t>
      </w:r>
      <w:r>
        <w:rPr>
          <w:lang w:eastAsia="zh-CN"/>
        </w:rPr>
        <w:t xml:space="preserve"> respectively can be considered</w:t>
      </w:r>
      <w:r w:rsidR="00B33F8E">
        <w:rPr>
          <w:lang w:eastAsia="zh-CN"/>
        </w:rPr>
        <w:t>.</w:t>
      </w:r>
      <w:r w:rsidR="00B33F8E" w:rsidRPr="00404D7C">
        <w:rPr>
          <w:lang w:eastAsia="zh-CN"/>
        </w:rPr>
        <w:t xml:space="preserve"> These two </w:t>
      </w:r>
      <w:r w:rsidR="00B33F8E" w:rsidRPr="008752A1">
        <w:rPr>
          <w:i/>
          <w:lang w:eastAsia="zh-CN"/>
        </w:rPr>
        <w:lastRenderedPageBreak/>
        <w:t>BDFactorR</w:t>
      </w:r>
      <w:r w:rsidR="00B33F8E" w:rsidRPr="00404D7C">
        <w:rPr>
          <w:lang w:eastAsia="zh-CN"/>
        </w:rPr>
        <w:t xml:space="preserve"> </w:t>
      </w:r>
      <w:r w:rsidR="00B33F8E" w:rsidRPr="00550F85">
        <w:rPr>
          <w:lang w:eastAsia="zh-CN"/>
        </w:rPr>
        <w:t>values</w:t>
      </w:r>
      <w:r w:rsidR="00B33F8E">
        <w:rPr>
          <w:lang w:eastAsia="zh-CN"/>
        </w:rPr>
        <w:t xml:space="preserve"> </w:t>
      </w:r>
      <w:r w:rsidR="00DD5E68">
        <w:rPr>
          <w:lang w:eastAsia="zh-CN"/>
        </w:rPr>
        <w:t>will also be</w:t>
      </w:r>
      <w:r w:rsidR="00B33F8E">
        <w:rPr>
          <w:lang w:eastAsia="zh-CN"/>
        </w:rPr>
        <w:t xml:space="preserve"> used in d</w:t>
      </w:r>
      <w:r w:rsidR="00B33F8E" w:rsidRPr="00550F85">
        <w:rPr>
          <w:lang w:eastAsia="zh-CN"/>
        </w:rPr>
        <w:t>istributing of BD/CCE capability among serving cells</w:t>
      </w:r>
      <w:r w:rsidR="00B33F8E">
        <w:rPr>
          <w:lang w:eastAsia="zh-CN"/>
        </w:rPr>
        <w:t xml:space="preserve"> and determining the maximum BD</w:t>
      </w:r>
      <w:r w:rsidR="00B33F8E">
        <w:rPr>
          <w:rFonts w:hint="eastAsia"/>
          <w:lang w:eastAsia="zh-CN"/>
        </w:rPr>
        <w:t>/</w:t>
      </w:r>
      <w:r w:rsidR="00B33F8E">
        <w:rPr>
          <w:lang w:eastAsia="zh-CN"/>
        </w:rPr>
        <w:t>CCE limit</w:t>
      </w:r>
      <w:r w:rsidR="00DD5E68">
        <w:rPr>
          <w:lang w:eastAsia="zh-CN"/>
        </w:rPr>
        <w:t>.</w:t>
      </w:r>
    </w:p>
    <w:p w14:paraId="0519E5E7" w14:textId="7A9E2FF2" w:rsidR="00B33F8E" w:rsidRPr="008752A1" w:rsidRDefault="00B33F8E" w:rsidP="000C2ADB">
      <w:pPr>
        <w:rPr>
          <w:b/>
          <w:lang w:eastAsia="zh-CN"/>
        </w:rPr>
      </w:pPr>
      <w:r w:rsidRPr="003E1652">
        <w:rPr>
          <w:b/>
          <w:lang w:eastAsia="zh-CN"/>
        </w:rPr>
        <w:t>Candidate solution</w:t>
      </w:r>
      <w:r>
        <w:rPr>
          <w:b/>
          <w:lang w:eastAsia="zh-CN"/>
        </w:rPr>
        <w:t xml:space="preserve"> 2: based on </w:t>
      </w:r>
      <w:r w:rsidR="00C92F4F">
        <w:rPr>
          <w:b/>
          <w:lang w:eastAsia="zh-CN"/>
        </w:rPr>
        <w:t>a reference SCS</w:t>
      </w:r>
      <w:r>
        <w:rPr>
          <w:b/>
          <w:lang w:eastAsia="zh-CN"/>
        </w:rPr>
        <w:t xml:space="preserve"> </w:t>
      </w:r>
    </w:p>
    <w:p w14:paraId="293F9D26" w14:textId="3370A2E8" w:rsidR="002E487B" w:rsidRDefault="002E487B" w:rsidP="002E487B">
      <w:pPr>
        <w:rPr>
          <w:rFonts w:eastAsia="MS Mincho"/>
          <w:lang w:val="en-GB" w:eastAsia="ja-JP"/>
        </w:rPr>
      </w:pPr>
      <w:r>
        <w:rPr>
          <w:lang w:eastAsia="zh-CN"/>
        </w:rPr>
        <w:t xml:space="preserve">In order to </w:t>
      </w:r>
      <w:r>
        <w:rPr>
          <w:rFonts w:eastAsia="MS Mincho"/>
          <w:lang w:val="en-GB" w:eastAsia="ja-JP"/>
        </w:rPr>
        <w:t>determine the BD/CCE limits when</w:t>
      </w:r>
      <w:r w:rsidRPr="00550F85">
        <w:rPr>
          <w:lang w:eastAsia="zh-CN"/>
        </w:rPr>
        <w:t xml:space="preserve"> the SCSs of PCell and SCell are different</w:t>
      </w:r>
      <w:r>
        <w:rPr>
          <w:lang w:val="en-GB" w:eastAsia="zh-CN"/>
        </w:rPr>
        <w:t>,</w:t>
      </w:r>
      <w:r w:rsidRPr="003C2C4D">
        <w:rPr>
          <w:lang w:eastAsia="zh-CN"/>
        </w:rPr>
        <w:t xml:space="preserve"> </w:t>
      </w:r>
      <w:r>
        <w:rPr>
          <w:lang w:eastAsia="zh-CN"/>
        </w:rPr>
        <w:t xml:space="preserve">some companies proposed </w:t>
      </w:r>
      <w:r>
        <w:rPr>
          <w:rFonts w:hint="eastAsia"/>
          <w:lang w:eastAsia="zh-CN"/>
        </w:rPr>
        <w:t>t</w:t>
      </w:r>
      <w:r>
        <w:rPr>
          <w:lang w:eastAsia="zh-CN"/>
        </w:rPr>
        <w:t xml:space="preserve">o </w:t>
      </w:r>
      <w:r w:rsidR="00DD5E68">
        <w:rPr>
          <w:rFonts w:hint="eastAsia"/>
          <w:lang w:eastAsia="zh-CN"/>
        </w:rPr>
        <w:t>define</w:t>
      </w:r>
      <w:r w:rsidR="00DD5E68">
        <w:rPr>
          <w:lang w:eastAsia="zh-CN"/>
        </w:rPr>
        <w:t xml:space="preserve"> </w:t>
      </w:r>
      <w:r>
        <w:rPr>
          <w:lang w:eastAsia="zh-CN"/>
        </w:rPr>
        <w:t xml:space="preserve">a reference SCS from the two SCSs of </w:t>
      </w:r>
      <w:r>
        <w:rPr>
          <w:rFonts w:hint="eastAsia"/>
          <w:lang w:eastAsia="zh-CN"/>
        </w:rPr>
        <w:t>t</w:t>
      </w:r>
      <w:r>
        <w:rPr>
          <w:lang w:eastAsia="zh-CN"/>
        </w:rPr>
        <w:t xml:space="preserve">he two scheduling cells [5][6]. </w:t>
      </w:r>
      <w:r w:rsidR="00DA07C0">
        <w:rPr>
          <w:lang w:eastAsia="zh-CN"/>
        </w:rPr>
        <w:t>In this case, t</w:t>
      </w:r>
      <w:r>
        <w:rPr>
          <w:lang w:eastAsia="zh-CN"/>
        </w:rPr>
        <w:t xml:space="preserve">he </w:t>
      </w:r>
      <w:r>
        <w:rPr>
          <w:rFonts w:eastAsia="MS Mincho"/>
          <w:lang w:val="en-GB" w:eastAsia="ja-JP"/>
        </w:rPr>
        <w:t xml:space="preserve">numbers of BD/CCE </w:t>
      </w:r>
      <w:r w:rsidR="00F3072C">
        <w:rPr>
          <w:rFonts w:eastAsia="MS Mincho"/>
          <w:lang w:val="en-GB" w:eastAsia="ja-JP"/>
        </w:rPr>
        <w:t xml:space="preserve">on both of the SCell and the PCell during a </w:t>
      </w:r>
      <w:r>
        <w:rPr>
          <w:rFonts w:eastAsia="MS Mincho"/>
          <w:lang w:val="en-GB" w:eastAsia="ja-JP"/>
        </w:rPr>
        <w:t xml:space="preserve">slot of reference SCS </w:t>
      </w:r>
      <w:r w:rsidR="00AD0300">
        <w:rPr>
          <w:rFonts w:eastAsia="MS Mincho"/>
          <w:lang w:val="en-GB" w:eastAsia="ja-JP"/>
        </w:rPr>
        <w:t xml:space="preserve">shall not </w:t>
      </w:r>
      <w:r>
        <w:rPr>
          <w:rFonts w:eastAsia="MS Mincho"/>
          <w:lang w:val="en-GB" w:eastAsia="ja-JP"/>
        </w:rPr>
        <w:t>exceed the nominal maximum numbers of BD/CCE of the slot of reference SCS.</w:t>
      </w:r>
      <w:r w:rsidR="00724CB7">
        <w:rPr>
          <w:rFonts w:eastAsia="MS Mincho"/>
          <w:lang w:val="en-GB" w:eastAsia="ja-JP"/>
        </w:rPr>
        <w:t xml:space="preserve"> However, this may </w:t>
      </w:r>
      <w:r w:rsidR="00844AB0">
        <w:rPr>
          <w:rFonts w:eastAsia="MS Mincho"/>
          <w:lang w:val="en-GB" w:eastAsia="ja-JP"/>
        </w:rPr>
        <w:t xml:space="preserve">still </w:t>
      </w:r>
      <w:r w:rsidR="00724CB7">
        <w:rPr>
          <w:rFonts w:eastAsia="MS Mincho"/>
          <w:lang w:val="en-GB" w:eastAsia="ja-JP"/>
        </w:rPr>
        <w:t>increase the UE complexity in some cases the current implementation restriction is not met.</w:t>
      </w:r>
    </w:p>
    <w:p w14:paraId="087C7DCB" w14:textId="4FC9F3C0" w:rsidR="002E487B" w:rsidRDefault="002E487B" w:rsidP="002E487B">
      <w:pPr>
        <w:rPr>
          <w:lang w:eastAsia="zh-CN"/>
        </w:rPr>
      </w:pPr>
      <w:r w:rsidRPr="003E1652">
        <w:rPr>
          <w:lang w:eastAsia="zh-CN"/>
        </w:rPr>
        <w:t xml:space="preserve">Figure 1 illustrates an example of </w:t>
      </w:r>
      <w:r w:rsidR="006D12F1">
        <w:rPr>
          <w:lang w:eastAsia="zh-CN"/>
        </w:rPr>
        <w:t xml:space="preserve">determining the BD/CCE using reference SCS </w:t>
      </w:r>
      <w:r w:rsidRPr="003E1652">
        <w:rPr>
          <w:lang w:eastAsia="zh-CN"/>
        </w:rPr>
        <w:t>when</w:t>
      </w:r>
      <w:r w:rsidRPr="00550F85">
        <w:rPr>
          <w:lang w:eastAsia="zh-CN"/>
        </w:rPr>
        <w:t xml:space="preserve"> the SCSs of PCell and SCell are different</w:t>
      </w:r>
      <w:r w:rsidRPr="003E1652">
        <w:rPr>
          <w:lang w:eastAsia="zh-CN"/>
        </w:rPr>
        <w:t xml:space="preserve">. </w:t>
      </w:r>
      <w:r w:rsidR="00724CB7">
        <w:rPr>
          <w:lang w:eastAsia="zh-CN"/>
        </w:rPr>
        <w:t>In the example, t</w:t>
      </w:r>
      <w:r w:rsidRPr="003E1652">
        <w:rPr>
          <w:lang w:eastAsia="zh-CN"/>
        </w:rPr>
        <w:t xml:space="preserve">he SCS of PCell and SCell </w:t>
      </w:r>
      <w:r w:rsidR="000C2E11" w:rsidRPr="003E1652">
        <w:rPr>
          <w:lang w:eastAsia="zh-CN"/>
        </w:rPr>
        <w:t xml:space="preserve">is </w:t>
      </w:r>
      <w:r w:rsidRPr="003E1652">
        <w:rPr>
          <w:lang w:eastAsia="zh-CN"/>
        </w:rPr>
        <w:t>15</w:t>
      </w:r>
      <w:r w:rsidR="003918D6">
        <w:rPr>
          <w:lang w:eastAsia="zh-CN"/>
        </w:rPr>
        <w:t>kHz</w:t>
      </w:r>
      <w:r>
        <w:rPr>
          <w:rFonts w:hint="eastAsia"/>
          <w:lang w:eastAsia="zh-CN"/>
        </w:rPr>
        <w:t xml:space="preserve"> </w:t>
      </w:r>
      <w:r>
        <w:rPr>
          <w:lang w:eastAsia="zh-CN"/>
        </w:rPr>
        <w:t>and 30</w:t>
      </w:r>
      <w:r w:rsidR="003918D6">
        <w:rPr>
          <w:lang w:eastAsia="zh-CN"/>
        </w:rPr>
        <w:t>kHz</w:t>
      </w:r>
      <w:r>
        <w:rPr>
          <w:lang w:eastAsia="zh-CN"/>
        </w:rPr>
        <w:t xml:space="preserve"> </w:t>
      </w:r>
      <w:r w:rsidRPr="003E1652">
        <w:rPr>
          <w:rFonts w:hint="eastAsia"/>
          <w:lang w:eastAsia="zh-CN"/>
        </w:rPr>
        <w:t>respectively</w:t>
      </w:r>
      <w:r w:rsidRPr="003E1652">
        <w:rPr>
          <w:lang w:eastAsia="zh-CN"/>
        </w:rPr>
        <w:t>. PDCCH monitoring occasions 1 and 2 on the SCell are used for cross-scheduling PCell. PDCCH monitoring occasions 3 and 4 on the PCell are used for PCell self-scheduling. If 15</w:t>
      </w:r>
      <w:r w:rsidR="003918D6">
        <w:rPr>
          <w:lang w:eastAsia="zh-CN"/>
        </w:rPr>
        <w:t>kHz</w:t>
      </w:r>
      <w:r w:rsidRPr="003E1652">
        <w:rPr>
          <w:lang w:eastAsia="zh-CN"/>
        </w:rPr>
        <w:t xml:space="preserve"> is selected as the reference SCS, as a special case</w:t>
      </w:r>
      <w:r w:rsidR="00724CB7">
        <w:rPr>
          <w:lang w:eastAsia="zh-CN"/>
        </w:rPr>
        <w:t xml:space="preserve"> for simplicity</w:t>
      </w:r>
      <w:r w:rsidRPr="003E1652">
        <w:rPr>
          <w:lang w:eastAsia="zh-CN"/>
        </w:rPr>
        <w:t>, if there are 44 PDCCH candidates on MO 1 and no PDCCH candidate on MO 2, 3 and 4, the BD number will exceed 36 in the first slot of SCell, even though the number of BD</w:t>
      </w:r>
      <w:r w:rsidR="00AD0300">
        <w:rPr>
          <w:lang w:eastAsia="zh-CN"/>
        </w:rPr>
        <w:t xml:space="preserve"> on </w:t>
      </w:r>
      <w:r w:rsidR="00AD0300" w:rsidRPr="00A36743">
        <w:rPr>
          <w:lang w:eastAsia="zh-CN"/>
        </w:rPr>
        <w:t xml:space="preserve">both </w:t>
      </w:r>
      <w:r w:rsidR="00AD0300">
        <w:rPr>
          <w:lang w:eastAsia="zh-CN"/>
        </w:rPr>
        <w:t xml:space="preserve">of </w:t>
      </w:r>
      <w:r w:rsidR="00AD0300" w:rsidRPr="00A36743">
        <w:rPr>
          <w:lang w:eastAsia="zh-CN"/>
        </w:rPr>
        <w:t>the SCell and the PCell</w:t>
      </w:r>
      <w:r w:rsidRPr="003E1652">
        <w:rPr>
          <w:lang w:eastAsia="zh-CN"/>
        </w:rPr>
        <w:t xml:space="preserve"> </w:t>
      </w:r>
      <w:r w:rsidR="007817DF">
        <w:rPr>
          <w:lang w:eastAsia="zh-CN"/>
        </w:rPr>
        <w:t>during</w:t>
      </w:r>
      <w:r w:rsidR="007817DF" w:rsidRPr="003E1652">
        <w:rPr>
          <w:lang w:eastAsia="zh-CN"/>
        </w:rPr>
        <w:t xml:space="preserve"> </w:t>
      </w:r>
      <w:r w:rsidR="00AD0300">
        <w:rPr>
          <w:lang w:eastAsia="zh-CN"/>
        </w:rPr>
        <w:t>a</w:t>
      </w:r>
      <w:r w:rsidR="00AD0300" w:rsidRPr="003E1652">
        <w:rPr>
          <w:lang w:eastAsia="zh-CN"/>
        </w:rPr>
        <w:t xml:space="preserve"> </w:t>
      </w:r>
      <w:r w:rsidRPr="003E1652">
        <w:rPr>
          <w:lang w:eastAsia="zh-CN"/>
        </w:rPr>
        <w:t>slot of reference SCS 15</w:t>
      </w:r>
      <w:r w:rsidR="003918D6">
        <w:rPr>
          <w:lang w:eastAsia="zh-CN"/>
        </w:rPr>
        <w:t>kHz</w:t>
      </w:r>
      <w:r w:rsidRPr="003E1652">
        <w:rPr>
          <w:lang w:eastAsia="zh-CN"/>
        </w:rPr>
        <w:t xml:space="preserve"> doesn’t exceed 44. If 30</w:t>
      </w:r>
      <w:r w:rsidR="003918D6">
        <w:rPr>
          <w:lang w:eastAsia="zh-CN"/>
        </w:rPr>
        <w:t>kHz</w:t>
      </w:r>
      <w:r w:rsidRPr="003E1652">
        <w:rPr>
          <w:lang w:eastAsia="zh-CN"/>
        </w:rPr>
        <w:t xml:space="preserve"> is selected as the reference SCS, </w:t>
      </w:r>
      <w:r w:rsidR="00724CB7">
        <w:rPr>
          <w:lang w:eastAsia="zh-CN"/>
        </w:rPr>
        <w:t>and</w:t>
      </w:r>
      <w:r w:rsidRPr="003E1652">
        <w:rPr>
          <w:lang w:eastAsia="zh-CN"/>
        </w:rPr>
        <w:t xml:space="preserve"> if there are 36 PDCCH candidates on each MO of MO 3 and MO 4 and no PDCCH candidate on MO 1 and 2, the BD number will exceed 44 in the slot of PCell, even though the number of BD </w:t>
      </w:r>
      <w:r w:rsidR="00F3072C">
        <w:rPr>
          <w:lang w:eastAsia="zh-CN"/>
        </w:rPr>
        <w:t xml:space="preserve">on </w:t>
      </w:r>
      <w:r w:rsidR="00F3072C" w:rsidRPr="00A36743">
        <w:rPr>
          <w:lang w:eastAsia="zh-CN"/>
        </w:rPr>
        <w:t xml:space="preserve">both </w:t>
      </w:r>
      <w:r w:rsidR="00F3072C">
        <w:rPr>
          <w:lang w:eastAsia="zh-CN"/>
        </w:rPr>
        <w:t>of</w:t>
      </w:r>
      <w:r w:rsidR="00F3072C" w:rsidRPr="00A36743">
        <w:rPr>
          <w:lang w:eastAsia="zh-CN"/>
        </w:rPr>
        <w:t xml:space="preserve"> the SCell and the PCell </w:t>
      </w:r>
      <w:r w:rsidR="00F3072C">
        <w:rPr>
          <w:lang w:eastAsia="zh-CN"/>
        </w:rPr>
        <w:t>during a</w:t>
      </w:r>
      <w:r w:rsidRPr="003E1652">
        <w:rPr>
          <w:lang w:eastAsia="zh-CN"/>
        </w:rPr>
        <w:t xml:space="preserve"> slot of reference SCS 30</w:t>
      </w:r>
      <w:r w:rsidR="003918D6">
        <w:rPr>
          <w:lang w:eastAsia="zh-CN"/>
        </w:rPr>
        <w:t>kHz</w:t>
      </w:r>
      <w:r w:rsidRPr="003E1652">
        <w:rPr>
          <w:lang w:eastAsia="zh-CN"/>
        </w:rPr>
        <w:t xml:space="preserve"> doesn’t exceed 36. </w:t>
      </w:r>
      <w:r w:rsidR="006D12F1">
        <w:rPr>
          <w:lang w:eastAsia="zh-CN"/>
        </w:rPr>
        <w:t xml:space="preserve">Either case </w:t>
      </w:r>
      <w:r w:rsidR="00724CB7">
        <w:rPr>
          <w:lang w:eastAsia="zh-CN"/>
        </w:rPr>
        <w:t xml:space="preserve">does not meet the current implementation restriction and </w:t>
      </w:r>
      <w:r w:rsidRPr="003E1652">
        <w:rPr>
          <w:lang w:eastAsia="zh-CN"/>
        </w:rPr>
        <w:t>will increase the UE complexity.</w:t>
      </w:r>
      <w:r w:rsidR="00724CB7">
        <w:rPr>
          <w:lang w:eastAsia="zh-CN"/>
        </w:rPr>
        <w:t xml:space="preserve"> </w:t>
      </w:r>
    </w:p>
    <w:p w14:paraId="3E59340F" w14:textId="77777777" w:rsidR="00724CB7" w:rsidRPr="003E1652" w:rsidRDefault="00724CB7" w:rsidP="002E487B">
      <w:pPr>
        <w:rPr>
          <w:lang w:eastAsia="zh-CN"/>
        </w:rPr>
      </w:pPr>
    </w:p>
    <w:p w14:paraId="107F3B57" w14:textId="68C5CE74" w:rsidR="00CD7D0B" w:rsidRDefault="004D02B0" w:rsidP="00CD7D0B">
      <w:pPr>
        <w:jc w:val="center"/>
        <w:rPr>
          <w:lang w:eastAsia="zh-CN"/>
        </w:rPr>
      </w:pPr>
      <w:r>
        <w:rPr>
          <w:noProof/>
          <w:lang w:eastAsia="zh-CN"/>
        </w:rPr>
        <w:drawing>
          <wp:inline distT="0" distB="0" distL="0" distR="0" wp14:anchorId="1B3B5B1A" wp14:editId="2FD0652A">
            <wp:extent cx="4554000"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4000" cy="1371600"/>
                    </a:xfrm>
                    <a:prstGeom prst="rect">
                      <a:avLst/>
                    </a:prstGeom>
                  </pic:spPr>
                </pic:pic>
              </a:graphicData>
            </a:graphic>
          </wp:inline>
        </w:drawing>
      </w:r>
      <w:r>
        <w:rPr>
          <w:noProof/>
          <w:lang w:eastAsia="zh-CN"/>
        </w:rPr>
        <w:t xml:space="preserve"> </w:t>
      </w:r>
    </w:p>
    <w:p w14:paraId="24865434" w14:textId="2F16172C" w:rsidR="006D12F1" w:rsidRDefault="004D02B0" w:rsidP="004D02B0">
      <w:pPr>
        <w:jc w:val="center"/>
        <w:rPr>
          <w:rFonts w:eastAsia="MS Mincho"/>
          <w:lang w:val="en-GB" w:eastAsia="ja-JP"/>
        </w:rPr>
      </w:pPr>
      <w:r>
        <w:rPr>
          <w:rFonts w:eastAsia="MS Mincho" w:hint="eastAsia"/>
          <w:lang w:val="en-GB" w:eastAsia="ja-JP"/>
        </w:rPr>
        <w:t>F</w:t>
      </w:r>
      <w:r>
        <w:rPr>
          <w:rFonts w:eastAsia="MS Mincho"/>
          <w:lang w:val="en-GB" w:eastAsia="ja-JP"/>
        </w:rPr>
        <w:t>ig. 1</w:t>
      </w:r>
      <w:r>
        <w:rPr>
          <w:rFonts w:eastAsia="MS Mincho"/>
          <w:lang w:val="en-GB" w:eastAsia="ja-JP"/>
        </w:rPr>
        <w:tab/>
      </w:r>
      <w:r w:rsidR="00F05DAE">
        <w:rPr>
          <w:rFonts w:eastAsia="MS Mincho"/>
          <w:lang w:val="en-GB" w:eastAsia="ja-JP"/>
        </w:rPr>
        <w:t xml:space="preserve">PDCCH </w:t>
      </w:r>
      <w:r>
        <w:rPr>
          <w:rFonts w:eastAsia="MS Mincho"/>
          <w:lang w:val="en-GB" w:eastAsia="ja-JP"/>
        </w:rPr>
        <w:t>monitoring occasions when</w:t>
      </w:r>
      <w:r w:rsidRPr="00550F85">
        <w:rPr>
          <w:lang w:eastAsia="zh-CN"/>
        </w:rPr>
        <w:t xml:space="preserve"> the SCSs of PCell and SCell are different</w:t>
      </w:r>
    </w:p>
    <w:p w14:paraId="5D63610D" w14:textId="40621D70" w:rsidR="004D02B0" w:rsidRDefault="004D02B0" w:rsidP="008752A1">
      <w:pPr>
        <w:rPr>
          <w:lang w:eastAsia="zh-CN"/>
        </w:rPr>
      </w:pPr>
    </w:p>
    <w:p w14:paraId="54E755D7" w14:textId="45BC08C1" w:rsidR="00844AB0" w:rsidRDefault="00844AB0" w:rsidP="008752A1">
      <w:pPr>
        <w:rPr>
          <w:lang w:eastAsia="zh-CN"/>
        </w:rPr>
      </w:pPr>
      <w:r>
        <w:rPr>
          <w:lang w:eastAsia="zh-CN"/>
        </w:rPr>
        <w:t xml:space="preserve">Given the above, it would be simpler, and more backward and forward compatible to use candidate solution 1 for the case that two cells scheduling one cell at the same time. </w:t>
      </w:r>
    </w:p>
    <w:p w14:paraId="2B021F87" w14:textId="6AF7AF0B" w:rsidR="0097512F" w:rsidRPr="00550F85" w:rsidRDefault="0097512F" w:rsidP="0097512F">
      <w:pPr>
        <w:rPr>
          <w:b/>
          <w:i/>
          <w:lang w:eastAsia="zh-CN"/>
        </w:rPr>
      </w:pPr>
      <w:r w:rsidRPr="00550F85">
        <w:rPr>
          <w:rFonts w:hint="eastAsia"/>
          <w:b/>
          <w:i/>
          <w:lang w:eastAsia="zh-CN"/>
        </w:rPr>
        <w:t>P</w:t>
      </w:r>
      <w:r w:rsidRPr="00550F85">
        <w:rPr>
          <w:b/>
          <w:i/>
          <w:lang w:eastAsia="zh-CN"/>
        </w:rPr>
        <w:t>roposal</w:t>
      </w:r>
      <w:r w:rsidR="008B3C24">
        <w:rPr>
          <w:b/>
          <w:i/>
          <w:lang w:eastAsia="zh-CN"/>
        </w:rPr>
        <w:t xml:space="preserve"> </w:t>
      </w:r>
      <w:r w:rsidR="002E487B">
        <w:rPr>
          <w:b/>
          <w:i/>
          <w:lang w:eastAsia="zh-CN"/>
        </w:rPr>
        <w:t>1</w:t>
      </w:r>
      <w:r w:rsidRPr="00550F85">
        <w:rPr>
          <w:b/>
          <w:i/>
          <w:lang w:eastAsia="zh-CN"/>
        </w:rPr>
        <w:t xml:space="preserve">: When PDSCH or PUSCH on a </w:t>
      </w:r>
      <w:r w:rsidR="00530741" w:rsidRPr="00550F85">
        <w:rPr>
          <w:b/>
          <w:i/>
          <w:lang w:eastAsia="zh-CN"/>
        </w:rPr>
        <w:t>PCell</w:t>
      </w:r>
      <w:r w:rsidRPr="00550F85">
        <w:rPr>
          <w:b/>
          <w:i/>
          <w:lang w:eastAsia="zh-CN"/>
        </w:rPr>
        <w:t xml:space="preserve"> can be scheduled by PDCCH of </w:t>
      </w:r>
      <w:r w:rsidR="00FC4864">
        <w:rPr>
          <w:b/>
          <w:i/>
          <w:lang w:eastAsia="zh-CN"/>
        </w:rPr>
        <w:t xml:space="preserve">an </w:t>
      </w:r>
      <w:r w:rsidRPr="00550F85">
        <w:rPr>
          <w:b/>
          <w:i/>
          <w:lang w:eastAsia="zh-CN"/>
        </w:rPr>
        <w:t xml:space="preserve">SCell and the </w:t>
      </w:r>
      <w:r w:rsidR="00530741" w:rsidRPr="00550F85">
        <w:rPr>
          <w:b/>
          <w:i/>
          <w:lang w:eastAsia="zh-CN"/>
        </w:rPr>
        <w:t>PCell</w:t>
      </w:r>
      <w:r w:rsidR="00FC4864">
        <w:rPr>
          <w:b/>
          <w:i/>
          <w:lang w:eastAsia="zh-CN"/>
        </w:rPr>
        <w:t>, for determining the UE BD/CCE capability</w:t>
      </w:r>
      <w:r w:rsidR="00897CC9">
        <w:rPr>
          <w:rFonts w:hint="eastAsia"/>
          <w:b/>
          <w:i/>
          <w:lang w:eastAsia="zh-CN"/>
        </w:rPr>
        <w:t>:</w:t>
      </w:r>
    </w:p>
    <w:p w14:paraId="735B1864" w14:textId="3BA1DE43" w:rsidR="0017339A" w:rsidRPr="00550F85" w:rsidRDefault="0017339A" w:rsidP="0017339A">
      <w:pPr>
        <w:ind w:firstLine="425"/>
        <w:rPr>
          <w:b/>
          <w:i/>
        </w:rPr>
      </w:pPr>
      <w:r w:rsidRPr="00550F85">
        <w:t>-</w:t>
      </w:r>
      <w:r w:rsidRPr="00550F85">
        <w:tab/>
      </w:r>
      <w:r w:rsidR="00FC4864">
        <w:rPr>
          <w:b/>
          <w:i/>
          <w:lang w:eastAsia="zh-CN"/>
        </w:rPr>
        <w:t>if</w:t>
      </w:r>
      <w:r w:rsidR="00FC4864" w:rsidRPr="00550F85">
        <w:rPr>
          <w:b/>
          <w:i/>
          <w:lang w:eastAsia="zh-CN"/>
        </w:rPr>
        <w:t xml:space="preserve"> </w:t>
      </w:r>
      <w:r w:rsidRPr="00550F85">
        <w:rPr>
          <w:b/>
          <w:i/>
          <w:lang w:eastAsia="zh-CN"/>
        </w:rPr>
        <w:t xml:space="preserve">the SCS of </w:t>
      </w:r>
      <w:r w:rsidR="00FC4864">
        <w:rPr>
          <w:b/>
          <w:i/>
          <w:lang w:eastAsia="zh-CN"/>
        </w:rPr>
        <w:t xml:space="preserve">the </w:t>
      </w:r>
      <w:r w:rsidRPr="00550F85">
        <w:rPr>
          <w:b/>
          <w:i/>
          <w:lang w:eastAsia="zh-CN"/>
        </w:rPr>
        <w:t xml:space="preserve">two cells are </w:t>
      </w:r>
      <w:r w:rsidR="0039284F" w:rsidRPr="00550F85">
        <w:rPr>
          <w:b/>
          <w:i/>
          <w:lang w:eastAsia="zh-CN"/>
        </w:rPr>
        <w:t xml:space="preserve">the </w:t>
      </w:r>
      <w:r w:rsidRPr="00550F85">
        <w:rPr>
          <w:b/>
          <w:i/>
          <w:lang w:eastAsia="zh-CN"/>
        </w:rPr>
        <w:t xml:space="preserve">same, </w:t>
      </w:r>
      <w:r w:rsidR="00E5085E">
        <w:rPr>
          <w:b/>
          <w:i/>
          <w:lang w:eastAsia="zh-CN"/>
        </w:rPr>
        <w:t xml:space="preserve">a single </w:t>
      </w:r>
      <w:r w:rsidR="00E5085E" w:rsidRPr="00550F85">
        <w:rPr>
          <w:b/>
          <w:i/>
          <w:lang w:val="en-GB" w:eastAsia="zh-CN"/>
        </w:rPr>
        <w:t xml:space="preserve">BDFactorR </w:t>
      </w:r>
      <w:r w:rsidR="00E5085E">
        <w:rPr>
          <w:b/>
          <w:i/>
          <w:lang w:val="en-GB" w:eastAsia="zh-CN"/>
        </w:rPr>
        <w:t xml:space="preserve">is applied to </w:t>
      </w:r>
      <w:r w:rsidR="00E5085E">
        <w:rPr>
          <w:b/>
          <w:i/>
          <w:lang w:eastAsia="zh-CN"/>
        </w:rPr>
        <w:t>both cells</w:t>
      </w:r>
    </w:p>
    <w:p w14:paraId="08C3A805" w14:textId="4A4B9A23" w:rsidR="0017339A" w:rsidRPr="00550F85" w:rsidRDefault="0017339A" w:rsidP="0017339A">
      <w:pPr>
        <w:ind w:firstLine="425"/>
        <w:rPr>
          <w:b/>
          <w:i/>
        </w:rPr>
      </w:pPr>
      <w:r w:rsidRPr="00550F85">
        <w:t>-</w:t>
      </w:r>
      <w:r w:rsidRPr="00550F85">
        <w:tab/>
      </w:r>
      <w:r w:rsidR="00E5085E">
        <w:rPr>
          <w:rFonts w:hint="eastAsia"/>
          <w:b/>
          <w:i/>
          <w:lang w:eastAsia="zh-CN"/>
        </w:rPr>
        <w:t>if</w:t>
      </w:r>
      <w:r w:rsidR="00E5085E">
        <w:rPr>
          <w:b/>
          <w:i/>
          <w:lang w:eastAsia="zh-CN"/>
        </w:rPr>
        <w:t xml:space="preserve"> </w:t>
      </w:r>
      <w:r w:rsidRPr="00550F85">
        <w:rPr>
          <w:b/>
          <w:i/>
          <w:lang w:eastAsia="zh-CN"/>
        </w:rPr>
        <w:t xml:space="preserve">the SCSs of two cells are different, </w:t>
      </w:r>
      <w:r w:rsidR="00E5085E">
        <w:rPr>
          <w:b/>
          <w:i/>
          <w:lang w:eastAsia="zh-CN"/>
        </w:rPr>
        <w:t xml:space="preserve">separate </w:t>
      </w:r>
      <w:r w:rsidR="00E5085E" w:rsidRPr="00550F85">
        <w:rPr>
          <w:b/>
          <w:i/>
          <w:lang w:val="en-GB" w:eastAsia="zh-CN"/>
        </w:rPr>
        <w:t xml:space="preserve">BDFactorR </w:t>
      </w:r>
      <w:r w:rsidR="00E5085E">
        <w:rPr>
          <w:b/>
          <w:i/>
          <w:lang w:val="en-GB" w:eastAsia="zh-CN"/>
        </w:rPr>
        <w:t xml:space="preserve">values should be configured respectively for the </w:t>
      </w:r>
      <w:r w:rsidRPr="00550F85">
        <w:rPr>
          <w:b/>
          <w:i/>
          <w:lang w:eastAsia="zh-CN"/>
        </w:rPr>
        <w:t xml:space="preserve">PCell and </w:t>
      </w:r>
      <w:r w:rsidR="00E5085E">
        <w:rPr>
          <w:b/>
          <w:i/>
          <w:lang w:eastAsia="zh-CN"/>
        </w:rPr>
        <w:t xml:space="preserve">the </w:t>
      </w:r>
      <w:r w:rsidRPr="00550F85">
        <w:rPr>
          <w:b/>
          <w:i/>
          <w:lang w:eastAsia="zh-CN"/>
        </w:rPr>
        <w:t>SCell</w:t>
      </w:r>
      <w:r w:rsidR="00E5085E">
        <w:rPr>
          <w:b/>
          <w:i/>
          <w:lang w:eastAsia="zh-CN"/>
        </w:rPr>
        <w:t>.</w:t>
      </w:r>
      <w:r w:rsidRPr="00550F85">
        <w:rPr>
          <w:b/>
          <w:i/>
          <w:lang w:eastAsia="zh-CN"/>
        </w:rPr>
        <w:t xml:space="preserve"> </w:t>
      </w:r>
    </w:p>
    <w:p w14:paraId="26243A56" w14:textId="77777777" w:rsidR="00F20957" w:rsidRDefault="00F20957" w:rsidP="0097512F">
      <w:pPr>
        <w:rPr>
          <w:b/>
          <w:i/>
        </w:rPr>
      </w:pPr>
    </w:p>
    <w:p w14:paraId="3CBF8B2B" w14:textId="47842732" w:rsidR="00C12634" w:rsidRDefault="00C12634" w:rsidP="00C12634">
      <w:r>
        <w:t xml:space="preserve">In the RAN1#104-e meeting, as part of above conclusion it should be studied further whether the UE can monitor PDCCH from both cells in the same slot. In our view, if the PDCCH from both cells have to be configured for monitoring in different slots, the scheduling flexibility may be reduced, and it may also impact the PDCCH offloading in some slots of PCell. Especially, for the UE which is not able to support monitoring USS in PCell, the fallback DCI can only be used for DL/UL transmission, which may lead to adverse effect of bandwidth </w:t>
      </w:r>
      <w:r w:rsidRPr="00C56C91">
        <w:t>efficiency. Furthermore, if the SCS</w:t>
      </w:r>
      <w:r w:rsidRPr="00BF313B">
        <w:t>s of P</w:t>
      </w:r>
      <w:r w:rsidRPr="00E35D44">
        <w:t>C</w:t>
      </w:r>
      <w:r w:rsidRPr="00E0055D">
        <w:t xml:space="preserve">ell and SCell is the same, PDCCH from both cells in </w:t>
      </w:r>
      <w:r w:rsidRPr="007C4B4A">
        <w:t>a</w:t>
      </w:r>
      <w:r w:rsidRPr="00C12634">
        <w:t xml:space="preserve"> slot can be supported since it</w:t>
      </w:r>
      <w:r w:rsidRPr="00C56C91">
        <w:t xml:space="preserve"> is similar to Rel-16 multi-TRP transmission. If</w:t>
      </w:r>
      <w:r w:rsidRPr="00C56C91">
        <w:rPr>
          <w:lang w:eastAsia="zh-CN"/>
        </w:rPr>
        <w:t xml:space="preserve"> the SCSs of two sche</w:t>
      </w:r>
      <w:r w:rsidRPr="00C56C91">
        <w:t xml:space="preserve">duling cells are different, the proposed </w:t>
      </w:r>
      <w:r w:rsidR="00844AB0">
        <w:t xml:space="preserve">separate </w:t>
      </w:r>
      <w:r w:rsidRPr="008752A1">
        <w:rPr>
          <w:i/>
        </w:rPr>
        <w:t>BDfactorR</w:t>
      </w:r>
      <w:r w:rsidRPr="00C56C91">
        <w:t xml:space="preserve"> can be configured for different cells respectively for distributing the BD/CCE limit for each cell in order to support monitoring PDCCHs from </w:t>
      </w:r>
      <w:r w:rsidRPr="00C56C91">
        <w:lastRenderedPageBreak/>
        <w:t xml:space="preserve">PCell and SCell in the same slot. Based on above discussion, our proposal on the remaining FFS is therefore </w:t>
      </w:r>
      <w:r w:rsidRPr="00E0055D">
        <w:t>that PDCCH from both cells can be supported to monitor in the same slot</w:t>
      </w:r>
      <w:r>
        <w:t xml:space="preserve">.      </w:t>
      </w:r>
    </w:p>
    <w:p w14:paraId="1B4ABB8D" w14:textId="77777777" w:rsidR="00C12634" w:rsidRPr="00FD0CF7" w:rsidRDefault="00C12634" w:rsidP="00C12634">
      <w:pPr>
        <w:rPr>
          <w:b/>
          <w:i/>
        </w:rPr>
      </w:pPr>
      <w:r w:rsidRPr="00490994">
        <w:rPr>
          <w:b/>
          <w:i/>
        </w:rPr>
        <w:t xml:space="preserve">Proposal </w:t>
      </w:r>
      <w:r>
        <w:rPr>
          <w:b/>
          <w:i/>
        </w:rPr>
        <w:t>2</w:t>
      </w:r>
      <w:r w:rsidRPr="00490994">
        <w:rPr>
          <w:b/>
          <w:i/>
        </w:rPr>
        <w:t>:</w:t>
      </w:r>
      <w:r w:rsidRPr="00FD0CF7">
        <w:rPr>
          <w:b/>
          <w:i/>
        </w:rPr>
        <w:t xml:space="preserve"> </w:t>
      </w:r>
      <w:r>
        <w:rPr>
          <w:b/>
          <w:i/>
        </w:rPr>
        <w:t>M</w:t>
      </w:r>
      <w:r w:rsidRPr="00490994">
        <w:rPr>
          <w:b/>
          <w:i/>
        </w:rPr>
        <w:t>onitor</w:t>
      </w:r>
      <w:r>
        <w:rPr>
          <w:b/>
          <w:i/>
        </w:rPr>
        <w:t>ing</w:t>
      </w:r>
      <w:r w:rsidRPr="00490994">
        <w:rPr>
          <w:b/>
          <w:i/>
        </w:rPr>
        <w:t xml:space="preserve"> PDCCH from </w:t>
      </w:r>
      <w:r>
        <w:rPr>
          <w:b/>
          <w:i/>
        </w:rPr>
        <w:t>both PCell and SCell</w:t>
      </w:r>
      <w:r w:rsidRPr="00490994">
        <w:rPr>
          <w:b/>
          <w:i/>
        </w:rPr>
        <w:t xml:space="preserve"> in the same slot</w:t>
      </w:r>
      <w:r w:rsidRPr="00FD0CF7">
        <w:rPr>
          <w:b/>
          <w:i/>
        </w:rPr>
        <w:t xml:space="preserve"> </w:t>
      </w:r>
      <w:r>
        <w:rPr>
          <w:b/>
          <w:i/>
        </w:rPr>
        <w:t>is supported</w:t>
      </w:r>
      <w:r w:rsidRPr="00FD0CF7">
        <w:rPr>
          <w:b/>
          <w:i/>
        </w:rPr>
        <w:t>.</w:t>
      </w:r>
    </w:p>
    <w:p w14:paraId="3D2E8560" w14:textId="77777777" w:rsidR="00C12634" w:rsidRPr="00550F85" w:rsidRDefault="00C12634" w:rsidP="0097512F">
      <w:pPr>
        <w:rPr>
          <w:b/>
          <w:i/>
        </w:rPr>
      </w:pPr>
    </w:p>
    <w:p w14:paraId="15779104" w14:textId="757E1FD5" w:rsidR="0031075C" w:rsidRPr="00550F85" w:rsidRDefault="0031075C" w:rsidP="001E745B">
      <w:r w:rsidRPr="00550F85">
        <w:t xml:space="preserve">It is necessary to apply overbooking when CSS exists. It is expected that CSS is sparse in time while USS is denser. To ensure </w:t>
      </w:r>
      <w:r w:rsidR="00DD5E68">
        <w:t xml:space="preserve">there is sufficient </w:t>
      </w:r>
      <w:r w:rsidRPr="00550F85">
        <w:t xml:space="preserve">number of BD/CCE </w:t>
      </w:r>
      <w:r w:rsidR="009B6E17">
        <w:t xml:space="preserve">both </w:t>
      </w:r>
      <w:r w:rsidRPr="00550F85">
        <w:t>in the slot</w:t>
      </w:r>
      <w:r w:rsidR="009B6E17">
        <w:t>/</w:t>
      </w:r>
      <w:r w:rsidRPr="00550F85">
        <w:t xml:space="preserve">span </w:t>
      </w:r>
      <w:r w:rsidR="00DD5E68">
        <w:t xml:space="preserve">where </w:t>
      </w:r>
      <w:r w:rsidRPr="00550F85">
        <w:t>CSS and USS occur and in the slot</w:t>
      </w:r>
      <w:r w:rsidR="009B6E17">
        <w:t>/</w:t>
      </w:r>
      <w:r w:rsidRPr="00550F85">
        <w:t xml:space="preserve">span </w:t>
      </w:r>
      <w:r w:rsidR="009B6E17">
        <w:t>where</w:t>
      </w:r>
      <w:r w:rsidR="009B6E17" w:rsidRPr="00550F85">
        <w:t xml:space="preserve"> </w:t>
      </w:r>
      <w:r w:rsidRPr="00550F85">
        <w:t>only USS occurs, it is reasonable to allow gNB to overbook PDCCH candidates. When overbooking happens, UE will drop some PDCCH candidates according to the dropping rules to meet the corresponding numbers that the UE is capable of monitoring.</w:t>
      </w:r>
    </w:p>
    <w:p w14:paraId="435D0114" w14:textId="316BA854" w:rsidR="00BC4F2A" w:rsidRPr="00550F85" w:rsidRDefault="000C2ADB" w:rsidP="001E745B">
      <w:r w:rsidRPr="00550F85">
        <w:t xml:space="preserve">When </w:t>
      </w:r>
      <w:r w:rsidR="00530741" w:rsidRPr="00550F85">
        <w:t>PCell</w:t>
      </w:r>
      <w:r w:rsidRPr="00550F85">
        <w:t xml:space="preserve"> can be scheduled by SCell and the </w:t>
      </w:r>
      <w:r w:rsidR="00530741" w:rsidRPr="00550F85">
        <w:t>PCell</w:t>
      </w:r>
      <w:r w:rsidRPr="00550F85">
        <w:t>,</w:t>
      </w:r>
      <w:r w:rsidR="00A30806" w:rsidRPr="00550F85">
        <w:t xml:space="preserve"> </w:t>
      </w:r>
      <w:r w:rsidR="00B547D6" w:rsidRPr="00550F85">
        <w:t xml:space="preserve">since most of the CSS sets except for Type3 CSS set can only be configured in </w:t>
      </w:r>
      <w:r w:rsidR="00530741" w:rsidRPr="00550F85">
        <w:t>PCell</w:t>
      </w:r>
      <w:r w:rsidR="00B547D6" w:rsidRPr="00550F85">
        <w:t xml:space="preserve">, </w:t>
      </w:r>
      <w:r w:rsidR="00F20957" w:rsidRPr="00550F85">
        <w:t xml:space="preserve">overbooking is not expected to PDCCHs on the cells other than PCell to avoid extra UE complexity, and the current dropping rules may be kept when </w:t>
      </w:r>
      <w:r w:rsidR="00545216" w:rsidRPr="00550F85">
        <w:t xml:space="preserve">overbooking </w:t>
      </w:r>
      <w:r w:rsidR="00F20957" w:rsidRPr="00550F85">
        <w:t xml:space="preserve">applies, </w:t>
      </w:r>
      <w:r w:rsidR="00545216" w:rsidRPr="00550F85">
        <w:t xml:space="preserve">to avoid UE complexity and </w:t>
      </w:r>
      <w:r w:rsidR="00F20957" w:rsidRPr="00550F85">
        <w:t xml:space="preserve">also </w:t>
      </w:r>
      <w:r w:rsidR="00545216" w:rsidRPr="00550F85">
        <w:t>specification impact</w:t>
      </w:r>
      <w:r w:rsidRPr="00550F85">
        <w:t>.</w:t>
      </w:r>
      <w:r w:rsidR="00B547D6" w:rsidRPr="00550F85">
        <w:t xml:space="preserve"> </w:t>
      </w:r>
    </w:p>
    <w:p w14:paraId="2F810D21" w14:textId="029828F7" w:rsidR="001E745B" w:rsidRPr="00550F85" w:rsidRDefault="001E745B" w:rsidP="001E745B">
      <w:pPr>
        <w:rPr>
          <w:b/>
          <w:i/>
          <w:lang w:eastAsia="zh-CN"/>
        </w:rPr>
      </w:pPr>
      <w:r w:rsidRPr="00550F85">
        <w:rPr>
          <w:rFonts w:hint="eastAsia"/>
          <w:b/>
          <w:i/>
          <w:lang w:eastAsia="zh-CN"/>
        </w:rPr>
        <w:t>P</w:t>
      </w:r>
      <w:r w:rsidRPr="00550F85">
        <w:rPr>
          <w:b/>
          <w:i/>
          <w:lang w:eastAsia="zh-CN"/>
        </w:rPr>
        <w:t>roposal</w:t>
      </w:r>
      <w:r w:rsidR="008B3C24">
        <w:rPr>
          <w:b/>
          <w:i/>
          <w:lang w:eastAsia="zh-CN"/>
        </w:rPr>
        <w:t xml:space="preserve"> </w:t>
      </w:r>
      <w:r w:rsidR="00C12634">
        <w:rPr>
          <w:b/>
          <w:i/>
          <w:lang w:eastAsia="zh-CN"/>
        </w:rPr>
        <w:t>3</w:t>
      </w:r>
      <w:r w:rsidRPr="00550F85">
        <w:rPr>
          <w:b/>
          <w:i/>
          <w:lang w:eastAsia="zh-CN"/>
        </w:rPr>
        <w:t xml:space="preserve">: </w:t>
      </w:r>
      <w:r w:rsidR="000C2ADB" w:rsidRPr="00550F85">
        <w:rPr>
          <w:b/>
          <w:i/>
          <w:lang w:eastAsia="zh-CN"/>
        </w:rPr>
        <w:t xml:space="preserve">When </w:t>
      </w:r>
      <w:r w:rsidR="009D0B3A" w:rsidRPr="00550F85">
        <w:rPr>
          <w:b/>
          <w:i/>
          <w:lang w:eastAsia="zh-CN"/>
        </w:rPr>
        <w:t xml:space="preserve">PDSCH or PUSCH on </w:t>
      </w:r>
      <w:r w:rsidR="00BE1FE3" w:rsidRPr="00550F85">
        <w:rPr>
          <w:b/>
          <w:i/>
          <w:lang w:eastAsia="zh-CN"/>
        </w:rPr>
        <w:t xml:space="preserve">a </w:t>
      </w:r>
      <w:r w:rsidR="00530741" w:rsidRPr="00550F85">
        <w:rPr>
          <w:b/>
          <w:i/>
          <w:lang w:eastAsia="zh-CN"/>
        </w:rPr>
        <w:t>PCell</w:t>
      </w:r>
      <w:r w:rsidR="009D0B3A" w:rsidRPr="00550F85">
        <w:rPr>
          <w:b/>
          <w:i/>
          <w:lang w:eastAsia="zh-CN"/>
        </w:rPr>
        <w:t xml:space="preserve"> can be scheduled by PDCCH of SCell and the </w:t>
      </w:r>
      <w:r w:rsidR="00530741" w:rsidRPr="00550F85">
        <w:rPr>
          <w:b/>
          <w:i/>
          <w:lang w:eastAsia="zh-CN"/>
        </w:rPr>
        <w:t>PCell</w:t>
      </w:r>
      <w:r w:rsidR="009D0B3A" w:rsidRPr="00550F85">
        <w:rPr>
          <w:b/>
          <w:i/>
          <w:lang w:eastAsia="zh-CN"/>
        </w:rPr>
        <w:t>,</w:t>
      </w:r>
      <w:r w:rsidR="00B547D6" w:rsidRPr="00550F85">
        <w:rPr>
          <w:b/>
          <w:i/>
          <w:lang w:eastAsia="zh-CN"/>
        </w:rPr>
        <w:t xml:space="preserve"> only </w:t>
      </w:r>
      <w:r w:rsidR="00530741" w:rsidRPr="00550F85">
        <w:rPr>
          <w:b/>
          <w:i/>
          <w:lang w:eastAsia="zh-CN"/>
        </w:rPr>
        <w:t>PCell</w:t>
      </w:r>
      <w:r w:rsidR="00B547D6" w:rsidRPr="00550F85">
        <w:rPr>
          <w:b/>
          <w:i/>
          <w:lang w:eastAsia="zh-CN"/>
        </w:rPr>
        <w:t xml:space="preserve"> PDCCH can be overbooked</w:t>
      </w:r>
      <w:r w:rsidR="009D0B3A" w:rsidRPr="00550F85">
        <w:rPr>
          <w:b/>
          <w:i/>
          <w:lang w:eastAsia="zh-CN"/>
        </w:rPr>
        <w:t>.</w:t>
      </w:r>
    </w:p>
    <w:p w14:paraId="2F8DA967" w14:textId="77777777" w:rsidR="00F20957" w:rsidRPr="00550F85" w:rsidRDefault="00F20957" w:rsidP="001E745B">
      <w:pPr>
        <w:rPr>
          <w:b/>
          <w:i/>
          <w:lang w:eastAsia="zh-CN"/>
        </w:rPr>
      </w:pPr>
    </w:p>
    <w:p w14:paraId="17768331" w14:textId="46D9DED0" w:rsidR="009D2AE5" w:rsidRPr="00550F85" w:rsidRDefault="0088089B" w:rsidP="00374E31">
      <w:pPr>
        <w:pStyle w:val="Heading2"/>
        <w:tabs>
          <w:tab w:val="num" w:pos="2127"/>
        </w:tabs>
        <w:ind w:left="567"/>
        <w:rPr>
          <w:lang w:eastAsia="ko-KR"/>
        </w:rPr>
      </w:pPr>
      <w:r w:rsidRPr="00550F85">
        <w:rPr>
          <w:lang w:eastAsia="ko-KR"/>
        </w:rPr>
        <w:t>I</w:t>
      </w:r>
      <w:r w:rsidR="009D2AE5" w:rsidRPr="00550F85">
        <w:rPr>
          <w:lang w:eastAsia="ko-KR"/>
        </w:rPr>
        <w:t xml:space="preserve">mpact on </w:t>
      </w:r>
      <w:r w:rsidRPr="00550F85">
        <w:t xml:space="preserve">PDCCHs </w:t>
      </w:r>
      <w:r w:rsidRPr="00550F85">
        <w:rPr>
          <w:rFonts w:hint="eastAsia"/>
          <w:lang w:eastAsia="zh-CN"/>
        </w:rPr>
        <w:t>restrict</w:t>
      </w:r>
      <w:r w:rsidRPr="00550F85">
        <w:rPr>
          <w:lang w:eastAsia="zh-CN"/>
        </w:rPr>
        <w:t>ed</w:t>
      </w:r>
      <w:r w:rsidRPr="00550F85">
        <w:t xml:space="preserve"> to be only transmitted in </w:t>
      </w:r>
      <w:r w:rsidR="00530741" w:rsidRPr="00550F85">
        <w:t>PCell</w:t>
      </w:r>
      <w:r w:rsidRPr="00550F85" w:rsidDel="0088089B">
        <w:rPr>
          <w:lang w:eastAsia="ko-KR"/>
        </w:rPr>
        <w:t xml:space="preserve"> </w:t>
      </w:r>
    </w:p>
    <w:p w14:paraId="4FC0970A" w14:textId="2FB4F7F8" w:rsidR="00090DDB" w:rsidRPr="00550F85" w:rsidRDefault="00090DDB" w:rsidP="00090DDB">
      <w:r w:rsidRPr="00550F85">
        <w:t xml:space="preserve">In current specification, some PDCCHs used in special purposes are </w:t>
      </w:r>
      <w:r w:rsidRPr="00550F85">
        <w:rPr>
          <w:rFonts w:hint="eastAsia"/>
        </w:rPr>
        <w:t>restrict</w:t>
      </w:r>
      <w:r w:rsidRPr="00550F85">
        <w:t xml:space="preserve">ed to be only transmitted in </w:t>
      </w:r>
      <w:r w:rsidR="00530741" w:rsidRPr="00550F85">
        <w:t>PCell</w:t>
      </w:r>
      <w:r w:rsidR="00F20957" w:rsidRPr="00550F85">
        <w:t>, including</w:t>
      </w:r>
      <w:r w:rsidRPr="00550F85">
        <w:t xml:space="preserve">: </w:t>
      </w:r>
    </w:p>
    <w:p w14:paraId="2A6F2B08" w14:textId="634DE5C1" w:rsidR="00090DDB" w:rsidRPr="00550F85" w:rsidRDefault="00090DDB" w:rsidP="00090DDB">
      <w:pPr>
        <w:pStyle w:val="ListParagraph"/>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DCI format 2_6 in Type3-PDCCH CSS set can only be configured to be monitored on the </w:t>
      </w:r>
      <w:r w:rsidR="00530741" w:rsidRPr="00550F85">
        <w:rPr>
          <w:rFonts w:ascii="Times New Roman" w:hAnsi="Times New Roman" w:cs="Times New Roman"/>
        </w:rPr>
        <w:t>PCell</w:t>
      </w:r>
      <w:r w:rsidRPr="00550F85">
        <w:rPr>
          <w:rFonts w:ascii="Times New Roman" w:hAnsi="Times New Roman" w:cs="Times New Roman"/>
        </w:rPr>
        <w:t xml:space="preserve"> when a UE is configured with DRX mode operation.</w:t>
      </w:r>
    </w:p>
    <w:p w14:paraId="05D2A7EE" w14:textId="3E74008B" w:rsidR="00090DDB" w:rsidRPr="00550F85" w:rsidRDefault="00090DDB" w:rsidP="00090DDB">
      <w:pPr>
        <w:pStyle w:val="ListParagraph"/>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I</w:t>
      </w:r>
      <w:r w:rsidRPr="00550F85">
        <w:rPr>
          <w:rFonts w:ascii="Times New Roman" w:hAnsi="Times New Roman" w:cs="Times New Roman" w:hint="eastAsia"/>
        </w:rPr>
        <w:t xml:space="preserve">n link recovery procedure, a SS set </w:t>
      </w:r>
      <w:r w:rsidRPr="00550F85">
        <w:rPr>
          <w:rFonts w:ascii="Times New Roman" w:hAnsi="Times New Roman" w:cs="Times New Roman"/>
        </w:rPr>
        <w:t xml:space="preserve">provided by </w:t>
      </w:r>
      <w:r w:rsidRPr="00550F85">
        <w:rPr>
          <w:rFonts w:ascii="Times New Roman" w:hAnsi="Times New Roman" w:cs="Times New Roman"/>
          <w:i/>
        </w:rPr>
        <w:t>recoverySearchSpaceId</w:t>
      </w:r>
      <w:r w:rsidRPr="00550F85">
        <w:rPr>
          <w:rFonts w:ascii="Times New Roman" w:hAnsi="Times New Roman" w:cs="Times New Roman"/>
        </w:rPr>
        <w:t xml:space="preserve"> can only be configured </w:t>
      </w:r>
      <w:r w:rsidRPr="00550F85">
        <w:rPr>
          <w:rFonts w:ascii="Times New Roman" w:hAnsi="Times New Roman" w:cs="Times New Roman" w:hint="eastAsia"/>
        </w:rPr>
        <w:t xml:space="preserve">in </w:t>
      </w:r>
      <w:r w:rsidR="00530741" w:rsidRPr="00550F85">
        <w:rPr>
          <w:rFonts w:ascii="Times New Roman" w:hAnsi="Times New Roman" w:cs="Times New Roman" w:hint="eastAsia"/>
        </w:rPr>
        <w:t>PCell</w:t>
      </w:r>
      <w:r w:rsidRPr="00550F85">
        <w:rPr>
          <w:rFonts w:ascii="Times New Roman" w:hAnsi="Times New Roman" w:cs="Times New Roman" w:hint="eastAsia"/>
        </w:rPr>
        <w:t xml:space="preserve"> for PDCCH monitoring when beam failure happens.</w:t>
      </w:r>
      <w:r w:rsidRPr="00550F85">
        <w:rPr>
          <w:rFonts w:ascii="Times New Roman" w:hAnsi="Times New Roman" w:cs="Times New Roman"/>
        </w:rPr>
        <w:t xml:space="preserve"> </w:t>
      </w:r>
    </w:p>
    <w:p w14:paraId="7D80F6A7" w14:textId="47140476" w:rsidR="00090DDB" w:rsidRPr="00550F85" w:rsidRDefault="00974BF4" w:rsidP="00090DDB">
      <w:pPr>
        <w:pStyle w:val="ListParagraph"/>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With scheduling information, t</w:t>
      </w:r>
      <w:r w:rsidR="00090DDB" w:rsidRPr="00550F85">
        <w:rPr>
          <w:rFonts w:ascii="Times New Roman" w:hAnsi="Times New Roman" w:cs="Times New Roman"/>
        </w:rPr>
        <w:t xml:space="preserve">he SCell dormancy indication field is only present in a DCI format 0_1/1_1 when the DCI format is carried by PDCCH on the </w:t>
      </w:r>
      <w:r w:rsidR="00530741" w:rsidRPr="00550F85">
        <w:rPr>
          <w:rFonts w:ascii="Times New Roman" w:hAnsi="Times New Roman" w:cs="Times New Roman"/>
        </w:rPr>
        <w:t>PCell</w:t>
      </w:r>
      <w:r w:rsidR="00090DDB" w:rsidRPr="00550F85">
        <w:rPr>
          <w:rFonts w:ascii="Times New Roman" w:hAnsi="Times New Roman" w:cs="Times New Roman"/>
        </w:rPr>
        <w:t xml:space="preserve"> within DRX Active Time and the UE is configured with at least two DL BWPs for an SCell. </w:t>
      </w:r>
    </w:p>
    <w:p w14:paraId="5783506A" w14:textId="23748875" w:rsidR="00090DDB" w:rsidRPr="00550F85" w:rsidRDefault="00974BF4" w:rsidP="00090DDB">
      <w:pPr>
        <w:pStyle w:val="ListParagraph"/>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Without scheduling information, </w:t>
      </w:r>
      <w:r w:rsidR="00090DDB" w:rsidRPr="00550F85">
        <w:rPr>
          <w:rFonts w:ascii="Times New Roman" w:hAnsi="Times New Roman" w:cs="Times New Roman"/>
        </w:rPr>
        <w:t xml:space="preserve">DCI format 1_1 indicating SCell dormancy can only be carried by PDCCH on the </w:t>
      </w:r>
      <w:r w:rsidR="00530741" w:rsidRPr="00550F85">
        <w:rPr>
          <w:rFonts w:ascii="Times New Roman" w:hAnsi="Times New Roman" w:cs="Times New Roman"/>
        </w:rPr>
        <w:t>PCell</w:t>
      </w:r>
      <w:r w:rsidR="00090DDB" w:rsidRPr="00550F85">
        <w:rPr>
          <w:rFonts w:ascii="Times New Roman" w:hAnsi="Times New Roman" w:cs="Times New Roman"/>
        </w:rPr>
        <w:t xml:space="preserve"> within DRX Active Time and the UE is configured with at least two DL BWPs for an SCell. </w:t>
      </w:r>
    </w:p>
    <w:p w14:paraId="6F2DE6A6" w14:textId="147F20E3" w:rsidR="004A17BB" w:rsidRPr="00550F85" w:rsidRDefault="00090DDB" w:rsidP="00090DDB">
      <w:r w:rsidRPr="00550F85">
        <w:t xml:space="preserve">When </w:t>
      </w:r>
      <w:r w:rsidR="00530741" w:rsidRPr="00550F85">
        <w:t>PCell</w:t>
      </w:r>
      <w:r w:rsidRPr="00550F85">
        <w:t xml:space="preserve"> can be scheduled by SCell and the </w:t>
      </w:r>
      <w:r w:rsidR="00530741" w:rsidRPr="00550F85">
        <w:t>PCell</w:t>
      </w:r>
      <w:r w:rsidRPr="00550F85">
        <w:t xml:space="preserve">, and the coverage of the SCell is </w:t>
      </w:r>
      <w:r w:rsidR="009B6E17">
        <w:t xml:space="preserve">normally </w:t>
      </w:r>
      <w:r w:rsidRPr="00550F85">
        <w:t xml:space="preserve">good enough, </w:t>
      </w:r>
      <w:r w:rsidR="009B6E17">
        <w:t xml:space="preserve">thus </w:t>
      </w:r>
      <w:r w:rsidRPr="00550F85">
        <w:t xml:space="preserve">the PDCCHs </w:t>
      </w:r>
      <w:r w:rsidRPr="00550F85">
        <w:rPr>
          <w:rFonts w:hint="eastAsia"/>
        </w:rPr>
        <w:t>restrict</w:t>
      </w:r>
      <w:r w:rsidRPr="00550F85">
        <w:t xml:space="preserve">ed to be only transmitted in </w:t>
      </w:r>
      <w:r w:rsidR="00530741" w:rsidRPr="00550F85">
        <w:t>PCell</w:t>
      </w:r>
      <w:r w:rsidRPr="00550F85">
        <w:t xml:space="preserve"> </w:t>
      </w:r>
      <w:r w:rsidR="009B6E17">
        <w:t>as per</w:t>
      </w:r>
      <w:r w:rsidRPr="00550F85">
        <w:t xml:space="preserve"> current specification </w:t>
      </w:r>
      <w:r w:rsidR="00F20957" w:rsidRPr="00550F85">
        <w:t xml:space="preserve">may </w:t>
      </w:r>
      <w:r w:rsidRPr="00550F85">
        <w:t>also be</w:t>
      </w:r>
      <w:r w:rsidR="009B6E17">
        <w:t xml:space="preserve"> allowed to </w:t>
      </w:r>
      <w:r w:rsidRPr="00550F85">
        <w:t>transmit in the SCell.</w:t>
      </w:r>
      <w:r w:rsidR="004A17BB" w:rsidRPr="00550F85">
        <w:t xml:space="preserve"> </w:t>
      </w:r>
    </w:p>
    <w:p w14:paraId="530762E5" w14:textId="6C1D4F06" w:rsidR="008A5A20" w:rsidRPr="00550F85" w:rsidRDefault="00090DDB" w:rsidP="008A5A20">
      <w:pPr>
        <w:rPr>
          <w:b/>
          <w:i/>
          <w:lang w:eastAsia="zh-CN"/>
        </w:rPr>
      </w:pPr>
      <w:r w:rsidRPr="00550F85">
        <w:rPr>
          <w:b/>
          <w:i/>
          <w:lang w:eastAsia="zh-CN"/>
        </w:rPr>
        <w:t>Proposal</w:t>
      </w:r>
      <w:r w:rsidR="00623E79">
        <w:rPr>
          <w:b/>
          <w:i/>
          <w:lang w:eastAsia="zh-CN"/>
        </w:rPr>
        <w:t xml:space="preserve"> </w:t>
      </w:r>
      <w:r w:rsidR="00C12634">
        <w:rPr>
          <w:b/>
          <w:i/>
          <w:lang w:eastAsia="zh-CN"/>
        </w:rPr>
        <w:t>4</w:t>
      </w:r>
      <w:r w:rsidRPr="00550F85">
        <w:rPr>
          <w:b/>
          <w:i/>
          <w:lang w:eastAsia="zh-CN"/>
        </w:rPr>
        <w:t xml:space="preserve">: When PDSCH or PUSCH on a </w:t>
      </w:r>
      <w:r w:rsidR="00530741" w:rsidRPr="00550F85">
        <w:rPr>
          <w:b/>
          <w:i/>
          <w:lang w:eastAsia="zh-CN"/>
        </w:rPr>
        <w:t>PCell</w:t>
      </w:r>
      <w:r w:rsidRPr="00550F85">
        <w:rPr>
          <w:b/>
          <w:i/>
          <w:lang w:eastAsia="zh-CN"/>
        </w:rPr>
        <w:t xml:space="preserve"> can be scheduled by PDCCH of SCell and the </w:t>
      </w:r>
      <w:r w:rsidR="00530741" w:rsidRPr="00550F85">
        <w:rPr>
          <w:b/>
          <w:i/>
          <w:lang w:eastAsia="zh-CN"/>
        </w:rPr>
        <w:t>PCell</w:t>
      </w:r>
      <w:r w:rsidRPr="00550F85">
        <w:rPr>
          <w:b/>
          <w:i/>
          <w:lang w:eastAsia="zh-CN"/>
        </w:rPr>
        <w:t xml:space="preserve">, the PDCCHs </w:t>
      </w:r>
      <w:r w:rsidRPr="00550F85">
        <w:rPr>
          <w:rFonts w:hint="eastAsia"/>
          <w:b/>
          <w:i/>
          <w:lang w:eastAsia="zh-CN"/>
        </w:rPr>
        <w:t>restrict</w:t>
      </w:r>
      <w:r w:rsidRPr="00550F85">
        <w:rPr>
          <w:b/>
          <w:i/>
          <w:lang w:eastAsia="zh-CN"/>
        </w:rPr>
        <w:t xml:space="preserve">ed to be only transmitted in </w:t>
      </w:r>
      <w:r w:rsidR="00530741" w:rsidRPr="00550F85">
        <w:rPr>
          <w:b/>
          <w:i/>
          <w:lang w:eastAsia="zh-CN"/>
        </w:rPr>
        <w:t>PCell</w:t>
      </w:r>
      <w:r w:rsidRPr="00550F85">
        <w:rPr>
          <w:b/>
          <w:i/>
          <w:lang w:eastAsia="zh-CN"/>
        </w:rPr>
        <w:t xml:space="preserve"> for </w:t>
      </w:r>
      <w:r w:rsidR="00982687" w:rsidRPr="00550F85">
        <w:rPr>
          <w:b/>
          <w:i/>
          <w:lang w:eastAsia="zh-CN"/>
        </w:rPr>
        <w:t xml:space="preserve">the following </w:t>
      </w:r>
      <w:r w:rsidRPr="00550F85">
        <w:rPr>
          <w:b/>
          <w:i/>
          <w:lang w:eastAsia="zh-CN"/>
        </w:rPr>
        <w:t xml:space="preserve">purposes </w:t>
      </w:r>
      <w:r w:rsidR="00AA06FB" w:rsidRPr="00550F85">
        <w:rPr>
          <w:b/>
          <w:i/>
          <w:lang w:eastAsia="zh-CN"/>
        </w:rPr>
        <w:t xml:space="preserve">in current specification </w:t>
      </w:r>
      <w:r w:rsidR="00F20957" w:rsidRPr="00550F85">
        <w:rPr>
          <w:b/>
          <w:i/>
          <w:lang w:eastAsia="zh-CN"/>
        </w:rPr>
        <w:t xml:space="preserve">could </w:t>
      </w:r>
      <w:r w:rsidRPr="00550F85">
        <w:rPr>
          <w:b/>
          <w:i/>
          <w:lang w:eastAsia="zh-CN"/>
        </w:rPr>
        <w:t>also be transmitted in the SCell</w:t>
      </w:r>
      <w:r w:rsidR="00982687" w:rsidRPr="00550F85">
        <w:rPr>
          <w:b/>
          <w:i/>
          <w:lang w:eastAsia="zh-CN"/>
        </w:rPr>
        <w:t>:</w:t>
      </w:r>
      <w:r w:rsidR="008A5A20" w:rsidRPr="00550F85">
        <w:rPr>
          <w:b/>
          <w:i/>
          <w:lang w:eastAsia="zh-CN"/>
        </w:rPr>
        <w:t xml:space="preserve"> </w:t>
      </w:r>
    </w:p>
    <w:p w14:paraId="5D69C268" w14:textId="77777777" w:rsidR="008A5A20" w:rsidRPr="00550F85" w:rsidRDefault="008A5A20" w:rsidP="008A5A20">
      <w:pPr>
        <w:ind w:firstLine="425"/>
        <w:rPr>
          <w:b/>
          <w:i/>
        </w:rPr>
      </w:pPr>
      <w:r w:rsidRPr="00550F85">
        <w:t>-</w:t>
      </w:r>
      <w:r w:rsidRPr="00550F85">
        <w:tab/>
      </w:r>
      <w:r w:rsidRPr="00550F85">
        <w:rPr>
          <w:b/>
          <w:i/>
          <w:lang w:eastAsia="zh-CN"/>
        </w:rPr>
        <w:t>DCI format 2_6 in Type3-PDCCH CSS set</w:t>
      </w:r>
    </w:p>
    <w:p w14:paraId="3D53FA1B" w14:textId="77777777" w:rsidR="008A5A20" w:rsidRPr="00550F85" w:rsidRDefault="008A5A20" w:rsidP="008A5A20">
      <w:pPr>
        <w:ind w:firstLine="425"/>
        <w:rPr>
          <w:b/>
          <w:i/>
        </w:rPr>
      </w:pPr>
      <w:r w:rsidRPr="00550F85">
        <w:t>-</w:t>
      </w:r>
      <w:r w:rsidRPr="00550F85">
        <w:tab/>
      </w:r>
      <w:r w:rsidRPr="00550F85">
        <w:rPr>
          <w:b/>
          <w:i/>
          <w:lang w:eastAsia="zh-CN"/>
        </w:rPr>
        <w:t>PDCCH in SS set provided by recoverySearchSpaceId</w:t>
      </w:r>
    </w:p>
    <w:p w14:paraId="59AEADFB" w14:textId="77777777" w:rsidR="008A5A20" w:rsidRPr="00550F85" w:rsidRDefault="008A5A20" w:rsidP="008A5A20">
      <w:pPr>
        <w:ind w:firstLine="425"/>
        <w:rPr>
          <w:b/>
          <w:i/>
        </w:rPr>
      </w:pPr>
      <w:r w:rsidRPr="00550F85">
        <w:t>-</w:t>
      </w:r>
      <w:r w:rsidRPr="00550F85">
        <w:tab/>
      </w:r>
      <w:r w:rsidRPr="00550F85">
        <w:rPr>
          <w:b/>
          <w:i/>
          <w:lang w:eastAsia="zh-CN"/>
        </w:rPr>
        <w:t>DCI format 0_1/1_1 with the SCell dormancy indication field and scheduling information</w:t>
      </w:r>
    </w:p>
    <w:p w14:paraId="3D2750CC" w14:textId="6F6342F2" w:rsidR="00122214" w:rsidRDefault="008A5A20" w:rsidP="00001AFD">
      <w:pPr>
        <w:ind w:firstLine="425"/>
        <w:rPr>
          <w:b/>
          <w:i/>
          <w:lang w:eastAsia="zh-CN"/>
        </w:rPr>
      </w:pPr>
      <w:r w:rsidRPr="00550F85">
        <w:t>-</w:t>
      </w:r>
      <w:r w:rsidRPr="00550F85">
        <w:tab/>
      </w:r>
      <w:r w:rsidRPr="00550F85">
        <w:rPr>
          <w:b/>
          <w:i/>
          <w:lang w:eastAsia="zh-CN"/>
        </w:rPr>
        <w:t>DCI format 1_1 indicating SCell dormancy without scheduling information</w:t>
      </w:r>
    </w:p>
    <w:p w14:paraId="026B7C8F" w14:textId="287C6121" w:rsidR="007167C4" w:rsidRPr="00550F85" w:rsidRDefault="009B6E17" w:rsidP="003E1652">
      <w:pPr>
        <w:rPr>
          <w:b/>
          <w:i/>
        </w:rPr>
      </w:pPr>
      <w:r>
        <w:rPr>
          <w:b/>
          <w:i/>
          <w:lang w:eastAsia="zh-CN"/>
        </w:rPr>
        <w:t xml:space="preserve"> </w:t>
      </w:r>
    </w:p>
    <w:p w14:paraId="634D9D85" w14:textId="1C445F38" w:rsidR="00530741" w:rsidRPr="00550F85" w:rsidRDefault="00530741" w:rsidP="00374E31">
      <w:pPr>
        <w:pStyle w:val="Heading2"/>
        <w:tabs>
          <w:tab w:val="num" w:pos="2127"/>
        </w:tabs>
        <w:ind w:left="567"/>
      </w:pPr>
      <w:r w:rsidRPr="00550F85">
        <w:t xml:space="preserve">PSCell </w:t>
      </w:r>
      <w:r w:rsidRPr="00550F85">
        <w:rPr>
          <w:lang w:eastAsia="zh-CN"/>
        </w:rPr>
        <w:t>cross</w:t>
      </w:r>
      <w:r w:rsidRPr="00550F85">
        <w:t>-carrier scheduled by a</w:t>
      </w:r>
      <w:r w:rsidR="002B6D7F">
        <w:t>n</w:t>
      </w:r>
      <w:r w:rsidRPr="00550F85">
        <w:t xml:space="preserve"> SCell</w:t>
      </w:r>
    </w:p>
    <w:p w14:paraId="09A4E286" w14:textId="0605A803" w:rsidR="000D3823" w:rsidRPr="00550F85" w:rsidRDefault="00484240">
      <w:pPr>
        <w:rPr>
          <w:lang w:eastAsia="zh-CN"/>
        </w:rPr>
      </w:pPr>
      <w:r w:rsidRPr="00550F85">
        <w:rPr>
          <w:lang w:eastAsia="zh-CN"/>
        </w:rPr>
        <w:t>In the previous subsection, w</w:t>
      </w:r>
      <w:r w:rsidR="00530741" w:rsidRPr="00550F85">
        <w:rPr>
          <w:lang w:eastAsia="zh-CN"/>
        </w:rPr>
        <w:t xml:space="preserve">e </w:t>
      </w:r>
      <w:r w:rsidR="00DB435B" w:rsidRPr="00550F85">
        <w:rPr>
          <w:lang w:eastAsia="zh-CN"/>
        </w:rPr>
        <w:t xml:space="preserve">analyzed offloading PCell PDCCH </w:t>
      </w:r>
      <w:r w:rsidR="00DB435B" w:rsidRPr="00550F85">
        <w:rPr>
          <w:rFonts w:hint="eastAsia"/>
          <w:lang w:eastAsia="zh-CN"/>
        </w:rPr>
        <w:t>to</w:t>
      </w:r>
      <w:r w:rsidR="00DB435B" w:rsidRPr="00550F85">
        <w:rPr>
          <w:lang w:eastAsia="zh-CN"/>
        </w:rPr>
        <w:t xml:space="preserve"> </w:t>
      </w:r>
      <w:r w:rsidR="00DB435B" w:rsidRPr="00550F85">
        <w:rPr>
          <w:rFonts w:hint="eastAsia"/>
          <w:lang w:eastAsia="zh-CN"/>
        </w:rPr>
        <w:t>SCell</w:t>
      </w:r>
      <w:r w:rsidR="00DB435B" w:rsidRPr="00550F85">
        <w:rPr>
          <w:lang w:eastAsia="zh-CN"/>
        </w:rPr>
        <w:t xml:space="preserve"> PDCCH and </w:t>
      </w:r>
      <w:r w:rsidR="00530741" w:rsidRPr="00550F85">
        <w:rPr>
          <w:lang w:eastAsia="zh-CN"/>
        </w:rPr>
        <w:t xml:space="preserve">discussed </w:t>
      </w:r>
      <w:r w:rsidR="008A62A7" w:rsidRPr="00550F85">
        <w:rPr>
          <w:lang w:eastAsia="zh-CN"/>
        </w:rPr>
        <w:t xml:space="preserve">the impact </w:t>
      </w:r>
      <w:r w:rsidR="00DB435B" w:rsidRPr="00550F85">
        <w:rPr>
          <w:lang w:eastAsia="zh-CN"/>
        </w:rPr>
        <w:t xml:space="preserve">on specification. In DC operation, PSCell in SCG has the similar status as PCell in MCG. The </w:t>
      </w:r>
      <w:r w:rsidR="00DB435B" w:rsidRPr="00550F85">
        <w:rPr>
          <w:lang w:eastAsia="zh-CN"/>
        </w:rPr>
        <w:lastRenderedPageBreak/>
        <w:t>a</w:t>
      </w:r>
      <w:r w:rsidR="00DB435B" w:rsidRPr="00550F85">
        <w:rPr>
          <w:rFonts w:hint="eastAsia"/>
          <w:lang w:eastAsia="zh-CN"/>
        </w:rPr>
        <w:t>nalysis</w:t>
      </w:r>
      <w:r w:rsidR="00DB435B" w:rsidRPr="00550F85">
        <w:rPr>
          <w:lang w:eastAsia="zh-CN"/>
        </w:rPr>
        <w:t xml:space="preserve"> and discussion</w:t>
      </w:r>
      <w:r w:rsidR="00F20957" w:rsidRPr="00550F85">
        <w:rPr>
          <w:lang w:eastAsia="zh-CN"/>
        </w:rPr>
        <w:t xml:space="preserve"> above</w:t>
      </w:r>
      <w:r w:rsidR="00DB435B" w:rsidRPr="00550F85">
        <w:rPr>
          <w:lang w:eastAsia="zh-CN"/>
        </w:rPr>
        <w:t xml:space="preserve"> are also </w:t>
      </w:r>
      <w:r w:rsidR="00F20957" w:rsidRPr="00550F85">
        <w:rPr>
          <w:lang w:eastAsia="zh-CN"/>
        </w:rPr>
        <w:t>applicable to</w:t>
      </w:r>
      <w:r w:rsidR="00DB435B" w:rsidRPr="00550F85">
        <w:rPr>
          <w:lang w:eastAsia="zh-CN"/>
        </w:rPr>
        <w:t xml:space="preserve"> a PSCell </w:t>
      </w:r>
      <w:r w:rsidR="00F20957" w:rsidRPr="00550F85">
        <w:rPr>
          <w:lang w:eastAsia="zh-CN"/>
        </w:rPr>
        <w:t xml:space="preserve">of the SCG </w:t>
      </w:r>
      <w:r w:rsidR="00DB435B" w:rsidRPr="00550F85">
        <w:rPr>
          <w:lang w:eastAsia="zh-CN"/>
        </w:rPr>
        <w:t>cross-carrier scheduled by a</w:t>
      </w:r>
      <w:r w:rsidR="002B6D7F">
        <w:rPr>
          <w:lang w:eastAsia="zh-CN"/>
        </w:rPr>
        <w:t>n</w:t>
      </w:r>
      <w:r w:rsidR="00DB435B" w:rsidRPr="00550F85">
        <w:rPr>
          <w:lang w:eastAsia="zh-CN"/>
        </w:rPr>
        <w:t xml:space="preserve"> SCell with</w:t>
      </w:r>
      <w:r w:rsidR="00F20957" w:rsidRPr="00550F85">
        <w:rPr>
          <w:lang w:eastAsia="zh-CN"/>
        </w:rPr>
        <w:t>in</w:t>
      </w:r>
      <w:r w:rsidR="00DB435B" w:rsidRPr="00550F85">
        <w:rPr>
          <w:lang w:eastAsia="zh-CN"/>
        </w:rPr>
        <w:t xml:space="preserve"> the SCG. </w:t>
      </w:r>
    </w:p>
    <w:p w14:paraId="57011A95" w14:textId="59949BF6" w:rsidR="00530741" w:rsidRPr="00550F85" w:rsidRDefault="00530741">
      <w:pPr>
        <w:rPr>
          <w:lang w:eastAsia="zh-CN"/>
        </w:rPr>
      </w:pPr>
    </w:p>
    <w:p w14:paraId="31C72CAD" w14:textId="77777777" w:rsidR="001A67C6" w:rsidRPr="00550F85" w:rsidRDefault="004B565B">
      <w:pPr>
        <w:pStyle w:val="Heading1"/>
        <w:tabs>
          <w:tab w:val="num" w:pos="851"/>
        </w:tabs>
        <w:ind w:left="426"/>
      </w:pPr>
      <w:r w:rsidRPr="00550F85">
        <w:t>Conclusion</w:t>
      </w:r>
    </w:p>
    <w:p w14:paraId="53F70982" w14:textId="61BE0617" w:rsidR="00C5648E" w:rsidRPr="00550F85" w:rsidRDefault="00705215">
      <w:pPr>
        <w:rPr>
          <w:b/>
          <w:i/>
        </w:rPr>
      </w:pPr>
      <w:r w:rsidRPr="00550F85">
        <w:rPr>
          <w:lang w:val="en-GB"/>
        </w:rPr>
        <w:t>According to the above discussions, we have the following proposals:</w:t>
      </w:r>
    </w:p>
    <w:p w14:paraId="5461D423" w14:textId="51FC994A" w:rsidR="00B10AFB" w:rsidRPr="00550F85" w:rsidRDefault="000D3823" w:rsidP="00B10AFB">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2E487B">
        <w:rPr>
          <w:b/>
          <w:i/>
          <w:lang w:eastAsia="zh-CN"/>
        </w:rPr>
        <w:t>1</w:t>
      </w:r>
      <w:r w:rsidRPr="00550F85">
        <w:rPr>
          <w:b/>
          <w:i/>
          <w:lang w:eastAsia="zh-CN"/>
        </w:rPr>
        <w:t xml:space="preserve">: </w:t>
      </w:r>
      <w:r w:rsidR="00B10AFB" w:rsidRPr="00550F85">
        <w:rPr>
          <w:b/>
          <w:i/>
          <w:lang w:eastAsia="zh-CN"/>
        </w:rPr>
        <w:t xml:space="preserve">When PDSCH or PUSCH on a PCell can be scheduled by PDCCH of </w:t>
      </w:r>
      <w:r w:rsidR="00B10AFB">
        <w:rPr>
          <w:b/>
          <w:i/>
          <w:lang w:eastAsia="zh-CN"/>
        </w:rPr>
        <w:t xml:space="preserve">an </w:t>
      </w:r>
      <w:r w:rsidR="00B10AFB" w:rsidRPr="00550F85">
        <w:rPr>
          <w:b/>
          <w:i/>
          <w:lang w:eastAsia="zh-CN"/>
        </w:rPr>
        <w:t>SCell and the PCell</w:t>
      </w:r>
      <w:r w:rsidR="00B10AFB">
        <w:rPr>
          <w:b/>
          <w:i/>
          <w:lang w:eastAsia="zh-CN"/>
        </w:rPr>
        <w:t>, for determining the UE BD/CCE capability</w:t>
      </w:r>
      <w:r w:rsidR="00B10AFB">
        <w:rPr>
          <w:rFonts w:hint="eastAsia"/>
          <w:b/>
          <w:i/>
          <w:lang w:eastAsia="zh-CN"/>
        </w:rPr>
        <w:t>:</w:t>
      </w:r>
    </w:p>
    <w:p w14:paraId="48142086" w14:textId="77777777" w:rsidR="00B10AFB" w:rsidRPr="00550F85" w:rsidRDefault="00B10AFB" w:rsidP="00B10AFB">
      <w:pPr>
        <w:ind w:firstLine="425"/>
        <w:rPr>
          <w:b/>
          <w:i/>
        </w:rPr>
      </w:pPr>
      <w:r w:rsidRPr="00550F85">
        <w:t>-</w:t>
      </w:r>
      <w:r w:rsidRPr="00550F85">
        <w:tab/>
      </w:r>
      <w:r>
        <w:rPr>
          <w:b/>
          <w:i/>
          <w:lang w:eastAsia="zh-CN"/>
        </w:rPr>
        <w:t>if</w:t>
      </w:r>
      <w:r w:rsidRPr="00550F85">
        <w:rPr>
          <w:b/>
          <w:i/>
          <w:lang w:eastAsia="zh-CN"/>
        </w:rPr>
        <w:t xml:space="preserve"> the SCS of </w:t>
      </w:r>
      <w:r>
        <w:rPr>
          <w:b/>
          <w:i/>
          <w:lang w:eastAsia="zh-CN"/>
        </w:rPr>
        <w:t xml:space="preserve">the </w:t>
      </w:r>
      <w:r w:rsidRPr="00550F85">
        <w:rPr>
          <w:b/>
          <w:i/>
          <w:lang w:eastAsia="zh-CN"/>
        </w:rPr>
        <w:t xml:space="preserve">two cells are the same, </w:t>
      </w:r>
      <w:r>
        <w:rPr>
          <w:b/>
          <w:i/>
          <w:lang w:eastAsia="zh-CN"/>
        </w:rPr>
        <w:t xml:space="preserve">a single </w:t>
      </w:r>
      <w:r w:rsidRPr="00550F85">
        <w:rPr>
          <w:b/>
          <w:i/>
          <w:lang w:val="en-GB" w:eastAsia="zh-CN"/>
        </w:rPr>
        <w:t xml:space="preserve">BDFactorR </w:t>
      </w:r>
      <w:r>
        <w:rPr>
          <w:b/>
          <w:i/>
          <w:lang w:val="en-GB" w:eastAsia="zh-CN"/>
        </w:rPr>
        <w:t xml:space="preserve">is applied to </w:t>
      </w:r>
      <w:r>
        <w:rPr>
          <w:b/>
          <w:i/>
          <w:lang w:eastAsia="zh-CN"/>
        </w:rPr>
        <w:t>both cells</w:t>
      </w:r>
    </w:p>
    <w:p w14:paraId="5BC59C8F" w14:textId="394FE2D2" w:rsidR="004A1880" w:rsidRDefault="00B10AFB" w:rsidP="00B818FC">
      <w:pPr>
        <w:ind w:firstLine="425"/>
        <w:rPr>
          <w:b/>
          <w:i/>
          <w:lang w:eastAsia="zh-CN"/>
        </w:rPr>
      </w:pPr>
      <w:r w:rsidRPr="00550F85">
        <w:t>-</w:t>
      </w:r>
      <w:r w:rsidRPr="00550F85">
        <w:tab/>
      </w:r>
      <w:r>
        <w:rPr>
          <w:rFonts w:hint="eastAsia"/>
          <w:b/>
          <w:i/>
          <w:lang w:eastAsia="zh-CN"/>
        </w:rPr>
        <w:t>if</w:t>
      </w:r>
      <w:r>
        <w:rPr>
          <w:b/>
          <w:i/>
          <w:lang w:eastAsia="zh-CN"/>
        </w:rPr>
        <w:t xml:space="preserve"> </w:t>
      </w:r>
      <w:r w:rsidRPr="00550F85">
        <w:rPr>
          <w:b/>
          <w:i/>
          <w:lang w:eastAsia="zh-CN"/>
        </w:rPr>
        <w:t xml:space="preserve">the SCSs of two cells are different, </w:t>
      </w:r>
      <w:r>
        <w:rPr>
          <w:b/>
          <w:i/>
          <w:lang w:eastAsia="zh-CN"/>
        </w:rPr>
        <w:t xml:space="preserve">separate </w:t>
      </w:r>
      <w:r w:rsidRPr="00550F85">
        <w:rPr>
          <w:b/>
          <w:i/>
          <w:lang w:val="en-GB" w:eastAsia="zh-CN"/>
        </w:rPr>
        <w:t xml:space="preserve">BDFactorR </w:t>
      </w:r>
      <w:r>
        <w:rPr>
          <w:b/>
          <w:i/>
          <w:lang w:val="en-GB" w:eastAsia="zh-CN"/>
        </w:rPr>
        <w:t xml:space="preserve">values should be configured respectively for the </w:t>
      </w:r>
      <w:r w:rsidRPr="00550F85">
        <w:rPr>
          <w:b/>
          <w:i/>
          <w:lang w:eastAsia="zh-CN"/>
        </w:rPr>
        <w:t xml:space="preserve">PCell and </w:t>
      </w:r>
      <w:r>
        <w:rPr>
          <w:b/>
          <w:i/>
          <w:lang w:eastAsia="zh-CN"/>
        </w:rPr>
        <w:t xml:space="preserve">the </w:t>
      </w:r>
      <w:r w:rsidRPr="00550F85">
        <w:rPr>
          <w:b/>
          <w:i/>
          <w:lang w:eastAsia="zh-CN"/>
        </w:rPr>
        <w:t>SCell</w:t>
      </w:r>
    </w:p>
    <w:p w14:paraId="33E07EF5" w14:textId="46A70A07" w:rsidR="00844AB0" w:rsidRPr="00550F85" w:rsidRDefault="00C12634" w:rsidP="00C12634">
      <w:pPr>
        <w:rPr>
          <w:b/>
          <w:i/>
        </w:rPr>
      </w:pPr>
      <w:r w:rsidRPr="00490994">
        <w:rPr>
          <w:b/>
          <w:i/>
        </w:rPr>
        <w:t xml:space="preserve">Proposal </w:t>
      </w:r>
      <w:r>
        <w:rPr>
          <w:b/>
          <w:i/>
        </w:rPr>
        <w:t>2</w:t>
      </w:r>
      <w:r w:rsidRPr="00490994">
        <w:rPr>
          <w:b/>
          <w:i/>
        </w:rPr>
        <w:t>:</w:t>
      </w:r>
      <w:r w:rsidRPr="00FD0CF7">
        <w:rPr>
          <w:b/>
          <w:i/>
        </w:rPr>
        <w:t xml:space="preserve"> </w:t>
      </w:r>
      <w:r>
        <w:rPr>
          <w:b/>
          <w:i/>
        </w:rPr>
        <w:t>M</w:t>
      </w:r>
      <w:r w:rsidRPr="00490994">
        <w:rPr>
          <w:b/>
          <w:i/>
        </w:rPr>
        <w:t>onitor</w:t>
      </w:r>
      <w:r>
        <w:rPr>
          <w:b/>
          <w:i/>
        </w:rPr>
        <w:t>ing</w:t>
      </w:r>
      <w:r w:rsidRPr="00490994">
        <w:rPr>
          <w:b/>
          <w:i/>
        </w:rPr>
        <w:t xml:space="preserve"> PDCCH from </w:t>
      </w:r>
      <w:r>
        <w:rPr>
          <w:b/>
          <w:i/>
        </w:rPr>
        <w:t>both PCell and SCell</w:t>
      </w:r>
      <w:r w:rsidRPr="00490994">
        <w:rPr>
          <w:b/>
          <w:i/>
        </w:rPr>
        <w:t xml:space="preserve"> in the same slot</w:t>
      </w:r>
      <w:r w:rsidRPr="00FD0CF7">
        <w:rPr>
          <w:b/>
          <w:i/>
        </w:rPr>
        <w:t xml:space="preserve"> </w:t>
      </w:r>
      <w:r>
        <w:rPr>
          <w:b/>
          <w:i/>
        </w:rPr>
        <w:t>is supported</w:t>
      </w:r>
      <w:r w:rsidRPr="00FD0CF7">
        <w:rPr>
          <w:b/>
          <w:i/>
        </w:rPr>
        <w:t>.</w:t>
      </w:r>
    </w:p>
    <w:p w14:paraId="5450794F" w14:textId="11387C9F" w:rsidR="000D3823" w:rsidRPr="00550F85" w:rsidRDefault="000D3823" w:rsidP="000D3823">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12634">
        <w:rPr>
          <w:b/>
          <w:i/>
          <w:lang w:eastAsia="zh-CN"/>
        </w:rPr>
        <w:t>3</w:t>
      </w:r>
      <w:r w:rsidRPr="00550F85">
        <w:rPr>
          <w:b/>
          <w:i/>
          <w:lang w:eastAsia="zh-CN"/>
        </w:rPr>
        <w:t>: When PDSCH or PUSCH on a PCell can be scheduled by PDCCH of SCell and the PCell, only PCell PDCCH can be overbooked.</w:t>
      </w:r>
    </w:p>
    <w:p w14:paraId="37BB55AB" w14:textId="3F119D94" w:rsidR="000D3823" w:rsidRPr="00550F85" w:rsidRDefault="000D3823" w:rsidP="000D3823">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C12634">
        <w:rPr>
          <w:b/>
          <w:i/>
          <w:lang w:eastAsia="zh-CN"/>
        </w:rPr>
        <w:t>4</w:t>
      </w:r>
      <w:r w:rsidRPr="00550F85">
        <w:rPr>
          <w:b/>
          <w:i/>
          <w:lang w:eastAsia="zh-CN"/>
        </w:rPr>
        <w:t xml:space="preserve">: When PDSCH or PUSCH on a PCell can be scheduled by PDCCH of SCell and the PCell, the PDCCHs </w:t>
      </w:r>
      <w:r w:rsidRPr="00550F85">
        <w:rPr>
          <w:rFonts w:hint="eastAsia"/>
          <w:b/>
          <w:i/>
          <w:lang w:eastAsia="zh-CN"/>
        </w:rPr>
        <w:t>restrict</w:t>
      </w:r>
      <w:r w:rsidRPr="00550F85">
        <w:rPr>
          <w:b/>
          <w:i/>
          <w:lang w:eastAsia="zh-CN"/>
        </w:rPr>
        <w:t xml:space="preserve">ed to be only transmitted in PCell for the following purposes in current specification could also be transmitted in the SCell: </w:t>
      </w:r>
    </w:p>
    <w:p w14:paraId="28D2478E" w14:textId="77777777" w:rsidR="000D3823" w:rsidRPr="00550F85" w:rsidRDefault="000D3823" w:rsidP="000D3823">
      <w:pPr>
        <w:ind w:firstLine="425"/>
        <w:rPr>
          <w:b/>
          <w:i/>
        </w:rPr>
      </w:pPr>
      <w:r w:rsidRPr="00550F85">
        <w:t>-</w:t>
      </w:r>
      <w:r w:rsidRPr="00550F85">
        <w:tab/>
      </w:r>
      <w:r w:rsidRPr="00550F85">
        <w:rPr>
          <w:b/>
          <w:i/>
          <w:lang w:eastAsia="zh-CN"/>
        </w:rPr>
        <w:t>DCI format 2_6 in Type3-PDCCH CSS set</w:t>
      </w:r>
    </w:p>
    <w:p w14:paraId="260FE289" w14:textId="77777777" w:rsidR="000D3823" w:rsidRPr="00550F85" w:rsidRDefault="000D3823" w:rsidP="000D3823">
      <w:pPr>
        <w:ind w:firstLine="425"/>
        <w:rPr>
          <w:b/>
          <w:i/>
        </w:rPr>
      </w:pPr>
      <w:r w:rsidRPr="00550F85">
        <w:t>-</w:t>
      </w:r>
      <w:r w:rsidRPr="00550F85">
        <w:tab/>
      </w:r>
      <w:r w:rsidRPr="00550F85">
        <w:rPr>
          <w:b/>
          <w:i/>
          <w:lang w:eastAsia="zh-CN"/>
        </w:rPr>
        <w:t>PDCCH in SS set provided by recoverySearchSpaceId</w:t>
      </w:r>
    </w:p>
    <w:p w14:paraId="4A727457" w14:textId="77777777" w:rsidR="000D3823" w:rsidRPr="00550F85" w:rsidRDefault="000D3823" w:rsidP="000D3823">
      <w:pPr>
        <w:ind w:firstLine="425"/>
        <w:rPr>
          <w:b/>
          <w:i/>
        </w:rPr>
      </w:pPr>
      <w:r w:rsidRPr="00550F85">
        <w:t>-</w:t>
      </w:r>
      <w:r w:rsidRPr="00550F85">
        <w:tab/>
      </w:r>
      <w:r w:rsidRPr="00550F85">
        <w:rPr>
          <w:b/>
          <w:i/>
          <w:lang w:eastAsia="zh-CN"/>
        </w:rPr>
        <w:t>DCI format 0_1/1_1 with the SCell dormancy indication field and scheduling information</w:t>
      </w:r>
    </w:p>
    <w:p w14:paraId="1FD35341" w14:textId="439E09FB" w:rsidR="00923818" w:rsidRPr="00550F85" w:rsidRDefault="000D3823" w:rsidP="00B53FD4">
      <w:pPr>
        <w:ind w:firstLine="425"/>
        <w:rPr>
          <w:b/>
          <w:i/>
          <w:lang w:eastAsia="zh-CN"/>
        </w:rPr>
      </w:pPr>
      <w:r w:rsidRPr="00550F85">
        <w:t>-</w:t>
      </w:r>
      <w:r w:rsidRPr="00550F85">
        <w:tab/>
      </w:r>
      <w:r w:rsidRPr="00550F85">
        <w:rPr>
          <w:b/>
          <w:i/>
          <w:lang w:eastAsia="zh-CN"/>
        </w:rPr>
        <w:t>DCI format 1_1 indicating SCell dormancy without scheduling information</w:t>
      </w:r>
      <w:bookmarkEnd w:id="3"/>
    </w:p>
    <w:p w14:paraId="653CA95C" w14:textId="77777777" w:rsidR="00CE5FD1" w:rsidRPr="00550F85" w:rsidRDefault="00CE5FD1" w:rsidP="00CE5FD1">
      <w:pPr>
        <w:rPr>
          <w:b/>
          <w:i/>
        </w:rPr>
      </w:pPr>
    </w:p>
    <w:p w14:paraId="235709CD" w14:textId="77777777" w:rsidR="008C0F1D" w:rsidRPr="00550F85" w:rsidRDefault="008C0F1D" w:rsidP="00374E31">
      <w:pPr>
        <w:pStyle w:val="Heading1"/>
        <w:tabs>
          <w:tab w:val="clear" w:pos="716"/>
          <w:tab w:val="num" w:pos="851"/>
        </w:tabs>
        <w:ind w:left="426"/>
        <w:rPr>
          <w:color w:val="000000"/>
        </w:rPr>
      </w:pPr>
      <w:r w:rsidRPr="00374E31">
        <w:t>References</w:t>
      </w:r>
    </w:p>
    <w:p w14:paraId="34DFA81E" w14:textId="3781262E" w:rsidR="00BB6BB4" w:rsidRPr="008752A1" w:rsidRDefault="00BB6BB4" w:rsidP="000A35FF">
      <w:pPr>
        <w:pStyle w:val="References"/>
        <w:numPr>
          <w:ilvl w:val="0"/>
          <w:numId w:val="6"/>
        </w:numPr>
        <w:tabs>
          <w:tab w:val="left" w:pos="420"/>
        </w:tabs>
        <w:adjustRightInd w:val="0"/>
        <w:spacing w:after="0"/>
        <w:rPr>
          <w:szCs w:val="22"/>
          <w:lang w:eastAsia="zh-CN"/>
        </w:rPr>
      </w:pPr>
      <w:r w:rsidRPr="008752A1">
        <w:rPr>
          <w:szCs w:val="22"/>
          <w:lang w:eastAsia="zh-CN"/>
        </w:rPr>
        <w:t>RP-193260, “New WID on NR Dynamic spectrum sharing (DSS)”</w:t>
      </w:r>
    </w:p>
    <w:p w14:paraId="29589279" w14:textId="130C67DC" w:rsidR="00E20AC7" w:rsidRPr="008752A1" w:rsidRDefault="00E20AC7" w:rsidP="00E20AC7">
      <w:pPr>
        <w:pStyle w:val="References"/>
        <w:numPr>
          <w:ilvl w:val="0"/>
          <w:numId w:val="6"/>
        </w:numPr>
        <w:tabs>
          <w:tab w:val="left" w:pos="420"/>
        </w:tabs>
        <w:adjustRightInd w:val="0"/>
        <w:spacing w:after="0"/>
        <w:rPr>
          <w:szCs w:val="22"/>
          <w:lang w:eastAsia="zh-CN"/>
        </w:rPr>
      </w:pPr>
      <w:bookmarkStart w:id="4" w:name="_Ref510782313"/>
      <w:bookmarkStart w:id="5" w:name="_Ref481782557"/>
      <w:bookmarkStart w:id="6" w:name="_Ref481781528"/>
      <w:bookmarkStart w:id="7" w:name="_Ref481596356"/>
      <w:r w:rsidRPr="008752A1">
        <w:rPr>
          <w:szCs w:val="22"/>
          <w:lang w:eastAsia="zh-CN"/>
        </w:rPr>
        <w:t>3GPP RAN1 #102-e, Draft Report of 3GPP TSG RAN WG1 #102-e v0.2.0</w:t>
      </w:r>
      <w:bookmarkEnd w:id="4"/>
      <w:bookmarkEnd w:id="5"/>
      <w:bookmarkEnd w:id="6"/>
      <w:bookmarkEnd w:id="7"/>
    </w:p>
    <w:p w14:paraId="71B95F96" w14:textId="3BA2ED46" w:rsidR="00A37314" w:rsidRPr="008752A1" w:rsidRDefault="00A37314" w:rsidP="00A37314">
      <w:pPr>
        <w:pStyle w:val="References"/>
        <w:numPr>
          <w:ilvl w:val="0"/>
          <w:numId w:val="6"/>
        </w:numPr>
        <w:tabs>
          <w:tab w:val="left" w:pos="420"/>
        </w:tabs>
        <w:adjustRightInd w:val="0"/>
        <w:spacing w:after="0"/>
        <w:rPr>
          <w:szCs w:val="22"/>
          <w:lang w:eastAsia="zh-CN"/>
        </w:rPr>
      </w:pPr>
      <w:r w:rsidRPr="008752A1">
        <w:rPr>
          <w:szCs w:val="22"/>
          <w:lang w:eastAsia="zh-CN"/>
        </w:rPr>
        <w:t>3GPP RAN1 #103-e, Draft_Minutes_report_RAN1#103-e_v020</w:t>
      </w:r>
    </w:p>
    <w:p w14:paraId="23643043" w14:textId="7ADB7402" w:rsidR="002E487B" w:rsidRPr="008752A1" w:rsidRDefault="002E487B" w:rsidP="002E487B">
      <w:pPr>
        <w:pStyle w:val="References"/>
        <w:numPr>
          <w:ilvl w:val="0"/>
          <w:numId w:val="6"/>
        </w:numPr>
        <w:tabs>
          <w:tab w:val="left" w:pos="420"/>
        </w:tabs>
        <w:adjustRightInd w:val="0"/>
        <w:spacing w:after="0"/>
        <w:rPr>
          <w:szCs w:val="22"/>
          <w:lang w:eastAsia="zh-CN"/>
        </w:rPr>
      </w:pPr>
      <w:r w:rsidRPr="008752A1">
        <w:rPr>
          <w:szCs w:val="22"/>
          <w:lang w:eastAsia="zh-CN"/>
        </w:rPr>
        <w:t>3GPP RAN1 #104-e, Draft_Minutes_report_RAN1#104-e_v030</w:t>
      </w:r>
    </w:p>
    <w:p w14:paraId="559C305D" w14:textId="6DAF9E1B" w:rsidR="002E487B" w:rsidRPr="008752A1" w:rsidRDefault="002E487B" w:rsidP="008752A1">
      <w:pPr>
        <w:pStyle w:val="References"/>
        <w:numPr>
          <w:ilvl w:val="0"/>
          <w:numId w:val="6"/>
        </w:numPr>
        <w:tabs>
          <w:tab w:val="left" w:pos="420"/>
        </w:tabs>
        <w:adjustRightInd w:val="0"/>
        <w:spacing w:after="0"/>
      </w:pPr>
      <w:r w:rsidRPr="008752A1">
        <w:rPr>
          <w:szCs w:val="22"/>
          <w:lang w:eastAsia="zh-CN"/>
        </w:rPr>
        <w:t>R1-2101490</w:t>
      </w:r>
      <w:r w:rsidR="001A5A89" w:rsidRPr="008752A1">
        <w:rPr>
          <w:szCs w:val="22"/>
          <w:lang w:eastAsia="zh-CN"/>
        </w:rPr>
        <w:t>, “</w:t>
      </w:r>
      <w:r w:rsidRPr="008752A1">
        <w:rPr>
          <w:szCs w:val="22"/>
          <w:lang w:eastAsia="zh-CN"/>
        </w:rPr>
        <w:t>Cross-carrier scheduling from an SCell to the PCell/PSCell</w:t>
      </w:r>
      <w:r w:rsidR="001A5A89" w:rsidRPr="008752A1">
        <w:rPr>
          <w:szCs w:val="22"/>
          <w:lang w:eastAsia="zh-CN"/>
        </w:rPr>
        <w:t xml:space="preserve">”, </w:t>
      </w:r>
      <w:r w:rsidRPr="008752A1">
        <w:rPr>
          <w:szCs w:val="22"/>
          <w:lang w:eastAsia="zh-CN"/>
        </w:rPr>
        <w:t>Qualcomm Incorporated</w:t>
      </w:r>
    </w:p>
    <w:p w14:paraId="13EA4FEC" w14:textId="2019D437" w:rsidR="008B3CFD" w:rsidRDefault="002E487B" w:rsidP="008752A1">
      <w:pPr>
        <w:pStyle w:val="References"/>
        <w:numPr>
          <w:ilvl w:val="0"/>
          <w:numId w:val="6"/>
        </w:numPr>
        <w:tabs>
          <w:tab w:val="left" w:pos="420"/>
        </w:tabs>
        <w:adjustRightInd w:val="0"/>
        <w:spacing w:after="0"/>
      </w:pPr>
      <w:r w:rsidRPr="008752A1">
        <w:rPr>
          <w:szCs w:val="22"/>
          <w:lang w:eastAsia="zh-CN"/>
        </w:rPr>
        <w:t>R1-2101561</w:t>
      </w:r>
      <w:r w:rsidR="001A5A89" w:rsidRPr="008752A1">
        <w:rPr>
          <w:szCs w:val="22"/>
          <w:lang w:eastAsia="zh-CN"/>
        </w:rPr>
        <w:t>, “</w:t>
      </w:r>
      <w:r w:rsidRPr="008752A1">
        <w:rPr>
          <w:szCs w:val="22"/>
          <w:lang w:eastAsia="zh-CN"/>
        </w:rPr>
        <w:t>Enhanced cross-carrier scheduling for DSS</w:t>
      </w:r>
      <w:r w:rsidR="001A5A89" w:rsidRPr="008752A1">
        <w:rPr>
          <w:szCs w:val="22"/>
          <w:lang w:eastAsia="zh-CN"/>
        </w:rPr>
        <w:t xml:space="preserve">”, </w:t>
      </w:r>
      <w:r w:rsidRPr="008752A1">
        <w:rPr>
          <w:szCs w:val="22"/>
          <w:lang w:eastAsia="zh-CN"/>
        </w:rPr>
        <w:t>Ericsson</w:t>
      </w:r>
    </w:p>
    <w:p w14:paraId="7AA192CC" w14:textId="77777777" w:rsidR="00C33758" w:rsidRPr="00C33758" w:rsidRDefault="00C33758" w:rsidP="008752A1"/>
    <w:p w14:paraId="4297646E" w14:textId="7769106E" w:rsidR="00A37314" w:rsidRDefault="00BD4883" w:rsidP="00374E31">
      <w:pPr>
        <w:pStyle w:val="Heading1"/>
        <w:tabs>
          <w:tab w:val="clear" w:pos="716"/>
          <w:tab w:val="num" w:pos="851"/>
        </w:tabs>
        <w:ind w:left="426"/>
        <w:rPr>
          <w:rFonts w:eastAsia="DengXian"/>
        </w:rPr>
      </w:pPr>
      <w:r w:rsidRPr="00963D65">
        <w:rPr>
          <w:rFonts w:eastAsia="DengXian"/>
          <w:lang w:val="en-US"/>
        </w:rPr>
        <w:t>Annex: RAN1 agreements on cross carrier scheduling from SCell to PCel</w:t>
      </w:r>
      <w:r>
        <w:rPr>
          <w:rFonts w:eastAsia="DengXian"/>
          <w:lang w:val="en-US"/>
        </w:rPr>
        <w:t>l</w:t>
      </w:r>
    </w:p>
    <w:p w14:paraId="1A48CF2F" w14:textId="6E4B8171" w:rsidR="00BD4883" w:rsidRPr="00550F85" w:rsidRDefault="00BD4883" w:rsidP="00BD4883">
      <w:pPr>
        <w:spacing w:beforeLines="30" w:before="72" w:after="0" w:line="60" w:lineRule="atLeast"/>
        <w:rPr>
          <w:lang w:eastAsia="zh-CN"/>
        </w:rPr>
      </w:pPr>
      <w:r>
        <w:rPr>
          <w:rFonts w:hint="eastAsia"/>
          <w:lang w:eastAsia="zh-CN"/>
        </w:rPr>
        <w:t>WID</w:t>
      </w:r>
      <w:r w:rsidRPr="00550F85">
        <w:rPr>
          <w:lang w:eastAsia="zh-CN"/>
        </w:rPr>
        <w:t xml:space="preserve">[1]: </w:t>
      </w:r>
    </w:p>
    <w:tbl>
      <w:tblPr>
        <w:tblStyle w:val="TableGrid"/>
        <w:tblW w:w="0" w:type="auto"/>
        <w:tblLook w:val="04A0" w:firstRow="1" w:lastRow="0" w:firstColumn="1" w:lastColumn="0" w:noHBand="0" w:noVBand="1"/>
      </w:tblPr>
      <w:tblGrid>
        <w:gridCol w:w="9307"/>
      </w:tblGrid>
      <w:tr w:rsidR="00BD4883" w:rsidRPr="00550F85" w14:paraId="216FAABE" w14:textId="77777777" w:rsidTr="00CD7DDC">
        <w:trPr>
          <w:trHeight w:val="2449"/>
        </w:trPr>
        <w:tc>
          <w:tcPr>
            <w:tcW w:w="9307" w:type="dxa"/>
          </w:tcPr>
          <w:p w14:paraId="7640FC90" w14:textId="77777777" w:rsidR="00BD4883" w:rsidRPr="00550F85" w:rsidRDefault="00BD4883" w:rsidP="00CD7DDC">
            <w:pPr>
              <w:spacing w:after="0"/>
            </w:pPr>
            <w:r w:rsidRPr="00550F85">
              <w:t>This work item is limited to FR1, and includes the following objectives for NR Dynamic Spectrum Sharing (DSS):</w:t>
            </w:r>
          </w:p>
          <w:p w14:paraId="36260CE2" w14:textId="77777777" w:rsidR="00BD4883" w:rsidRPr="00550F85" w:rsidRDefault="00BD4883" w:rsidP="00CD7DDC">
            <w:pPr>
              <w:numPr>
                <w:ilvl w:val="0"/>
                <w:numId w:val="21"/>
              </w:numPr>
              <w:overflowPunct w:val="0"/>
              <w:snapToGrid/>
              <w:spacing w:after="0"/>
              <w:jc w:val="left"/>
              <w:textAlignment w:val="baseline"/>
            </w:pPr>
            <w:r w:rsidRPr="00550F85">
              <w:t>PDCCH enhancements for cross-carrier scheduling including [RAN1, RAN2]</w:t>
            </w:r>
          </w:p>
          <w:p w14:paraId="6CC91B95" w14:textId="77777777" w:rsidR="00BD4883" w:rsidRPr="00550F85" w:rsidRDefault="00BD4883" w:rsidP="00CD7DDC">
            <w:pPr>
              <w:numPr>
                <w:ilvl w:val="1"/>
                <w:numId w:val="21"/>
              </w:numPr>
              <w:overflowPunct w:val="0"/>
              <w:snapToGrid/>
              <w:spacing w:after="0"/>
              <w:jc w:val="left"/>
              <w:textAlignment w:val="baseline"/>
            </w:pPr>
            <w:r w:rsidRPr="00550F85">
              <w:t>PDCCH of SCell scheduling PDSCH or PUSCH on P(S)Cell</w:t>
            </w:r>
          </w:p>
          <w:p w14:paraId="7A340907" w14:textId="77777777" w:rsidR="00BD4883" w:rsidRPr="00550F85" w:rsidRDefault="00BD4883" w:rsidP="00CD7DDC">
            <w:pPr>
              <w:numPr>
                <w:ilvl w:val="1"/>
                <w:numId w:val="21"/>
              </w:numPr>
              <w:overflowPunct w:val="0"/>
              <w:snapToGrid/>
              <w:spacing w:after="0"/>
              <w:jc w:val="left"/>
              <w:textAlignment w:val="baseline"/>
            </w:pPr>
            <w:r w:rsidRPr="00550F85">
              <w:t>Study, and if agreed specify PDCCH of P(S)Cell/SCell scheduling PDSCH on multiple cells using a single DCI</w:t>
            </w:r>
          </w:p>
          <w:p w14:paraId="394B52F2" w14:textId="77777777" w:rsidR="00BD4883" w:rsidRPr="00550F85" w:rsidRDefault="00BD4883" w:rsidP="00CD7DDC">
            <w:pPr>
              <w:numPr>
                <w:ilvl w:val="2"/>
                <w:numId w:val="21"/>
              </w:numPr>
              <w:overflowPunct w:val="0"/>
              <w:snapToGrid/>
              <w:spacing w:after="0"/>
              <w:jc w:val="left"/>
              <w:textAlignment w:val="baseline"/>
            </w:pPr>
            <w:r w:rsidRPr="00550F85">
              <w:t>The number of cells can be scheduled at once is limited to 2</w:t>
            </w:r>
          </w:p>
          <w:p w14:paraId="19B9DC11" w14:textId="77777777" w:rsidR="00BD4883" w:rsidRPr="00550F85" w:rsidRDefault="00BD4883" w:rsidP="00CD7DDC">
            <w:pPr>
              <w:numPr>
                <w:ilvl w:val="2"/>
                <w:numId w:val="21"/>
              </w:numPr>
              <w:overflowPunct w:val="0"/>
              <w:snapToGrid/>
              <w:spacing w:after="0"/>
              <w:jc w:val="left"/>
              <w:textAlignment w:val="baseline"/>
            </w:pPr>
            <w:r w:rsidRPr="00550F85">
              <w:t>The increase in DCI size should be minimized</w:t>
            </w:r>
          </w:p>
          <w:p w14:paraId="0A3C3CF7" w14:textId="77777777" w:rsidR="00BD4883" w:rsidRPr="00550F85" w:rsidRDefault="00BD4883" w:rsidP="00CD7DDC">
            <w:pPr>
              <w:numPr>
                <w:ilvl w:val="0"/>
                <w:numId w:val="21"/>
              </w:numPr>
              <w:overflowPunct w:val="0"/>
              <w:snapToGrid/>
              <w:spacing w:after="0"/>
              <w:jc w:val="left"/>
              <w:textAlignment w:val="baseline"/>
            </w:pPr>
            <w:r w:rsidRPr="00550F85">
              <w:t>Note: The total PDCCH blind decoding budget should not be changed as a result of this work</w:t>
            </w:r>
          </w:p>
          <w:p w14:paraId="43FB7977" w14:textId="77777777" w:rsidR="00BD4883" w:rsidRPr="00550F85" w:rsidRDefault="00BD4883" w:rsidP="00CD7DDC">
            <w:pPr>
              <w:numPr>
                <w:ilvl w:val="0"/>
                <w:numId w:val="21"/>
              </w:numPr>
              <w:overflowPunct w:val="0"/>
              <w:snapToGrid/>
              <w:spacing w:after="0"/>
              <w:jc w:val="left"/>
              <w:textAlignment w:val="baseline"/>
            </w:pPr>
            <w:r w:rsidRPr="00550F85">
              <w:t>Note: These enhancements are not specific to DSS and are generally applicable to cross-carrier scheduling in carrier aggregation</w:t>
            </w:r>
          </w:p>
        </w:tc>
      </w:tr>
    </w:tbl>
    <w:p w14:paraId="0795D63E" w14:textId="77777777" w:rsidR="00BD4883" w:rsidRDefault="00BD4883" w:rsidP="00BD4883">
      <w:pPr>
        <w:overflowPunct w:val="0"/>
        <w:snapToGrid/>
        <w:textAlignment w:val="baseline"/>
      </w:pPr>
    </w:p>
    <w:p w14:paraId="5F3EED13" w14:textId="08576500" w:rsidR="00BD4883" w:rsidRPr="00550F85" w:rsidRDefault="00BD4883" w:rsidP="00BD4883">
      <w:pPr>
        <w:overflowPunct w:val="0"/>
        <w:snapToGrid/>
        <w:textAlignment w:val="baseline"/>
        <w:rPr>
          <w:lang w:eastAsia="zh-CN"/>
        </w:rPr>
      </w:pPr>
      <w:r w:rsidRPr="00550F85">
        <w:t>RAN1 #102-e [2]:</w:t>
      </w:r>
    </w:p>
    <w:tbl>
      <w:tblPr>
        <w:tblStyle w:val="TableGrid"/>
        <w:tblW w:w="0" w:type="auto"/>
        <w:tblLook w:val="04A0" w:firstRow="1" w:lastRow="0" w:firstColumn="1" w:lastColumn="0" w:noHBand="0" w:noVBand="1"/>
      </w:tblPr>
      <w:tblGrid>
        <w:gridCol w:w="9307"/>
      </w:tblGrid>
      <w:tr w:rsidR="00BD4883" w:rsidRPr="00550F85" w14:paraId="66B60AA8" w14:textId="77777777" w:rsidTr="00CD7DDC">
        <w:trPr>
          <w:trHeight w:val="2449"/>
        </w:trPr>
        <w:tc>
          <w:tcPr>
            <w:tcW w:w="9307" w:type="dxa"/>
          </w:tcPr>
          <w:p w14:paraId="0C19D257" w14:textId="77777777" w:rsidR="00BD4883" w:rsidRPr="00550F85" w:rsidRDefault="00BD4883" w:rsidP="00CD7DDC">
            <w:r w:rsidRPr="00657C45">
              <w:rPr>
                <w:highlight w:val="green"/>
              </w:rPr>
              <w:lastRenderedPageBreak/>
              <w:t>Agreements:</w:t>
            </w:r>
          </w:p>
          <w:p w14:paraId="55A6FE50" w14:textId="77777777" w:rsidR="00BD4883" w:rsidRPr="00550F85" w:rsidRDefault="00BD4883" w:rsidP="00CD7DDC">
            <w:pPr>
              <w:pStyle w:val="ListParagraph"/>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Following scheduling combinations are allowed/not allowed when cross-carrier scheduling from an SCell to PCell/PSCell is configured</w:t>
            </w:r>
          </w:p>
          <w:p w14:paraId="02773170" w14:textId="77777777" w:rsidR="00BD4883" w:rsidRPr="00550F85" w:rsidRDefault="00BD4883" w:rsidP="00CD7DDC">
            <w:pPr>
              <w:pStyle w:val="ListParagraph"/>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PCell/PSCell is allowed</w:t>
            </w:r>
          </w:p>
          <w:p w14:paraId="31B03828" w14:textId="77777777" w:rsidR="00BD4883" w:rsidRPr="00550F85" w:rsidRDefault="00BD4883" w:rsidP="00CD7DDC">
            <w:pPr>
              <w:pStyle w:val="ListParagraph"/>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PCell/PSCell to another SCell is not allowed</w:t>
            </w:r>
          </w:p>
          <w:p w14:paraId="50671F4A" w14:textId="77777777" w:rsidR="00BD4883" w:rsidRPr="00550F85" w:rsidRDefault="00BD4883" w:rsidP="00CD7DDC">
            <w:pPr>
              <w:pStyle w:val="ListParagraph"/>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the ‘SCell used for scheduling PCell/PSCell’ is allowed</w:t>
            </w:r>
          </w:p>
          <w:p w14:paraId="1F2832AD" w14:textId="77777777" w:rsidR="00BD4883" w:rsidRPr="00550F85" w:rsidRDefault="00BD4883" w:rsidP="00CD7DDC">
            <w:pPr>
              <w:pStyle w:val="ListParagraph"/>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the ‘SCell used for scheduling PCell/PSCell’ to another serving cell is allowed</w:t>
            </w:r>
          </w:p>
          <w:p w14:paraId="642CD3B0" w14:textId="77777777" w:rsidR="00BD4883" w:rsidRPr="00550F85" w:rsidRDefault="00BD4883" w:rsidP="00CD7DDC">
            <w:pPr>
              <w:pStyle w:val="ListParagraph"/>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another serving cell to the ‘SCell used for scheduling PCell/PSCell’ is not allowed</w:t>
            </w:r>
          </w:p>
          <w:p w14:paraId="26C1F3A9" w14:textId="77777777" w:rsidR="00BD4883" w:rsidRPr="00550F85" w:rsidRDefault="00BD4883" w:rsidP="00CD7DDC">
            <w:pPr>
              <w:pStyle w:val="ListParagraph"/>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FFS: Search space and DCI format handling for the allowed cases above</w:t>
            </w:r>
          </w:p>
          <w:p w14:paraId="79AD635F" w14:textId="77777777" w:rsidR="00BD4883" w:rsidRPr="00550F85" w:rsidRDefault="00BD4883" w:rsidP="00CD7DDC">
            <w:r w:rsidRPr="00657C45">
              <w:rPr>
                <w:highlight w:val="green"/>
              </w:rPr>
              <w:t>Agreement:</w:t>
            </w:r>
          </w:p>
          <w:p w14:paraId="0BCA3092" w14:textId="77777777" w:rsidR="00BD4883" w:rsidRPr="00550F85" w:rsidRDefault="00BD4883" w:rsidP="00CD7DDC">
            <w:pPr>
              <w:pStyle w:val="ListParagraph"/>
              <w:numPr>
                <w:ilvl w:val="0"/>
                <w:numId w:val="21"/>
              </w:numPr>
              <w:overflowPunct w:val="0"/>
              <w:autoSpaceDE w:val="0"/>
              <w:autoSpaceDN w:val="0"/>
              <w:adjustRightInd w:val="0"/>
              <w:spacing w:after="180"/>
              <w:contextualSpacing/>
              <w:textAlignment w:val="baseline"/>
            </w:pPr>
            <w:r w:rsidRPr="00550F85">
              <w:rPr>
                <w:rFonts w:ascii="Times New Roman" w:hAnsi="Times New Roman" w:cs="Times New Roman"/>
              </w:rPr>
              <w:t>Configuring 2 or more Scells to schedule the PCell/PSCell is not allowed.</w:t>
            </w:r>
          </w:p>
        </w:tc>
      </w:tr>
    </w:tbl>
    <w:p w14:paraId="70C3C305" w14:textId="77777777" w:rsidR="00BD4883" w:rsidRDefault="00BD4883" w:rsidP="00BD4883">
      <w:pPr>
        <w:overflowPunct w:val="0"/>
        <w:snapToGrid/>
        <w:textAlignment w:val="baseline"/>
        <w:rPr>
          <w:lang w:eastAsia="zh-CN"/>
        </w:rPr>
      </w:pPr>
    </w:p>
    <w:p w14:paraId="211D778D" w14:textId="3DF5E0F4" w:rsidR="00BD4883" w:rsidRPr="00550F85" w:rsidRDefault="00BD4883" w:rsidP="00BD4883">
      <w:pPr>
        <w:overflowPunct w:val="0"/>
        <w:snapToGrid/>
        <w:textAlignment w:val="baseline"/>
        <w:rPr>
          <w:lang w:eastAsia="zh-CN"/>
        </w:rPr>
      </w:pPr>
      <w:r w:rsidRPr="00550F85">
        <w:t>RAN1 #10</w:t>
      </w:r>
      <w:r>
        <w:t>3</w:t>
      </w:r>
      <w:r w:rsidRPr="00550F85">
        <w:t>-e [</w:t>
      </w:r>
      <w:r>
        <w:t>3</w:t>
      </w:r>
      <w:r w:rsidRPr="00550F85">
        <w:t>]:</w:t>
      </w:r>
    </w:p>
    <w:tbl>
      <w:tblPr>
        <w:tblStyle w:val="TableGrid"/>
        <w:tblW w:w="0" w:type="auto"/>
        <w:tblLook w:val="04A0" w:firstRow="1" w:lastRow="0" w:firstColumn="1" w:lastColumn="0" w:noHBand="0" w:noVBand="1"/>
      </w:tblPr>
      <w:tblGrid>
        <w:gridCol w:w="9307"/>
      </w:tblGrid>
      <w:tr w:rsidR="00BD4883" w:rsidRPr="00550F85" w14:paraId="62E1D83A" w14:textId="77777777" w:rsidTr="00CD7DDC">
        <w:trPr>
          <w:trHeight w:val="2449"/>
        </w:trPr>
        <w:tc>
          <w:tcPr>
            <w:tcW w:w="9307" w:type="dxa"/>
          </w:tcPr>
          <w:p w14:paraId="028022E2" w14:textId="77777777" w:rsidR="00BD4883" w:rsidRPr="00BB2309" w:rsidRDefault="00BD4883" w:rsidP="00CD7DDC">
            <w:pPr>
              <w:rPr>
                <w:szCs w:val="20"/>
              </w:rPr>
            </w:pPr>
            <w:r w:rsidRPr="00BB2309">
              <w:rPr>
                <w:szCs w:val="20"/>
                <w:highlight w:val="green"/>
              </w:rPr>
              <w:t>Agreements:</w:t>
            </w:r>
          </w:p>
          <w:p w14:paraId="08C6F698" w14:textId="77777777" w:rsidR="00BD4883" w:rsidRPr="00BB2309" w:rsidRDefault="00BD4883" w:rsidP="00CD7DDC">
            <w:pPr>
              <w:pStyle w:val="ListParagraph"/>
              <w:numPr>
                <w:ilvl w:val="0"/>
                <w:numId w:val="45"/>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When CCS from an SCell (sSCell) to PCell/PSCell is configured, UE monitors Type 0/0A/1/2 CSS sets (for the DCI formats associated with those SS sets) only on the PCell/PSCell and not on the sSCell</w:t>
            </w:r>
          </w:p>
          <w:p w14:paraId="53EEEB6E" w14:textId="77777777" w:rsidR="00BD4883" w:rsidRPr="00BB2309" w:rsidRDefault="00BD4883" w:rsidP="00CD7DDC">
            <w:pPr>
              <w:pStyle w:val="ListParagraph"/>
              <w:numPr>
                <w:ilvl w:val="1"/>
                <w:numId w:val="45"/>
              </w:numPr>
              <w:overflowPunct w:val="0"/>
              <w:autoSpaceDE w:val="0"/>
              <w:autoSpaceDN w:val="0"/>
              <w:adjustRightInd w:val="0"/>
              <w:spacing w:after="180"/>
              <w:ind w:left="1434" w:hanging="357"/>
              <w:contextualSpacing/>
              <w:textAlignment w:val="baseline"/>
              <w:rPr>
                <w:rFonts w:ascii="Times New Roman" w:hAnsi="Times New Roman" w:cs="Times New Roman"/>
              </w:rPr>
            </w:pPr>
            <w:r w:rsidRPr="00BB2309">
              <w:rPr>
                <w:rFonts w:ascii="Times New Roman" w:hAnsi="Times New Roman" w:cs="Times New Roman"/>
              </w:rPr>
              <w:t>Note: UE monitors Type 0/0A/2 CSS only on PCell while Type 1 CSS can be monitored on PCell/PSCell</w:t>
            </w:r>
          </w:p>
          <w:p w14:paraId="0FCAAD00" w14:textId="77777777" w:rsidR="00BD4883" w:rsidRPr="00657C45" w:rsidRDefault="00BD4883" w:rsidP="00CD7DDC"/>
          <w:p w14:paraId="6D5B9F94" w14:textId="77777777" w:rsidR="00BD4883" w:rsidRPr="00BB2309" w:rsidRDefault="00BD4883" w:rsidP="00CD7DDC">
            <w:pPr>
              <w:rPr>
                <w:szCs w:val="20"/>
              </w:rPr>
            </w:pPr>
            <w:r w:rsidRPr="00BB2309">
              <w:rPr>
                <w:szCs w:val="20"/>
                <w:highlight w:val="green"/>
              </w:rPr>
              <w:t>Agreements:</w:t>
            </w:r>
          </w:p>
          <w:p w14:paraId="6F05F503" w14:textId="77777777" w:rsidR="00BD4883" w:rsidRPr="00BB2309" w:rsidRDefault="00BD4883" w:rsidP="00CD7DDC">
            <w:pPr>
              <w:pStyle w:val="ListParagraph"/>
              <w:numPr>
                <w:ilvl w:val="0"/>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529564DB" w14:textId="77777777" w:rsidR="00BD4883" w:rsidRPr="00BB2309" w:rsidRDefault="00BD4883" w:rsidP="00CD7DDC">
            <w:pPr>
              <w:pStyle w:val="ListParagraph"/>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Alt 1: UE cannot be configured to monitor DCI formats 0_1,1_1,0_2,1_2 on PCell/PSCell USS set(s), and can be configured to monitor them only on the sSCell USS set(s)</w:t>
            </w:r>
          </w:p>
          <w:p w14:paraId="484B0DA2" w14:textId="77777777" w:rsidR="00BD4883" w:rsidRPr="00BB2309" w:rsidRDefault="00BD4883" w:rsidP="00CD7DDC">
            <w:pPr>
              <w:pStyle w:val="ListParagraph"/>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Alt 2: UE can be configured to monitor DCI formats 0_1/1_1/0_2/1_2 on PCell/PSCell USS set(s), and/or on sSCell USS set(s). The PDCCH monitoring is based on following alternatives (other alternatives are not precluded)</w:t>
            </w:r>
          </w:p>
          <w:p w14:paraId="0256E529" w14:textId="77777777" w:rsidR="00BD4883" w:rsidRPr="00BB2309" w:rsidRDefault="00BD4883" w:rsidP="00CD7DDC">
            <w:pPr>
              <w:pStyle w:val="ListParagraph"/>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2-1: </w:t>
            </w:r>
          </w:p>
          <w:p w14:paraId="5AA1F92F" w14:textId="77777777" w:rsidR="00BD4883" w:rsidRPr="00BB2309" w:rsidRDefault="00BD4883" w:rsidP="00CD7DDC">
            <w:pPr>
              <w:pStyle w:val="ListParagraph"/>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can monitor DCI formats 0_1,1_1,0_2,1_2 on both PCell USS set(s) and sSCell USS sets simultaneously</w:t>
            </w:r>
          </w:p>
          <w:p w14:paraId="12E16F20" w14:textId="77777777" w:rsidR="00BD4883" w:rsidRPr="00BB2309" w:rsidRDefault="00BD4883" w:rsidP="00CD7DDC">
            <w:pPr>
              <w:pStyle w:val="ListParagraph"/>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2-2: </w:t>
            </w:r>
          </w:p>
          <w:p w14:paraId="6D70CA15" w14:textId="77777777" w:rsidR="00BD4883" w:rsidRPr="00BB2309" w:rsidRDefault="00BD4883" w:rsidP="00CD7DDC">
            <w:pPr>
              <w:pStyle w:val="ListParagraph"/>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Dynamic switching of PDCCH monitoring of DCI formats 0_1,1_1,0_2,1_2 between monitoring on PCell/PSCell USS sets and monitoring on sSCell USS sets is supported</w:t>
            </w:r>
          </w:p>
          <w:p w14:paraId="1B056EF5" w14:textId="77777777" w:rsidR="00BD4883" w:rsidRPr="00BB2309" w:rsidRDefault="00BD4883" w:rsidP="00CD7DDC">
            <w:pPr>
              <w:pStyle w:val="ListParagraph"/>
              <w:numPr>
                <w:ilvl w:val="4"/>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Details of switching mechanism</w:t>
            </w:r>
          </w:p>
          <w:p w14:paraId="3A7E7310" w14:textId="77777777" w:rsidR="00BD4883" w:rsidRPr="00BB2309" w:rsidRDefault="00BD4883" w:rsidP="00CD7DDC">
            <w:pPr>
              <w:pStyle w:val="ListParagraph"/>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does not monitor DCI formats 0_1,1_1,0_2,1_2 on both PCell USS set(s) and sSCell USS sets simultaneously</w:t>
            </w:r>
          </w:p>
          <w:p w14:paraId="20110049" w14:textId="77777777" w:rsidR="00BD4883" w:rsidRPr="00BB2309" w:rsidRDefault="00BD4883" w:rsidP="00CD7DDC">
            <w:pPr>
              <w:pStyle w:val="ListParagraph"/>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2-3: </w:t>
            </w:r>
          </w:p>
          <w:p w14:paraId="4744B155" w14:textId="77777777" w:rsidR="00BD4883" w:rsidRPr="00BB2309" w:rsidRDefault="00BD4883" w:rsidP="00CD7DDC">
            <w:pPr>
              <w:pStyle w:val="ListParagraph"/>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does not monitor the same DCI format on both PCell USS set(s) and sSCell USS sets simultaneously. UE can monitor some DCI formats on sSCell USS sets and other DCI formats on PCell/PSCell USS sets simultaneously</w:t>
            </w:r>
          </w:p>
          <w:p w14:paraId="3153E84A" w14:textId="77777777" w:rsidR="00BD4883" w:rsidRPr="00BB2309" w:rsidRDefault="00BD4883" w:rsidP="00CD7DDC">
            <w:pPr>
              <w:pStyle w:val="ListParagraph"/>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2-4: </w:t>
            </w:r>
          </w:p>
          <w:p w14:paraId="7B0333A0" w14:textId="77777777" w:rsidR="00BD4883" w:rsidRPr="00BB2309" w:rsidRDefault="00BD4883" w:rsidP="00CD7DDC">
            <w:pPr>
              <w:pStyle w:val="ListParagraph"/>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The USS set(s) on PSCell/PCell and the USS set(s) on sSCell are </w:t>
            </w:r>
            <w:r w:rsidRPr="00BB2309">
              <w:rPr>
                <w:rFonts w:ascii="Times New Roman" w:hAnsi="Times New Roman" w:cs="Times New Roman"/>
              </w:rPr>
              <w:lastRenderedPageBreak/>
              <w:t>configured such that UE does not monitor DCI formats 0_1,1_1,0_2,1_2 on both PCell USS set(s) and sSCell USS set(s) simultaneously</w:t>
            </w:r>
          </w:p>
          <w:p w14:paraId="44E06BAC" w14:textId="77777777" w:rsidR="00BD4883" w:rsidRPr="00BB2309" w:rsidRDefault="00BD4883" w:rsidP="00CD7DDC">
            <w:pPr>
              <w:pStyle w:val="ListParagraph"/>
              <w:numPr>
                <w:ilvl w:val="0"/>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following aspects</w:t>
            </w:r>
          </w:p>
          <w:p w14:paraId="708F8AB6" w14:textId="77777777" w:rsidR="00BD4883" w:rsidRPr="00BB2309" w:rsidRDefault="00BD4883" w:rsidP="00CD7DDC">
            <w:pPr>
              <w:pStyle w:val="ListParagraph"/>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of sSCell activation/deactivation and sSCell dormancy</w:t>
            </w:r>
          </w:p>
          <w:p w14:paraId="4DC9512B" w14:textId="77777777" w:rsidR="00BD4883" w:rsidRPr="00BB2309" w:rsidRDefault="00BD4883" w:rsidP="00CD7DDC">
            <w:pPr>
              <w:pStyle w:val="ListParagraph"/>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on BD/CCE limit handling</w:t>
            </w:r>
          </w:p>
          <w:p w14:paraId="3F3BAB93" w14:textId="77777777" w:rsidR="00BD4883" w:rsidRPr="00BB2309" w:rsidRDefault="00BD4883" w:rsidP="00CD7DDC">
            <w:pPr>
              <w:pStyle w:val="ListParagraph"/>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PDCCH overbooking on sSCell is supported or not supported and impact (if any) on overbooking handling on PCell/PSCell </w:t>
            </w:r>
          </w:p>
          <w:p w14:paraId="6F31EEC8" w14:textId="77777777" w:rsidR="00BD4883" w:rsidRPr="00BB2309" w:rsidRDefault="00BD4883" w:rsidP="00CD7DDC">
            <w:pPr>
              <w:pStyle w:val="ListParagraph"/>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from different numerologies between PDCCH on the PCell/PSCell and that on the sSCell</w:t>
            </w:r>
          </w:p>
          <w:p w14:paraId="69A25A53" w14:textId="77777777" w:rsidR="00BD4883" w:rsidRPr="00BB2309" w:rsidRDefault="00BD4883" w:rsidP="00CD7DDC">
            <w:pPr>
              <w:pStyle w:val="ListParagraph"/>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Whether or not to have mechanism for activation/deactivation of scheduling from sSCell to PCell/PSCell</w:t>
            </w:r>
          </w:p>
          <w:p w14:paraId="2CFF8D70" w14:textId="61B1C848" w:rsidR="00BD4883" w:rsidRPr="00550F85" w:rsidRDefault="00BD4883" w:rsidP="00374E31">
            <w:pPr>
              <w:pStyle w:val="ListParagraph"/>
              <w:numPr>
                <w:ilvl w:val="1"/>
                <w:numId w:val="46"/>
              </w:numPr>
              <w:overflowPunct w:val="0"/>
              <w:autoSpaceDE w:val="0"/>
              <w:autoSpaceDN w:val="0"/>
              <w:adjustRightInd w:val="0"/>
              <w:spacing w:after="180"/>
              <w:contextualSpacing/>
              <w:textAlignment w:val="baseline"/>
            </w:pPr>
            <w:r w:rsidRPr="00BB2309">
              <w:rPr>
                <w:rFonts w:ascii="Times New Roman" w:hAnsi="Times New Roman" w:cs="Times New Roman"/>
              </w:rPr>
              <w:t>USS configuration details (e.g. handling of USS type (self-scheduling, cross carrier scheduling) for a USS set configured for scheduling of PCell/PSCell)</w:t>
            </w:r>
          </w:p>
        </w:tc>
      </w:tr>
    </w:tbl>
    <w:p w14:paraId="0D312169" w14:textId="77777777" w:rsidR="00BD4883" w:rsidRDefault="00BD4883" w:rsidP="00BD4883">
      <w:pPr>
        <w:overflowPunct w:val="0"/>
        <w:snapToGrid/>
        <w:textAlignment w:val="baseline"/>
        <w:rPr>
          <w:lang w:eastAsia="zh-CN"/>
        </w:rPr>
      </w:pPr>
    </w:p>
    <w:p w14:paraId="30DB61AF" w14:textId="269A54E0" w:rsidR="00BD4883" w:rsidRPr="007F3E02" w:rsidRDefault="00BD4883" w:rsidP="00BD4883">
      <w:pPr>
        <w:overflowPunct w:val="0"/>
        <w:snapToGrid/>
        <w:textAlignment w:val="baseline"/>
        <w:rPr>
          <w:lang w:eastAsia="zh-CN"/>
        </w:rPr>
      </w:pPr>
      <w:r w:rsidRPr="007F3E02">
        <w:t>RAN1 #104-e [</w:t>
      </w:r>
      <w:r>
        <w:t>4</w:t>
      </w:r>
      <w:r w:rsidRPr="007F3E02">
        <w:t>]:</w:t>
      </w:r>
    </w:p>
    <w:tbl>
      <w:tblPr>
        <w:tblStyle w:val="TableGrid"/>
        <w:tblW w:w="0" w:type="auto"/>
        <w:tblLook w:val="04A0" w:firstRow="1" w:lastRow="0" w:firstColumn="1" w:lastColumn="0" w:noHBand="0" w:noVBand="1"/>
      </w:tblPr>
      <w:tblGrid>
        <w:gridCol w:w="9307"/>
      </w:tblGrid>
      <w:tr w:rsidR="00BD4883" w:rsidRPr="007F3E02" w14:paraId="35AD6B5F" w14:textId="77777777" w:rsidTr="00CD7DDC">
        <w:trPr>
          <w:trHeight w:val="2449"/>
        </w:trPr>
        <w:tc>
          <w:tcPr>
            <w:tcW w:w="9307" w:type="dxa"/>
          </w:tcPr>
          <w:p w14:paraId="6B3F3450" w14:textId="77777777" w:rsidR="00BD4883" w:rsidRPr="007F3E02" w:rsidRDefault="00BD4883" w:rsidP="00CD7DDC">
            <w:pPr>
              <w:rPr>
                <w:highlight w:val="green"/>
                <w:lang w:eastAsia="x-none"/>
              </w:rPr>
            </w:pPr>
            <w:r w:rsidRPr="007F3E02">
              <w:rPr>
                <w:highlight w:val="green"/>
                <w:lang w:eastAsia="x-none"/>
              </w:rPr>
              <w:t>Agreement</w:t>
            </w:r>
          </w:p>
          <w:p w14:paraId="72C6D4AD" w14:textId="77777777" w:rsidR="00BD4883" w:rsidRPr="007F3E02" w:rsidRDefault="00BD4883" w:rsidP="00CD7DDC">
            <w:pPr>
              <w:pStyle w:val="ListParagraph"/>
              <w:ind w:left="0"/>
              <w:rPr>
                <w:rFonts w:ascii="Times New Roman" w:hAnsi="Times New Roman" w:cs="Times New Roman"/>
              </w:rPr>
            </w:pPr>
            <w:r w:rsidRPr="007F3E02">
              <w:rPr>
                <w:rFonts w:ascii="Times New Roman" w:hAnsi="Times New Roman" w:cs="Times New Roman"/>
              </w:rPr>
              <w:t xml:space="preserve">When CCS from sSCell to PCell/PSCell is configured, </w:t>
            </w:r>
          </w:p>
          <w:p w14:paraId="50D9D52D" w14:textId="77777777" w:rsidR="00BD4883" w:rsidRPr="007F3E02" w:rsidRDefault="00BD4883" w:rsidP="00CD7DDC">
            <w:pPr>
              <w:numPr>
                <w:ilvl w:val="0"/>
                <w:numId w:val="48"/>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PDSCH on PCell/PSCell scheduled by PDCCH on PCell/PSCell and b) PDSCH on PCell/PSCell scheduled by PDCCH on sSCell </w:t>
            </w:r>
          </w:p>
          <w:p w14:paraId="4FD40194" w14:textId="77777777" w:rsidR="00BD4883" w:rsidRPr="007F3E02" w:rsidRDefault="00BD4883" w:rsidP="00CD7DDC">
            <w:pPr>
              <w:numPr>
                <w:ilvl w:val="0"/>
                <w:numId w:val="48"/>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PUSCH on PCell/PSCell scheduled by PDCCH on PCell/PSCell and b) PUSCH on PCell/PSCell scheduled by PDCCH on sSCell </w:t>
            </w:r>
          </w:p>
          <w:p w14:paraId="134D69A1" w14:textId="77777777" w:rsidR="00BD4883" w:rsidRPr="007F3E02" w:rsidRDefault="00BD4883" w:rsidP="00CD7DDC">
            <w:pPr>
              <w:rPr>
                <w:lang w:eastAsia="x-none"/>
              </w:rPr>
            </w:pPr>
            <w:r w:rsidRPr="007F3E02">
              <w:rPr>
                <w:lang w:eastAsia="x-none"/>
              </w:rPr>
              <w:t>FFS: Whether this agreement requires RAN1 specification impact.</w:t>
            </w:r>
          </w:p>
          <w:p w14:paraId="1BD9F751" w14:textId="77777777" w:rsidR="00BD4883" w:rsidRPr="007F3E02" w:rsidRDefault="00BD4883" w:rsidP="00CD7DDC">
            <w:pPr>
              <w:rPr>
                <w:lang w:eastAsia="x-none"/>
              </w:rPr>
            </w:pPr>
          </w:p>
          <w:p w14:paraId="13F1B040" w14:textId="77777777" w:rsidR="00BD4883" w:rsidRPr="007F3E02" w:rsidRDefault="00BD4883" w:rsidP="00CD7DDC">
            <w:pPr>
              <w:rPr>
                <w:highlight w:val="green"/>
                <w:lang w:eastAsia="x-none"/>
              </w:rPr>
            </w:pPr>
            <w:r w:rsidRPr="007F3E02">
              <w:rPr>
                <w:highlight w:val="green"/>
                <w:lang w:eastAsia="x-none"/>
              </w:rPr>
              <w:t>Agreement</w:t>
            </w:r>
          </w:p>
          <w:p w14:paraId="3A034837" w14:textId="77777777" w:rsidR="00BD4883" w:rsidRPr="007F3E02" w:rsidRDefault="00BD4883" w:rsidP="00CD7DDC">
            <w:pPr>
              <w:pStyle w:val="ListParagraph"/>
              <w:ind w:left="0"/>
              <w:rPr>
                <w:rFonts w:ascii="Times New Roman" w:hAnsi="Times New Roman" w:cs="Times New Roman"/>
              </w:rPr>
            </w:pPr>
            <w:r w:rsidRPr="007F3E02">
              <w:rPr>
                <w:rFonts w:ascii="Times New Roman" w:hAnsi="Times New Roman" w:cs="Times New Roman"/>
              </w:rPr>
              <w:t xml:space="preserve">When CCS from sSCell to PCell/PSCell is configured, </w:t>
            </w:r>
          </w:p>
          <w:p w14:paraId="2AF62BF7" w14:textId="77777777" w:rsidR="00BD4883" w:rsidRPr="007F3E02" w:rsidRDefault="00BD4883" w:rsidP="00CD7DDC">
            <w:pPr>
              <w:pStyle w:val="ListParagraph"/>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Simultaneous reception of a) unicast PDSCH on PCell/PSCell scheduled from PCell/PSCell and b) unicast PDSCH on PCell/PSCell scheduled from sSCell is not allowed</w:t>
            </w:r>
          </w:p>
          <w:p w14:paraId="41016F3C" w14:textId="77777777" w:rsidR="00BD4883" w:rsidRPr="007F3E02" w:rsidRDefault="00BD4883" w:rsidP="00CD7DDC">
            <w:pPr>
              <w:pStyle w:val="ListParagraph"/>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Simultaneous transmission of a) PUSCH on PCell/PSCell scheduled from PCell/PSCell and b) PUSCH on PCell/PSCell scheduled from sSCell is not allowed</w:t>
            </w:r>
          </w:p>
          <w:p w14:paraId="6F1515BA" w14:textId="77777777" w:rsidR="00BD4883" w:rsidRPr="007F3E02" w:rsidRDefault="00BD4883" w:rsidP="00CD7DDC">
            <w:pPr>
              <w:pStyle w:val="ListParagraph"/>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Note: Simultaneous implies full/partial time overlapping</w:t>
            </w:r>
          </w:p>
          <w:p w14:paraId="16EF84F9" w14:textId="77777777" w:rsidR="00BD4883" w:rsidRPr="007F3E02" w:rsidRDefault="00BD4883" w:rsidP="00CD7DDC">
            <w:pPr>
              <w:rPr>
                <w:lang w:eastAsia="x-none"/>
              </w:rPr>
            </w:pPr>
            <w:r w:rsidRPr="007F3E02">
              <w:rPr>
                <w:lang w:eastAsia="x-none"/>
              </w:rPr>
              <w:t>FFS: Whether this agreement requires RAN1 specification impact.</w:t>
            </w:r>
          </w:p>
          <w:p w14:paraId="7DCCF66E" w14:textId="77777777" w:rsidR="00BD4883" w:rsidRPr="007F3E02" w:rsidRDefault="00BD4883" w:rsidP="00CD7DDC">
            <w:pPr>
              <w:rPr>
                <w:lang w:eastAsia="x-none"/>
              </w:rPr>
            </w:pPr>
          </w:p>
          <w:p w14:paraId="3B16E015" w14:textId="77777777" w:rsidR="00BD4883" w:rsidRPr="007F3E02" w:rsidRDefault="00BD4883" w:rsidP="00CD7DDC">
            <w:pPr>
              <w:rPr>
                <w:b/>
                <w:bCs/>
                <w:highlight w:val="green"/>
                <w:lang w:eastAsia="x-none"/>
              </w:rPr>
            </w:pPr>
            <w:r w:rsidRPr="007F3E02">
              <w:rPr>
                <w:b/>
                <w:bCs/>
                <w:highlight w:val="green"/>
                <w:lang w:eastAsia="x-none"/>
              </w:rPr>
              <w:t>Agreement</w:t>
            </w:r>
          </w:p>
          <w:p w14:paraId="779F64DC" w14:textId="78A73CCC" w:rsidR="001A5A89" w:rsidRDefault="00BD4883" w:rsidP="00CD7DDC">
            <w:pPr>
              <w:pStyle w:val="ListParagraph"/>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When CCS from sSCell to PCell/PSCell is configured, CA activation/deactivation operation for the sSCell is supported</w:t>
            </w:r>
          </w:p>
          <w:p w14:paraId="7EA570BF" w14:textId="77777777" w:rsidR="001A5A89" w:rsidRPr="001A5A89" w:rsidRDefault="001A5A89" w:rsidP="008752A1"/>
          <w:p w14:paraId="4CAA4BFF" w14:textId="77777777" w:rsidR="001A5A89" w:rsidRPr="001A5A89" w:rsidRDefault="001A5A89" w:rsidP="008752A1"/>
          <w:p w14:paraId="42D444E9" w14:textId="2BE35E6D" w:rsidR="00BD4883" w:rsidRPr="001A5A89" w:rsidRDefault="00BD4883" w:rsidP="008752A1"/>
          <w:p w14:paraId="38ED46F4" w14:textId="77777777" w:rsidR="00BD4883" w:rsidRPr="007F3E02" w:rsidRDefault="00BD4883" w:rsidP="00CD7DDC">
            <w:pPr>
              <w:rPr>
                <w:lang w:eastAsia="x-none"/>
              </w:rPr>
            </w:pPr>
          </w:p>
          <w:p w14:paraId="01C7E260" w14:textId="77777777" w:rsidR="00BD4883" w:rsidRPr="007F3E02" w:rsidRDefault="00BD4883" w:rsidP="00CD7DDC">
            <w:pPr>
              <w:rPr>
                <w:highlight w:val="darkYellow"/>
                <w:lang w:eastAsia="x-none"/>
              </w:rPr>
            </w:pPr>
            <w:r w:rsidRPr="007F3E02">
              <w:rPr>
                <w:highlight w:val="darkYellow"/>
                <w:lang w:eastAsia="x-none"/>
              </w:rPr>
              <w:t>Working Assumption</w:t>
            </w:r>
          </w:p>
          <w:p w14:paraId="6C442748" w14:textId="77777777" w:rsidR="00BD4883" w:rsidRPr="007F3E02" w:rsidRDefault="00BD4883" w:rsidP="00CD7DDC">
            <w:pPr>
              <w:numPr>
                <w:ilvl w:val="0"/>
                <w:numId w:val="49"/>
              </w:numPr>
              <w:overflowPunct w:val="0"/>
              <w:adjustRightInd/>
              <w:snapToGrid/>
              <w:spacing w:after="0"/>
              <w:contextualSpacing/>
              <w:jc w:val="left"/>
              <w:rPr>
                <w:lang w:eastAsia="zh-CN"/>
              </w:rPr>
            </w:pPr>
            <w:r w:rsidRPr="007F3E02">
              <w:rPr>
                <w:lang w:eastAsia="zh-CN"/>
              </w:rPr>
              <w:t>When CCS from sSCell to PCell/PSCell is configured, UE can be configured to monitor DCI formats 0_1/1_1/0_2/1_2 that schedule PDSCH/PUSCH on PCell/PSCell on PCell/PSCell USS set(s), and/or on sSCell USS set(s)</w:t>
            </w:r>
          </w:p>
          <w:p w14:paraId="0DA3EE05" w14:textId="77777777" w:rsidR="00BD4883" w:rsidRPr="007F3E02" w:rsidRDefault="00BD4883" w:rsidP="00CD7DDC">
            <w:pPr>
              <w:numPr>
                <w:ilvl w:val="0"/>
                <w:numId w:val="49"/>
              </w:numPr>
              <w:overflowPunct w:val="0"/>
              <w:adjustRightInd/>
              <w:snapToGrid/>
              <w:spacing w:after="0"/>
              <w:contextualSpacing/>
              <w:jc w:val="left"/>
              <w:rPr>
                <w:lang w:eastAsia="zh-CN"/>
              </w:rPr>
            </w:pPr>
            <w:r w:rsidRPr="007F3E02">
              <w:rPr>
                <w:lang w:eastAsia="zh-CN"/>
              </w:rPr>
              <w:t>The WA to be confirmed after agreements are made on PDCCH BD/CCE handling and PDCCH overbooking handling for CCS from sSCell to PCell/PSCell</w:t>
            </w:r>
          </w:p>
          <w:p w14:paraId="64EEFFC5" w14:textId="77777777" w:rsidR="00BD4883" w:rsidRPr="007F3E02" w:rsidRDefault="00BD4883" w:rsidP="00CD7DDC">
            <w:pPr>
              <w:numPr>
                <w:ilvl w:val="0"/>
                <w:numId w:val="49"/>
              </w:numPr>
              <w:overflowPunct w:val="0"/>
              <w:adjustRightInd/>
              <w:snapToGrid/>
              <w:spacing w:after="0"/>
              <w:contextualSpacing/>
              <w:jc w:val="left"/>
              <w:rPr>
                <w:lang w:eastAsia="zh-CN"/>
              </w:rPr>
            </w:pPr>
            <w:r w:rsidRPr="007F3E02">
              <w:rPr>
                <w:lang w:eastAsia="zh-CN"/>
              </w:rPr>
              <w:t>Specs also allow UEs supporting functionality of only Alt-1. Capability signaling details, if any, can be handled during the UE capability discussion for Rel17</w:t>
            </w:r>
          </w:p>
          <w:p w14:paraId="3FD70D1F" w14:textId="77777777" w:rsidR="00BD4883" w:rsidRPr="007F3E02" w:rsidRDefault="00BD4883" w:rsidP="00CD7DDC">
            <w:pPr>
              <w:numPr>
                <w:ilvl w:val="0"/>
                <w:numId w:val="49"/>
              </w:numPr>
              <w:overflowPunct w:val="0"/>
              <w:adjustRightInd/>
              <w:snapToGrid/>
              <w:spacing w:after="0"/>
              <w:contextualSpacing/>
              <w:jc w:val="left"/>
              <w:rPr>
                <w:lang w:eastAsia="zh-CN"/>
              </w:rPr>
            </w:pPr>
            <w:r w:rsidRPr="007F3E02">
              <w:rPr>
                <w:lang w:eastAsia="zh-CN"/>
              </w:rPr>
              <w:lastRenderedPageBreak/>
              <w:t>FFS: Whether the UE can monitor PDCCH from both cells in the same slot.</w:t>
            </w:r>
          </w:p>
          <w:p w14:paraId="381F2EF6" w14:textId="77777777" w:rsidR="00BD4883" w:rsidRPr="007F3E02" w:rsidRDefault="00BD4883" w:rsidP="00CD7DDC">
            <w:pPr>
              <w:rPr>
                <w:lang w:eastAsia="x-none"/>
              </w:rPr>
            </w:pPr>
          </w:p>
          <w:p w14:paraId="1F595EE6" w14:textId="77777777" w:rsidR="00BD4883" w:rsidRPr="007F3E02" w:rsidRDefault="00BD4883" w:rsidP="00CD7DDC">
            <w:pPr>
              <w:rPr>
                <w:highlight w:val="green"/>
                <w:lang w:eastAsia="x-none"/>
              </w:rPr>
            </w:pPr>
            <w:r w:rsidRPr="007F3E02">
              <w:rPr>
                <w:highlight w:val="green"/>
                <w:lang w:eastAsia="x-none"/>
              </w:rPr>
              <w:t>Agreement</w:t>
            </w:r>
          </w:p>
          <w:p w14:paraId="429A54A1" w14:textId="77777777" w:rsidR="00BD4883" w:rsidRPr="007F3E02" w:rsidRDefault="00BD4883" w:rsidP="00CD7DDC">
            <w:pPr>
              <w:pStyle w:val="ListParagraph"/>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7F3E02">
              <w:rPr>
                <w:rFonts w:ascii="Times New Roman" w:hAnsi="Times New Roman" w:cs="Times New Roman"/>
              </w:rPr>
              <w:t>When CCS from sSCell to PCell/PSCell is configured, UE monitors ‘DCI formats 0_0 and 1_0 in CSS that schedule PDSCH/PUSCH on PCell/PSCell’ only on the PCell/PSCell and not on the sSCell</w:t>
            </w:r>
          </w:p>
        </w:tc>
      </w:tr>
    </w:tbl>
    <w:p w14:paraId="58FCEEE8" w14:textId="77777777" w:rsidR="00BD4883" w:rsidRPr="00657C45" w:rsidRDefault="00BD4883" w:rsidP="00BD4883">
      <w:pPr>
        <w:overflowPunct w:val="0"/>
        <w:snapToGrid/>
        <w:textAlignment w:val="baseline"/>
        <w:rPr>
          <w:lang w:eastAsia="zh-CN"/>
        </w:rPr>
      </w:pPr>
    </w:p>
    <w:p w14:paraId="14A8316B" w14:textId="77777777" w:rsidR="00BD4883" w:rsidRPr="00BD4883" w:rsidRDefault="00BD4883" w:rsidP="00BD4883">
      <w:pPr>
        <w:rPr>
          <w:lang w:eastAsia="zh-CN"/>
        </w:rPr>
      </w:pPr>
    </w:p>
    <w:sectPr w:rsidR="00BD4883" w:rsidRPr="00BD4883"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0ED55" w14:textId="77777777" w:rsidR="00593800" w:rsidRDefault="00593800">
      <w:r>
        <w:separator/>
      </w:r>
    </w:p>
  </w:endnote>
  <w:endnote w:type="continuationSeparator" w:id="0">
    <w:p w14:paraId="743600C5" w14:textId="77777777" w:rsidR="00593800" w:rsidRDefault="0059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C126A" w14:textId="77777777" w:rsidR="00593800" w:rsidRDefault="00593800">
      <w:r>
        <w:separator/>
      </w:r>
    </w:p>
  </w:footnote>
  <w:footnote w:type="continuationSeparator" w:id="0">
    <w:p w14:paraId="6B36E29E" w14:textId="77777777" w:rsidR="00593800" w:rsidRDefault="00593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FA7627" w:rsidRDefault="00FA7627"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3F3C26"/>
    <w:multiLevelType w:val="hybridMultilevel"/>
    <w:tmpl w:val="59B84E6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EE04E6"/>
    <w:multiLevelType w:val="hybridMultilevel"/>
    <w:tmpl w:val="40428B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AB125F2"/>
    <w:multiLevelType w:val="hybridMultilevel"/>
    <w:tmpl w:val="01D6E20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76C4D"/>
    <w:multiLevelType w:val="hybridMultilevel"/>
    <w:tmpl w:val="584E2B2E"/>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8C549F3"/>
    <w:multiLevelType w:val="hybridMultilevel"/>
    <w:tmpl w:val="7FC407B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FD3E8B"/>
    <w:multiLevelType w:val="hybridMultilevel"/>
    <w:tmpl w:val="EA4029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3B557C1"/>
    <w:multiLevelType w:val="multilevel"/>
    <w:tmpl w:val="69A09B78"/>
    <w:lvl w:ilvl="0">
      <w:start w:val="1"/>
      <w:numFmt w:val="decimal"/>
      <w:pStyle w:val="Heading1"/>
      <w:lvlText w:val="%1"/>
      <w:lvlJc w:val="left"/>
      <w:pPr>
        <w:tabs>
          <w:tab w:val="num" w:pos="716"/>
        </w:tabs>
        <w:ind w:left="716"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B77058F"/>
    <w:multiLevelType w:val="hybridMultilevel"/>
    <w:tmpl w:val="F03CF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AFF69DE"/>
    <w:multiLevelType w:val="hybridMultilevel"/>
    <w:tmpl w:val="C37639C4"/>
    <w:lvl w:ilvl="0" w:tplc="D16E0F1E">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654279"/>
    <w:multiLevelType w:val="hybridMultilevel"/>
    <w:tmpl w:val="EAD8E2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B7C58"/>
    <w:multiLevelType w:val="hybridMultilevel"/>
    <w:tmpl w:val="37E24E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619FB"/>
    <w:multiLevelType w:val="hybridMultilevel"/>
    <w:tmpl w:val="F666557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B369DC"/>
    <w:multiLevelType w:val="hybridMultilevel"/>
    <w:tmpl w:val="F72E4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6C583DD2"/>
    <w:multiLevelType w:val="hybridMultilevel"/>
    <w:tmpl w:val="28E2F182"/>
    <w:lvl w:ilvl="0" w:tplc="2BE6A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3677BAB"/>
    <w:multiLevelType w:val="hybridMultilevel"/>
    <w:tmpl w:val="F33E4F00"/>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0"/>
  </w:num>
  <w:num w:numId="4">
    <w:abstractNumId w:val="38"/>
  </w:num>
  <w:num w:numId="5">
    <w:abstractNumId w:val="7"/>
  </w:num>
  <w:num w:numId="6">
    <w:abstractNumId w:val="22"/>
  </w:num>
  <w:num w:numId="7">
    <w:abstractNumId w:val="41"/>
  </w:num>
  <w:num w:numId="8">
    <w:abstractNumId w:val="26"/>
  </w:num>
  <w:num w:numId="9">
    <w:abstractNumId w:val="35"/>
  </w:num>
  <w:num w:numId="10">
    <w:abstractNumId w:val="32"/>
  </w:num>
  <w:num w:numId="11">
    <w:abstractNumId w:val="0"/>
  </w:num>
  <w:num w:numId="12">
    <w:abstractNumId w:val="10"/>
  </w:num>
  <w:num w:numId="13">
    <w:abstractNumId w:val="17"/>
  </w:num>
  <w:num w:numId="14">
    <w:abstractNumId w:val="18"/>
  </w:num>
  <w:num w:numId="15">
    <w:abstractNumId w:val="28"/>
  </w:num>
  <w:num w:numId="16">
    <w:abstractNumId w:val="4"/>
  </w:num>
  <w:num w:numId="17">
    <w:abstractNumId w:val="12"/>
  </w:num>
  <w:num w:numId="18">
    <w:abstractNumId w:val="39"/>
  </w:num>
  <w:num w:numId="19">
    <w:abstractNumId w:val="9"/>
  </w:num>
  <w:num w:numId="20">
    <w:abstractNumId w:val="11"/>
  </w:num>
  <w:num w:numId="21">
    <w:abstractNumId w:val="5"/>
  </w:num>
  <w:num w:numId="22">
    <w:abstractNumId w:val="19"/>
  </w:num>
  <w:num w:numId="23">
    <w:abstractNumId w:val="29"/>
  </w:num>
  <w:num w:numId="24">
    <w:abstractNumId w:val="23"/>
  </w:num>
  <w:num w:numId="25">
    <w:abstractNumId w:val="6"/>
  </w:num>
  <w:num w:numId="26">
    <w:abstractNumId w:val="25"/>
  </w:num>
  <w:num w:numId="27">
    <w:abstractNumId w:val="33"/>
  </w:num>
  <w:num w:numId="28">
    <w:abstractNumId w:val="27"/>
  </w:num>
  <w:num w:numId="29">
    <w:abstractNumId w:val="16"/>
  </w:num>
  <w:num w:numId="30">
    <w:abstractNumId w:val="16"/>
  </w:num>
  <w:num w:numId="31">
    <w:abstractNumId w:val="30"/>
  </w:num>
  <w:num w:numId="32">
    <w:abstractNumId w:val="20"/>
  </w:num>
  <w:num w:numId="33">
    <w:abstractNumId w:val="14"/>
  </w:num>
  <w:num w:numId="34">
    <w:abstractNumId w:val="24"/>
  </w:num>
  <w:num w:numId="35">
    <w:abstractNumId w:val="31"/>
  </w:num>
  <w:num w:numId="36">
    <w:abstractNumId w:val="2"/>
  </w:num>
  <w:num w:numId="37">
    <w:abstractNumId w:val="8"/>
  </w:num>
  <w:num w:numId="38">
    <w:abstractNumId w:val="16"/>
  </w:num>
  <w:num w:numId="39">
    <w:abstractNumId w:val="19"/>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9"/>
  </w:num>
  <w:num w:numId="45">
    <w:abstractNumId w:val="34"/>
  </w:num>
  <w:num w:numId="46">
    <w:abstractNumId w:val="21"/>
  </w:num>
  <w:num w:numId="47">
    <w:abstractNumId w:val="36"/>
  </w:num>
  <w:num w:numId="48">
    <w:abstractNumId w:val="1"/>
  </w:num>
  <w:num w:numId="49">
    <w:abstractNumId w:val="3"/>
  </w:num>
  <w:num w:numId="50">
    <w:abstractNumId w:val="16"/>
  </w:num>
  <w:num w:numId="51">
    <w:abstractNumId w:val="16"/>
  </w:num>
  <w:num w:numId="52">
    <w:abstractNumId w:val="16"/>
  </w:num>
  <w:num w:numId="53">
    <w:abstractNumId w:val="16"/>
  </w:num>
  <w:num w:numId="54">
    <w:abstractNumId w:val="16"/>
  </w:num>
  <w:num w:numId="55">
    <w:abstractNumId w:val="16"/>
  </w:num>
  <w:num w:numId="56">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89"/>
    <w:rsid w:val="001A5AB6"/>
    <w:rsid w:val="001A5B83"/>
    <w:rsid w:val="001A5C12"/>
    <w:rsid w:val="001A6090"/>
    <w:rsid w:val="001A609F"/>
    <w:rsid w:val="001A65E2"/>
    <w:rsid w:val="001A673E"/>
    <w:rsid w:val="001A67C6"/>
    <w:rsid w:val="001A6AC9"/>
    <w:rsid w:val="001A71F4"/>
    <w:rsid w:val="001A7763"/>
    <w:rsid w:val="001A794F"/>
    <w:rsid w:val="001A7B06"/>
    <w:rsid w:val="001A7B51"/>
    <w:rsid w:val="001A7D82"/>
    <w:rsid w:val="001A7EA3"/>
    <w:rsid w:val="001A7EEC"/>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8D0"/>
    <w:rsid w:val="00254A43"/>
    <w:rsid w:val="00254AC6"/>
    <w:rsid w:val="00254D8F"/>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8D6"/>
    <w:rsid w:val="00391AF8"/>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13"/>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63"/>
    <w:rsid w:val="006140DB"/>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2F1"/>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DD4"/>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C8B"/>
    <w:rsid w:val="00714EB9"/>
    <w:rsid w:val="00715640"/>
    <w:rsid w:val="00715728"/>
    <w:rsid w:val="007157A5"/>
    <w:rsid w:val="007158F3"/>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6786"/>
    <w:rsid w:val="00747011"/>
    <w:rsid w:val="0074704F"/>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7DF"/>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7BD"/>
    <w:rsid w:val="007B0A29"/>
    <w:rsid w:val="007B0B77"/>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56A"/>
    <w:rsid w:val="00821B26"/>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701"/>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77DE4"/>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924"/>
    <w:rsid w:val="008C3A4E"/>
    <w:rsid w:val="008C3B4C"/>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3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7D7"/>
    <w:rsid w:val="009D77F2"/>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8FC"/>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AD"/>
    <w:rsid w:val="00A418FB"/>
    <w:rsid w:val="00A41A43"/>
    <w:rsid w:val="00A41AEB"/>
    <w:rsid w:val="00A41BE6"/>
    <w:rsid w:val="00A41CF9"/>
    <w:rsid w:val="00A41EA8"/>
    <w:rsid w:val="00A41F2D"/>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A72"/>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300"/>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AA3"/>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C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CEC"/>
    <w:rsid w:val="00B64D0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EF5"/>
    <w:rsid w:val="00BF69B7"/>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758"/>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D0B"/>
    <w:rsid w:val="00CD7FBF"/>
    <w:rsid w:val="00CE0109"/>
    <w:rsid w:val="00CE0884"/>
    <w:rsid w:val="00CE0987"/>
    <w:rsid w:val="00CE0AF0"/>
    <w:rsid w:val="00CE0D2D"/>
    <w:rsid w:val="00CE0F08"/>
    <w:rsid w:val="00CE12E0"/>
    <w:rsid w:val="00CE1346"/>
    <w:rsid w:val="00CE171D"/>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8E4"/>
    <w:rsid w:val="00DD68E9"/>
    <w:rsid w:val="00DD6D7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616"/>
    <w:rsid w:val="00E2661F"/>
    <w:rsid w:val="00E267BC"/>
    <w:rsid w:val="00E26994"/>
    <w:rsid w:val="00E26AD5"/>
    <w:rsid w:val="00E26C78"/>
    <w:rsid w:val="00E26DFA"/>
    <w:rsid w:val="00E26F10"/>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23D"/>
    <w:rsid w:val="00F3542A"/>
    <w:rsid w:val="00F356E9"/>
    <w:rsid w:val="00F35873"/>
    <w:rsid w:val="00F35920"/>
    <w:rsid w:val="00F35B2A"/>
    <w:rsid w:val="00F35B3C"/>
    <w:rsid w:val="00F36212"/>
    <w:rsid w:val="00F36563"/>
    <w:rsid w:val="00F366A5"/>
    <w:rsid w:val="00F368B6"/>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318"/>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4D1"/>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6D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link w:val="Heading3Char"/>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Caption Char1 Char,cap Char Char1,Caption Char Char1 Char,条目,Caption Char2,Caption Char Char Char,Caption Char Char1,fig and tbl,fighead2,Table Caption,fighead21,cap1"/>
    <w:basedOn w:val="Normal"/>
    <w:next w:val="Normal"/>
    <w:link w:val="CaptionChar1"/>
    <w:uiPriority w:val="35"/>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2,cap Char Char Char Char Char Char Char Char,Caption Char Char,Caption Char1 Char Char,cap Char Char1 Char,Caption Char Char1 Char Char,条目 Char,Caption Char2 Char,Caption Char Char Char Char,Caption Char Char1 Char1,fighead2 Char"/>
    <w:link w:val="Caption"/>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paragraph" w:customStyle="1" w:styleId="B1">
    <w:name w:val="B1"/>
    <w:basedOn w:val="List"/>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ommentTextChar">
    <w:name w:val="Comment Text Char"/>
    <w:link w:val="CommentText"/>
    <w:uiPriority w:val="99"/>
    <w:qFormat/>
    <w:rsid w:val="00EA1F9B"/>
    <w:rPr>
      <w:sz w:val="22"/>
      <w:szCs w:val="22"/>
      <w:lang w:eastAsia="en-US"/>
    </w:rPr>
  </w:style>
  <w:style w:type="paragraph" w:customStyle="1" w:styleId="Comments">
    <w:name w:val="Comments"/>
    <w:basedOn w:val="Normal"/>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List3"/>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List2">
    <w:name w:val="List 2"/>
    <w:basedOn w:val="Normal"/>
    <w:semiHidden/>
    <w:unhideWhenUsed/>
    <w:rsid w:val="00EA1F9B"/>
    <w:pPr>
      <w:ind w:leftChars="200" w:left="100" w:hangingChars="200" w:hanging="200"/>
      <w:contextualSpacing/>
    </w:pPr>
  </w:style>
  <w:style w:type="paragraph" w:styleId="List3">
    <w:name w:val="List 3"/>
    <w:basedOn w:val="Normal"/>
    <w:semiHidden/>
    <w:unhideWhenUsed/>
    <w:rsid w:val="00EA1F9B"/>
    <w:pPr>
      <w:ind w:leftChars="400" w:left="100" w:hangingChars="200" w:hanging="200"/>
      <w:contextualSpacing/>
    </w:pPr>
  </w:style>
  <w:style w:type="paragraph" w:customStyle="1" w:styleId="TAL">
    <w:name w:val="TAL"/>
    <w:basedOn w:val="Normal"/>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Normal"/>
    <w:link w:val="TANChar"/>
    <w:qFormat/>
    <w:rsid w:val="003155B6"/>
    <w:pPr>
      <w:keepNext/>
      <w:keepLines/>
      <w:autoSpaceDE/>
      <w:autoSpaceDN/>
      <w:adjustRightInd/>
      <w:snapToGrid/>
      <w:spacing w:after="0"/>
      <w:ind w:left="851" w:hanging="851"/>
      <w:jc w:val="left"/>
    </w:pPr>
    <w:rPr>
      <w:rFonts w:ascii="Arial" w:eastAsia="SimSun" w:hAnsi="Arial"/>
      <w:sz w:val="18"/>
      <w:szCs w:val="20"/>
      <w:lang w:val="en-GB"/>
    </w:rPr>
  </w:style>
  <w:style w:type="character" w:customStyle="1" w:styleId="TANChar">
    <w:name w:val="TAN Char"/>
    <w:link w:val="TAN"/>
    <w:rsid w:val="003155B6"/>
    <w:rPr>
      <w:rFonts w:ascii="Arial" w:eastAsia="SimSun" w:hAnsi="Arial"/>
      <w:sz w:val="18"/>
      <w:lang w:val="en-GB" w:eastAsia="en-US"/>
    </w:rPr>
  </w:style>
  <w:style w:type="character" w:customStyle="1" w:styleId="Heading3Char">
    <w:name w:val="Heading 3 Char"/>
    <w:basedOn w:val="DefaultParagraphFont"/>
    <w:link w:val="Heading3"/>
    <w:rsid w:val="003558D5"/>
    <w:rPr>
      <w:b/>
      <w:sz w:val="22"/>
      <w:szCs w:val="22"/>
      <w:lang w:eastAsia="en-US"/>
    </w:rPr>
  </w:style>
  <w:style w:type="paragraph" w:customStyle="1" w:styleId="a1">
    <w:name w:val="a"/>
    <w:basedOn w:val="Normal"/>
    <w:uiPriority w:val="99"/>
    <w:rsid w:val="00252468"/>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HTMLPreformatted">
    <w:name w:val="HTML Preformatted"/>
    <w:basedOn w:val="Normal"/>
    <w:link w:val="HTMLPreformatted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SimSun" w:eastAsia="SimSun" w:hAnsi="SimSun"/>
      <w:sz w:val="24"/>
      <w:szCs w:val="24"/>
      <w:lang w:val="en-GB"/>
    </w:rPr>
  </w:style>
  <w:style w:type="character" w:customStyle="1" w:styleId="HTMLPreformattedChar">
    <w:name w:val="HTML Preformatted Char"/>
    <w:basedOn w:val="DefaultParagraphFont"/>
    <w:link w:val="HTMLPreformatted"/>
    <w:qFormat/>
    <w:rsid w:val="004A5370"/>
    <w:rPr>
      <w:rFonts w:ascii="SimSun" w:eastAsia="SimSun" w:hAnsi="SimSun"/>
      <w:sz w:val="24"/>
      <w:szCs w:val="24"/>
      <w:lang w:val="en-GB" w:eastAsia="en-US"/>
    </w:rPr>
  </w:style>
  <w:style w:type="character" w:customStyle="1" w:styleId="item-title-name1">
    <w:name w:val="item-title-name1"/>
    <w:basedOn w:val="DefaultParagraphFont"/>
    <w:rsid w:val="00A52893"/>
  </w:style>
  <w:style w:type="character" w:customStyle="1" w:styleId="item-title-name2">
    <w:name w:val="item-title-name2"/>
    <w:basedOn w:val="DefaultParagraphFont"/>
    <w:rsid w:val="00A52893"/>
  </w:style>
  <w:style w:type="character" w:customStyle="1" w:styleId="item-title-name3">
    <w:name w:val="item-title-name3"/>
    <w:basedOn w:val="DefaultParagraphFont"/>
    <w:rsid w:val="00A52893"/>
  </w:style>
  <w:style w:type="character" w:customStyle="1" w:styleId="item-title-name4">
    <w:name w:val="item-title-name4"/>
    <w:basedOn w:val="DefaultParagraphFont"/>
    <w:rsid w:val="00A52893"/>
  </w:style>
  <w:style w:type="character" w:customStyle="1" w:styleId="item-title-name5">
    <w:name w:val="item-title-name5"/>
    <w:basedOn w:val="DefaultParagraphFont"/>
    <w:rsid w:val="00A52893"/>
  </w:style>
  <w:style w:type="character" w:customStyle="1" w:styleId="item-title-name6">
    <w:name w:val="item-title-name6"/>
    <w:basedOn w:val="DefaultParagraphFont"/>
    <w:rsid w:val="00A52893"/>
  </w:style>
  <w:style w:type="character" w:customStyle="1" w:styleId="item-title-name7">
    <w:name w:val="item-title-name7"/>
    <w:basedOn w:val="DefaultParagraphFont"/>
    <w:rsid w:val="00A52893"/>
  </w:style>
  <w:style w:type="character" w:styleId="Emphasis">
    <w:name w:val="Emphasis"/>
    <w:basedOn w:val="DefaultParagraphFont"/>
    <w:uiPriority w:val="20"/>
    <w:qFormat/>
    <w:rsid w:val="00CE4DB6"/>
    <w:rPr>
      <w:b w:val="0"/>
      <w:bCs w:val="0"/>
      <w:i w:val="0"/>
      <w:iCs w:val="0"/>
      <w:color w:val="DD4B39"/>
    </w:rPr>
  </w:style>
  <w:style w:type="character" w:customStyle="1" w:styleId="st1">
    <w:name w:val="st1"/>
    <w:basedOn w:val="DefaultParagraphFont"/>
    <w:rsid w:val="00CE4052"/>
  </w:style>
  <w:style w:type="character" w:customStyle="1" w:styleId="B1Zchn">
    <w:name w:val="B1 Zchn"/>
    <w:qFormat/>
    <w:locked/>
    <w:rsid w:val="0010564F"/>
    <w:rPr>
      <w:lang w:val="x-none" w:eastAsia="en-US"/>
    </w:rPr>
  </w:style>
  <w:style w:type="character" w:customStyle="1" w:styleId="acopre1">
    <w:name w:val="acopre1"/>
    <w:basedOn w:val="DefaultParagraphFont"/>
    <w:rsid w:val="001A4F4A"/>
  </w:style>
  <w:style w:type="character" w:customStyle="1" w:styleId="normaltextrun">
    <w:name w:val="normaltextrun"/>
    <w:basedOn w:val="DefaultParagraphFont"/>
    <w:rsid w:val="00D85BC4"/>
  </w:style>
  <w:style w:type="paragraph" w:customStyle="1" w:styleId="Agreement">
    <w:name w:val="Agreement"/>
    <w:basedOn w:val="Normal"/>
    <w:next w:val="Normal"/>
    <w:qFormat/>
    <w:rsid w:val="007F3E02"/>
    <w:pPr>
      <w:numPr>
        <w:numId w:val="47"/>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F18B3-1799-4FBA-A801-B47A4695A9CA}">
  <ds:schemaRefs>
    <ds:schemaRef ds:uri="http://schemas.openxmlformats.org/officeDocument/2006/bibliography"/>
  </ds:schemaRefs>
</ds:datastoreItem>
</file>

<file path=customXml/itemProps2.xml><?xml version="1.0" encoding="utf-8"?>
<ds:datastoreItem xmlns:ds="http://schemas.openxmlformats.org/officeDocument/2006/customXml" ds:itemID="{6C64EB84-5C0B-4E75-AF95-1CA69016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2554</Words>
  <Characters>14560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 final</cp:lastModifiedBy>
  <cp:revision>6</cp:revision>
  <cp:lastPrinted>2018-09-28T22:50:00Z</cp:lastPrinted>
  <dcterms:created xsi:type="dcterms:W3CDTF">2021-04-06T10:55:00Z</dcterms:created>
  <dcterms:modified xsi:type="dcterms:W3CDTF">2021-04-06T17:03:00Z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(3)vVi977aLvdvPpr9jG4a8SKfR1G7vQ589xk5i87bq1D9xynmhpl9q1NHcGC0QCNmNcmgBp9od
7YBDC1sPduBLOHOCZ8y18DTjtYgQV+2IX9C/N3tvol/NmlYlbvryHKEjfg9Hoc46F3nlqavK
+pFi14O/D7w+zWjr4WzfymGIbhAmAeEgRdPEXkjBG+PXA2FvxqsRdAcT+Ro/cxAvfnqjh8nt
JbwLaIjt4zK5LTEY3D</vt:lpwstr>
  </property>
  <property fmtid="{D5CDD505-2E9C-101B-9397-08002B2CF9AE}" pid="30" name="_2015_ms_pID_725343_00">
    <vt:lpwstr>_2015_ms_pID_725343</vt:lpwstr>
  </property>
  <property fmtid="{D5CDD505-2E9C-101B-9397-08002B2CF9AE}" pid="31" name="_2015_ms_pID_7253431">
    <vt:lpwstr>LeAZKnoQ4jrbHUKJM1kI1ua97Qtfnp69feIvXgzRQWh9QOhfu+LW3j
ikaGZTuOX+IOKzFreJGeSv/yIgv//XXyZVvZYRHns/JNe64pWtGRZruvhLFIzo2OS85e2dVd
B9PHE2fmEMeSGHMD96iKlaS6OV8TYsGNlyW6GB4T5IeRu0CfZh9sNcaYEmImnsu4SoSnH6qr
21YbPJNvJNoJD6RsKmzXr8sXlp1HbFZUqwd+</vt:lpwstr>
  </property>
  <property fmtid="{D5CDD505-2E9C-101B-9397-08002B2CF9AE}" pid="32" name="_2015_ms_pID_7253431_00">
    <vt:lpwstr>_2015_ms_pID_7253431</vt:lpwstr>
  </property>
  <property fmtid="{D5CDD505-2E9C-101B-9397-08002B2CF9AE}" pid="33" name="_2015_ms_pID_7253432">
    <vt:lpwstr>peZVJN9OfsQTx2JtoA3P4mH1zSQYQj7Qxdti
iBpW1Vp9xycev23MF2RcbtATO3REBoFQIBRa9P9yAzlsHMpf+OM=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1616550915</vt:lpwstr>
  </property>
</Properties>
</file>