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90</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EE349F">
        <w:rPr>
          <w:rFonts w:ascii="Arial" w:hAnsi="Arial" w:cs="Arial"/>
          <w:b/>
          <w:sz w:val="24"/>
        </w:rPr>
        <w:t>Dec</w:t>
      </w:r>
      <w:r w:rsidR="001E4E22">
        <w:rPr>
          <w:rFonts w:ascii="Arial" w:hAnsi="Arial" w:cs="Arial"/>
          <w:b/>
          <w:sz w:val="24"/>
        </w:rPr>
        <w:t xml:space="preserve">ember </w:t>
      </w:r>
      <w:r w:rsidR="00EE349F">
        <w:rPr>
          <w:rFonts w:ascii="Arial" w:hAnsi="Arial" w:cs="Arial"/>
          <w:b/>
          <w:sz w:val="24"/>
        </w:rPr>
        <w:t>7</w:t>
      </w:r>
      <w:r w:rsidR="001E4E22">
        <w:rPr>
          <w:rFonts w:ascii="Arial" w:hAnsi="Arial" w:cs="Arial"/>
          <w:b/>
          <w:sz w:val="24"/>
        </w:rPr>
        <w:t>-1</w:t>
      </w:r>
      <w:r w:rsidR="00EE349F">
        <w:rPr>
          <w:rFonts w:ascii="Arial" w:hAnsi="Arial" w:cs="Arial"/>
          <w:b/>
          <w:sz w:val="24"/>
        </w:rPr>
        <w:t>1</w:t>
      </w:r>
      <w:r w:rsidR="00D17794" w:rsidRPr="001A659D">
        <w:rPr>
          <w:rFonts w:ascii="Arial" w:hAnsi="Arial" w:cs="Arial"/>
          <w:b/>
          <w:sz w:val="24"/>
        </w:rPr>
        <w:t>, 20</w:t>
      </w:r>
      <w:r>
        <w:rPr>
          <w:rFonts w:ascii="Arial" w:hAnsi="Arial" w:cs="Arial"/>
          <w:b/>
          <w:sz w:val="24"/>
        </w:rPr>
        <w:t>20</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Pr="0056258A"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6258A" w:rsidRPr="0056258A">
        <w:rPr>
          <w:rFonts w:ascii="Arial" w:hAnsi="Arial" w:cs="Arial"/>
          <w:lang w:eastAsia="ja-JP"/>
        </w:rPr>
        <w:t>9.8.3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8836AC" w:rsidRDefault="00503A4B" w:rsidP="001A248F">
            <w:pPr>
              <w:tabs>
                <w:tab w:val="left" w:pos="567"/>
              </w:tabs>
              <w:spacing w:after="0"/>
              <w:rPr>
                <w:rFonts w:ascii="Arial" w:hAnsi="Arial" w:cs="Arial"/>
              </w:rPr>
            </w:pPr>
            <w:r w:rsidRPr="00A00E04">
              <w:rPr>
                <w:rFonts w:ascii="Arial" w:hAnsi="Arial" w:cs="Arial"/>
              </w:rPr>
              <w:t>NR sidelink enhancement</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5D62ED" w:rsidRDefault="00871653" w:rsidP="001A248F">
            <w:pPr>
              <w:tabs>
                <w:tab w:val="left" w:pos="567"/>
              </w:tabs>
              <w:spacing w:after="0"/>
              <w:rPr>
                <w:rFonts w:ascii="Arial" w:hAnsi="Arial" w:cs="Arial"/>
                <w:lang w:eastAsia="ja-JP"/>
              </w:rPr>
            </w:pPr>
            <w:r w:rsidRPr="005D62ED">
              <w:rPr>
                <w:rFonts w:ascii="Arial" w:hAnsi="Arial" w:cs="Arial"/>
              </w:rPr>
              <w:t>Study Item:</w:t>
            </w:r>
            <w:r w:rsidRPr="005D62ED">
              <w:rPr>
                <w:rFonts w:ascii="Arial" w:hAnsi="Arial" w:cs="Arial" w:hint="eastAsia"/>
                <w:lang w:eastAsia="ja-JP"/>
              </w:rPr>
              <w:t xml:space="preserve"> </w:t>
            </w:r>
          </w:p>
          <w:p w:rsidR="00871653" w:rsidRPr="005D62ED" w:rsidRDefault="00871653" w:rsidP="001A248F">
            <w:pPr>
              <w:tabs>
                <w:tab w:val="left" w:pos="567"/>
              </w:tabs>
              <w:spacing w:after="0"/>
              <w:rPr>
                <w:rFonts w:ascii="Arial" w:hAnsi="Arial" w:cs="Arial"/>
              </w:rPr>
            </w:pPr>
            <w:r w:rsidRPr="005D62ED">
              <w:rPr>
                <w:rFonts w:ascii="Arial" w:hAnsi="Arial" w:cs="Arial"/>
                <w:lang w:eastAsia="ja-JP"/>
              </w:rPr>
              <w:t>No</w:t>
            </w:r>
          </w:p>
        </w:tc>
        <w:tc>
          <w:tcPr>
            <w:tcW w:w="1842" w:type="dxa"/>
          </w:tcPr>
          <w:p w:rsidR="00871653" w:rsidRPr="005D62ED" w:rsidRDefault="00871653" w:rsidP="001A248F">
            <w:pPr>
              <w:tabs>
                <w:tab w:val="left" w:pos="567"/>
              </w:tabs>
              <w:spacing w:after="0"/>
              <w:rPr>
                <w:rFonts w:ascii="Arial" w:hAnsi="Arial" w:cs="Arial"/>
                <w:lang w:eastAsia="ja-JP"/>
              </w:rPr>
            </w:pPr>
            <w:r w:rsidRPr="005D62ED">
              <w:rPr>
                <w:rFonts w:ascii="Arial" w:hAnsi="Arial" w:cs="Arial"/>
              </w:rPr>
              <w:t>Core part:</w:t>
            </w:r>
            <w:r w:rsidRPr="005D62ED">
              <w:rPr>
                <w:rFonts w:ascii="Arial" w:hAnsi="Arial" w:cs="Arial"/>
                <w:lang w:eastAsia="ja-JP"/>
              </w:rPr>
              <w:t xml:space="preserve"> </w:t>
            </w:r>
          </w:p>
          <w:p w:rsidR="00871653" w:rsidRPr="005D62ED" w:rsidRDefault="00871653" w:rsidP="00503A4B">
            <w:pPr>
              <w:tabs>
                <w:tab w:val="left" w:pos="567"/>
              </w:tabs>
              <w:spacing w:after="0"/>
              <w:rPr>
                <w:rFonts w:ascii="Arial" w:hAnsi="Arial" w:cs="Arial"/>
                <w:lang w:eastAsia="ja-JP"/>
              </w:rPr>
            </w:pPr>
            <w:r w:rsidRPr="005D62ED">
              <w:rPr>
                <w:rFonts w:ascii="Arial" w:hAnsi="Arial" w:cs="Arial" w:hint="eastAsia"/>
                <w:lang w:eastAsia="ja-JP"/>
              </w:rPr>
              <w:t>Yes</w:t>
            </w:r>
          </w:p>
        </w:tc>
        <w:tc>
          <w:tcPr>
            <w:tcW w:w="2309" w:type="dxa"/>
            <w:gridSpan w:val="2"/>
          </w:tcPr>
          <w:p w:rsidR="00871653" w:rsidRPr="005D62ED" w:rsidRDefault="00871653" w:rsidP="001A248F">
            <w:pPr>
              <w:tabs>
                <w:tab w:val="left" w:pos="567"/>
              </w:tabs>
              <w:spacing w:after="0"/>
              <w:rPr>
                <w:rFonts w:ascii="Arial" w:hAnsi="Arial" w:cs="Arial"/>
              </w:rPr>
            </w:pPr>
            <w:r w:rsidRPr="005D62ED">
              <w:rPr>
                <w:rFonts w:ascii="Arial" w:hAnsi="Arial" w:cs="Arial"/>
              </w:rPr>
              <w:t>Performance part:</w:t>
            </w:r>
          </w:p>
          <w:p w:rsidR="00871653" w:rsidRPr="005D62ED" w:rsidRDefault="00871653" w:rsidP="00503A4B">
            <w:pPr>
              <w:tabs>
                <w:tab w:val="left" w:pos="567"/>
              </w:tabs>
              <w:spacing w:after="0"/>
              <w:rPr>
                <w:rFonts w:ascii="Arial" w:hAnsi="Arial" w:cs="Arial"/>
                <w:lang w:eastAsia="ja-JP"/>
              </w:rPr>
            </w:pPr>
            <w:r w:rsidRPr="005D62ED">
              <w:rPr>
                <w:rFonts w:ascii="Arial" w:hAnsi="Arial" w:cs="Arial" w:hint="eastAsia"/>
                <w:lang w:eastAsia="ja-JP"/>
              </w:rPr>
              <w:t>Yes</w:t>
            </w:r>
          </w:p>
        </w:tc>
        <w:tc>
          <w:tcPr>
            <w:tcW w:w="1653" w:type="dxa"/>
          </w:tcPr>
          <w:p w:rsidR="00871653" w:rsidRPr="005D62ED" w:rsidRDefault="00871653" w:rsidP="001A248F">
            <w:pPr>
              <w:tabs>
                <w:tab w:val="left" w:pos="567"/>
              </w:tabs>
              <w:spacing w:after="0"/>
              <w:rPr>
                <w:rFonts w:ascii="Arial" w:hAnsi="Arial" w:cs="Arial"/>
              </w:rPr>
            </w:pPr>
            <w:r w:rsidRPr="005D62ED">
              <w:rPr>
                <w:rFonts w:ascii="Arial" w:hAnsi="Arial" w:cs="Arial"/>
              </w:rPr>
              <w:t>Testing part:</w:t>
            </w:r>
          </w:p>
          <w:p w:rsidR="00871653" w:rsidRPr="005D62ED" w:rsidRDefault="00871653" w:rsidP="0036248C">
            <w:pPr>
              <w:tabs>
                <w:tab w:val="left" w:pos="567"/>
              </w:tabs>
              <w:spacing w:after="0"/>
              <w:rPr>
                <w:rFonts w:ascii="Arial" w:hAnsi="Arial" w:cs="Arial"/>
                <w:lang w:eastAsia="ja-JP"/>
              </w:rPr>
            </w:pPr>
            <w:r w:rsidRPr="005D62ED">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8836AC" w:rsidRDefault="00503A4B" w:rsidP="008836AC">
            <w:pPr>
              <w:tabs>
                <w:tab w:val="left" w:pos="567"/>
              </w:tabs>
              <w:spacing w:after="0"/>
              <w:rPr>
                <w:rFonts w:ascii="Arial" w:hAnsi="Arial" w:cs="Arial"/>
              </w:rPr>
            </w:pPr>
            <w:r w:rsidRPr="00A61FD1">
              <w:rPr>
                <w:rFonts w:ascii="Arial" w:hAnsi="Arial" w:cs="Arial"/>
              </w:rPr>
              <w:t>NR_SL_enh</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8836AC" w:rsidRDefault="00503A4B" w:rsidP="008836AC">
            <w:pPr>
              <w:tabs>
                <w:tab w:val="left" w:pos="567"/>
              </w:tabs>
              <w:spacing w:after="0"/>
              <w:rPr>
                <w:rFonts w:ascii="Arial" w:hAnsi="Arial" w:cs="Arial"/>
                <w:lang w:eastAsia="ja-JP"/>
              </w:rPr>
            </w:pPr>
            <w:r>
              <w:rPr>
                <w:rFonts w:ascii="Arial" w:hAnsi="Arial" w:cs="Arial"/>
                <w:lang w:eastAsia="ja-JP"/>
              </w:rPr>
              <w:t>860042</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8836AC" w:rsidRDefault="00503A4B" w:rsidP="008836AC">
            <w:pPr>
              <w:tabs>
                <w:tab w:val="left" w:pos="567"/>
              </w:tabs>
              <w:spacing w:after="0"/>
              <w:rPr>
                <w:rFonts w:ascii="Arial" w:hAnsi="Arial" w:cs="Arial"/>
                <w:lang w:eastAsia="ja-JP"/>
              </w:rPr>
            </w:pPr>
            <w:r w:rsidRPr="00503A4B">
              <w:rPr>
                <w:rFonts w:ascii="Arial" w:hAnsi="Arial" w:cs="Arial"/>
                <w:lang w:eastAsia="ja-JP"/>
              </w:rPr>
              <w:t>RP-201516</w:t>
            </w:r>
          </w:p>
        </w:tc>
      </w:tr>
      <w:tr w:rsidR="005D62ED" w:rsidRPr="008836AC" w:rsidTr="00871653">
        <w:tc>
          <w:tcPr>
            <w:tcW w:w="2436" w:type="dxa"/>
          </w:tcPr>
          <w:p w:rsidR="005D62ED" w:rsidRDefault="005D62ED" w:rsidP="005D62ED">
            <w:pPr>
              <w:tabs>
                <w:tab w:val="left" w:pos="567"/>
              </w:tabs>
              <w:spacing w:after="0"/>
              <w:rPr>
                <w:rFonts w:ascii="Arial" w:hAnsi="Arial" w:cs="Arial"/>
                <w:b/>
              </w:rPr>
            </w:pPr>
            <w:r>
              <w:rPr>
                <w:rFonts w:ascii="Arial" w:hAnsi="Arial" w:cs="Arial"/>
                <w:b/>
              </w:rPr>
              <w:t>Target Completion Date</w:t>
            </w:r>
          </w:p>
          <w:p w:rsidR="005D62ED" w:rsidRPr="008836AC" w:rsidRDefault="005D62ED" w:rsidP="005D62ED">
            <w:pPr>
              <w:tabs>
                <w:tab w:val="left" w:pos="567"/>
              </w:tabs>
              <w:spacing w:after="0"/>
              <w:rPr>
                <w:rFonts w:ascii="Arial" w:hAnsi="Arial" w:cs="Arial"/>
                <w:b/>
              </w:rPr>
            </w:pPr>
            <w:r>
              <w:rPr>
                <w:rFonts w:ascii="Arial" w:hAnsi="Arial" w:cs="Arial"/>
                <w:b/>
              </w:rPr>
              <w:t>(indicate if changed)</w:t>
            </w:r>
          </w:p>
        </w:tc>
        <w:tc>
          <w:tcPr>
            <w:tcW w:w="1846" w:type="dxa"/>
          </w:tcPr>
          <w:p w:rsidR="005D62ED" w:rsidRPr="005D62ED" w:rsidRDefault="005D62ED" w:rsidP="005D62ED">
            <w:pPr>
              <w:tabs>
                <w:tab w:val="left" w:pos="567"/>
              </w:tabs>
              <w:spacing w:after="0"/>
              <w:rPr>
                <w:rFonts w:ascii="Arial" w:hAnsi="Arial" w:cs="Arial"/>
                <w:lang w:eastAsia="ja-JP"/>
              </w:rPr>
            </w:pPr>
            <w:r w:rsidRPr="005D62ED">
              <w:rPr>
                <w:rFonts w:ascii="Arial" w:hAnsi="Arial" w:cs="Arial"/>
                <w:lang w:eastAsia="ja-JP"/>
              </w:rPr>
              <w:t xml:space="preserve">Study Item: </w:t>
            </w:r>
          </w:p>
          <w:p w:rsidR="005D62ED" w:rsidRPr="005D62ED" w:rsidRDefault="005D62ED" w:rsidP="005D62ED">
            <w:pPr>
              <w:tabs>
                <w:tab w:val="left" w:pos="567"/>
              </w:tabs>
              <w:spacing w:after="0"/>
              <w:rPr>
                <w:rFonts w:ascii="Arial" w:hAnsi="Arial" w:cs="Arial"/>
                <w:lang w:eastAsia="ja-JP"/>
              </w:rPr>
            </w:pPr>
            <w:r w:rsidRPr="005D62ED">
              <w:rPr>
                <w:rFonts w:ascii="Arial" w:hAnsi="Arial" w:cs="Arial"/>
                <w:lang w:eastAsia="ja-JP"/>
              </w:rPr>
              <w:t>mm/yyyy</w:t>
            </w:r>
          </w:p>
        </w:tc>
        <w:tc>
          <w:tcPr>
            <w:tcW w:w="1842" w:type="dxa"/>
          </w:tcPr>
          <w:p w:rsidR="005D62ED" w:rsidRPr="005D62ED" w:rsidRDefault="005D62ED" w:rsidP="005D62ED">
            <w:pPr>
              <w:tabs>
                <w:tab w:val="left" w:pos="567"/>
              </w:tabs>
              <w:spacing w:after="0"/>
              <w:rPr>
                <w:rFonts w:ascii="Arial" w:hAnsi="Arial" w:cs="Arial"/>
                <w:lang w:eastAsia="ja-JP"/>
              </w:rPr>
            </w:pPr>
            <w:r w:rsidRPr="005D62ED">
              <w:rPr>
                <w:rFonts w:ascii="Arial" w:hAnsi="Arial" w:cs="Arial"/>
                <w:lang w:eastAsia="ja-JP"/>
              </w:rPr>
              <w:t xml:space="preserve">Core part: </w:t>
            </w:r>
          </w:p>
          <w:p w:rsidR="005D62ED" w:rsidRPr="005D62ED" w:rsidRDefault="005D62ED" w:rsidP="005D62ED">
            <w:pPr>
              <w:tabs>
                <w:tab w:val="left" w:pos="567"/>
              </w:tabs>
              <w:spacing w:after="0"/>
              <w:rPr>
                <w:rFonts w:ascii="Arial" w:hAnsi="Arial" w:cs="Arial"/>
                <w:lang w:eastAsia="ja-JP"/>
              </w:rPr>
            </w:pPr>
            <w:r w:rsidRPr="005D62ED">
              <w:rPr>
                <w:rFonts w:ascii="Arial" w:hAnsi="Arial" w:cs="Arial"/>
                <w:lang w:eastAsia="ja-JP"/>
              </w:rPr>
              <w:t>09/2021</w:t>
            </w:r>
          </w:p>
        </w:tc>
        <w:tc>
          <w:tcPr>
            <w:tcW w:w="2268" w:type="dxa"/>
          </w:tcPr>
          <w:p w:rsidR="005D62ED" w:rsidRPr="005D62ED" w:rsidRDefault="005D62ED" w:rsidP="005D62ED">
            <w:pPr>
              <w:tabs>
                <w:tab w:val="left" w:pos="567"/>
              </w:tabs>
              <w:spacing w:after="0"/>
              <w:rPr>
                <w:rFonts w:ascii="Arial" w:hAnsi="Arial" w:cs="Arial"/>
                <w:lang w:eastAsia="ja-JP"/>
              </w:rPr>
            </w:pPr>
            <w:r w:rsidRPr="005D62ED">
              <w:rPr>
                <w:rFonts w:ascii="Arial" w:hAnsi="Arial" w:cs="Arial"/>
                <w:lang w:eastAsia="ja-JP"/>
              </w:rPr>
              <w:t>Performance part: 03/2022</w:t>
            </w:r>
          </w:p>
        </w:tc>
        <w:tc>
          <w:tcPr>
            <w:tcW w:w="1694" w:type="dxa"/>
            <w:gridSpan w:val="2"/>
          </w:tcPr>
          <w:p w:rsidR="005D62ED" w:rsidRPr="005D62ED" w:rsidRDefault="005D62ED" w:rsidP="005D62ED">
            <w:pPr>
              <w:tabs>
                <w:tab w:val="left" w:pos="567"/>
              </w:tabs>
              <w:spacing w:after="0"/>
              <w:rPr>
                <w:rFonts w:ascii="Arial" w:hAnsi="Arial" w:cs="Arial"/>
                <w:highlight w:val="yellow"/>
                <w:lang w:eastAsia="ja-JP"/>
              </w:rPr>
            </w:pPr>
            <w:r w:rsidRPr="005D62ED">
              <w:rPr>
                <w:rFonts w:ascii="Arial" w:hAnsi="Arial" w:cs="Arial"/>
                <w:lang w:eastAsia="ja-JP"/>
              </w:rPr>
              <w:t>Testing part: mm/yyyy</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Pr="005D62ED" w:rsidRDefault="00871653" w:rsidP="008836AC">
            <w:pPr>
              <w:tabs>
                <w:tab w:val="left" w:pos="567"/>
              </w:tabs>
              <w:spacing w:after="0"/>
              <w:rPr>
                <w:rFonts w:ascii="Arial" w:hAnsi="Arial" w:cs="Arial"/>
                <w:lang w:eastAsia="ja-JP"/>
              </w:rPr>
            </w:pPr>
            <w:r w:rsidRPr="005D62ED">
              <w:rPr>
                <w:rFonts w:ascii="Arial" w:hAnsi="Arial" w:cs="Arial"/>
                <w:lang w:eastAsia="ja-JP"/>
              </w:rPr>
              <w:t xml:space="preserve">Study Item: </w:t>
            </w:r>
          </w:p>
          <w:p w:rsidR="00871653" w:rsidRPr="005D62ED" w:rsidRDefault="00871653" w:rsidP="008836AC">
            <w:pPr>
              <w:tabs>
                <w:tab w:val="left" w:pos="567"/>
              </w:tabs>
              <w:spacing w:after="0"/>
              <w:rPr>
                <w:rFonts w:ascii="Arial" w:hAnsi="Arial" w:cs="Arial"/>
                <w:lang w:eastAsia="ja-JP"/>
              </w:rPr>
            </w:pPr>
            <w:r w:rsidRPr="005D62ED">
              <w:rPr>
                <w:rFonts w:ascii="Arial" w:hAnsi="Arial" w:cs="Arial" w:hint="eastAsia"/>
                <w:lang w:eastAsia="ja-JP"/>
              </w:rPr>
              <w:t>xx %</w:t>
            </w:r>
          </w:p>
        </w:tc>
        <w:tc>
          <w:tcPr>
            <w:tcW w:w="1842" w:type="dxa"/>
          </w:tcPr>
          <w:p w:rsidR="00871653" w:rsidRPr="005D62ED" w:rsidRDefault="00871653" w:rsidP="008836AC">
            <w:pPr>
              <w:tabs>
                <w:tab w:val="left" w:pos="567"/>
              </w:tabs>
              <w:spacing w:after="0"/>
              <w:rPr>
                <w:rFonts w:ascii="Arial" w:hAnsi="Arial" w:cs="Arial"/>
                <w:lang w:eastAsia="ja-JP"/>
              </w:rPr>
            </w:pPr>
            <w:r w:rsidRPr="005D62ED">
              <w:rPr>
                <w:rFonts w:ascii="Arial" w:hAnsi="Arial" w:cs="Arial"/>
                <w:lang w:eastAsia="ja-JP"/>
              </w:rPr>
              <w:t xml:space="preserve">Core part: </w:t>
            </w:r>
          </w:p>
          <w:p w:rsidR="00871653" w:rsidRPr="00B949D7" w:rsidRDefault="00B949D7" w:rsidP="00B949D7">
            <w:pPr>
              <w:tabs>
                <w:tab w:val="left" w:pos="567"/>
              </w:tabs>
              <w:spacing w:after="0"/>
              <w:rPr>
                <w:rFonts w:ascii="Arial" w:hAnsi="Arial" w:cs="Arial"/>
                <w:lang w:eastAsia="ja-JP"/>
              </w:rPr>
            </w:pPr>
            <w:r w:rsidRPr="00B949D7">
              <w:rPr>
                <w:rFonts w:ascii="Arial" w:hAnsi="Arial" w:cs="Arial"/>
                <w:color w:val="00B050"/>
                <w:kern w:val="2"/>
                <w:lang w:val="en-US" w:eastAsia="ja-JP"/>
              </w:rPr>
              <w:t>15</w:t>
            </w:r>
            <w:r w:rsidR="00871653" w:rsidRPr="00B949D7">
              <w:rPr>
                <w:rFonts w:ascii="Arial" w:hAnsi="Arial" w:cs="Arial"/>
                <w:color w:val="00B050"/>
                <w:kern w:val="2"/>
                <w:lang w:val="en-US" w:eastAsia="ja-JP"/>
              </w:rPr>
              <w:t>%</w:t>
            </w:r>
          </w:p>
        </w:tc>
        <w:tc>
          <w:tcPr>
            <w:tcW w:w="2268" w:type="dxa"/>
          </w:tcPr>
          <w:p w:rsidR="005D62ED" w:rsidRDefault="00871653" w:rsidP="008836AC">
            <w:pPr>
              <w:tabs>
                <w:tab w:val="left" w:pos="567"/>
              </w:tabs>
              <w:spacing w:after="0"/>
              <w:rPr>
                <w:rFonts w:ascii="Arial" w:hAnsi="Arial" w:cs="Arial"/>
                <w:lang w:eastAsia="ja-JP"/>
              </w:rPr>
            </w:pPr>
            <w:r w:rsidRPr="005D62ED">
              <w:rPr>
                <w:rFonts w:ascii="Arial" w:hAnsi="Arial" w:cs="Arial"/>
                <w:lang w:eastAsia="ja-JP"/>
              </w:rPr>
              <w:t xml:space="preserve">Performance Part: </w:t>
            </w:r>
          </w:p>
          <w:p w:rsidR="00871653" w:rsidRPr="005D62ED" w:rsidRDefault="005D62ED" w:rsidP="008836AC">
            <w:pPr>
              <w:tabs>
                <w:tab w:val="left" w:pos="567"/>
              </w:tabs>
              <w:spacing w:after="0"/>
              <w:rPr>
                <w:rFonts w:ascii="Arial" w:hAnsi="Arial" w:cs="Arial"/>
                <w:lang w:eastAsia="ja-JP"/>
              </w:rPr>
            </w:pPr>
            <w:r>
              <w:rPr>
                <w:rFonts w:ascii="Arial" w:hAnsi="Arial" w:cs="Arial"/>
                <w:lang w:eastAsia="ja-JP"/>
              </w:rPr>
              <w:t>0</w:t>
            </w:r>
            <w:r w:rsidR="00871653" w:rsidRPr="005D62ED">
              <w:rPr>
                <w:rFonts w:ascii="Arial" w:hAnsi="Arial" w:cs="Arial"/>
                <w:lang w:eastAsia="ja-JP"/>
              </w:rPr>
              <w:t>%</w:t>
            </w:r>
          </w:p>
        </w:tc>
        <w:tc>
          <w:tcPr>
            <w:tcW w:w="1694" w:type="dxa"/>
            <w:gridSpan w:val="2"/>
          </w:tcPr>
          <w:p w:rsidR="00871653" w:rsidRPr="005D62ED" w:rsidRDefault="00871653" w:rsidP="008836AC">
            <w:pPr>
              <w:tabs>
                <w:tab w:val="left" w:pos="567"/>
              </w:tabs>
              <w:spacing w:after="0"/>
              <w:rPr>
                <w:rFonts w:ascii="Arial" w:hAnsi="Arial" w:cs="Arial"/>
                <w:highlight w:val="yellow"/>
                <w:lang w:eastAsia="ja-JP"/>
              </w:rPr>
            </w:pPr>
            <w:r w:rsidRPr="005D62ED">
              <w:rPr>
                <w:rFonts w:ascii="Arial" w:hAnsi="Arial" w:cs="Arial"/>
                <w:lang w:eastAsia="ja-JP"/>
              </w:rPr>
              <w:t>Testing part: xx%</w:t>
            </w:r>
          </w:p>
        </w:tc>
      </w:tr>
    </w:tbl>
    <w:p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CA1E92"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8836AC" w:rsidRDefault="00CA1E92"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8836AC" w:rsidRDefault="00CA1E92"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8836AC" w:rsidRDefault="00CA1E92" w:rsidP="001A248F">
            <w:pPr>
              <w:tabs>
                <w:tab w:val="left" w:pos="567"/>
              </w:tabs>
              <w:spacing w:after="0"/>
              <w:rPr>
                <w:rFonts w:ascii="Arial" w:hAnsi="Arial" w:cs="Arial"/>
              </w:rPr>
            </w:pPr>
            <w:r>
              <w:rPr>
                <w:rFonts w:ascii="Arial" w:eastAsiaTheme="minorEastAsia" w:hAnsi="Arial" w:cs="Arial"/>
                <w:lang w:eastAsia="ko-KR"/>
              </w:rPr>
              <w:t>edison.lee@lge.com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C21339" w:rsidP="00C4666A">
            <w:pPr>
              <w:pStyle w:val="TAL"/>
              <w:jc w:val="center"/>
              <w:rPr>
                <w:color w:val="FF0000"/>
                <w:lang w:eastAsia="ja-JP"/>
              </w:rPr>
            </w:pPr>
            <w:r>
              <w:rPr>
                <w:color w:val="FF0000"/>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C22408" w:rsidRDefault="00C22408" w:rsidP="00DF5DA6">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1</w:t>
      </w:r>
      <w:r w:rsidRPr="00FC2020">
        <w:rPr>
          <w:rFonts w:eastAsiaTheme="minorEastAsia"/>
          <w:b/>
          <w:u w:val="single"/>
          <w:lang w:eastAsia="ko-KR"/>
        </w:rPr>
        <w:t>#10</w:t>
      </w:r>
      <w:r>
        <w:rPr>
          <w:rFonts w:eastAsiaTheme="minorEastAsia"/>
          <w:b/>
          <w:u w:val="single"/>
          <w:lang w:eastAsia="ko-KR"/>
        </w:rPr>
        <w:t>3</w:t>
      </w:r>
      <w:r w:rsidRPr="00FC2020">
        <w:rPr>
          <w:rFonts w:eastAsiaTheme="minorEastAsia"/>
          <w:b/>
          <w:u w:val="single"/>
          <w:lang w:eastAsia="ko-KR"/>
        </w:rPr>
        <w:t>-e</w:t>
      </w:r>
    </w:p>
    <w:p w:rsidR="00C22408" w:rsidRPr="00917584" w:rsidRDefault="00C22408" w:rsidP="00DF5DA6">
      <w:pPr>
        <w:rPr>
          <w:rFonts w:eastAsiaTheme="minorEastAsia"/>
          <w:lang w:eastAsia="ko-KR"/>
        </w:rPr>
      </w:pPr>
      <w:r>
        <w:rPr>
          <w:rFonts w:eastAsiaTheme="minorEastAsia"/>
          <w:lang w:eastAsia="ko-KR"/>
        </w:rPr>
        <w:t xml:space="preserve">Regarding </w:t>
      </w:r>
      <w:r w:rsidR="0033183A">
        <w:rPr>
          <w:rFonts w:eastAsiaTheme="minorEastAsia"/>
          <w:lang w:eastAsia="ko-KR"/>
        </w:rPr>
        <w:t>sidelink evaluation methodology update for power saving</w:t>
      </w:r>
      <w:r>
        <w:rPr>
          <w:rFonts w:eastAsiaTheme="minorEastAsia"/>
          <w:lang w:eastAsia="ko-KR"/>
        </w:rPr>
        <w:t xml:space="preserve">, </w:t>
      </w:r>
      <w:r w:rsidRPr="005568C8">
        <w:rPr>
          <w:rFonts w:eastAsia="MS Gothic"/>
          <w:lang w:eastAsia="ja-JP"/>
        </w:rPr>
        <w:t>the following agreements</w:t>
      </w:r>
      <w:r w:rsidR="00966F9E">
        <w:rPr>
          <w:rFonts w:eastAsia="MS Gothic"/>
          <w:lang w:eastAsia="ja-JP"/>
        </w:rPr>
        <w:t xml:space="preserve"> </w:t>
      </w:r>
      <w:r w:rsidR="00966F9E">
        <w:rPr>
          <w:rFonts w:eastAsiaTheme="minorEastAsia"/>
          <w:lang w:eastAsia="ko-KR"/>
        </w:rPr>
        <w:t>were made</w:t>
      </w:r>
      <w:r w:rsidRPr="00C22408">
        <w:rPr>
          <w:rFonts w:eastAsiaTheme="minorEastAsia"/>
          <w:lang w:eastAsia="ko-KR"/>
        </w:rPr>
        <w:t>:</w:t>
      </w:r>
    </w:p>
    <w:p w:rsidR="00C22408" w:rsidRPr="00C22408" w:rsidRDefault="00C22408"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w:t>
      </w:r>
      <w:r w:rsidRPr="00917584">
        <w:rPr>
          <w:rFonts w:ascii="Times New Roman" w:eastAsiaTheme="minorEastAsia" w:hAnsi="Times New Roman"/>
          <w:kern w:val="0"/>
          <w:sz w:val="20"/>
          <w:szCs w:val="20"/>
          <w:lang w:val="en-GB" w:eastAsia="ko-KR"/>
        </w:rPr>
        <w:t>power consumption scaling for adaptation</w:t>
      </w:r>
      <w:r w:rsidR="00C71CF5">
        <w:rPr>
          <w:rFonts w:ascii="Times New Roman" w:eastAsiaTheme="minorEastAsia" w:hAnsi="Times New Roman"/>
          <w:kern w:val="0"/>
          <w:sz w:val="20"/>
          <w:szCs w:val="20"/>
          <w:lang w:val="en-GB" w:eastAsia="ko-KR"/>
        </w:rPr>
        <w:t xml:space="preserve"> </w:t>
      </w: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Confirm the following agreement with </w:t>
      </w:r>
      <w:r w:rsidRPr="00C22408">
        <w:rPr>
          <w:rFonts w:ascii="Times New Roman" w:hAnsi="Times New Roman"/>
          <w:color w:val="FF0000"/>
          <w:sz w:val="20"/>
          <w:szCs w:val="20"/>
          <w:lang w:eastAsia="ko-KR"/>
        </w:rPr>
        <w:t>red</w:t>
      </w:r>
      <w:r w:rsidRPr="00C22408">
        <w:rPr>
          <w:rFonts w:ascii="Times New Roman" w:hAnsi="Times New Roman"/>
          <w:sz w:val="20"/>
          <w:szCs w:val="20"/>
          <w:lang w:eastAsia="ko-KR"/>
        </w:rPr>
        <w:t xml:space="preserve"> changes:</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(Working assumption) Scaling of SL BWP size adaptation in RX perspective</w:t>
      </w:r>
    </w:p>
    <w:p w:rsidR="00C22408" w:rsidRPr="00901250"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trike/>
          <w:color w:val="FF0000"/>
          <w:sz w:val="20"/>
          <w:szCs w:val="20"/>
          <w:lang w:eastAsia="ko-KR"/>
        </w:rPr>
        <w:t>X MHz is</w:t>
      </w:r>
      <w:r w:rsidRPr="00C22408">
        <w:rPr>
          <w:rFonts w:ascii="Times New Roman" w:hAnsi="Times New Roman"/>
          <w:color w:val="FF0000"/>
          <w:sz w:val="20"/>
          <w:szCs w:val="20"/>
          <w:lang w:eastAsia="ko-KR"/>
        </w:rPr>
        <w:t xml:space="preserve"> by </w:t>
      </w:r>
      <w:r w:rsidRPr="00C22408">
        <w:rPr>
          <w:rFonts w:ascii="Times New Roman" w:hAnsi="Times New Roman"/>
          <w:sz w:val="20"/>
          <w:szCs w:val="20"/>
          <w:lang w:eastAsia="ko-KR"/>
        </w:rPr>
        <w:t>(0.4 +0.6*(X-20)/80)</w:t>
      </w:r>
      <w:r w:rsidRPr="00C22408">
        <w:rPr>
          <w:rFonts w:ascii="Times New Roman" w:hAnsi="Times New Roman"/>
          <w:color w:val="FF0000"/>
          <w:sz w:val="20"/>
          <w:szCs w:val="20"/>
          <w:u w:val="single"/>
          <w:lang w:eastAsia="ko-KR"/>
        </w:rPr>
        <w:t xml:space="preserve">, where X is in MHz </w:t>
      </w:r>
      <w:r w:rsidRPr="00C22408">
        <w:rPr>
          <w:rFonts w:ascii="Times New Roman" w:hAnsi="Times New Roman"/>
          <w:strike/>
          <w:color w:val="FF0000"/>
          <w:sz w:val="20"/>
          <w:szCs w:val="20"/>
          <w:lang w:eastAsia="ko-KR"/>
        </w:rPr>
        <w:t>*100 MHz</w:t>
      </w:r>
    </w:p>
    <w:p w:rsidR="00E963BB" w:rsidRPr="00E963BB" w:rsidRDefault="00E963BB" w:rsidP="00DF5DA6">
      <w:pPr>
        <w:pStyle w:val="afd"/>
        <w:ind w:leftChars="0" w:left="400"/>
        <w:rPr>
          <w:rFonts w:ascii="Times New Roman" w:hAnsi="Times New Roman"/>
          <w:b/>
          <w:bCs/>
          <w:sz w:val="20"/>
          <w:szCs w:val="20"/>
          <w:lang w:eastAsia="ko-KR"/>
        </w:rPr>
      </w:pPr>
    </w:p>
    <w:p w:rsidR="00E963BB" w:rsidRPr="00E963BB" w:rsidRDefault="00E963BB" w:rsidP="00DF5DA6">
      <w:pPr>
        <w:pStyle w:val="afd"/>
        <w:ind w:leftChars="0" w:left="400"/>
        <w:rPr>
          <w:rFonts w:ascii="Times New Roman" w:hAnsi="Times New Roman"/>
          <w:b/>
          <w:bCs/>
          <w:sz w:val="20"/>
          <w:szCs w:val="20"/>
          <w:lang w:eastAsia="ko-KR"/>
        </w:rPr>
      </w:pPr>
    </w:p>
    <w:p w:rsidR="00901250" w:rsidRPr="00C22408" w:rsidRDefault="00901250"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power consumption level</w:t>
      </w:r>
    </w:p>
    <w:p w:rsidR="00901250" w:rsidRPr="00C22408" w:rsidRDefault="00901250"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Confirm the following agreement with </w:t>
      </w:r>
      <w:r w:rsidRPr="00C22408">
        <w:rPr>
          <w:rFonts w:ascii="Times New Roman" w:hAnsi="Times New Roman"/>
          <w:color w:val="FF0000"/>
          <w:sz w:val="20"/>
          <w:szCs w:val="20"/>
          <w:lang w:eastAsia="ko-KR"/>
        </w:rPr>
        <w:t>red</w:t>
      </w:r>
      <w:r w:rsidRPr="00C22408">
        <w:rPr>
          <w:rFonts w:ascii="Times New Roman" w:hAnsi="Times New Roman"/>
          <w:sz w:val="20"/>
          <w:szCs w:val="20"/>
          <w:lang w:eastAsia="ko-KR"/>
        </w:rPr>
        <w:t xml:space="preserve"> changes:</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(Working assumption) For “PSCCH/PSSCH RX”,</w:t>
      </w:r>
    </w:p>
    <w:p w:rsidR="00C22408" w:rsidRPr="00C22408" w:rsidRDefault="00C22408" w:rsidP="00DF5DA6">
      <w:pPr>
        <w:pStyle w:val="afd"/>
        <w:numPr>
          <w:ilvl w:val="3"/>
          <w:numId w:val="33"/>
        </w:numPr>
        <w:ind w:leftChars="0"/>
        <w:rPr>
          <w:rFonts w:ascii="Times New Roman" w:eastAsiaTheme="minorEastAsia" w:hAnsi="Times New Roman"/>
          <w:kern w:val="0"/>
          <w:sz w:val="20"/>
          <w:szCs w:val="20"/>
          <w:lang w:val="en-GB" w:eastAsia="ko-KR"/>
        </w:rPr>
      </w:pPr>
      <w:r w:rsidRPr="00C22408">
        <w:rPr>
          <w:rFonts w:ascii="Times New Roman" w:eastAsiaTheme="minorEastAsia" w:hAnsi="Times New Roman"/>
          <w:kern w:val="0"/>
          <w:sz w:val="20"/>
          <w:szCs w:val="20"/>
          <w:lang w:val="en-GB" w:eastAsia="ko-KR"/>
        </w:rPr>
        <w:t xml:space="preserve">In non-PSFCH-slot (i.e., the number of PSCCH/PSSCH symbols is 13), </w:t>
      </w:r>
    </w:p>
    <w:p w:rsidR="00C22408" w:rsidRPr="00C22408" w:rsidRDefault="00C22408" w:rsidP="00DF5DA6">
      <w:pPr>
        <w:pStyle w:val="afd"/>
        <w:numPr>
          <w:ilvl w:val="4"/>
          <w:numId w:val="33"/>
        </w:numPr>
        <w:ind w:leftChars="0"/>
        <w:rPr>
          <w:rFonts w:ascii="Times New Roman" w:hAnsi="Times New Roman"/>
          <w:sz w:val="20"/>
          <w:szCs w:val="20"/>
          <w:lang w:eastAsia="ko-KR"/>
        </w:rPr>
      </w:pPr>
      <w:r>
        <w:rPr>
          <w:rFonts w:ascii="Times New Roman" w:hAnsi="Times New Roman"/>
          <w:sz w:val="20"/>
          <w:szCs w:val="20"/>
          <w:lang w:eastAsia="ko-KR"/>
        </w:rPr>
        <w:t>t</w:t>
      </w:r>
      <w:r w:rsidRPr="00C22408">
        <w:rPr>
          <w:rFonts w:ascii="Times New Roman" w:hAnsi="Times New Roman"/>
          <w:sz w:val="20"/>
          <w:szCs w:val="20"/>
          <w:lang w:eastAsia="ko-KR"/>
        </w:rPr>
        <w:t>he power consumption level is the same as that of “PDCCH+PDSCH”</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(Working assumption) For power consumption level of “PSFCH RX”, </w:t>
      </w:r>
    </w:p>
    <w:p w:rsidR="00C22408" w:rsidRPr="00C22408" w:rsidRDefault="00C22408" w:rsidP="00DF5DA6">
      <w:pPr>
        <w:pStyle w:val="afd"/>
        <w:numPr>
          <w:ilvl w:val="3"/>
          <w:numId w:val="33"/>
        </w:numPr>
        <w:ind w:leftChars="0"/>
        <w:rPr>
          <w:rFonts w:ascii="Times New Roman" w:hAnsi="Times New Roman"/>
          <w:sz w:val="20"/>
          <w:szCs w:val="20"/>
          <w:lang w:eastAsia="ko-KR"/>
        </w:rPr>
      </w:pPr>
      <w:r>
        <w:rPr>
          <w:rFonts w:ascii="Times New Roman" w:hAnsi="Times New Roman"/>
          <w:sz w:val="20"/>
          <w:szCs w:val="20"/>
          <w:lang w:eastAsia="ko-KR"/>
        </w:rPr>
        <w:t>T</w:t>
      </w:r>
      <w:r w:rsidRPr="00C22408">
        <w:rPr>
          <w:rFonts w:ascii="Times New Roman" w:hAnsi="Times New Roman"/>
          <w:sz w:val="20"/>
          <w:szCs w:val="20"/>
          <w:lang w:eastAsia="ko-KR"/>
        </w:rPr>
        <w:t>he power consumption level is power consumption level of “PDCCH-only” for cross-slot scheduling</w:t>
      </w:r>
    </w:p>
    <w:p w:rsidR="00C22408" w:rsidRPr="00C22408" w:rsidRDefault="00C22408" w:rsidP="00DF5DA6">
      <w:pPr>
        <w:pStyle w:val="afd"/>
        <w:numPr>
          <w:ilvl w:val="4"/>
          <w:numId w:val="33"/>
        </w:numPr>
        <w:ind w:leftChars="0"/>
        <w:rPr>
          <w:rFonts w:ascii="Times New Roman" w:hAnsi="Times New Roman"/>
          <w:color w:val="FF0000"/>
          <w:sz w:val="20"/>
          <w:szCs w:val="20"/>
          <w:lang w:eastAsia="ko-KR"/>
        </w:rPr>
      </w:pPr>
      <w:r>
        <w:rPr>
          <w:rFonts w:ascii="Times New Roman" w:hAnsi="Times New Roman"/>
          <w:color w:val="FF0000"/>
          <w:sz w:val="20"/>
          <w:szCs w:val="20"/>
          <w:lang w:eastAsia="ko-KR"/>
        </w:rPr>
        <w:t>i</w:t>
      </w:r>
      <w:r w:rsidRPr="00C22408">
        <w:rPr>
          <w:rFonts w:ascii="Times New Roman" w:hAnsi="Times New Roman"/>
          <w:color w:val="FF0000"/>
          <w:sz w:val="20"/>
          <w:szCs w:val="20"/>
          <w:lang w:eastAsia="ko-KR"/>
        </w:rPr>
        <w:t>ts minimum value is 50</w:t>
      </w:r>
    </w:p>
    <w:p w:rsidR="00C22408" w:rsidRPr="00C22408" w:rsidRDefault="00C22408" w:rsidP="00DF5DA6">
      <w:pPr>
        <w:pStyle w:val="afd"/>
        <w:numPr>
          <w:ilvl w:val="1"/>
          <w:numId w:val="33"/>
        </w:numPr>
        <w:ind w:leftChars="0"/>
        <w:rPr>
          <w:rFonts w:ascii="Times New Roman" w:hAnsi="Times New Roman"/>
          <w:b/>
          <w:bCs/>
          <w:sz w:val="20"/>
          <w:szCs w:val="20"/>
          <w:lang w:eastAsia="ko-KR"/>
        </w:rPr>
      </w:pPr>
      <w:r w:rsidRPr="00C22408">
        <w:rPr>
          <w:rFonts w:ascii="Times New Roman" w:hAnsi="Times New Roman"/>
          <w:sz w:val="20"/>
          <w:szCs w:val="20"/>
          <w:lang w:eastAsia="ko-KR"/>
        </w:rPr>
        <w:t xml:space="preserve">Remove the square brackets in the following agreements with </w:t>
      </w:r>
      <w:r w:rsidRPr="00C22408">
        <w:rPr>
          <w:rFonts w:ascii="Times New Roman" w:hAnsi="Times New Roman"/>
          <w:color w:val="FF0000"/>
          <w:sz w:val="20"/>
          <w:szCs w:val="20"/>
          <w:lang w:eastAsia="ko-KR"/>
        </w:rPr>
        <w:t>red</w:t>
      </w:r>
      <w:r w:rsidRPr="00C22408">
        <w:rPr>
          <w:rFonts w:ascii="Times New Roman" w:hAnsi="Times New Roman"/>
          <w:sz w:val="20"/>
          <w:szCs w:val="20"/>
          <w:lang w:eastAsia="ko-KR"/>
        </w:rPr>
        <w:t xml:space="preserve">-colored clarification. </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Agreements made in RAN1#102-e meeting:</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For power consumption level of “1st SCI/2nd SCI RX”, </w:t>
      </w:r>
    </w:p>
    <w:p w:rsidR="00C22408" w:rsidRPr="00C22408" w:rsidRDefault="00C22408"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the power consumption level is </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0.7</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 power consumption level of “PSCCH/PSSCH RX”</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For power consumption level of “PSFCH TX”, </w:t>
      </w:r>
    </w:p>
    <w:p w:rsidR="00C22408" w:rsidRPr="00C22408" w:rsidRDefault="00C22408"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the power consumption level is </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0.3</w:t>
      </w:r>
      <w:r w:rsidRPr="00C22408">
        <w:rPr>
          <w:rFonts w:ascii="Times New Roman" w:hAnsi="Times New Roman"/>
          <w:color w:val="FF0000"/>
          <w:sz w:val="20"/>
          <w:szCs w:val="20"/>
          <w:u w:val="single"/>
          <w:lang w:eastAsia="ko-KR"/>
        </w:rPr>
        <w:t>5</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*power consumption level of “UL” for long PUCCH or PUSCH</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For power consumption level of “S-SSB RX”, </w:t>
      </w:r>
    </w:p>
    <w:p w:rsidR="00C22408" w:rsidRPr="00C22408" w:rsidRDefault="00C22408"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the power consumption level is </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1.5</w:t>
      </w:r>
      <w:r w:rsidRPr="00C22408">
        <w:rPr>
          <w:rFonts w:ascii="Times New Roman" w:hAnsi="Times New Roman"/>
          <w:strike/>
          <w:color w:val="FF0000"/>
          <w:sz w:val="20"/>
          <w:szCs w:val="20"/>
          <w:lang w:eastAsia="ko-KR"/>
        </w:rPr>
        <w:t>]</w:t>
      </w:r>
      <w:r w:rsidRPr="00C22408">
        <w:rPr>
          <w:rFonts w:ascii="Times New Roman" w:hAnsi="Times New Roman"/>
          <w:sz w:val="20"/>
          <w:szCs w:val="20"/>
          <w:lang w:eastAsia="ko-KR"/>
        </w:rPr>
        <w:t>*power consumption level of “Uu SSB-processing”</w:t>
      </w:r>
    </w:p>
    <w:p w:rsidR="00C22408" w:rsidRDefault="00C22408" w:rsidP="00DF5DA6">
      <w:pPr>
        <w:overflowPunct/>
        <w:autoSpaceDE/>
        <w:autoSpaceDN/>
        <w:adjustRightInd/>
        <w:spacing w:after="0"/>
        <w:textAlignment w:val="auto"/>
        <w:rPr>
          <w:rFonts w:eastAsiaTheme="minorEastAsia"/>
          <w:i/>
          <w:iCs/>
          <w:lang w:val="en-US" w:eastAsia="ko-KR"/>
        </w:rPr>
      </w:pPr>
    </w:p>
    <w:p w:rsidR="00E963BB" w:rsidRPr="00E963BB" w:rsidRDefault="00E963BB" w:rsidP="00DF5DA6">
      <w:pPr>
        <w:overflowPunct/>
        <w:autoSpaceDE/>
        <w:autoSpaceDN/>
        <w:adjustRightInd/>
        <w:spacing w:after="0"/>
        <w:textAlignment w:val="auto"/>
        <w:rPr>
          <w:rFonts w:eastAsiaTheme="minorEastAsia"/>
          <w:i/>
          <w:iCs/>
          <w:lang w:val="en-US" w:eastAsia="ko-KR"/>
        </w:rPr>
      </w:pPr>
    </w:p>
    <w:p w:rsidR="00EC4B7A" w:rsidRPr="00C22408" w:rsidRDefault="00EC4B7A"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channel model for V2P/P2V links</w:t>
      </w: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Support following three states for V2P/P2V links.</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LOS</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A link is in LOS state if two UEs are in the same street and the LOS path is not blocked by vehicles</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NLOS (i.e., LOS path blocked by buildings)</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A link is in NLOS state if the two UEs are in different streets.</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NLOSv (i.e., LOS path blocked by vehicles)</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A link is in NLOSv state if the two UEs are in the same street and the LOS path is blocked by vehicles</w:t>
      </w:r>
    </w:p>
    <w:p w:rsid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two UEs are in the same street in V2P/P2V links, reuse the probability of LOS and NLOSv states for Urban case specified in TR 37.885 (see below)</w:t>
      </w:r>
    </w:p>
    <w:p w:rsidR="00EC4B7A" w:rsidRPr="00EC4B7A" w:rsidRDefault="00EC4B7A" w:rsidP="00DF5DA6">
      <w:pPr>
        <w:pStyle w:val="afd"/>
        <w:ind w:leftChars="0" w:left="800"/>
        <w:rPr>
          <w:rFonts w:ascii="Times New Roman" w:hAnsi="Times New Roman"/>
          <w:sz w:val="10"/>
          <w:szCs w:val="10"/>
          <w:lang w:eastAsia="ko-KR"/>
        </w:rPr>
      </w:pPr>
    </w:p>
    <w:tbl>
      <w:tblPr>
        <w:tblW w:w="23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971"/>
      </w:tblGrid>
      <w:tr w:rsidR="00EC4B7A" w:rsidRPr="003B408B" w:rsidTr="00787449">
        <w:trPr>
          <w:trHeight w:val="5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4B7A" w:rsidRPr="006B321C" w:rsidRDefault="00EC4B7A" w:rsidP="00DF5DA6">
            <w:pPr>
              <w:jc w:val="center"/>
              <w:rPr>
                <w:sz w:val="18"/>
                <w:szCs w:val="18"/>
              </w:rPr>
            </w:pPr>
            <w:r w:rsidRPr="006B321C">
              <w:rPr>
                <w:sz w:val="18"/>
                <w:szCs w:val="18"/>
              </w:rPr>
              <w:t>Urban</w:t>
            </w:r>
          </w:p>
        </w:tc>
      </w:tr>
      <w:tr w:rsidR="00EC4B7A" w:rsidRPr="00E254B3" w:rsidTr="00787449">
        <w:trPr>
          <w:trHeight w:val="58"/>
          <w:jc w:val="center"/>
        </w:trPr>
        <w:tc>
          <w:tcPr>
            <w:tcW w:w="877" w:type="pct"/>
            <w:tcBorders>
              <w:top w:val="single" w:sz="4" w:space="0" w:color="auto"/>
              <w:left w:val="single" w:sz="4" w:space="0" w:color="auto"/>
              <w:bottom w:val="single" w:sz="4" w:space="0" w:color="auto"/>
              <w:right w:val="single" w:sz="4" w:space="0" w:color="auto"/>
            </w:tcBorders>
            <w:shd w:val="clear" w:color="auto" w:fill="FFFFFF"/>
          </w:tcPr>
          <w:p w:rsidR="00EC4B7A" w:rsidRPr="006B321C" w:rsidRDefault="00EC4B7A" w:rsidP="00DF5DA6">
            <w:pPr>
              <w:rPr>
                <w:sz w:val="18"/>
                <w:szCs w:val="18"/>
              </w:rPr>
            </w:pPr>
            <w:r w:rsidRPr="006B321C">
              <w:rPr>
                <w:sz w:val="18"/>
                <w:szCs w:val="18"/>
              </w:rPr>
              <w:t>LOS</w:t>
            </w:r>
          </w:p>
        </w:tc>
        <w:tc>
          <w:tcPr>
            <w:tcW w:w="4123" w:type="pct"/>
            <w:tcBorders>
              <w:top w:val="single" w:sz="4" w:space="0" w:color="auto"/>
              <w:left w:val="single" w:sz="4" w:space="0" w:color="auto"/>
              <w:bottom w:val="single" w:sz="4" w:space="0" w:color="auto"/>
              <w:right w:val="single" w:sz="4" w:space="0" w:color="auto"/>
            </w:tcBorders>
            <w:shd w:val="clear" w:color="auto" w:fill="auto"/>
          </w:tcPr>
          <w:p w:rsidR="00EC4B7A" w:rsidRPr="006B321C" w:rsidRDefault="00EC4B7A" w:rsidP="00DF5DA6">
            <w:pPr>
              <w:rPr>
                <w:rFonts w:eastAsia="MS Mincho"/>
                <w:sz w:val="18"/>
                <w:szCs w:val="18"/>
              </w:rPr>
            </w:pPr>
            <m:oMathPara>
              <m:oMathParaPr>
                <m:jc m:val="left"/>
              </m:oMathParaPr>
              <m:oMath>
                <m:r>
                  <m:rPr>
                    <m:sty m:val="p"/>
                  </m:rPr>
                  <w:rPr>
                    <w:rFonts w:ascii="Cambria Math" w:eastAsia="MS Mincho" w:hAnsi="Cambria Math"/>
                    <w:sz w:val="18"/>
                    <w:szCs w:val="18"/>
                  </w:rPr>
                  <m:t>P</m:t>
                </m:r>
                <m:d>
                  <m:dPr>
                    <m:ctrlPr>
                      <w:rPr>
                        <w:rFonts w:ascii="Cambria Math" w:eastAsia="MS Mincho" w:hAnsi="Cambria Math"/>
                        <w:sz w:val="18"/>
                        <w:szCs w:val="18"/>
                      </w:rPr>
                    </m:ctrlPr>
                  </m:dPr>
                  <m:e>
                    <m:r>
                      <m:rPr>
                        <m:sty m:val="p"/>
                      </m:rPr>
                      <w:rPr>
                        <w:rFonts w:ascii="Cambria Math" w:eastAsia="MS Mincho" w:hAnsi="Cambria Math"/>
                        <w:sz w:val="18"/>
                        <w:szCs w:val="18"/>
                      </w:rPr>
                      <m:t>LOS</m:t>
                    </m:r>
                  </m:e>
                </m:d>
                <m:r>
                  <m:rPr>
                    <m:sty m:val="p"/>
                  </m:rPr>
                  <w:rPr>
                    <w:rFonts w:ascii="Cambria Math" w:eastAsia="MS Mincho" w:hAnsi="Cambria Math"/>
                    <w:sz w:val="18"/>
                    <w:szCs w:val="18"/>
                  </w:rPr>
                  <m:t>=min</m:t>
                </m:r>
                <m:d>
                  <m:dPr>
                    <m:begChr m:val="{"/>
                    <m:endChr m:val="}"/>
                    <m:ctrlPr>
                      <w:rPr>
                        <w:rFonts w:ascii="Cambria Math" w:eastAsia="MS Mincho" w:hAnsi="Cambria Math"/>
                        <w:sz w:val="18"/>
                        <w:szCs w:val="18"/>
                      </w:rPr>
                    </m:ctrlPr>
                  </m:dPr>
                  <m:e>
                    <m:r>
                      <w:rPr>
                        <w:rFonts w:ascii="Cambria Math" w:eastAsia="MS Mincho" w:hAnsi="Cambria Math"/>
                        <w:sz w:val="18"/>
                        <w:szCs w:val="18"/>
                      </w:rPr>
                      <m:t>1, 1.05*</m:t>
                    </m:r>
                    <m:r>
                      <m:rPr>
                        <m:sty m:val="p"/>
                      </m:rPr>
                      <w:rPr>
                        <w:rFonts w:ascii="Cambria Math" w:eastAsia="MS Mincho" w:hAnsi="Cambria Math"/>
                        <w:sz w:val="18"/>
                        <w:szCs w:val="18"/>
                      </w:rPr>
                      <m:t>exp⁡</m:t>
                    </m:r>
                    <m:r>
                      <w:rPr>
                        <w:rFonts w:ascii="Cambria Math" w:eastAsia="MS Mincho" w:hAnsi="Cambria Math"/>
                        <w:sz w:val="18"/>
                        <w:szCs w:val="18"/>
                      </w:rPr>
                      <m:t>(-0.0114*d)</m:t>
                    </m:r>
                  </m:e>
                </m:d>
              </m:oMath>
            </m:oMathPara>
          </w:p>
        </w:tc>
      </w:tr>
      <w:tr w:rsidR="00EC4B7A" w:rsidRPr="005717F8" w:rsidTr="00787449">
        <w:trPr>
          <w:trHeight w:val="58"/>
          <w:jc w:val="center"/>
        </w:trPr>
        <w:tc>
          <w:tcPr>
            <w:tcW w:w="877" w:type="pct"/>
            <w:tcBorders>
              <w:top w:val="single" w:sz="4" w:space="0" w:color="auto"/>
              <w:left w:val="single" w:sz="4" w:space="0" w:color="auto"/>
              <w:bottom w:val="single" w:sz="4" w:space="0" w:color="auto"/>
              <w:right w:val="single" w:sz="4" w:space="0" w:color="auto"/>
            </w:tcBorders>
            <w:shd w:val="clear" w:color="auto" w:fill="FFFFFF"/>
          </w:tcPr>
          <w:p w:rsidR="00EC4B7A" w:rsidRPr="006B321C" w:rsidRDefault="00EC4B7A" w:rsidP="00DF5DA6">
            <w:pPr>
              <w:rPr>
                <w:sz w:val="18"/>
                <w:szCs w:val="18"/>
              </w:rPr>
            </w:pPr>
            <w:r w:rsidRPr="006B321C">
              <w:rPr>
                <w:sz w:val="18"/>
                <w:szCs w:val="18"/>
              </w:rPr>
              <w:t>NLOSv</w:t>
            </w:r>
          </w:p>
        </w:tc>
        <w:tc>
          <w:tcPr>
            <w:tcW w:w="4123" w:type="pct"/>
            <w:tcBorders>
              <w:top w:val="single" w:sz="4" w:space="0" w:color="auto"/>
              <w:left w:val="single" w:sz="4" w:space="0" w:color="auto"/>
              <w:bottom w:val="single" w:sz="4" w:space="0" w:color="auto"/>
              <w:right w:val="single" w:sz="4" w:space="0" w:color="auto"/>
            </w:tcBorders>
            <w:shd w:val="clear" w:color="auto" w:fill="auto"/>
          </w:tcPr>
          <w:p w:rsidR="00EC4B7A" w:rsidRPr="006B321C" w:rsidRDefault="00EC4B7A" w:rsidP="00DF5DA6">
            <w:pPr>
              <w:rPr>
                <w:rFonts w:eastAsia="MS Mincho"/>
                <w:sz w:val="18"/>
                <w:szCs w:val="18"/>
              </w:rPr>
            </w:pPr>
            <m:oMathPara>
              <m:oMathParaPr>
                <m:jc m:val="left"/>
              </m:oMathParaPr>
              <m:oMath>
                <m:r>
                  <m:rPr>
                    <m:sty m:val="p"/>
                  </m:rPr>
                  <w:rPr>
                    <w:rFonts w:ascii="Cambria Math" w:hAnsi="Cambria Math"/>
                    <w:sz w:val="18"/>
                    <w:szCs w:val="18"/>
                  </w:rPr>
                  <m:t>P</m:t>
                </m:r>
                <m:d>
                  <m:dPr>
                    <m:ctrlPr>
                      <w:rPr>
                        <w:rFonts w:ascii="Cambria Math" w:hAnsi="Cambria Math"/>
                        <w:sz w:val="18"/>
                        <w:szCs w:val="18"/>
                      </w:rPr>
                    </m:ctrlPr>
                  </m:dPr>
                  <m:e>
                    <m:r>
                      <m:rPr>
                        <m:sty m:val="p"/>
                      </m:rPr>
                      <w:rPr>
                        <w:rFonts w:ascii="Cambria Math" w:hAnsi="Cambria Math"/>
                        <w:sz w:val="18"/>
                        <w:szCs w:val="18"/>
                      </w:rPr>
                      <m:t>NLOSv</m:t>
                    </m:r>
                  </m:e>
                </m:d>
                <m:r>
                  <m:rPr>
                    <m:sty m:val="p"/>
                  </m:rPr>
                  <w:rPr>
                    <w:rFonts w:ascii="Cambria Math" w:hAnsi="Cambria Math"/>
                    <w:sz w:val="18"/>
                    <w:szCs w:val="18"/>
                  </w:rPr>
                  <m:t>=1-P(LOS)</m:t>
                </m:r>
              </m:oMath>
            </m:oMathPara>
          </w:p>
        </w:tc>
      </w:tr>
    </w:tbl>
    <w:p w:rsidR="00EC4B7A" w:rsidRDefault="00EC4B7A" w:rsidP="00DF5DA6">
      <w:pPr>
        <w:ind w:left="2268" w:firstLineChars="200" w:firstLine="400"/>
        <w:rPr>
          <w:rFonts w:eastAsiaTheme="minorEastAsia"/>
          <w:lang w:eastAsia="ko-KR"/>
        </w:rPr>
      </w:pPr>
      <w:r>
        <w:rPr>
          <w:rFonts w:eastAsiaTheme="minorEastAsia"/>
          <w:lang w:eastAsia="ko-KR"/>
        </w:rPr>
        <w:t xml:space="preserve">Note: </w:t>
      </w:r>
      <w:r w:rsidRPr="00EC4B7A">
        <w:rPr>
          <w:rFonts w:eastAsiaTheme="minorEastAsia"/>
          <w:lang w:eastAsia="ko-KR"/>
        </w:rPr>
        <w:t>d denotes the distance between transmit and receive UEs</w:t>
      </w: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V2P/P2V links, reuse “additional vehicle blockage loss” specified in TR 37.885 (see below).</w:t>
      </w:r>
    </w:p>
    <w:p w:rsidR="00C22408" w:rsidRPr="00C22408" w:rsidRDefault="00C22408" w:rsidP="00DF5DA6">
      <w:pPr>
        <w:overflowPunct/>
        <w:autoSpaceDE/>
        <w:autoSpaceDN/>
        <w:adjustRightInd/>
        <w:spacing w:after="0"/>
        <w:textAlignment w:val="auto"/>
        <w:rPr>
          <w:lang w:val="en-US" w:eastAsia="ko-KR"/>
        </w:rPr>
      </w:pPr>
    </w:p>
    <w:tbl>
      <w:tblPr>
        <w:tblW w:w="0" w:type="auto"/>
        <w:jc w:val="center"/>
        <w:tblCellMar>
          <w:left w:w="0" w:type="dxa"/>
          <w:right w:w="0" w:type="dxa"/>
        </w:tblCellMar>
        <w:tblLook w:val="04A0" w:firstRow="1" w:lastRow="0" w:firstColumn="1" w:lastColumn="0" w:noHBand="0" w:noVBand="1"/>
      </w:tblPr>
      <w:tblGrid>
        <w:gridCol w:w="7700"/>
      </w:tblGrid>
      <w:tr w:rsidR="00C22408" w:rsidRPr="00C22408" w:rsidTr="00787449">
        <w:trPr>
          <w:jc w:val="center"/>
        </w:trPr>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2408" w:rsidRPr="00C22408" w:rsidRDefault="00C22408" w:rsidP="00DF5DA6">
            <w:pPr>
              <w:adjustRightInd/>
              <w:spacing w:after="0" w:line="240" w:lineRule="exact"/>
              <w:rPr>
                <w:lang w:val="en-US" w:eastAsia="zh-CN"/>
              </w:rPr>
            </w:pPr>
            <w:r w:rsidRPr="00C22408">
              <w:rPr>
                <w:lang w:val="en-US" w:eastAsia="zh-CN"/>
              </w:rPr>
              <w:t>When a link is in NLOSv, additional vehicle blockage loss is added as follows:</w:t>
            </w:r>
          </w:p>
          <w:p w:rsidR="00C22408" w:rsidRPr="00C22408" w:rsidRDefault="00C22408" w:rsidP="00DF5DA6">
            <w:pPr>
              <w:numPr>
                <w:ilvl w:val="0"/>
                <w:numId w:val="24"/>
              </w:numPr>
              <w:overflowPunct/>
              <w:autoSpaceDE/>
              <w:autoSpaceDN/>
              <w:adjustRightInd/>
              <w:spacing w:after="0" w:line="240" w:lineRule="exact"/>
              <w:textAlignment w:val="auto"/>
              <w:rPr>
                <w:lang w:val="en-US" w:eastAsia="zh-CN"/>
              </w:rPr>
            </w:pPr>
            <w:r w:rsidRPr="00C22408">
              <w:rPr>
                <w:lang w:val="en-US" w:eastAsia="zh-CN"/>
              </w:rPr>
              <w:t>The blocker height is the vehicle height which is randomly selected out of the three vehicle types according to the portion of the vehicle types in the simulated scenario.</w:t>
            </w:r>
          </w:p>
          <w:p w:rsidR="00C22408" w:rsidRPr="00C22408" w:rsidRDefault="00C22408" w:rsidP="00DF5DA6">
            <w:pPr>
              <w:numPr>
                <w:ilvl w:val="0"/>
                <w:numId w:val="24"/>
              </w:numPr>
              <w:overflowPunct/>
              <w:autoSpaceDE/>
              <w:autoSpaceDN/>
              <w:adjustRightInd/>
              <w:spacing w:after="0" w:line="240" w:lineRule="exact"/>
              <w:textAlignment w:val="auto"/>
              <w:rPr>
                <w:lang w:val="en-US" w:eastAsia="zh-CN"/>
              </w:rPr>
            </w:pPr>
            <w:r w:rsidRPr="00C22408">
              <w:rPr>
                <w:lang w:val="en-US" w:eastAsia="zh-CN"/>
              </w:rPr>
              <w:t>The additional blockage loss is max {0 dB, a log-normal random variable}.</w:t>
            </w:r>
          </w:p>
          <w:p w:rsidR="00C22408" w:rsidRPr="00C22408" w:rsidRDefault="00C22408" w:rsidP="00DF5DA6">
            <w:pPr>
              <w:numPr>
                <w:ilvl w:val="0"/>
                <w:numId w:val="24"/>
              </w:numPr>
              <w:overflowPunct/>
              <w:autoSpaceDE/>
              <w:autoSpaceDN/>
              <w:adjustRightInd/>
              <w:spacing w:after="0" w:line="240" w:lineRule="exact"/>
              <w:textAlignment w:val="auto"/>
              <w:rPr>
                <w:lang w:val="en-US" w:eastAsia="zh-CN"/>
              </w:rPr>
            </w:pPr>
            <w:r w:rsidRPr="00C22408">
              <w:rPr>
                <w:lang w:val="en-US" w:eastAsia="zh-CN"/>
              </w:rPr>
              <w:t>Case 1: Minimum antenna height value of TX and RX &gt; Blocker height</w:t>
            </w:r>
          </w:p>
          <w:p w:rsidR="00C22408" w:rsidRPr="00C22408" w:rsidRDefault="00C22408" w:rsidP="00DF5DA6">
            <w:pPr>
              <w:numPr>
                <w:ilvl w:val="0"/>
                <w:numId w:val="25"/>
              </w:numPr>
              <w:overflowPunct/>
              <w:autoSpaceDE/>
              <w:autoSpaceDN/>
              <w:adjustRightInd/>
              <w:spacing w:after="0" w:line="240" w:lineRule="exact"/>
              <w:textAlignment w:val="auto"/>
              <w:rPr>
                <w:lang w:val="en-US" w:eastAsia="zh-CN"/>
              </w:rPr>
            </w:pPr>
            <w:r w:rsidRPr="00C22408">
              <w:rPr>
                <w:lang w:val="en-US" w:eastAsia="zh-CN"/>
              </w:rPr>
              <w:t>No additional blockage loss</w:t>
            </w:r>
          </w:p>
          <w:p w:rsidR="00C22408" w:rsidRPr="00C22408" w:rsidRDefault="00C22408" w:rsidP="00DF5DA6">
            <w:pPr>
              <w:numPr>
                <w:ilvl w:val="0"/>
                <w:numId w:val="24"/>
              </w:numPr>
              <w:overflowPunct/>
              <w:autoSpaceDE/>
              <w:autoSpaceDN/>
              <w:adjustRightInd/>
              <w:spacing w:after="0" w:line="240" w:lineRule="exact"/>
              <w:textAlignment w:val="auto"/>
              <w:rPr>
                <w:lang w:val="en-US" w:eastAsia="zh-CN"/>
              </w:rPr>
            </w:pPr>
            <w:r w:rsidRPr="00C22408">
              <w:rPr>
                <w:lang w:val="en-US" w:eastAsia="zh-CN"/>
              </w:rPr>
              <w:t>Case 2: Maximum antenna height value of TX and RX &lt; Blocker height</w:t>
            </w:r>
          </w:p>
          <w:p w:rsidR="00C22408" w:rsidRPr="00C22408" w:rsidRDefault="00C22408" w:rsidP="00DF5DA6">
            <w:pPr>
              <w:numPr>
                <w:ilvl w:val="0"/>
                <w:numId w:val="25"/>
              </w:numPr>
              <w:overflowPunct/>
              <w:autoSpaceDE/>
              <w:autoSpaceDN/>
              <w:adjustRightInd/>
              <w:spacing w:after="0" w:line="240" w:lineRule="exact"/>
              <w:textAlignment w:val="auto"/>
              <w:rPr>
                <w:lang w:val="en-US" w:eastAsia="zh-CN"/>
              </w:rPr>
            </w:pPr>
            <w:r w:rsidRPr="00C22408">
              <w:rPr>
                <w:lang w:val="en-US" w:eastAsia="zh-CN"/>
              </w:rPr>
              <w:t>Mean: 9 + max(0, 15*log10(d)-41) dB, standard deviation: 4.5 dB</w:t>
            </w:r>
          </w:p>
          <w:p w:rsidR="00C22408" w:rsidRPr="00C22408" w:rsidRDefault="00C22408" w:rsidP="00DF5DA6">
            <w:pPr>
              <w:numPr>
                <w:ilvl w:val="0"/>
                <w:numId w:val="24"/>
              </w:numPr>
              <w:overflowPunct/>
              <w:autoSpaceDE/>
              <w:autoSpaceDN/>
              <w:adjustRightInd/>
              <w:spacing w:after="0" w:line="240" w:lineRule="exact"/>
              <w:textAlignment w:val="auto"/>
              <w:rPr>
                <w:lang w:val="en-US" w:eastAsia="zh-CN"/>
              </w:rPr>
            </w:pPr>
            <w:r w:rsidRPr="00C22408">
              <w:rPr>
                <w:lang w:val="en-US" w:eastAsia="zh-CN"/>
              </w:rPr>
              <w:t>Case 3: Otherwise</w:t>
            </w:r>
          </w:p>
          <w:p w:rsidR="00C22408" w:rsidRPr="00C22408" w:rsidRDefault="00C22408" w:rsidP="00DF5DA6">
            <w:pPr>
              <w:numPr>
                <w:ilvl w:val="0"/>
                <w:numId w:val="25"/>
              </w:numPr>
              <w:overflowPunct/>
              <w:autoSpaceDE/>
              <w:autoSpaceDN/>
              <w:adjustRightInd/>
              <w:spacing w:after="0" w:line="240" w:lineRule="exact"/>
              <w:textAlignment w:val="auto"/>
              <w:rPr>
                <w:lang w:val="en-US" w:eastAsia="zh-CN"/>
              </w:rPr>
            </w:pPr>
            <w:r w:rsidRPr="00C22408">
              <w:rPr>
                <w:lang w:val="en-US" w:eastAsia="zh-CN"/>
              </w:rPr>
              <w:t>Mean: 5 dB + max(0, 15*log10(d)-41), standard deviation: 4 dB</w:t>
            </w:r>
          </w:p>
        </w:tc>
      </w:tr>
    </w:tbl>
    <w:p w:rsidR="00C22408" w:rsidRPr="00C22408" w:rsidRDefault="00C22408" w:rsidP="00DF5DA6">
      <w:pPr>
        <w:overflowPunct/>
        <w:autoSpaceDE/>
        <w:autoSpaceDN/>
        <w:adjustRightInd/>
        <w:spacing w:after="0"/>
        <w:textAlignment w:val="auto"/>
        <w:rPr>
          <w:rFonts w:eastAsia="Calibri"/>
          <w:lang w:val="en-US" w:eastAsia="ko-KR"/>
        </w:rPr>
      </w:pP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V2P/P2V links, reuse the fast fading parameters of V2V link specified in TR 37.885.</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lastRenderedPageBreak/>
        <w:t>Note: this does not imply that a Ped UE is required to use the same antenna configuration of a Veh UE</w:t>
      </w:r>
    </w:p>
    <w:p w:rsidR="00C22408" w:rsidRDefault="00C22408" w:rsidP="00DF5DA6">
      <w:pPr>
        <w:overflowPunct/>
        <w:autoSpaceDE/>
        <w:autoSpaceDN/>
        <w:adjustRightInd/>
        <w:spacing w:after="0"/>
        <w:textAlignment w:val="auto"/>
        <w:rPr>
          <w:rFonts w:eastAsiaTheme="minorEastAsia"/>
          <w:i/>
          <w:iCs/>
          <w:lang w:val="en-US" w:eastAsia="ko-KR"/>
        </w:rPr>
      </w:pPr>
    </w:p>
    <w:p w:rsidR="00E963BB" w:rsidRDefault="00E963BB" w:rsidP="00DF5DA6">
      <w:pPr>
        <w:overflowPunct/>
        <w:autoSpaceDE/>
        <w:autoSpaceDN/>
        <w:adjustRightInd/>
        <w:spacing w:after="0"/>
        <w:textAlignment w:val="auto"/>
        <w:rPr>
          <w:rFonts w:eastAsiaTheme="minorEastAsia"/>
          <w:i/>
          <w:iCs/>
          <w:lang w:val="en-US" w:eastAsia="ko-KR"/>
        </w:rPr>
      </w:pPr>
    </w:p>
    <w:p w:rsidR="00803BD3" w:rsidRPr="00C22408" w:rsidRDefault="00803BD3"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traffic model for P2V link</w:t>
      </w:r>
    </w:p>
    <w:p w:rsidR="00803BD3" w:rsidRPr="00C22408" w:rsidRDefault="00803BD3"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P2V link, at least following traffic model is supported:</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1: Traffic model for P-UE’s transmission specified in TS 36.885</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The message size is fixed at 300 bytes and transmission frequency is 1 Hz </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‘100ms’ latency requirement</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4: Aperiodic Model 1 specified in TR37.885 with following changes:</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Inter-packet arrival time: 250 ms + an exponential random variable with the mean of 250 ms</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Packet size: Uniformly random in the range between 200 bytes and 800 bytes with the quantization step of 200 bytes</w:t>
      </w:r>
    </w:p>
    <w:p w:rsidR="00803BD3"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Latency requirement: 250 ms or 100 ms</w:t>
      </w:r>
    </w:p>
    <w:p w:rsidR="00803BD3" w:rsidRDefault="00803BD3" w:rsidP="00DF5DA6">
      <w:pPr>
        <w:pStyle w:val="afd"/>
        <w:ind w:leftChars="0" w:left="400"/>
        <w:rPr>
          <w:rFonts w:ascii="Times New Roman" w:eastAsiaTheme="minorEastAsia" w:hAnsi="Times New Roman"/>
          <w:b/>
          <w:bCs/>
          <w:sz w:val="20"/>
          <w:szCs w:val="20"/>
          <w:lang w:eastAsia="ko-KR"/>
        </w:rPr>
      </w:pPr>
    </w:p>
    <w:p w:rsidR="00E963BB" w:rsidRPr="00E963BB" w:rsidRDefault="00E963BB" w:rsidP="00DF5DA6">
      <w:pPr>
        <w:pStyle w:val="afd"/>
        <w:ind w:leftChars="0" w:left="400"/>
        <w:rPr>
          <w:rFonts w:ascii="Times New Roman" w:eastAsiaTheme="minorEastAsia" w:hAnsi="Times New Roman"/>
          <w:b/>
          <w:bCs/>
          <w:sz w:val="20"/>
          <w:szCs w:val="20"/>
          <w:lang w:eastAsia="ko-KR"/>
        </w:rPr>
      </w:pPr>
    </w:p>
    <w:p w:rsidR="00803BD3" w:rsidRPr="00C22408" w:rsidRDefault="00803BD3"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traffic model for V2P link</w:t>
      </w:r>
    </w:p>
    <w:p w:rsidR="00803BD3" w:rsidRPr="00C22408" w:rsidRDefault="00803BD3"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V2P link, V2V traffic model and the following options for traffic model are supported. Companies declare which traffic model is used for their V2P evaluation.</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7: Periodic Model 2 specified in TR 37.885 with following change:</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Inter-packet arrival time: 500ms</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Latency requirement: 500 ms or 100 ms</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Option 8: Aperiodic Model 1 specified in TR 37.885 with following change: </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Inter-packet arrival time: 250 ms + an exponential random variable with the mean of 250 ms</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Packet size: Uniformly random in the range between 200 bytes and 800 bytes with the quantization step of 200 bytes</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Latency requirement: 250 ms or 100 ms</w:t>
      </w:r>
    </w:p>
    <w:p w:rsidR="00803BD3" w:rsidRDefault="00803BD3" w:rsidP="00DF5DA6">
      <w:pPr>
        <w:overflowPunct/>
        <w:autoSpaceDE/>
        <w:autoSpaceDN/>
        <w:adjustRightInd/>
        <w:spacing w:after="0"/>
        <w:textAlignment w:val="auto"/>
        <w:rPr>
          <w:rFonts w:eastAsiaTheme="minorEastAsia"/>
          <w:i/>
          <w:iCs/>
          <w:lang w:val="en-US" w:eastAsia="ko-KR"/>
        </w:rPr>
      </w:pPr>
    </w:p>
    <w:p w:rsidR="00DB672A" w:rsidRDefault="00DB672A" w:rsidP="00DF5DA6">
      <w:pPr>
        <w:overflowPunct/>
        <w:autoSpaceDE/>
        <w:autoSpaceDN/>
        <w:adjustRightInd/>
        <w:spacing w:after="0"/>
        <w:textAlignment w:val="auto"/>
        <w:rPr>
          <w:rFonts w:eastAsiaTheme="minorEastAsia"/>
          <w:i/>
          <w:iCs/>
          <w:lang w:val="en-US" w:eastAsia="ko-KR"/>
        </w:rPr>
      </w:pPr>
    </w:p>
    <w:p w:rsidR="00E963BB" w:rsidRPr="00C22408" w:rsidRDefault="00E963BB"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pedestrian UE drop modelling for V2X case</w:t>
      </w:r>
    </w:p>
    <w:p w:rsidR="00E963BB" w:rsidRPr="00C22408" w:rsidRDefault="00E963BB"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For the pedestrian UE dropping in V2X evaluation, reuse those specified in TR 36.885. </w:t>
      </w:r>
    </w:p>
    <w:p w:rsidR="00E963BB" w:rsidRPr="00C22408" w:rsidRDefault="00E963BB"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Support that total number of pedestrian UEs is 1000 as optional</w:t>
      </w:r>
    </w:p>
    <w:p w:rsidR="00E963BB" w:rsidRDefault="00E963BB" w:rsidP="00DF5DA6">
      <w:pPr>
        <w:overflowPunct/>
        <w:autoSpaceDE/>
        <w:autoSpaceDN/>
        <w:adjustRightInd/>
        <w:spacing w:after="0"/>
        <w:textAlignment w:val="auto"/>
        <w:rPr>
          <w:rFonts w:eastAsiaTheme="minorEastAsia"/>
          <w:i/>
          <w:iCs/>
          <w:lang w:val="en-US" w:eastAsia="ko-KR"/>
        </w:rPr>
      </w:pPr>
    </w:p>
    <w:p w:rsidR="00E963BB" w:rsidRDefault="00E963BB" w:rsidP="00DF5DA6">
      <w:pPr>
        <w:overflowPunct/>
        <w:autoSpaceDE/>
        <w:autoSpaceDN/>
        <w:adjustRightInd/>
        <w:spacing w:after="0"/>
        <w:textAlignment w:val="auto"/>
        <w:rPr>
          <w:rFonts w:eastAsiaTheme="minorEastAsia"/>
          <w:i/>
          <w:iCs/>
          <w:lang w:val="en-US" w:eastAsia="ko-KR"/>
        </w:rPr>
      </w:pPr>
    </w:p>
    <w:p w:rsidR="00803BD3" w:rsidRPr="00C22408" w:rsidRDefault="00803BD3"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channel model for P2P link</w:t>
      </w:r>
    </w:p>
    <w:p w:rsidR="00803BD3" w:rsidRPr="00C22408" w:rsidRDefault="00803BD3"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the channel model for P2P link,</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2: LOS, NLOS, NLOSv are supported.</w:t>
      </w:r>
    </w:p>
    <w:p w:rsidR="00803BD3" w:rsidRPr="00C22408" w:rsidRDefault="00803BD3"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2-2: Reuse definition of NLOS state, the probability of LOS/NLOSv, and additional vehicle blockage loss for V2V/V2P/P2V, and modify the definition of LOS/NLOSv states as follow</w:t>
      </w:r>
    </w:p>
    <w:p w:rsidR="00803BD3" w:rsidRDefault="00803BD3"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LOS</w:t>
      </w:r>
    </w:p>
    <w:p w:rsidR="00803BD3" w:rsidRPr="00C22408" w:rsidRDefault="00803BD3" w:rsidP="00DF5DA6">
      <w:pPr>
        <w:pStyle w:val="afd"/>
        <w:numPr>
          <w:ilvl w:val="5"/>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A link is in LOS state if two UEs are </w:t>
      </w:r>
      <w:r w:rsidRPr="00C22408">
        <w:rPr>
          <w:rFonts w:ascii="Times New Roman" w:hAnsi="Times New Roman"/>
          <w:color w:val="FF0000"/>
          <w:sz w:val="20"/>
          <w:szCs w:val="20"/>
          <w:lang w:eastAsia="ko-KR"/>
        </w:rPr>
        <w:t xml:space="preserve">in the same sidewalk </w:t>
      </w:r>
      <w:r w:rsidRPr="00C22408">
        <w:rPr>
          <w:rFonts w:ascii="Times New Roman" w:hAnsi="Times New Roman"/>
          <w:sz w:val="20"/>
          <w:szCs w:val="20"/>
          <w:lang w:eastAsia="ko-KR"/>
        </w:rPr>
        <w:t xml:space="preserve">in the same street </w:t>
      </w:r>
      <w:r w:rsidRPr="00C22408">
        <w:rPr>
          <w:rFonts w:ascii="Times New Roman" w:hAnsi="Times New Roman"/>
          <w:strike/>
          <w:color w:val="FF0000"/>
          <w:sz w:val="20"/>
          <w:szCs w:val="20"/>
          <w:lang w:eastAsia="ko-KR"/>
        </w:rPr>
        <w:t>and the LOS path is not blocked by vehicles</w:t>
      </w:r>
    </w:p>
    <w:p w:rsidR="00803BD3" w:rsidRPr="00C22408" w:rsidRDefault="00803BD3" w:rsidP="00DF5DA6">
      <w:pPr>
        <w:pStyle w:val="afd"/>
        <w:numPr>
          <w:ilvl w:val="5"/>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A link is in LOS state if two UEs are </w:t>
      </w:r>
      <w:r w:rsidRPr="00C22408">
        <w:rPr>
          <w:rFonts w:ascii="Times New Roman" w:hAnsi="Times New Roman"/>
          <w:color w:val="FF0000"/>
          <w:sz w:val="20"/>
          <w:szCs w:val="20"/>
          <w:lang w:eastAsia="ko-KR"/>
        </w:rPr>
        <w:t xml:space="preserve">in the different sidewalk </w:t>
      </w:r>
      <w:r w:rsidRPr="00C22408">
        <w:rPr>
          <w:rFonts w:ascii="Times New Roman" w:hAnsi="Times New Roman"/>
          <w:sz w:val="20"/>
          <w:szCs w:val="20"/>
          <w:lang w:eastAsia="ko-KR"/>
        </w:rPr>
        <w:t>in the same street and the LOS path is not blocked by vehicles</w:t>
      </w:r>
    </w:p>
    <w:p w:rsidR="00803BD3" w:rsidRPr="00C22408" w:rsidRDefault="00803BD3"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NLOS (i.e., LOS path blocked by buildings)</w:t>
      </w:r>
    </w:p>
    <w:p w:rsidR="00803BD3" w:rsidRPr="00C22408" w:rsidRDefault="00803BD3" w:rsidP="00DF5DA6">
      <w:pPr>
        <w:pStyle w:val="afd"/>
        <w:numPr>
          <w:ilvl w:val="5"/>
          <w:numId w:val="33"/>
        </w:numPr>
        <w:ind w:leftChars="0"/>
        <w:rPr>
          <w:rFonts w:ascii="Times New Roman" w:hAnsi="Times New Roman"/>
          <w:sz w:val="20"/>
          <w:szCs w:val="20"/>
          <w:lang w:eastAsia="ko-KR"/>
        </w:rPr>
      </w:pPr>
      <w:r w:rsidRPr="00C22408">
        <w:rPr>
          <w:rFonts w:ascii="Times New Roman" w:hAnsi="Times New Roman"/>
          <w:sz w:val="20"/>
          <w:szCs w:val="20"/>
          <w:lang w:eastAsia="ko-KR"/>
        </w:rPr>
        <w:t>A link is in NLOS state if the two UEs are in different streets.</w:t>
      </w:r>
    </w:p>
    <w:p w:rsidR="00803BD3" w:rsidRPr="00C22408" w:rsidRDefault="00803BD3"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NLOSv (i.e., LOS path blocked by vehicles)</w:t>
      </w:r>
    </w:p>
    <w:p w:rsidR="00803BD3" w:rsidRPr="00C22408" w:rsidRDefault="00803BD3" w:rsidP="00DF5DA6">
      <w:pPr>
        <w:pStyle w:val="afd"/>
        <w:numPr>
          <w:ilvl w:val="5"/>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A link is in NLOSv state if the two UEs are </w:t>
      </w:r>
      <w:r w:rsidRPr="00C22408">
        <w:rPr>
          <w:rFonts w:ascii="Times New Roman" w:hAnsi="Times New Roman"/>
          <w:color w:val="FF0000"/>
          <w:sz w:val="20"/>
          <w:szCs w:val="20"/>
          <w:lang w:eastAsia="ko-KR"/>
        </w:rPr>
        <w:t xml:space="preserve">in the different sidewalk </w:t>
      </w:r>
      <w:r w:rsidRPr="00C22408">
        <w:rPr>
          <w:rFonts w:ascii="Times New Roman" w:hAnsi="Times New Roman"/>
          <w:sz w:val="20"/>
          <w:szCs w:val="20"/>
          <w:lang w:eastAsia="ko-KR"/>
        </w:rPr>
        <w:t>in the same street and the LOS path is blocked by vehicles</w:t>
      </w:r>
    </w:p>
    <w:p w:rsidR="00803BD3" w:rsidRDefault="00803BD3"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803BD3" w:rsidRDefault="00803BD3" w:rsidP="00DF5DA6">
      <w:pPr>
        <w:pStyle w:val="afd"/>
        <w:ind w:leftChars="0" w:left="800"/>
        <w:rPr>
          <w:rFonts w:ascii="Times New Roman" w:hAnsi="Times New Roman"/>
          <w:sz w:val="20"/>
          <w:szCs w:val="20"/>
          <w:lang w:eastAsia="ko-KR"/>
        </w:rPr>
      </w:pPr>
    </w:p>
    <w:p w:rsidR="00803BD3" w:rsidRPr="00803BD3" w:rsidRDefault="00803BD3" w:rsidP="00DF5DA6">
      <w:pPr>
        <w:pStyle w:val="afd"/>
        <w:numPr>
          <w:ilvl w:val="1"/>
          <w:numId w:val="33"/>
        </w:numPr>
        <w:ind w:leftChars="0"/>
        <w:rPr>
          <w:rFonts w:ascii="Times New Roman" w:hAnsi="Times New Roman"/>
          <w:sz w:val="20"/>
          <w:szCs w:val="20"/>
          <w:lang w:eastAsia="ko-KR"/>
        </w:rPr>
      </w:pPr>
      <w:r w:rsidRPr="00803BD3">
        <w:rPr>
          <w:rFonts w:ascii="Times New Roman" w:hAnsi="Times New Roman"/>
          <w:sz w:val="20"/>
          <w:szCs w:val="20"/>
          <w:lang w:eastAsia="ko-KR"/>
        </w:rPr>
        <w:t>For the fast fading parameters for P2P link, reuse fast fading parameters of V2V/V2P/P2V links.</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Pedestrian UE speed is 3 km/h </w:t>
      </w:r>
    </w:p>
    <w:p w:rsidR="00803BD3" w:rsidRPr="00C22408" w:rsidRDefault="00803BD3"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Location update is not modelled for pedestrian UE</w:t>
      </w:r>
    </w:p>
    <w:p w:rsidR="00803BD3" w:rsidRPr="00C22408" w:rsidRDefault="00803BD3"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rsidR="00803BD3" w:rsidRPr="00803BD3" w:rsidRDefault="00803BD3" w:rsidP="00DF5DA6">
      <w:pPr>
        <w:overflowPunct/>
        <w:autoSpaceDE/>
        <w:autoSpaceDN/>
        <w:adjustRightInd/>
        <w:spacing w:after="0"/>
        <w:textAlignment w:val="auto"/>
        <w:rPr>
          <w:rFonts w:eastAsiaTheme="minorEastAsia"/>
          <w:i/>
          <w:iCs/>
          <w:lang w:val="en-US" w:eastAsia="ko-KR"/>
        </w:rPr>
      </w:pPr>
    </w:p>
    <w:p w:rsidR="00803BD3" w:rsidRDefault="00803BD3" w:rsidP="00DF5DA6">
      <w:pPr>
        <w:overflowPunct/>
        <w:autoSpaceDE/>
        <w:autoSpaceDN/>
        <w:adjustRightInd/>
        <w:spacing w:after="0"/>
        <w:textAlignment w:val="auto"/>
        <w:rPr>
          <w:rFonts w:eastAsiaTheme="minorEastAsia"/>
          <w:i/>
          <w:iCs/>
          <w:lang w:val="en-US" w:eastAsia="ko-KR"/>
        </w:rPr>
      </w:pPr>
    </w:p>
    <w:p w:rsidR="00B71E40" w:rsidRPr="00C22408" w:rsidRDefault="00B71E40"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w:t>
      </w:r>
      <w:r w:rsidR="00966F9E">
        <w:rPr>
          <w:rFonts w:ascii="Times New Roman" w:eastAsiaTheme="minorEastAsia" w:hAnsi="Times New Roman"/>
          <w:kern w:val="0"/>
          <w:sz w:val="20"/>
          <w:szCs w:val="20"/>
          <w:lang w:val="en-GB" w:eastAsia="ko-KR"/>
        </w:rPr>
        <w:t>r</w:t>
      </w:r>
      <w:r w:rsidR="00966F9E" w:rsidRPr="00966F9E">
        <w:rPr>
          <w:rFonts w:ascii="Times New Roman" w:eastAsiaTheme="minorEastAsia" w:hAnsi="Times New Roman"/>
          <w:kern w:val="0"/>
          <w:sz w:val="20"/>
          <w:szCs w:val="20"/>
          <w:lang w:val="en-GB" w:eastAsia="ko-KR"/>
        </w:rPr>
        <w:t xml:space="preserve">eference system deployments </w:t>
      </w:r>
      <w:r>
        <w:rPr>
          <w:rFonts w:ascii="Times New Roman" w:eastAsiaTheme="minorEastAsia" w:hAnsi="Times New Roman"/>
          <w:kern w:val="0"/>
          <w:sz w:val="20"/>
          <w:szCs w:val="20"/>
          <w:lang w:val="en-GB" w:eastAsia="ko-KR"/>
        </w:rPr>
        <w:t xml:space="preserve">for </w:t>
      </w:r>
      <w:r w:rsidR="00966F9E">
        <w:rPr>
          <w:rFonts w:ascii="Times New Roman" w:eastAsiaTheme="minorEastAsia" w:hAnsi="Times New Roman"/>
          <w:kern w:val="0"/>
          <w:sz w:val="20"/>
          <w:szCs w:val="20"/>
          <w:lang w:val="en-GB" w:eastAsia="ko-KR"/>
        </w:rPr>
        <w:t>public safety and commercial use cases</w:t>
      </w: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the public safety and commercial use cases, reuse the parameters of “Reference system deployments” specified in Section A.2.1.1 of TR 36.843 with following modification:</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Carrier frequency: </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Include 3.5 GHz for commercial use case (optional)</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lastRenderedPageBreak/>
        <w:t xml:space="preserve">System bandwidth: </w:t>
      </w:r>
    </w:p>
    <w:p w:rsidR="00C22408" w:rsidRPr="00C22408" w:rsidRDefault="00C22408"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Include 40 MHz for commercial use case (optional) and 20 MHz dedicated spectrum for out-of-coverage scenarios (optional)</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“eNB” is replaced by “gNB”</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FFS any refinement/variation is necessary, e.g., 19 vs. 7 sites, etc.</w:t>
      </w:r>
    </w:p>
    <w:p w:rsidR="00966F9E" w:rsidRDefault="00966F9E"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the layout for public safety and commercial use cases, support “7 macro sites with 3 cells per site in the layout”</w:t>
      </w:r>
    </w:p>
    <w:p w:rsidR="00966F9E" w:rsidRPr="00966F9E" w:rsidRDefault="00966F9E" w:rsidP="00DF5DA6">
      <w:pPr>
        <w:pStyle w:val="afd"/>
        <w:numPr>
          <w:ilvl w:val="1"/>
          <w:numId w:val="33"/>
        </w:numPr>
        <w:ind w:leftChars="0"/>
        <w:rPr>
          <w:rFonts w:ascii="Times New Roman" w:hAnsi="Times New Roman"/>
          <w:sz w:val="20"/>
          <w:szCs w:val="20"/>
          <w:lang w:eastAsia="ko-KR"/>
        </w:rPr>
      </w:pPr>
      <w:r w:rsidRPr="00966F9E">
        <w:rPr>
          <w:rFonts w:ascii="Times New Roman" w:hAnsi="Times New Roman"/>
          <w:sz w:val="20"/>
          <w:szCs w:val="20"/>
          <w:lang w:eastAsia="ko-KR"/>
        </w:rPr>
        <w:t>For public safety use case, at least following layout option is supported:</w:t>
      </w:r>
    </w:p>
    <w:p w:rsidR="00966F9E" w:rsidRPr="00C22408" w:rsidRDefault="00966F9E"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Option 5 of TR 36.843: Urban macro (1732m ISD) </w:t>
      </w:r>
    </w:p>
    <w:p w:rsidR="00966F9E" w:rsidRPr="00C22408" w:rsidRDefault="00966F9E" w:rsidP="00DF5DA6">
      <w:pPr>
        <w:pStyle w:val="afd"/>
        <w:numPr>
          <w:ilvl w:val="3"/>
          <w:numId w:val="33"/>
        </w:numPr>
        <w:ind w:leftChars="0"/>
        <w:rPr>
          <w:rFonts w:ascii="Times New Roman" w:hAnsi="Times New Roman"/>
          <w:sz w:val="20"/>
          <w:szCs w:val="20"/>
          <w:lang w:eastAsia="ko-KR"/>
        </w:rPr>
      </w:pPr>
      <w:r w:rsidRPr="00C22408">
        <w:rPr>
          <w:rFonts w:ascii="Times New Roman" w:hAnsi="Times New Roman"/>
          <w:sz w:val="20"/>
          <w:szCs w:val="20"/>
          <w:lang w:eastAsia="ko-KR"/>
        </w:rPr>
        <w:t>UE dropping as in Table A.2.1.1-1</w:t>
      </w:r>
    </w:p>
    <w:p w:rsidR="00966F9E" w:rsidRPr="00C22408" w:rsidRDefault="00966F9E"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 xml:space="preserve">All UEs are outdoors UEs </w:t>
      </w:r>
    </w:p>
    <w:p w:rsidR="00966F9E" w:rsidRPr="00C22408" w:rsidRDefault="00966F9E" w:rsidP="00DF5DA6">
      <w:pPr>
        <w:pStyle w:val="afd"/>
        <w:numPr>
          <w:ilvl w:val="4"/>
          <w:numId w:val="33"/>
        </w:numPr>
        <w:ind w:leftChars="0"/>
        <w:rPr>
          <w:rFonts w:ascii="Times New Roman" w:hAnsi="Times New Roman"/>
          <w:sz w:val="20"/>
          <w:szCs w:val="20"/>
          <w:lang w:eastAsia="ko-KR"/>
        </w:rPr>
      </w:pPr>
      <w:r w:rsidRPr="00C22408">
        <w:rPr>
          <w:rFonts w:ascii="Times New Roman" w:hAnsi="Times New Roman"/>
          <w:sz w:val="20"/>
          <w:szCs w:val="20"/>
          <w:lang w:eastAsia="ko-KR"/>
        </w:rPr>
        <w:t>Mix of outdoor and indoor UEs</w:t>
      </w:r>
    </w:p>
    <w:p w:rsidR="00966F9E" w:rsidRPr="00C22408" w:rsidRDefault="00966F9E" w:rsidP="00DF5DA6">
      <w:pPr>
        <w:pStyle w:val="afd"/>
        <w:numPr>
          <w:ilvl w:val="1"/>
          <w:numId w:val="33"/>
        </w:numPr>
        <w:ind w:leftChars="0"/>
        <w:rPr>
          <w:rFonts w:ascii="Times New Roman" w:hAnsi="Times New Roman"/>
          <w:sz w:val="20"/>
          <w:szCs w:val="20"/>
          <w:lang w:eastAsia="en-US"/>
        </w:rPr>
      </w:pPr>
      <w:r w:rsidRPr="00C22408">
        <w:rPr>
          <w:rFonts w:ascii="Times New Roman" w:hAnsi="Times New Roman"/>
          <w:sz w:val="20"/>
          <w:szCs w:val="20"/>
          <w:lang w:eastAsia="en-US"/>
        </w:rPr>
        <w:t>For public safety and commercial use cases, at least following option is supported for UE RF parameters:</w:t>
      </w:r>
    </w:p>
    <w:p w:rsidR="00966F9E" w:rsidRPr="00C22408" w:rsidRDefault="00966F9E" w:rsidP="00DF5DA6">
      <w:pPr>
        <w:pStyle w:val="afd"/>
        <w:numPr>
          <w:ilvl w:val="2"/>
          <w:numId w:val="33"/>
        </w:numPr>
        <w:ind w:leftChars="0"/>
        <w:rPr>
          <w:rFonts w:ascii="Times New Roman" w:hAnsi="Times New Roman"/>
          <w:sz w:val="20"/>
          <w:szCs w:val="20"/>
          <w:lang w:eastAsia="en-US"/>
        </w:rPr>
      </w:pPr>
      <w:r w:rsidRPr="00C22408">
        <w:rPr>
          <w:rFonts w:ascii="Times New Roman" w:hAnsi="Times New Roman"/>
          <w:sz w:val="20"/>
          <w:szCs w:val="20"/>
          <w:lang w:eastAsia="en-US"/>
        </w:rPr>
        <w:t>Reuse the number of TX AP, the number of RX AP, antenna gain for P-UE specified in TR 37.885.</w:t>
      </w:r>
    </w:p>
    <w:p w:rsidR="00966F9E" w:rsidRPr="00C22408" w:rsidRDefault="00966F9E" w:rsidP="00DF5DA6">
      <w:pPr>
        <w:pStyle w:val="afd"/>
        <w:numPr>
          <w:ilvl w:val="1"/>
          <w:numId w:val="33"/>
        </w:numPr>
        <w:ind w:leftChars="0"/>
        <w:rPr>
          <w:rFonts w:ascii="Times New Roman" w:hAnsi="Times New Roman"/>
          <w:sz w:val="20"/>
          <w:szCs w:val="20"/>
          <w:lang w:eastAsia="en-US"/>
        </w:rPr>
      </w:pPr>
      <w:r w:rsidRPr="00C22408">
        <w:rPr>
          <w:rFonts w:ascii="Times New Roman" w:hAnsi="Times New Roman"/>
          <w:sz w:val="20"/>
          <w:szCs w:val="20"/>
          <w:lang w:eastAsia="en-US"/>
        </w:rPr>
        <w:t>For public safety and commercial use cases, one OFDM symbol of NR SL slot is used for AGC</w:t>
      </w:r>
    </w:p>
    <w:p w:rsidR="00966F9E" w:rsidRPr="00966F9E" w:rsidRDefault="00966F9E" w:rsidP="00DF5DA6">
      <w:pPr>
        <w:overflowPunct/>
        <w:autoSpaceDE/>
        <w:autoSpaceDN/>
        <w:adjustRightInd/>
        <w:spacing w:after="0"/>
        <w:textAlignment w:val="auto"/>
        <w:rPr>
          <w:rFonts w:eastAsiaTheme="minorEastAsia"/>
          <w:i/>
          <w:iCs/>
          <w:lang w:val="en-US" w:eastAsia="ko-KR"/>
        </w:rPr>
      </w:pPr>
    </w:p>
    <w:p w:rsidR="00966F9E" w:rsidRPr="00C22408" w:rsidRDefault="00966F9E"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channel model for public safety and commercial use cases</w:t>
      </w:r>
    </w:p>
    <w:p w:rsidR="00C22408" w:rsidRPr="00C22408" w:rsidRDefault="00C22408"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the public safety and commercial use cases, reuse the parameters of “Channel models” specified in Section A.2.1.2 of TR 36.843 with following modification:</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Each component of channel model reuses what is specified in TR 38.901.</w:t>
      </w:r>
    </w:p>
    <w:p w:rsidR="00C22408" w:rsidRDefault="00C22408" w:rsidP="00DF5DA6">
      <w:pPr>
        <w:overflowPunct/>
        <w:autoSpaceDE/>
        <w:autoSpaceDN/>
        <w:adjustRightInd/>
        <w:spacing w:after="0"/>
        <w:textAlignment w:val="auto"/>
        <w:rPr>
          <w:rFonts w:eastAsiaTheme="minorEastAsia"/>
          <w:i/>
          <w:iCs/>
          <w:lang w:val="en-US" w:eastAsia="ko-KR"/>
        </w:rPr>
      </w:pPr>
    </w:p>
    <w:p w:rsidR="00E963BB" w:rsidRPr="00C22408" w:rsidRDefault="00E963BB"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traffic model for commercial use case</w:t>
      </w:r>
    </w:p>
    <w:p w:rsidR="00E963BB" w:rsidRPr="00C22408" w:rsidRDefault="00E963BB" w:rsidP="00DF5DA6">
      <w:pPr>
        <w:pStyle w:val="afd"/>
        <w:numPr>
          <w:ilvl w:val="1"/>
          <w:numId w:val="33"/>
        </w:numPr>
        <w:ind w:leftChars="0"/>
        <w:rPr>
          <w:rFonts w:ascii="Times New Roman" w:hAnsi="Times New Roman"/>
          <w:sz w:val="20"/>
          <w:szCs w:val="20"/>
          <w:lang w:eastAsia="ko-KR"/>
        </w:rPr>
      </w:pPr>
      <w:r w:rsidRPr="00C22408">
        <w:rPr>
          <w:rFonts w:ascii="Times New Roman" w:hAnsi="Times New Roman"/>
          <w:sz w:val="20"/>
          <w:szCs w:val="20"/>
          <w:lang w:eastAsia="ko-KR"/>
        </w:rPr>
        <w:t>For commercial use case, at least following option is supported for traffic model:</w:t>
      </w:r>
    </w:p>
    <w:p w:rsidR="00E963BB" w:rsidRPr="00C22408" w:rsidRDefault="00E963BB"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Option 7: Periodic traffic model 3 specified in TR 37.885</w:t>
      </w:r>
    </w:p>
    <w:p w:rsidR="00E963BB" w:rsidRPr="00C22408" w:rsidRDefault="00E963BB" w:rsidP="00DF5DA6">
      <w:pPr>
        <w:overflowPunct/>
        <w:autoSpaceDE/>
        <w:autoSpaceDN/>
        <w:adjustRightInd/>
        <w:spacing w:after="0"/>
        <w:textAlignment w:val="auto"/>
        <w:rPr>
          <w:rFonts w:eastAsiaTheme="minorEastAsia"/>
          <w:i/>
          <w:iCs/>
          <w:lang w:val="en-US" w:eastAsia="ko-KR"/>
        </w:rPr>
      </w:pPr>
    </w:p>
    <w:p w:rsidR="00966F9E" w:rsidRPr="00C22408" w:rsidRDefault="00966F9E"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performance metrics for public safety and commercial use cases</w:t>
      </w:r>
    </w:p>
    <w:p w:rsidR="00C22408" w:rsidRPr="00C22408" w:rsidRDefault="00C22408" w:rsidP="00DF5DA6">
      <w:pPr>
        <w:pStyle w:val="afd"/>
        <w:numPr>
          <w:ilvl w:val="1"/>
          <w:numId w:val="33"/>
        </w:numPr>
        <w:ind w:leftChars="0"/>
        <w:rPr>
          <w:rFonts w:ascii="Times New Roman" w:hAnsi="Times New Roman"/>
          <w:sz w:val="20"/>
          <w:szCs w:val="20"/>
          <w:lang w:eastAsia="en-US"/>
        </w:rPr>
      </w:pPr>
      <w:r w:rsidRPr="00C22408">
        <w:rPr>
          <w:rFonts w:ascii="Times New Roman" w:hAnsi="Times New Roman"/>
          <w:sz w:val="20"/>
          <w:szCs w:val="20"/>
          <w:lang w:eastAsia="en-US"/>
        </w:rPr>
        <w:t>For public safety and commercial use cases, at least performance metrics for communication specified in A2.1.4.2 of TR 36.843 are reused with following modification:</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“FTP2 traffic model” is replaced with “FTP traffic model or periodic traffic model”</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Power consumption model agreed in R-17 NR sidelink enhancement WI is used</w:t>
      </w:r>
    </w:p>
    <w:p w:rsidR="00C22408" w:rsidRPr="00C22408" w:rsidRDefault="00C22408" w:rsidP="00DF5DA6">
      <w:pPr>
        <w:pStyle w:val="afd"/>
        <w:numPr>
          <w:ilvl w:val="2"/>
          <w:numId w:val="33"/>
        </w:numPr>
        <w:ind w:leftChars="0"/>
        <w:rPr>
          <w:rFonts w:ascii="Times New Roman" w:hAnsi="Times New Roman"/>
          <w:sz w:val="20"/>
          <w:szCs w:val="20"/>
          <w:lang w:eastAsia="ko-KR"/>
        </w:rPr>
      </w:pPr>
      <w:r w:rsidRPr="00C22408">
        <w:rPr>
          <w:rFonts w:ascii="Times New Roman" w:hAnsi="Times New Roman"/>
          <w:sz w:val="20"/>
          <w:szCs w:val="20"/>
          <w:lang w:eastAsia="ko-KR"/>
        </w:rPr>
        <w:t>the metrics for latency and WAN are not needed</w:t>
      </w:r>
    </w:p>
    <w:p w:rsidR="00C22408" w:rsidRDefault="00C22408" w:rsidP="00DF5DA6">
      <w:pPr>
        <w:overflowPunct/>
        <w:autoSpaceDE/>
        <w:autoSpaceDN/>
        <w:adjustRightInd/>
        <w:spacing w:after="0" w:line="240" w:lineRule="exact"/>
        <w:textAlignment w:val="auto"/>
        <w:rPr>
          <w:rFonts w:eastAsiaTheme="minorEastAsia"/>
          <w:lang w:val="en-US" w:eastAsia="ko-KR"/>
        </w:rPr>
      </w:pPr>
    </w:p>
    <w:p w:rsidR="00803BD3" w:rsidRPr="00C22408" w:rsidRDefault="00803BD3" w:rsidP="00DF5DA6">
      <w:pPr>
        <w:pStyle w:val="afd"/>
        <w:numPr>
          <w:ilvl w:val="0"/>
          <w:numId w:val="33"/>
        </w:numPr>
        <w:ind w:leftChars="0"/>
        <w:rPr>
          <w:rFonts w:ascii="Times New Roman" w:hAnsi="Times New Roman"/>
          <w:b/>
          <w:bCs/>
          <w:sz w:val="20"/>
          <w:szCs w:val="20"/>
          <w:lang w:eastAsia="ko-KR"/>
        </w:rPr>
      </w:pPr>
      <w:r w:rsidRPr="00917584">
        <w:rPr>
          <w:rFonts w:ascii="Times New Roman" w:eastAsiaTheme="minorEastAsia" w:hAnsi="Times New Roman"/>
          <w:kern w:val="0"/>
          <w:sz w:val="20"/>
          <w:szCs w:val="20"/>
          <w:lang w:val="en-GB" w:eastAsia="ko-KR"/>
        </w:rPr>
        <w:t>Agreements</w:t>
      </w:r>
      <w:r>
        <w:rPr>
          <w:rFonts w:ascii="Times New Roman" w:eastAsiaTheme="minorEastAsia" w:hAnsi="Times New Roman"/>
          <w:kern w:val="0"/>
          <w:sz w:val="20"/>
          <w:szCs w:val="20"/>
          <w:lang w:val="en-GB" w:eastAsia="ko-KR"/>
        </w:rPr>
        <w:t xml:space="preserve"> on in-band emission model for public safety and commercial use cases</w:t>
      </w:r>
    </w:p>
    <w:p w:rsidR="00C22408" w:rsidRDefault="00C22408" w:rsidP="00DF5DA6">
      <w:pPr>
        <w:pStyle w:val="afd"/>
        <w:numPr>
          <w:ilvl w:val="1"/>
          <w:numId w:val="33"/>
        </w:numPr>
        <w:ind w:leftChars="0"/>
        <w:rPr>
          <w:rFonts w:ascii="Times New Roman" w:hAnsi="Times New Roman"/>
          <w:sz w:val="20"/>
          <w:szCs w:val="20"/>
          <w:lang w:eastAsia="en-US"/>
        </w:rPr>
      </w:pPr>
      <w:r w:rsidRPr="00C22408">
        <w:rPr>
          <w:rFonts w:ascii="Times New Roman" w:hAnsi="Times New Roman"/>
          <w:sz w:val="20"/>
          <w:szCs w:val="20"/>
          <w:lang w:eastAsia="en-US"/>
        </w:rPr>
        <w:t>For public safety and commercial use cases, reuse in-band emission model used for NR V2X specified in section 6.4E.2.4 in TS 38.101</w:t>
      </w:r>
    </w:p>
    <w:p w:rsidR="00803BD3" w:rsidRPr="00D80B28" w:rsidRDefault="00803BD3" w:rsidP="00DF5DA6">
      <w:pPr>
        <w:pStyle w:val="afd"/>
        <w:ind w:leftChars="0" w:left="400"/>
        <w:rPr>
          <w:rFonts w:ascii="Times New Roman" w:eastAsiaTheme="minorEastAsia" w:hAnsi="Times New Roman"/>
          <w:kern w:val="0"/>
          <w:sz w:val="20"/>
          <w:szCs w:val="20"/>
          <w:lang w:val="en-GB" w:eastAsia="ko-KR"/>
        </w:rPr>
      </w:pPr>
    </w:p>
    <w:p w:rsidR="00D80B28" w:rsidRPr="00D80B28" w:rsidRDefault="00D80B28" w:rsidP="00DF5DA6">
      <w:pPr>
        <w:pStyle w:val="afd"/>
        <w:ind w:leftChars="0" w:left="400"/>
        <w:rPr>
          <w:rFonts w:ascii="Times New Roman" w:eastAsiaTheme="minorEastAsia" w:hAnsi="Times New Roman"/>
          <w:kern w:val="0"/>
          <w:sz w:val="20"/>
          <w:szCs w:val="20"/>
          <w:lang w:val="en-GB" w:eastAsia="ko-KR"/>
        </w:rPr>
      </w:pPr>
    </w:p>
    <w:p w:rsidR="0033183A" w:rsidRPr="00917584" w:rsidRDefault="0033183A" w:rsidP="00DF5DA6">
      <w:pPr>
        <w:rPr>
          <w:rFonts w:eastAsiaTheme="minorEastAsia"/>
          <w:lang w:eastAsia="ko-KR"/>
        </w:rPr>
      </w:pPr>
      <w:r>
        <w:rPr>
          <w:rFonts w:eastAsiaTheme="minorEastAsia"/>
          <w:lang w:eastAsia="ko-KR"/>
        </w:rPr>
        <w:t xml:space="preserve">Regarding resource allocation for power saving, </w:t>
      </w:r>
      <w:r w:rsidRPr="005568C8">
        <w:rPr>
          <w:rFonts w:eastAsia="MS Gothic"/>
          <w:lang w:eastAsia="ja-JP"/>
        </w:rPr>
        <w:t>the following agreements</w:t>
      </w:r>
      <w:r>
        <w:rPr>
          <w:rFonts w:eastAsia="MS Gothic"/>
          <w:lang w:eastAsia="ja-JP"/>
        </w:rPr>
        <w:t xml:space="preserve"> and </w:t>
      </w:r>
      <w:r w:rsidR="006B321C">
        <w:rPr>
          <w:rFonts w:eastAsia="MS Gothic"/>
          <w:lang w:eastAsia="ja-JP"/>
        </w:rPr>
        <w:t>conclusions</w:t>
      </w:r>
      <w:r>
        <w:rPr>
          <w:rFonts w:eastAsiaTheme="minorEastAsia"/>
          <w:lang w:eastAsia="ko-KR"/>
        </w:rPr>
        <w:t xml:space="preserve"> were made</w:t>
      </w:r>
      <w:r w:rsidRPr="00C22408">
        <w:rPr>
          <w:rFonts w:eastAsiaTheme="minorEastAsia"/>
          <w:lang w:eastAsia="ko-KR"/>
        </w:rPr>
        <w:t>:</w:t>
      </w:r>
    </w:p>
    <w:p w:rsidR="0033183A" w:rsidRPr="006B321C" w:rsidRDefault="0033183A" w:rsidP="00DF5DA6">
      <w:pPr>
        <w:pStyle w:val="afd"/>
        <w:numPr>
          <w:ilvl w:val="0"/>
          <w:numId w:val="33"/>
        </w:numPr>
        <w:ind w:leftChars="0"/>
        <w:rPr>
          <w:rFonts w:ascii="Times New Roman" w:eastAsiaTheme="minorEastAsia" w:hAnsi="Times New Roman"/>
          <w:kern w:val="0"/>
          <w:sz w:val="20"/>
          <w:szCs w:val="20"/>
          <w:lang w:val="en-GB" w:eastAsia="ko-KR"/>
        </w:rPr>
      </w:pPr>
      <w:r w:rsidRPr="006B321C">
        <w:rPr>
          <w:rFonts w:ascii="Times New Roman" w:eastAsiaTheme="minorEastAsia" w:hAnsi="Times New Roman"/>
          <w:kern w:val="0"/>
          <w:sz w:val="20"/>
          <w:szCs w:val="20"/>
          <w:lang w:val="en-GB" w:eastAsia="ko-KR"/>
        </w:rPr>
        <w:t>Conclusion</w:t>
      </w:r>
      <w:r w:rsidR="006B321C">
        <w:rPr>
          <w:rFonts w:ascii="Times New Roman" w:eastAsiaTheme="minorEastAsia" w:hAnsi="Times New Roman"/>
          <w:kern w:val="0"/>
          <w:sz w:val="20"/>
          <w:szCs w:val="20"/>
          <w:lang w:val="en-GB" w:eastAsia="ko-KR"/>
        </w:rPr>
        <w:t>s</w:t>
      </w:r>
      <w:r w:rsidR="006B321C" w:rsidRPr="006B321C">
        <w:rPr>
          <w:rFonts w:ascii="Times New Roman" w:eastAsiaTheme="minorEastAsia" w:hAnsi="Times New Roman"/>
          <w:kern w:val="0"/>
          <w:sz w:val="20"/>
          <w:szCs w:val="20"/>
          <w:lang w:val="en-GB" w:eastAsia="ko-KR"/>
        </w:rPr>
        <w:t xml:space="preserve"> o</w:t>
      </w:r>
      <w:r w:rsidR="006B321C">
        <w:rPr>
          <w:rFonts w:ascii="Times New Roman" w:eastAsiaTheme="minorEastAsia" w:hAnsi="Times New Roman"/>
          <w:kern w:val="0"/>
          <w:sz w:val="20"/>
          <w:szCs w:val="20"/>
          <w:lang w:val="en-GB" w:eastAsia="ko-KR"/>
        </w:rPr>
        <w:t xml:space="preserve">n </w:t>
      </w:r>
      <w:r w:rsidR="000D0C15">
        <w:rPr>
          <w:rFonts w:ascii="Times New Roman" w:eastAsiaTheme="minorEastAsia" w:hAnsi="Times New Roman"/>
          <w:kern w:val="0"/>
          <w:sz w:val="20"/>
          <w:szCs w:val="20"/>
          <w:lang w:val="en-GB" w:eastAsia="ko-KR"/>
        </w:rPr>
        <w:t>sidelink</w:t>
      </w:r>
      <w:r w:rsidR="006B321C">
        <w:rPr>
          <w:rFonts w:ascii="Times New Roman" w:eastAsiaTheme="minorEastAsia" w:hAnsi="Times New Roman"/>
          <w:kern w:val="0"/>
          <w:sz w:val="20"/>
          <w:szCs w:val="20"/>
          <w:lang w:val="en-GB" w:eastAsia="ko-KR"/>
        </w:rPr>
        <w:t xml:space="preserve"> reception types for </w:t>
      </w:r>
      <w:r w:rsidR="006B321C" w:rsidRPr="006B321C">
        <w:rPr>
          <w:rFonts w:ascii="Times New Roman" w:hAnsi="Times New Roman"/>
          <w:color w:val="000000"/>
          <w:sz w:val="20"/>
          <w:szCs w:val="20"/>
        </w:rPr>
        <w:t>evaluation and designing of SL power saving features</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 xml:space="preserve">SL reception Type A and Type D should be used as the reference for evaluation and designing of SL power saving features in R17. </w:t>
      </w:r>
    </w:p>
    <w:p w:rsidR="0033183A" w:rsidRPr="006B321C" w:rsidRDefault="0033183A" w:rsidP="00DF5DA6">
      <w:pPr>
        <w:pStyle w:val="afd"/>
        <w:numPr>
          <w:ilvl w:val="2"/>
          <w:numId w:val="33"/>
        </w:numPr>
        <w:ind w:leftChars="0"/>
        <w:rPr>
          <w:rFonts w:ascii="Times New Roman" w:hAnsi="Times New Roman"/>
          <w:sz w:val="20"/>
          <w:szCs w:val="20"/>
          <w:lang w:eastAsia="ko-KR"/>
        </w:rPr>
      </w:pPr>
      <w:r w:rsidRPr="006B321C">
        <w:rPr>
          <w:rFonts w:ascii="Times New Roman" w:hAnsi="Times New Roman"/>
          <w:sz w:val="20"/>
          <w:szCs w:val="20"/>
          <w:lang w:eastAsia="ko-KR"/>
        </w:rPr>
        <w:t>Type A: UE is not capable of performing reception of any SL signals and channels, FFS with exception of performing PSFCH and S-SSB reception (aim to conclude in RAN1#104-e)</w:t>
      </w:r>
    </w:p>
    <w:p w:rsidR="0033183A" w:rsidRPr="006B321C" w:rsidRDefault="0033183A" w:rsidP="00DF5DA6">
      <w:pPr>
        <w:pStyle w:val="afd"/>
        <w:numPr>
          <w:ilvl w:val="2"/>
          <w:numId w:val="33"/>
        </w:numPr>
        <w:ind w:leftChars="0"/>
        <w:rPr>
          <w:rFonts w:ascii="Times New Roman" w:hAnsi="Times New Roman"/>
          <w:sz w:val="20"/>
          <w:szCs w:val="20"/>
          <w:lang w:eastAsia="ko-KR"/>
        </w:rPr>
      </w:pPr>
      <w:r w:rsidRPr="006B321C">
        <w:rPr>
          <w:rFonts w:ascii="Times New Roman" w:hAnsi="Times New Roman"/>
          <w:sz w:val="20"/>
          <w:szCs w:val="20"/>
          <w:lang w:eastAsia="ko-KR"/>
        </w:rPr>
        <w:t>Type D: UE is capable of performing reception of all SL signals and channels defined in R16. It does not preclude UE to perform reception of a subset of SL signals/channels</w:t>
      </w:r>
    </w:p>
    <w:p w:rsidR="0033183A" w:rsidRPr="006B321C" w:rsidRDefault="0033183A" w:rsidP="00DF5DA6">
      <w:pPr>
        <w:pStyle w:val="afd"/>
        <w:numPr>
          <w:ilvl w:val="2"/>
          <w:numId w:val="33"/>
        </w:numPr>
        <w:ind w:leftChars="0"/>
        <w:rPr>
          <w:rFonts w:ascii="Times New Roman" w:hAnsi="Times New Roman"/>
          <w:sz w:val="20"/>
          <w:szCs w:val="20"/>
          <w:lang w:eastAsia="ko-KR"/>
        </w:rPr>
      </w:pPr>
      <w:r w:rsidRPr="006B321C">
        <w:rPr>
          <w:rFonts w:ascii="Times New Roman" w:hAnsi="Times New Roman"/>
          <w:sz w:val="20"/>
          <w:szCs w:val="20"/>
          <w:lang w:eastAsia="ko-KR"/>
        </w:rPr>
        <w:t>If there are evaluations with assumptions other than the above reference, the detailed assumptions need to be reported</w:t>
      </w:r>
    </w:p>
    <w:p w:rsidR="0033183A" w:rsidRPr="006B321C" w:rsidRDefault="0033183A" w:rsidP="00DF5DA6">
      <w:pPr>
        <w:pStyle w:val="afd"/>
        <w:numPr>
          <w:ilvl w:val="2"/>
          <w:numId w:val="33"/>
        </w:numPr>
        <w:ind w:leftChars="0"/>
        <w:rPr>
          <w:rFonts w:ascii="Times New Roman" w:hAnsi="Times New Roman"/>
          <w:sz w:val="20"/>
          <w:szCs w:val="20"/>
          <w:lang w:eastAsia="ko-KR"/>
        </w:rPr>
      </w:pPr>
      <w:r w:rsidRPr="006B321C">
        <w:rPr>
          <w:rFonts w:ascii="Times New Roman" w:hAnsi="Times New Roman"/>
          <w:sz w:val="20"/>
          <w:szCs w:val="20"/>
          <w:lang w:eastAsia="ko-KR"/>
        </w:rPr>
        <w:t xml:space="preserve">Note: the types and the associated capability defined here are not intended to be defined as Rel-17 UE features as is. </w:t>
      </w:r>
    </w:p>
    <w:p w:rsidR="006B321C" w:rsidRDefault="006B321C" w:rsidP="00DF5DA6">
      <w:pPr>
        <w:pStyle w:val="afd"/>
        <w:ind w:leftChars="0" w:left="400"/>
        <w:rPr>
          <w:rFonts w:ascii="Times New Roman" w:eastAsia="MS Gothic" w:hAnsi="Times New Roman"/>
          <w:sz w:val="20"/>
          <w:szCs w:val="20"/>
        </w:rPr>
      </w:pPr>
    </w:p>
    <w:p w:rsidR="006B321C" w:rsidRPr="006B321C" w:rsidRDefault="006B321C" w:rsidP="00DF5DA6">
      <w:pPr>
        <w:pStyle w:val="afd"/>
        <w:ind w:leftChars="0" w:left="400"/>
        <w:rPr>
          <w:rFonts w:ascii="Times New Roman" w:hAnsi="Times New Roman"/>
          <w:sz w:val="20"/>
          <w:szCs w:val="20"/>
        </w:rPr>
      </w:pPr>
    </w:p>
    <w:p w:rsidR="006B321C" w:rsidRPr="006B321C" w:rsidRDefault="006B321C"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resource allocation schemes for power saving</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Partial sensing based RA is supported as a power saving RA scheme</w:t>
      </w:r>
    </w:p>
    <w:p w:rsidR="0033183A" w:rsidRPr="006B321C" w:rsidRDefault="0033183A" w:rsidP="00DF5DA6">
      <w:pPr>
        <w:pStyle w:val="afd"/>
        <w:numPr>
          <w:ilvl w:val="2"/>
          <w:numId w:val="33"/>
        </w:numPr>
        <w:ind w:leftChars="0"/>
        <w:rPr>
          <w:rFonts w:ascii="Times New Roman" w:hAnsi="Times New Roman"/>
          <w:color w:val="000000"/>
          <w:sz w:val="20"/>
          <w:szCs w:val="20"/>
        </w:rPr>
      </w:pPr>
      <w:r w:rsidRPr="006B321C">
        <w:rPr>
          <w:rFonts w:ascii="Times New Roman" w:hAnsi="Times New Roman"/>
          <w:color w:val="000000"/>
          <w:sz w:val="20"/>
          <w:szCs w:val="20"/>
        </w:rPr>
        <w:t>FFS details</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Random resource selection is supported as a power saving RA scheme</w:t>
      </w:r>
    </w:p>
    <w:p w:rsidR="0033183A" w:rsidRPr="006B321C" w:rsidRDefault="0033183A" w:rsidP="00DF5DA6">
      <w:pPr>
        <w:pStyle w:val="afd"/>
        <w:numPr>
          <w:ilvl w:val="2"/>
          <w:numId w:val="33"/>
        </w:numPr>
        <w:ind w:leftChars="0"/>
        <w:rPr>
          <w:rFonts w:ascii="Times New Roman" w:hAnsi="Times New Roman"/>
          <w:color w:val="000000"/>
          <w:sz w:val="20"/>
          <w:szCs w:val="20"/>
        </w:rPr>
      </w:pPr>
      <w:r w:rsidRPr="006B321C">
        <w:rPr>
          <w:rFonts w:ascii="Times New Roman" w:hAnsi="Times New Roman"/>
          <w:color w:val="000000"/>
          <w:sz w:val="20"/>
          <w:szCs w:val="20"/>
        </w:rPr>
        <w:t>FFS any changes or enhancement</w:t>
      </w:r>
    </w:p>
    <w:p w:rsidR="0033183A" w:rsidRPr="006B321C" w:rsidRDefault="0033183A" w:rsidP="00DF5DA6">
      <w:pPr>
        <w:pStyle w:val="afd"/>
        <w:numPr>
          <w:ilvl w:val="2"/>
          <w:numId w:val="33"/>
        </w:numPr>
        <w:ind w:leftChars="0"/>
        <w:rPr>
          <w:rFonts w:ascii="Times New Roman" w:hAnsi="Times New Roman"/>
          <w:color w:val="000000"/>
          <w:sz w:val="20"/>
          <w:szCs w:val="20"/>
        </w:rPr>
      </w:pPr>
      <w:r w:rsidRPr="006B321C">
        <w:rPr>
          <w:rFonts w:ascii="Times New Roman" w:hAnsi="Times New Roman"/>
          <w:color w:val="000000"/>
          <w:sz w:val="20"/>
          <w:szCs w:val="20"/>
        </w:rPr>
        <w:t>FFS on conditions to apply random resource selection</w:t>
      </w:r>
    </w:p>
    <w:p w:rsidR="006B321C" w:rsidRPr="006B321C" w:rsidRDefault="006B321C" w:rsidP="00DF5DA6">
      <w:pPr>
        <w:pStyle w:val="afd"/>
        <w:ind w:leftChars="0" w:left="400"/>
        <w:rPr>
          <w:rFonts w:ascii="Times New Roman" w:hAnsi="Times New Roman"/>
          <w:sz w:val="20"/>
          <w:szCs w:val="20"/>
        </w:rPr>
      </w:pPr>
    </w:p>
    <w:p w:rsidR="006B321C" w:rsidRPr="006B321C" w:rsidRDefault="006B321C" w:rsidP="00DF5DA6">
      <w:pPr>
        <w:pStyle w:val="afd"/>
        <w:ind w:leftChars="0" w:left="400"/>
        <w:rPr>
          <w:rFonts w:ascii="Times New Roman" w:hAnsi="Times New Roman"/>
          <w:sz w:val="20"/>
          <w:szCs w:val="20"/>
        </w:rPr>
      </w:pPr>
    </w:p>
    <w:p w:rsidR="006B321C" w:rsidRPr="006B321C" w:rsidRDefault="006B321C"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resource pool (pre)configuration for power saving</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In R17, a SL Mode 2 Tx resource pool can be (pre-)configured to enable full sensing only, partial sensing only, random resource selection only, or any combination(s) thereof</w:t>
      </w:r>
    </w:p>
    <w:p w:rsidR="0033183A" w:rsidRPr="006B321C" w:rsidRDefault="0033183A" w:rsidP="00DF5DA6">
      <w:pPr>
        <w:pStyle w:val="afd"/>
        <w:numPr>
          <w:ilvl w:val="2"/>
          <w:numId w:val="33"/>
        </w:numPr>
        <w:ind w:leftChars="0"/>
        <w:rPr>
          <w:rFonts w:ascii="Times New Roman" w:hAnsi="Times New Roman"/>
          <w:sz w:val="20"/>
          <w:szCs w:val="20"/>
          <w:lang w:val="en-GB"/>
        </w:rPr>
      </w:pPr>
      <w:r w:rsidRPr="006B321C">
        <w:rPr>
          <w:rFonts w:ascii="Times New Roman" w:hAnsi="Times New Roman"/>
          <w:color w:val="000000"/>
          <w:sz w:val="20"/>
          <w:szCs w:val="20"/>
        </w:rPr>
        <w:t>FFS details, including usage, potential restrictions, whether/how any enhancement or condition is needed for the coexistence of full sensing and power saving RA scheme(s) in a same resource pool, etc</w:t>
      </w:r>
      <w:r w:rsidRPr="006B321C">
        <w:rPr>
          <w:rFonts w:ascii="Times New Roman" w:hAnsi="Times New Roman"/>
          <w:sz w:val="20"/>
          <w:szCs w:val="20"/>
          <w:lang w:val="en-GB"/>
        </w:rPr>
        <w:t>.</w:t>
      </w:r>
    </w:p>
    <w:p w:rsidR="006B321C" w:rsidRPr="006B321C" w:rsidRDefault="006B321C" w:rsidP="00DF5DA6">
      <w:pPr>
        <w:pStyle w:val="afd"/>
        <w:ind w:leftChars="0" w:left="400"/>
        <w:rPr>
          <w:rFonts w:ascii="Times New Roman" w:hAnsi="Times New Roman"/>
          <w:sz w:val="20"/>
          <w:szCs w:val="20"/>
        </w:rPr>
      </w:pPr>
    </w:p>
    <w:p w:rsidR="006B321C" w:rsidRPr="006B321C" w:rsidRDefault="006B321C" w:rsidP="00DF5DA6">
      <w:pPr>
        <w:pStyle w:val="afd"/>
        <w:ind w:leftChars="0" w:left="400"/>
        <w:rPr>
          <w:rFonts w:ascii="Times New Roman" w:hAnsi="Times New Roman"/>
          <w:sz w:val="20"/>
          <w:szCs w:val="20"/>
        </w:rPr>
      </w:pPr>
    </w:p>
    <w:p w:rsidR="006B321C" w:rsidRPr="006B321C" w:rsidRDefault="006B321C"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re-evaluation and pre-emption for power saving</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Re-evaluation and pre-emption checking are not supported by UEs that do not perform any sensing (i.e. PSCCH reception)</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Re-evaluation and pre-emption checking are supported by UEs that perform sensing</w:t>
      </w:r>
    </w:p>
    <w:p w:rsidR="0033183A" w:rsidRPr="006B321C" w:rsidRDefault="0033183A" w:rsidP="00DF5DA6">
      <w:pPr>
        <w:pStyle w:val="afd"/>
        <w:numPr>
          <w:ilvl w:val="2"/>
          <w:numId w:val="33"/>
        </w:numPr>
        <w:ind w:leftChars="0"/>
        <w:rPr>
          <w:rFonts w:ascii="Times New Roman" w:hAnsi="Times New Roman"/>
          <w:color w:val="000000"/>
          <w:sz w:val="20"/>
          <w:szCs w:val="20"/>
        </w:rPr>
      </w:pPr>
      <w:r w:rsidRPr="006B321C">
        <w:rPr>
          <w:rFonts w:ascii="Times New Roman" w:hAnsi="Times New Roman"/>
          <w:color w:val="000000"/>
          <w:sz w:val="20"/>
          <w:szCs w:val="20"/>
        </w:rPr>
        <w:t>FFS details and any conditions(s) in which re-evaluation and pre-emption can be performed</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FFS whether/how re-evaluation and pre-emption can be supported by UEs performing random resource selection that do perform sensing</w:t>
      </w:r>
    </w:p>
    <w:p w:rsidR="0033183A" w:rsidRPr="006B321C" w:rsidRDefault="0033183A" w:rsidP="00DF5DA6">
      <w:pPr>
        <w:pStyle w:val="afd"/>
        <w:numPr>
          <w:ilvl w:val="1"/>
          <w:numId w:val="33"/>
        </w:numPr>
        <w:ind w:leftChars="0"/>
        <w:rPr>
          <w:rFonts w:ascii="Times New Roman" w:hAnsi="Times New Roman"/>
          <w:color w:val="000000"/>
          <w:sz w:val="20"/>
          <w:szCs w:val="20"/>
        </w:rPr>
      </w:pPr>
      <w:r w:rsidRPr="006B321C">
        <w:rPr>
          <w:rFonts w:ascii="Times New Roman" w:hAnsi="Times New Roman"/>
          <w:color w:val="000000"/>
          <w:sz w:val="20"/>
          <w:szCs w:val="20"/>
        </w:rPr>
        <w:t>Note: details about sensing in this context, including when it is performed, are not decided yet.</w:t>
      </w:r>
    </w:p>
    <w:p w:rsidR="008B0DB1" w:rsidRPr="008B0DB1" w:rsidRDefault="008B0DB1" w:rsidP="00DF5DA6">
      <w:pPr>
        <w:pStyle w:val="afd"/>
        <w:ind w:leftChars="0" w:left="400"/>
        <w:rPr>
          <w:rFonts w:ascii="Times New Roman" w:hAnsi="Times New Roman"/>
          <w:sz w:val="20"/>
          <w:szCs w:val="20"/>
        </w:rPr>
      </w:pPr>
    </w:p>
    <w:p w:rsidR="008B0DB1" w:rsidRPr="008B0DB1" w:rsidRDefault="008B0DB1" w:rsidP="00DF5DA6">
      <w:pPr>
        <w:pStyle w:val="afd"/>
        <w:ind w:leftChars="0" w:left="400"/>
        <w:rPr>
          <w:rFonts w:ascii="Times New Roman" w:hAnsi="Times New Roman"/>
          <w:sz w:val="20"/>
          <w:szCs w:val="20"/>
        </w:rPr>
      </w:pPr>
    </w:p>
    <w:p w:rsidR="008B0DB1" w:rsidRPr="006B321C" w:rsidRDefault="008B0DB1"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Agreements</w:t>
      </w:r>
      <w:r w:rsidRPr="006B321C">
        <w:rPr>
          <w:rFonts w:ascii="Times New Roman" w:eastAsiaTheme="minorEastAsia" w:hAnsi="Times New Roman"/>
          <w:kern w:val="0"/>
          <w:sz w:val="20"/>
          <w:szCs w:val="20"/>
          <w:lang w:val="en-GB" w:eastAsia="ko-KR"/>
        </w:rPr>
        <w:t xml:space="preserve"> o</w:t>
      </w:r>
      <w:r>
        <w:rPr>
          <w:rFonts w:ascii="Times New Roman" w:eastAsiaTheme="minorEastAsia" w:hAnsi="Times New Roman"/>
          <w:kern w:val="0"/>
          <w:sz w:val="20"/>
          <w:szCs w:val="20"/>
          <w:lang w:val="en-GB" w:eastAsia="ko-KR"/>
        </w:rPr>
        <w:t>n congestion control for power saving</w:t>
      </w:r>
    </w:p>
    <w:p w:rsidR="0033183A" w:rsidRPr="008B0DB1" w:rsidRDefault="0033183A" w:rsidP="00DF5DA6">
      <w:pPr>
        <w:pStyle w:val="afd"/>
        <w:numPr>
          <w:ilvl w:val="1"/>
          <w:numId w:val="33"/>
        </w:numPr>
        <w:ind w:leftChars="0"/>
        <w:rPr>
          <w:rFonts w:ascii="Times New Roman" w:hAnsi="Times New Roman"/>
          <w:color w:val="000000"/>
          <w:sz w:val="20"/>
          <w:szCs w:val="20"/>
        </w:rPr>
      </w:pPr>
      <w:r w:rsidRPr="008B0DB1">
        <w:rPr>
          <w:rFonts w:ascii="Times New Roman" w:hAnsi="Times New Roman"/>
          <w:color w:val="000000"/>
          <w:sz w:val="20"/>
          <w:szCs w:val="20"/>
        </w:rPr>
        <w:t>Further study congestion control based on CBR and CR for power saving RA schemes</w:t>
      </w:r>
    </w:p>
    <w:p w:rsidR="0033183A" w:rsidRPr="008B0DB1" w:rsidRDefault="0033183A" w:rsidP="00DF5DA6">
      <w:pPr>
        <w:pStyle w:val="afd"/>
        <w:numPr>
          <w:ilvl w:val="2"/>
          <w:numId w:val="33"/>
        </w:numPr>
        <w:ind w:leftChars="0"/>
        <w:rPr>
          <w:rFonts w:ascii="Times New Roman" w:hAnsi="Times New Roman"/>
          <w:color w:val="000000"/>
          <w:sz w:val="20"/>
          <w:szCs w:val="20"/>
        </w:rPr>
      </w:pPr>
      <w:r w:rsidRPr="008B0DB1">
        <w:rPr>
          <w:rFonts w:ascii="Times New Roman" w:hAnsi="Times New Roman"/>
          <w:color w:val="000000"/>
          <w:sz w:val="20"/>
          <w:szCs w:val="20"/>
        </w:rPr>
        <w:t>Identify necessary changes from R16 CBR/CR (if any), including transmission resource selection and transmission parameters that can be adjusted and applicable to power savings RA schemes</w:t>
      </w:r>
    </w:p>
    <w:p w:rsidR="0033183A" w:rsidRPr="008B0DB1" w:rsidRDefault="0033183A" w:rsidP="00DF5DA6">
      <w:pPr>
        <w:pStyle w:val="afd"/>
        <w:numPr>
          <w:ilvl w:val="2"/>
          <w:numId w:val="33"/>
        </w:numPr>
        <w:ind w:leftChars="0"/>
        <w:rPr>
          <w:rFonts w:ascii="Times New Roman" w:hAnsi="Times New Roman"/>
          <w:color w:val="000000"/>
          <w:sz w:val="20"/>
          <w:szCs w:val="20"/>
        </w:rPr>
      </w:pPr>
      <w:r w:rsidRPr="006B321C">
        <w:rPr>
          <w:rFonts w:ascii="Times New Roman" w:hAnsi="Times New Roman"/>
          <w:color w:val="000000"/>
          <w:sz w:val="20"/>
          <w:szCs w:val="20"/>
        </w:rPr>
        <w:t>Note: this is not intended to require all UEs to perform sensing for the purpose of CBR measurement</w:t>
      </w:r>
    </w:p>
    <w:p w:rsidR="0033183A" w:rsidRPr="00C22408" w:rsidRDefault="0033183A" w:rsidP="00DF5DA6">
      <w:pPr>
        <w:overflowPunct/>
        <w:autoSpaceDE/>
        <w:autoSpaceDN/>
        <w:adjustRightInd/>
        <w:spacing w:after="0"/>
        <w:textAlignment w:val="auto"/>
        <w:rPr>
          <w:lang w:val="en-AU" w:eastAsia="x-none"/>
        </w:rPr>
      </w:pPr>
    </w:p>
    <w:p w:rsidR="00C22408" w:rsidRPr="006B321C" w:rsidRDefault="00C22408" w:rsidP="00DF5DA6">
      <w:pPr>
        <w:overflowPunct/>
        <w:autoSpaceDE/>
        <w:autoSpaceDN/>
        <w:adjustRightInd/>
        <w:spacing w:after="0"/>
        <w:textAlignment w:val="auto"/>
        <w:rPr>
          <w:rFonts w:eastAsiaTheme="minorEastAsia"/>
          <w:color w:val="1F497D"/>
          <w:lang w:val="en-US" w:eastAsia="ko-KR"/>
        </w:rPr>
      </w:pPr>
    </w:p>
    <w:p w:rsidR="00A1526B" w:rsidRPr="00917584" w:rsidRDefault="00A1526B" w:rsidP="00DF5DA6">
      <w:pPr>
        <w:rPr>
          <w:rFonts w:eastAsiaTheme="minorEastAsia"/>
          <w:lang w:eastAsia="ko-KR"/>
        </w:rPr>
      </w:pPr>
      <w:r>
        <w:rPr>
          <w:rFonts w:eastAsiaTheme="minorEastAsia"/>
          <w:lang w:eastAsia="ko-KR"/>
        </w:rPr>
        <w:t xml:space="preserve">Regarding inter-UE coordination in mode 2 enhancements, </w:t>
      </w:r>
      <w:r w:rsidRPr="005568C8">
        <w:rPr>
          <w:rFonts w:eastAsia="MS Gothic"/>
          <w:lang w:eastAsia="ja-JP"/>
        </w:rPr>
        <w:t xml:space="preserve">the following </w:t>
      </w:r>
      <w:r>
        <w:rPr>
          <w:rFonts w:eastAsia="MS Gothic"/>
          <w:lang w:eastAsia="ja-JP"/>
        </w:rPr>
        <w:t>conclusions</w:t>
      </w:r>
      <w:r>
        <w:rPr>
          <w:rFonts w:eastAsiaTheme="minorEastAsia"/>
          <w:lang w:eastAsia="ko-KR"/>
        </w:rPr>
        <w:t xml:space="preserve"> were made</w:t>
      </w:r>
      <w:r w:rsidRPr="00C22408">
        <w:rPr>
          <w:rFonts w:eastAsiaTheme="minorEastAsia"/>
          <w:lang w:eastAsia="ko-KR"/>
        </w:rPr>
        <w:t>:</w:t>
      </w:r>
    </w:p>
    <w:p w:rsidR="00654560" w:rsidRPr="006B321C" w:rsidRDefault="00654560"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Conclusion</w:t>
      </w:r>
      <w:r w:rsidR="00BB0106">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w:t>
      </w:r>
      <w:r w:rsidRPr="00654560">
        <w:rPr>
          <w:rFonts w:ascii="Times New Roman" w:eastAsiaTheme="minorEastAsia" w:hAnsi="Times New Roman"/>
          <w:kern w:val="0"/>
          <w:sz w:val="20"/>
          <w:szCs w:val="20"/>
          <w:lang w:val="en-GB" w:eastAsia="ko-KR"/>
        </w:rPr>
        <w:t>categories</w:t>
      </w:r>
      <w:r>
        <w:rPr>
          <w:rFonts w:ascii="Times New Roman" w:eastAsiaTheme="minorEastAsia" w:hAnsi="Times New Roman"/>
          <w:kern w:val="0"/>
          <w:sz w:val="20"/>
          <w:szCs w:val="20"/>
          <w:lang w:val="en-GB" w:eastAsia="ko-KR"/>
        </w:rPr>
        <w:t xml:space="preserve"> </w:t>
      </w:r>
      <w:r w:rsidRPr="00654560">
        <w:rPr>
          <w:rFonts w:ascii="Times New Roman" w:eastAsiaTheme="minorEastAsia" w:hAnsi="Times New Roman"/>
          <w:kern w:val="0"/>
          <w:sz w:val="20"/>
          <w:szCs w:val="20"/>
          <w:lang w:val="en-GB" w:eastAsia="ko-KR"/>
        </w:rPr>
        <w:t>of</w:t>
      </w:r>
      <w:r>
        <w:rPr>
          <w:rFonts w:ascii="Times New Roman" w:eastAsiaTheme="minorEastAsia" w:hAnsi="Times New Roman"/>
          <w:kern w:val="0"/>
          <w:sz w:val="20"/>
          <w:szCs w:val="20"/>
          <w:lang w:val="en-GB" w:eastAsia="ko-KR"/>
        </w:rPr>
        <w:t xml:space="preserve"> </w:t>
      </w:r>
      <w:r w:rsidRPr="00654560">
        <w:rPr>
          <w:rFonts w:ascii="Times New Roman" w:eastAsiaTheme="minorEastAsia" w:hAnsi="Times New Roman"/>
          <w:kern w:val="0"/>
          <w:sz w:val="20"/>
          <w:szCs w:val="20"/>
          <w:lang w:val="en-GB" w:eastAsia="ko-KR"/>
        </w:rPr>
        <w:t>schemes for inter-UE coordination</w:t>
      </w:r>
    </w:p>
    <w:p w:rsidR="00A1526B" w:rsidRPr="00654560" w:rsidRDefault="00A1526B" w:rsidP="00DF5DA6">
      <w:pPr>
        <w:pStyle w:val="afd"/>
        <w:numPr>
          <w:ilvl w:val="1"/>
          <w:numId w:val="33"/>
        </w:numPr>
        <w:ind w:leftChars="0"/>
        <w:rPr>
          <w:rFonts w:ascii="Times New Roman" w:hAnsi="Times New Roman"/>
          <w:color w:val="000000"/>
          <w:sz w:val="20"/>
          <w:szCs w:val="20"/>
        </w:rPr>
      </w:pPr>
      <w:r w:rsidRPr="00654560">
        <w:rPr>
          <w:rFonts w:ascii="Times New Roman" w:hAnsi="Times New Roman"/>
          <w:color w:val="000000"/>
          <w:sz w:val="20"/>
          <w:szCs w:val="20"/>
        </w:rPr>
        <w:t>The schemes of inter-UE coordination in Mode 2 are categorized as being based on the following types of “A set of resources” sent by UE-A to UE-B:</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UE-A sends to UE-B the set of resources preferred for UE-B’s transmission</w:t>
      </w:r>
    </w:p>
    <w:p w:rsidR="00A1526B" w:rsidRPr="00654560" w:rsidRDefault="00A1526B" w:rsidP="00DF5DA6">
      <w:pPr>
        <w:pStyle w:val="afd"/>
        <w:numPr>
          <w:ilvl w:val="3"/>
          <w:numId w:val="33"/>
        </w:numPr>
        <w:ind w:leftChars="0"/>
        <w:rPr>
          <w:rFonts w:ascii="Times New Roman" w:hAnsi="Times New Roman"/>
          <w:color w:val="000000"/>
          <w:sz w:val="20"/>
          <w:szCs w:val="20"/>
        </w:rPr>
      </w:pPr>
      <w:r w:rsidRPr="00654560">
        <w:rPr>
          <w:rFonts w:ascii="Times New Roman" w:hAnsi="Times New Roman"/>
          <w:color w:val="000000"/>
          <w:sz w:val="20"/>
          <w:szCs w:val="20"/>
        </w:rPr>
        <w:t>e.g., based on its sensing result</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UE-A sends to UE-B the set of resources not preferred for UE-B’s transmission</w:t>
      </w:r>
    </w:p>
    <w:p w:rsidR="00A1526B" w:rsidRPr="00654560" w:rsidRDefault="00A1526B" w:rsidP="00DF5DA6">
      <w:pPr>
        <w:pStyle w:val="afd"/>
        <w:numPr>
          <w:ilvl w:val="3"/>
          <w:numId w:val="33"/>
        </w:numPr>
        <w:ind w:leftChars="0"/>
        <w:rPr>
          <w:rFonts w:ascii="Times New Roman" w:hAnsi="Times New Roman"/>
          <w:color w:val="000000"/>
          <w:sz w:val="20"/>
          <w:szCs w:val="20"/>
        </w:rPr>
      </w:pPr>
      <w:r w:rsidRPr="00654560">
        <w:rPr>
          <w:rFonts w:ascii="Times New Roman" w:hAnsi="Times New Roman"/>
          <w:color w:val="000000"/>
          <w:sz w:val="20"/>
          <w:szCs w:val="20"/>
        </w:rPr>
        <w:t>e.g., based on its sensing result and/or expected/potential resource conflict</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UE-A sends to UE-B the set of resource where the resource conflict is detected</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FFS: details of resource conflict, e.g., including type of resource conflict</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FFS: details of sensing operation at UE-A side</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FFS: which type(s) of resource set information is(are) beneficial/feasible to which cast type(s)</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Note: these different types may be used in combination with each other</w:t>
      </w:r>
    </w:p>
    <w:p w:rsidR="00A1526B" w:rsidRPr="00654560" w:rsidRDefault="00A1526B" w:rsidP="00DF5DA6">
      <w:pPr>
        <w:pStyle w:val="afd"/>
        <w:numPr>
          <w:ilvl w:val="1"/>
          <w:numId w:val="33"/>
        </w:numPr>
        <w:ind w:leftChars="0"/>
        <w:rPr>
          <w:rFonts w:ascii="Times New Roman" w:hAnsi="Times New Roman"/>
          <w:color w:val="000000"/>
          <w:sz w:val="20"/>
          <w:szCs w:val="20"/>
        </w:rPr>
      </w:pPr>
      <w:r w:rsidRPr="00654560">
        <w:rPr>
          <w:rFonts w:ascii="Times New Roman" w:hAnsi="Times New Roman"/>
          <w:color w:val="000000"/>
          <w:sz w:val="20"/>
          <w:szCs w:val="20"/>
        </w:rPr>
        <w:t>From RAN1 perspective, further study on the feasibility/benefit of inter-UE coordination is required</w:t>
      </w:r>
    </w:p>
    <w:p w:rsidR="00A1526B" w:rsidRPr="00654560" w:rsidRDefault="00A1526B" w:rsidP="00DF5DA6">
      <w:pPr>
        <w:pStyle w:val="afd"/>
        <w:numPr>
          <w:ilvl w:val="1"/>
          <w:numId w:val="33"/>
        </w:numPr>
        <w:ind w:leftChars="0"/>
        <w:rPr>
          <w:rFonts w:ascii="Times New Roman" w:hAnsi="Times New Roman"/>
          <w:color w:val="000000"/>
          <w:sz w:val="20"/>
          <w:szCs w:val="20"/>
        </w:rPr>
      </w:pPr>
      <w:r w:rsidRPr="00654560">
        <w:rPr>
          <w:rFonts w:ascii="Times New Roman" w:hAnsi="Times New Roman"/>
          <w:color w:val="000000"/>
          <w:sz w:val="20"/>
          <w:szCs w:val="20"/>
        </w:rPr>
        <w:t>Send an LS to RAN plenary</w:t>
      </w:r>
    </w:p>
    <w:p w:rsidR="00654560" w:rsidRPr="00654560" w:rsidRDefault="00654560" w:rsidP="00DF5DA6">
      <w:pPr>
        <w:pStyle w:val="afd"/>
        <w:ind w:leftChars="0" w:left="400"/>
        <w:rPr>
          <w:rFonts w:ascii="Times New Roman" w:hAnsi="Times New Roman"/>
          <w:sz w:val="20"/>
          <w:szCs w:val="20"/>
        </w:rPr>
      </w:pPr>
    </w:p>
    <w:p w:rsidR="00654560" w:rsidRPr="00654560" w:rsidRDefault="00654560" w:rsidP="00DF5DA6">
      <w:pPr>
        <w:pStyle w:val="afd"/>
        <w:ind w:leftChars="0" w:left="400"/>
        <w:rPr>
          <w:rFonts w:ascii="Times New Roman" w:hAnsi="Times New Roman"/>
          <w:sz w:val="20"/>
          <w:szCs w:val="20"/>
        </w:rPr>
      </w:pPr>
    </w:p>
    <w:p w:rsidR="00654560" w:rsidRPr="006B321C" w:rsidRDefault="00654560" w:rsidP="00DF5DA6">
      <w:pPr>
        <w:pStyle w:val="afd"/>
        <w:numPr>
          <w:ilvl w:val="0"/>
          <w:numId w:val="33"/>
        </w:numPr>
        <w:ind w:leftChars="0"/>
        <w:rPr>
          <w:rFonts w:ascii="Times New Roman" w:hAnsi="Times New Roman"/>
          <w:sz w:val="20"/>
          <w:szCs w:val="20"/>
        </w:rPr>
      </w:pPr>
      <w:r>
        <w:rPr>
          <w:rFonts w:ascii="Times New Roman" w:eastAsiaTheme="minorEastAsia" w:hAnsi="Times New Roman"/>
          <w:kern w:val="0"/>
          <w:sz w:val="20"/>
          <w:szCs w:val="20"/>
          <w:lang w:val="en-GB" w:eastAsia="ko-KR"/>
        </w:rPr>
        <w:t>Conclusion</w:t>
      </w:r>
      <w:r w:rsidR="00BB0106">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on further </w:t>
      </w:r>
      <w:r w:rsidR="00124AB7">
        <w:rPr>
          <w:rFonts w:ascii="Times New Roman" w:eastAsiaTheme="minorEastAsia" w:hAnsi="Times New Roman"/>
          <w:kern w:val="0"/>
          <w:sz w:val="20"/>
          <w:szCs w:val="20"/>
          <w:lang w:val="en-GB" w:eastAsia="ko-KR"/>
        </w:rPr>
        <w:t>consideration aspects</w:t>
      </w:r>
      <w:r>
        <w:rPr>
          <w:rFonts w:ascii="Times New Roman" w:eastAsiaTheme="minorEastAsia" w:hAnsi="Times New Roman"/>
          <w:kern w:val="0"/>
          <w:sz w:val="20"/>
          <w:szCs w:val="20"/>
          <w:lang w:val="en-GB" w:eastAsia="ko-KR"/>
        </w:rPr>
        <w:t xml:space="preserve"> for feasible/beneficial</w:t>
      </w:r>
      <w:r w:rsidRPr="00654560">
        <w:rPr>
          <w:rFonts w:ascii="Times New Roman" w:eastAsiaTheme="minorEastAsia" w:hAnsi="Times New Roman"/>
          <w:kern w:val="0"/>
          <w:sz w:val="20"/>
          <w:szCs w:val="20"/>
          <w:lang w:val="en-GB" w:eastAsia="ko-KR"/>
        </w:rPr>
        <w:t xml:space="preserve"> inter-UE coordination</w:t>
      </w:r>
      <w:r>
        <w:rPr>
          <w:rFonts w:ascii="Times New Roman" w:eastAsiaTheme="minorEastAsia" w:hAnsi="Times New Roman"/>
          <w:kern w:val="0"/>
          <w:sz w:val="20"/>
          <w:szCs w:val="20"/>
          <w:lang w:val="en-GB" w:eastAsia="ko-KR"/>
        </w:rPr>
        <w:t xml:space="preserve"> schemes</w:t>
      </w:r>
    </w:p>
    <w:p w:rsidR="00A1526B" w:rsidRPr="00654560" w:rsidRDefault="00A1526B" w:rsidP="00DF5DA6">
      <w:pPr>
        <w:pStyle w:val="afd"/>
        <w:numPr>
          <w:ilvl w:val="1"/>
          <w:numId w:val="33"/>
        </w:numPr>
        <w:ind w:leftChars="0"/>
        <w:rPr>
          <w:rFonts w:ascii="Times New Roman" w:hAnsi="Times New Roman"/>
          <w:color w:val="000000"/>
          <w:sz w:val="20"/>
          <w:szCs w:val="20"/>
        </w:rPr>
      </w:pPr>
      <w:r w:rsidRPr="00654560">
        <w:rPr>
          <w:rFonts w:ascii="Times New Roman" w:hAnsi="Times New Roman"/>
          <w:color w:val="000000"/>
          <w:sz w:val="20"/>
          <w:szCs w:val="20"/>
        </w:rPr>
        <w:t>For the schemes of inter-UE coordination identified as feasible/beneficial, at least the following aspects are further discussed.</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How/when UE-A determines the contents of ”A set of resources”, including consideration of UL scheduling</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When UE-A sends ”A set of resources” to UE-B, including which UE(s) sends it</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How UE-A and UE-B are determined</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How UE-A sends ”A set of resources” to UE-B, including container used for carrying it, implicitly or explicitly or both</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How/when/whether UE-B receives “A set of resources” and takes it into account in the resource selection for its own transmission</w:t>
      </w:r>
    </w:p>
    <w:p w:rsidR="00A1526B" w:rsidRPr="00654560" w:rsidRDefault="00A1526B" w:rsidP="00DF5DA6">
      <w:pPr>
        <w:pStyle w:val="afd"/>
        <w:numPr>
          <w:ilvl w:val="2"/>
          <w:numId w:val="33"/>
        </w:numPr>
        <w:ind w:leftChars="0"/>
        <w:rPr>
          <w:rFonts w:ascii="Times New Roman" w:hAnsi="Times New Roman"/>
          <w:color w:val="000000"/>
          <w:sz w:val="20"/>
          <w:szCs w:val="20"/>
        </w:rPr>
      </w:pPr>
      <w:r w:rsidRPr="00654560">
        <w:rPr>
          <w:rFonts w:ascii="Times New Roman" w:hAnsi="Times New Roman"/>
          <w:color w:val="000000"/>
          <w:sz w:val="20"/>
          <w:szCs w:val="20"/>
        </w:rPr>
        <w:t>How/whether to define the relationship between support/signaling of inter-UE coordination and cast type</w:t>
      </w:r>
    </w:p>
    <w:p w:rsidR="00C22408" w:rsidRDefault="00C22408" w:rsidP="00DF5DA6">
      <w:pPr>
        <w:rPr>
          <w:rFonts w:eastAsia="MS Gothic"/>
          <w:lang w:eastAsia="ja-JP"/>
        </w:rPr>
      </w:pPr>
    </w:p>
    <w:p w:rsidR="002A55D6" w:rsidRPr="00C22408" w:rsidRDefault="002A55D6" w:rsidP="00DF5DA6">
      <w:pPr>
        <w:rPr>
          <w:rFonts w:eastAsia="MS Gothic"/>
          <w:lang w:eastAsia="ja-JP"/>
        </w:rPr>
      </w:pPr>
    </w:p>
    <w:p w:rsidR="003A4B47" w:rsidRDefault="00701410" w:rsidP="00701410">
      <w:pPr>
        <w:pStyle w:val="4"/>
        <w:rPr>
          <w:lang w:eastAsia="ja-JP"/>
        </w:rPr>
      </w:pPr>
      <w:r>
        <w:rPr>
          <w:lang w:eastAsia="ja-JP"/>
        </w:rPr>
        <w:t>2.1.2</w:t>
      </w:r>
      <w:r>
        <w:rPr>
          <w:lang w:eastAsia="ja-JP"/>
        </w:rPr>
        <w:tab/>
        <w:t>Remaining Open issues</w:t>
      </w:r>
    </w:p>
    <w:p w:rsidR="00DF0891" w:rsidRPr="00DF4A6A" w:rsidRDefault="00DF0891" w:rsidP="00DF0891">
      <w:pPr>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rsidR="00DF0891" w:rsidRDefault="00F741EC" w:rsidP="00DF0891">
      <w:pPr>
        <w:pStyle w:val="afd"/>
        <w:numPr>
          <w:ilvl w:val="0"/>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00DF0891">
        <w:rPr>
          <w:rFonts w:ascii="Times New Roman" w:eastAsiaTheme="minorEastAsia" w:hAnsi="Times New Roman"/>
          <w:kern w:val="0"/>
          <w:sz w:val="20"/>
          <w:szCs w:val="20"/>
          <w:lang w:val="en-GB" w:eastAsia="ko-KR"/>
        </w:rPr>
        <w:t xml:space="preserve">hysical layer aspects </w:t>
      </w:r>
      <w:r w:rsidR="00321CEB">
        <w:rPr>
          <w:rFonts w:ascii="Times New Roman" w:eastAsiaTheme="minorEastAsia" w:hAnsi="Times New Roman"/>
          <w:kern w:val="0"/>
          <w:sz w:val="20"/>
          <w:szCs w:val="20"/>
          <w:lang w:val="en-GB" w:eastAsia="ko-KR"/>
        </w:rPr>
        <w:t>on resource allocation to reduce UE’s power consumption</w:t>
      </w:r>
      <w:r w:rsidR="002461CF">
        <w:rPr>
          <w:rFonts w:ascii="Times New Roman" w:eastAsiaTheme="minorEastAsia" w:hAnsi="Times New Roman"/>
          <w:kern w:val="0"/>
          <w:sz w:val="20"/>
          <w:szCs w:val="20"/>
          <w:lang w:val="en-GB" w:eastAsia="ko-KR"/>
        </w:rPr>
        <w:t xml:space="preserve"> including;</w:t>
      </w:r>
    </w:p>
    <w:p w:rsidR="00F741EC" w:rsidRDefault="00314B6C" w:rsidP="00F741EC">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Details and </w:t>
      </w:r>
      <w:r w:rsidR="0043032B">
        <w:rPr>
          <w:rFonts w:ascii="Times New Roman" w:eastAsiaTheme="minorEastAsia" w:hAnsi="Times New Roman"/>
          <w:kern w:val="0"/>
          <w:sz w:val="20"/>
          <w:szCs w:val="20"/>
          <w:lang w:val="en-GB" w:eastAsia="ko-KR"/>
        </w:rPr>
        <w:t>applicability condition</w:t>
      </w:r>
      <w:r>
        <w:rPr>
          <w:rFonts w:ascii="Times New Roman" w:eastAsiaTheme="minorEastAsia" w:hAnsi="Times New Roman"/>
          <w:kern w:val="0"/>
          <w:sz w:val="20"/>
          <w:szCs w:val="20"/>
          <w:lang w:val="en-GB" w:eastAsia="ko-KR"/>
        </w:rPr>
        <w:t>(s)</w:t>
      </w:r>
      <w:r w:rsidR="0043032B">
        <w:rPr>
          <w:rFonts w:ascii="Times New Roman" w:eastAsiaTheme="minorEastAsia" w:hAnsi="Times New Roman"/>
          <w:kern w:val="0"/>
          <w:sz w:val="20"/>
          <w:szCs w:val="20"/>
          <w:lang w:val="en-GB" w:eastAsia="ko-KR"/>
        </w:rPr>
        <w:t xml:space="preserve"> of partial sensing based resource selection and random resource selection</w:t>
      </w:r>
    </w:p>
    <w:p w:rsidR="00314B6C" w:rsidRPr="00314B6C" w:rsidRDefault="00314B6C" w:rsidP="00314B6C">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w:t>
      </w:r>
      <w:r w:rsidRPr="00314B6C">
        <w:rPr>
          <w:rFonts w:ascii="Times New Roman" w:eastAsiaTheme="minorEastAsia" w:hAnsi="Times New Roman"/>
          <w:kern w:val="0"/>
          <w:sz w:val="20"/>
          <w:szCs w:val="20"/>
          <w:lang w:val="en-GB" w:eastAsia="ko-KR"/>
        </w:rPr>
        <w:t>etails and condition</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w:t>
      </w:r>
      <w:r w:rsidRPr="00314B6C">
        <w:rPr>
          <w:rFonts w:ascii="Times New Roman" w:eastAsiaTheme="minorEastAsia" w:hAnsi="Times New Roman"/>
          <w:kern w:val="0"/>
          <w:sz w:val="20"/>
          <w:szCs w:val="20"/>
          <w:lang w:val="en-GB" w:eastAsia="ko-KR"/>
        </w:rPr>
        <w:t xml:space="preserve"> in which re-evaluation and pre-emption </w:t>
      </w:r>
      <w:r>
        <w:rPr>
          <w:rFonts w:ascii="Times New Roman" w:eastAsiaTheme="minorEastAsia" w:hAnsi="Times New Roman"/>
          <w:kern w:val="0"/>
          <w:sz w:val="20"/>
          <w:szCs w:val="20"/>
          <w:lang w:val="en-GB" w:eastAsia="ko-KR"/>
        </w:rPr>
        <w:t>can be</w:t>
      </w:r>
      <w:r w:rsidRPr="00314B6C">
        <w:rPr>
          <w:rFonts w:ascii="Times New Roman" w:eastAsiaTheme="minorEastAsia" w:hAnsi="Times New Roman"/>
          <w:kern w:val="0"/>
          <w:sz w:val="20"/>
          <w:szCs w:val="20"/>
          <w:lang w:val="en-GB" w:eastAsia="ko-KR"/>
        </w:rPr>
        <w:t xml:space="preserve"> performed</w:t>
      </w:r>
      <w:r>
        <w:rPr>
          <w:rFonts w:ascii="Times New Roman" w:eastAsiaTheme="minorEastAsia" w:hAnsi="Times New Roman"/>
          <w:kern w:val="0"/>
          <w:sz w:val="20"/>
          <w:szCs w:val="20"/>
          <w:lang w:val="en-GB" w:eastAsia="ko-KR"/>
        </w:rPr>
        <w:t xml:space="preserve"> by UE</w:t>
      </w:r>
      <w:r w:rsidR="006E7F93">
        <w:rPr>
          <w:rFonts w:ascii="Times New Roman" w:eastAsiaTheme="minorEastAsia" w:hAnsi="Times New Roman"/>
          <w:kern w:val="0"/>
          <w:sz w:val="20"/>
          <w:szCs w:val="20"/>
          <w:lang w:val="en-GB" w:eastAsia="ko-KR"/>
        </w:rPr>
        <w:t>s</w:t>
      </w:r>
      <w:r>
        <w:rPr>
          <w:rFonts w:ascii="Times New Roman" w:eastAsiaTheme="minorEastAsia" w:hAnsi="Times New Roman"/>
          <w:kern w:val="0"/>
          <w:sz w:val="20"/>
          <w:szCs w:val="20"/>
          <w:lang w:val="en-GB" w:eastAsia="ko-KR"/>
        </w:rPr>
        <w:t xml:space="preserve"> performing sensing</w:t>
      </w:r>
    </w:p>
    <w:p w:rsidR="006E7F93" w:rsidRPr="006E7F93" w:rsidRDefault="006E7F93" w:rsidP="006E7F93">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W</w:t>
      </w:r>
      <w:r w:rsidRPr="006E7F93">
        <w:rPr>
          <w:rFonts w:ascii="Times New Roman" w:eastAsiaTheme="minorEastAsia" w:hAnsi="Times New Roman" w:hint="eastAsia"/>
          <w:kern w:val="0"/>
          <w:sz w:val="20"/>
          <w:szCs w:val="20"/>
          <w:lang w:val="en-GB" w:eastAsia="ko-KR"/>
        </w:rPr>
        <w:t>hether</w:t>
      </w:r>
      <w:r>
        <w:rPr>
          <w:rFonts w:ascii="Times New Roman" w:eastAsiaTheme="minorEastAsia" w:hAnsi="Times New Roman"/>
          <w:kern w:val="0"/>
          <w:sz w:val="20"/>
          <w:szCs w:val="20"/>
          <w:lang w:val="en-GB" w:eastAsia="ko-KR"/>
        </w:rPr>
        <w:t>/how</w:t>
      </w:r>
      <w:r w:rsidRPr="006E7F93">
        <w:rPr>
          <w:rFonts w:ascii="Times New Roman" w:eastAsiaTheme="minorEastAsia" w:hAnsi="Times New Roman" w:hint="eastAsia"/>
          <w:kern w:val="0"/>
          <w:sz w:val="20"/>
          <w:szCs w:val="20"/>
          <w:lang w:val="en-GB" w:eastAsia="ko-KR"/>
        </w:rPr>
        <w:t xml:space="preserve"> to </w:t>
      </w:r>
      <w:r>
        <w:rPr>
          <w:rFonts w:ascii="Times New Roman" w:eastAsiaTheme="minorEastAsia" w:hAnsi="Times New Roman"/>
          <w:kern w:val="0"/>
          <w:sz w:val="20"/>
          <w:szCs w:val="20"/>
          <w:lang w:val="en-GB" w:eastAsia="ko-KR"/>
        </w:rPr>
        <w:t xml:space="preserve">support congestion </w:t>
      </w:r>
      <w:r w:rsidRPr="006E7F93">
        <w:rPr>
          <w:rFonts w:ascii="Times New Roman" w:eastAsiaTheme="minorEastAsia" w:hAnsi="Times New Roman"/>
          <w:kern w:val="0"/>
          <w:sz w:val="20"/>
          <w:szCs w:val="20"/>
          <w:lang w:val="en-GB" w:eastAsia="ko-KR"/>
        </w:rPr>
        <w:t xml:space="preserve">control for power saving </w:t>
      </w:r>
      <w:r>
        <w:rPr>
          <w:rFonts w:ascii="Times New Roman" w:eastAsiaTheme="minorEastAsia" w:hAnsi="Times New Roman"/>
          <w:kern w:val="0"/>
          <w:sz w:val="20"/>
          <w:szCs w:val="20"/>
          <w:lang w:val="en-GB" w:eastAsia="ko-KR"/>
        </w:rPr>
        <w:t>resource allocation</w:t>
      </w:r>
      <w:r w:rsidRPr="006E7F93">
        <w:rPr>
          <w:rFonts w:ascii="Times New Roman" w:eastAsiaTheme="minorEastAsia" w:hAnsi="Times New Roman"/>
          <w:kern w:val="0"/>
          <w:sz w:val="20"/>
          <w:szCs w:val="20"/>
          <w:lang w:val="en-GB" w:eastAsia="ko-KR"/>
        </w:rPr>
        <w:t xml:space="preserve"> schemes</w:t>
      </w:r>
    </w:p>
    <w:p w:rsidR="00B34DEB" w:rsidRPr="00B34DEB" w:rsidRDefault="00B34DEB" w:rsidP="00B34DEB">
      <w:pPr>
        <w:pStyle w:val="afd"/>
        <w:numPr>
          <w:ilvl w:val="0"/>
          <w:numId w:val="33"/>
        </w:numPr>
        <w:ind w:leftChars="0"/>
        <w:rPr>
          <w:rFonts w:ascii="Times New Roman" w:eastAsiaTheme="minorEastAsia" w:hAnsi="Times New Roman"/>
          <w:kern w:val="0"/>
          <w:sz w:val="20"/>
          <w:szCs w:val="20"/>
          <w:lang w:val="en-GB" w:eastAsia="ko-KR"/>
        </w:rPr>
      </w:pPr>
      <w:r w:rsidRPr="00B34DEB">
        <w:rPr>
          <w:rFonts w:ascii="Times New Roman" w:eastAsiaTheme="minorEastAsia" w:hAnsi="Times New Roman"/>
          <w:kern w:val="0"/>
          <w:sz w:val="20"/>
          <w:szCs w:val="20"/>
          <w:lang w:val="en-GB" w:eastAsia="ko-KR"/>
        </w:rPr>
        <w:t>Conclusion on the feasibility and benefit of mode 2 enhancement(s) for enhanced reliability and reduced latency from physical layer aspects</w:t>
      </w:r>
    </w:p>
    <w:p w:rsidR="00906955" w:rsidRPr="00B34DEB" w:rsidRDefault="00906955" w:rsidP="00DF0891">
      <w:pPr>
        <w:rPr>
          <w:rFonts w:eastAsia="MS Gothic"/>
          <w:lang w:eastAsia="ja-JP"/>
        </w:rPr>
      </w:pPr>
    </w:p>
    <w:p w:rsidR="00DF0891" w:rsidRPr="00DF0891" w:rsidRDefault="00DF0891" w:rsidP="00DF0891">
      <w:pPr>
        <w:rPr>
          <w:rFonts w:eastAsia="MS Gothic"/>
          <w:lang w:eastAsia="ja-JP"/>
        </w:rPr>
      </w:pPr>
    </w:p>
    <w:p w:rsidR="00701410" w:rsidRDefault="00701410" w:rsidP="00701410">
      <w:pPr>
        <w:pStyle w:val="2"/>
        <w:rPr>
          <w:lang w:eastAsia="ja-JP"/>
        </w:rPr>
      </w:pPr>
      <w:r>
        <w:rPr>
          <w:lang w:eastAsia="ja-JP"/>
        </w:rPr>
        <w:lastRenderedPageBreak/>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p>
    <w:p w:rsidR="00420C58" w:rsidRPr="00FC2020" w:rsidRDefault="00420C58" w:rsidP="00420C58">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2</w:t>
      </w:r>
      <w:r w:rsidRPr="00FC2020">
        <w:rPr>
          <w:rFonts w:eastAsiaTheme="minorEastAsia"/>
          <w:b/>
          <w:u w:val="single"/>
          <w:lang w:eastAsia="ko-KR"/>
        </w:rPr>
        <w:t>#1</w:t>
      </w:r>
      <w:r>
        <w:rPr>
          <w:rFonts w:eastAsiaTheme="minorEastAsia"/>
          <w:b/>
          <w:u w:val="single"/>
          <w:lang w:eastAsia="ko-KR"/>
        </w:rPr>
        <w:t>12</w:t>
      </w:r>
      <w:r w:rsidRPr="00FC2020">
        <w:rPr>
          <w:rFonts w:eastAsiaTheme="minorEastAsia"/>
          <w:b/>
          <w:u w:val="single"/>
          <w:lang w:eastAsia="ko-KR"/>
        </w:rPr>
        <w:t>-e</w:t>
      </w:r>
    </w:p>
    <w:p w:rsidR="00420C58" w:rsidRPr="003518D1" w:rsidRDefault="00604E3F" w:rsidP="00420C58">
      <w:pPr>
        <w:rPr>
          <w:rFonts w:eastAsiaTheme="minorEastAsia"/>
          <w:lang w:eastAsia="ko-KR"/>
        </w:rPr>
      </w:pPr>
      <w:r w:rsidRPr="003518D1">
        <w:rPr>
          <w:rFonts w:eastAsiaTheme="minorEastAsia"/>
          <w:lang w:eastAsia="ko-KR"/>
        </w:rPr>
        <w:t>Regarding sidelink DRX</w:t>
      </w:r>
      <w:r w:rsidR="00420C58" w:rsidRPr="003518D1">
        <w:rPr>
          <w:rFonts w:eastAsiaTheme="minorEastAsia"/>
          <w:lang w:eastAsia="ko-KR"/>
        </w:rPr>
        <w:t>, the following agreements</w:t>
      </w:r>
      <w:r w:rsidRPr="003518D1">
        <w:rPr>
          <w:rFonts w:eastAsiaTheme="minorEastAsia"/>
          <w:lang w:eastAsia="ko-KR"/>
        </w:rPr>
        <w:t xml:space="preserve"> and working assumptions were made</w:t>
      </w:r>
      <w:r w:rsidR="00420C58" w:rsidRPr="003518D1">
        <w:rPr>
          <w:rFonts w:eastAsiaTheme="minorEastAsia"/>
          <w:lang w:eastAsia="ko-KR"/>
        </w:rPr>
        <w:t>:</w:t>
      </w:r>
    </w:p>
    <w:p w:rsidR="00420C58" w:rsidRPr="003518D1" w:rsidRDefault="00420C58" w:rsidP="00420C58">
      <w:pPr>
        <w:pStyle w:val="afd"/>
        <w:numPr>
          <w:ilvl w:val="0"/>
          <w:numId w:val="20"/>
        </w:numPr>
        <w:tabs>
          <w:tab w:val="clear" w:pos="720"/>
        </w:tabs>
        <w:ind w:leftChars="0" w:left="420" w:hanging="42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 xml:space="preserve">Agreements on </w:t>
      </w:r>
      <w:r w:rsidR="00D85A08" w:rsidRPr="003518D1">
        <w:rPr>
          <w:rFonts w:ascii="Times New Roman" w:eastAsiaTheme="minorEastAsia" w:hAnsi="Times New Roman"/>
          <w:kern w:val="0"/>
          <w:sz w:val="20"/>
          <w:szCs w:val="20"/>
          <w:lang w:val="en-GB" w:eastAsia="ko-KR"/>
        </w:rPr>
        <w:t>s</w:t>
      </w:r>
      <w:r w:rsidRPr="003518D1">
        <w:rPr>
          <w:rFonts w:ascii="Times New Roman" w:eastAsiaTheme="minorEastAsia" w:hAnsi="Times New Roman"/>
          <w:kern w:val="0"/>
          <w:sz w:val="20"/>
          <w:szCs w:val="20"/>
          <w:lang w:val="en-GB" w:eastAsia="ko-KR"/>
        </w:rPr>
        <w:t>idelink DRX</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Sidelink DRX needs to support sidelink communications for both in and out of network’s coverage scenarios.</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RAN2 will prioritize normal use case without consideration of relay UE use case in Rel-17.</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Support SL DRX for all casting types.</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If a UE is in SL active time, UE should monitor PSCCH. FFS on PSSCH. FFS for sensing impacts.</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RAN2 is not going to introduce SL paging and SL PO for SL DRX.</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As baseline, for Sidelink DRX for SL unicast, it is proposed to inherit and use timers similar to what are used in Uu DRX. FFS for SL broadcast/groupcast. FFS on detailed timers.</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Working assumption: SL DRX should take PSCCH monitoring also for sensing (in addition to data reception) into account if SL DRX is used.</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Support of long DRX cycle for SL unicast should be assumed as a baseline. FFS on the need of short DRX cycle.</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Deprioritize SL WUS from RAN2 point of view in Rel-17.</w:t>
      </w:r>
    </w:p>
    <w:p w:rsidR="00420C58" w:rsidRPr="003518D1" w:rsidRDefault="00420C58" w:rsidP="00420C58">
      <w:pPr>
        <w:pStyle w:val="afd"/>
        <w:ind w:leftChars="0"/>
        <w:rPr>
          <w:rFonts w:ascii="Times New Roman" w:eastAsiaTheme="minorEastAsia" w:hAnsi="Times New Roman"/>
          <w:kern w:val="0"/>
          <w:sz w:val="20"/>
          <w:szCs w:val="20"/>
          <w:lang w:val="en-GB" w:eastAsia="ko-KR"/>
        </w:rPr>
      </w:pPr>
    </w:p>
    <w:p w:rsidR="00D85A08" w:rsidRPr="003518D1" w:rsidRDefault="00D85A08" w:rsidP="00420C58">
      <w:pPr>
        <w:pStyle w:val="afd"/>
        <w:ind w:leftChars="0"/>
        <w:rPr>
          <w:rFonts w:ascii="Times New Roman" w:eastAsiaTheme="minorEastAsia" w:hAnsi="Times New Roman"/>
          <w:kern w:val="0"/>
          <w:sz w:val="20"/>
          <w:szCs w:val="20"/>
          <w:lang w:val="en-GB" w:eastAsia="ko-KR"/>
        </w:rPr>
      </w:pPr>
    </w:p>
    <w:p w:rsidR="00D85A08" w:rsidRPr="003518D1" w:rsidRDefault="00D85A08" w:rsidP="00D85A08">
      <w:pPr>
        <w:rPr>
          <w:rFonts w:eastAsiaTheme="minorEastAsia"/>
          <w:lang w:eastAsia="ko-KR"/>
        </w:rPr>
      </w:pPr>
      <w:r w:rsidRPr="003518D1">
        <w:rPr>
          <w:rFonts w:eastAsiaTheme="minorEastAsia"/>
          <w:lang w:eastAsia="ko-KR"/>
        </w:rPr>
        <w:t xml:space="preserve">Regarding </w:t>
      </w:r>
      <w:r w:rsidR="006F7E5A" w:rsidRPr="003518D1">
        <w:rPr>
          <w:rFonts w:eastAsiaTheme="minorEastAsia"/>
          <w:lang w:eastAsia="ko-KR"/>
        </w:rPr>
        <w:t>geo-area confinement for non-ITS sidelink bands</w:t>
      </w:r>
      <w:r w:rsidRPr="003518D1">
        <w:rPr>
          <w:rFonts w:eastAsiaTheme="minorEastAsia"/>
          <w:lang w:eastAsia="ko-KR"/>
        </w:rPr>
        <w:t>, the following agreements were made:</w:t>
      </w:r>
    </w:p>
    <w:p w:rsidR="00420C58" w:rsidRPr="003518D1" w:rsidRDefault="00420C58" w:rsidP="000B12DF">
      <w:pPr>
        <w:pStyle w:val="afd"/>
        <w:numPr>
          <w:ilvl w:val="0"/>
          <w:numId w:val="20"/>
        </w:numPr>
        <w:tabs>
          <w:tab w:val="clear" w:pos="720"/>
        </w:tabs>
        <w:ind w:leftChars="0" w:left="420" w:hanging="42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 xml:space="preserve">Agreements on </w:t>
      </w:r>
      <w:r w:rsidR="006F7E5A" w:rsidRPr="003518D1">
        <w:rPr>
          <w:rFonts w:ascii="Times New Roman" w:eastAsiaTheme="minorEastAsia" w:hAnsi="Times New Roman"/>
          <w:kern w:val="0"/>
          <w:sz w:val="20"/>
          <w:szCs w:val="20"/>
          <w:lang w:val="en-GB" w:eastAsia="ko-KR"/>
        </w:rPr>
        <w:t>geo-area confinement for non-ITS sidelink bands</w:t>
      </w:r>
    </w:p>
    <w:p w:rsidR="00420C58" w:rsidRPr="003518D1" w:rsidRDefault="00420C58" w:rsidP="00420C58">
      <w:pPr>
        <w:pStyle w:val="afd"/>
        <w:numPr>
          <w:ilvl w:val="1"/>
          <w:numId w:val="19"/>
        </w:numPr>
        <w:ind w:leftChars="0"/>
        <w:rPr>
          <w:rFonts w:ascii="Times New Roman" w:eastAsiaTheme="minorEastAsia" w:hAnsi="Times New Roman"/>
          <w:kern w:val="0"/>
          <w:sz w:val="20"/>
          <w:szCs w:val="20"/>
          <w:lang w:val="en-GB" w:eastAsia="ko-KR"/>
        </w:rPr>
      </w:pPr>
      <w:r w:rsidRPr="003518D1">
        <w:rPr>
          <w:rFonts w:ascii="Times New Roman" w:eastAsiaTheme="minorEastAsia" w:hAnsi="Times New Roman"/>
          <w:kern w:val="0"/>
          <w:sz w:val="20"/>
          <w:szCs w:val="20"/>
          <w:lang w:val="en-GB" w:eastAsia="ko-KR"/>
        </w:rPr>
        <w:t xml:space="preserve">The Objective 5 in Rel-17 SL enhancement WI can be supported by Rel-16 SA2 spec, TS 23.287. RAN2 confirms that no extra standard efforts need to be done in RAN WGs towards this objective. RAN2 consider this objective completed. </w:t>
      </w:r>
    </w:p>
    <w:p w:rsidR="00D85A08" w:rsidRDefault="00D85A08" w:rsidP="00D85A08">
      <w:pPr>
        <w:pStyle w:val="afd"/>
        <w:ind w:leftChars="0"/>
        <w:rPr>
          <w:rFonts w:ascii="Times New Roman" w:eastAsiaTheme="minorEastAsia" w:hAnsi="Times New Roman"/>
          <w:kern w:val="0"/>
          <w:sz w:val="20"/>
          <w:szCs w:val="20"/>
          <w:lang w:val="en-GB" w:eastAsia="ko-KR"/>
        </w:rPr>
      </w:pPr>
    </w:p>
    <w:p w:rsidR="00D85A08" w:rsidRPr="00420C58" w:rsidRDefault="00D85A08" w:rsidP="00D85A08">
      <w:pPr>
        <w:pStyle w:val="afd"/>
        <w:ind w:leftChars="0"/>
        <w:rPr>
          <w:rFonts w:ascii="Times New Roman" w:eastAsiaTheme="minorEastAsia" w:hAnsi="Times New Roman"/>
          <w:kern w:val="0"/>
          <w:sz w:val="20"/>
          <w:szCs w:val="20"/>
          <w:lang w:val="en-GB" w:eastAsia="ko-KR"/>
        </w:rPr>
      </w:pPr>
    </w:p>
    <w:p w:rsidR="00C21339" w:rsidRDefault="00701410" w:rsidP="00420C58">
      <w:pPr>
        <w:pStyle w:val="4"/>
        <w:rPr>
          <w:lang w:eastAsia="ja-JP"/>
        </w:rPr>
      </w:pPr>
      <w:r>
        <w:rPr>
          <w:lang w:eastAsia="ja-JP"/>
        </w:rPr>
        <w:t>2.2.2</w:t>
      </w:r>
      <w:r>
        <w:rPr>
          <w:lang w:eastAsia="ja-JP"/>
        </w:rPr>
        <w:tab/>
        <w:t xml:space="preserve">Remaining Open issues </w:t>
      </w:r>
    </w:p>
    <w:p w:rsidR="00EE0C25" w:rsidRPr="00DF4A6A" w:rsidRDefault="00EE0C25" w:rsidP="00EE0C25">
      <w:pPr>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rsidR="00673569" w:rsidRDefault="00673569" w:rsidP="00673569">
      <w:pPr>
        <w:pStyle w:val="afd"/>
        <w:numPr>
          <w:ilvl w:val="0"/>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Protocol layer aspects on resource allocation to reduce UE’s power consumption</w:t>
      </w:r>
    </w:p>
    <w:p w:rsidR="00673569" w:rsidRDefault="00257760" w:rsidP="00673569">
      <w:pPr>
        <w:pStyle w:val="afd"/>
        <w:numPr>
          <w:ilvl w:val="0"/>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00673569" w:rsidRPr="00673569">
        <w:rPr>
          <w:rFonts w:ascii="Times New Roman" w:eastAsiaTheme="minorEastAsia" w:hAnsi="Times New Roman"/>
          <w:kern w:val="0"/>
          <w:sz w:val="20"/>
          <w:szCs w:val="20"/>
          <w:lang w:val="en-GB" w:eastAsia="ko-KR"/>
        </w:rPr>
        <w:t xml:space="preserve">rotocol layer aspects on </w:t>
      </w:r>
      <w:r w:rsidR="00673569">
        <w:rPr>
          <w:rFonts w:ascii="Times New Roman" w:eastAsiaTheme="minorEastAsia" w:hAnsi="Times New Roman"/>
          <w:kern w:val="0"/>
          <w:sz w:val="20"/>
          <w:szCs w:val="20"/>
          <w:lang w:val="en-GB" w:eastAsia="ko-KR"/>
        </w:rPr>
        <w:t>s</w:t>
      </w:r>
      <w:r w:rsidR="00673569" w:rsidRPr="00673569">
        <w:rPr>
          <w:rFonts w:ascii="Times New Roman" w:eastAsiaTheme="minorEastAsia" w:hAnsi="Times New Roman"/>
          <w:kern w:val="0"/>
          <w:sz w:val="20"/>
          <w:szCs w:val="20"/>
          <w:lang w:val="en-GB" w:eastAsia="ko-KR"/>
        </w:rPr>
        <w:t>idelink DRX for broadcast, groupcast, and unicast</w:t>
      </w:r>
      <w:r w:rsidR="00E04CFC">
        <w:rPr>
          <w:rFonts w:ascii="Times New Roman" w:eastAsiaTheme="minorEastAsia" w:hAnsi="Times New Roman"/>
          <w:kern w:val="0"/>
          <w:sz w:val="20"/>
          <w:szCs w:val="20"/>
          <w:lang w:val="en-GB" w:eastAsia="ko-KR"/>
        </w:rPr>
        <w:t xml:space="preserve"> including;</w:t>
      </w:r>
    </w:p>
    <w:p w:rsidR="00643811" w:rsidRDefault="00643811" w:rsidP="00643811">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 and whether/how to support timer for broadcast/groupcast</w:t>
      </w:r>
    </w:p>
    <w:p w:rsidR="00223F94" w:rsidRPr="00673569" w:rsidRDefault="00223F94" w:rsidP="00643811">
      <w:pPr>
        <w:pStyle w:val="afd"/>
        <w:numPr>
          <w:ilvl w:val="1"/>
          <w:numId w:val="33"/>
        </w:numPr>
        <w:ind w:leftChars="0"/>
        <w:rPr>
          <w:rFonts w:ascii="Times New Roman" w:eastAsiaTheme="minorEastAsia" w:hAnsi="Times New Roman"/>
          <w:kern w:val="0"/>
          <w:sz w:val="20"/>
          <w:szCs w:val="20"/>
          <w:lang w:val="en-GB" w:eastAsia="ko-KR"/>
        </w:rPr>
      </w:pPr>
      <w:r>
        <w:rPr>
          <w:rFonts w:ascii="Times New Roman" w:hAnsi="Times New Roman"/>
          <w:lang w:val="en-GB"/>
        </w:rPr>
        <w:t>Whether/how to support short DRX cycle for unicast</w:t>
      </w:r>
    </w:p>
    <w:p w:rsidR="00643811" w:rsidRPr="00643811" w:rsidRDefault="00643811" w:rsidP="00643811">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M</w:t>
      </w:r>
      <w:r w:rsidRPr="00643811">
        <w:rPr>
          <w:rFonts w:ascii="Times New Roman" w:eastAsiaTheme="minorEastAsia" w:hAnsi="Times New Roman"/>
          <w:kern w:val="0"/>
          <w:sz w:val="20"/>
          <w:szCs w:val="20"/>
          <w:lang w:val="en-GB" w:eastAsia="ko-KR"/>
        </w:rPr>
        <w:t>echanism aiming to align sidelink DRX wake-up time among the UEs communicating with each other</w:t>
      </w:r>
    </w:p>
    <w:p w:rsidR="00643811" w:rsidRPr="00643811" w:rsidRDefault="00643811" w:rsidP="00643811">
      <w:pPr>
        <w:pStyle w:val="afd"/>
        <w:numPr>
          <w:ilvl w:val="1"/>
          <w:numId w:val="33"/>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M</w:t>
      </w:r>
      <w:r w:rsidRPr="00643811">
        <w:rPr>
          <w:rFonts w:ascii="Times New Roman" w:eastAsiaTheme="minorEastAsia" w:hAnsi="Times New Roman"/>
          <w:kern w:val="0"/>
          <w:sz w:val="20"/>
          <w:szCs w:val="20"/>
          <w:lang w:val="en-GB" w:eastAsia="ko-KR"/>
        </w:rPr>
        <w:t>echanism aiming to align sidelink DRX wake-up time with Uu DRX wake-up time in an in-coverage UE</w:t>
      </w:r>
    </w:p>
    <w:p w:rsidR="00223F94" w:rsidRDefault="00223F94" w:rsidP="00223F94">
      <w:pPr>
        <w:numPr>
          <w:ilvl w:val="0"/>
          <w:numId w:val="33"/>
        </w:numPr>
        <w:autoSpaceDE/>
        <w:adjustRightInd/>
        <w:textAlignment w:val="auto"/>
        <w:rPr>
          <w:lang w:eastAsia="ko-KR"/>
        </w:rPr>
      </w:pPr>
      <w:r>
        <w:t>Protocol layer aspects of mode 2 enhancement(s) for enhanced reliability and reduced latency</w:t>
      </w:r>
    </w:p>
    <w:p w:rsidR="00EE0C25" w:rsidRPr="00673569" w:rsidRDefault="00EE0C25" w:rsidP="00420C58">
      <w:pPr>
        <w:rPr>
          <w:rFonts w:eastAsia="Yu Mincho"/>
          <w:lang w:eastAsia="ja-JP"/>
        </w:rPr>
      </w:pPr>
    </w:p>
    <w:p w:rsidR="00EE0C25" w:rsidRPr="00420C58" w:rsidRDefault="00EE0C25" w:rsidP="00420C58">
      <w:pPr>
        <w:rPr>
          <w:rFonts w:eastAsia="Yu Mincho"/>
          <w:lang w:eastAsia="ja-JP"/>
        </w:rPr>
      </w:pP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701410" w:rsidRPr="003A4B47" w:rsidRDefault="00701410" w:rsidP="00701410">
      <w:pPr>
        <w:pStyle w:val="4"/>
        <w:rPr>
          <w:rFonts w:cs="Arial"/>
          <w:lang w:eastAsia="ja-JP"/>
        </w:rPr>
      </w:pPr>
      <w:r>
        <w:rPr>
          <w:lang w:eastAsia="ja-JP"/>
        </w:rPr>
        <w:t>2.3.2</w:t>
      </w:r>
      <w:r>
        <w:rPr>
          <w:lang w:eastAsia="ja-JP"/>
        </w:rPr>
        <w:tab/>
        <w:t>Remaining Open issues</w:t>
      </w: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AD0CF6" w:rsidRPr="00FC2020" w:rsidRDefault="00AD0CF6" w:rsidP="00AD0CF6">
      <w:pPr>
        <w:rPr>
          <w:rFonts w:eastAsiaTheme="minorEastAsia"/>
          <w:b/>
          <w:u w:val="single"/>
          <w:lang w:eastAsia="ko-KR"/>
        </w:rPr>
      </w:pPr>
      <w:r w:rsidRPr="00FC2020">
        <w:rPr>
          <w:rFonts w:eastAsiaTheme="minorEastAsia"/>
          <w:b/>
          <w:u w:val="single"/>
          <w:lang w:eastAsia="ko-KR"/>
        </w:rPr>
        <w:t>RAN</w:t>
      </w:r>
      <w:r>
        <w:rPr>
          <w:rFonts w:eastAsiaTheme="minorEastAsia"/>
          <w:b/>
          <w:u w:val="single"/>
          <w:lang w:eastAsia="ko-KR"/>
        </w:rPr>
        <w:t>4</w:t>
      </w:r>
      <w:r w:rsidRPr="00FC2020">
        <w:rPr>
          <w:rFonts w:eastAsiaTheme="minorEastAsia"/>
          <w:b/>
          <w:u w:val="single"/>
          <w:lang w:eastAsia="ko-KR"/>
        </w:rPr>
        <w:t>#</w:t>
      </w:r>
      <w:r>
        <w:rPr>
          <w:rFonts w:eastAsiaTheme="minorEastAsia"/>
          <w:b/>
          <w:u w:val="single"/>
          <w:lang w:eastAsia="ko-KR"/>
        </w:rPr>
        <w:t>97</w:t>
      </w:r>
      <w:r w:rsidRPr="00FC2020">
        <w:rPr>
          <w:rFonts w:eastAsiaTheme="minorEastAsia"/>
          <w:b/>
          <w:u w:val="single"/>
          <w:lang w:eastAsia="ko-KR"/>
        </w:rPr>
        <w:t>-e</w:t>
      </w:r>
    </w:p>
    <w:p w:rsidR="00AD0CF6" w:rsidRPr="00AD0CF6" w:rsidRDefault="00AD0CF6" w:rsidP="00AD0CF6">
      <w:pPr>
        <w:rPr>
          <w:rFonts w:eastAsiaTheme="minorEastAsia"/>
          <w:lang w:eastAsia="ko-KR"/>
        </w:rPr>
      </w:pPr>
      <w:r w:rsidRPr="00AD0CF6">
        <w:rPr>
          <w:rFonts w:eastAsiaTheme="minorEastAsia"/>
          <w:lang w:eastAsia="ko-KR"/>
        </w:rPr>
        <w:t>RAN4 agreed work plan for SL enhancements in Rel-17 as follow</w:t>
      </w:r>
    </w:p>
    <w:p w:rsidR="00AD0CF6" w:rsidRPr="00AD0CF6" w:rsidRDefault="00AD0CF6" w:rsidP="00AD0CF6">
      <w:pPr>
        <w:pStyle w:val="afd"/>
        <w:numPr>
          <w:ilvl w:val="0"/>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 xml:space="preserve">Left over issue: </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 xml:space="preserve">Supporting PC2 NR SL UE RF requirements </w:t>
      </w:r>
    </w:p>
    <w:p w:rsidR="00AD0CF6" w:rsidRPr="00AD0CF6" w:rsidRDefault="00AD0CF6" w:rsidP="00676108">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Power Class 2 (high power) UE for single at n47, PC2 SL-MIMO at n47, PC2 inter-band con-current operation</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Partial used SL operation in a carrier including n79 and other interesting bands</w:t>
      </w:r>
    </w:p>
    <w:p w:rsidR="00AD0CF6" w:rsidRPr="00AD0CF6" w:rsidRDefault="00AD0CF6" w:rsidP="00676108">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 xml:space="preserve">Cover the </w:t>
      </w:r>
      <w:r w:rsidR="00570899">
        <w:rPr>
          <w:rFonts w:ascii="Times New Roman" w:eastAsiaTheme="minorEastAsia" w:hAnsi="Times New Roman"/>
          <w:kern w:val="0"/>
          <w:sz w:val="20"/>
          <w:szCs w:val="20"/>
          <w:lang w:val="en-GB" w:eastAsia="ko-KR"/>
        </w:rPr>
        <w:t>f</w:t>
      </w:r>
      <w:r w:rsidRPr="00AD0CF6">
        <w:rPr>
          <w:rFonts w:ascii="Times New Roman" w:eastAsiaTheme="minorEastAsia" w:hAnsi="Times New Roman"/>
          <w:kern w:val="0"/>
          <w:sz w:val="20"/>
          <w:szCs w:val="20"/>
          <w:lang w:val="en-GB" w:eastAsia="ko-KR"/>
        </w:rPr>
        <w:t>requency separation issue and timing alignment issue</w:t>
      </w: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AD0CF6" w:rsidRPr="00AD0CF6" w:rsidRDefault="00AD0CF6" w:rsidP="00AD0CF6">
      <w:pPr>
        <w:pStyle w:val="afd"/>
        <w:numPr>
          <w:ilvl w:val="0"/>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 xml:space="preserve">New SL enhancement RF requirements: </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RAN4 add</w:t>
      </w:r>
      <w:r w:rsidR="00570899">
        <w:rPr>
          <w:rFonts w:ascii="Times New Roman" w:eastAsiaTheme="minorEastAsia" w:hAnsi="Times New Roman"/>
          <w:kern w:val="0"/>
          <w:sz w:val="20"/>
          <w:szCs w:val="20"/>
          <w:lang w:val="en-GB" w:eastAsia="ko-KR"/>
        </w:rPr>
        <w:t>s</w:t>
      </w:r>
      <w:r w:rsidRPr="00AD0CF6">
        <w:rPr>
          <w:rFonts w:ascii="Times New Roman" w:eastAsiaTheme="minorEastAsia" w:hAnsi="Times New Roman"/>
          <w:kern w:val="0"/>
          <w:sz w:val="20"/>
          <w:szCs w:val="20"/>
          <w:lang w:val="en-GB" w:eastAsia="ko-KR"/>
        </w:rPr>
        <w:t xml:space="preserve"> new SL operating bands for public safety service</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RAN4 can specify additional RF requirements when the necessity of additional RF requirements identified from other WG.</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RAN4 can specify additional RF requirements at FR2 according to request the exact operating bands based on the coexistence evaluation</w:t>
      </w: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AD0CF6" w:rsidRPr="00AD0CF6" w:rsidRDefault="00AD0CF6" w:rsidP="00AD0CF6">
      <w:pPr>
        <w:pStyle w:val="afd"/>
        <w:numPr>
          <w:ilvl w:val="0"/>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 xml:space="preserve">Frequency aspect </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Frequency ranges at FR1</w:t>
      </w:r>
    </w:p>
    <w:p w:rsidR="00AD0CF6" w:rsidRPr="00AD0CF6" w:rsidRDefault="00AD0CF6" w:rsidP="00676108">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Based on Operator input, RAN4 specif</w:t>
      </w:r>
      <w:r w:rsidR="00570899">
        <w:rPr>
          <w:rFonts w:ascii="Times New Roman" w:eastAsiaTheme="minorEastAsia" w:hAnsi="Times New Roman"/>
          <w:kern w:val="0"/>
          <w:sz w:val="20"/>
          <w:szCs w:val="20"/>
          <w:lang w:val="en-GB" w:eastAsia="ko-KR"/>
        </w:rPr>
        <w:t>ies</w:t>
      </w:r>
      <w:r w:rsidRPr="00AD0CF6">
        <w:rPr>
          <w:rFonts w:ascii="Times New Roman" w:eastAsiaTheme="minorEastAsia" w:hAnsi="Times New Roman"/>
          <w:kern w:val="0"/>
          <w:sz w:val="20"/>
          <w:szCs w:val="20"/>
          <w:lang w:val="en-GB" w:eastAsia="ko-KR"/>
        </w:rPr>
        <w:t xml:space="preserve"> the operating bands for SL operation in licensed bands including candidate public safety spectrum. Before to specify the operating bands, RAN4 can study for co-existence evaluation if needed.</w:t>
      </w:r>
    </w:p>
    <w:p w:rsidR="00AD0CF6" w:rsidRPr="00AD0CF6" w:rsidRDefault="00AD0CF6" w:rsidP="00676108">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Frequency ranges at FR2</w:t>
      </w:r>
    </w:p>
    <w:p w:rsidR="00AD0CF6" w:rsidRPr="00AD0CF6" w:rsidRDefault="00AD0CF6" w:rsidP="00676108">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Based on Operator input, RAN4 decide</w:t>
      </w:r>
      <w:r w:rsidR="00570899">
        <w:rPr>
          <w:rFonts w:ascii="Times New Roman" w:eastAsiaTheme="minorEastAsia" w:hAnsi="Times New Roman"/>
          <w:kern w:val="0"/>
          <w:sz w:val="20"/>
          <w:szCs w:val="20"/>
          <w:lang w:val="en-GB" w:eastAsia="ko-KR"/>
        </w:rPr>
        <w:t>s</w:t>
      </w:r>
      <w:r w:rsidRPr="00AD0CF6">
        <w:rPr>
          <w:rFonts w:ascii="Times New Roman" w:eastAsiaTheme="minorEastAsia" w:hAnsi="Times New Roman"/>
          <w:kern w:val="0"/>
          <w:sz w:val="20"/>
          <w:szCs w:val="20"/>
          <w:lang w:val="en-GB" w:eastAsia="ko-KR"/>
        </w:rPr>
        <w:t xml:space="preserve"> the frequency ranges in licensed bands only. Before to specify the operating bands for SL operation, RAN4 need</w:t>
      </w:r>
      <w:r w:rsidR="00570899">
        <w:rPr>
          <w:rFonts w:ascii="Times New Roman" w:eastAsiaTheme="minorEastAsia" w:hAnsi="Times New Roman"/>
          <w:kern w:val="0"/>
          <w:sz w:val="20"/>
          <w:szCs w:val="20"/>
          <w:lang w:val="en-GB" w:eastAsia="ko-KR"/>
        </w:rPr>
        <w:t>s</w:t>
      </w:r>
      <w:r w:rsidRPr="00AD0CF6">
        <w:rPr>
          <w:rFonts w:ascii="Times New Roman" w:eastAsiaTheme="minorEastAsia" w:hAnsi="Times New Roman"/>
          <w:kern w:val="0"/>
          <w:sz w:val="20"/>
          <w:szCs w:val="20"/>
          <w:lang w:val="en-GB" w:eastAsia="ko-KR"/>
        </w:rPr>
        <w:t xml:space="preserve"> to study on co-existence evaluation with exact operating band at FR2. The 63-64GHz ITS dedicated spectrum is not scope in the WID.</w:t>
      </w:r>
    </w:p>
    <w:p w:rsidR="00AD0CF6" w:rsidRDefault="00AD0CF6" w:rsidP="00676108">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Decide the deadline for requesting of FR2 frequency band as RAN4 #98-e meeting.</w:t>
      </w:r>
    </w:p>
    <w:p w:rsidR="00AD0CF6" w:rsidRDefault="00AD0CF6" w:rsidP="00AD0CF6">
      <w:pPr>
        <w:pStyle w:val="afd"/>
        <w:ind w:leftChars="0" w:left="40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 </w:t>
      </w:r>
    </w:p>
    <w:p w:rsidR="00AD0CF6" w:rsidRPr="00AD0CF6" w:rsidRDefault="00AD0CF6" w:rsidP="00AD0CF6">
      <w:pPr>
        <w:pStyle w:val="afd"/>
        <w:ind w:leftChars="0" w:left="400"/>
        <w:rPr>
          <w:rFonts w:ascii="Times New Roman" w:eastAsiaTheme="minorEastAsia" w:hAnsi="Times New Roman"/>
          <w:kern w:val="0"/>
          <w:sz w:val="20"/>
          <w:szCs w:val="20"/>
          <w:lang w:val="en-GB" w:eastAsia="ko-KR"/>
        </w:rPr>
      </w:pPr>
    </w:p>
    <w:p w:rsidR="00AD0CF6" w:rsidRPr="00AD0CF6" w:rsidRDefault="00AD0CF6" w:rsidP="00AD0CF6">
      <w:pPr>
        <w:rPr>
          <w:rFonts w:eastAsiaTheme="minorEastAsia"/>
          <w:lang w:eastAsia="ko-KR"/>
        </w:rPr>
      </w:pPr>
      <w:r w:rsidRPr="00AD0CF6">
        <w:rPr>
          <w:rFonts w:eastAsiaTheme="minorEastAsia"/>
          <w:lang w:eastAsia="ko-KR"/>
        </w:rPr>
        <w:t>Also, RAN4 agreed way forward for SL enhancements in Rel-17 as follow</w:t>
      </w:r>
    </w:p>
    <w:p w:rsidR="00AD0CF6" w:rsidRPr="00AD0CF6" w:rsidRDefault="00AD0CF6" w:rsidP="00AD0CF6">
      <w:pPr>
        <w:pStyle w:val="afd"/>
        <w:numPr>
          <w:ilvl w:val="0"/>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In order to align with the objective in the WI, the following items are adopted</w:t>
      </w:r>
    </w:p>
    <w:p w:rsidR="00AD0CF6" w:rsidRPr="00AD0CF6" w:rsidRDefault="00AD0CF6" w:rsidP="00755B6B">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Based on Operator input, RAN4 specifies the operating bands for SL operation in FR1 including candidate public safety spectrum as part of the WI in RP-201516</w:t>
      </w:r>
    </w:p>
    <w:p w:rsidR="00AD0CF6" w:rsidRPr="00AD0CF6" w:rsidRDefault="00AD0CF6" w:rsidP="00755B6B">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Before specifying the operating bands, RAN4 can study for co-existence evaluation if needed</w:t>
      </w:r>
    </w:p>
    <w:p w:rsidR="00AD0CF6" w:rsidRPr="00AD0CF6" w:rsidRDefault="00AD0CF6" w:rsidP="00755B6B">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RAN4 to collect Operator input for new SL operating bands in FR1 for public safety service</w:t>
      </w:r>
    </w:p>
    <w:p w:rsidR="00AD0CF6" w:rsidRPr="00AD0CF6" w:rsidRDefault="00AD0CF6" w:rsidP="00755B6B">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Requests based on input papers from Operators with justification</w:t>
      </w:r>
    </w:p>
    <w:p w:rsidR="00AD0CF6" w:rsidRPr="00AD0CF6" w:rsidRDefault="00AD0CF6" w:rsidP="00755B6B">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Cut-off for requests to be defined in the Work Plan in R4-2016924</w:t>
      </w:r>
    </w:p>
    <w:p w:rsidR="00AD0CF6" w:rsidRPr="00AD0CF6" w:rsidRDefault="00AD0CF6" w:rsidP="00755B6B">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Future NR SL operating bands for FR1 after Rel-17 cut-off can be managed with the basket WI approach</w:t>
      </w: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1F7EC8" w:rsidRDefault="001F7EC8" w:rsidP="001F7EC8">
      <w:pPr>
        <w:pStyle w:val="afd"/>
        <w:ind w:leftChars="0" w:left="400"/>
        <w:rPr>
          <w:rFonts w:ascii="Times New Roman" w:eastAsiaTheme="minorEastAsia" w:hAnsi="Times New Roman"/>
          <w:kern w:val="0"/>
          <w:sz w:val="20"/>
          <w:szCs w:val="20"/>
          <w:lang w:val="en-GB" w:eastAsia="ko-KR"/>
        </w:rPr>
      </w:pPr>
    </w:p>
    <w:p w:rsidR="00AD0CF6" w:rsidRPr="00AD0CF6" w:rsidRDefault="00AD0CF6" w:rsidP="00AD0CF6">
      <w:pPr>
        <w:pStyle w:val="afd"/>
        <w:numPr>
          <w:ilvl w:val="0"/>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NR Band n14</w:t>
      </w:r>
    </w:p>
    <w:p w:rsidR="00AD0CF6" w:rsidRPr="00AD0CF6" w:rsidRDefault="00AD0CF6" w:rsidP="00755B6B">
      <w:pPr>
        <w:pStyle w:val="afd"/>
        <w:numPr>
          <w:ilvl w:val="1"/>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Operator Request</w:t>
      </w:r>
    </w:p>
    <w:p w:rsidR="00AD0CF6" w:rsidRPr="00AD0CF6" w:rsidRDefault="00AD0CF6" w:rsidP="00755B6B">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In R4-2016464, AT&amp;T, FirstNet request to specify n14 for NR Sidelink Operating Bands.</w:t>
      </w:r>
    </w:p>
    <w:p w:rsidR="00AD0CF6" w:rsidRPr="00AD0CF6" w:rsidRDefault="00AD0CF6" w:rsidP="00755B6B">
      <w:pPr>
        <w:pStyle w:val="afd"/>
        <w:numPr>
          <w:ilvl w:val="3"/>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NR Band n14 is dedicated for first responder communications in the United States.</w:t>
      </w:r>
    </w:p>
    <w:p w:rsidR="00AD0CF6" w:rsidRPr="00AD0CF6" w:rsidRDefault="00AD0CF6" w:rsidP="00755B6B">
      <w:pPr>
        <w:pStyle w:val="afd"/>
        <w:numPr>
          <w:ilvl w:val="3"/>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NR Band n14 is included as one of the NR sidelink licensed operating bands in FR1</w:t>
      </w:r>
    </w:p>
    <w:p w:rsidR="00AD0CF6" w:rsidRPr="00AD0CF6" w:rsidRDefault="00AD0CF6" w:rsidP="00755B6B">
      <w:pPr>
        <w:pStyle w:val="afd"/>
        <w:numPr>
          <w:ilvl w:val="2"/>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Some additional information can be provided for SL operation in n14 by RAN4 #98-e</w:t>
      </w:r>
    </w:p>
    <w:p w:rsidR="00AD0CF6" w:rsidRPr="00AD0CF6" w:rsidRDefault="00AD0CF6" w:rsidP="00755B6B">
      <w:pPr>
        <w:pStyle w:val="afd"/>
        <w:numPr>
          <w:ilvl w:val="3"/>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PC1 or PC3 for SL operation or both PC1 &amp; PC3 in n14</w:t>
      </w:r>
    </w:p>
    <w:p w:rsidR="00AD0CF6" w:rsidRPr="00AD0CF6" w:rsidRDefault="00AD0CF6" w:rsidP="00755B6B">
      <w:pPr>
        <w:pStyle w:val="afd"/>
        <w:numPr>
          <w:ilvl w:val="3"/>
          <w:numId w:val="33"/>
        </w:numPr>
        <w:ind w:leftChars="0"/>
        <w:rPr>
          <w:rFonts w:ascii="Times New Roman" w:eastAsiaTheme="minorEastAsia" w:hAnsi="Times New Roman"/>
          <w:kern w:val="0"/>
          <w:sz w:val="20"/>
          <w:szCs w:val="20"/>
          <w:lang w:val="en-GB" w:eastAsia="ko-KR"/>
        </w:rPr>
      </w:pPr>
      <w:r w:rsidRPr="00AD0CF6">
        <w:rPr>
          <w:rFonts w:ascii="Times New Roman" w:eastAsiaTheme="minorEastAsia" w:hAnsi="Times New Roman"/>
          <w:kern w:val="0"/>
          <w:sz w:val="20"/>
          <w:szCs w:val="20"/>
          <w:lang w:val="en-GB" w:eastAsia="ko-KR"/>
        </w:rPr>
        <w:t>Is there any legacy Uu operation in n14 or B14?</w:t>
      </w:r>
    </w:p>
    <w:p w:rsidR="00AD0CF6" w:rsidRDefault="00AD0CF6" w:rsidP="00AD0CF6">
      <w:pPr>
        <w:rPr>
          <w:rFonts w:eastAsia="MS Gothic"/>
          <w:lang w:eastAsia="ja-JP"/>
        </w:rPr>
      </w:pPr>
    </w:p>
    <w:p w:rsidR="00AD0CF6" w:rsidRPr="00AD0CF6" w:rsidRDefault="00AD0CF6" w:rsidP="00AD0CF6">
      <w:pPr>
        <w:rPr>
          <w:rFonts w:eastAsia="MS Gothic"/>
          <w:lang w:eastAsia="ja-JP"/>
        </w:rPr>
      </w:pPr>
    </w:p>
    <w:p w:rsidR="00701410" w:rsidRDefault="00701410" w:rsidP="00701410">
      <w:pPr>
        <w:pStyle w:val="4"/>
        <w:rPr>
          <w:lang w:eastAsia="ja-JP"/>
        </w:rPr>
      </w:pPr>
      <w:r>
        <w:rPr>
          <w:lang w:eastAsia="ja-JP"/>
        </w:rPr>
        <w:t>2.4.2</w:t>
      </w:r>
      <w:r>
        <w:rPr>
          <w:lang w:eastAsia="ja-JP"/>
        </w:rPr>
        <w:tab/>
        <w:t>Remaining Open issues</w:t>
      </w:r>
    </w:p>
    <w:p w:rsidR="005722B9" w:rsidRPr="005722B9" w:rsidRDefault="005722B9" w:rsidP="005722B9">
      <w:pPr>
        <w:rPr>
          <w:rFonts w:eastAsiaTheme="minorEastAsia"/>
          <w:lang w:eastAsia="ko-KR"/>
        </w:rPr>
      </w:pPr>
      <w:r w:rsidRPr="005722B9">
        <w:rPr>
          <w:rFonts w:eastAsiaTheme="minorEastAsia"/>
          <w:lang w:eastAsia="ko-KR"/>
        </w:rPr>
        <w:t>RAN4 will study and specify the above leftover issues and new SL enhancement RF requirements based on operator requested SL operating bands.</w:t>
      </w:r>
    </w:p>
    <w:p w:rsidR="005722B9" w:rsidRDefault="005722B9" w:rsidP="005722B9">
      <w:pPr>
        <w:rPr>
          <w:rFonts w:eastAsia="MS Gothic"/>
          <w:lang w:eastAsia="ja-JP"/>
        </w:rPr>
      </w:pPr>
    </w:p>
    <w:p w:rsidR="005722B9" w:rsidRPr="005722B9" w:rsidRDefault="005722B9" w:rsidP="005722B9">
      <w:pPr>
        <w:rPr>
          <w:rFonts w:eastAsia="MS Gothic"/>
          <w:lang w:eastAsia="ja-JP"/>
        </w:rPr>
      </w:pPr>
    </w:p>
    <w:p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t>SA</w:t>
      </w:r>
      <w:r w:rsidR="00A1271F">
        <w:rPr>
          <w:lang w:eastAsia="ja-JP"/>
        </w:rPr>
        <w:t>2</w:t>
      </w:r>
    </w:p>
    <w:p w:rsidR="00A1271F" w:rsidRDefault="00A1271F" w:rsidP="00A1271F">
      <w:pPr>
        <w:pStyle w:val="4"/>
        <w:rPr>
          <w:lang w:eastAsia="ja-JP"/>
        </w:rPr>
      </w:pPr>
      <w:r>
        <w:rPr>
          <w:lang w:eastAsia="ja-JP"/>
        </w:rPr>
        <w:t>3.1.0</w:t>
      </w:r>
      <w:r>
        <w:rPr>
          <w:lang w:eastAsia="ja-JP"/>
        </w:rPr>
        <w:tab/>
        <w:t>SA2 FS_eV2XARC_Ph2 status – general</w:t>
      </w:r>
    </w:p>
    <w:p w:rsidR="00A1271F" w:rsidRDefault="00A1271F" w:rsidP="00A1271F">
      <w:pPr>
        <w:rPr>
          <w:rFonts w:eastAsiaTheme="minorEastAsia"/>
          <w:lang w:eastAsia="ko-KR"/>
        </w:rPr>
      </w:pPr>
      <w:r w:rsidRPr="00A1271F">
        <w:rPr>
          <w:rFonts w:eastAsiaTheme="minorEastAsia"/>
          <w:lang w:eastAsia="ko-KR"/>
        </w:rPr>
        <w:t xml:space="preserve">SA2 has progressed FS_eV2XARC_Ph2 (Study on architecture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with TR 23.776 to investigate 5G System enhancements based on what has been specified in Rel-16, for enhanced support of V2X operation for pedestrian UEs (i.e. UEs for Vulnerable Road Users), e.g. V2X communication with power efficiency, according to vehicular services requirements defined in TS 22.185 and TS 22.</w:t>
      </w:r>
      <w:r w:rsidRPr="00A1271F">
        <w:rPr>
          <w:rFonts w:eastAsiaTheme="minorEastAsia" w:hint="eastAsia"/>
          <w:lang w:eastAsia="ko-KR"/>
        </w:rPr>
        <w:t>186</w:t>
      </w:r>
      <w:r w:rsidRPr="00A1271F">
        <w:rPr>
          <w:rFonts w:eastAsiaTheme="minorEastAsia"/>
          <w:lang w:eastAsia="ko-KR"/>
        </w:rPr>
        <w:t>.</w:t>
      </w:r>
    </w:p>
    <w:p w:rsidR="00A1271F" w:rsidRPr="00A1271F" w:rsidRDefault="00A1271F" w:rsidP="00A1271F">
      <w:pPr>
        <w:rPr>
          <w:lang w:eastAsia="ja-JP"/>
        </w:rPr>
      </w:pP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A1271F" w:rsidRPr="00A1271F" w:rsidRDefault="00A1271F" w:rsidP="00A1271F">
      <w:pPr>
        <w:rPr>
          <w:rFonts w:eastAsiaTheme="minorEastAsia"/>
          <w:lang w:eastAsia="ko-KR"/>
        </w:rPr>
      </w:pPr>
      <w:r w:rsidRPr="00A1271F">
        <w:rPr>
          <w:rFonts w:eastAsiaTheme="minorEastAsia"/>
          <w:lang w:eastAsia="ko-KR"/>
        </w:rPr>
        <w:t>In SA2#141E (October 2020), some principles were captured as the interim conclusion regarding NR PC5 DRX operations for Key Issue #1 (Support of QoS aware NR PC5 power efficiency for pedestrian UEs) in clause 7.2 of TR 23.776.</w:t>
      </w:r>
    </w:p>
    <w:p w:rsidR="00A1271F" w:rsidRDefault="00A1271F" w:rsidP="00A1271F">
      <w:pPr>
        <w:pStyle w:val="afd"/>
        <w:ind w:leftChars="0"/>
        <w:rPr>
          <w:rFonts w:ascii="Times New Roman" w:eastAsiaTheme="minorEastAsia" w:hAnsi="Times New Roman"/>
          <w:kern w:val="0"/>
          <w:sz w:val="20"/>
          <w:szCs w:val="20"/>
          <w:lang w:val="en-GB" w:eastAsia="ko-KR"/>
        </w:rPr>
      </w:pPr>
    </w:p>
    <w:p w:rsidR="00A1271F" w:rsidRPr="00420C58" w:rsidRDefault="00A1271F" w:rsidP="00A1271F">
      <w:pPr>
        <w:pStyle w:val="afd"/>
        <w:ind w:leftChars="0"/>
        <w:rPr>
          <w:rFonts w:ascii="Times New Roman" w:eastAsiaTheme="minorEastAsia" w:hAnsi="Times New Roman"/>
          <w:kern w:val="0"/>
          <w:sz w:val="20"/>
          <w:szCs w:val="20"/>
          <w:lang w:val="en-GB" w:eastAsia="ko-KR"/>
        </w:rPr>
      </w:pP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A1271F" w:rsidRPr="00A1271F" w:rsidRDefault="00A1271F" w:rsidP="00A1271F">
      <w:pPr>
        <w:rPr>
          <w:rFonts w:eastAsiaTheme="minorEastAsia"/>
          <w:lang w:eastAsia="ko-KR"/>
        </w:rPr>
      </w:pPr>
      <w:r w:rsidRPr="00A1271F">
        <w:rPr>
          <w:rFonts w:eastAsiaTheme="minorEastAsia"/>
          <w:lang w:eastAsia="ko-KR"/>
        </w:rPr>
        <w:t>Because NR PC5 DRX operations have RAN dependency, SA2 sent the following LS to RAN WGs in SA2#141E (October 2020).</w:t>
      </w:r>
    </w:p>
    <w:p w:rsidR="00A1271F" w:rsidRDefault="00A1271F" w:rsidP="00A1271F">
      <w:pPr>
        <w:pStyle w:val="afd"/>
        <w:numPr>
          <w:ilvl w:val="0"/>
          <w:numId w:val="33"/>
        </w:numPr>
        <w:ind w:leftChars="0"/>
        <w:rPr>
          <w:rFonts w:ascii="Times New Roman" w:eastAsiaTheme="minorEastAsia" w:hAnsi="Times New Roman"/>
          <w:sz w:val="20"/>
          <w:szCs w:val="20"/>
          <w:lang w:eastAsia="ko-KR"/>
        </w:rPr>
      </w:pPr>
      <w:r w:rsidRPr="00A1271F">
        <w:rPr>
          <w:rFonts w:ascii="Times New Roman" w:eastAsiaTheme="minorEastAsia" w:hAnsi="Times New Roman"/>
          <w:sz w:val="20"/>
          <w:szCs w:val="20"/>
          <w:lang w:eastAsia="ko-KR"/>
        </w:rPr>
        <w:t>S2-2008326: LS on PC5 DRX operation (To: RAN2 / Cc: RAN1) in order to get feedback on the following questions from RAN2:</w:t>
      </w:r>
    </w:p>
    <w:p w:rsidR="00A1271F" w:rsidRDefault="00A1271F" w:rsidP="00A1271F">
      <w:pPr>
        <w:pStyle w:val="afd"/>
        <w:numPr>
          <w:ilvl w:val="1"/>
          <w:numId w:val="33"/>
        </w:numPr>
        <w:ind w:leftChars="0"/>
        <w:rPr>
          <w:rFonts w:ascii="Times New Roman" w:eastAsiaTheme="minorEastAsia" w:hAnsi="Times New Roman"/>
          <w:kern w:val="0"/>
          <w:sz w:val="20"/>
          <w:szCs w:val="20"/>
          <w:lang w:val="en-GB" w:eastAsia="ko-KR"/>
        </w:rPr>
      </w:pPr>
      <w:r w:rsidRPr="00A1271F">
        <w:rPr>
          <w:rFonts w:ascii="Times New Roman" w:eastAsiaTheme="minorEastAsia" w:hAnsi="Times New Roman"/>
          <w:kern w:val="0"/>
          <w:sz w:val="20"/>
          <w:szCs w:val="20"/>
          <w:lang w:val="en-GB" w:eastAsia="ko-KR"/>
        </w:rPr>
        <w:t xml:space="preserve">Q1) For all the modes of communication (i.e. unicast, groupcast, and broadcast), whether the existing PC5 QoS parameters provided by the V2X layer to the AS layer are sufficient for the AS layer to determine the PC5 DRX parameters? Or, whether additional information is required or desired to be provided by the V2X layer to the AS layer? </w:t>
      </w:r>
    </w:p>
    <w:p w:rsidR="00A1271F" w:rsidRPr="00A1271F" w:rsidRDefault="00A1271F" w:rsidP="00A1271F">
      <w:pPr>
        <w:pStyle w:val="afd"/>
        <w:numPr>
          <w:ilvl w:val="2"/>
          <w:numId w:val="33"/>
        </w:numPr>
        <w:ind w:leftChars="0"/>
        <w:rPr>
          <w:rFonts w:ascii="Times New Roman" w:eastAsiaTheme="minorEastAsia" w:hAnsi="Times New Roman"/>
          <w:kern w:val="0"/>
          <w:sz w:val="20"/>
          <w:szCs w:val="20"/>
          <w:lang w:val="en-GB" w:eastAsia="ko-KR"/>
        </w:rPr>
      </w:pPr>
      <w:r w:rsidRPr="00A1271F">
        <w:rPr>
          <w:rFonts w:ascii="Times New Roman" w:eastAsiaTheme="minorEastAsia" w:hAnsi="Times New Roman"/>
          <w:sz w:val="20"/>
          <w:szCs w:val="20"/>
          <w:lang w:eastAsia="ko-KR"/>
        </w:rPr>
        <w:t>In TR 23.776 some solutions propose that additional information could include, e.g.:</w:t>
      </w:r>
    </w:p>
    <w:p w:rsidR="00A1271F" w:rsidRPr="00A1271F" w:rsidRDefault="00A1271F" w:rsidP="00A1271F">
      <w:pPr>
        <w:pStyle w:val="afd"/>
        <w:numPr>
          <w:ilvl w:val="3"/>
          <w:numId w:val="33"/>
        </w:numPr>
        <w:ind w:leftChars="0"/>
        <w:rPr>
          <w:rFonts w:ascii="Times New Roman" w:hAnsi="Times New Roman"/>
          <w:color w:val="000000"/>
          <w:sz w:val="20"/>
          <w:szCs w:val="20"/>
        </w:rPr>
      </w:pPr>
      <w:r w:rsidRPr="00A1271F">
        <w:rPr>
          <w:rFonts w:ascii="Times New Roman" w:hAnsi="Times New Roman"/>
          <w:color w:val="000000"/>
          <w:sz w:val="20"/>
          <w:szCs w:val="20"/>
        </w:rPr>
        <w:t>Default PC5 DRX cycles per V2X service type/PQI/RAT type (e.g., PC5 DRX cycle and on duration)</w:t>
      </w:r>
    </w:p>
    <w:p w:rsidR="00A1271F" w:rsidRPr="00A1271F" w:rsidRDefault="00A1271F" w:rsidP="00A1271F">
      <w:pPr>
        <w:pStyle w:val="afd"/>
        <w:numPr>
          <w:ilvl w:val="3"/>
          <w:numId w:val="33"/>
        </w:numPr>
        <w:ind w:leftChars="0"/>
        <w:rPr>
          <w:rFonts w:ascii="Times New Roman" w:hAnsi="Times New Roman"/>
          <w:color w:val="000000"/>
          <w:sz w:val="20"/>
          <w:szCs w:val="20"/>
        </w:rPr>
      </w:pPr>
      <w:r w:rsidRPr="00A1271F">
        <w:rPr>
          <w:rFonts w:ascii="Times New Roman" w:hAnsi="Times New Roman"/>
          <w:color w:val="000000"/>
          <w:sz w:val="20"/>
          <w:szCs w:val="20"/>
        </w:rPr>
        <w:t>Application traffic pattern information (e.g., periodicity and burst sizes of V2X messages)</w:t>
      </w:r>
    </w:p>
    <w:p w:rsidR="00A1271F" w:rsidRDefault="00A1271F" w:rsidP="00A1271F">
      <w:pPr>
        <w:pStyle w:val="afd"/>
        <w:numPr>
          <w:ilvl w:val="3"/>
          <w:numId w:val="33"/>
        </w:numPr>
        <w:ind w:leftChars="0"/>
        <w:rPr>
          <w:rFonts w:ascii="Times New Roman" w:hAnsi="Times New Roman"/>
          <w:color w:val="000000"/>
          <w:sz w:val="20"/>
          <w:szCs w:val="20"/>
        </w:rPr>
      </w:pPr>
      <w:r w:rsidRPr="00A1271F">
        <w:rPr>
          <w:rFonts w:ascii="Times New Roman" w:hAnsi="Times New Roman"/>
          <w:color w:val="000000"/>
          <w:sz w:val="20"/>
          <w:szCs w:val="20"/>
        </w:rPr>
        <w:t>The length of an offset that the AS layer can add to extend the PC5 DRX "ON periods"</w:t>
      </w:r>
    </w:p>
    <w:p w:rsidR="00A1271F" w:rsidRPr="00A1271F" w:rsidRDefault="00A1271F" w:rsidP="00A1271F">
      <w:pPr>
        <w:pStyle w:val="afd"/>
        <w:numPr>
          <w:ilvl w:val="2"/>
          <w:numId w:val="33"/>
        </w:numPr>
        <w:ind w:leftChars="0"/>
        <w:rPr>
          <w:rFonts w:ascii="Times New Roman" w:hAnsi="Times New Roman"/>
          <w:color w:val="000000"/>
          <w:sz w:val="20"/>
          <w:szCs w:val="20"/>
        </w:rPr>
      </w:pPr>
      <w:r w:rsidRPr="00A1271F">
        <w:rPr>
          <w:rFonts w:ascii="Times New Roman" w:hAnsi="Times New Roman"/>
          <w:color w:val="000000"/>
          <w:sz w:val="20"/>
          <w:szCs w:val="20"/>
        </w:rPr>
        <w:t>Note that, none of the parameters listed above has reached consensus in SA2.</w:t>
      </w:r>
    </w:p>
    <w:p w:rsidR="00A1271F" w:rsidRPr="00A1271F" w:rsidRDefault="00A1271F" w:rsidP="00A1271F">
      <w:pPr>
        <w:pStyle w:val="afd"/>
        <w:numPr>
          <w:ilvl w:val="1"/>
          <w:numId w:val="33"/>
        </w:numPr>
        <w:ind w:leftChars="0"/>
        <w:rPr>
          <w:rFonts w:ascii="Times New Roman" w:eastAsiaTheme="minorEastAsia" w:hAnsi="Times New Roman"/>
          <w:kern w:val="0"/>
          <w:sz w:val="20"/>
          <w:szCs w:val="20"/>
          <w:lang w:val="en-GB" w:eastAsia="ko-KR"/>
        </w:rPr>
      </w:pPr>
      <w:r w:rsidRPr="00A1271F">
        <w:rPr>
          <w:rFonts w:ascii="Times New Roman" w:eastAsiaTheme="minorEastAsia" w:hAnsi="Times New Roman"/>
          <w:kern w:val="0"/>
          <w:sz w:val="20"/>
          <w:szCs w:val="20"/>
          <w:lang w:val="en-GB" w:eastAsia="ko-KR"/>
        </w:rPr>
        <w:t>Q2) Once the AS layer determines the PC5 DRX parameters, whether the AS layer can provide the PC5 DRX related information to the V2X layer, e.g., the PC5 DRX cycle, ON duration and starting point of the ON duration?</w:t>
      </w:r>
    </w:p>
    <w:p w:rsidR="00A1271F" w:rsidRPr="00A1271F" w:rsidRDefault="00A1271F" w:rsidP="00A1271F">
      <w:pPr>
        <w:pStyle w:val="afd"/>
        <w:numPr>
          <w:ilvl w:val="1"/>
          <w:numId w:val="33"/>
        </w:numPr>
        <w:ind w:leftChars="0"/>
        <w:rPr>
          <w:rFonts w:ascii="Times New Roman" w:eastAsiaTheme="minorEastAsia" w:hAnsi="Times New Roman"/>
          <w:kern w:val="0"/>
          <w:sz w:val="20"/>
          <w:szCs w:val="20"/>
          <w:lang w:val="en-GB" w:eastAsia="ko-KR"/>
        </w:rPr>
      </w:pPr>
      <w:r w:rsidRPr="00A1271F">
        <w:rPr>
          <w:rFonts w:ascii="Times New Roman" w:eastAsiaTheme="minorEastAsia" w:hAnsi="Times New Roman"/>
          <w:kern w:val="0"/>
          <w:sz w:val="20"/>
          <w:szCs w:val="20"/>
          <w:lang w:val="en-GB" w:eastAsia="ko-KR"/>
        </w:rPr>
        <w:t>Q3) Once the AS layer determines the PC5 DRX parameters, whether sharing the PC5 DRX related information amongst UEs in the vicinity in V2X layer, is beneficial or feasible for broadcast and groupcast?</w:t>
      </w:r>
    </w:p>
    <w:p w:rsidR="00A1271F" w:rsidRPr="00A1271F" w:rsidRDefault="00A1271F" w:rsidP="00A1271F">
      <w:pPr>
        <w:pStyle w:val="afd"/>
        <w:numPr>
          <w:ilvl w:val="1"/>
          <w:numId w:val="33"/>
        </w:numPr>
        <w:ind w:leftChars="0"/>
        <w:rPr>
          <w:rFonts w:ascii="Times New Roman" w:eastAsiaTheme="minorEastAsia" w:hAnsi="Times New Roman"/>
          <w:kern w:val="0"/>
          <w:sz w:val="20"/>
          <w:szCs w:val="20"/>
          <w:lang w:val="en-GB" w:eastAsia="ko-KR"/>
        </w:rPr>
      </w:pPr>
      <w:r w:rsidRPr="00A1271F">
        <w:rPr>
          <w:rFonts w:ascii="Times New Roman" w:eastAsiaTheme="minorEastAsia" w:hAnsi="Times New Roman"/>
          <w:kern w:val="0"/>
          <w:sz w:val="20"/>
          <w:szCs w:val="20"/>
          <w:lang w:val="en-GB" w:eastAsia="ko-KR"/>
        </w:rPr>
        <w:t>Q4) What is the relationship between the PC5 DRX and the Uu DRX if both are activated on a UE?</w:t>
      </w:r>
    </w:p>
    <w:p w:rsidR="00A1271F" w:rsidRPr="00A1271F" w:rsidRDefault="00A1271F" w:rsidP="00A1271F">
      <w:pPr>
        <w:rPr>
          <w:rFonts w:eastAsiaTheme="minorEastAsia"/>
          <w:lang w:eastAsia="ko-KR"/>
        </w:rPr>
      </w:pPr>
    </w:p>
    <w:p w:rsidR="00A1271F" w:rsidRPr="00A20F27" w:rsidRDefault="00A1271F" w:rsidP="00A1271F">
      <w:pPr>
        <w:rPr>
          <w:rFonts w:eastAsiaTheme="minorEastAsia"/>
          <w:lang w:eastAsia="ko-KR"/>
        </w:rPr>
      </w:pPr>
      <w:r>
        <w:rPr>
          <w:rFonts w:eastAsiaTheme="minorEastAsia"/>
          <w:lang w:eastAsia="ko-KR"/>
        </w:rPr>
        <w:lastRenderedPageBreak/>
        <w:t>The following is S</w:t>
      </w:r>
      <w:r w:rsidRPr="00A20F27">
        <w:rPr>
          <w:rFonts w:eastAsiaTheme="minorEastAsia"/>
          <w:lang w:eastAsia="ko-KR"/>
        </w:rPr>
        <w:t xml:space="preserve">A2 </w:t>
      </w:r>
      <w:r>
        <w:rPr>
          <w:rFonts w:eastAsiaTheme="minorEastAsia"/>
          <w:lang w:eastAsia="ko-KR"/>
        </w:rPr>
        <w:t>m</w:t>
      </w:r>
      <w:r w:rsidRPr="00A20F27">
        <w:rPr>
          <w:rFonts w:eastAsiaTheme="minorEastAsia"/>
          <w:lang w:eastAsia="ko-KR"/>
        </w:rPr>
        <w:t>eeting</w:t>
      </w:r>
      <w:r>
        <w:rPr>
          <w:rFonts w:eastAsiaTheme="minorEastAsia"/>
          <w:lang w:eastAsia="ko-KR"/>
        </w:rPr>
        <w:t xml:space="preserve"> in Q1 2021:</w:t>
      </w:r>
    </w:p>
    <w:p w:rsidR="00A1271F" w:rsidRPr="00666532" w:rsidRDefault="00A1271F" w:rsidP="00666532">
      <w:pPr>
        <w:pStyle w:val="afd"/>
        <w:numPr>
          <w:ilvl w:val="0"/>
          <w:numId w:val="33"/>
        </w:numPr>
        <w:ind w:leftChars="0"/>
        <w:rPr>
          <w:rFonts w:eastAsiaTheme="minorEastAsia"/>
          <w:lang w:eastAsia="ko-KR"/>
        </w:rPr>
      </w:pPr>
      <w:r w:rsidRPr="00666532">
        <w:rPr>
          <w:rFonts w:ascii="Times New Roman" w:eastAsiaTheme="minorEastAsia" w:hAnsi="Times New Roman"/>
          <w:sz w:val="20"/>
          <w:szCs w:val="20"/>
          <w:lang w:eastAsia="ko-KR"/>
        </w:rPr>
        <w:t>SA2#143E</w:t>
      </w:r>
      <w:r w:rsidRPr="00666532">
        <w:rPr>
          <w:rFonts w:ascii="Times New Roman" w:eastAsiaTheme="minorEastAsia" w:hAnsi="Times New Roman"/>
          <w:sz w:val="20"/>
          <w:szCs w:val="20"/>
          <w:lang w:eastAsia="ko-KR"/>
        </w:rPr>
        <w:tab/>
        <w:t>February 24 – March 9, 2021</w:t>
      </w:r>
    </w:p>
    <w:p w:rsidR="00666532" w:rsidRPr="00A1271F" w:rsidRDefault="00666532" w:rsidP="00666532">
      <w:pPr>
        <w:pStyle w:val="afd"/>
        <w:ind w:leftChars="0" w:left="400"/>
        <w:rPr>
          <w:rFonts w:eastAsiaTheme="minorEastAsia"/>
          <w:lang w:eastAsia="ko-KR"/>
        </w:rPr>
      </w:pPr>
    </w:p>
    <w:p w:rsidR="00A1271F" w:rsidRPr="00A1271F" w:rsidRDefault="00A1271F" w:rsidP="00A1271F">
      <w:pPr>
        <w:rPr>
          <w:rFonts w:eastAsiaTheme="minorEastAsia"/>
          <w:lang w:eastAsia="ko-KR"/>
        </w:rPr>
      </w:pPr>
      <w:r>
        <w:rPr>
          <w:rFonts w:eastAsiaTheme="minorEastAsia"/>
          <w:lang w:eastAsia="ko-KR"/>
        </w:rPr>
        <w:t xml:space="preserve">To finalize the pending issues in the conclusion having RAN </w:t>
      </w:r>
      <w:r w:rsidRPr="00A1271F">
        <w:rPr>
          <w:rFonts w:eastAsiaTheme="minorEastAsia"/>
          <w:lang w:eastAsia="ko-KR"/>
        </w:rPr>
        <w:t>dependency</w:t>
      </w:r>
      <w:r>
        <w:rPr>
          <w:rFonts w:eastAsiaTheme="minorEastAsia"/>
          <w:lang w:eastAsia="ko-KR"/>
        </w:rPr>
        <w:t>, it is considered that timely feedback on the SA2 questions from RAN2 is needed.</w:t>
      </w:r>
    </w:p>
    <w:p w:rsidR="00A1271F" w:rsidRDefault="00A1271F" w:rsidP="00A1271F">
      <w:pPr>
        <w:pStyle w:val="afd"/>
        <w:ind w:leftChars="0"/>
        <w:rPr>
          <w:rFonts w:ascii="Times New Roman" w:eastAsiaTheme="minorEastAsia" w:hAnsi="Times New Roman"/>
          <w:kern w:val="0"/>
          <w:sz w:val="20"/>
          <w:szCs w:val="20"/>
          <w:lang w:val="en-GB" w:eastAsia="ko-KR"/>
        </w:rPr>
      </w:pPr>
    </w:p>
    <w:p w:rsidR="00A1271F" w:rsidRPr="00420C58" w:rsidRDefault="00A1271F" w:rsidP="00A1271F">
      <w:pPr>
        <w:pStyle w:val="afd"/>
        <w:ind w:leftChars="0"/>
        <w:rPr>
          <w:rFonts w:ascii="Times New Roman" w:eastAsiaTheme="minorEastAsia" w:hAnsi="Times New Roman"/>
          <w:kern w:val="0"/>
          <w:sz w:val="20"/>
          <w:szCs w:val="20"/>
          <w:lang w:val="en-GB" w:eastAsia="ko-KR"/>
        </w:rPr>
      </w:pP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rsidR="003E3A1A" w:rsidRDefault="003E3A1A" w:rsidP="003E3A1A">
      <w:pPr>
        <w:overflowPunct/>
        <w:autoSpaceDE/>
        <w:autoSpaceDN/>
        <w:snapToGrid w:val="0"/>
        <w:spacing w:after="0"/>
        <w:textAlignment w:val="auto"/>
        <w:rPr>
          <w:rFonts w:ascii="Arial" w:hAnsi="Arial" w:cs="Arial"/>
          <w:b/>
          <w:bCs/>
          <w:lang w:eastAsia="ja-JP"/>
        </w:rPr>
      </w:pPr>
    </w:p>
    <w:p w:rsidR="00701410" w:rsidRPr="003E3A1A" w:rsidRDefault="00701410" w:rsidP="003E3A1A">
      <w:pPr>
        <w:overflowPunct/>
        <w:autoSpaceDE/>
        <w:autoSpaceDN/>
        <w:snapToGrid w:val="0"/>
        <w:spacing w:after="0"/>
        <w:textAlignment w:val="auto"/>
        <w:rPr>
          <w:rFonts w:ascii="Arial" w:hAnsi="Arial" w:cs="Arial"/>
          <w:lang w:eastAsia="ja-JP"/>
        </w:rPr>
      </w:pPr>
    </w:p>
    <w:p w:rsidR="004F218A" w:rsidRDefault="004F218A" w:rsidP="004F218A">
      <w:pPr>
        <w:tabs>
          <w:tab w:val="left" w:pos="567"/>
        </w:tabs>
        <w:overflowPunct/>
        <w:autoSpaceDE/>
        <w:autoSpaceDN/>
        <w:snapToGrid w:val="0"/>
        <w:spacing w:after="0"/>
        <w:textAlignment w:val="auto"/>
        <w:rPr>
          <w:rFonts w:ascii="Arial" w:hAnsi="Arial" w:cs="Arial"/>
          <w:bCs/>
        </w:rPr>
      </w:pPr>
    </w:p>
    <w:p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rsidR="00EA1DDF" w:rsidRDefault="00EA1DDF" w:rsidP="006A3ADF">
      <w:pPr>
        <w:pStyle w:val="FP"/>
        <w:rPr>
          <w:sz w:val="12"/>
          <w:szCs w:val="12"/>
        </w:rPr>
      </w:pPr>
    </w:p>
    <w:p w:rsidR="00EA1DDF" w:rsidRDefault="00EA1DDF" w:rsidP="006A3ADF">
      <w:pPr>
        <w:pStyle w:val="FP"/>
        <w:rPr>
          <w:sz w:val="12"/>
          <w:szCs w:val="12"/>
        </w:rPr>
      </w:pPr>
    </w:p>
    <w:p w:rsidR="00182C92" w:rsidRPr="002C0370" w:rsidRDefault="00182C92" w:rsidP="00182C92">
      <w:pPr>
        <w:rPr>
          <w:rFonts w:eastAsiaTheme="minorEastAsia"/>
          <w:b/>
          <w:u w:val="single"/>
          <w:lang w:eastAsia="ko-KR"/>
        </w:rPr>
      </w:pPr>
      <w:r w:rsidRPr="002C0370">
        <w:rPr>
          <w:rFonts w:eastAsiaTheme="minorEastAsia"/>
          <w:b/>
          <w:u w:val="single"/>
          <w:lang w:eastAsia="ko-KR"/>
        </w:rPr>
        <w:t>RAN1#</w:t>
      </w:r>
      <w:r>
        <w:rPr>
          <w:rFonts w:eastAsiaTheme="minorEastAsia"/>
          <w:b/>
          <w:u w:val="single"/>
          <w:lang w:eastAsia="ko-KR"/>
        </w:rPr>
        <w:t>103-e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R1-2007553</w:t>
      </w:r>
      <w:r w:rsidRPr="00683D70">
        <w:rPr>
          <w:rFonts w:ascii="Arial" w:eastAsia="Yu Mincho" w:hAnsi="Arial" w:cs="Arial"/>
          <w:bCs/>
          <w:lang w:val="en-US" w:eastAsia="ja-JP"/>
        </w:rPr>
        <w:tab/>
        <w:t>Power consumption reduction for sidelink resource allocation</w:t>
      </w:r>
      <w:r w:rsidRPr="00683D70">
        <w:rPr>
          <w:rFonts w:ascii="Arial" w:eastAsia="Yu Mincho" w:hAnsi="Arial" w:cs="Arial"/>
          <w:bCs/>
          <w:lang w:val="en-US" w:eastAsia="ja-JP"/>
        </w:rPr>
        <w:tab/>
        <w:t>FUTUREWEI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R1-2007554</w:t>
      </w:r>
      <w:r w:rsidRPr="00683D70">
        <w:rPr>
          <w:rFonts w:ascii="Arial" w:eastAsia="Yu Mincho" w:hAnsi="Arial" w:cs="Arial"/>
          <w:bCs/>
          <w:lang w:val="en-US" w:eastAsia="ja-JP"/>
        </w:rPr>
        <w:tab/>
        <w:t>Views on resource allocation enhancements for sidelink communication</w:t>
      </w:r>
      <w:r w:rsidRPr="00683D70">
        <w:rPr>
          <w:rFonts w:ascii="Arial" w:eastAsia="Yu Mincho" w:hAnsi="Arial" w:cs="Arial"/>
          <w:bCs/>
          <w:lang w:val="en-US" w:eastAsia="ja-JP"/>
        </w:rPr>
        <w:tab/>
        <w:t>FUTUREWEI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R1-2007614</w:t>
      </w:r>
      <w:r w:rsidRPr="00683D70">
        <w:rPr>
          <w:rFonts w:ascii="Arial" w:eastAsia="Yu Mincho" w:hAnsi="Arial" w:cs="Arial"/>
          <w:bCs/>
          <w:lang w:val="en-US" w:eastAsia="ja-JP"/>
        </w:rPr>
        <w:tab/>
        <w:t>Sidelink evaluation methodology update for power saving</w:t>
      </w:r>
      <w:r w:rsidRPr="00683D70">
        <w:rPr>
          <w:rFonts w:ascii="Arial" w:eastAsia="Yu Mincho" w:hAnsi="Arial" w:cs="Arial"/>
          <w:bCs/>
          <w:lang w:val="en-US" w:eastAsia="ja-JP"/>
        </w:rPr>
        <w:tab/>
        <w:t>Huawei, HiSilicon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R1-2007615</w:t>
      </w:r>
      <w:r w:rsidRPr="00683D70">
        <w:rPr>
          <w:rFonts w:ascii="Arial" w:eastAsia="Yu Mincho" w:hAnsi="Arial" w:cs="Arial"/>
          <w:bCs/>
          <w:lang w:val="en-US" w:eastAsia="ja-JP"/>
        </w:rPr>
        <w:tab/>
        <w:t>Sidelink resource allocation to reduce power consumption</w:t>
      </w:r>
      <w:r w:rsidRPr="00683D70">
        <w:rPr>
          <w:rFonts w:ascii="Arial" w:eastAsia="Yu Mincho" w:hAnsi="Arial" w:cs="Arial"/>
          <w:bCs/>
          <w:lang w:val="en-US" w:eastAsia="ja-JP"/>
        </w:rPr>
        <w:tab/>
        <w:t>Huawei, HiSilicon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R1-2007616</w:t>
      </w:r>
      <w:r w:rsidRPr="00683D70">
        <w:rPr>
          <w:rFonts w:ascii="Arial" w:eastAsia="Yu Mincho" w:hAnsi="Arial" w:cs="Arial"/>
          <w:bCs/>
          <w:lang w:val="en-US" w:eastAsia="ja-JP"/>
        </w:rPr>
        <w:tab/>
        <w:t>Inter-UE coordination in sidelink resource allocation</w:t>
      </w:r>
      <w:r w:rsidRPr="00683D70">
        <w:rPr>
          <w:rFonts w:ascii="Arial" w:eastAsia="Yu Mincho" w:hAnsi="Arial" w:cs="Arial"/>
          <w:bCs/>
          <w:lang w:val="en-US" w:eastAsia="ja-JP"/>
        </w:rPr>
        <w:tab/>
        <w:t>Huawei, HiSilicon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R1-2007621</w:t>
      </w:r>
      <w:r w:rsidRPr="00683D70">
        <w:rPr>
          <w:rFonts w:ascii="Arial" w:eastAsia="Yu Mincho" w:hAnsi="Arial" w:cs="Arial"/>
          <w:bCs/>
          <w:lang w:val="en-US" w:eastAsia="ja-JP"/>
        </w:rPr>
        <w:tab/>
        <w:t>Discussion of remaining issues for sidelink evaluation methodology update for power saving</w:t>
      </w:r>
      <w:r w:rsidRPr="00683D70">
        <w:rPr>
          <w:rFonts w:ascii="Arial" w:eastAsia="Yu Mincho" w:hAnsi="Arial" w:cs="Arial"/>
          <w:bCs/>
          <w:lang w:val="en-US" w:eastAsia="ja-JP"/>
        </w:rPr>
        <w:tab/>
        <w:t>Nokia, Nokia Shanghai Bell</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R1-2007622</w:t>
      </w:r>
      <w:r w:rsidRPr="00683D70">
        <w:rPr>
          <w:rFonts w:ascii="Arial" w:eastAsia="Yu Mincho" w:hAnsi="Arial" w:cs="Arial"/>
          <w:bCs/>
          <w:lang w:val="en-US" w:eastAsia="ja-JP"/>
        </w:rPr>
        <w:tab/>
        <w:t>Discussion of resource allocation for power saving</w:t>
      </w:r>
      <w:r w:rsidRPr="00683D70">
        <w:rPr>
          <w:rFonts w:ascii="Arial" w:eastAsia="Yu Mincho" w:hAnsi="Arial" w:cs="Arial"/>
          <w:bCs/>
          <w:lang w:val="en-US" w:eastAsia="ja-JP"/>
        </w:rPr>
        <w:tab/>
        <w:t>Nokia, Nokia Shanghai Bell</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R1-2007623</w:t>
      </w:r>
      <w:r w:rsidRPr="00683D70">
        <w:rPr>
          <w:rFonts w:ascii="Arial" w:eastAsia="Yu Mincho" w:hAnsi="Arial" w:cs="Arial"/>
          <w:bCs/>
          <w:lang w:val="en-US" w:eastAsia="ja-JP"/>
        </w:rPr>
        <w:tab/>
        <w:t>Discussion of feasibility and benefits for mode 2 enhancements</w:t>
      </w:r>
      <w:r w:rsidRPr="00683D70">
        <w:rPr>
          <w:rFonts w:ascii="Arial" w:eastAsia="Yu Mincho" w:hAnsi="Arial" w:cs="Arial"/>
          <w:bCs/>
          <w:lang w:val="en-US" w:eastAsia="ja-JP"/>
        </w:rPr>
        <w:tab/>
        <w:t>Nokia, Nokia Shanghai Bell</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R1-2007687</w:t>
      </w:r>
      <w:r w:rsidRPr="00683D70">
        <w:rPr>
          <w:rFonts w:ascii="Arial" w:eastAsia="Yu Mincho" w:hAnsi="Arial" w:cs="Arial"/>
          <w:bCs/>
          <w:lang w:val="en-US" w:eastAsia="ja-JP"/>
        </w:rPr>
        <w:tab/>
        <w:t>Discussion on sidelink evaluation methodology</w:t>
      </w:r>
      <w:r w:rsidRPr="00683D70">
        <w:rPr>
          <w:rFonts w:ascii="Arial" w:eastAsia="Yu Mincho" w:hAnsi="Arial" w:cs="Arial"/>
          <w:bCs/>
          <w:lang w:val="en-US" w:eastAsia="ja-JP"/>
        </w:rPr>
        <w:tab/>
        <w:t>vivo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R1-2007688</w:t>
      </w:r>
      <w:r w:rsidRPr="00683D70">
        <w:rPr>
          <w:rFonts w:ascii="Arial" w:eastAsia="Yu Mincho" w:hAnsi="Arial" w:cs="Arial"/>
          <w:bCs/>
          <w:lang w:val="en-US" w:eastAsia="ja-JP"/>
        </w:rPr>
        <w:tab/>
        <w:t>Resource allocation for sidelink power saving</w:t>
      </w:r>
      <w:r w:rsidRPr="00683D70">
        <w:rPr>
          <w:rFonts w:ascii="Arial" w:eastAsia="Yu Mincho" w:hAnsi="Arial" w:cs="Arial"/>
          <w:bCs/>
          <w:lang w:val="en-US" w:eastAsia="ja-JP"/>
        </w:rPr>
        <w:tab/>
        <w:t>vivo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R1-2007689</w:t>
      </w:r>
      <w:r w:rsidRPr="00683D70">
        <w:rPr>
          <w:rFonts w:ascii="Arial" w:eastAsia="Yu Mincho" w:hAnsi="Arial" w:cs="Arial"/>
          <w:bCs/>
          <w:lang w:val="en-US" w:eastAsia="ja-JP"/>
        </w:rPr>
        <w:tab/>
        <w:t>Discussion on mode-2 enhancements</w:t>
      </w:r>
      <w:r w:rsidRPr="00683D70">
        <w:rPr>
          <w:rFonts w:ascii="Arial" w:eastAsia="Yu Mincho" w:hAnsi="Arial" w:cs="Arial"/>
          <w:bCs/>
          <w:lang w:val="en-US" w:eastAsia="ja-JP"/>
        </w:rPr>
        <w:tab/>
        <w:t>vivo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R1-2007690</w:t>
      </w:r>
      <w:r w:rsidRPr="00683D70">
        <w:rPr>
          <w:rFonts w:ascii="Arial" w:eastAsia="Yu Mincho" w:hAnsi="Arial" w:cs="Arial"/>
          <w:bCs/>
          <w:lang w:val="en-US" w:eastAsia="ja-JP"/>
        </w:rPr>
        <w:tab/>
        <w:t>Discussion on sidelink DRX</w:t>
      </w:r>
      <w:r w:rsidRPr="00683D70">
        <w:rPr>
          <w:rFonts w:ascii="Arial" w:eastAsia="Yu Mincho" w:hAnsi="Arial" w:cs="Arial"/>
          <w:bCs/>
          <w:lang w:val="en-US" w:eastAsia="ja-JP"/>
        </w:rPr>
        <w:tab/>
        <w:t>vivo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R1-2007771</w:t>
      </w:r>
      <w:r w:rsidRPr="00683D70">
        <w:rPr>
          <w:rFonts w:ascii="Arial" w:eastAsia="Yu Mincho" w:hAnsi="Arial" w:cs="Arial"/>
          <w:bCs/>
          <w:lang w:val="en-US" w:eastAsia="ja-JP"/>
        </w:rPr>
        <w:tab/>
        <w:t>Inter-UE Coordination Mode 2</w:t>
      </w:r>
      <w:r w:rsidRPr="00683D70">
        <w:rPr>
          <w:rFonts w:ascii="Arial" w:eastAsia="Yu Mincho" w:hAnsi="Arial" w:cs="Arial"/>
          <w:bCs/>
          <w:lang w:val="en-US" w:eastAsia="ja-JP"/>
        </w:rPr>
        <w:tab/>
        <w:t>Kyocera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R1-2007787</w:t>
      </w:r>
      <w:r w:rsidRPr="00683D70">
        <w:rPr>
          <w:rFonts w:ascii="Arial" w:eastAsia="Yu Mincho" w:hAnsi="Arial" w:cs="Arial"/>
          <w:bCs/>
          <w:lang w:val="en-US" w:eastAsia="ja-JP"/>
        </w:rPr>
        <w:tab/>
        <w:t>Considerations on partial sensing in NR V2X</w:t>
      </w:r>
      <w:r w:rsidRPr="00683D70">
        <w:rPr>
          <w:rFonts w:ascii="Arial" w:eastAsia="Yu Mincho" w:hAnsi="Arial" w:cs="Arial"/>
          <w:bCs/>
          <w:lang w:val="en-US" w:eastAsia="ja-JP"/>
        </w:rPr>
        <w:tab/>
        <w:t>Fujitsu</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R1-2007788</w:t>
      </w:r>
      <w:r w:rsidRPr="00683D70">
        <w:rPr>
          <w:rFonts w:ascii="Arial" w:eastAsia="Yu Mincho" w:hAnsi="Arial" w:cs="Arial"/>
          <w:bCs/>
          <w:lang w:val="en-US" w:eastAsia="ja-JP"/>
        </w:rPr>
        <w:tab/>
        <w:t>Considerations on inter-UE coordination for mode 2 enhancements</w:t>
      </w:r>
      <w:r w:rsidRPr="00683D70">
        <w:rPr>
          <w:rFonts w:ascii="Arial" w:eastAsia="Yu Mincho" w:hAnsi="Arial" w:cs="Arial"/>
          <w:bCs/>
          <w:lang w:val="en-US" w:eastAsia="ja-JP"/>
        </w:rPr>
        <w:tab/>
        <w:t>Fujitsu</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R1-2007832</w:t>
      </w:r>
      <w:r w:rsidRPr="00683D70">
        <w:rPr>
          <w:rFonts w:ascii="Arial" w:eastAsia="Yu Mincho" w:hAnsi="Arial" w:cs="Arial"/>
          <w:bCs/>
          <w:lang w:val="en-US" w:eastAsia="ja-JP"/>
        </w:rPr>
        <w:tab/>
        <w:t>Discussion on sidelink evaluation methodology for power saving</w:t>
      </w:r>
      <w:r w:rsidRPr="00683D70">
        <w:rPr>
          <w:rFonts w:ascii="Arial" w:eastAsia="Yu Mincho" w:hAnsi="Arial" w:cs="Arial"/>
          <w:bCs/>
          <w:lang w:val="en-US" w:eastAsia="ja-JP"/>
        </w:rPr>
        <w:tab/>
        <w:t>CATT</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R1-2007833</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CATT</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R1-2007834</w:t>
      </w:r>
      <w:r w:rsidRPr="00683D70">
        <w:rPr>
          <w:rFonts w:ascii="Arial" w:eastAsia="Yu Mincho" w:hAnsi="Arial" w:cs="Arial"/>
          <w:bCs/>
          <w:lang w:val="en-US" w:eastAsia="ja-JP"/>
        </w:rPr>
        <w:tab/>
        <w:t>Discussion on feasibility and benefits for mode 2 enhancements</w:t>
      </w:r>
      <w:r w:rsidRPr="00683D70">
        <w:rPr>
          <w:rFonts w:ascii="Arial" w:eastAsia="Yu Mincho" w:hAnsi="Arial" w:cs="Arial"/>
          <w:bCs/>
          <w:lang w:val="en-US" w:eastAsia="ja-JP"/>
        </w:rPr>
        <w:tab/>
        <w:t>CATT</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R1-2007878</w:t>
      </w:r>
      <w:r w:rsidRPr="00683D70">
        <w:rPr>
          <w:rFonts w:ascii="Arial" w:eastAsia="Yu Mincho" w:hAnsi="Arial" w:cs="Arial"/>
          <w:bCs/>
          <w:lang w:val="en-US" w:eastAsia="ja-JP"/>
        </w:rPr>
        <w:tab/>
        <w:t>Discussion on enhancement for NR V2X Mode 2</w:t>
      </w:r>
      <w:r w:rsidRPr="00683D70">
        <w:rPr>
          <w:rFonts w:ascii="Arial" w:eastAsia="Yu Mincho" w:hAnsi="Arial" w:cs="Arial"/>
          <w:bCs/>
          <w:lang w:val="en-US" w:eastAsia="ja-JP"/>
        </w:rPr>
        <w:tab/>
        <w:t>ITRI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R1-2007879</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ITRI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R1-2007880</w:t>
      </w:r>
      <w:r w:rsidRPr="00683D70">
        <w:rPr>
          <w:rFonts w:ascii="Arial" w:eastAsia="Yu Mincho" w:hAnsi="Arial" w:cs="Arial"/>
          <w:bCs/>
          <w:lang w:val="en-US" w:eastAsia="ja-JP"/>
        </w:rPr>
        <w:tab/>
        <w:t>Enhancement of Mode 2 Latency Performance</w:t>
      </w:r>
      <w:r w:rsidRPr="00683D70">
        <w:rPr>
          <w:rFonts w:ascii="Arial" w:eastAsia="Yu Mincho" w:hAnsi="Arial" w:cs="Arial"/>
          <w:bCs/>
          <w:lang w:val="en-US" w:eastAsia="ja-JP"/>
        </w:rPr>
        <w:tab/>
        <w:t>ITRI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R1-2007881</w:t>
      </w:r>
      <w:r w:rsidRPr="00683D70">
        <w:rPr>
          <w:rFonts w:ascii="Arial" w:eastAsia="Yu Mincho" w:hAnsi="Arial" w:cs="Arial"/>
          <w:bCs/>
          <w:lang w:val="en-US" w:eastAsia="ja-JP"/>
        </w:rPr>
        <w:tab/>
        <w:t>Discussion on NR sidelink enhancements</w:t>
      </w:r>
      <w:r w:rsidRPr="00683D70">
        <w:rPr>
          <w:rFonts w:ascii="Arial" w:eastAsia="Yu Mincho" w:hAnsi="Arial" w:cs="Arial"/>
          <w:bCs/>
          <w:lang w:val="en-US" w:eastAsia="ja-JP"/>
        </w:rPr>
        <w:tab/>
        <w:t>ITRI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R1-2007892</w:t>
      </w:r>
      <w:r w:rsidRPr="00683D70">
        <w:rPr>
          <w:rFonts w:ascii="Arial" w:eastAsia="Yu Mincho" w:hAnsi="Arial" w:cs="Arial"/>
          <w:bCs/>
          <w:lang w:val="en-US" w:eastAsia="ja-JP"/>
        </w:rPr>
        <w:tab/>
        <w:t>Resource allocation for power saving</w:t>
      </w:r>
      <w:r w:rsidRPr="00683D70">
        <w:rPr>
          <w:rFonts w:ascii="Arial" w:eastAsia="Yu Mincho" w:hAnsi="Arial" w:cs="Arial"/>
          <w:bCs/>
          <w:lang w:val="en-US" w:eastAsia="ja-JP"/>
        </w:rPr>
        <w:tab/>
        <w:t>TCL Communication Ltd.</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R1-2007893</w:t>
      </w:r>
      <w:r w:rsidRPr="00683D70">
        <w:rPr>
          <w:rFonts w:ascii="Arial" w:eastAsia="Yu Mincho" w:hAnsi="Arial" w:cs="Arial"/>
          <w:bCs/>
          <w:lang w:val="en-US" w:eastAsia="ja-JP"/>
        </w:rPr>
        <w:tab/>
        <w:t>Feasibility and benefits for mode 2 enhancements</w:t>
      </w:r>
      <w:r w:rsidRPr="00683D70">
        <w:rPr>
          <w:rFonts w:ascii="Arial" w:eastAsia="Yu Mincho" w:hAnsi="Arial" w:cs="Arial"/>
          <w:bCs/>
          <w:lang w:val="en-US" w:eastAsia="ja-JP"/>
        </w:rPr>
        <w:tab/>
        <w:t>TCL Communication Ltd.</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lastRenderedPageBreak/>
        <w:t>R1-2007894</w:t>
      </w:r>
      <w:r w:rsidRPr="00683D70">
        <w:rPr>
          <w:rFonts w:ascii="Arial" w:eastAsia="Yu Mincho" w:hAnsi="Arial" w:cs="Arial"/>
          <w:bCs/>
          <w:lang w:val="en-US" w:eastAsia="ja-JP"/>
        </w:rPr>
        <w:tab/>
        <w:t>Discussion on remaining aspects of sidelink evaluation methodology update for power saving</w:t>
      </w:r>
      <w:r w:rsidRPr="00683D70">
        <w:rPr>
          <w:rFonts w:ascii="Arial" w:eastAsia="Yu Mincho" w:hAnsi="Arial" w:cs="Arial"/>
          <w:bCs/>
          <w:lang w:val="en-US" w:eastAsia="ja-JP"/>
        </w:rPr>
        <w:tab/>
        <w:t>LG Electronics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R1-2007895</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LG Electronics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R1-2007896</w:t>
      </w:r>
      <w:r w:rsidRPr="00683D70">
        <w:rPr>
          <w:rFonts w:ascii="Arial" w:eastAsia="Yu Mincho" w:hAnsi="Arial" w:cs="Arial"/>
          <w:bCs/>
          <w:lang w:val="en-US" w:eastAsia="ja-JP"/>
        </w:rPr>
        <w:tab/>
        <w:t>Discussion on feasibility and benefits for mode 2 enhancements</w:t>
      </w:r>
      <w:r w:rsidRPr="00683D70">
        <w:rPr>
          <w:rFonts w:ascii="Arial" w:eastAsia="Yu Mincho" w:hAnsi="Arial" w:cs="Arial"/>
          <w:bCs/>
          <w:lang w:val="en-US" w:eastAsia="ja-JP"/>
        </w:rPr>
        <w:tab/>
        <w:t>LG Electronics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R1-2007897</w:t>
      </w:r>
      <w:r w:rsidRPr="00683D70">
        <w:rPr>
          <w:rFonts w:ascii="Arial" w:eastAsia="Yu Mincho" w:hAnsi="Arial" w:cs="Arial"/>
          <w:bCs/>
          <w:lang w:val="en-US" w:eastAsia="ja-JP"/>
        </w:rPr>
        <w:tab/>
        <w:t>Discussion on physical layer design considering sidelink DRX operation</w:t>
      </w:r>
      <w:r w:rsidRPr="00683D70">
        <w:rPr>
          <w:rFonts w:ascii="Arial" w:eastAsia="Yu Mincho" w:hAnsi="Arial" w:cs="Arial"/>
          <w:bCs/>
          <w:lang w:val="en-US" w:eastAsia="ja-JP"/>
        </w:rPr>
        <w:tab/>
        <w:t>LG Electronics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R1-2008031</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CMCC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R1-2008032</w:t>
      </w:r>
      <w:r w:rsidRPr="00683D70">
        <w:rPr>
          <w:rFonts w:ascii="Arial" w:eastAsia="Yu Mincho" w:hAnsi="Arial" w:cs="Arial"/>
          <w:bCs/>
          <w:lang w:val="en-US" w:eastAsia="ja-JP"/>
        </w:rPr>
        <w:tab/>
        <w:t>Discussion on reliability and latency enhancements for mode-2 resource  allocation</w:t>
      </w:r>
      <w:r w:rsidRPr="00683D70">
        <w:rPr>
          <w:rFonts w:ascii="Arial" w:eastAsia="Yu Mincho" w:hAnsi="Arial" w:cs="Arial"/>
          <w:bCs/>
          <w:lang w:val="en-US" w:eastAsia="ja-JP"/>
        </w:rPr>
        <w:tab/>
        <w:t>CMCC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R1-2008098</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Spreadtrum Communications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R1-2008099</w:t>
      </w:r>
      <w:r w:rsidRPr="00683D70">
        <w:rPr>
          <w:rFonts w:ascii="Arial" w:eastAsia="Yu Mincho" w:hAnsi="Arial" w:cs="Arial"/>
          <w:bCs/>
          <w:lang w:val="en-US" w:eastAsia="ja-JP"/>
        </w:rPr>
        <w:tab/>
        <w:t>Discussion on feasibility and benefit of mode 2 enhancements</w:t>
      </w:r>
      <w:r w:rsidRPr="00683D70">
        <w:rPr>
          <w:rFonts w:ascii="Arial" w:eastAsia="Yu Mincho" w:hAnsi="Arial" w:cs="Arial"/>
          <w:bCs/>
          <w:lang w:val="en-US" w:eastAsia="ja-JP"/>
        </w:rPr>
        <w:tab/>
        <w:t>Spreadtrum Communications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R1-2008186</w:t>
      </w:r>
      <w:r w:rsidRPr="00683D70">
        <w:rPr>
          <w:rFonts w:ascii="Arial" w:eastAsia="Yu Mincho" w:hAnsi="Arial" w:cs="Arial"/>
          <w:bCs/>
          <w:lang w:val="en-US" w:eastAsia="ja-JP"/>
        </w:rPr>
        <w:tab/>
        <w:t>On Sidelink Enhacement Work Item</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R1-2008187</w:t>
      </w:r>
      <w:r w:rsidRPr="00683D70">
        <w:rPr>
          <w:rFonts w:ascii="Arial" w:eastAsia="Yu Mincho" w:hAnsi="Arial" w:cs="Arial"/>
          <w:bCs/>
          <w:lang w:val="en-US" w:eastAsia="ja-JP"/>
        </w:rPr>
        <w:tab/>
        <w:t>On Sidelink Evaluation Methodology Updates for Power Saving</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R1-2008188</w:t>
      </w:r>
      <w:r w:rsidRPr="00683D70">
        <w:rPr>
          <w:rFonts w:ascii="Arial" w:eastAsia="Yu Mincho" w:hAnsi="Arial" w:cs="Arial"/>
          <w:bCs/>
          <w:lang w:val="en-US" w:eastAsia="ja-JP"/>
        </w:rPr>
        <w:tab/>
        <w:t>On Resource Allocation Enhacements</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R1-2008189</w:t>
      </w:r>
      <w:r w:rsidRPr="00683D70">
        <w:rPr>
          <w:rFonts w:ascii="Arial" w:eastAsia="Yu Mincho" w:hAnsi="Arial" w:cs="Arial"/>
          <w:bCs/>
          <w:lang w:val="en-US" w:eastAsia="ja-JP"/>
        </w:rPr>
        <w:tab/>
        <w:t>On Resource Allocation for Power Saving</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R1-2008190</w:t>
      </w:r>
      <w:r w:rsidRPr="00683D70">
        <w:rPr>
          <w:rFonts w:ascii="Arial" w:eastAsia="Yu Mincho" w:hAnsi="Arial" w:cs="Arial"/>
          <w:bCs/>
          <w:lang w:val="en-US" w:eastAsia="ja-JP"/>
        </w:rPr>
        <w:tab/>
        <w:t>On Feasibility and Benefits for Mode2 Enhancements</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R1-2008191</w:t>
      </w:r>
      <w:r w:rsidRPr="00683D70">
        <w:rPr>
          <w:rFonts w:ascii="Arial" w:eastAsia="Yu Mincho" w:hAnsi="Arial" w:cs="Arial"/>
          <w:bCs/>
          <w:lang w:val="en-US" w:eastAsia="ja-JP"/>
        </w:rPr>
        <w:tab/>
        <w:t>On Sidelink Issues and RAN1 Impacts</w:t>
      </w:r>
      <w:r w:rsidRPr="00683D70">
        <w:rPr>
          <w:rFonts w:ascii="Arial" w:eastAsia="Yu Mincho" w:hAnsi="Arial" w:cs="Arial"/>
          <w:bCs/>
          <w:lang w:val="en-US" w:eastAsia="ja-JP"/>
        </w:rPr>
        <w:tab/>
        <w:t>Samsung</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R1-2008238</w:t>
      </w:r>
      <w:r w:rsidRPr="00683D70">
        <w:rPr>
          <w:rFonts w:ascii="Arial" w:eastAsia="Yu Mincho" w:hAnsi="Arial" w:cs="Arial"/>
          <w:bCs/>
          <w:lang w:val="en-US" w:eastAsia="ja-JP"/>
        </w:rPr>
        <w:tab/>
        <w:t>Discussion on evaluation methodology for SL power saving</w:t>
      </w:r>
      <w:r w:rsidRPr="00683D70">
        <w:rPr>
          <w:rFonts w:ascii="Arial" w:eastAsia="Yu Mincho" w:hAnsi="Arial" w:cs="Arial"/>
          <w:bCs/>
          <w:lang w:val="en-US" w:eastAsia="ja-JP"/>
        </w:rPr>
        <w:tab/>
        <w:t>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R1-2008239</w:t>
      </w:r>
      <w:r w:rsidRPr="00683D70">
        <w:rPr>
          <w:rFonts w:ascii="Arial" w:eastAsia="Yu Mincho" w:hAnsi="Arial" w:cs="Arial"/>
          <w:bCs/>
          <w:lang w:val="en-US" w:eastAsia="ja-JP"/>
        </w:rPr>
        <w:tab/>
        <w:t>Power saving mechanism in NR sidelink</w:t>
      </w:r>
      <w:r w:rsidRPr="00683D70">
        <w:rPr>
          <w:rFonts w:ascii="Arial" w:eastAsia="Yu Mincho" w:hAnsi="Arial" w:cs="Arial"/>
          <w:bCs/>
          <w:lang w:val="en-US" w:eastAsia="ja-JP"/>
        </w:rPr>
        <w:tab/>
        <w:t>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R1-2008240</w:t>
      </w:r>
      <w:r w:rsidRPr="00683D70">
        <w:rPr>
          <w:rFonts w:ascii="Arial" w:eastAsia="Yu Mincho" w:hAnsi="Arial" w:cs="Arial"/>
          <w:bCs/>
          <w:lang w:val="en-US" w:eastAsia="ja-JP"/>
        </w:rPr>
        <w:tab/>
        <w:t>Inter-UE coordination in mode 2 of NR sidelink</w:t>
      </w:r>
      <w:r w:rsidRPr="00683D70">
        <w:rPr>
          <w:rFonts w:ascii="Arial" w:eastAsia="Yu Mincho" w:hAnsi="Arial" w:cs="Arial"/>
          <w:bCs/>
          <w:lang w:val="en-US" w:eastAsia="ja-JP"/>
        </w:rPr>
        <w:tab/>
        <w:t>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R1-2008241</w:t>
      </w:r>
      <w:r w:rsidRPr="00683D70">
        <w:rPr>
          <w:rFonts w:ascii="Arial" w:eastAsia="Yu Mincho" w:hAnsi="Arial" w:cs="Arial"/>
          <w:bCs/>
          <w:lang w:val="en-US" w:eastAsia="ja-JP"/>
        </w:rPr>
        <w:tab/>
        <w:t>The effect of DRX on resource selection</w:t>
      </w:r>
      <w:r w:rsidRPr="00683D70">
        <w:rPr>
          <w:rFonts w:ascii="Arial" w:eastAsia="Yu Mincho" w:hAnsi="Arial" w:cs="Arial"/>
          <w:bCs/>
          <w:lang w:val="en-US" w:eastAsia="ja-JP"/>
        </w:rPr>
        <w:tab/>
        <w:t>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R1-2008332</w:t>
      </w:r>
      <w:r w:rsidRPr="00683D70">
        <w:rPr>
          <w:rFonts w:ascii="Arial" w:eastAsia="Yu Mincho" w:hAnsi="Arial" w:cs="Arial"/>
          <w:bCs/>
          <w:lang w:val="en-US" w:eastAsia="ja-JP"/>
        </w:rPr>
        <w:tab/>
        <w:t>Physical layer impacts of sidelink DRX</w:t>
      </w:r>
      <w:r w:rsidRPr="00683D70">
        <w:rPr>
          <w:rFonts w:ascii="Arial" w:eastAsia="Yu Mincho" w:hAnsi="Arial" w:cs="Arial"/>
          <w:bCs/>
          <w:lang w:val="en-US" w:eastAsia="ja-JP"/>
        </w:rPr>
        <w:tab/>
        <w:t>Huawei, HiSilicon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R1-2008373</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Sony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R1-2008374</w:t>
      </w:r>
      <w:r w:rsidRPr="00683D70">
        <w:rPr>
          <w:rFonts w:ascii="Arial" w:eastAsia="Yu Mincho" w:hAnsi="Arial" w:cs="Arial"/>
          <w:bCs/>
          <w:lang w:val="en-US" w:eastAsia="ja-JP"/>
        </w:rPr>
        <w:tab/>
        <w:t>Discussion on reliability and latency enhancements for mode 2</w:t>
      </w:r>
      <w:r w:rsidRPr="00683D70">
        <w:rPr>
          <w:rFonts w:ascii="Arial" w:eastAsia="Yu Mincho" w:hAnsi="Arial" w:cs="Arial"/>
          <w:bCs/>
          <w:lang w:val="en-US" w:eastAsia="ja-JP"/>
        </w:rPr>
        <w:tab/>
        <w:t>Sony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R1-2008445</w:t>
      </w:r>
      <w:r w:rsidRPr="00683D70">
        <w:rPr>
          <w:rFonts w:ascii="Arial" w:eastAsia="Yu Mincho" w:hAnsi="Arial" w:cs="Arial"/>
          <w:bCs/>
          <w:lang w:val="en-US" w:eastAsia="ja-JP"/>
        </w:rPr>
        <w:tab/>
        <w:t>Discussion on Sidelink Power Consumption Model</w:t>
      </w:r>
      <w:r w:rsidRPr="00683D70">
        <w:rPr>
          <w:rFonts w:ascii="Arial" w:eastAsia="Yu Mincho" w:hAnsi="Arial" w:cs="Arial"/>
          <w:bCs/>
          <w:lang w:val="en-US" w:eastAsia="ja-JP"/>
        </w:rPr>
        <w:tab/>
        <w:t>Apple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R1-2008446</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Apple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R1-2008447</w:t>
      </w:r>
      <w:r w:rsidRPr="00683D70">
        <w:rPr>
          <w:rFonts w:ascii="Arial" w:eastAsia="Yu Mincho" w:hAnsi="Arial" w:cs="Arial"/>
          <w:bCs/>
          <w:lang w:val="en-US" w:eastAsia="ja-JP"/>
        </w:rPr>
        <w:tab/>
        <w:t>Discussion on Inter-UE Coordination for Mode 2 Resource Allocation</w:t>
      </w:r>
      <w:r w:rsidRPr="00683D70">
        <w:rPr>
          <w:rFonts w:ascii="Arial" w:eastAsia="Yu Mincho" w:hAnsi="Arial" w:cs="Arial"/>
          <w:bCs/>
          <w:lang w:val="en-US" w:eastAsia="ja-JP"/>
        </w:rPr>
        <w:tab/>
        <w:t>Apple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R1-2008448</w:t>
      </w:r>
      <w:r w:rsidRPr="00683D70">
        <w:rPr>
          <w:rFonts w:ascii="Arial" w:eastAsia="Yu Mincho" w:hAnsi="Arial" w:cs="Arial"/>
          <w:bCs/>
          <w:lang w:val="en-US" w:eastAsia="ja-JP"/>
        </w:rPr>
        <w:tab/>
        <w:t>Discussion on Sidelink DRX</w:t>
      </w:r>
      <w:r w:rsidRPr="00683D70">
        <w:rPr>
          <w:rFonts w:ascii="Arial" w:eastAsia="Yu Mincho" w:hAnsi="Arial" w:cs="Arial"/>
          <w:bCs/>
          <w:lang w:val="en-US" w:eastAsia="ja-JP"/>
        </w:rPr>
        <w:tab/>
        <w:t>Apple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R1-2008499</w:t>
      </w:r>
      <w:r w:rsidRPr="00683D70">
        <w:rPr>
          <w:rFonts w:ascii="Arial" w:eastAsia="Yu Mincho" w:hAnsi="Arial" w:cs="Arial"/>
          <w:bCs/>
          <w:lang w:val="en-US" w:eastAsia="ja-JP"/>
        </w:rPr>
        <w:tab/>
        <w:t>Discussion on V2X mode 2 enhancements</w:t>
      </w:r>
      <w:r w:rsidRPr="00683D70">
        <w:rPr>
          <w:rFonts w:ascii="Arial" w:eastAsia="Yu Mincho" w:hAnsi="Arial" w:cs="Arial"/>
          <w:bCs/>
          <w:lang w:val="en-US" w:eastAsia="ja-JP"/>
        </w:rPr>
        <w:tab/>
        <w:t>ASUSTeK</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R1-2008500</w:t>
      </w:r>
      <w:r w:rsidRPr="00683D70">
        <w:rPr>
          <w:rFonts w:ascii="Arial" w:eastAsia="Yu Mincho" w:hAnsi="Arial" w:cs="Arial"/>
          <w:bCs/>
          <w:lang w:val="en-US" w:eastAsia="ja-JP"/>
        </w:rPr>
        <w:tab/>
        <w:t>Discussion on SL DRX impact on physical layer</w:t>
      </w:r>
      <w:r w:rsidRPr="00683D70">
        <w:rPr>
          <w:rFonts w:ascii="Arial" w:eastAsia="Yu Mincho" w:hAnsi="Arial" w:cs="Arial"/>
          <w:bCs/>
          <w:lang w:val="en-US" w:eastAsia="ja-JP"/>
        </w:rPr>
        <w:tab/>
        <w:t>ASUSTeK</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R1-2008757</w:t>
      </w:r>
      <w:r w:rsidRPr="00683D70">
        <w:rPr>
          <w:rFonts w:ascii="Arial" w:eastAsia="Yu Mincho" w:hAnsi="Arial" w:cs="Arial"/>
          <w:bCs/>
          <w:lang w:val="en-US" w:eastAsia="ja-JP"/>
        </w:rPr>
        <w:tab/>
        <w:t>Resource Allocation Enhancements for Mode 2</w:t>
      </w:r>
      <w:r w:rsidRPr="00683D70">
        <w:rPr>
          <w:rFonts w:ascii="Arial" w:eastAsia="Yu Mincho" w:hAnsi="Arial" w:cs="Arial"/>
          <w:bCs/>
          <w:lang w:val="en-US" w:eastAsia="ja-JP"/>
        </w:rPr>
        <w:tab/>
        <w:t>Fraunhofer HHI, Fraunhofer IIS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R1-2008758</w:t>
      </w:r>
      <w:r w:rsidRPr="00683D70">
        <w:rPr>
          <w:rFonts w:ascii="Arial" w:eastAsia="Yu Mincho" w:hAnsi="Arial" w:cs="Arial"/>
          <w:bCs/>
          <w:lang w:val="en-US" w:eastAsia="ja-JP"/>
        </w:rPr>
        <w:tab/>
        <w:t>Other Sidelink Aspects Impacting RAN1</w:t>
      </w:r>
      <w:r w:rsidRPr="00683D70">
        <w:rPr>
          <w:rFonts w:ascii="Arial" w:eastAsia="Yu Mincho" w:hAnsi="Arial" w:cs="Arial"/>
          <w:bCs/>
          <w:lang w:val="en-US" w:eastAsia="ja-JP"/>
        </w:rPr>
        <w:tab/>
        <w:t>Fraunhofer HHI, Fraunhofer IIS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R1-2008817</w:t>
      </w:r>
      <w:r w:rsidRPr="00683D70">
        <w:rPr>
          <w:rFonts w:ascii="Arial" w:eastAsia="Yu Mincho" w:hAnsi="Arial" w:cs="Arial"/>
          <w:bCs/>
          <w:lang w:val="en-US" w:eastAsia="ja-JP"/>
        </w:rPr>
        <w:tab/>
        <w:t>NR Sidelink Resource Allocation for UE Power Saving</w:t>
      </w:r>
      <w:r w:rsidRPr="00683D70">
        <w:rPr>
          <w:rFonts w:ascii="Arial" w:eastAsia="Yu Mincho" w:hAnsi="Arial" w:cs="Arial"/>
          <w:bCs/>
          <w:lang w:val="en-US" w:eastAsia="ja-JP"/>
        </w:rPr>
        <w:tab/>
        <w:t>Fraunhofer IIS, Fraunhofer HHI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R1-2008820</w:t>
      </w:r>
      <w:r w:rsidRPr="00683D70">
        <w:rPr>
          <w:rFonts w:ascii="Arial" w:eastAsia="Yu Mincho" w:hAnsi="Arial" w:cs="Arial"/>
          <w:bCs/>
          <w:lang w:val="en-US" w:eastAsia="ja-JP"/>
        </w:rPr>
        <w:tab/>
        <w:t>Views on inter-UE coordination for mode 2 enhancements</w:t>
      </w:r>
      <w:r w:rsidRPr="00683D70">
        <w:rPr>
          <w:rFonts w:ascii="Arial" w:eastAsia="Yu Mincho" w:hAnsi="Arial" w:cs="Arial"/>
          <w:bCs/>
          <w:lang w:val="en-US" w:eastAsia="ja-JP"/>
        </w:rPr>
        <w:tab/>
        <w:t>Zhejiang Lab</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R1-2008836</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Panasonic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R1-2008861</w:t>
      </w:r>
      <w:r w:rsidRPr="00683D70">
        <w:rPr>
          <w:rFonts w:ascii="Arial" w:eastAsia="Yu Mincho" w:hAnsi="Arial" w:cs="Arial"/>
          <w:bCs/>
          <w:lang w:val="en-US" w:eastAsia="ja-JP"/>
        </w:rPr>
        <w:tab/>
        <w:t>Inter-UE coordination for enhanced resource allocation</w:t>
      </w:r>
      <w:r w:rsidRPr="00683D70">
        <w:rPr>
          <w:rFonts w:ascii="Arial" w:eastAsia="Yu Mincho" w:hAnsi="Arial" w:cs="Arial"/>
          <w:bCs/>
          <w:lang w:val="en-US" w:eastAsia="ja-JP"/>
        </w:rPr>
        <w:tab/>
        <w:t>Mitsubishi Electric RCE</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R1-2008877</w:t>
      </w:r>
      <w:r w:rsidRPr="00683D70">
        <w:rPr>
          <w:rFonts w:ascii="Arial" w:eastAsia="Yu Mincho" w:hAnsi="Arial" w:cs="Arial"/>
          <w:bCs/>
          <w:lang w:val="en-US" w:eastAsia="ja-JP"/>
        </w:rPr>
        <w:tab/>
        <w:t>Analysis on remaining issues for sidelink evaluation methodology</w:t>
      </w:r>
      <w:r w:rsidRPr="00683D70">
        <w:rPr>
          <w:rFonts w:ascii="Arial" w:eastAsia="Yu Mincho" w:hAnsi="Arial" w:cs="Arial"/>
          <w:bCs/>
          <w:lang w:val="en-US" w:eastAsia="ja-JP"/>
        </w:rPr>
        <w:tab/>
        <w:t>ZTE Corporation, Sanechips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R1-2008878</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ZTE Corporation, Sanechips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R1-2008879</w:t>
      </w:r>
      <w:r w:rsidRPr="00683D70">
        <w:rPr>
          <w:rFonts w:ascii="Arial" w:eastAsia="Yu Mincho" w:hAnsi="Arial" w:cs="Arial"/>
          <w:bCs/>
          <w:lang w:val="en-US" w:eastAsia="ja-JP"/>
        </w:rPr>
        <w:tab/>
        <w:t>Inter-UE coordination in mode-2</w:t>
      </w:r>
      <w:r w:rsidRPr="00683D70">
        <w:rPr>
          <w:rFonts w:ascii="Arial" w:eastAsia="Yu Mincho" w:hAnsi="Arial" w:cs="Arial"/>
          <w:bCs/>
          <w:lang w:val="en-US" w:eastAsia="ja-JP"/>
        </w:rPr>
        <w:tab/>
        <w:t>ZTE Corporation, Sanechips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R1-2008880</w:t>
      </w:r>
      <w:r w:rsidRPr="00683D70">
        <w:rPr>
          <w:rFonts w:ascii="Arial" w:eastAsia="Yu Mincho" w:hAnsi="Arial" w:cs="Arial"/>
          <w:bCs/>
          <w:lang w:val="en-US" w:eastAsia="ja-JP"/>
        </w:rPr>
        <w:tab/>
        <w:t>Potential impact of DRX enhancement to RAN1 discussion</w:t>
      </w:r>
      <w:r w:rsidRPr="00683D70">
        <w:rPr>
          <w:rFonts w:ascii="Arial" w:eastAsia="Yu Mincho" w:hAnsi="Arial" w:cs="Arial"/>
          <w:bCs/>
          <w:lang w:val="en-US" w:eastAsia="ja-JP"/>
        </w:rPr>
        <w:tab/>
        <w:t>ZTE Corporation, Sanechips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R1-2008892</w:t>
      </w:r>
      <w:r w:rsidRPr="00683D70">
        <w:rPr>
          <w:rFonts w:ascii="Arial" w:eastAsia="Yu Mincho" w:hAnsi="Arial" w:cs="Arial"/>
          <w:bCs/>
          <w:lang w:val="en-US" w:eastAsia="ja-JP"/>
        </w:rPr>
        <w:tab/>
        <w:t>Inter-UE coordination for mode 2 enhancement</w:t>
      </w:r>
      <w:r w:rsidRPr="00683D70">
        <w:rPr>
          <w:rFonts w:ascii="Arial" w:eastAsia="Yu Mincho" w:hAnsi="Arial" w:cs="Arial"/>
          <w:bCs/>
          <w:lang w:val="en-US" w:eastAsia="ja-JP"/>
        </w:rPr>
        <w:tab/>
        <w:t>ITL</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R1-2008916</w:t>
      </w:r>
      <w:r w:rsidRPr="00683D70">
        <w:rPr>
          <w:rFonts w:ascii="Arial" w:eastAsia="Yu Mincho" w:hAnsi="Arial" w:cs="Arial"/>
          <w:bCs/>
          <w:lang w:val="en-US" w:eastAsia="ja-JP"/>
        </w:rPr>
        <w:tab/>
        <w:t>Discussion on sidelink evaluation methodology update for power saving</w:t>
      </w:r>
      <w:r w:rsidRPr="00683D70">
        <w:rPr>
          <w:rFonts w:ascii="Arial" w:eastAsia="Yu Mincho" w:hAnsi="Arial" w:cs="Arial"/>
          <w:bCs/>
          <w:lang w:val="en-US" w:eastAsia="ja-JP"/>
        </w:rPr>
        <w:tab/>
        <w:t>Lenovo, Motorola Mobility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R1-2008917</w:t>
      </w:r>
      <w:r w:rsidRPr="00683D70">
        <w:rPr>
          <w:rFonts w:ascii="Arial" w:eastAsia="Yu Mincho" w:hAnsi="Arial" w:cs="Arial"/>
          <w:bCs/>
          <w:lang w:val="en-US" w:eastAsia="ja-JP"/>
        </w:rPr>
        <w:tab/>
        <w:t>Sidelink resource allocation for Power saving</w:t>
      </w:r>
      <w:r w:rsidRPr="00683D70">
        <w:rPr>
          <w:rFonts w:ascii="Arial" w:eastAsia="Yu Mincho" w:hAnsi="Arial" w:cs="Arial"/>
          <w:bCs/>
          <w:lang w:val="en-US" w:eastAsia="ja-JP"/>
        </w:rPr>
        <w:tab/>
        <w:t>Lenovo, Motorola Mobility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R1-2008918</w:t>
      </w:r>
      <w:r w:rsidRPr="00683D70">
        <w:rPr>
          <w:rFonts w:ascii="Arial" w:eastAsia="Yu Mincho" w:hAnsi="Arial" w:cs="Arial"/>
          <w:bCs/>
          <w:lang w:val="en-US" w:eastAsia="ja-JP"/>
        </w:rPr>
        <w:tab/>
        <w:t>Sidelink resource allocation for Reliability enhancement</w:t>
      </w:r>
      <w:r w:rsidRPr="00683D70">
        <w:rPr>
          <w:rFonts w:ascii="Arial" w:eastAsia="Yu Mincho" w:hAnsi="Arial" w:cs="Arial"/>
          <w:bCs/>
          <w:lang w:val="en-US" w:eastAsia="ja-JP"/>
        </w:rPr>
        <w:tab/>
        <w:t>Lenovo, Motorola Mobility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R1-2008919</w:t>
      </w:r>
      <w:r w:rsidRPr="00683D70">
        <w:rPr>
          <w:rFonts w:ascii="Arial" w:eastAsia="Yu Mincho" w:hAnsi="Arial" w:cs="Arial"/>
          <w:bCs/>
          <w:lang w:val="en-US" w:eastAsia="ja-JP"/>
        </w:rPr>
        <w:tab/>
        <w:t>Discussion on potential sidelink DRX impacts in RAN1</w:t>
      </w:r>
      <w:r w:rsidRPr="00683D70">
        <w:rPr>
          <w:rFonts w:ascii="Arial" w:eastAsia="Yu Mincho" w:hAnsi="Arial" w:cs="Arial"/>
          <w:bCs/>
          <w:lang w:val="en-US" w:eastAsia="ja-JP"/>
        </w:rPr>
        <w:tab/>
        <w:t>Lenovo, Motorola Mobility</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R1-2008950</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NEC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R1-2008951</w:t>
      </w:r>
      <w:r w:rsidRPr="00683D70">
        <w:rPr>
          <w:rFonts w:ascii="Arial" w:eastAsia="Yu Mincho" w:hAnsi="Arial" w:cs="Arial"/>
          <w:bCs/>
          <w:lang w:val="en-US" w:eastAsia="ja-JP"/>
        </w:rPr>
        <w:tab/>
        <w:t>Discussion on feasibility and benefits for mode 2 enhancements</w:t>
      </w:r>
      <w:r w:rsidRPr="00683D70">
        <w:rPr>
          <w:rFonts w:ascii="Arial" w:eastAsia="Yu Mincho" w:hAnsi="Arial" w:cs="Arial"/>
          <w:bCs/>
          <w:lang w:val="en-US" w:eastAsia="ja-JP"/>
        </w:rPr>
        <w:tab/>
        <w:t>NEC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R1-2008970</w:t>
      </w:r>
      <w:r w:rsidRPr="00683D70">
        <w:rPr>
          <w:rFonts w:ascii="Arial" w:eastAsia="Yu Mincho" w:hAnsi="Arial" w:cs="Arial"/>
          <w:bCs/>
          <w:lang w:val="en-US" w:eastAsia="ja-JP"/>
        </w:rPr>
        <w:tab/>
        <w:t>Remaining issues for sidelink evaluation methodology</w:t>
      </w:r>
      <w:r w:rsidRPr="00683D70">
        <w:rPr>
          <w:rFonts w:ascii="Arial" w:eastAsia="Yu Mincho" w:hAnsi="Arial" w:cs="Arial"/>
          <w:bCs/>
          <w:lang w:val="en-US" w:eastAsia="ja-JP"/>
        </w:rPr>
        <w:tab/>
        <w:t>MediaTek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R1-2008971</w:t>
      </w:r>
      <w:r w:rsidRPr="00683D70">
        <w:rPr>
          <w:rFonts w:ascii="Arial" w:eastAsia="Yu Mincho" w:hAnsi="Arial" w:cs="Arial"/>
          <w:bCs/>
          <w:lang w:val="en-US" w:eastAsia="ja-JP"/>
        </w:rPr>
        <w:tab/>
        <w:t>Resource allocation for sidelink power saving</w:t>
      </w:r>
      <w:r w:rsidRPr="00683D70">
        <w:rPr>
          <w:rFonts w:ascii="Arial" w:eastAsia="Yu Mincho" w:hAnsi="Arial" w:cs="Arial"/>
          <w:bCs/>
          <w:lang w:val="en-US" w:eastAsia="ja-JP"/>
        </w:rPr>
        <w:tab/>
        <w:t>MediaTek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R1-2008975</w:t>
      </w:r>
      <w:r w:rsidRPr="00683D70">
        <w:rPr>
          <w:rFonts w:ascii="Arial" w:eastAsia="Yu Mincho" w:hAnsi="Arial" w:cs="Arial"/>
          <w:bCs/>
          <w:lang w:val="en-US" w:eastAsia="ja-JP"/>
        </w:rPr>
        <w:tab/>
        <w:t>Discussion on Mode 2 enhancements</w:t>
      </w:r>
      <w:r w:rsidRPr="00683D70">
        <w:rPr>
          <w:rFonts w:ascii="Arial" w:eastAsia="Yu Mincho" w:hAnsi="Arial" w:cs="Arial"/>
          <w:bCs/>
          <w:lang w:val="en-US" w:eastAsia="ja-JP"/>
        </w:rPr>
        <w:tab/>
        <w:t>MediaTek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R1-2008997</w:t>
      </w:r>
      <w:r w:rsidRPr="00683D70">
        <w:rPr>
          <w:rFonts w:ascii="Arial" w:eastAsia="Yu Mincho" w:hAnsi="Arial" w:cs="Arial"/>
          <w:bCs/>
          <w:lang w:val="en-US" w:eastAsia="ja-JP"/>
        </w:rPr>
        <w:tab/>
        <w:t>Remaining issues for sidelink evaluation methodology update for power saving</w:t>
      </w:r>
      <w:r w:rsidRPr="00683D70">
        <w:rPr>
          <w:rFonts w:ascii="Arial" w:eastAsia="Yu Mincho" w:hAnsi="Arial" w:cs="Arial"/>
          <w:bCs/>
          <w:lang w:val="en-US" w:eastAsia="ja-JP"/>
        </w:rPr>
        <w:tab/>
        <w:t>Intel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R1-2008998</w:t>
      </w:r>
      <w:r w:rsidRPr="00683D70">
        <w:rPr>
          <w:rFonts w:ascii="Arial" w:eastAsia="Yu Mincho" w:hAnsi="Arial" w:cs="Arial"/>
          <w:bCs/>
          <w:lang w:val="en-US" w:eastAsia="ja-JP"/>
        </w:rPr>
        <w:tab/>
        <w:t>Potential sidelink enhancements for UE power saving</w:t>
      </w:r>
      <w:r w:rsidRPr="00683D70">
        <w:rPr>
          <w:rFonts w:ascii="Arial" w:eastAsia="Yu Mincho" w:hAnsi="Arial" w:cs="Arial"/>
          <w:bCs/>
          <w:lang w:val="en-US" w:eastAsia="ja-JP"/>
        </w:rPr>
        <w:tab/>
        <w:t>Intel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R1-2008999</w:t>
      </w:r>
      <w:r w:rsidRPr="00683D70">
        <w:rPr>
          <w:rFonts w:ascii="Arial" w:eastAsia="Yu Mincho" w:hAnsi="Arial" w:cs="Arial"/>
          <w:bCs/>
          <w:lang w:val="en-US" w:eastAsia="ja-JP"/>
        </w:rPr>
        <w:tab/>
        <w:t>Analysis of potential sidelink enhancements targeting Mode 2 reliability and latency</w:t>
      </w:r>
      <w:r w:rsidRPr="00683D70">
        <w:rPr>
          <w:rFonts w:ascii="Arial" w:eastAsia="Yu Mincho" w:hAnsi="Arial" w:cs="Arial"/>
          <w:bCs/>
          <w:lang w:val="en-US" w:eastAsia="ja-JP"/>
        </w:rPr>
        <w:tab/>
        <w:t>Intel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R1-2009021</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ETRI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R1-2009022</w:t>
      </w:r>
      <w:r w:rsidRPr="00683D70">
        <w:rPr>
          <w:rFonts w:ascii="Arial" w:eastAsia="Yu Mincho" w:hAnsi="Arial" w:cs="Arial"/>
          <w:bCs/>
          <w:lang w:val="en-US" w:eastAsia="ja-JP"/>
        </w:rPr>
        <w:tab/>
        <w:t>Discussion on feasibility and benefits for mode 2 enhancements</w:t>
      </w:r>
      <w:r w:rsidRPr="00683D70">
        <w:rPr>
          <w:rFonts w:ascii="Arial" w:eastAsia="Yu Mincho" w:hAnsi="Arial" w:cs="Arial"/>
          <w:bCs/>
          <w:lang w:val="en-US" w:eastAsia="ja-JP"/>
        </w:rPr>
        <w:tab/>
        <w:t>ETRI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R1-2009036</w:t>
      </w:r>
      <w:r w:rsidRPr="00683D70">
        <w:rPr>
          <w:rFonts w:ascii="Arial" w:eastAsia="Yu Mincho" w:hAnsi="Arial" w:cs="Arial"/>
          <w:bCs/>
          <w:lang w:val="en-US" w:eastAsia="ja-JP"/>
        </w:rPr>
        <w:tab/>
        <w:t>Discussion on remaining issues of sidelink evaluation methodology update</w:t>
      </w:r>
      <w:r w:rsidRPr="00683D70">
        <w:rPr>
          <w:rFonts w:ascii="Arial" w:eastAsia="Yu Mincho" w:hAnsi="Arial" w:cs="Arial"/>
          <w:bCs/>
          <w:lang w:val="en-US" w:eastAsia="ja-JP"/>
        </w:rPr>
        <w:tab/>
        <w:t>Xiaomi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R1-2009037</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Xiaomi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R1-2009038</w:t>
      </w:r>
      <w:r w:rsidRPr="00683D70">
        <w:rPr>
          <w:rFonts w:ascii="Arial" w:eastAsia="Yu Mincho" w:hAnsi="Arial" w:cs="Arial"/>
          <w:bCs/>
          <w:lang w:val="en-US" w:eastAsia="ja-JP"/>
        </w:rPr>
        <w:tab/>
        <w:t>Considerations on Mode 2 enhancement for enhanced reliability and reduced latency</w:t>
      </w:r>
      <w:r w:rsidRPr="00683D70">
        <w:rPr>
          <w:rFonts w:ascii="Arial" w:eastAsia="Yu Mincho" w:hAnsi="Arial" w:cs="Arial"/>
          <w:bCs/>
          <w:lang w:val="en-US" w:eastAsia="ja-JP"/>
        </w:rPr>
        <w:tab/>
        <w:t>Xiaomi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R1-2009039</w:t>
      </w:r>
      <w:r w:rsidRPr="00683D70">
        <w:rPr>
          <w:rFonts w:ascii="Arial" w:eastAsia="Yu Mincho" w:hAnsi="Arial" w:cs="Arial"/>
          <w:bCs/>
          <w:lang w:val="en-US" w:eastAsia="ja-JP"/>
        </w:rPr>
        <w:tab/>
        <w:t>Discussion on power saving and congestion control</w:t>
      </w:r>
      <w:r w:rsidRPr="00683D70">
        <w:rPr>
          <w:rFonts w:ascii="Arial" w:eastAsia="Yu Mincho" w:hAnsi="Arial" w:cs="Arial"/>
          <w:bCs/>
          <w:lang w:val="en-US" w:eastAsia="ja-JP"/>
        </w:rPr>
        <w:tab/>
        <w:t>Xiaomi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R1-2009071</w:t>
      </w:r>
      <w:r w:rsidRPr="00683D70">
        <w:rPr>
          <w:rFonts w:ascii="Arial" w:eastAsia="Yu Mincho" w:hAnsi="Arial" w:cs="Arial"/>
          <w:bCs/>
          <w:lang w:val="en-US" w:eastAsia="ja-JP"/>
        </w:rPr>
        <w:tab/>
        <w:t>Remaining evaluation assumptions and methodology for power saving</w:t>
      </w:r>
      <w:r w:rsidRPr="00683D70">
        <w:rPr>
          <w:rFonts w:ascii="Arial" w:eastAsia="Yu Mincho" w:hAnsi="Arial" w:cs="Arial"/>
          <w:bCs/>
          <w:lang w:val="en-US" w:eastAsia="ja-JP"/>
        </w:rPr>
        <w:tab/>
        <w:t>Ericsson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R1-2009072</w:t>
      </w:r>
      <w:r w:rsidRPr="00683D70">
        <w:rPr>
          <w:rFonts w:ascii="Arial" w:eastAsia="Yu Mincho" w:hAnsi="Arial" w:cs="Arial"/>
          <w:bCs/>
          <w:lang w:val="en-US" w:eastAsia="ja-JP"/>
        </w:rPr>
        <w:tab/>
        <w:t>Resource allocation mechanisms for power saving</w:t>
      </w:r>
      <w:r w:rsidRPr="00683D70">
        <w:rPr>
          <w:rFonts w:ascii="Arial" w:eastAsia="Yu Mincho" w:hAnsi="Arial" w:cs="Arial"/>
          <w:bCs/>
          <w:lang w:val="en-US" w:eastAsia="ja-JP"/>
        </w:rPr>
        <w:tab/>
        <w:t>Ericsson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R1-2009073</w:t>
      </w:r>
      <w:r w:rsidRPr="00683D70">
        <w:rPr>
          <w:rFonts w:ascii="Arial" w:eastAsia="Yu Mincho" w:hAnsi="Arial" w:cs="Arial"/>
          <w:bCs/>
          <w:lang w:val="en-US" w:eastAsia="ja-JP"/>
        </w:rPr>
        <w:tab/>
        <w:t>Feasibility and benefits of mode 2 enhancements for inter-UE coordination</w:t>
      </w:r>
      <w:r w:rsidRPr="00683D70">
        <w:rPr>
          <w:rFonts w:ascii="Arial" w:eastAsia="Yu Mincho" w:hAnsi="Arial" w:cs="Arial"/>
          <w:bCs/>
          <w:lang w:val="en-US" w:eastAsia="ja-JP"/>
        </w:rPr>
        <w:tab/>
        <w:t>Ericsson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lastRenderedPageBreak/>
        <w:t>R1-2009074</w:t>
      </w:r>
      <w:r w:rsidRPr="00683D70">
        <w:rPr>
          <w:rFonts w:ascii="Arial" w:eastAsia="Yu Mincho" w:hAnsi="Arial" w:cs="Arial"/>
          <w:bCs/>
          <w:lang w:val="en-US" w:eastAsia="ja-JP"/>
        </w:rPr>
        <w:tab/>
        <w:t>On the relationship between partial sensing and DRX</w:t>
      </w:r>
      <w:r w:rsidRPr="00683D70">
        <w:rPr>
          <w:rFonts w:ascii="Arial" w:eastAsia="Yu Mincho" w:hAnsi="Arial" w:cs="Arial"/>
          <w:bCs/>
          <w:lang w:val="en-US" w:eastAsia="ja-JP"/>
        </w:rPr>
        <w:tab/>
        <w:t>Ericsson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R1-2009079</w:t>
      </w:r>
      <w:r w:rsidRPr="00683D70">
        <w:rPr>
          <w:rFonts w:ascii="Arial" w:eastAsia="Yu Mincho" w:hAnsi="Arial" w:cs="Arial"/>
          <w:bCs/>
          <w:lang w:val="en-US" w:eastAsia="ja-JP"/>
        </w:rPr>
        <w:tab/>
        <w:t>Considerations on partial sensing in NR V2X</w:t>
      </w:r>
      <w:r w:rsidRPr="00683D70">
        <w:rPr>
          <w:rFonts w:ascii="Arial" w:eastAsia="Yu Mincho" w:hAnsi="Arial" w:cs="Arial"/>
          <w:bCs/>
          <w:lang w:val="en-US" w:eastAsia="ja-JP"/>
        </w:rPr>
        <w:tab/>
        <w:t>CAICT</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R1-2009120</w:t>
      </w:r>
      <w:r w:rsidRPr="00683D70">
        <w:rPr>
          <w:rFonts w:ascii="Arial" w:eastAsia="Yu Mincho" w:hAnsi="Arial" w:cs="Arial"/>
          <w:bCs/>
          <w:lang w:val="en-US" w:eastAsia="ja-JP"/>
        </w:rPr>
        <w:tab/>
        <w:t>V2X evaluation methodology and channel model updates</w:t>
      </w:r>
      <w:r w:rsidRPr="00683D70">
        <w:rPr>
          <w:rFonts w:ascii="Arial" w:eastAsia="Yu Mincho" w:hAnsi="Arial" w:cs="Arial"/>
          <w:bCs/>
          <w:lang w:val="en-US" w:eastAsia="ja-JP"/>
        </w:rPr>
        <w:tab/>
        <w:t>InterDigital,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R1-2009121</w:t>
      </w:r>
      <w:r w:rsidRPr="00683D70">
        <w:rPr>
          <w:rFonts w:ascii="Arial" w:eastAsia="Yu Mincho" w:hAnsi="Arial" w:cs="Arial"/>
          <w:bCs/>
          <w:lang w:val="en-US" w:eastAsia="ja-JP"/>
        </w:rPr>
        <w:tab/>
        <w:t>Sidelink resource allocation for power saving</w:t>
      </w:r>
      <w:r w:rsidRPr="00683D70">
        <w:rPr>
          <w:rFonts w:ascii="Arial" w:eastAsia="Yu Mincho" w:hAnsi="Arial" w:cs="Arial"/>
          <w:bCs/>
          <w:lang w:val="en-US" w:eastAsia="ja-JP"/>
        </w:rPr>
        <w:tab/>
        <w:t>InterDigital,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R1-2009122</w:t>
      </w:r>
      <w:r w:rsidRPr="00683D70">
        <w:rPr>
          <w:rFonts w:ascii="Arial" w:eastAsia="Yu Mincho" w:hAnsi="Arial" w:cs="Arial"/>
          <w:bCs/>
          <w:lang w:val="en-US" w:eastAsia="ja-JP"/>
        </w:rPr>
        <w:tab/>
        <w:t>NR SL Mode 2 enhancement for reliability improvement</w:t>
      </w:r>
      <w:r w:rsidRPr="00683D70">
        <w:rPr>
          <w:rFonts w:ascii="Arial" w:eastAsia="Yu Mincho" w:hAnsi="Arial" w:cs="Arial"/>
          <w:bCs/>
          <w:lang w:val="en-US" w:eastAsia="ja-JP"/>
        </w:rPr>
        <w:tab/>
        <w:t>InterDigital,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R1-2009123</w:t>
      </w:r>
      <w:r w:rsidRPr="00683D70">
        <w:rPr>
          <w:rFonts w:ascii="Arial" w:eastAsia="Yu Mincho" w:hAnsi="Arial" w:cs="Arial"/>
          <w:bCs/>
          <w:lang w:val="en-US" w:eastAsia="ja-JP"/>
        </w:rPr>
        <w:tab/>
        <w:t>On multi-carrier and DRX operation for SL</w:t>
      </w:r>
      <w:r w:rsidRPr="00683D70">
        <w:rPr>
          <w:rFonts w:ascii="Arial" w:eastAsia="Yu Mincho" w:hAnsi="Arial" w:cs="Arial"/>
          <w:bCs/>
          <w:lang w:val="en-US" w:eastAsia="ja-JP"/>
        </w:rPr>
        <w:tab/>
        <w:t>InterDigital,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R1-2009126</w:t>
      </w:r>
      <w:r w:rsidRPr="00683D70">
        <w:rPr>
          <w:rFonts w:ascii="Arial" w:eastAsia="Yu Mincho" w:hAnsi="Arial" w:cs="Arial"/>
          <w:bCs/>
          <w:lang w:val="en-US" w:eastAsia="ja-JP"/>
        </w:rPr>
        <w:tab/>
        <w:t>Mode 2 enhancements in sidelink</w:t>
      </w:r>
      <w:r w:rsidRPr="00683D70">
        <w:rPr>
          <w:rFonts w:ascii="Arial" w:eastAsia="Yu Mincho" w:hAnsi="Arial" w:cs="Arial"/>
          <w:bCs/>
          <w:lang w:val="en-US" w:eastAsia="ja-JP"/>
        </w:rPr>
        <w:tab/>
        <w:t>Panasonic Corporation</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R1-2009127</w:t>
      </w:r>
      <w:r w:rsidRPr="00683D70">
        <w:rPr>
          <w:rFonts w:ascii="Arial" w:eastAsia="Yu Mincho" w:hAnsi="Arial" w:cs="Arial"/>
          <w:bCs/>
          <w:lang w:val="en-US" w:eastAsia="ja-JP"/>
        </w:rPr>
        <w:tab/>
        <w:t>Discussion on sidelink mode-2 resource allocation enhancements</w:t>
      </w:r>
      <w:r w:rsidRPr="00683D70">
        <w:rPr>
          <w:rFonts w:ascii="Arial" w:eastAsia="Yu Mincho" w:hAnsi="Arial" w:cs="Arial"/>
          <w:bCs/>
          <w:lang w:val="en-US" w:eastAsia="ja-JP"/>
        </w:rPr>
        <w:tab/>
        <w:t>ROBERT BOSCH GmbH</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R1-2009128</w:t>
      </w:r>
      <w:r w:rsidRPr="00683D70">
        <w:rPr>
          <w:rFonts w:ascii="Arial" w:eastAsia="Yu Mincho" w:hAnsi="Arial" w:cs="Arial"/>
          <w:bCs/>
          <w:lang w:val="en-US" w:eastAsia="ja-JP"/>
        </w:rPr>
        <w:tab/>
        <w:t>Sidelink resource allocation to reduce power consumption</w:t>
      </w:r>
      <w:r w:rsidRPr="00683D70">
        <w:rPr>
          <w:rFonts w:ascii="Arial" w:eastAsia="Yu Mincho" w:hAnsi="Arial" w:cs="Arial"/>
          <w:bCs/>
          <w:lang w:val="en-US" w:eastAsia="ja-JP"/>
        </w:rPr>
        <w:tab/>
        <w:t>ROBERT BOSCH GmbH</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R1-2009138</w:t>
      </w:r>
      <w:r w:rsidRPr="00683D70">
        <w:rPr>
          <w:rFonts w:ascii="Arial" w:eastAsia="Yu Mincho" w:hAnsi="Arial" w:cs="Arial"/>
          <w:bCs/>
          <w:lang w:val="en-US" w:eastAsia="ja-JP"/>
        </w:rPr>
        <w:tab/>
        <w:t>Discussion on resource allocation for power saving</w:t>
      </w:r>
      <w:r w:rsidRPr="00683D70">
        <w:rPr>
          <w:rFonts w:ascii="Arial" w:eastAsia="Yu Mincho" w:hAnsi="Arial" w:cs="Arial"/>
          <w:bCs/>
          <w:lang w:val="en-US" w:eastAsia="ja-JP"/>
        </w:rPr>
        <w:tab/>
        <w:t>Sharp</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R1-2009139</w:t>
      </w:r>
      <w:r w:rsidRPr="00683D70">
        <w:rPr>
          <w:rFonts w:ascii="Arial" w:eastAsia="Yu Mincho" w:hAnsi="Arial" w:cs="Arial"/>
          <w:bCs/>
          <w:lang w:val="en-US" w:eastAsia="ja-JP"/>
        </w:rPr>
        <w:tab/>
        <w:t>Enhancements of resource allocation Mode 2 for NR sidelink</w:t>
      </w:r>
      <w:r w:rsidRPr="00683D70">
        <w:rPr>
          <w:rFonts w:ascii="Arial" w:eastAsia="Yu Mincho" w:hAnsi="Arial" w:cs="Arial"/>
          <w:bCs/>
          <w:lang w:val="en-US" w:eastAsia="ja-JP"/>
        </w:rPr>
        <w:tab/>
        <w:t>Sharp</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R1-2009161</w:t>
      </w:r>
      <w:r w:rsidRPr="00683D70">
        <w:rPr>
          <w:rFonts w:ascii="Arial" w:eastAsia="Yu Mincho" w:hAnsi="Arial" w:cs="Arial"/>
          <w:bCs/>
          <w:lang w:val="en-US" w:eastAsia="ja-JP"/>
        </w:rPr>
        <w:tab/>
        <w:t>On Resource Allocation Power Saving Enhancement for NR Sidelink</w:t>
      </w:r>
      <w:r w:rsidRPr="00683D70">
        <w:rPr>
          <w:rFonts w:ascii="Arial" w:eastAsia="Yu Mincho" w:hAnsi="Arial" w:cs="Arial"/>
          <w:bCs/>
          <w:lang w:val="en-US" w:eastAsia="ja-JP"/>
        </w:rPr>
        <w:tab/>
        <w:t>Convida Wireless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R1-2009162</w:t>
      </w:r>
      <w:r w:rsidRPr="00683D70">
        <w:rPr>
          <w:rFonts w:ascii="Arial" w:eastAsia="Yu Mincho" w:hAnsi="Arial" w:cs="Arial"/>
          <w:bCs/>
          <w:lang w:val="en-US" w:eastAsia="ja-JP"/>
        </w:rPr>
        <w:tab/>
        <w:t>On Resource Allocation Mode 2 Enhancement for NR Sidelink</w:t>
      </w:r>
      <w:r w:rsidRPr="00683D70">
        <w:rPr>
          <w:rFonts w:ascii="Arial" w:eastAsia="Yu Mincho" w:hAnsi="Arial" w:cs="Arial"/>
          <w:bCs/>
          <w:lang w:val="en-US" w:eastAsia="ja-JP"/>
        </w:rPr>
        <w:tab/>
        <w:t>Convida Wireless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R1-2009192</w:t>
      </w:r>
      <w:r w:rsidRPr="00683D70">
        <w:rPr>
          <w:rFonts w:ascii="Arial" w:eastAsia="Yu Mincho" w:hAnsi="Arial" w:cs="Arial"/>
          <w:bCs/>
          <w:lang w:val="en-US" w:eastAsia="ja-JP"/>
        </w:rPr>
        <w:tab/>
        <w:t>Remainig issues on sidelink evaluation methodology for power saving</w:t>
      </w:r>
      <w:r w:rsidRPr="00683D70">
        <w:rPr>
          <w:rFonts w:ascii="Arial" w:eastAsia="Yu Mincho" w:hAnsi="Arial" w:cs="Arial"/>
          <w:bCs/>
          <w:lang w:val="en-US" w:eastAsia="ja-JP"/>
        </w:rPr>
        <w:tab/>
        <w:t>NTT DOCOMO,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R1-2009193</w:t>
      </w:r>
      <w:r w:rsidRPr="00683D70">
        <w:rPr>
          <w:rFonts w:ascii="Arial" w:eastAsia="Yu Mincho" w:hAnsi="Arial" w:cs="Arial"/>
          <w:bCs/>
          <w:lang w:val="en-US" w:eastAsia="ja-JP"/>
        </w:rPr>
        <w:tab/>
        <w:t>Discussion on sidelink resource allocation for power saving</w:t>
      </w:r>
      <w:r w:rsidRPr="00683D70">
        <w:rPr>
          <w:rFonts w:ascii="Arial" w:eastAsia="Yu Mincho" w:hAnsi="Arial" w:cs="Arial"/>
          <w:bCs/>
          <w:lang w:val="en-US" w:eastAsia="ja-JP"/>
        </w:rPr>
        <w:tab/>
        <w:t>NTT DOCOMO,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R1-2009194</w:t>
      </w:r>
      <w:r w:rsidRPr="00683D70">
        <w:rPr>
          <w:rFonts w:ascii="Arial" w:eastAsia="Yu Mincho" w:hAnsi="Arial" w:cs="Arial"/>
          <w:bCs/>
          <w:lang w:val="en-US" w:eastAsia="ja-JP"/>
        </w:rPr>
        <w:tab/>
        <w:t>Resource allocation for reliability and latency enhancements</w:t>
      </w:r>
      <w:r w:rsidRPr="00683D70">
        <w:rPr>
          <w:rFonts w:ascii="Arial" w:eastAsia="Yu Mincho" w:hAnsi="Arial" w:cs="Arial"/>
          <w:bCs/>
          <w:lang w:val="en-US" w:eastAsia="ja-JP"/>
        </w:rPr>
        <w:tab/>
        <w:t>NTT DOCOMO, INC.</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R1-2009222</w:t>
      </w:r>
      <w:r w:rsidRPr="00683D70">
        <w:rPr>
          <w:rFonts w:ascii="Arial" w:eastAsia="Yu Mincho" w:hAnsi="Arial" w:cs="Arial"/>
          <w:bCs/>
          <w:lang w:val="en-US" w:eastAsia="ja-JP"/>
        </w:rPr>
        <w:tab/>
        <w:t>Resource allocation for power saving with partial sensing in NR sidelink enhancement</w:t>
      </w:r>
      <w:r w:rsidRPr="00683D70">
        <w:rPr>
          <w:rFonts w:ascii="Arial" w:eastAsia="Yu Mincho" w:hAnsi="Arial" w:cs="Arial"/>
          <w:bCs/>
          <w:lang w:val="en-US" w:eastAsia="ja-JP"/>
        </w:rPr>
        <w:tab/>
        <w:t>ITL, KRRI</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R1-2009271</w:t>
      </w:r>
      <w:r w:rsidRPr="00683D70">
        <w:rPr>
          <w:rFonts w:ascii="Arial" w:eastAsia="Yu Mincho" w:hAnsi="Arial" w:cs="Arial"/>
          <w:bCs/>
          <w:lang w:val="en-US" w:eastAsia="ja-JP"/>
        </w:rPr>
        <w:tab/>
        <w:t>Evaluation Methodology for Power Saving in Sidelink</w:t>
      </w:r>
      <w:r w:rsidRPr="00683D70">
        <w:rPr>
          <w:rFonts w:ascii="Arial" w:eastAsia="Yu Mincho" w:hAnsi="Arial" w:cs="Arial"/>
          <w:bCs/>
          <w:lang w:val="en-US" w:eastAsia="ja-JP"/>
        </w:rPr>
        <w:tab/>
        <w:t>Qualcomm Incorporated</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R1-2009272</w:t>
      </w:r>
      <w:r w:rsidRPr="00683D70">
        <w:rPr>
          <w:rFonts w:ascii="Arial" w:eastAsia="Yu Mincho" w:hAnsi="Arial" w:cs="Arial"/>
          <w:bCs/>
          <w:lang w:val="en-US" w:eastAsia="ja-JP"/>
        </w:rPr>
        <w:tab/>
        <w:t>Power Savings for Sidelink</w:t>
      </w:r>
      <w:r w:rsidRPr="00683D70">
        <w:rPr>
          <w:rFonts w:ascii="Arial" w:eastAsia="Yu Mincho" w:hAnsi="Arial" w:cs="Arial"/>
          <w:bCs/>
          <w:lang w:val="en-US" w:eastAsia="ja-JP"/>
        </w:rPr>
        <w:tab/>
        <w:t>Qualcomm Incorporated</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R1-2009273</w:t>
      </w:r>
      <w:r w:rsidRPr="00683D70">
        <w:rPr>
          <w:rFonts w:ascii="Arial" w:eastAsia="Yu Mincho" w:hAnsi="Arial" w:cs="Arial"/>
          <w:bCs/>
          <w:lang w:val="en-US" w:eastAsia="ja-JP"/>
        </w:rPr>
        <w:tab/>
        <w:t>Reliability and Latency Enhancements for Mode 2</w:t>
      </w:r>
      <w:r w:rsidRPr="00683D70">
        <w:rPr>
          <w:rFonts w:ascii="Arial" w:eastAsia="Yu Mincho" w:hAnsi="Arial" w:cs="Arial"/>
          <w:bCs/>
          <w:lang w:val="en-US" w:eastAsia="ja-JP"/>
        </w:rPr>
        <w:tab/>
        <w:t>Qualcomm Incorporated</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R1-2009287</w:t>
      </w:r>
      <w:r w:rsidRPr="00683D70">
        <w:rPr>
          <w:rFonts w:ascii="Arial" w:eastAsia="Yu Mincho" w:hAnsi="Arial" w:cs="Arial"/>
          <w:bCs/>
          <w:lang w:val="en-US" w:eastAsia="ja-JP"/>
        </w:rPr>
        <w:tab/>
        <w:t>Views on power saving for NR sidelink enhancement</w:t>
      </w:r>
      <w:r w:rsidRPr="00683D70">
        <w:rPr>
          <w:rFonts w:ascii="Arial" w:eastAsia="Yu Mincho" w:hAnsi="Arial" w:cs="Arial"/>
          <w:bCs/>
          <w:lang w:val="en-US" w:eastAsia="ja-JP"/>
        </w:rPr>
        <w:tab/>
        <w:t>KT Corp.</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R1-2009291</w:t>
      </w:r>
      <w:r w:rsidRPr="00683D70">
        <w:rPr>
          <w:rFonts w:ascii="Arial" w:eastAsia="Yu Mincho" w:hAnsi="Arial" w:cs="Arial"/>
          <w:bCs/>
          <w:lang w:val="en-US" w:eastAsia="ja-JP"/>
        </w:rPr>
        <w:tab/>
        <w:t>Discussion on feasibility and benefits for NR Sidelink mode 2 enhancements</w:t>
      </w:r>
      <w:r w:rsidRPr="00683D70">
        <w:rPr>
          <w:rFonts w:ascii="Arial" w:eastAsia="Yu Mincho" w:hAnsi="Arial" w:cs="Arial"/>
          <w:bCs/>
          <w:lang w:val="en-US" w:eastAsia="ja-JP"/>
        </w:rPr>
        <w:tab/>
        <w:t>CEWiT</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R1-2009297</w:t>
      </w:r>
      <w:r w:rsidRPr="00683D70">
        <w:rPr>
          <w:rFonts w:ascii="Arial" w:eastAsia="Yu Mincho" w:hAnsi="Arial" w:cs="Arial"/>
          <w:bCs/>
          <w:lang w:val="en-US" w:eastAsia="ja-JP"/>
        </w:rPr>
        <w:tab/>
        <w:t>Views on feasibility and benefits for mode 2 enhancements</w:t>
      </w:r>
      <w:r w:rsidRPr="00683D70">
        <w:rPr>
          <w:rFonts w:ascii="Arial" w:eastAsia="Yu Mincho" w:hAnsi="Arial" w:cs="Arial"/>
          <w:bCs/>
          <w:lang w:val="en-US" w:eastAsia="ja-JP"/>
        </w:rPr>
        <w:tab/>
        <w:t>KT Corp.</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R1-2009319</w:t>
      </w:r>
      <w:r w:rsidRPr="00683D70">
        <w:rPr>
          <w:rFonts w:ascii="Arial" w:eastAsia="Yu Mincho" w:hAnsi="Arial" w:cs="Arial"/>
          <w:bCs/>
          <w:lang w:val="en-US" w:eastAsia="ja-JP"/>
        </w:rPr>
        <w:tab/>
        <w:t>Inter-UE coordination in mode 2 of NR sidelink</w:t>
      </w:r>
      <w:r w:rsidRPr="00683D70">
        <w:rPr>
          <w:rFonts w:ascii="Arial" w:eastAsia="Yu Mincho" w:hAnsi="Arial" w:cs="Arial"/>
          <w:bCs/>
          <w:lang w:val="en-US" w:eastAsia="ja-JP"/>
        </w:rPr>
        <w:tab/>
        <w:t>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R1-2009584</w:t>
      </w:r>
      <w:r w:rsidRPr="00683D70">
        <w:rPr>
          <w:rFonts w:ascii="Arial" w:eastAsia="Yu Mincho" w:hAnsi="Arial" w:cs="Arial"/>
          <w:bCs/>
          <w:lang w:val="en-US" w:eastAsia="ja-JP"/>
        </w:rPr>
        <w:tab/>
        <w:t>FL summary for AI 8.11.2.1 – resource allocation for power saving</w:t>
      </w:r>
      <w:r w:rsidRPr="00683D70">
        <w:rPr>
          <w:rFonts w:ascii="Arial" w:eastAsia="Yu Mincho" w:hAnsi="Arial" w:cs="Arial"/>
          <w:bCs/>
          <w:lang w:val="en-US" w:eastAsia="ja-JP"/>
        </w:rPr>
        <w:tab/>
        <w:t>Source: Moderator (OPPO)</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R1-2009787</w:t>
      </w:r>
      <w:r w:rsidRPr="00683D70">
        <w:rPr>
          <w:rFonts w:ascii="Arial" w:eastAsia="Yu Mincho" w:hAnsi="Arial" w:cs="Arial"/>
          <w:bCs/>
          <w:lang w:val="en-US" w:eastAsia="ja-JP"/>
        </w:rPr>
        <w:tab/>
        <w:t>Feature lead summary for AI 8.11.1 Remaining issues for sidelink evaluation methodology update for power saving</w:t>
      </w:r>
      <w:r w:rsidRPr="00683D70">
        <w:rPr>
          <w:rFonts w:ascii="Arial" w:eastAsia="Yu Mincho" w:hAnsi="Arial" w:cs="Arial"/>
          <w:bCs/>
          <w:lang w:val="en-US" w:eastAsia="ja-JP"/>
        </w:rPr>
        <w:tab/>
        <w:t>Moderator(LG Electronics)</w:t>
      </w:r>
    </w:p>
    <w:p w:rsidR="00763D5E" w:rsidRPr="00683D70"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R1-2009788</w:t>
      </w:r>
      <w:r w:rsidRPr="00683D70">
        <w:rPr>
          <w:rFonts w:ascii="Arial" w:eastAsia="Yu Mincho" w:hAnsi="Arial" w:cs="Arial"/>
          <w:bCs/>
          <w:lang w:val="en-US" w:eastAsia="ja-JP"/>
        </w:rPr>
        <w:tab/>
        <w:t>Feature lead summary for AI 8.11.2.2 Feasibility and benefits for mode 2 enhancements</w:t>
      </w:r>
      <w:r w:rsidRPr="00683D70">
        <w:rPr>
          <w:rFonts w:ascii="Arial" w:eastAsia="Yu Mincho" w:hAnsi="Arial" w:cs="Arial"/>
          <w:bCs/>
          <w:lang w:val="en-US" w:eastAsia="ja-JP"/>
        </w:rPr>
        <w:tab/>
        <w:t>Moderator(LG Electronics)</w:t>
      </w:r>
    </w:p>
    <w:p w:rsidR="00763D5E" w:rsidRDefault="00763D5E" w:rsidP="00763D5E">
      <w:pPr>
        <w:numPr>
          <w:ilvl w:val="0"/>
          <w:numId w:val="22"/>
        </w:numPr>
        <w:overflowPunct/>
        <w:autoSpaceDE/>
        <w:autoSpaceDN/>
        <w:snapToGrid w:val="0"/>
        <w:spacing w:after="0"/>
        <w:textAlignment w:val="auto"/>
        <w:rPr>
          <w:rFonts w:ascii="Arial" w:eastAsia="Yu Mincho" w:hAnsi="Arial" w:cs="Arial"/>
          <w:bCs/>
          <w:lang w:val="en-US" w:eastAsia="ja-JP"/>
        </w:rPr>
      </w:pPr>
      <w:r w:rsidRPr="00683D70">
        <w:rPr>
          <w:rFonts w:ascii="Arial" w:eastAsia="Yu Mincho" w:hAnsi="Arial" w:cs="Arial"/>
          <w:bCs/>
          <w:lang w:val="en-US" w:eastAsia="ja-JP"/>
        </w:rPr>
        <w:t>R1-2009841</w:t>
      </w:r>
      <w:r w:rsidRPr="00683D70">
        <w:rPr>
          <w:rFonts w:ascii="Arial" w:eastAsia="Yu Mincho" w:hAnsi="Arial" w:cs="Arial"/>
          <w:bCs/>
          <w:lang w:val="en-US" w:eastAsia="ja-JP"/>
        </w:rPr>
        <w:tab/>
        <w:t>LS on Mode 2 enhancements in NR sidelink</w:t>
      </w:r>
      <w:r w:rsidRPr="00683D70">
        <w:rPr>
          <w:rFonts w:ascii="Arial" w:eastAsia="Yu Mincho" w:hAnsi="Arial" w:cs="Arial"/>
          <w:bCs/>
          <w:lang w:val="en-US" w:eastAsia="ja-JP"/>
        </w:rPr>
        <w:tab/>
        <w:t>RAN1, LG Electronics</w:t>
      </w:r>
    </w:p>
    <w:p w:rsidR="008D6959" w:rsidRPr="00763D5E" w:rsidRDefault="008D6959" w:rsidP="008D6959">
      <w:pPr>
        <w:pStyle w:val="Doc-text2"/>
        <w:ind w:left="0" w:firstLine="0"/>
        <w:rPr>
          <w:lang w:val="en-US"/>
        </w:rPr>
      </w:pPr>
      <w:bookmarkStart w:id="0" w:name="_GoBack"/>
      <w:bookmarkEnd w:id="0"/>
    </w:p>
    <w:p w:rsidR="008D6959" w:rsidRDefault="008D6959" w:rsidP="008D6959">
      <w:pPr>
        <w:pStyle w:val="Doc-text2"/>
        <w:ind w:left="0" w:firstLine="0"/>
      </w:pPr>
    </w:p>
    <w:p w:rsidR="00EA1DDF" w:rsidRPr="002C0370" w:rsidRDefault="00EA1DDF" w:rsidP="00EA1DDF">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112-e</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R2-2008761</w:t>
      </w:r>
      <w:r w:rsidRPr="00C359F6">
        <w:rPr>
          <w:rFonts w:ascii="Arial" w:eastAsia="Yu Mincho" w:hAnsi="Arial" w:cs="Arial"/>
          <w:bCs/>
          <w:lang w:val="en-US" w:eastAsia="ja-JP"/>
        </w:rPr>
        <w:tab/>
        <w:t xml:space="preserve">LS on new PQI support for PC5 communication </w:t>
      </w:r>
      <w:r>
        <w:rPr>
          <w:rFonts w:ascii="Arial" w:eastAsia="Yu Mincho" w:hAnsi="Arial" w:cs="Arial"/>
          <w:bCs/>
          <w:lang w:val="en-US" w:eastAsia="ja-JP"/>
        </w:rPr>
        <w:t xml:space="preserve"> OPPO</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R2-2008944</w:t>
      </w:r>
      <w:r w:rsidRPr="00C359F6">
        <w:rPr>
          <w:rFonts w:ascii="Arial" w:eastAsia="Yu Mincho" w:hAnsi="Arial" w:cs="Arial"/>
          <w:bCs/>
          <w:lang w:val="en-US" w:eastAsia="ja-JP"/>
        </w:rPr>
        <w:tab/>
        <w:t>RAN2 Work Plan for Release-17 NR Sidelink enh</w:t>
      </w:r>
      <w:r>
        <w:rPr>
          <w:rFonts w:ascii="Arial" w:eastAsia="Yu Mincho" w:hAnsi="Arial" w:cs="Arial"/>
          <w:bCs/>
          <w:lang w:val="en-US" w:eastAsia="ja-JP"/>
        </w:rPr>
        <w:t>ancements</w:t>
      </w:r>
      <w:r>
        <w:rPr>
          <w:rFonts w:ascii="Arial" w:eastAsia="Yu Mincho" w:hAnsi="Arial" w:cs="Arial"/>
          <w:bCs/>
          <w:lang w:val="en-US" w:eastAsia="ja-JP"/>
        </w:rPr>
        <w:tab/>
        <w:t>LG Electronics France</w:t>
      </w:r>
    </w:p>
    <w:p w:rsid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R2-2009025</w:t>
      </w:r>
      <w:r w:rsidRPr="00C359F6">
        <w:rPr>
          <w:rFonts w:ascii="Arial" w:eastAsia="Yu Mincho" w:hAnsi="Arial" w:cs="Arial"/>
          <w:bCs/>
          <w:lang w:val="en-US" w:eastAsia="ja-JP"/>
        </w:rPr>
        <w:tab/>
        <w:t>draft LS to RAN1 on SL</w:t>
      </w:r>
      <w:r>
        <w:rPr>
          <w:rFonts w:ascii="Arial" w:eastAsia="Yu Mincho" w:hAnsi="Arial" w:cs="Arial"/>
          <w:bCs/>
          <w:lang w:val="en-US" w:eastAsia="ja-JP"/>
        </w:rPr>
        <w:t xml:space="preserve"> DRX</w:t>
      </w:r>
      <w:r>
        <w:rPr>
          <w:rFonts w:ascii="Arial" w:eastAsia="Yu Mincho" w:hAnsi="Arial" w:cs="Arial"/>
          <w:bCs/>
          <w:lang w:val="en-US" w:eastAsia="ja-JP"/>
        </w:rPr>
        <w:tab/>
        <w:t>ZTE Corporation, Sanechips</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R2-2008772</w:t>
      </w:r>
      <w:r w:rsidRPr="00C359F6">
        <w:rPr>
          <w:rFonts w:ascii="Arial" w:eastAsia="Yu Mincho" w:hAnsi="Arial" w:cs="Arial"/>
          <w:bCs/>
          <w:lang w:val="en-US" w:eastAsia="ja-JP"/>
        </w:rPr>
        <w:tab/>
        <w:t>Discussion on DRX for sidelink</w:t>
      </w:r>
      <w:r w:rsidRPr="00C359F6">
        <w:rPr>
          <w:rFonts w:ascii="Arial" w:eastAsia="Yu Mincho" w:hAnsi="Arial" w:cs="Arial"/>
          <w:bCs/>
          <w:lang w:val="en-US" w:eastAsia="ja-JP"/>
        </w:rPr>
        <w:tab/>
        <w:t>OPPO</w:t>
      </w:r>
      <w:r w:rsidRPr="00C359F6">
        <w:rPr>
          <w:rFonts w:ascii="Arial" w:eastAsia="Yu Mincho" w:hAnsi="Arial" w:cs="Arial"/>
          <w:bCs/>
          <w:lang w:val="en-US" w:eastAsia="ja-JP"/>
        </w:rPr>
        <w:tab/>
        <w:t>discussion</w:t>
      </w:r>
      <w:r w:rsidRPr="00C359F6">
        <w:rPr>
          <w:rFonts w:ascii="Arial" w:eastAsia="Yu Mincho" w:hAnsi="Arial" w:cs="Arial"/>
          <w:bCs/>
          <w:lang w:val="en-US" w:eastAsia="ja-JP"/>
        </w:rPr>
        <w:tab/>
        <w:t>Rel-17</w:t>
      </w:r>
      <w:r w:rsidRPr="00C359F6">
        <w:rPr>
          <w:rFonts w:ascii="Arial" w:eastAsia="Yu Mincho" w:hAnsi="Arial" w:cs="Arial"/>
          <w:bCs/>
          <w:lang w:val="en-US" w:eastAsia="ja-JP"/>
        </w:rPr>
        <w:tab/>
        <w:t>NR_SL_enh-Core</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R2-2008850</w:t>
      </w:r>
      <w:r w:rsidRPr="00C359F6">
        <w:rPr>
          <w:rFonts w:ascii="Arial" w:eastAsia="Yu Mincho" w:hAnsi="Arial" w:cs="Arial"/>
          <w:bCs/>
          <w:lang w:val="en-US" w:eastAsia="ja-JP"/>
        </w:rPr>
        <w:tab/>
        <w:t>Discussion on Sidelink DRX</w:t>
      </w:r>
      <w:r w:rsidRPr="00C359F6">
        <w:rPr>
          <w:rFonts w:ascii="Arial" w:eastAsia="Yu Mincho" w:hAnsi="Arial" w:cs="Arial"/>
          <w:bCs/>
          <w:lang w:val="en-US" w:eastAsia="ja-JP"/>
        </w:rPr>
        <w:tab/>
        <w:t>CATT</w:t>
      </w:r>
      <w:r w:rsidRPr="00C359F6">
        <w:rPr>
          <w:rFonts w:ascii="Arial" w:eastAsia="Yu Mincho" w:hAnsi="Arial" w:cs="Arial"/>
          <w:bCs/>
          <w:lang w:val="en-US" w:eastAsia="ja-JP"/>
        </w:rPr>
        <w:tab/>
        <w:t>discussion</w:t>
      </w:r>
      <w:r w:rsidRPr="00C359F6">
        <w:rPr>
          <w:rFonts w:ascii="Arial" w:eastAsia="Yu Mincho" w:hAnsi="Arial" w:cs="Arial"/>
          <w:bCs/>
          <w:lang w:val="en-US" w:eastAsia="ja-JP"/>
        </w:rPr>
        <w:tab/>
        <w:t>Rel-17</w:t>
      </w:r>
      <w:r w:rsidRPr="00C359F6">
        <w:rPr>
          <w:rFonts w:ascii="Arial" w:eastAsia="Yu Mincho" w:hAnsi="Arial" w:cs="Arial"/>
          <w:bCs/>
          <w:lang w:val="en-US" w:eastAsia="ja-JP"/>
        </w:rPr>
        <w:tab/>
        <w:t>NR_SL_enh-Core</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R2-2008943</w:t>
      </w:r>
      <w:r w:rsidRPr="00C359F6">
        <w:rPr>
          <w:rFonts w:ascii="Arial" w:eastAsia="Yu Mincho" w:hAnsi="Arial" w:cs="Arial"/>
          <w:bCs/>
          <w:lang w:val="en-US" w:eastAsia="ja-JP"/>
        </w:rPr>
        <w:tab/>
        <w:t>Discussion on Sidelink DRX</w:t>
      </w:r>
      <w:r w:rsidRPr="00C359F6">
        <w:rPr>
          <w:rFonts w:ascii="Arial" w:eastAsia="Yu Mincho" w:hAnsi="Arial" w:cs="Arial"/>
          <w:bCs/>
          <w:lang w:val="en-US" w:eastAsia="ja-JP"/>
        </w:rPr>
        <w:tab/>
        <w:t>LG Electronics France</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R2-2008971</w:t>
      </w:r>
      <w:r w:rsidRPr="00C359F6">
        <w:rPr>
          <w:rFonts w:ascii="Arial" w:eastAsia="Yu Mincho" w:hAnsi="Arial" w:cs="Arial"/>
          <w:bCs/>
          <w:lang w:val="en-US" w:eastAsia="ja-JP"/>
        </w:rPr>
        <w:tab/>
        <w:t>Methods for configuring SL DRX and Paging</w:t>
      </w:r>
      <w:r w:rsidRPr="00C359F6">
        <w:rPr>
          <w:rFonts w:ascii="Arial" w:eastAsia="Yu Mincho" w:hAnsi="Arial" w:cs="Arial"/>
          <w:bCs/>
          <w:lang w:val="en-US" w:eastAsia="ja-JP"/>
        </w:rPr>
        <w:tab/>
        <w:t>Sierra Wireless, S.A.</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R2-2008978</w:t>
      </w:r>
      <w:r w:rsidRPr="00C359F6">
        <w:rPr>
          <w:rFonts w:ascii="Arial" w:eastAsia="Yu Mincho" w:hAnsi="Arial" w:cs="Arial"/>
          <w:bCs/>
          <w:lang w:val="en-US" w:eastAsia="ja-JP"/>
        </w:rPr>
        <w:tab/>
        <w:t>On general sidelink DRX design</w:t>
      </w:r>
      <w:r w:rsidRPr="00C359F6">
        <w:rPr>
          <w:rFonts w:ascii="Arial" w:eastAsia="Yu Mincho" w:hAnsi="Arial" w:cs="Arial"/>
          <w:bCs/>
          <w:lang w:val="en-US" w:eastAsia="ja-JP"/>
        </w:rPr>
        <w:tab/>
      </w:r>
      <w:r>
        <w:rPr>
          <w:rFonts w:ascii="Arial" w:eastAsia="Yu Mincho" w:hAnsi="Arial" w:cs="Arial"/>
          <w:bCs/>
          <w:lang w:val="en-US" w:eastAsia="ja-JP"/>
        </w:rPr>
        <w:tab/>
      </w:r>
      <w:r w:rsidRPr="00C359F6">
        <w:rPr>
          <w:rFonts w:ascii="Arial" w:eastAsia="Yu Mincho" w:hAnsi="Arial" w:cs="Arial"/>
          <w:bCs/>
          <w:lang w:val="en-US" w:eastAsia="ja-JP"/>
        </w:rPr>
        <w:t>Intel Corporation</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R2-2008988</w:t>
      </w:r>
      <w:r w:rsidRPr="00C359F6">
        <w:rPr>
          <w:rFonts w:ascii="Arial" w:eastAsia="Yu Mincho" w:hAnsi="Arial" w:cs="Arial"/>
          <w:bCs/>
          <w:lang w:val="en-US" w:eastAsia="ja-JP"/>
        </w:rPr>
        <w:tab/>
        <w:t>Alignment of DRX wake up times</w:t>
      </w:r>
      <w:r w:rsidRPr="00C359F6">
        <w:rPr>
          <w:rFonts w:ascii="Arial" w:eastAsia="Yu Mincho" w:hAnsi="Arial" w:cs="Arial"/>
          <w:bCs/>
          <w:lang w:val="en-US" w:eastAsia="ja-JP"/>
        </w:rPr>
        <w:tab/>
        <w:t>Intel Corporation</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R2-2009026</w:t>
      </w:r>
      <w:r w:rsidRPr="00C359F6">
        <w:rPr>
          <w:rFonts w:ascii="Arial" w:eastAsia="Yu Mincho" w:hAnsi="Arial" w:cs="Arial"/>
          <w:bCs/>
          <w:lang w:val="en-US" w:eastAsia="ja-JP"/>
        </w:rPr>
        <w:tab/>
        <w:t>Discussion on Sidelink DRX</w:t>
      </w:r>
      <w:r w:rsidRPr="00C359F6">
        <w:rPr>
          <w:rFonts w:ascii="Arial" w:eastAsia="Yu Mincho" w:hAnsi="Arial" w:cs="Arial"/>
          <w:bCs/>
          <w:lang w:val="en-US" w:eastAsia="ja-JP"/>
        </w:rPr>
        <w:tab/>
        <w:t>ZTE Corporation, Sanechips</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R2-2009133</w:t>
      </w:r>
      <w:r w:rsidRPr="00C359F6">
        <w:rPr>
          <w:rFonts w:ascii="Arial" w:eastAsia="Yu Mincho" w:hAnsi="Arial" w:cs="Arial"/>
          <w:bCs/>
          <w:lang w:val="en-US" w:eastAsia="ja-JP"/>
        </w:rPr>
        <w:tab/>
        <w:t>Sidelink DRX for Power Saving</w:t>
      </w:r>
      <w:r w:rsidRPr="00C359F6">
        <w:rPr>
          <w:rFonts w:ascii="Arial" w:eastAsia="Yu Mincho" w:hAnsi="Arial" w:cs="Arial"/>
          <w:bCs/>
          <w:lang w:val="en-US" w:eastAsia="ja-JP"/>
        </w:rPr>
        <w:tab/>
        <w:t>Fujitsu</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R2-2009210</w:t>
      </w:r>
      <w:r w:rsidRPr="00C359F6">
        <w:rPr>
          <w:rFonts w:ascii="Arial" w:eastAsia="Yu Mincho" w:hAnsi="Arial" w:cs="Arial"/>
          <w:bCs/>
          <w:lang w:val="en-US" w:eastAsia="ja-JP"/>
        </w:rPr>
        <w:tab/>
        <w:t>Initial Discussion on SL DRX</w:t>
      </w:r>
      <w:r w:rsidRPr="00C359F6">
        <w:rPr>
          <w:rFonts w:ascii="Arial" w:eastAsia="Yu Mincho" w:hAnsi="Arial" w:cs="Arial"/>
          <w:bCs/>
          <w:lang w:val="en-US" w:eastAsia="ja-JP"/>
        </w:rPr>
        <w:tab/>
        <w:t>InterDigital</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R2-2009211</w:t>
      </w:r>
      <w:r w:rsidRPr="00C359F6">
        <w:rPr>
          <w:rFonts w:ascii="Arial" w:eastAsia="Yu Mincho" w:hAnsi="Arial" w:cs="Arial"/>
          <w:bCs/>
          <w:lang w:val="en-US" w:eastAsia="ja-JP"/>
        </w:rPr>
        <w:tab/>
        <w:t>Discussion on Uu DRX for SL UE</w:t>
      </w:r>
      <w:r w:rsidRPr="00C359F6">
        <w:rPr>
          <w:rFonts w:ascii="Arial" w:eastAsia="Yu Mincho" w:hAnsi="Arial" w:cs="Arial"/>
          <w:bCs/>
          <w:lang w:val="en-US" w:eastAsia="ja-JP"/>
        </w:rPr>
        <w:tab/>
        <w:t>InterDigital</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R2-2009231</w:t>
      </w:r>
      <w:r w:rsidRPr="00C359F6">
        <w:rPr>
          <w:rFonts w:ascii="Arial" w:eastAsia="Yu Mincho" w:hAnsi="Arial" w:cs="Arial"/>
          <w:bCs/>
          <w:lang w:val="en-US" w:eastAsia="ja-JP"/>
        </w:rPr>
        <w:tab/>
        <w:t>DRX for sidelink communications</w:t>
      </w:r>
      <w:r w:rsidRPr="00C359F6">
        <w:rPr>
          <w:rFonts w:ascii="Arial" w:eastAsia="Yu Mincho" w:hAnsi="Arial" w:cs="Arial"/>
          <w:bCs/>
          <w:lang w:val="en-US" w:eastAsia="ja-JP"/>
        </w:rPr>
        <w:tab/>
        <w:t>Ericsson</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R2-2009232</w:t>
      </w:r>
      <w:r w:rsidRPr="00C359F6">
        <w:rPr>
          <w:rFonts w:ascii="Arial" w:eastAsia="Yu Mincho" w:hAnsi="Arial" w:cs="Arial"/>
          <w:bCs/>
          <w:lang w:val="en-US" w:eastAsia="ja-JP"/>
        </w:rPr>
        <w:tab/>
        <w:t>Interaction between partial sensing and DRX</w:t>
      </w:r>
      <w:r w:rsidRPr="00C359F6">
        <w:rPr>
          <w:rFonts w:ascii="Arial" w:eastAsia="Yu Mincho" w:hAnsi="Arial" w:cs="Arial"/>
          <w:bCs/>
          <w:lang w:val="en-US" w:eastAsia="ja-JP"/>
        </w:rPr>
        <w:tab/>
      </w:r>
      <w:r>
        <w:rPr>
          <w:rFonts w:ascii="Arial" w:eastAsia="Yu Mincho" w:hAnsi="Arial" w:cs="Arial"/>
          <w:bCs/>
          <w:lang w:val="en-US" w:eastAsia="ja-JP"/>
        </w:rPr>
        <w:tab/>
      </w:r>
      <w:r w:rsidRPr="00C359F6">
        <w:rPr>
          <w:rFonts w:ascii="Arial" w:eastAsia="Yu Mincho" w:hAnsi="Arial" w:cs="Arial"/>
          <w:bCs/>
          <w:lang w:val="en-US" w:eastAsia="ja-JP"/>
        </w:rPr>
        <w:t>Ericsson</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R2-2009289</w:t>
      </w:r>
      <w:r w:rsidRPr="00C359F6">
        <w:rPr>
          <w:rFonts w:ascii="Arial" w:eastAsia="Yu Mincho" w:hAnsi="Arial" w:cs="Arial"/>
          <w:bCs/>
          <w:lang w:val="en-US" w:eastAsia="ja-JP"/>
        </w:rPr>
        <w:tab/>
        <w:t>Considerations for SL DRX</w:t>
      </w:r>
      <w:r w:rsidRPr="00C359F6">
        <w:rPr>
          <w:rFonts w:ascii="Arial" w:eastAsia="Yu Mincho" w:hAnsi="Arial" w:cs="Arial"/>
          <w:bCs/>
          <w:lang w:val="en-US" w:eastAsia="ja-JP"/>
        </w:rPr>
        <w:tab/>
        <w:t>Samsung Research America</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R2-2009413</w:t>
      </w:r>
      <w:r w:rsidRPr="00C359F6">
        <w:rPr>
          <w:rFonts w:ascii="Arial" w:eastAsia="Yu Mincho" w:hAnsi="Arial" w:cs="Arial"/>
          <w:bCs/>
          <w:lang w:val="en-US" w:eastAsia="ja-JP"/>
        </w:rPr>
        <w:tab/>
        <w:t>Consideration on the sidelink DRX for unicast, groupcast and broadcast</w:t>
      </w:r>
      <w:r w:rsidRPr="00C359F6">
        <w:rPr>
          <w:rFonts w:ascii="Arial" w:eastAsia="Yu Mincho" w:hAnsi="Arial" w:cs="Arial"/>
          <w:bCs/>
          <w:lang w:val="en-US" w:eastAsia="ja-JP"/>
        </w:rPr>
        <w:tab/>
        <w:t>Huawei, HiSilicon</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R2-2009527</w:t>
      </w:r>
      <w:r w:rsidRPr="00C359F6">
        <w:rPr>
          <w:rFonts w:ascii="Arial" w:eastAsia="Yu Mincho" w:hAnsi="Arial" w:cs="Arial"/>
          <w:bCs/>
          <w:lang w:val="en-US" w:eastAsia="ja-JP"/>
        </w:rPr>
        <w:tab/>
        <w:t>Discussion on Sidelink DRX</w:t>
      </w:r>
      <w:r w:rsidRPr="00C359F6">
        <w:rPr>
          <w:rFonts w:ascii="Arial" w:eastAsia="Yu Mincho" w:hAnsi="Arial" w:cs="Arial"/>
          <w:bCs/>
          <w:lang w:val="en-US" w:eastAsia="ja-JP"/>
        </w:rPr>
        <w:tab/>
        <w:t>Apple</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R2-2009696</w:t>
      </w:r>
      <w:r w:rsidRPr="00C359F6">
        <w:rPr>
          <w:rFonts w:ascii="Arial" w:eastAsia="Yu Mincho" w:hAnsi="Arial" w:cs="Arial"/>
          <w:bCs/>
          <w:lang w:val="en-US" w:eastAsia="ja-JP"/>
        </w:rPr>
        <w:tab/>
        <w:t>Discontinuous reception and transmission in SL</w:t>
      </w:r>
      <w:r w:rsidRPr="00C359F6">
        <w:rPr>
          <w:rFonts w:ascii="Arial" w:eastAsia="Yu Mincho" w:hAnsi="Arial" w:cs="Arial"/>
          <w:bCs/>
          <w:lang w:val="en-US" w:eastAsia="ja-JP"/>
        </w:rPr>
        <w:tab/>
        <w:t>Lenovo, Motorola Mobility</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R2-2009833</w:t>
      </w:r>
      <w:r w:rsidRPr="00C359F6">
        <w:rPr>
          <w:rFonts w:ascii="Arial" w:eastAsia="Yu Mincho" w:hAnsi="Arial" w:cs="Arial"/>
          <w:bCs/>
          <w:lang w:val="en-US" w:eastAsia="ja-JP"/>
        </w:rPr>
        <w:tab/>
        <w:t>SL DRX for broadcast groupcast and unicast</w:t>
      </w:r>
      <w:r w:rsidRPr="00C359F6">
        <w:rPr>
          <w:rFonts w:ascii="Arial" w:eastAsia="Yu Mincho" w:hAnsi="Arial" w:cs="Arial"/>
          <w:bCs/>
          <w:lang w:val="en-US" w:eastAsia="ja-JP"/>
        </w:rPr>
        <w:tab/>
      </w:r>
      <w:r>
        <w:rPr>
          <w:rFonts w:ascii="Arial" w:eastAsia="Yu Mincho" w:hAnsi="Arial" w:cs="Arial"/>
          <w:bCs/>
          <w:lang w:val="en-US" w:eastAsia="ja-JP"/>
        </w:rPr>
        <w:tab/>
      </w:r>
      <w:r w:rsidRPr="00C359F6">
        <w:rPr>
          <w:rFonts w:ascii="Arial" w:eastAsia="Yu Mincho" w:hAnsi="Arial" w:cs="Arial"/>
          <w:bCs/>
          <w:lang w:val="en-US" w:eastAsia="ja-JP"/>
        </w:rPr>
        <w:t>vivo</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R2-2009899</w:t>
      </w:r>
      <w:r w:rsidRPr="00C359F6">
        <w:rPr>
          <w:rFonts w:ascii="Arial" w:eastAsia="Yu Mincho" w:hAnsi="Arial" w:cs="Arial"/>
          <w:bCs/>
          <w:lang w:val="en-US" w:eastAsia="ja-JP"/>
        </w:rPr>
        <w:tab/>
        <w:t>Discussion on Introduction of Sidelink DRX</w:t>
      </w:r>
      <w:r w:rsidRPr="00C359F6">
        <w:rPr>
          <w:rFonts w:ascii="Arial" w:eastAsia="Yu Mincho" w:hAnsi="Arial" w:cs="Arial"/>
          <w:bCs/>
          <w:lang w:val="en-US" w:eastAsia="ja-JP"/>
        </w:rPr>
        <w:tab/>
        <w:t>Sony</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R2-2009923</w:t>
      </w:r>
      <w:r w:rsidRPr="00C359F6">
        <w:rPr>
          <w:rFonts w:ascii="Arial" w:eastAsia="Yu Mincho" w:hAnsi="Arial" w:cs="Arial"/>
          <w:bCs/>
          <w:lang w:val="en-US" w:eastAsia="ja-JP"/>
        </w:rPr>
        <w:tab/>
        <w:t xml:space="preserve"> Discussion on Sidelink DRX</w:t>
      </w:r>
      <w:r w:rsidRPr="00C359F6">
        <w:rPr>
          <w:rFonts w:ascii="Arial" w:eastAsia="Yu Mincho" w:hAnsi="Arial" w:cs="Arial"/>
          <w:bCs/>
          <w:lang w:val="en-US" w:eastAsia="ja-JP"/>
        </w:rPr>
        <w:tab/>
        <w:t>Qualcomm Finland</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R2-2009993</w:t>
      </w:r>
      <w:r w:rsidRPr="00C359F6">
        <w:rPr>
          <w:rFonts w:ascii="Arial" w:eastAsia="Yu Mincho" w:hAnsi="Arial" w:cs="Arial"/>
          <w:bCs/>
          <w:lang w:val="en-US" w:eastAsia="ja-JP"/>
        </w:rPr>
        <w:tab/>
        <w:t>NR SL DRX</w:t>
      </w:r>
      <w:r w:rsidRPr="00C359F6">
        <w:rPr>
          <w:rFonts w:ascii="Arial" w:eastAsia="Yu Mincho" w:hAnsi="Arial" w:cs="Arial"/>
          <w:bCs/>
          <w:lang w:val="en-US" w:eastAsia="ja-JP"/>
        </w:rPr>
        <w:tab/>
        <w:t>Fraunhofer IIS, Fraunhofer HHI</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R2-2010058</w:t>
      </w:r>
      <w:r w:rsidRPr="00C359F6">
        <w:rPr>
          <w:rFonts w:ascii="Arial" w:eastAsia="Yu Mincho" w:hAnsi="Arial" w:cs="Arial"/>
          <w:bCs/>
          <w:lang w:val="en-US" w:eastAsia="ja-JP"/>
        </w:rPr>
        <w:tab/>
        <w:t>On configuration and operation of SL DRX</w:t>
      </w:r>
      <w:r w:rsidRPr="00C359F6">
        <w:rPr>
          <w:rFonts w:ascii="Arial" w:eastAsia="Yu Mincho" w:hAnsi="Arial" w:cs="Arial"/>
          <w:bCs/>
          <w:lang w:val="en-US" w:eastAsia="ja-JP"/>
        </w:rPr>
        <w:tab/>
        <w:t>Nokia, Nokia Shanghai Bell</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R2-2010140</w:t>
      </w:r>
      <w:r w:rsidRPr="00C359F6">
        <w:rPr>
          <w:rFonts w:ascii="Arial" w:eastAsia="Yu Mincho" w:hAnsi="Arial" w:cs="Arial"/>
          <w:bCs/>
          <w:lang w:val="en-US" w:eastAsia="ja-JP"/>
        </w:rPr>
        <w:tab/>
        <w:t>Sidelink DRX Considerations</w:t>
      </w:r>
      <w:r w:rsidRPr="00C359F6">
        <w:rPr>
          <w:rFonts w:ascii="Arial" w:eastAsia="Yu Mincho" w:hAnsi="Arial" w:cs="Arial"/>
          <w:bCs/>
          <w:lang w:val="en-US" w:eastAsia="ja-JP"/>
        </w:rPr>
        <w:tab/>
        <w:t>Convida Wireless</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R2-2010142</w:t>
      </w:r>
      <w:r w:rsidRPr="00C359F6">
        <w:rPr>
          <w:rFonts w:ascii="Arial" w:eastAsia="Yu Mincho" w:hAnsi="Arial" w:cs="Arial"/>
          <w:bCs/>
          <w:lang w:val="en-US" w:eastAsia="ja-JP"/>
        </w:rPr>
        <w:tab/>
        <w:t>Sidelink and Uu DRX</w:t>
      </w:r>
      <w:r w:rsidRPr="00C359F6">
        <w:rPr>
          <w:rFonts w:ascii="Arial" w:eastAsia="Yu Mincho" w:hAnsi="Arial" w:cs="Arial"/>
          <w:bCs/>
          <w:lang w:val="en-US" w:eastAsia="ja-JP"/>
        </w:rPr>
        <w:tab/>
        <w:t>Convida Wireless</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R2-2010332</w:t>
      </w:r>
      <w:r w:rsidRPr="00C359F6">
        <w:rPr>
          <w:rFonts w:ascii="Arial" w:eastAsia="Yu Mincho" w:hAnsi="Arial" w:cs="Arial"/>
          <w:bCs/>
          <w:lang w:val="en-US" w:eastAsia="ja-JP"/>
        </w:rPr>
        <w:tab/>
        <w:t>On SL DRX</w:t>
      </w:r>
      <w:r w:rsidRPr="00C359F6">
        <w:rPr>
          <w:rFonts w:ascii="Arial" w:eastAsia="Yu Mincho" w:hAnsi="Arial" w:cs="Arial"/>
          <w:bCs/>
          <w:lang w:val="en-US" w:eastAsia="ja-JP"/>
        </w:rPr>
        <w:tab/>
        <w:t>MediaTek Inc.</w:t>
      </w:r>
    </w:p>
    <w:p w:rsidR="00C359F6" w:rsidRP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R2-2010433</w:t>
      </w:r>
      <w:r w:rsidRPr="00C359F6">
        <w:rPr>
          <w:rFonts w:ascii="Arial" w:eastAsia="Yu Mincho" w:hAnsi="Arial" w:cs="Arial"/>
          <w:bCs/>
          <w:lang w:val="en-US" w:eastAsia="ja-JP"/>
        </w:rPr>
        <w:tab/>
        <w:t>Discussion on Sidelink DRX</w:t>
      </w:r>
      <w:r w:rsidRPr="00C359F6">
        <w:rPr>
          <w:rFonts w:ascii="Arial" w:eastAsia="Yu Mincho" w:hAnsi="Arial" w:cs="Arial"/>
          <w:bCs/>
          <w:lang w:val="en-US" w:eastAsia="ja-JP"/>
        </w:rPr>
        <w:tab/>
        <w:t>ASUSTeK</w:t>
      </w:r>
    </w:p>
    <w:p w:rsidR="00C359F6" w:rsidRDefault="00C359F6" w:rsidP="00C359F6">
      <w:pPr>
        <w:numPr>
          <w:ilvl w:val="0"/>
          <w:numId w:val="22"/>
        </w:numPr>
        <w:overflowPunct/>
        <w:autoSpaceDE/>
        <w:autoSpaceDN/>
        <w:snapToGrid w:val="0"/>
        <w:spacing w:after="0"/>
        <w:textAlignment w:val="auto"/>
        <w:rPr>
          <w:rFonts w:ascii="Arial" w:eastAsia="Yu Mincho" w:hAnsi="Arial" w:cs="Arial"/>
          <w:bCs/>
          <w:lang w:val="en-US" w:eastAsia="ja-JP"/>
        </w:rPr>
      </w:pPr>
      <w:r w:rsidRPr="00C359F6">
        <w:rPr>
          <w:rFonts w:ascii="Arial" w:eastAsia="Yu Mincho" w:hAnsi="Arial" w:cs="Arial"/>
          <w:bCs/>
          <w:lang w:val="en-US" w:eastAsia="ja-JP"/>
        </w:rPr>
        <w:t>R2-2010468</w:t>
      </w:r>
      <w:r w:rsidRPr="00C359F6">
        <w:rPr>
          <w:rFonts w:ascii="Arial" w:eastAsia="Yu Mincho" w:hAnsi="Arial" w:cs="Arial"/>
          <w:bCs/>
          <w:lang w:val="en-US" w:eastAsia="ja-JP"/>
        </w:rPr>
        <w:tab/>
        <w:t>Discussion on sidelink DRX timer handling</w:t>
      </w:r>
      <w:r w:rsidRPr="00C359F6">
        <w:rPr>
          <w:rFonts w:ascii="Arial" w:eastAsia="Yu Mincho" w:hAnsi="Arial" w:cs="Arial"/>
          <w:bCs/>
          <w:lang w:val="en-US" w:eastAsia="ja-JP"/>
        </w:rPr>
        <w:tab/>
        <w:t>Xiaomi communications</w:t>
      </w:r>
    </w:p>
    <w:p w:rsidR="00C359F6" w:rsidRDefault="00C359F6" w:rsidP="00C359F6">
      <w:pPr>
        <w:pStyle w:val="Doc-title"/>
        <w:numPr>
          <w:ilvl w:val="0"/>
          <w:numId w:val="22"/>
        </w:numPr>
      </w:pPr>
      <w:r>
        <w:lastRenderedPageBreak/>
        <w:t>R2-2008773</w:t>
      </w:r>
      <w:r>
        <w:tab/>
        <w:t>Discussion on Inter-UE Coordination for sidelink</w:t>
      </w:r>
      <w:r>
        <w:tab/>
        <w:t>OPPO</w:t>
      </w:r>
    </w:p>
    <w:p w:rsidR="00C359F6" w:rsidRDefault="00C359F6" w:rsidP="00C359F6">
      <w:pPr>
        <w:pStyle w:val="Doc-title"/>
        <w:numPr>
          <w:ilvl w:val="0"/>
          <w:numId w:val="22"/>
        </w:numPr>
      </w:pPr>
      <w:r>
        <w:t>R2-2008851</w:t>
      </w:r>
      <w:r>
        <w:tab/>
        <w:t>Consideration on Resource Allocation Enhancements</w:t>
      </w:r>
      <w:r>
        <w:tab/>
        <w:t>CATT</w:t>
      </w:r>
    </w:p>
    <w:p w:rsidR="00C359F6" w:rsidRDefault="00C359F6" w:rsidP="00C359F6">
      <w:pPr>
        <w:pStyle w:val="Doc-title"/>
        <w:numPr>
          <w:ilvl w:val="0"/>
          <w:numId w:val="22"/>
        </w:numPr>
      </w:pPr>
      <w:r>
        <w:t>R2-2008986</w:t>
      </w:r>
      <w:r>
        <w:tab/>
        <w:t>Resource Allocation Enhancements for NR Sidelink</w:t>
      </w:r>
      <w:r>
        <w:tab/>
        <w:t>Intel Corporation</w:t>
      </w:r>
    </w:p>
    <w:p w:rsidR="00C359F6" w:rsidRDefault="00C359F6" w:rsidP="00C359F6">
      <w:pPr>
        <w:pStyle w:val="Doc-title"/>
        <w:numPr>
          <w:ilvl w:val="0"/>
          <w:numId w:val="22"/>
        </w:numPr>
      </w:pPr>
      <w:r>
        <w:t>R2-2009027</w:t>
      </w:r>
      <w:r>
        <w:tab/>
        <w:t>resource allocation to reduce power consumption</w:t>
      </w:r>
      <w:r>
        <w:tab/>
        <w:t>ZTE Corporation, Sanechips</w:t>
      </w:r>
    </w:p>
    <w:p w:rsidR="00C359F6" w:rsidRDefault="00C359F6" w:rsidP="00C359F6">
      <w:pPr>
        <w:pStyle w:val="Doc-title"/>
        <w:numPr>
          <w:ilvl w:val="0"/>
          <w:numId w:val="22"/>
        </w:numPr>
      </w:pPr>
      <w:r>
        <w:t>R2-2009028</w:t>
      </w:r>
      <w:r>
        <w:tab/>
        <w:t>Discussion on sidelink inter-UE coordination</w:t>
      </w:r>
      <w:r>
        <w:tab/>
        <w:t>ZTE Corporation, Sanechips</w:t>
      </w:r>
    </w:p>
    <w:p w:rsidR="00C359F6" w:rsidRDefault="00C359F6" w:rsidP="00C359F6">
      <w:pPr>
        <w:pStyle w:val="Doc-title"/>
        <w:numPr>
          <w:ilvl w:val="0"/>
          <w:numId w:val="22"/>
        </w:numPr>
      </w:pPr>
      <w:r>
        <w:t>R2-2009134</w:t>
      </w:r>
      <w:r>
        <w:tab/>
        <w:t>Dual-mode Configuration and Selection Mechanism for NR Sidelink</w:t>
      </w:r>
      <w:r>
        <w:tab/>
        <w:t>Fujitsu</w:t>
      </w:r>
    </w:p>
    <w:p w:rsidR="00C359F6" w:rsidRDefault="00C359F6" w:rsidP="00C359F6">
      <w:pPr>
        <w:pStyle w:val="Doc-title"/>
        <w:numPr>
          <w:ilvl w:val="0"/>
          <w:numId w:val="22"/>
        </w:numPr>
      </w:pPr>
      <w:r>
        <w:t>R2-2009212</w:t>
      </w:r>
      <w:r>
        <w:tab/>
        <w:t>RAN2 Aspects of Resource Allocation with Inter-UE Coordination</w:t>
      </w:r>
      <w:r>
        <w:tab/>
        <w:t>InterDigital</w:t>
      </w:r>
    </w:p>
    <w:p w:rsidR="00C359F6" w:rsidRDefault="00C359F6" w:rsidP="00C359F6">
      <w:pPr>
        <w:pStyle w:val="Doc-title"/>
        <w:numPr>
          <w:ilvl w:val="0"/>
          <w:numId w:val="22"/>
        </w:numPr>
      </w:pPr>
      <w:r>
        <w:t>R2-2009290</w:t>
      </w:r>
      <w:r>
        <w:tab/>
        <w:t>Enhanced resource allocation</w:t>
      </w:r>
      <w:r>
        <w:tab/>
        <w:t>Samsung Research America</w:t>
      </w:r>
    </w:p>
    <w:p w:rsidR="00C359F6" w:rsidRDefault="00C359F6" w:rsidP="00C359F6">
      <w:pPr>
        <w:pStyle w:val="Doc-title"/>
        <w:numPr>
          <w:ilvl w:val="0"/>
          <w:numId w:val="22"/>
        </w:numPr>
      </w:pPr>
      <w:r>
        <w:t>R2-2009411</w:t>
      </w:r>
      <w:r>
        <w:tab/>
        <w:t>Consideration on resource allocation enhancement in Rel-17 NR SL enhancement</w:t>
      </w:r>
      <w:r>
        <w:tab/>
        <w:t>Huawei, HiSilicon</w:t>
      </w:r>
    </w:p>
    <w:p w:rsidR="00C359F6" w:rsidRDefault="00C359F6" w:rsidP="00C359F6">
      <w:pPr>
        <w:pStyle w:val="Doc-title"/>
        <w:numPr>
          <w:ilvl w:val="0"/>
          <w:numId w:val="22"/>
        </w:numPr>
      </w:pPr>
      <w:r>
        <w:t>R2-2009528</w:t>
      </w:r>
      <w:r>
        <w:tab/>
        <w:t>Discussion on Resource Allocation for Pedestrian UE</w:t>
      </w:r>
      <w:r>
        <w:tab/>
        <w:t>Apple</w:t>
      </w:r>
    </w:p>
    <w:p w:rsidR="00C359F6" w:rsidRDefault="00C359F6" w:rsidP="00C359F6">
      <w:pPr>
        <w:pStyle w:val="Doc-title"/>
        <w:numPr>
          <w:ilvl w:val="0"/>
          <w:numId w:val="22"/>
        </w:numPr>
      </w:pPr>
      <w:r>
        <w:t>R2-2009722</w:t>
      </w:r>
      <w:r>
        <w:tab/>
        <w:t>Need of resource allocation enhancements for sidelink mode 2</w:t>
      </w:r>
      <w:r>
        <w:tab/>
        <w:t>Ericsson</w:t>
      </w:r>
    </w:p>
    <w:p w:rsidR="00C359F6" w:rsidRDefault="00C359F6" w:rsidP="00C359F6">
      <w:pPr>
        <w:pStyle w:val="Doc-title"/>
        <w:numPr>
          <w:ilvl w:val="0"/>
          <w:numId w:val="22"/>
        </w:numPr>
      </w:pPr>
      <w:r>
        <w:t>R2-2009834</w:t>
      </w:r>
      <w:r>
        <w:tab/>
        <w:t>Uu and SL DRX impact to resource allocation mode 1 and mode 2</w:t>
      </w:r>
      <w:r>
        <w:tab/>
        <w:t>vivo</w:t>
      </w:r>
    </w:p>
    <w:p w:rsidR="00C359F6" w:rsidRDefault="00C359F6" w:rsidP="00C359F6">
      <w:pPr>
        <w:pStyle w:val="Doc-title"/>
        <w:numPr>
          <w:ilvl w:val="0"/>
          <w:numId w:val="22"/>
        </w:numPr>
      </w:pPr>
      <w:r>
        <w:t>R2-2009869</w:t>
      </w:r>
      <w:r>
        <w:tab/>
        <w:t>Discussion on sidelink  resource allocation enhancements in mode2</w:t>
      </w:r>
      <w:r>
        <w:tab/>
        <w:t>Lenovo, Motorola Mobility</w:t>
      </w:r>
    </w:p>
    <w:p w:rsidR="00C359F6" w:rsidRDefault="00C359F6" w:rsidP="00C359F6">
      <w:pPr>
        <w:pStyle w:val="Doc-title"/>
        <w:numPr>
          <w:ilvl w:val="0"/>
          <w:numId w:val="22"/>
        </w:numPr>
      </w:pPr>
      <w:r>
        <w:t>R2-2009924</w:t>
      </w:r>
      <w:r>
        <w:tab/>
        <w:t>Discussion on Reliability and Latency</w:t>
      </w:r>
      <w:r>
        <w:tab/>
        <w:t>Qualcomm Finland RFFE Oy</w:t>
      </w:r>
    </w:p>
    <w:p w:rsidR="00C359F6" w:rsidRDefault="00C359F6" w:rsidP="00C359F6">
      <w:pPr>
        <w:pStyle w:val="Doc-title"/>
        <w:numPr>
          <w:ilvl w:val="0"/>
          <w:numId w:val="22"/>
        </w:numPr>
      </w:pPr>
      <w:r>
        <w:t>R2-2009992</w:t>
      </w:r>
      <w:r>
        <w:tab/>
        <w:t>Resource Allocation Enhancements</w:t>
      </w:r>
      <w:r>
        <w:tab/>
        <w:t>Fraunhofer HHI, Fraunhofer IIS</w:t>
      </w:r>
    </w:p>
    <w:p w:rsidR="00C359F6" w:rsidRDefault="00C359F6" w:rsidP="00C359F6">
      <w:pPr>
        <w:pStyle w:val="Doc-title"/>
        <w:numPr>
          <w:ilvl w:val="0"/>
          <w:numId w:val="22"/>
        </w:numPr>
      </w:pPr>
      <w:r>
        <w:t>R2-2010047</w:t>
      </w:r>
      <w:r>
        <w:tab/>
        <w:t>Discussion on RAN2 scope for resource allocation enhancement</w:t>
      </w:r>
      <w:r>
        <w:tab/>
        <w:t>Nokia, Nokia Shanghai Bell</w:t>
      </w:r>
    </w:p>
    <w:p w:rsidR="00C359F6" w:rsidRDefault="00C359F6" w:rsidP="00C359F6">
      <w:pPr>
        <w:pStyle w:val="Doc-title"/>
        <w:numPr>
          <w:ilvl w:val="0"/>
          <w:numId w:val="22"/>
        </w:numPr>
      </w:pPr>
      <w:r>
        <w:t>R2-2010144</w:t>
      </w:r>
      <w:r>
        <w:tab/>
        <w:t>On Resource Allocation Mode 2 Enhancement for NR Sidelink</w:t>
      </w:r>
      <w:r>
        <w:tab/>
        <w:t>Convida Wireless</w:t>
      </w:r>
    </w:p>
    <w:p w:rsidR="00C359F6" w:rsidRDefault="00C359F6" w:rsidP="00C359F6">
      <w:pPr>
        <w:pStyle w:val="Doc-title"/>
        <w:numPr>
          <w:ilvl w:val="0"/>
          <w:numId w:val="22"/>
        </w:numPr>
      </w:pPr>
      <w:r>
        <w:t>R2-2010333</w:t>
      </w:r>
      <w:r>
        <w:tab/>
        <w:t>On SL Resource allocation enhancements</w:t>
      </w:r>
      <w:r>
        <w:tab/>
        <w:t>MediaTek Inc.</w:t>
      </w:r>
    </w:p>
    <w:p w:rsidR="00C359F6" w:rsidRDefault="00C359F6" w:rsidP="00C359F6">
      <w:pPr>
        <w:pStyle w:val="Doc-title"/>
        <w:numPr>
          <w:ilvl w:val="0"/>
          <w:numId w:val="22"/>
        </w:numPr>
      </w:pPr>
      <w:r>
        <w:t>R2-2010583</w:t>
      </w:r>
      <w:r>
        <w:tab/>
        <w:t>Inter-UE coordination for NR V2X</w:t>
      </w:r>
      <w:r>
        <w:tab/>
        <w:t>LG Electronics Inc.</w:t>
      </w:r>
    </w:p>
    <w:p w:rsidR="00C359F6" w:rsidRDefault="00C359F6" w:rsidP="00C359F6">
      <w:pPr>
        <w:pStyle w:val="Doc-title"/>
        <w:numPr>
          <w:ilvl w:val="0"/>
          <w:numId w:val="22"/>
        </w:numPr>
      </w:pPr>
      <w:r>
        <w:t>R2-2010587</w:t>
      </w:r>
      <w:r>
        <w:tab/>
        <w:t>Power efficient resource allocation</w:t>
      </w:r>
      <w:r>
        <w:tab/>
        <w:t>LG Electronics Inc.</w:t>
      </w:r>
    </w:p>
    <w:p w:rsidR="00C359F6" w:rsidRDefault="00C359F6" w:rsidP="00C359F6">
      <w:pPr>
        <w:pStyle w:val="Doc-title"/>
        <w:numPr>
          <w:ilvl w:val="0"/>
          <w:numId w:val="22"/>
        </w:numPr>
      </w:pPr>
      <w:r>
        <w:t>R2-2008830</w:t>
      </w:r>
      <w:r>
        <w:tab/>
        <w:t>Discussion on geo-area confinement for non-ITS sidelink band</w:t>
      </w:r>
      <w:r>
        <w:tab/>
        <w:t>OPPO</w:t>
      </w:r>
    </w:p>
    <w:p w:rsidR="00C359F6" w:rsidRDefault="00C359F6" w:rsidP="00C359F6">
      <w:pPr>
        <w:pStyle w:val="Doc-title"/>
        <w:numPr>
          <w:ilvl w:val="0"/>
          <w:numId w:val="22"/>
        </w:numPr>
      </w:pPr>
      <w:r>
        <w:t>R2-2008852</w:t>
      </w:r>
      <w:r>
        <w:tab/>
        <w:t>Sidelink Operation Using Non-ITS Band in a Pre-defined Geographic Area</w:t>
      </w:r>
      <w:r>
        <w:tab/>
        <w:t>CATT</w:t>
      </w:r>
    </w:p>
    <w:p w:rsidR="00C359F6" w:rsidRDefault="00C359F6" w:rsidP="00C359F6">
      <w:pPr>
        <w:pStyle w:val="Doc-title"/>
        <w:numPr>
          <w:ilvl w:val="0"/>
          <w:numId w:val="22"/>
        </w:numPr>
      </w:pPr>
      <w:r>
        <w:t>R2-2009135</w:t>
      </w:r>
      <w:r>
        <w:tab/>
      </w:r>
      <w:r w:rsidRPr="00D64CA6">
        <w:t>Geographic Location based Frequency Resource Operation for NR Sidelink</w:t>
      </w:r>
      <w:r>
        <w:tab/>
        <w:t>Fujitsu</w:t>
      </w:r>
    </w:p>
    <w:p w:rsidR="00C359F6" w:rsidRDefault="00C359F6" w:rsidP="00C359F6">
      <w:pPr>
        <w:pStyle w:val="Doc-title"/>
        <w:numPr>
          <w:ilvl w:val="0"/>
          <w:numId w:val="22"/>
        </w:numPr>
      </w:pPr>
      <w:r>
        <w:t>R2-2009294</w:t>
      </w:r>
      <w:r>
        <w:tab/>
      </w:r>
      <w:r w:rsidRPr="00D64CA6">
        <w:t xml:space="preserve">SL operation confined to a predetermined geo-area </w:t>
      </w:r>
      <w:r>
        <w:t>discussion</w:t>
      </w:r>
      <w:r>
        <w:tab/>
      </w:r>
      <w:r w:rsidRPr="00D64CA6">
        <w:t>Samsung Research America</w:t>
      </w:r>
    </w:p>
    <w:p w:rsidR="00C359F6" w:rsidRPr="00572228" w:rsidRDefault="00C359F6" w:rsidP="00C359F6">
      <w:pPr>
        <w:pStyle w:val="Doc-title"/>
        <w:numPr>
          <w:ilvl w:val="0"/>
          <w:numId w:val="22"/>
        </w:numPr>
      </w:pPr>
      <w:r>
        <w:t>R2-2009412</w:t>
      </w:r>
      <w:r>
        <w:tab/>
      </w:r>
      <w:r w:rsidRPr="00646A0C">
        <w:t>Discussion on WI objective 5: confining sidelink operation to a predetermined geographic area(s) for a given frequency range</w:t>
      </w:r>
      <w:r>
        <w:tab/>
      </w:r>
      <w:r w:rsidRPr="00646A0C">
        <w:t>Huawei, HiSilicon</w:t>
      </w:r>
    </w:p>
    <w:p w:rsidR="00C359F6" w:rsidRPr="00572228" w:rsidRDefault="00C359F6" w:rsidP="00C359F6">
      <w:pPr>
        <w:pStyle w:val="Doc-title"/>
        <w:numPr>
          <w:ilvl w:val="0"/>
          <w:numId w:val="22"/>
        </w:numPr>
      </w:pPr>
      <w:r>
        <w:t>R2-2009529</w:t>
      </w:r>
      <w:r>
        <w:tab/>
      </w:r>
      <w:r w:rsidRPr="00646A0C">
        <w:t xml:space="preserve">Discussion on Geographical area restriction for NR SL </w:t>
      </w:r>
      <w:r>
        <w:tab/>
        <w:t>Apple</w:t>
      </w:r>
    </w:p>
    <w:p w:rsidR="00C359F6" w:rsidRPr="00572228" w:rsidRDefault="00C359F6" w:rsidP="00C359F6">
      <w:pPr>
        <w:pStyle w:val="Doc-title"/>
        <w:numPr>
          <w:ilvl w:val="0"/>
          <w:numId w:val="22"/>
        </w:numPr>
      </w:pPr>
      <w:r>
        <w:t>R2-2009835</w:t>
      </w:r>
      <w:r>
        <w:tab/>
      </w:r>
      <w:r w:rsidRPr="00646A0C">
        <w:t>Mechanism to support confined sidelink operation</w:t>
      </w:r>
      <w:r>
        <w:tab/>
        <w:t>vivo</w:t>
      </w:r>
    </w:p>
    <w:p w:rsidR="00C359F6" w:rsidRPr="00572228" w:rsidRDefault="00C359F6" w:rsidP="00C359F6">
      <w:pPr>
        <w:pStyle w:val="Doc-title"/>
        <w:numPr>
          <w:ilvl w:val="0"/>
          <w:numId w:val="22"/>
        </w:numPr>
      </w:pPr>
      <w:r>
        <w:t>R2-2009866</w:t>
      </w:r>
      <w:r>
        <w:tab/>
      </w:r>
      <w:r w:rsidRPr="00646A0C">
        <w:t xml:space="preserve">Views on Predetermined geographic area(s) for sidelink </w:t>
      </w:r>
      <w:r>
        <w:tab/>
      </w:r>
      <w:r w:rsidRPr="00646A0C">
        <w:t>Lenovo, Motorola Mobility</w:t>
      </w:r>
    </w:p>
    <w:p w:rsidR="00C359F6" w:rsidRDefault="00C359F6" w:rsidP="00C359F6">
      <w:pPr>
        <w:pStyle w:val="Doc-title"/>
        <w:numPr>
          <w:ilvl w:val="0"/>
          <w:numId w:val="22"/>
        </w:numPr>
      </w:pPr>
      <w:r>
        <w:t>R2-2009937</w:t>
      </w:r>
      <w:r>
        <w:tab/>
      </w:r>
      <w:r w:rsidRPr="00646A0C">
        <w:t>UE Tx Profile</w:t>
      </w:r>
      <w:r>
        <w:tab/>
      </w:r>
      <w:r w:rsidRPr="00646A0C">
        <w:t>Qualcomm Finland RFFE Oy</w:t>
      </w:r>
    </w:p>
    <w:p w:rsidR="00C359F6" w:rsidRDefault="00C359F6" w:rsidP="00C359F6">
      <w:pPr>
        <w:pStyle w:val="Doc-title"/>
        <w:numPr>
          <w:ilvl w:val="0"/>
          <w:numId w:val="22"/>
        </w:numPr>
      </w:pPr>
      <w:r>
        <w:t>R2-2010059</w:t>
      </w:r>
      <w:r>
        <w:tab/>
      </w:r>
      <w:r w:rsidRPr="00646A0C">
        <w:t>Discussion on Simultaneous mode 1 and mode 2 operation and LCP enhancements</w:t>
      </w:r>
      <w:r>
        <w:tab/>
      </w:r>
      <w:r w:rsidRPr="00646A0C">
        <w:t>Nokia, Nokia Shanghai Bell</w:t>
      </w:r>
    </w:p>
    <w:p w:rsidR="00EA1DDF" w:rsidRDefault="00C359F6" w:rsidP="00C359F6">
      <w:pPr>
        <w:pStyle w:val="Doc-title"/>
        <w:numPr>
          <w:ilvl w:val="0"/>
          <w:numId w:val="22"/>
        </w:numPr>
      </w:pPr>
      <w:r>
        <w:t>R2-2010633</w:t>
      </w:r>
      <w:r>
        <w:tab/>
      </w:r>
      <w:r w:rsidRPr="00646A0C">
        <w:t xml:space="preserve">Geographic-Area restriction on SL operation </w:t>
      </w:r>
      <w:r>
        <w:tab/>
        <w:t>MediaTek Inc.</w:t>
      </w:r>
    </w:p>
    <w:p w:rsidR="008D6959" w:rsidRDefault="008D6959" w:rsidP="008D6959">
      <w:pPr>
        <w:pStyle w:val="Doc-text2"/>
        <w:ind w:left="0" w:firstLine="0"/>
      </w:pPr>
    </w:p>
    <w:p w:rsidR="008D6959" w:rsidRDefault="008D6959" w:rsidP="008D6959">
      <w:pPr>
        <w:pStyle w:val="Doc-text2"/>
        <w:ind w:left="0" w:firstLine="0"/>
      </w:pPr>
    </w:p>
    <w:p w:rsidR="008D6959" w:rsidRDefault="008D6959" w:rsidP="008D6959">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97-e</w:t>
      </w:r>
    </w:p>
    <w:p w:rsidR="008D6959" w:rsidRDefault="008D6959" w:rsidP="008D6959">
      <w:pPr>
        <w:pStyle w:val="Doc-title"/>
        <w:numPr>
          <w:ilvl w:val="0"/>
          <w:numId w:val="22"/>
        </w:numPr>
      </w:pPr>
      <w:r>
        <w:t>R4-2016924</w:t>
      </w:r>
      <w:r>
        <w:tab/>
      </w:r>
      <w:r w:rsidRPr="00723692">
        <w:t>Work plan for SL enhancement for RF perspectives in Rel-17</w:t>
      </w:r>
      <w:r w:rsidRPr="00723692">
        <w:tab/>
        <w:t>LG Electronics France</w:t>
      </w:r>
    </w:p>
    <w:p w:rsidR="008D6959" w:rsidRPr="00723692" w:rsidRDefault="008D6959" w:rsidP="008D6959">
      <w:pPr>
        <w:pStyle w:val="Doc-title"/>
        <w:numPr>
          <w:ilvl w:val="0"/>
          <w:numId w:val="22"/>
        </w:numPr>
      </w:pPr>
      <w:r>
        <w:rPr>
          <w:rFonts w:eastAsiaTheme="minorEastAsia" w:hint="eastAsia"/>
          <w:lang w:eastAsia="ko-KR"/>
        </w:rPr>
        <w:t>R</w:t>
      </w:r>
      <w:r>
        <w:rPr>
          <w:rFonts w:eastAsiaTheme="minorEastAsia"/>
          <w:lang w:eastAsia="ko-KR"/>
        </w:rPr>
        <w:t>4-2014973</w:t>
      </w:r>
      <w:r>
        <w:rPr>
          <w:rFonts w:eastAsiaTheme="minorEastAsia"/>
          <w:lang w:eastAsia="ko-KR"/>
        </w:rPr>
        <w:tab/>
      </w:r>
      <w:r w:rsidRPr="00723692">
        <w:t>General views on NR sidelink enhancements in R17</w:t>
      </w:r>
      <w:r w:rsidRPr="00723692">
        <w:tab/>
      </w:r>
      <w:r>
        <w:tab/>
      </w:r>
      <w:r w:rsidRPr="00723692">
        <w:t>vivo</w:t>
      </w:r>
    </w:p>
    <w:p w:rsidR="008D6959" w:rsidRDefault="008D6959" w:rsidP="008D6959">
      <w:pPr>
        <w:pStyle w:val="Doc-title"/>
        <w:numPr>
          <w:ilvl w:val="0"/>
          <w:numId w:val="22"/>
        </w:numPr>
      </w:pPr>
      <w:r>
        <w:rPr>
          <w:rFonts w:eastAsiaTheme="minorEastAsia" w:hint="eastAsia"/>
          <w:lang w:eastAsia="ko-KR"/>
        </w:rPr>
        <w:t>R</w:t>
      </w:r>
      <w:r>
        <w:rPr>
          <w:rFonts w:eastAsiaTheme="minorEastAsia"/>
          <w:lang w:eastAsia="ko-KR"/>
        </w:rPr>
        <w:t>4-2015256</w:t>
      </w:r>
      <w:r>
        <w:rPr>
          <w:rFonts w:eastAsiaTheme="minorEastAsia"/>
          <w:lang w:eastAsia="ko-KR"/>
        </w:rPr>
        <w:tab/>
      </w:r>
      <w:r w:rsidRPr="00723692">
        <w:t>on Rel-17 V2X work</w:t>
      </w:r>
      <w:r w:rsidRPr="00723692">
        <w:tab/>
      </w:r>
      <w:r>
        <w:tab/>
      </w:r>
      <w:r>
        <w:tab/>
      </w:r>
      <w:r>
        <w:tab/>
      </w:r>
      <w:r>
        <w:tab/>
      </w:r>
      <w:r>
        <w:tab/>
      </w:r>
      <w:r>
        <w:tab/>
      </w:r>
      <w:r w:rsidRPr="00723692">
        <w:t>Xiaomi</w:t>
      </w:r>
    </w:p>
    <w:p w:rsidR="008D6959" w:rsidRPr="00723692" w:rsidRDefault="008D6959" w:rsidP="008D6959">
      <w:pPr>
        <w:pStyle w:val="Doc-title"/>
        <w:numPr>
          <w:ilvl w:val="0"/>
          <w:numId w:val="22"/>
        </w:numPr>
      </w:pPr>
      <w:r>
        <w:rPr>
          <w:rFonts w:eastAsiaTheme="minorEastAsia" w:hint="eastAsia"/>
          <w:lang w:eastAsia="ko-KR"/>
        </w:rPr>
        <w:t>R</w:t>
      </w:r>
      <w:r>
        <w:rPr>
          <w:rFonts w:eastAsiaTheme="minorEastAsia"/>
          <w:lang w:eastAsia="ko-KR"/>
        </w:rPr>
        <w:t>4-2016280</w:t>
      </w:r>
      <w:r>
        <w:rPr>
          <w:rFonts w:eastAsiaTheme="minorEastAsia"/>
          <w:lang w:eastAsia="ko-KR"/>
        </w:rPr>
        <w:tab/>
      </w:r>
      <w:r w:rsidRPr="00723692">
        <w:t>spectrum aspect on public saf</w:t>
      </w:r>
      <w:r>
        <w:t>e</w:t>
      </w:r>
      <w:r w:rsidRPr="00723692">
        <w:t>ty UC support</w:t>
      </w:r>
      <w:r w:rsidRPr="00723692">
        <w:tab/>
      </w:r>
      <w:r>
        <w:tab/>
      </w:r>
      <w:r>
        <w:tab/>
      </w:r>
      <w:r w:rsidRPr="00723692">
        <w:t>Ericsson</w:t>
      </w:r>
    </w:p>
    <w:p w:rsidR="008D6959" w:rsidRDefault="008D6959" w:rsidP="008D6959">
      <w:pPr>
        <w:pStyle w:val="Doc-title"/>
        <w:numPr>
          <w:ilvl w:val="0"/>
          <w:numId w:val="22"/>
        </w:numPr>
      </w:pPr>
      <w:r>
        <w:rPr>
          <w:rFonts w:eastAsiaTheme="minorEastAsia" w:hint="eastAsia"/>
          <w:lang w:eastAsia="ko-KR"/>
        </w:rPr>
        <w:t>R</w:t>
      </w:r>
      <w:r>
        <w:rPr>
          <w:rFonts w:eastAsiaTheme="minorEastAsia"/>
          <w:lang w:eastAsia="ko-KR"/>
        </w:rPr>
        <w:t>4-2016281</w:t>
      </w:r>
      <w:r>
        <w:rPr>
          <w:rFonts w:eastAsiaTheme="minorEastAsia"/>
          <w:lang w:eastAsia="ko-KR"/>
        </w:rPr>
        <w:tab/>
      </w:r>
      <w:r w:rsidRPr="00723692">
        <w:t>General aspects on RAN4 work for public safety UC support</w:t>
      </w:r>
      <w:r w:rsidRPr="00723692">
        <w:tab/>
        <w:t>Ericsson</w:t>
      </w:r>
    </w:p>
    <w:p w:rsidR="008D6959" w:rsidRDefault="008D6959" w:rsidP="008D6959">
      <w:pPr>
        <w:pStyle w:val="Doc-title"/>
        <w:numPr>
          <w:ilvl w:val="0"/>
          <w:numId w:val="22"/>
        </w:numPr>
        <w:rPr>
          <w:rFonts w:eastAsiaTheme="minorEastAsia"/>
          <w:lang w:eastAsia="ko-KR"/>
        </w:rPr>
      </w:pPr>
      <w:r>
        <w:rPr>
          <w:rFonts w:eastAsiaTheme="minorEastAsia"/>
          <w:lang w:eastAsia="ko-KR"/>
        </w:rPr>
        <w:t>R4-2016484</w:t>
      </w:r>
      <w:r>
        <w:rPr>
          <w:rFonts w:eastAsiaTheme="minorEastAsia"/>
          <w:lang w:eastAsia="ko-KR"/>
        </w:rPr>
        <w:tab/>
      </w:r>
      <w:r w:rsidRPr="00723692">
        <w:rPr>
          <w:rFonts w:eastAsiaTheme="minorEastAsia"/>
          <w:lang w:eastAsia="ko-KR"/>
        </w:rPr>
        <w:t>On Rel-17 sidelink enhancement</w:t>
      </w:r>
      <w:r w:rsidRPr="00723692">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Pr="00723692">
        <w:rPr>
          <w:rFonts w:eastAsiaTheme="minorEastAsia"/>
          <w:lang w:eastAsia="ko-KR"/>
        </w:rPr>
        <w:t>Huawei</w:t>
      </w:r>
    </w:p>
    <w:p w:rsidR="008D6959" w:rsidRPr="00723692" w:rsidRDefault="008D6959" w:rsidP="008D6959">
      <w:pPr>
        <w:pStyle w:val="Doc-title"/>
        <w:numPr>
          <w:ilvl w:val="0"/>
          <w:numId w:val="22"/>
        </w:numPr>
        <w:rPr>
          <w:rFonts w:eastAsiaTheme="minorEastAsia"/>
          <w:lang w:eastAsia="ko-KR"/>
        </w:rPr>
      </w:pPr>
      <w:r>
        <w:rPr>
          <w:rFonts w:eastAsiaTheme="minorEastAsia" w:hint="eastAsia"/>
          <w:lang w:eastAsia="ko-KR"/>
        </w:rPr>
        <w:t>R</w:t>
      </w:r>
      <w:r>
        <w:rPr>
          <w:rFonts w:eastAsiaTheme="minorEastAsia"/>
          <w:lang w:eastAsia="ko-KR"/>
        </w:rPr>
        <w:t>4-2016464</w:t>
      </w:r>
      <w:r>
        <w:rPr>
          <w:rFonts w:eastAsiaTheme="minorEastAsia"/>
          <w:lang w:eastAsia="ko-KR"/>
        </w:rPr>
        <w:tab/>
      </w:r>
      <w:r w:rsidRPr="00723692">
        <w:rPr>
          <w:rFonts w:eastAsiaTheme="minorEastAsia"/>
          <w:lang w:eastAsia="ko-KR"/>
        </w:rPr>
        <w:t>NR Sidelink Operating Bands</w:t>
      </w:r>
      <w:r w:rsidRPr="00723692">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Pr>
          <w:rFonts w:eastAsiaTheme="minorEastAsia"/>
          <w:lang w:eastAsia="ko-KR"/>
        </w:rPr>
        <w:tab/>
      </w:r>
      <w:r w:rsidRPr="00723692">
        <w:rPr>
          <w:rFonts w:eastAsiaTheme="minorEastAsia"/>
          <w:lang w:eastAsia="ko-KR"/>
        </w:rPr>
        <w:t>AT&amp;T, FirstNet</w:t>
      </w:r>
    </w:p>
    <w:p w:rsidR="008D6959" w:rsidRPr="00723692" w:rsidRDefault="008D6959" w:rsidP="008D6959">
      <w:pPr>
        <w:pStyle w:val="Doc-title"/>
        <w:numPr>
          <w:ilvl w:val="0"/>
          <w:numId w:val="22"/>
        </w:numPr>
        <w:rPr>
          <w:rFonts w:eastAsiaTheme="minorEastAsia"/>
          <w:lang w:eastAsia="ko-KR"/>
        </w:rPr>
      </w:pPr>
      <w:r>
        <w:rPr>
          <w:rFonts w:eastAsiaTheme="minorEastAsia" w:hint="eastAsia"/>
          <w:lang w:eastAsia="ko-KR"/>
        </w:rPr>
        <w:t>R</w:t>
      </w:r>
      <w:r>
        <w:rPr>
          <w:rFonts w:eastAsiaTheme="minorEastAsia"/>
          <w:lang w:eastAsia="ko-KR"/>
        </w:rPr>
        <w:t>4-2016923</w:t>
      </w:r>
      <w:r>
        <w:rPr>
          <w:rFonts w:eastAsiaTheme="minorEastAsia"/>
          <w:lang w:eastAsia="ko-KR"/>
        </w:rPr>
        <w:tab/>
      </w:r>
      <w:r>
        <w:rPr>
          <w:rFonts w:eastAsia="맑은 고딕" w:hint="eastAsia"/>
        </w:rPr>
        <w:t>WF on</w:t>
      </w:r>
      <w:r w:rsidRPr="006F0546">
        <w:rPr>
          <w:rFonts w:eastAsia="맑은 고딕"/>
        </w:rPr>
        <w:t xml:space="preserve"> the proposed operating bands for NR SL operation in FR1</w:t>
      </w:r>
      <w:r>
        <w:rPr>
          <w:rFonts w:eastAsia="맑은 고딕"/>
        </w:rPr>
        <w:t xml:space="preserve"> </w:t>
      </w:r>
      <w:r w:rsidRPr="00723692">
        <w:rPr>
          <w:rFonts w:eastAsiaTheme="minorEastAsia"/>
          <w:lang w:eastAsia="ko-KR"/>
        </w:rPr>
        <w:t>AT&amp;T</w:t>
      </w:r>
    </w:p>
    <w:p w:rsidR="008D6959" w:rsidRPr="008D6959" w:rsidRDefault="008D6959" w:rsidP="008D6959">
      <w:pPr>
        <w:pStyle w:val="Doc-text2"/>
        <w:ind w:left="0" w:firstLine="0"/>
      </w:pPr>
    </w:p>
    <w:sectPr w:rsidR="008D6959" w:rsidRPr="008D6959"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8C" w:rsidRDefault="00661D8C">
      <w:r>
        <w:separator/>
      </w:r>
    </w:p>
  </w:endnote>
  <w:endnote w:type="continuationSeparator" w:id="0">
    <w:p w:rsidR="00661D8C" w:rsidRDefault="0066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游ゴシック Light">
    <w:panose1 w:val="00000000000000000000"/>
    <w:charset w:val="81"/>
    <w:family w:val="roman"/>
    <w:notTrueType/>
    <w:pitch w:val="default"/>
  </w:font>
  <w:font w:name="游明朝">
    <w:altName w:val="바탕"/>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71F" w:rsidRDefault="00A1271F">
    <w:pPr>
      <w:pStyle w:val="ab"/>
    </w:pPr>
    <w:r>
      <w:rPr>
        <w:rStyle w:val="ac"/>
      </w:rPr>
      <w:fldChar w:fldCharType="begin"/>
    </w:r>
    <w:r>
      <w:rPr>
        <w:rStyle w:val="ac"/>
      </w:rPr>
      <w:instrText xml:space="preserve"> PAGE </w:instrText>
    </w:r>
    <w:r>
      <w:rPr>
        <w:rStyle w:val="ac"/>
      </w:rPr>
      <w:fldChar w:fldCharType="separate"/>
    </w:r>
    <w:r w:rsidR="00763D5E">
      <w:rPr>
        <w:rStyle w:val="ac"/>
      </w:rPr>
      <w:t>11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763D5E">
      <w:rPr>
        <w:rStyle w:val="ac"/>
      </w:rPr>
      <w:t>12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8C" w:rsidRDefault="00661D8C">
      <w:r>
        <w:separator/>
      </w:r>
    </w:p>
  </w:footnote>
  <w:footnote w:type="continuationSeparator" w:id="0">
    <w:p w:rsidR="00661D8C" w:rsidRDefault="0066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3">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6">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091E23"/>
    <w:multiLevelType w:val="multilevel"/>
    <w:tmpl w:val="21091E23"/>
    <w:lvl w:ilvl="0">
      <w:start w:val="1"/>
      <w:numFmt w:val="bullet"/>
      <w:lvlText w:val=""/>
      <w:lvlJc w:val="left"/>
      <w:pPr>
        <w:ind w:left="1251" w:hanging="400"/>
      </w:pPr>
      <w:rPr>
        <w:rFonts w:ascii="Wingdings" w:hAnsi="Wingdings" w:hint="default"/>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hint="default"/>
      </w:rPr>
    </w:lvl>
    <w:lvl w:ilvl="4">
      <w:start w:val="1"/>
      <w:numFmt w:val="bullet"/>
      <w:lvlText w:val=""/>
      <w:lvlJc w:val="left"/>
      <w:pPr>
        <w:ind w:left="2851" w:hanging="400"/>
      </w:pPr>
      <w:rPr>
        <w:rFonts w:ascii="Wingdings" w:hAnsi="Wingdings" w:hint="default"/>
      </w:rPr>
    </w:lvl>
    <w:lvl w:ilvl="5">
      <w:start w:val="1"/>
      <w:numFmt w:val="bullet"/>
      <w:lvlText w:val=""/>
      <w:lvlJc w:val="left"/>
      <w:pPr>
        <w:ind w:left="3251" w:hanging="400"/>
      </w:pPr>
      <w:rPr>
        <w:rFonts w:ascii="Wingdings" w:hAnsi="Wingdings" w:hint="default"/>
      </w:rPr>
    </w:lvl>
    <w:lvl w:ilvl="6">
      <w:start w:val="1"/>
      <w:numFmt w:val="bullet"/>
      <w:lvlText w:val=""/>
      <w:lvlJc w:val="left"/>
      <w:pPr>
        <w:ind w:left="3651" w:hanging="400"/>
      </w:pPr>
      <w:rPr>
        <w:rFonts w:ascii="Wingdings" w:hAnsi="Wingdings" w:hint="default"/>
      </w:rPr>
    </w:lvl>
    <w:lvl w:ilvl="7">
      <w:start w:val="1"/>
      <w:numFmt w:val="bullet"/>
      <w:lvlText w:val=""/>
      <w:lvlJc w:val="left"/>
      <w:pPr>
        <w:ind w:left="4051" w:hanging="400"/>
      </w:pPr>
      <w:rPr>
        <w:rFonts w:ascii="Wingdings" w:hAnsi="Wingdings" w:hint="default"/>
      </w:rPr>
    </w:lvl>
    <w:lvl w:ilvl="8">
      <w:start w:val="1"/>
      <w:numFmt w:val="bullet"/>
      <w:lvlText w:val=""/>
      <w:lvlJc w:val="left"/>
      <w:pPr>
        <w:ind w:left="4451" w:hanging="400"/>
      </w:pPr>
      <w:rPr>
        <w:rFonts w:ascii="Wingdings" w:hAnsi="Wingdings" w:hint="default"/>
      </w:rPr>
    </w:lvl>
  </w:abstractNum>
  <w:abstractNum w:abstractNumId="11">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10A07FC"/>
    <w:multiLevelType w:val="hybridMultilevel"/>
    <w:tmpl w:val="1BBC691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526118E"/>
    <w:multiLevelType w:val="hybridMultilevel"/>
    <w:tmpl w:val="324AA5C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636" w:hanging="400"/>
      </w:pPr>
      <w:rPr>
        <w:rFonts w:ascii="Wingdings" w:hAnsi="Wingdings" w:hint="default"/>
      </w:rPr>
    </w:lvl>
    <w:lvl w:ilvl="2" w:tplc="04090005" w:tentative="1">
      <w:start w:val="1"/>
      <w:numFmt w:val="bullet"/>
      <w:lvlText w:val=""/>
      <w:lvlJc w:val="left"/>
      <w:pPr>
        <w:ind w:left="1036" w:hanging="400"/>
      </w:pPr>
      <w:rPr>
        <w:rFonts w:ascii="Wingdings" w:hAnsi="Wingdings" w:hint="default"/>
      </w:rPr>
    </w:lvl>
    <w:lvl w:ilvl="3" w:tplc="04090001" w:tentative="1">
      <w:start w:val="1"/>
      <w:numFmt w:val="bullet"/>
      <w:lvlText w:val=""/>
      <w:lvlJc w:val="left"/>
      <w:pPr>
        <w:ind w:left="1436" w:hanging="400"/>
      </w:pPr>
      <w:rPr>
        <w:rFonts w:ascii="Wingdings" w:hAnsi="Wingdings" w:hint="default"/>
      </w:rPr>
    </w:lvl>
    <w:lvl w:ilvl="4" w:tplc="04090003" w:tentative="1">
      <w:start w:val="1"/>
      <w:numFmt w:val="bullet"/>
      <w:lvlText w:val=""/>
      <w:lvlJc w:val="left"/>
      <w:pPr>
        <w:ind w:left="1836" w:hanging="400"/>
      </w:pPr>
      <w:rPr>
        <w:rFonts w:ascii="Wingdings" w:hAnsi="Wingdings" w:hint="default"/>
      </w:rPr>
    </w:lvl>
    <w:lvl w:ilvl="5" w:tplc="04090005" w:tentative="1">
      <w:start w:val="1"/>
      <w:numFmt w:val="bullet"/>
      <w:lvlText w:val=""/>
      <w:lvlJc w:val="left"/>
      <w:pPr>
        <w:ind w:left="2236" w:hanging="400"/>
      </w:pPr>
      <w:rPr>
        <w:rFonts w:ascii="Wingdings" w:hAnsi="Wingdings" w:hint="default"/>
      </w:rPr>
    </w:lvl>
    <w:lvl w:ilvl="6" w:tplc="04090001" w:tentative="1">
      <w:start w:val="1"/>
      <w:numFmt w:val="bullet"/>
      <w:lvlText w:val=""/>
      <w:lvlJc w:val="left"/>
      <w:pPr>
        <w:ind w:left="2636" w:hanging="400"/>
      </w:pPr>
      <w:rPr>
        <w:rFonts w:ascii="Wingdings" w:hAnsi="Wingdings" w:hint="default"/>
      </w:rPr>
    </w:lvl>
    <w:lvl w:ilvl="7" w:tplc="04090003" w:tentative="1">
      <w:start w:val="1"/>
      <w:numFmt w:val="bullet"/>
      <w:lvlText w:val=""/>
      <w:lvlJc w:val="left"/>
      <w:pPr>
        <w:ind w:left="3036" w:hanging="400"/>
      </w:pPr>
      <w:rPr>
        <w:rFonts w:ascii="Wingdings" w:hAnsi="Wingdings" w:hint="default"/>
      </w:rPr>
    </w:lvl>
    <w:lvl w:ilvl="8" w:tplc="04090005" w:tentative="1">
      <w:start w:val="1"/>
      <w:numFmt w:val="bullet"/>
      <w:lvlText w:val=""/>
      <w:lvlJc w:val="left"/>
      <w:pPr>
        <w:ind w:left="3436" w:hanging="400"/>
      </w:pPr>
      <w:rPr>
        <w:rFonts w:ascii="Wingdings" w:hAnsi="Wingdings" w:hint="default"/>
      </w:rPr>
    </w:lvl>
  </w:abstractNum>
  <w:abstractNum w:abstractNumId="26">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F8D1EB7"/>
    <w:multiLevelType w:val="hybridMultilevel"/>
    <w:tmpl w:val="C41E2C98"/>
    <w:lvl w:ilvl="0" w:tplc="AC968F4C">
      <w:start w:val="3"/>
      <w:numFmt w:val="bullet"/>
      <w:lvlText w:val="-"/>
      <w:lvlJc w:val="left"/>
      <w:pPr>
        <w:ind w:left="800" w:hanging="400"/>
      </w:pPr>
      <w:rPr>
        <w:rFonts w:ascii="Times New Roman" w:eastAsia="맑은 고딕"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nsid w:val="7306730B"/>
    <w:multiLevelType w:val="hybridMultilevel"/>
    <w:tmpl w:val="130AC2E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35">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0"/>
  </w:num>
  <w:num w:numId="2">
    <w:abstractNumId w:val="3"/>
  </w:num>
  <w:num w:numId="3">
    <w:abstractNumId w:val="36"/>
  </w:num>
  <w:num w:numId="4">
    <w:abstractNumId w:val="32"/>
  </w:num>
  <w:num w:numId="5">
    <w:abstractNumId w:val="18"/>
  </w:num>
  <w:num w:numId="6">
    <w:abstractNumId w:val="37"/>
  </w:num>
  <w:num w:numId="7">
    <w:abstractNumId w:val="6"/>
  </w:num>
  <w:num w:numId="8">
    <w:abstractNumId w:val="16"/>
  </w:num>
  <w:num w:numId="9">
    <w:abstractNumId w:val="29"/>
  </w:num>
  <w:num w:numId="10">
    <w:abstractNumId w:val="39"/>
  </w:num>
  <w:num w:numId="11">
    <w:abstractNumId w:val="30"/>
  </w:num>
  <w:num w:numId="12">
    <w:abstractNumId w:val="26"/>
  </w:num>
  <w:num w:numId="13">
    <w:abstractNumId w:val="35"/>
  </w:num>
  <w:num w:numId="14">
    <w:abstractNumId w:val="12"/>
  </w:num>
  <w:num w:numId="15">
    <w:abstractNumId w:val="23"/>
  </w:num>
  <w:num w:numId="16">
    <w:abstractNumId w:val="9"/>
  </w:num>
  <w:num w:numId="17">
    <w:abstractNumId w:val="22"/>
  </w:num>
  <w:num w:numId="18">
    <w:abstractNumId w:val="14"/>
  </w:num>
  <w:num w:numId="19">
    <w:abstractNumId w:val="13"/>
  </w:num>
  <w:num w:numId="20">
    <w:abstractNumId w:val="2"/>
  </w:num>
  <w:num w:numId="21">
    <w:abstractNumId w:val="25"/>
  </w:num>
  <w:num w:numId="22">
    <w:abstractNumId w:val="7"/>
  </w:num>
  <w:num w:numId="23">
    <w:abstractNumId w:val="10"/>
  </w:num>
  <w:num w:numId="24">
    <w:abstractNumId w:val="27"/>
  </w:num>
  <w:num w:numId="25">
    <w:abstractNumId w:val="34"/>
  </w:num>
  <w:num w:numId="26">
    <w:abstractNumId w:val="28"/>
  </w:num>
  <w:num w:numId="27">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1"/>
  </w:num>
  <w:num w:numId="30">
    <w:abstractNumId w:val="15"/>
  </w:num>
  <w:num w:numId="31">
    <w:abstractNumId w:val="21"/>
  </w:num>
  <w:num w:numId="32">
    <w:abstractNumId w:val="0"/>
  </w:num>
  <w:num w:numId="33">
    <w:abstractNumId w:val="33"/>
  </w:num>
  <w:num w:numId="34">
    <w:abstractNumId w:val="1"/>
  </w:num>
  <w:num w:numId="35">
    <w:abstractNumId w:val="8"/>
  </w:num>
  <w:num w:numId="36">
    <w:abstractNumId w:val="31"/>
  </w:num>
  <w:num w:numId="37">
    <w:abstractNumId w:val="38"/>
  </w:num>
  <w:num w:numId="38">
    <w:abstractNumId w:val="24"/>
  </w:num>
  <w:num w:numId="39">
    <w:abstractNumId w:val="4"/>
  </w:num>
  <w:num w:numId="40">
    <w:abstractNumId w:val="33"/>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354A"/>
    <w:rsid w:val="000746A7"/>
    <w:rsid w:val="000910BB"/>
    <w:rsid w:val="000926AF"/>
    <w:rsid w:val="000A3ED2"/>
    <w:rsid w:val="000B12DF"/>
    <w:rsid w:val="000C00FA"/>
    <w:rsid w:val="000C51AA"/>
    <w:rsid w:val="000D0C15"/>
    <w:rsid w:val="000D17BC"/>
    <w:rsid w:val="000D2186"/>
    <w:rsid w:val="000E4F35"/>
    <w:rsid w:val="000F6C1C"/>
    <w:rsid w:val="00116F4B"/>
    <w:rsid w:val="00120BFF"/>
    <w:rsid w:val="001225E4"/>
    <w:rsid w:val="001229F4"/>
    <w:rsid w:val="00124AB7"/>
    <w:rsid w:val="00137471"/>
    <w:rsid w:val="00150FD3"/>
    <w:rsid w:val="00182C92"/>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1F7EC8"/>
    <w:rsid w:val="00207DC4"/>
    <w:rsid w:val="00223F94"/>
    <w:rsid w:val="0022485E"/>
    <w:rsid w:val="00243A99"/>
    <w:rsid w:val="002461CF"/>
    <w:rsid w:val="00250970"/>
    <w:rsid w:val="00257760"/>
    <w:rsid w:val="0029567C"/>
    <w:rsid w:val="002A55D6"/>
    <w:rsid w:val="002C0B82"/>
    <w:rsid w:val="002C754C"/>
    <w:rsid w:val="00301A19"/>
    <w:rsid w:val="00301B7A"/>
    <w:rsid w:val="00305883"/>
    <w:rsid w:val="00306D59"/>
    <w:rsid w:val="0031415C"/>
    <w:rsid w:val="00314B6C"/>
    <w:rsid w:val="00321CEB"/>
    <w:rsid w:val="0032503A"/>
    <w:rsid w:val="00325EE1"/>
    <w:rsid w:val="0033183A"/>
    <w:rsid w:val="003357C0"/>
    <w:rsid w:val="00344D60"/>
    <w:rsid w:val="00346477"/>
    <w:rsid w:val="00347CB0"/>
    <w:rsid w:val="003518D1"/>
    <w:rsid w:val="00354C66"/>
    <w:rsid w:val="0036248C"/>
    <w:rsid w:val="003666A8"/>
    <w:rsid w:val="00367401"/>
    <w:rsid w:val="00375678"/>
    <w:rsid w:val="0039390A"/>
    <w:rsid w:val="00394AB0"/>
    <w:rsid w:val="00396252"/>
    <w:rsid w:val="003A4B47"/>
    <w:rsid w:val="003B24AF"/>
    <w:rsid w:val="003B7182"/>
    <w:rsid w:val="003D4C1F"/>
    <w:rsid w:val="003D5036"/>
    <w:rsid w:val="003D764D"/>
    <w:rsid w:val="003E3A1A"/>
    <w:rsid w:val="003F1B9F"/>
    <w:rsid w:val="0040091C"/>
    <w:rsid w:val="00406D7A"/>
    <w:rsid w:val="00420C58"/>
    <w:rsid w:val="004258BA"/>
    <w:rsid w:val="0043032B"/>
    <w:rsid w:val="004531C9"/>
    <w:rsid w:val="00457D91"/>
    <w:rsid w:val="00460C31"/>
    <w:rsid w:val="00464E5B"/>
    <w:rsid w:val="0047055A"/>
    <w:rsid w:val="00474450"/>
    <w:rsid w:val="00474E31"/>
    <w:rsid w:val="004873E6"/>
    <w:rsid w:val="00496798"/>
    <w:rsid w:val="004B15B8"/>
    <w:rsid w:val="004B566C"/>
    <w:rsid w:val="004B7B48"/>
    <w:rsid w:val="004D4AB1"/>
    <w:rsid w:val="004F218A"/>
    <w:rsid w:val="0050334E"/>
    <w:rsid w:val="00503A4B"/>
    <w:rsid w:val="00505387"/>
    <w:rsid w:val="00512DF7"/>
    <w:rsid w:val="005141E7"/>
    <w:rsid w:val="00517E63"/>
    <w:rsid w:val="00526B0D"/>
    <w:rsid w:val="00536D49"/>
    <w:rsid w:val="0055346F"/>
    <w:rsid w:val="005579FF"/>
    <w:rsid w:val="0056258A"/>
    <w:rsid w:val="00570899"/>
    <w:rsid w:val="005722B9"/>
    <w:rsid w:val="005776DD"/>
    <w:rsid w:val="00582117"/>
    <w:rsid w:val="0058478F"/>
    <w:rsid w:val="00593315"/>
    <w:rsid w:val="00593BA3"/>
    <w:rsid w:val="005A170D"/>
    <w:rsid w:val="005A6C96"/>
    <w:rsid w:val="005D0418"/>
    <w:rsid w:val="005D62ED"/>
    <w:rsid w:val="005E1D58"/>
    <w:rsid w:val="00604E3F"/>
    <w:rsid w:val="00606466"/>
    <w:rsid w:val="00610E37"/>
    <w:rsid w:val="006207ED"/>
    <w:rsid w:val="00626BC9"/>
    <w:rsid w:val="00643811"/>
    <w:rsid w:val="006458DF"/>
    <w:rsid w:val="00650D52"/>
    <w:rsid w:val="00652F4F"/>
    <w:rsid w:val="00654560"/>
    <w:rsid w:val="00655D24"/>
    <w:rsid w:val="006615B2"/>
    <w:rsid w:val="00661D8C"/>
    <w:rsid w:val="00662313"/>
    <w:rsid w:val="00666532"/>
    <w:rsid w:val="00673569"/>
    <w:rsid w:val="00673911"/>
    <w:rsid w:val="00676108"/>
    <w:rsid w:val="00682766"/>
    <w:rsid w:val="006870C9"/>
    <w:rsid w:val="006A3ADF"/>
    <w:rsid w:val="006A7BCB"/>
    <w:rsid w:val="006B321C"/>
    <w:rsid w:val="006B4C1E"/>
    <w:rsid w:val="006C090F"/>
    <w:rsid w:val="006C4E32"/>
    <w:rsid w:val="006C56D8"/>
    <w:rsid w:val="006D07AE"/>
    <w:rsid w:val="006D1C93"/>
    <w:rsid w:val="006E3F11"/>
    <w:rsid w:val="006E526C"/>
    <w:rsid w:val="006E7F93"/>
    <w:rsid w:val="006F7E5A"/>
    <w:rsid w:val="00701410"/>
    <w:rsid w:val="007113A1"/>
    <w:rsid w:val="00721CF6"/>
    <w:rsid w:val="00723E46"/>
    <w:rsid w:val="00733826"/>
    <w:rsid w:val="00742B55"/>
    <w:rsid w:val="00755B6B"/>
    <w:rsid w:val="007573A5"/>
    <w:rsid w:val="00763D5E"/>
    <w:rsid w:val="00766CFB"/>
    <w:rsid w:val="007816FF"/>
    <w:rsid w:val="00783B44"/>
    <w:rsid w:val="00785028"/>
    <w:rsid w:val="00787449"/>
    <w:rsid w:val="0079407A"/>
    <w:rsid w:val="007A3A5A"/>
    <w:rsid w:val="007A4370"/>
    <w:rsid w:val="007B6BED"/>
    <w:rsid w:val="007E1D15"/>
    <w:rsid w:val="007E1DEA"/>
    <w:rsid w:val="007E2202"/>
    <w:rsid w:val="00803BD3"/>
    <w:rsid w:val="008145EA"/>
    <w:rsid w:val="00815869"/>
    <w:rsid w:val="00816B81"/>
    <w:rsid w:val="00823B90"/>
    <w:rsid w:val="008319CE"/>
    <w:rsid w:val="0083266E"/>
    <w:rsid w:val="008546E5"/>
    <w:rsid w:val="00865EA8"/>
    <w:rsid w:val="00871653"/>
    <w:rsid w:val="00880684"/>
    <w:rsid w:val="00881D74"/>
    <w:rsid w:val="00881E7B"/>
    <w:rsid w:val="008836AC"/>
    <w:rsid w:val="00887422"/>
    <w:rsid w:val="0089166C"/>
    <w:rsid w:val="00893204"/>
    <w:rsid w:val="008960DE"/>
    <w:rsid w:val="008A36DF"/>
    <w:rsid w:val="008B0DB1"/>
    <w:rsid w:val="008C1698"/>
    <w:rsid w:val="008C1A3D"/>
    <w:rsid w:val="008D01C3"/>
    <w:rsid w:val="008D1E13"/>
    <w:rsid w:val="008D6549"/>
    <w:rsid w:val="008D6959"/>
    <w:rsid w:val="008D70D2"/>
    <w:rsid w:val="00900AE8"/>
    <w:rsid w:val="00900DAD"/>
    <w:rsid w:val="00901250"/>
    <w:rsid w:val="00906955"/>
    <w:rsid w:val="0091408E"/>
    <w:rsid w:val="009378CA"/>
    <w:rsid w:val="0095025E"/>
    <w:rsid w:val="00955C4C"/>
    <w:rsid w:val="00966F9E"/>
    <w:rsid w:val="00990843"/>
    <w:rsid w:val="00995338"/>
    <w:rsid w:val="00996777"/>
    <w:rsid w:val="009C0BC7"/>
    <w:rsid w:val="009C6592"/>
    <w:rsid w:val="009E209B"/>
    <w:rsid w:val="009F0747"/>
    <w:rsid w:val="00A03514"/>
    <w:rsid w:val="00A1271F"/>
    <w:rsid w:val="00A1416A"/>
    <w:rsid w:val="00A1526B"/>
    <w:rsid w:val="00A17079"/>
    <w:rsid w:val="00A448C3"/>
    <w:rsid w:val="00A458D4"/>
    <w:rsid w:val="00A46FB7"/>
    <w:rsid w:val="00A53118"/>
    <w:rsid w:val="00A6252D"/>
    <w:rsid w:val="00A86AB5"/>
    <w:rsid w:val="00A97226"/>
    <w:rsid w:val="00AA0E64"/>
    <w:rsid w:val="00AA142F"/>
    <w:rsid w:val="00AA53DB"/>
    <w:rsid w:val="00AB239A"/>
    <w:rsid w:val="00AC39FB"/>
    <w:rsid w:val="00AD0CF6"/>
    <w:rsid w:val="00AD53C7"/>
    <w:rsid w:val="00AD7ADC"/>
    <w:rsid w:val="00AE08EB"/>
    <w:rsid w:val="00AF2CAF"/>
    <w:rsid w:val="00AF3414"/>
    <w:rsid w:val="00AF516F"/>
    <w:rsid w:val="00B00BBE"/>
    <w:rsid w:val="00B10710"/>
    <w:rsid w:val="00B208FA"/>
    <w:rsid w:val="00B224B0"/>
    <w:rsid w:val="00B25C12"/>
    <w:rsid w:val="00B2766F"/>
    <w:rsid w:val="00B31ABC"/>
    <w:rsid w:val="00B34DEB"/>
    <w:rsid w:val="00B36600"/>
    <w:rsid w:val="00B445ED"/>
    <w:rsid w:val="00B4472B"/>
    <w:rsid w:val="00B50F79"/>
    <w:rsid w:val="00B6300F"/>
    <w:rsid w:val="00B70389"/>
    <w:rsid w:val="00B71E40"/>
    <w:rsid w:val="00B84623"/>
    <w:rsid w:val="00B84CD2"/>
    <w:rsid w:val="00B92362"/>
    <w:rsid w:val="00B949D7"/>
    <w:rsid w:val="00BA51EF"/>
    <w:rsid w:val="00BB0106"/>
    <w:rsid w:val="00BB66D5"/>
    <w:rsid w:val="00BC5F3D"/>
    <w:rsid w:val="00BC7E6E"/>
    <w:rsid w:val="00BE1D1F"/>
    <w:rsid w:val="00BE3060"/>
    <w:rsid w:val="00BE5E66"/>
    <w:rsid w:val="00BE6BBA"/>
    <w:rsid w:val="00C00281"/>
    <w:rsid w:val="00C05625"/>
    <w:rsid w:val="00C14B5F"/>
    <w:rsid w:val="00C1751E"/>
    <w:rsid w:val="00C17C6C"/>
    <w:rsid w:val="00C21339"/>
    <w:rsid w:val="00C22408"/>
    <w:rsid w:val="00C266F9"/>
    <w:rsid w:val="00C359F6"/>
    <w:rsid w:val="00C371EA"/>
    <w:rsid w:val="00C41EE4"/>
    <w:rsid w:val="00C445AD"/>
    <w:rsid w:val="00C44CBA"/>
    <w:rsid w:val="00C458F0"/>
    <w:rsid w:val="00C4666A"/>
    <w:rsid w:val="00C479A3"/>
    <w:rsid w:val="00C50477"/>
    <w:rsid w:val="00C63DCB"/>
    <w:rsid w:val="00C71CF5"/>
    <w:rsid w:val="00C74DAF"/>
    <w:rsid w:val="00C80116"/>
    <w:rsid w:val="00C87BFC"/>
    <w:rsid w:val="00CA1E92"/>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0B28"/>
    <w:rsid w:val="00D82D10"/>
    <w:rsid w:val="00D85A08"/>
    <w:rsid w:val="00D86784"/>
    <w:rsid w:val="00D905A1"/>
    <w:rsid w:val="00D920E6"/>
    <w:rsid w:val="00DA004C"/>
    <w:rsid w:val="00DB672A"/>
    <w:rsid w:val="00DE2A08"/>
    <w:rsid w:val="00DE2B4D"/>
    <w:rsid w:val="00DE6AC9"/>
    <w:rsid w:val="00DF0891"/>
    <w:rsid w:val="00DF5DA6"/>
    <w:rsid w:val="00E00E44"/>
    <w:rsid w:val="00E049A8"/>
    <w:rsid w:val="00E04CFC"/>
    <w:rsid w:val="00E12ECB"/>
    <w:rsid w:val="00E1451F"/>
    <w:rsid w:val="00E15A72"/>
    <w:rsid w:val="00E15E28"/>
    <w:rsid w:val="00E16577"/>
    <w:rsid w:val="00E36051"/>
    <w:rsid w:val="00E47E88"/>
    <w:rsid w:val="00E544FA"/>
    <w:rsid w:val="00E55E83"/>
    <w:rsid w:val="00E564C7"/>
    <w:rsid w:val="00E5792E"/>
    <w:rsid w:val="00E6077C"/>
    <w:rsid w:val="00E6618E"/>
    <w:rsid w:val="00E77436"/>
    <w:rsid w:val="00E82C8E"/>
    <w:rsid w:val="00E85608"/>
    <w:rsid w:val="00E87CFA"/>
    <w:rsid w:val="00E93D77"/>
    <w:rsid w:val="00E95264"/>
    <w:rsid w:val="00E963BB"/>
    <w:rsid w:val="00EA1DDF"/>
    <w:rsid w:val="00EA2172"/>
    <w:rsid w:val="00EA2DC1"/>
    <w:rsid w:val="00EC4B7A"/>
    <w:rsid w:val="00EC5571"/>
    <w:rsid w:val="00ED0E8F"/>
    <w:rsid w:val="00EE0C25"/>
    <w:rsid w:val="00EE1504"/>
    <w:rsid w:val="00EE349F"/>
    <w:rsid w:val="00EE3B5B"/>
    <w:rsid w:val="00EE4CC9"/>
    <w:rsid w:val="00EF17E3"/>
    <w:rsid w:val="00EF4800"/>
    <w:rsid w:val="00EF674A"/>
    <w:rsid w:val="00F00A3D"/>
    <w:rsid w:val="00F17CA4"/>
    <w:rsid w:val="00F237E5"/>
    <w:rsid w:val="00F24DDD"/>
    <w:rsid w:val="00F2770B"/>
    <w:rsid w:val="00F549A3"/>
    <w:rsid w:val="00F55CBF"/>
    <w:rsid w:val="00F72B10"/>
    <w:rsid w:val="00F741EC"/>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49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Char"/>
    <w:qFormat/>
    <w:rsid w:val="00EE349F"/>
    <w:pPr>
      <w:pBdr>
        <w:top w:val="none" w:sz="0" w:space="0" w:color="auto"/>
      </w:pBdr>
      <w:spacing w:before="180"/>
      <w:outlineLvl w:val="1"/>
    </w:pPr>
    <w:rPr>
      <w:sz w:val="32"/>
    </w:rPr>
  </w:style>
  <w:style w:type="paragraph" w:styleId="3">
    <w:name w:val="heading 3"/>
    <w:aliases w:val="Underrubrik2,H3,no break,Memo Heading 3"/>
    <w:basedOn w:val="2"/>
    <w:next w:val="a0"/>
    <w:qFormat/>
    <w:rsid w:val="00EE349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E349F"/>
    <w:pPr>
      <w:ind w:left="1418" w:hanging="1418"/>
      <w:outlineLvl w:val="3"/>
    </w:pPr>
    <w:rPr>
      <w:sz w:val="24"/>
    </w:rPr>
  </w:style>
  <w:style w:type="paragraph" w:styleId="5">
    <w:name w:val="heading 5"/>
    <w:aliases w:val="H5"/>
    <w:basedOn w:val="4"/>
    <w:next w:val="a0"/>
    <w:qFormat/>
    <w:rsid w:val="00EE349F"/>
    <w:pPr>
      <w:ind w:left="1701" w:hanging="1701"/>
      <w:outlineLvl w:val="4"/>
    </w:pPr>
    <w:rPr>
      <w:sz w:val="22"/>
    </w:rPr>
  </w:style>
  <w:style w:type="paragraph" w:styleId="6">
    <w:name w:val="heading 6"/>
    <w:basedOn w:val="H6"/>
    <w:next w:val="a0"/>
    <w:link w:val="6Char"/>
    <w:qFormat/>
    <w:rsid w:val="00EE349F"/>
    <w:pPr>
      <w:outlineLvl w:val="5"/>
    </w:pPr>
  </w:style>
  <w:style w:type="paragraph" w:styleId="7">
    <w:name w:val="heading 7"/>
    <w:basedOn w:val="H6"/>
    <w:next w:val="a0"/>
    <w:link w:val="7Char"/>
    <w:qFormat/>
    <w:rsid w:val="00EE349F"/>
    <w:pPr>
      <w:outlineLvl w:val="6"/>
    </w:pPr>
  </w:style>
  <w:style w:type="paragraph" w:styleId="8">
    <w:name w:val="heading 8"/>
    <w:aliases w:val="Table Heading"/>
    <w:basedOn w:val="1"/>
    <w:next w:val="a0"/>
    <w:qFormat/>
    <w:rsid w:val="00EE349F"/>
    <w:pPr>
      <w:ind w:left="0" w:firstLine="0"/>
      <w:outlineLvl w:val="7"/>
    </w:pPr>
  </w:style>
  <w:style w:type="paragraph" w:styleId="9">
    <w:name w:val="heading 9"/>
    <w:aliases w:val="Figure Heading,FH"/>
    <w:basedOn w:val="8"/>
    <w:next w:val="a0"/>
    <w:qFormat/>
    <w:rsid w:val="00EE349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E349F"/>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EE349F"/>
    <w:pPr>
      <w:spacing w:before="180"/>
      <w:ind w:left="2693" w:hanging="2693"/>
    </w:pPr>
    <w:rPr>
      <w:b/>
    </w:rPr>
  </w:style>
  <w:style w:type="paragraph" w:styleId="10">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EE349F"/>
    <w:pPr>
      <w:ind w:left="1701" w:hanging="1701"/>
    </w:pPr>
  </w:style>
  <w:style w:type="paragraph" w:styleId="40">
    <w:name w:val="toc 4"/>
    <w:basedOn w:val="30"/>
    <w:rsid w:val="00EE349F"/>
    <w:pPr>
      <w:ind w:left="1418" w:hanging="1418"/>
    </w:pPr>
  </w:style>
  <w:style w:type="paragraph" w:styleId="30">
    <w:name w:val="toc 3"/>
    <w:basedOn w:val="20"/>
    <w:rsid w:val="00EE349F"/>
    <w:pPr>
      <w:ind w:left="1134" w:hanging="1134"/>
    </w:pPr>
  </w:style>
  <w:style w:type="paragraph" w:styleId="20">
    <w:name w:val="toc 2"/>
    <w:basedOn w:val="10"/>
    <w:rsid w:val="00EE349F"/>
    <w:pPr>
      <w:keepNext w:val="0"/>
      <w:spacing w:before="0"/>
      <w:ind w:left="851" w:hanging="851"/>
    </w:pPr>
    <w:rPr>
      <w:sz w:val="20"/>
    </w:rPr>
  </w:style>
  <w:style w:type="paragraph" w:styleId="21">
    <w:name w:val="index 2"/>
    <w:basedOn w:val="11"/>
    <w:rsid w:val="00EE349F"/>
    <w:pPr>
      <w:ind w:left="284"/>
    </w:pPr>
  </w:style>
  <w:style w:type="paragraph" w:styleId="11">
    <w:name w:val="index 1"/>
    <w:basedOn w:val="a0"/>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E349F"/>
    <w:pPr>
      <w:outlineLvl w:val="9"/>
    </w:pPr>
  </w:style>
  <w:style w:type="paragraph" w:styleId="22">
    <w:name w:val="List Number 2"/>
    <w:basedOn w:val="a5"/>
    <w:rsid w:val="00EE349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EE349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a0"/>
    <w:rsid w:val="00EE349F"/>
    <w:pPr>
      <w:keepLines/>
      <w:ind w:left="1135" w:hanging="851"/>
    </w:pPr>
  </w:style>
  <w:style w:type="paragraph" w:styleId="90">
    <w:name w:val="toc 9"/>
    <w:basedOn w:val="80"/>
    <w:rsid w:val="00EE349F"/>
    <w:pPr>
      <w:ind w:left="1418" w:hanging="1418"/>
    </w:pPr>
  </w:style>
  <w:style w:type="paragraph" w:customStyle="1" w:styleId="EX">
    <w:name w:val="EX"/>
    <w:basedOn w:val="a0"/>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60">
    <w:name w:val="toc 6"/>
    <w:basedOn w:val="50"/>
    <w:next w:val="a0"/>
    <w:rsid w:val="00EE349F"/>
    <w:pPr>
      <w:ind w:left="1985" w:hanging="1985"/>
    </w:pPr>
  </w:style>
  <w:style w:type="paragraph" w:styleId="70">
    <w:name w:val="toc 7"/>
    <w:basedOn w:val="60"/>
    <w:next w:val="a0"/>
    <w:rsid w:val="00EE349F"/>
    <w:pPr>
      <w:ind w:left="2268" w:hanging="2268"/>
    </w:pPr>
  </w:style>
  <w:style w:type="paragraph" w:styleId="23">
    <w:name w:val="List Bullet 2"/>
    <w:aliases w:val="lb2"/>
    <w:basedOn w:val="a9"/>
    <w:rsid w:val="00EE349F"/>
    <w:pPr>
      <w:ind w:left="851"/>
    </w:pPr>
  </w:style>
  <w:style w:type="paragraph" w:styleId="31">
    <w:name w:val="List Bullet 3"/>
    <w:basedOn w:val="23"/>
    <w:rsid w:val="00EE349F"/>
    <w:pPr>
      <w:ind w:left="1135"/>
    </w:pPr>
  </w:style>
  <w:style w:type="paragraph" w:styleId="a5">
    <w:name w:val="List Number"/>
    <w:basedOn w:val="aa"/>
    <w:rsid w:val="00EE349F"/>
  </w:style>
  <w:style w:type="paragraph" w:customStyle="1" w:styleId="EQ">
    <w:name w:val="EQ"/>
    <w:basedOn w:val="a0"/>
    <w:next w:val="a0"/>
    <w:rsid w:val="00EE349F"/>
    <w:pPr>
      <w:keepLines/>
      <w:tabs>
        <w:tab w:val="center" w:pos="4536"/>
        <w:tab w:val="right" w:pos="9072"/>
      </w:tabs>
    </w:pPr>
    <w:rPr>
      <w:noProof/>
    </w:rPr>
  </w:style>
  <w:style w:type="paragraph" w:customStyle="1" w:styleId="TH">
    <w:name w:val="TH"/>
    <w:basedOn w:val="a0"/>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5"/>
    <w:next w:val="a0"/>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a0"/>
    <w:link w:val="TALCar"/>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24">
    <w:name w:val="List 2"/>
    <w:basedOn w:val="aa"/>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EE349F"/>
    <w:pPr>
      <w:ind w:left="1135"/>
    </w:pPr>
  </w:style>
  <w:style w:type="paragraph" w:styleId="41">
    <w:name w:val="List 4"/>
    <w:basedOn w:val="32"/>
    <w:rsid w:val="00EE349F"/>
    <w:pPr>
      <w:ind w:left="1418"/>
    </w:pPr>
  </w:style>
  <w:style w:type="paragraph" w:styleId="51">
    <w:name w:val="List 5"/>
    <w:basedOn w:val="41"/>
    <w:rsid w:val="00EE349F"/>
    <w:pPr>
      <w:ind w:left="1702"/>
    </w:pPr>
  </w:style>
  <w:style w:type="paragraph" w:customStyle="1" w:styleId="EditorsNote">
    <w:name w:val="Editor's Note"/>
    <w:basedOn w:val="NO"/>
    <w:rsid w:val="00EE349F"/>
    <w:rPr>
      <w:color w:val="FF0000"/>
    </w:rPr>
  </w:style>
  <w:style w:type="paragraph" w:styleId="aa">
    <w:name w:val="List"/>
    <w:basedOn w:val="a0"/>
    <w:rsid w:val="00EE349F"/>
    <w:pPr>
      <w:ind w:left="568" w:hanging="284"/>
    </w:pPr>
  </w:style>
  <w:style w:type="paragraph" w:styleId="a9">
    <w:name w:val="List Bullet"/>
    <w:basedOn w:val="aa"/>
    <w:rsid w:val="00EE349F"/>
  </w:style>
  <w:style w:type="paragraph" w:styleId="42">
    <w:name w:val="List Bullet 4"/>
    <w:basedOn w:val="31"/>
    <w:rsid w:val="00EE349F"/>
    <w:pPr>
      <w:ind w:left="1418"/>
    </w:pPr>
  </w:style>
  <w:style w:type="paragraph" w:styleId="52">
    <w:name w:val="List Bullet 5"/>
    <w:basedOn w:val="42"/>
    <w:rsid w:val="00EE349F"/>
    <w:pPr>
      <w:ind w:left="1702"/>
    </w:pPr>
  </w:style>
  <w:style w:type="paragraph" w:customStyle="1" w:styleId="B1">
    <w:name w:val="B1"/>
    <w:basedOn w:val="aa"/>
    <w:link w:val="B1Char1"/>
    <w:rsid w:val="00EE349F"/>
  </w:style>
  <w:style w:type="paragraph" w:customStyle="1" w:styleId="B2">
    <w:name w:val="B2"/>
    <w:basedOn w:val="24"/>
    <w:rsid w:val="00EE349F"/>
  </w:style>
  <w:style w:type="paragraph" w:customStyle="1" w:styleId="B3">
    <w:name w:val="B3"/>
    <w:basedOn w:val="32"/>
    <w:rsid w:val="00EE349F"/>
  </w:style>
  <w:style w:type="paragraph" w:customStyle="1" w:styleId="B4">
    <w:name w:val="B4"/>
    <w:basedOn w:val="41"/>
    <w:rsid w:val="00EE349F"/>
  </w:style>
  <w:style w:type="paragraph" w:customStyle="1" w:styleId="B5">
    <w:name w:val="B5"/>
    <w:basedOn w:val="51"/>
    <w:rsid w:val="00EE349F"/>
  </w:style>
  <w:style w:type="paragraph" w:styleId="ab">
    <w:name w:val="footer"/>
    <w:basedOn w:val="a6"/>
    <w:link w:val="Char0"/>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0"/>
    <w:rsid w:val="001D2C1A"/>
    <w:pPr>
      <w:widowControl w:val="0"/>
      <w:overflowPunct/>
      <w:spacing w:after="0"/>
      <w:ind w:left="1656"/>
      <w:jc w:val="both"/>
    </w:pPr>
    <w:rPr>
      <w:rFonts w:eastAsia="MS Gothic"/>
      <w:kern w:val="2"/>
      <w:sz w:val="24"/>
      <w:lang w:eastAsia="ja-JP"/>
    </w:rPr>
  </w:style>
  <w:style w:type="character" w:customStyle="1" w:styleId="2Char0">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2Char">
    <w:name w:val="제목 2 Char"/>
    <w:aliases w:val="DO NOT USE_h2 Char,h2 Char,h21 Char,H2 Char,Head2A Char,2 Char,UNDERRUBRIK 1-2 Char"/>
    <w:link w:val="2"/>
    <w:rsid w:val="00C359F6"/>
    <w:rPr>
      <w:rFonts w:ascii="Arial" w:eastAsia="Times New Roman" w:hAnsi="Arial"/>
      <w:sz w:val="32"/>
      <w:lang w:val="en-GB" w:eastAsia="en-GB"/>
    </w:rPr>
  </w:style>
  <w:style w:type="paragraph" w:customStyle="1" w:styleId="xxmsolistparagraph">
    <w:name w:val="x_xmsolistparagraph"/>
    <w:basedOn w:val="a0"/>
    <w:rsid w:val="0033183A"/>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7995663">
      <w:bodyDiv w:val="1"/>
      <w:marLeft w:val="0"/>
      <w:marRight w:val="0"/>
      <w:marTop w:val="0"/>
      <w:marBottom w:val="0"/>
      <w:divBdr>
        <w:top w:val="none" w:sz="0" w:space="0" w:color="auto"/>
        <w:left w:val="none" w:sz="0" w:space="0" w:color="auto"/>
        <w:bottom w:val="none" w:sz="0" w:space="0" w:color="auto"/>
        <w:right w:val="none" w:sz="0" w:space="0" w:color="auto"/>
      </w:divBdr>
    </w:div>
    <w:div w:id="48293791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8206897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977405">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47089794">
      <w:bodyDiv w:val="1"/>
      <w:marLeft w:val="0"/>
      <w:marRight w:val="0"/>
      <w:marTop w:val="0"/>
      <w:marBottom w:val="0"/>
      <w:divBdr>
        <w:top w:val="none" w:sz="0" w:space="0" w:color="auto"/>
        <w:left w:val="none" w:sz="0" w:space="0" w:color="auto"/>
        <w:bottom w:val="none" w:sz="0" w:space="0" w:color="auto"/>
        <w:right w:val="none" w:sz="0" w:space="0" w:color="auto"/>
      </w:divBdr>
    </w:div>
    <w:div w:id="187611966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12</Pages>
  <Words>5878</Words>
  <Characters>33509</Characters>
  <Application>Microsoft Office Word</Application>
  <DocSecurity>0</DocSecurity>
  <Lines>279</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39309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2</cp:revision>
  <dcterms:created xsi:type="dcterms:W3CDTF">2020-11-20T11:36:00Z</dcterms:created>
  <dcterms:modified xsi:type="dcterms:W3CDTF">2020-11-20T11:36:00Z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