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3A3D9E8E" w:rsidR="007E7643" w:rsidRPr="00440571" w:rsidRDefault="007E7643" w:rsidP="007E7643">
      <w:pPr>
        <w:tabs>
          <w:tab w:val="right" w:pos="9360"/>
        </w:tabs>
        <w:spacing w:after="0"/>
        <w:rPr>
          <w:b/>
        </w:rPr>
      </w:pPr>
      <w:bookmarkStart w:id="0" w:name="_GoBack"/>
      <w:bookmarkEnd w:id="0"/>
      <w:r w:rsidRPr="00440571">
        <w:rPr>
          <w:b/>
        </w:rPr>
        <w:t>3GPP TSG RAN WG1 Meeting #</w:t>
      </w:r>
      <w:r>
        <w:rPr>
          <w:b/>
        </w:rPr>
        <w:t>1</w:t>
      </w:r>
      <w:r w:rsidR="00B37303">
        <w:rPr>
          <w:b/>
        </w:rPr>
        <w:t>0</w:t>
      </w:r>
      <w:r w:rsidR="00B248CF">
        <w:rPr>
          <w:b/>
        </w:rPr>
        <w:t>3</w:t>
      </w:r>
      <w:r>
        <w:rPr>
          <w:b/>
        </w:rPr>
        <w:t>-e</w:t>
      </w:r>
      <w:r w:rsidRPr="00440571">
        <w:rPr>
          <w:b/>
        </w:rPr>
        <w:tab/>
        <w:t xml:space="preserve">                                                                          R1-</w:t>
      </w:r>
      <w:r>
        <w:rPr>
          <w:b/>
        </w:rPr>
        <w:t>200</w:t>
      </w:r>
      <w:r w:rsidR="00007331">
        <w:rPr>
          <w:b/>
        </w:rPr>
        <w:t>xxxx</w:t>
      </w:r>
    </w:p>
    <w:p w14:paraId="2567B914" w14:textId="2146FC76" w:rsidR="007E7643" w:rsidRPr="00440571" w:rsidDel="5E018687" w:rsidRDefault="00B248CF"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Oct</w:t>
      </w:r>
      <w:r w:rsidR="007E7643" w:rsidRPr="008834E4">
        <w:rPr>
          <w:b/>
        </w:rPr>
        <w:t xml:space="preserve"> </w:t>
      </w:r>
      <w:r>
        <w:rPr>
          <w:b/>
        </w:rPr>
        <w:t>26</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 xml:space="preserve"> Nov 13</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166ADBF2" w:rsidR="00653223" w:rsidRDefault="00653223" w:rsidP="00653223">
      <w:pPr>
        <w:rPr>
          <w:lang w:eastAsia="en-US"/>
        </w:rPr>
      </w:pPr>
      <w:r>
        <w:rPr>
          <w:lang w:eastAsia="en-US"/>
        </w:rPr>
        <w:t>For initial access signals and channels [1],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53223" w14:paraId="629643D1" w14:textId="77777777" w:rsidTr="00F630D3">
        <w:tc>
          <w:tcPr>
            <w:tcW w:w="1278" w:type="dxa"/>
          </w:tcPr>
          <w:p w14:paraId="27630B1E" w14:textId="77777777" w:rsidR="00653223" w:rsidRDefault="00653223" w:rsidP="00F630D3">
            <w:r>
              <w:t>Issue #</w:t>
            </w:r>
          </w:p>
        </w:tc>
        <w:tc>
          <w:tcPr>
            <w:tcW w:w="6097" w:type="dxa"/>
          </w:tcPr>
          <w:p w14:paraId="1DAE4010" w14:textId="0377DD74" w:rsidR="00653223" w:rsidRDefault="00077237" w:rsidP="00F630D3">
            <w:r>
              <w:t>Issue summary</w:t>
            </w:r>
          </w:p>
        </w:tc>
        <w:tc>
          <w:tcPr>
            <w:tcW w:w="1890" w:type="dxa"/>
          </w:tcPr>
          <w:p w14:paraId="40DC6833" w14:textId="3BAA1B82" w:rsidR="00653223" w:rsidRDefault="00653223" w:rsidP="00F630D3">
            <w:r>
              <w:t># Contributions</w:t>
            </w:r>
          </w:p>
        </w:tc>
      </w:tr>
      <w:tr w:rsidR="00653223" w14:paraId="7CB6F8E4" w14:textId="77777777" w:rsidTr="00F630D3">
        <w:tc>
          <w:tcPr>
            <w:tcW w:w="1278" w:type="dxa"/>
          </w:tcPr>
          <w:p w14:paraId="39B49A38" w14:textId="528F555A" w:rsidR="00653223" w:rsidRDefault="003C0FC2" w:rsidP="00F630D3">
            <w:r>
              <w:t>IA-</w:t>
            </w:r>
            <w:r w:rsidR="00653223">
              <w:t>A</w:t>
            </w:r>
          </w:p>
        </w:tc>
        <w:tc>
          <w:tcPr>
            <w:tcW w:w="6097" w:type="dxa"/>
          </w:tcPr>
          <w:p w14:paraId="608D2265" w14:textId="77777777" w:rsidR="00653223" w:rsidRDefault="00653223" w:rsidP="00F630D3">
            <w:r>
              <w:t>FDM of ROs under multiple RB sets</w:t>
            </w:r>
          </w:p>
        </w:tc>
        <w:tc>
          <w:tcPr>
            <w:tcW w:w="1890" w:type="dxa"/>
          </w:tcPr>
          <w:p w14:paraId="216D648B" w14:textId="550A3BEF" w:rsidR="00653223" w:rsidRDefault="00653223" w:rsidP="00F630D3">
            <w:r>
              <w:t>3</w:t>
            </w:r>
          </w:p>
        </w:tc>
      </w:tr>
      <w:tr w:rsidR="00653223" w14:paraId="5643D06A" w14:textId="77777777" w:rsidTr="00F630D3">
        <w:tc>
          <w:tcPr>
            <w:tcW w:w="1278" w:type="dxa"/>
          </w:tcPr>
          <w:p w14:paraId="12773F36" w14:textId="2B6894FC" w:rsidR="00653223" w:rsidRDefault="003C0FC2" w:rsidP="00F630D3">
            <w:r>
              <w:t>IA-</w:t>
            </w:r>
            <w:r w:rsidR="00653223">
              <w:t>B</w:t>
            </w:r>
          </w:p>
        </w:tc>
        <w:tc>
          <w:tcPr>
            <w:tcW w:w="6097" w:type="dxa"/>
          </w:tcPr>
          <w:p w14:paraId="60D9DD5F" w14:textId="77777777" w:rsidR="00653223" w:rsidRDefault="00653223" w:rsidP="00F630D3">
            <w:r>
              <w:t>FDM of RO/PO under multiple RB set for 2-step RACH</w:t>
            </w:r>
          </w:p>
          <w:p w14:paraId="03C0C22D" w14:textId="650BBFD9" w:rsidR="00502159" w:rsidRPr="007C4991" w:rsidRDefault="00502159" w:rsidP="00502159">
            <w:pPr>
              <w:pStyle w:val="Doc-text2"/>
              <w:tabs>
                <w:tab w:val="left" w:pos="1276"/>
              </w:tabs>
              <w:ind w:left="0" w:firstLine="0"/>
              <w:rPr>
                <w:lang w:val="en-US"/>
              </w:rPr>
            </w:pPr>
            <w:r w:rsidRPr="00697B01">
              <w:rPr>
                <w:rFonts w:ascii="Times New Roman" w:hAnsi="Times New Roman"/>
                <w:szCs w:val="20"/>
                <w:lang w:val="en-US"/>
              </w:rPr>
              <w:t xml:space="preserve">UE assumption on RB set configuration for </w:t>
            </w:r>
            <w:proofErr w:type="spellStart"/>
            <w:r w:rsidRPr="00697B01">
              <w:rPr>
                <w:rFonts w:ascii="Times New Roman" w:hAnsi="Times New Roman"/>
                <w:szCs w:val="20"/>
                <w:lang w:val="en-US"/>
              </w:rPr>
              <w:t>MsgA</w:t>
            </w:r>
            <w:proofErr w:type="spellEnd"/>
          </w:p>
        </w:tc>
        <w:tc>
          <w:tcPr>
            <w:tcW w:w="1890" w:type="dxa"/>
          </w:tcPr>
          <w:p w14:paraId="14E5FDBC" w14:textId="0EC3C81F" w:rsidR="00653223" w:rsidRDefault="00653223" w:rsidP="00F630D3">
            <w:r>
              <w:t>4</w:t>
            </w:r>
          </w:p>
        </w:tc>
      </w:tr>
      <w:tr w:rsidR="00653223" w14:paraId="0348C8FE" w14:textId="77777777" w:rsidTr="00F630D3">
        <w:tc>
          <w:tcPr>
            <w:tcW w:w="1278" w:type="dxa"/>
          </w:tcPr>
          <w:p w14:paraId="029F586A" w14:textId="015705B2" w:rsidR="00653223" w:rsidRDefault="003C0FC2" w:rsidP="00F630D3">
            <w:r>
              <w:t>IA-</w:t>
            </w:r>
            <w:r w:rsidR="00653223">
              <w:t>C</w:t>
            </w:r>
          </w:p>
        </w:tc>
        <w:tc>
          <w:tcPr>
            <w:tcW w:w="6097" w:type="dxa"/>
          </w:tcPr>
          <w:p w14:paraId="360F8F2F" w14:textId="77777777" w:rsidR="00653223" w:rsidRDefault="00653223" w:rsidP="00F630D3">
            <w:r>
              <w:t>Editorial bug fix for PRACH generation</w:t>
            </w:r>
          </w:p>
        </w:tc>
        <w:tc>
          <w:tcPr>
            <w:tcW w:w="1890" w:type="dxa"/>
          </w:tcPr>
          <w:p w14:paraId="0DF4CC28" w14:textId="5CB5720A" w:rsidR="00653223" w:rsidRDefault="00653223" w:rsidP="00F630D3">
            <w:r>
              <w:t>2</w:t>
            </w:r>
          </w:p>
        </w:tc>
      </w:tr>
      <w:tr w:rsidR="00653223" w14:paraId="524166E7" w14:textId="77777777" w:rsidTr="00F630D3">
        <w:tc>
          <w:tcPr>
            <w:tcW w:w="1278" w:type="dxa"/>
          </w:tcPr>
          <w:p w14:paraId="1A535D11" w14:textId="656CCC11" w:rsidR="00653223" w:rsidRDefault="003C0FC2" w:rsidP="00F630D3">
            <w:r>
              <w:t>IA-</w:t>
            </w:r>
            <w:r w:rsidR="00653223">
              <w:t>D</w:t>
            </w:r>
          </w:p>
        </w:tc>
        <w:tc>
          <w:tcPr>
            <w:tcW w:w="6097" w:type="dxa"/>
          </w:tcPr>
          <w:p w14:paraId="0B260FC7" w14:textId="77777777" w:rsidR="00653223" w:rsidRDefault="00653223" w:rsidP="00F630D3">
            <w:r>
              <w:t>SSB based CSI-RS validation in DRS</w:t>
            </w:r>
          </w:p>
        </w:tc>
        <w:tc>
          <w:tcPr>
            <w:tcW w:w="1890" w:type="dxa"/>
          </w:tcPr>
          <w:p w14:paraId="4E37EB0E" w14:textId="6053B1CC" w:rsidR="00653223" w:rsidRDefault="00653223" w:rsidP="00F630D3">
            <w:r>
              <w:t>1</w:t>
            </w:r>
          </w:p>
        </w:tc>
      </w:tr>
    </w:tbl>
    <w:p w14:paraId="1C84A2B7" w14:textId="3AD68746" w:rsidR="00653223" w:rsidRDefault="00653223" w:rsidP="00653223">
      <w:pPr>
        <w:rPr>
          <w:lang w:eastAsia="en-US"/>
        </w:rPr>
      </w:pPr>
    </w:p>
    <w:p w14:paraId="76A7ED14" w14:textId="615739E1" w:rsidR="003C0FC2" w:rsidRDefault="003C0FC2" w:rsidP="00653223">
      <w:pPr>
        <w:rPr>
          <w:lang w:eastAsia="en-US"/>
        </w:rPr>
      </w:pPr>
      <w:r>
        <w:rPr>
          <w:lang w:eastAsia="en-US"/>
        </w:rPr>
        <w:t xml:space="preserve">FL recommendations: </w:t>
      </w:r>
    </w:p>
    <w:p w14:paraId="6A5454BD" w14:textId="2778A8A9" w:rsidR="003C0FC2" w:rsidRDefault="003C0FC2" w:rsidP="003C0FC2">
      <w:pPr>
        <w:pStyle w:val="ListParagraph"/>
        <w:numPr>
          <w:ilvl w:val="0"/>
          <w:numId w:val="23"/>
        </w:numPr>
        <w:rPr>
          <w:lang w:eastAsia="en-US"/>
        </w:rPr>
      </w:pPr>
      <w:r>
        <w:rPr>
          <w:lang w:eastAsia="en-US"/>
        </w:rPr>
        <w:t>A and B can be combined in an email discussion</w:t>
      </w:r>
    </w:p>
    <w:p w14:paraId="5AEB3409" w14:textId="7E3B36D4" w:rsidR="003C0FC2" w:rsidRDefault="003C0FC2" w:rsidP="003C0FC2">
      <w:pPr>
        <w:pStyle w:val="ListParagraph"/>
        <w:numPr>
          <w:ilvl w:val="0"/>
          <w:numId w:val="23"/>
        </w:numPr>
        <w:rPr>
          <w:lang w:eastAsia="en-US"/>
        </w:rPr>
      </w:pPr>
      <w:r>
        <w:rPr>
          <w:lang w:eastAsia="en-US"/>
        </w:rPr>
        <w:t>C is editorial and straightforward. May not worth a separate email thread by itself</w:t>
      </w:r>
    </w:p>
    <w:p w14:paraId="00B21A7A" w14:textId="0D55CBF8" w:rsidR="003C0FC2" w:rsidRDefault="003C0FC2" w:rsidP="003C0FC2">
      <w:pPr>
        <w:pStyle w:val="ListParagraph"/>
        <w:numPr>
          <w:ilvl w:val="0"/>
          <w:numId w:val="23"/>
        </w:numPr>
        <w:rPr>
          <w:lang w:eastAsia="en-US"/>
        </w:rPr>
      </w:pPr>
      <w:r>
        <w:rPr>
          <w:lang w:eastAsia="en-US"/>
        </w:rPr>
        <w:t>D has been discussed without consensus before. May not need to revisit.</w:t>
      </w:r>
    </w:p>
    <w:p w14:paraId="4E2D7431" w14:textId="77777777" w:rsidR="003C0FC2" w:rsidRPr="00653223" w:rsidRDefault="003C0FC2" w:rsidP="00653223">
      <w:pPr>
        <w:rPr>
          <w:lang w:eastAsia="en-US"/>
        </w:rPr>
      </w:pP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F630D3">
        <w:tc>
          <w:tcPr>
            <w:tcW w:w="1278" w:type="dxa"/>
          </w:tcPr>
          <w:p w14:paraId="014DD34A" w14:textId="77777777" w:rsidR="00F810CF" w:rsidRDefault="00F810CF" w:rsidP="00F630D3">
            <w:r>
              <w:t>Issue #</w:t>
            </w:r>
          </w:p>
        </w:tc>
        <w:tc>
          <w:tcPr>
            <w:tcW w:w="6097" w:type="dxa"/>
          </w:tcPr>
          <w:p w14:paraId="21AF696B" w14:textId="77777777" w:rsidR="00F810CF" w:rsidRDefault="00F810CF" w:rsidP="00F630D3">
            <w:r>
              <w:t>Issue summary</w:t>
            </w:r>
          </w:p>
        </w:tc>
        <w:tc>
          <w:tcPr>
            <w:tcW w:w="1890" w:type="dxa"/>
          </w:tcPr>
          <w:p w14:paraId="616BF5CD" w14:textId="77777777" w:rsidR="00F810CF" w:rsidRDefault="00F810CF" w:rsidP="00F630D3">
            <w:r>
              <w:t># Contributions</w:t>
            </w:r>
          </w:p>
        </w:tc>
      </w:tr>
      <w:tr w:rsidR="00370F8E" w14:paraId="1EFD6A0B" w14:textId="77777777" w:rsidTr="008757FB">
        <w:tc>
          <w:tcPr>
            <w:tcW w:w="1278" w:type="dxa"/>
            <w:vAlign w:val="center"/>
          </w:tcPr>
          <w:p w14:paraId="5712109C" w14:textId="776AA488" w:rsidR="00370F8E" w:rsidRDefault="00370F8E" w:rsidP="00370F8E">
            <w:r w:rsidRPr="000C33E5">
              <w:rPr>
                <w:lang w:eastAsia="zh-CN"/>
              </w:rPr>
              <w:t>DL-</w:t>
            </w:r>
            <w:r w:rsidRPr="008E3FB8">
              <w:rPr>
                <w:lang w:eastAsia="zh-CN"/>
              </w:rPr>
              <w:t>A6</w:t>
            </w:r>
          </w:p>
        </w:tc>
        <w:tc>
          <w:tcPr>
            <w:tcW w:w="6097" w:type="dxa"/>
            <w:vAlign w:val="center"/>
          </w:tcPr>
          <w:p w14:paraId="6B140B08" w14:textId="5136FE4D" w:rsidR="00370F8E" w:rsidRDefault="00370F8E" w:rsidP="00370F8E">
            <w:r w:rsidRPr="008E3FB8">
              <w:rPr>
                <w:lang w:eastAsia="zh-CN"/>
              </w:rPr>
              <w:t>Search space BD adjustments/dropping</w:t>
            </w:r>
          </w:p>
        </w:tc>
        <w:tc>
          <w:tcPr>
            <w:tcW w:w="1890" w:type="dxa"/>
          </w:tcPr>
          <w:p w14:paraId="7AF8345A" w14:textId="1ABEE07D" w:rsidR="00370F8E" w:rsidRDefault="00370F8E" w:rsidP="00370F8E">
            <w:r>
              <w:t>1</w:t>
            </w:r>
          </w:p>
        </w:tc>
      </w:tr>
      <w:tr w:rsidR="00370F8E" w14:paraId="3EAA6202" w14:textId="77777777" w:rsidTr="00FA2454">
        <w:tc>
          <w:tcPr>
            <w:tcW w:w="1278" w:type="dxa"/>
            <w:vAlign w:val="center"/>
          </w:tcPr>
          <w:p w14:paraId="5EF3204E" w14:textId="6098831E" w:rsidR="00370F8E" w:rsidRDefault="00370F8E" w:rsidP="00370F8E">
            <w:r w:rsidRPr="000C33E5">
              <w:rPr>
                <w:lang w:eastAsia="zh-CN"/>
              </w:rPr>
              <w:t>DL-</w:t>
            </w:r>
            <w:r>
              <w:rPr>
                <w:lang w:eastAsia="zh-CN"/>
              </w:rPr>
              <w:t>B1</w:t>
            </w:r>
          </w:p>
        </w:tc>
        <w:tc>
          <w:tcPr>
            <w:tcW w:w="6097" w:type="dxa"/>
            <w:vAlign w:val="center"/>
          </w:tcPr>
          <w:p w14:paraId="302B3497" w14:textId="55EAF13C" w:rsidR="00370F8E" w:rsidRDefault="00370F8E" w:rsidP="00370F8E">
            <w:r>
              <w:rPr>
                <w:lang w:eastAsia="zh-CN"/>
              </w:rPr>
              <w:t>Special states/ indications in "available RB set indication" (e.g. no RB set information available yet)</w:t>
            </w:r>
          </w:p>
        </w:tc>
        <w:tc>
          <w:tcPr>
            <w:tcW w:w="1890" w:type="dxa"/>
          </w:tcPr>
          <w:p w14:paraId="048D600C" w14:textId="27B6DDCC" w:rsidR="00370F8E" w:rsidRDefault="00370F8E" w:rsidP="00370F8E">
            <w:r>
              <w:t>1</w:t>
            </w:r>
          </w:p>
        </w:tc>
      </w:tr>
      <w:tr w:rsidR="00370F8E" w14:paraId="75EC3A53" w14:textId="77777777" w:rsidTr="00FA2454">
        <w:tc>
          <w:tcPr>
            <w:tcW w:w="1278" w:type="dxa"/>
            <w:vAlign w:val="center"/>
          </w:tcPr>
          <w:p w14:paraId="00BCFB18" w14:textId="66EAAD5F" w:rsidR="00370F8E" w:rsidRDefault="00370F8E" w:rsidP="00370F8E">
            <w:r w:rsidRPr="000C33E5">
              <w:rPr>
                <w:lang w:eastAsia="zh-CN"/>
              </w:rPr>
              <w:t>DL-</w:t>
            </w:r>
            <w:r>
              <w:rPr>
                <w:lang w:eastAsia="zh-CN"/>
              </w:rPr>
              <w:t>B5</w:t>
            </w:r>
          </w:p>
        </w:tc>
        <w:tc>
          <w:tcPr>
            <w:tcW w:w="6097" w:type="dxa"/>
            <w:vAlign w:val="center"/>
          </w:tcPr>
          <w:p w14:paraId="6CF97F8A" w14:textId="5409F63E" w:rsidR="00370F8E" w:rsidRDefault="00370F8E" w:rsidP="00370F8E">
            <w:r>
              <w:rPr>
                <w:lang w:eastAsia="zh-CN"/>
              </w:rPr>
              <w:t>SFI (+other fields) presence configurability in DCI format 2_0</w:t>
            </w:r>
          </w:p>
        </w:tc>
        <w:tc>
          <w:tcPr>
            <w:tcW w:w="1890" w:type="dxa"/>
          </w:tcPr>
          <w:p w14:paraId="3A9EB756" w14:textId="2D67B267" w:rsidR="00370F8E" w:rsidRDefault="00370F8E" w:rsidP="00370F8E">
            <w:r>
              <w:t>1</w:t>
            </w:r>
          </w:p>
        </w:tc>
      </w:tr>
      <w:tr w:rsidR="00370F8E" w14:paraId="16C6045A" w14:textId="77777777" w:rsidTr="00FA2454">
        <w:tc>
          <w:tcPr>
            <w:tcW w:w="1278" w:type="dxa"/>
            <w:vAlign w:val="center"/>
          </w:tcPr>
          <w:p w14:paraId="3CB7DEFE" w14:textId="1D389579" w:rsidR="00370F8E" w:rsidRDefault="00370F8E" w:rsidP="00370F8E">
            <w:r w:rsidRPr="000C33E5">
              <w:rPr>
                <w:lang w:eastAsia="zh-CN"/>
              </w:rPr>
              <w:t>DL-</w:t>
            </w:r>
            <w:r>
              <w:rPr>
                <w:lang w:eastAsia="zh-CN"/>
              </w:rPr>
              <w:t>B6</w:t>
            </w:r>
          </w:p>
        </w:tc>
        <w:tc>
          <w:tcPr>
            <w:tcW w:w="6097" w:type="dxa"/>
            <w:vAlign w:val="center"/>
          </w:tcPr>
          <w:p w14:paraId="74F27BCE" w14:textId="1ECAFA7B" w:rsidR="00370F8E" w:rsidRDefault="00370F8E" w:rsidP="00370F8E">
            <w:r>
              <w:rPr>
                <w:lang w:eastAsia="zh-CN"/>
              </w:rPr>
              <w:t>COT duration indication/ determination</w:t>
            </w:r>
          </w:p>
        </w:tc>
        <w:tc>
          <w:tcPr>
            <w:tcW w:w="1890" w:type="dxa"/>
          </w:tcPr>
          <w:p w14:paraId="15847D42" w14:textId="7E33E458" w:rsidR="00370F8E" w:rsidRDefault="00370F8E" w:rsidP="00370F8E">
            <w:r>
              <w:t>5</w:t>
            </w:r>
          </w:p>
        </w:tc>
      </w:tr>
      <w:tr w:rsidR="00370F8E" w14:paraId="33C9A5A4" w14:textId="77777777" w:rsidTr="000B2D1E">
        <w:tc>
          <w:tcPr>
            <w:tcW w:w="1278" w:type="dxa"/>
            <w:vAlign w:val="center"/>
          </w:tcPr>
          <w:p w14:paraId="57A4A0F3" w14:textId="25BFF6CD" w:rsidR="00370F8E" w:rsidRDefault="00370F8E" w:rsidP="00370F8E">
            <w:r w:rsidRPr="000C33E5">
              <w:rPr>
                <w:lang w:eastAsia="zh-CN"/>
              </w:rPr>
              <w:t>DL-</w:t>
            </w:r>
            <w:r>
              <w:rPr>
                <w:lang w:eastAsia="zh-CN"/>
              </w:rPr>
              <w:t>D1</w:t>
            </w:r>
          </w:p>
        </w:tc>
        <w:tc>
          <w:tcPr>
            <w:tcW w:w="6097" w:type="dxa"/>
            <w:vAlign w:val="center"/>
          </w:tcPr>
          <w:p w14:paraId="61BF7679" w14:textId="506BDB1B" w:rsidR="00370F8E" w:rsidRDefault="00370F8E" w:rsidP="00370F8E">
            <w:r>
              <w:t>CSI-RS transmission power, measurements, validity/ p</w:t>
            </w:r>
            <w:r>
              <w:rPr>
                <w:lang w:eastAsia="zh-CN"/>
              </w:rPr>
              <w:t>resence of periodic/semi-persistent CSI-RS</w:t>
            </w:r>
          </w:p>
        </w:tc>
        <w:tc>
          <w:tcPr>
            <w:tcW w:w="1890" w:type="dxa"/>
          </w:tcPr>
          <w:p w14:paraId="0930E4E4" w14:textId="27CBF663" w:rsidR="00370F8E" w:rsidRDefault="00370F8E" w:rsidP="00370F8E">
            <w:r>
              <w:t>1</w:t>
            </w:r>
          </w:p>
        </w:tc>
      </w:tr>
      <w:tr w:rsidR="00370F8E" w14:paraId="3F791096" w14:textId="77777777" w:rsidTr="008B259A">
        <w:tc>
          <w:tcPr>
            <w:tcW w:w="1278" w:type="dxa"/>
            <w:vAlign w:val="center"/>
          </w:tcPr>
          <w:p w14:paraId="7A1EF914" w14:textId="3BC51DB1" w:rsidR="00370F8E" w:rsidRDefault="00370F8E" w:rsidP="00370F8E">
            <w:r w:rsidRPr="000C33E5">
              <w:rPr>
                <w:lang w:eastAsia="zh-CN"/>
              </w:rPr>
              <w:t>DL-</w:t>
            </w:r>
            <w:r w:rsidRPr="00F86BAE">
              <w:rPr>
                <w:lang w:eastAsia="zh-CN"/>
              </w:rPr>
              <w:t>G1</w:t>
            </w:r>
          </w:p>
        </w:tc>
        <w:tc>
          <w:tcPr>
            <w:tcW w:w="6097" w:type="dxa"/>
            <w:vAlign w:val="center"/>
          </w:tcPr>
          <w:p w14:paraId="11466DE1" w14:textId="1410D609" w:rsidR="00370F8E" w:rsidRDefault="00370F8E" w:rsidP="00370F8E">
            <w:r w:rsidRPr="00F86BAE">
              <w:rPr>
                <w:lang w:eastAsia="zh-CN"/>
              </w:rPr>
              <w:t>UE behaviour for deactivation of semi-</w:t>
            </w:r>
            <w:r w:rsidRPr="00F86BAE">
              <w:t>persistent CSI-RS reporting</w:t>
            </w:r>
          </w:p>
        </w:tc>
        <w:tc>
          <w:tcPr>
            <w:tcW w:w="1890" w:type="dxa"/>
          </w:tcPr>
          <w:p w14:paraId="55F1FCB8" w14:textId="56B7F587" w:rsidR="00370F8E" w:rsidRDefault="00370F8E" w:rsidP="00370F8E">
            <w:r>
              <w:t>3</w:t>
            </w:r>
          </w:p>
        </w:tc>
      </w:tr>
      <w:tr w:rsidR="00370F8E" w14:paraId="4AA30F3B" w14:textId="77777777" w:rsidTr="00B46812">
        <w:tc>
          <w:tcPr>
            <w:tcW w:w="1278" w:type="dxa"/>
            <w:vAlign w:val="center"/>
          </w:tcPr>
          <w:p w14:paraId="35F21D48" w14:textId="40D33A60" w:rsidR="00370F8E" w:rsidRDefault="00370F8E" w:rsidP="00370F8E">
            <w:r>
              <w:rPr>
                <w:lang w:eastAsia="zh-CN"/>
              </w:rPr>
              <w:t>DL-Z1</w:t>
            </w:r>
          </w:p>
        </w:tc>
        <w:tc>
          <w:tcPr>
            <w:tcW w:w="6097" w:type="dxa"/>
            <w:vAlign w:val="center"/>
          </w:tcPr>
          <w:p w14:paraId="245A122C" w14:textId="0273473A" w:rsidR="00370F8E" w:rsidRDefault="00370F8E" w:rsidP="00370F8E">
            <w:r>
              <w:rPr>
                <w:lang w:eastAsia="zh-CN"/>
              </w:rPr>
              <w:t>CSI-RS measurements and averaging</w:t>
            </w:r>
          </w:p>
        </w:tc>
        <w:tc>
          <w:tcPr>
            <w:tcW w:w="1890" w:type="dxa"/>
          </w:tcPr>
          <w:p w14:paraId="2E77F29C" w14:textId="6A531368" w:rsidR="00370F8E" w:rsidRDefault="00370F8E" w:rsidP="00370F8E">
            <w:r>
              <w:t>3</w:t>
            </w:r>
          </w:p>
        </w:tc>
      </w:tr>
      <w:tr w:rsidR="00370F8E" w14:paraId="4F567A4E" w14:textId="77777777" w:rsidTr="00B46812">
        <w:tc>
          <w:tcPr>
            <w:tcW w:w="1278" w:type="dxa"/>
            <w:vAlign w:val="center"/>
          </w:tcPr>
          <w:p w14:paraId="72A9C5B8" w14:textId="1B802116" w:rsidR="00370F8E" w:rsidRDefault="00370F8E" w:rsidP="00370F8E">
            <w:r>
              <w:rPr>
                <w:lang w:eastAsia="zh-CN"/>
              </w:rPr>
              <w:t>DL-Z2</w:t>
            </w:r>
          </w:p>
        </w:tc>
        <w:tc>
          <w:tcPr>
            <w:tcW w:w="6097" w:type="dxa"/>
            <w:vAlign w:val="center"/>
          </w:tcPr>
          <w:p w14:paraId="761326BE" w14:textId="1D82187F" w:rsidR="00370F8E" w:rsidRDefault="00370F8E" w:rsidP="00370F8E">
            <w:r>
              <w:rPr>
                <w:bCs/>
                <w:lang w:eastAsia="ja-JP"/>
              </w:rPr>
              <w:t>Introduction of new PDSCH Mapping Type B Durations</w:t>
            </w:r>
          </w:p>
        </w:tc>
        <w:tc>
          <w:tcPr>
            <w:tcW w:w="1890" w:type="dxa"/>
          </w:tcPr>
          <w:p w14:paraId="57C22D73" w14:textId="101C750B" w:rsidR="00370F8E" w:rsidRDefault="00370F8E" w:rsidP="00370F8E">
            <w:r>
              <w:t>1</w:t>
            </w:r>
          </w:p>
        </w:tc>
      </w:tr>
      <w:tr w:rsidR="00370F8E" w14:paraId="0A6A1E91" w14:textId="77777777" w:rsidTr="00B46812">
        <w:tc>
          <w:tcPr>
            <w:tcW w:w="1278" w:type="dxa"/>
            <w:vAlign w:val="center"/>
          </w:tcPr>
          <w:p w14:paraId="442F527B" w14:textId="22F27FE7" w:rsidR="00370F8E" w:rsidRDefault="00370F8E" w:rsidP="00370F8E">
            <w:r>
              <w:rPr>
                <w:lang w:eastAsia="zh-CN"/>
              </w:rPr>
              <w:t>DL-Z3</w:t>
            </w:r>
          </w:p>
        </w:tc>
        <w:tc>
          <w:tcPr>
            <w:tcW w:w="6097" w:type="dxa"/>
            <w:vAlign w:val="center"/>
          </w:tcPr>
          <w:p w14:paraId="667C05DC" w14:textId="4C218A7F" w:rsidR="00370F8E" w:rsidRDefault="00370F8E" w:rsidP="00370F8E">
            <w:r>
              <w:rPr>
                <w:lang w:eastAsia="zh-CN"/>
              </w:rPr>
              <w:t>Search space set switching behaviour</w:t>
            </w:r>
          </w:p>
        </w:tc>
        <w:tc>
          <w:tcPr>
            <w:tcW w:w="1890" w:type="dxa"/>
          </w:tcPr>
          <w:p w14:paraId="3EF9A635" w14:textId="2EC2EEEE" w:rsidR="00370F8E" w:rsidRDefault="00370F8E" w:rsidP="00370F8E">
            <w:r>
              <w:t>2</w:t>
            </w:r>
          </w:p>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28750638" w14:textId="77777777" w:rsidR="00370F8E" w:rsidRDefault="00370F8E" w:rsidP="00370F8E">
      <w:pPr>
        <w:pStyle w:val="ListParagraph"/>
        <w:numPr>
          <w:ilvl w:val="0"/>
          <w:numId w:val="26"/>
        </w:numPr>
        <w:rPr>
          <w:lang w:eastAsia="en-US"/>
        </w:rPr>
      </w:pPr>
      <w:r>
        <w:rPr>
          <w:lang w:eastAsia="en-US"/>
        </w:rPr>
        <w:t>Discuss DL-B6 and DL-D1 together in an email thread</w:t>
      </w:r>
    </w:p>
    <w:p w14:paraId="2C7C6C7C" w14:textId="77777777" w:rsidR="00370F8E" w:rsidRDefault="00370F8E" w:rsidP="00370F8E">
      <w:pPr>
        <w:pStyle w:val="ListParagraph"/>
        <w:numPr>
          <w:ilvl w:val="0"/>
          <w:numId w:val="26"/>
        </w:numPr>
        <w:rPr>
          <w:lang w:eastAsia="en-US"/>
        </w:rPr>
      </w:pPr>
      <w:r>
        <w:rPr>
          <w:lang w:eastAsia="en-US"/>
        </w:rPr>
        <w:lastRenderedPageBreak/>
        <w:t>Discuss DL-G1 in an email thread</w:t>
      </w:r>
    </w:p>
    <w:p w14:paraId="3C5A983B" w14:textId="77777777" w:rsidR="00370F8E" w:rsidRPr="00F810CF" w:rsidRDefault="00370F8E" w:rsidP="00370F8E">
      <w:pPr>
        <w:pStyle w:val="ListParagraph"/>
        <w:numPr>
          <w:ilvl w:val="0"/>
          <w:numId w:val="26"/>
        </w:numPr>
        <w:rPr>
          <w:lang w:eastAsia="en-US"/>
        </w:rPr>
      </w:pPr>
      <w:r>
        <w:rPr>
          <w:lang w:eastAsia="en-US"/>
        </w:rPr>
        <w:t>DL-Z1/-Z2/-Z3 can be discussed together in a TP approval thread outside the limited budget.</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F630D3">
        <w:tc>
          <w:tcPr>
            <w:tcW w:w="1435" w:type="dxa"/>
          </w:tcPr>
          <w:p w14:paraId="60ED7292" w14:textId="57375E13"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F630D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D3160" w14:paraId="3F28AF38" w14:textId="77777777" w:rsidTr="00F630D3">
        <w:tc>
          <w:tcPr>
            <w:tcW w:w="1435" w:type="dxa"/>
          </w:tcPr>
          <w:p w14:paraId="6B7C4A97" w14:textId="77777777" w:rsidR="007D3160" w:rsidRPr="00FF6826" w:rsidRDefault="007D3160" w:rsidP="00F630D3">
            <w:pPr>
              <w:pStyle w:val="Doc-text2"/>
              <w:tabs>
                <w:tab w:val="left" w:pos="1276"/>
              </w:tabs>
              <w:ind w:left="0" w:firstLine="0"/>
              <w:rPr>
                <w:rFonts w:ascii="Times New Roman" w:hAnsi="Times New Roman"/>
                <w:szCs w:val="20"/>
                <w:lang w:val="en-US"/>
              </w:rPr>
            </w:pPr>
            <w:r w:rsidRPr="00FF6826">
              <w:rPr>
                <w:rFonts w:ascii="Times New Roman" w:hAnsi="Times New Roman"/>
                <w:szCs w:val="20"/>
                <w:lang w:val="en-US"/>
              </w:rPr>
              <w:t>UL</w:t>
            </w:r>
            <w:r>
              <w:rPr>
                <w:rFonts w:ascii="Times New Roman" w:hAnsi="Times New Roman"/>
                <w:szCs w:val="20"/>
                <w:lang w:val="en-US"/>
              </w:rPr>
              <w:t>-</w:t>
            </w:r>
            <w:r w:rsidRPr="00FF6826">
              <w:rPr>
                <w:rFonts w:ascii="Times New Roman" w:hAnsi="Times New Roman"/>
                <w:szCs w:val="20"/>
                <w:lang w:val="en-US"/>
              </w:rPr>
              <w:t>01</w:t>
            </w:r>
          </w:p>
        </w:tc>
        <w:tc>
          <w:tcPr>
            <w:tcW w:w="5760" w:type="dxa"/>
          </w:tcPr>
          <w:p w14:paraId="4F1B0EE7" w14:textId="3A1D82A2" w:rsidR="00502159" w:rsidRDefault="007D3160" w:rsidP="00F630D3">
            <w:pPr>
              <w:pStyle w:val="Doc-text2"/>
              <w:tabs>
                <w:tab w:val="left" w:pos="1276"/>
              </w:tabs>
              <w:ind w:left="0" w:firstLine="0"/>
              <w:rPr>
                <w:rFonts w:ascii="Times New Roman" w:hAnsi="Times New Roman"/>
                <w:szCs w:val="20"/>
                <w:lang w:val="en-US"/>
              </w:rPr>
            </w:pPr>
            <w:r w:rsidRPr="00697B01">
              <w:rPr>
                <w:rFonts w:ascii="Times New Roman" w:hAnsi="Times New Roman"/>
                <w:szCs w:val="20"/>
                <w:lang w:val="en-US"/>
              </w:rPr>
              <w:t xml:space="preserve">UE assumption on RB set configuration for PRACH </w:t>
            </w:r>
            <w:r w:rsidR="00502159">
              <w:rPr>
                <w:rFonts w:ascii="Times New Roman" w:hAnsi="Times New Roman"/>
                <w:szCs w:val="20"/>
                <w:lang w:val="en-US"/>
              </w:rPr>
              <w:t>to align with agreement from RAN1#102e for PUSCH scheduled by RAR UL Grant or by DCI 0_0 addressed to TC-RNTI.</w:t>
            </w:r>
          </w:p>
          <w:p w14:paraId="1A4683F6" w14:textId="07B7C699" w:rsidR="007D3160" w:rsidRPr="00FF6826" w:rsidRDefault="007D3160" w:rsidP="00F630D3">
            <w:pPr>
              <w:pStyle w:val="Doc-text2"/>
              <w:tabs>
                <w:tab w:val="left" w:pos="1276"/>
              </w:tabs>
              <w:ind w:left="0" w:firstLine="0"/>
              <w:rPr>
                <w:rFonts w:ascii="Times New Roman" w:hAnsi="Times New Roman"/>
                <w:szCs w:val="20"/>
                <w:lang w:val="en-US"/>
              </w:rPr>
            </w:pPr>
          </w:p>
        </w:tc>
        <w:tc>
          <w:tcPr>
            <w:tcW w:w="1822" w:type="dxa"/>
          </w:tcPr>
          <w:p w14:paraId="44745D36" w14:textId="1E8F04E6" w:rsidR="007D3160" w:rsidRPr="00E11CCA" w:rsidRDefault="007D3160" w:rsidP="00F630D3">
            <w:pPr>
              <w:pStyle w:val="Doc-text2"/>
              <w:tabs>
                <w:tab w:val="left" w:pos="1276"/>
              </w:tabs>
              <w:ind w:left="0" w:firstLine="0"/>
              <w:rPr>
                <w:rFonts w:ascii="Times New Roman" w:hAnsi="Times New Roman"/>
                <w:szCs w:val="20"/>
                <w:lang w:val="en-US"/>
              </w:rPr>
            </w:pPr>
            <w:r>
              <w:rPr>
                <w:rFonts w:ascii="Times New Roman" w:hAnsi="Times New Roman"/>
                <w:szCs w:val="20"/>
                <w:lang w:val="en-US"/>
              </w:rPr>
              <w:t>2</w:t>
            </w:r>
          </w:p>
        </w:tc>
      </w:tr>
      <w:tr w:rsidR="007D3160" w14:paraId="327B69DF" w14:textId="77777777" w:rsidTr="00F630D3">
        <w:tc>
          <w:tcPr>
            <w:tcW w:w="1435" w:type="dxa"/>
          </w:tcPr>
          <w:p w14:paraId="16D6BF94" w14:textId="77777777" w:rsidR="007D3160" w:rsidRPr="00FF6826" w:rsidRDefault="007D3160" w:rsidP="00F630D3">
            <w:pPr>
              <w:pStyle w:val="Doc-text2"/>
              <w:tabs>
                <w:tab w:val="left" w:pos="1276"/>
              </w:tabs>
              <w:ind w:left="0" w:firstLine="0"/>
              <w:rPr>
                <w:rFonts w:ascii="Times New Roman" w:hAnsi="Times New Roman"/>
                <w:szCs w:val="20"/>
                <w:lang w:val="en-US"/>
              </w:rPr>
            </w:pPr>
            <w:r>
              <w:rPr>
                <w:rFonts w:ascii="Times New Roman" w:hAnsi="Times New Roman"/>
                <w:szCs w:val="20"/>
                <w:lang w:val="en-US"/>
              </w:rPr>
              <w:t>UL-02</w:t>
            </w:r>
          </w:p>
        </w:tc>
        <w:tc>
          <w:tcPr>
            <w:tcW w:w="5760" w:type="dxa"/>
          </w:tcPr>
          <w:p w14:paraId="47804823" w14:textId="77777777" w:rsidR="007D3160" w:rsidRPr="00FF6826" w:rsidRDefault="007D3160" w:rsidP="00F630D3">
            <w:pPr>
              <w:pStyle w:val="Doc-text2"/>
              <w:tabs>
                <w:tab w:val="left" w:pos="1276"/>
              </w:tabs>
              <w:ind w:left="0" w:firstLine="0"/>
              <w:rPr>
                <w:rFonts w:ascii="Times New Roman" w:hAnsi="Times New Roman"/>
                <w:szCs w:val="20"/>
                <w:lang w:val="en-US"/>
              </w:rPr>
            </w:pPr>
            <w:r w:rsidRPr="00697B01">
              <w:rPr>
                <w:rFonts w:ascii="Times New Roman" w:hAnsi="Times New Roman"/>
                <w:szCs w:val="20"/>
                <w:lang w:val="en-US"/>
              </w:rPr>
              <w:t>Starting OFDM symbol index for SRS resource</w:t>
            </w:r>
          </w:p>
        </w:tc>
        <w:tc>
          <w:tcPr>
            <w:tcW w:w="1822" w:type="dxa"/>
          </w:tcPr>
          <w:p w14:paraId="1F5C4979" w14:textId="0C71C057" w:rsidR="007D3160" w:rsidRPr="00E11CCA" w:rsidRDefault="007D3160" w:rsidP="00F630D3">
            <w:pPr>
              <w:pStyle w:val="Doc-text2"/>
              <w:tabs>
                <w:tab w:val="left" w:pos="1276"/>
              </w:tabs>
              <w:ind w:left="0" w:firstLine="0"/>
              <w:rPr>
                <w:rFonts w:ascii="Times New Roman" w:hAnsi="Times New Roman"/>
                <w:szCs w:val="20"/>
                <w:lang w:val="en-US"/>
              </w:rPr>
            </w:pPr>
            <w:r>
              <w:rPr>
                <w:rFonts w:ascii="Times New Roman" w:hAnsi="Times New Roman"/>
                <w:szCs w:val="20"/>
                <w:lang w:val="en-US"/>
              </w:rPr>
              <w:t>1</w:t>
            </w:r>
          </w:p>
        </w:tc>
      </w:tr>
      <w:tr w:rsidR="007D3160" w14:paraId="3B391A7C" w14:textId="77777777" w:rsidTr="00F630D3">
        <w:tc>
          <w:tcPr>
            <w:tcW w:w="1435" w:type="dxa"/>
          </w:tcPr>
          <w:p w14:paraId="43994B5B" w14:textId="77777777" w:rsidR="007D3160" w:rsidRPr="00FF6826" w:rsidRDefault="007D3160" w:rsidP="00F630D3">
            <w:pPr>
              <w:pStyle w:val="Doc-text2"/>
              <w:tabs>
                <w:tab w:val="left" w:pos="1276"/>
              </w:tabs>
              <w:ind w:left="0" w:firstLine="0"/>
              <w:rPr>
                <w:rFonts w:ascii="Times New Roman" w:hAnsi="Times New Roman"/>
                <w:szCs w:val="20"/>
                <w:lang w:val="en-US"/>
              </w:rPr>
            </w:pPr>
            <w:r>
              <w:rPr>
                <w:rFonts w:ascii="Times New Roman" w:hAnsi="Times New Roman"/>
                <w:szCs w:val="20"/>
                <w:lang w:val="en-US"/>
              </w:rPr>
              <w:t>UL-03</w:t>
            </w:r>
          </w:p>
        </w:tc>
        <w:tc>
          <w:tcPr>
            <w:tcW w:w="5760" w:type="dxa"/>
          </w:tcPr>
          <w:p w14:paraId="6AECB680" w14:textId="77777777" w:rsidR="007D3160" w:rsidRPr="00FF6826" w:rsidRDefault="007D3160" w:rsidP="00F630D3">
            <w:pPr>
              <w:pStyle w:val="Doc-text2"/>
              <w:tabs>
                <w:tab w:val="left" w:pos="1276"/>
              </w:tabs>
              <w:ind w:left="0" w:firstLine="0"/>
              <w:rPr>
                <w:rFonts w:ascii="Times New Roman" w:hAnsi="Times New Roman"/>
                <w:szCs w:val="20"/>
                <w:lang w:val="en-US"/>
              </w:rPr>
            </w:pPr>
            <w:r w:rsidRPr="00697B01">
              <w:rPr>
                <w:rFonts w:ascii="Times New Roman" w:hAnsi="Times New Roman"/>
                <w:szCs w:val="20"/>
                <w:lang w:val="en-US"/>
              </w:rPr>
              <w:t>FDRA for PUSCH scheduled by RAR UL Grant or by DCI 0_0 Addressed to TC-RNTI</w:t>
            </w:r>
          </w:p>
        </w:tc>
        <w:tc>
          <w:tcPr>
            <w:tcW w:w="1822" w:type="dxa"/>
          </w:tcPr>
          <w:p w14:paraId="1622418A" w14:textId="4564E1DA" w:rsidR="007D3160" w:rsidRPr="00E11CCA" w:rsidRDefault="007D3160" w:rsidP="00F630D3">
            <w:pPr>
              <w:pStyle w:val="Doc-text2"/>
              <w:tabs>
                <w:tab w:val="left" w:pos="1276"/>
              </w:tabs>
              <w:ind w:left="0" w:firstLine="0"/>
              <w:rPr>
                <w:rFonts w:ascii="Times New Roman" w:hAnsi="Times New Roman"/>
                <w:szCs w:val="20"/>
                <w:lang w:val="en-US"/>
              </w:rPr>
            </w:pPr>
            <w:r>
              <w:rPr>
                <w:rFonts w:ascii="Times New Roman" w:hAnsi="Times New Roman"/>
                <w:szCs w:val="20"/>
                <w:lang w:val="en-US"/>
              </w:rPr>
              <w:t>1</w:t>
            </w:r>
          </w:p>
        </w:tc>
      </w:tr>
      <w:tr w:rsidR="007D3160" w14:paraId="6ABB74B2" w14:textId="77777777" w:rsidTr="00F630D3">
        <w:tc>
          <w:tcPr>
            <w:tcW w:w="1435" w:type="dxa"/>
          </w:tcPr>
          <w:p w14:paraId="18B9C83D" w14:textId="77777777" w:rsidR="007D3160" w:rsidRPr="00FF6826" w:rsidRDefault="007D3160" w:rsidP="00F630D3">
            <w:pPr>
              <w:pStyle w:val="Doc-text2"/>
              <w:tabs>
                <w:tab w:val="left" w:pos="1276"/>
              </w:tabs>
              <w:ind w:left="0" w:firstLine="0"/>
              <w:rPr>
                <w:rFonts w:ascii="Times New Roman" w:hAnsi="Times New Roman"/>
                <w:szCs w:val="20"/>
                <w:lang w:val="en-US"/>
              </w:rPr>
            </w:pPr>
            <w:r>
              <w:rPr>
                <w:rFonts w:ascii="Times New Roman" w:hAnsi="Times New Roman"/>
                <w:szCs w:val="20"/>
                <w:lang w:val="en-US"/>
              </w:rPr>
              <w:t>UL-04</w:t>
            </w:r>
          </w:p>
        </w:tc>
        <w:tc>
          <w:tcPr>
            <w:tcW w:w="5760" w:type="dxa"/>
          </w:tcPr>
          <w:p w14:paraId="2A4380B0" w14:textId="77777777" w:rsidR="007D3160" w:rsidRPr="00FF6826" w:rsidRDefault="007D3160" w:rsidP="00F630D3">
            <w:pPr>
              <w:pStyle w:val="Doc-text2"/>
              <w:tabs>
                <w:tab w:val="left" w:pos="1276"/>
              </w:tabs>
              <w:ind w:left="0" w:firstLine="0"/>
              <w:rPr>
                <w:rFonts w:ascii="Times New Roman" w:hAnsi="Times New Roman"/>
                <w:szCs w:val="20"/>
                <w:lang w:val="en-US"/>
              </w:rPr>
            </w:pPr>
            <w:r w:rsidRPr="00E11CCA">
              <w:rPr>
                <w:rFonts w:ascii="Times New Roman" w:hAnsi="Times New Roman"/>
                <w:szCs w:val="20"/>
                <w:lang w:val="en-US"/>
              </w:rPr>
              <w:t>Clarification on DCI size matching rules for DCI 0_0</w:t>
            </w:r>
          </w:p>
        </w:tc>
        <w:tc>
          <w:tcPr>
            <w:tcW w:w="1822" w:type="dxa"/>
          </w:tcPr>
          <w:p w14:paraId="4B85E553" w14:textId="02007BB3" w:rsidR="007D3160" w:rsidRPr="00E11CCA" w:rsidRDefault="007D3160" w:rsidP="007D3160">
            <w:pPr>
              <w:pStyle w:val="Doc-text2"/>
              <w:tabs>
                <w:tab w:val="left" w:pos="1276"/>
              </w:tabs>
              <w:ind w:left="0" w:firstLine="0"/>
              <w:rPr>
                <w:rFonts w:ascii="Times New Roman" w:hAnsi="Times New Roman"/>
                <w:szCs w:val="20"/>
                <w:lang w:val="en-US"/>
              </w:rPr>
            </w:pPr>
            <w:r>
              <w:rPr>
                <w:rFonts w:ascii="Times New Roman" w:hAnsi="Times New Roman"/>
                <w:szCs w:val="20"/>
                <w:lang w:val="en-US"/>
              </w:rPr>
              <w:t>2</w:t>
            </w: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03E00C72" w14:textId="77777777" w:rsidR="000C5D7A" w:rsidRDefault="000C5D7A" w:rsidP="000C5D7A">
      <w:pPr>
        <w:pStyle w:val="ListParagraph"/>
        <w:numPr>
          <w:ilvl w:val="0"/>
          <w:numId w:val="24"/>
        </w:numPr>
        <w:rPr>
          <w:lang w:eastAsia="en-US"/>
        </w:rPr>
      </w:pPr>
      <w:r>
        <w:rPr>
          <w:lang w:eastAsia="en-US"/>
        </w:rPr>
        <w:t>Discuss UL-01</w:t>
      </w:r>
    </w:p>
    <w:p w14:paraId="454A33E0" w14:textId="3E59CFF2" w:rsidR="000C5D7A" w:rsidRDefault="00502159" w:rsidP="000C5D7A">
      <w:pPr>
        <w:pStyle w:val="ListParagraph"/>
        <w:numPr>
          <w:ilvl w:val="1"/>
          <w:numId w:val="24"/>
        </w:numPr>
        <w:rPr>
          <w:lang w:eastAsia="en-US"/>
        </w:rPr>
      </w:pPr>
      <w:r>
        <w:rPr>
          <w:lang w:eastAsia="en-US"/>
        </w:rPr>
        <w:t>Essential</w:t>
      </w:r>
      <w:r w:rsidR="000C5D7A">
        <w:rPr>
          <w:lang w:eastAsia="en-US"/>
        </w:rPr>
        <w:t xml:space="preserve"> correction in order to </w:t>
      </w:r>
      <w:r>
        <w:rPr>
          <w:lang w:eastAsia="en-US"/>
        </w:rPr>
        <w:t xml:space="preserve">align with </w:t>
      </w:r>
      <w:r w:rsidR="000C5D7A">
        <w:rPr>
          <w:lang w:eastAsia="en-US"/>
        </w:rPr>
        <w:t xml:space="preserve">the agreement from </w:t>
      </w:r>
      <w:r>
        <w:rPr>
          <w:lang w:eastAsia="en-US"/>
        </w:rPr>
        <w:t>RAN1#102e for the case of PUSCH scheduled by RAR UL Grant or by DCI 0_0 addressed to TC-RNTI</w:t>
      </w:r>
    </w:p>
    <w:p w14:paraId="1B669206" w14:textId="77777777" w:rsidR="000C5D7A" w:rsidRDefault="000C5D7A" w:rsidP="000C5D7A">
      <w:pPr>
        <w:pStyle w:val="ListParagraph"/>
        <w:numPr>
          <w:ilvl w:val="0"/>
          <w:numId w:val="24"/>
        </w:numPr>
        <w:rPr>
          <w:lang w:eastAsia="en-US"/>
        </w:rPr>
      </w:pPr>
      <w:r>
        <w:rPr>
          <w:lang w:eastAsia="en-US"/>
        </w:rPr>
        <w:t>Discuss UL-02</w:t>
      </w:r>
    </w:p>
    <w:p w14:paraId="48FCBC9B" w14:textId="77777777" w:rsidR="000C5D7A" w:rsidRDefault="000C5D7A" w:rsidP="000C5D7A">
      <w:pPr>
        <w:pStyle w:val="ListParagraph"/>
        <w:numPr>
          <w:ilvl w:val="1"/>
          <w:numId w:val="24"/>
        </w:numPr>
        <w:rPr>
          <w:lang w:eastAsia="en-US"/>
        </w:rPr>
      </w:pPr>
      <w:r>
        <w:rPr>
          <w:lang w:eastAsia="en-US"/>
        </w:rPr>
        <w:t>Straightforward, editorial</w:t>
      </w:r>
    </w:p>
    <w:p w14:paraId="22DC6AA4" w14:textId="0912C0EB" w:rsidR="000C5D7A" w:rsidRDefault="000C5D7A" w:rsidP="000C5D7A">
      <w:pPr>
        <w:pStyle w:val="ListParagraph"/>
        <w:numPr>
          <w:ilvl w:val="0"/>
          <w:numId w:val="24"/>
        </w:numPr>
        <w:rPr>
          <w:lang w:eastAsia="en-US"/>
        </w:rPr>
      </w:pPr>
      <w:r>
        <w:rPr>
          <w:lang w:eastAsia="en-US"/>
        </w:rPr>
        <w:t>Do not discuss UL-03</w:t>
      </w:r>
    </w:p>
    <w:p w14:paraId="7CF3D15E" w14:textId="5C43ABE3" w:rsidR="000C5D7A" w:rsidRDefault="000C5D7A" w:rsidP="000C5D7A">
      <w:pPr>
        <w:pStyle w:val="ListParagraph"/>
        <w:numPr>
          <w:ilvl w:val="1"/>
          <w:numId w:val="24"/>
        </w:numPr>
        <w:rPr>
          <w:lang w:eastAsia="en-US"/>
        </w:rPr>
      </w:pPr>
      <w:r w:rsidRPr="00C50B37">
        <w:rPr>
          <w:lang w:eastAsia="en-US"/>
        </w:rPr>
        <w:t xml:space="preserve">It is the moderator's view that the </w:t>
      </w:r>
      <w:r>
        <w:rPr>
          <w:lang w:eastAsia="en-US"/>
        </w:rPr>
        <w:t>scenario identified in Fujitsu's contribution</w:t>
      </w:r>
      <w:r w:rsidRPr="00C50B37">
        <w:rPr>
          <w:lang w:eastAsia="en-US"/>
        </w:rPr>
        <w:t xml:space="preserve"> can be viewed as misconfiguration. Such a misconfiguration is easily avoided by gNB implementation: the gNB should avoid configuring </w:t>
      </w:r>
      <w:r w:rsidRPr="00C50B37">
        <w:rPr>
          <w:i/>
          <w:iCs/>
          <w:lang w:eastAsia="en-US"/>
        </w:rPr>
        <w:t>intraCellGuardBandUL-r16</w:t>
      </w:r>
      <w:r w:rsidRPr="00C50B37">
        <w:rPr>
          <w:lang w:eastAsia="en-US"/>
        </w:rPr>
        <w:t xml:space="preserve"> and </w:t>
      </w:r>
      <w:r w:rsidRPr="00C50B37">
        <w:rPr>
          <w:i/>
          <w:iCs/>
          <w:lang w:eastAsia="en-US"/>
        </w:rPr>
        <w:t>BWP-</w:t>
      </w:r>
      <w:proofErr w:type="spellStart"/>
      <w:r w:rsidRPr="00C50B37">
        <w:rPr>
          <w:i/>
          <w:iCs/>
          <w:lang w:eastAsia="en-US"/>
        </w:rPr>
        <w:t>UplinkDedicated</w:t>
      </w:r>
      <w:proofErr w:type="spellEnd"/>
      <w:r w:rsidRPr="00C50B37">
        <w:rPr>
          <w:lang w:eastAsia="en-US"/>
        </w:rPr>
        <w:t xml:space="preserve"> such that the </w:t>
      </w:r>
      <w:r w:rsidR="00502159">
        <w:rPr>
          <w:lang w:eastAsia="en-US"/>
        </w:rPr>
        <w:t xml:space="preserve">identified </w:t>
      </w:r>
      <w:r w:rsidRPr="00C50B37">
        <w:rPr>
          <w:lang w:eastAsia="en-US"/>
        </w:rPr>
        <w:t>scenario occurs, since the UE cannot be expected to transmit on RBs outside the active UL BWP</w:t>
      </w:r>
    </w:p>
    <w:p w14:paraId="30B40167" w14:textId="77777777" w:rsidR="000C5D7A" w:rsidRDefault="000C5D7A" w:rsidP="000C5D7A">
      <w:pPr>
        <w:pStyle w:val="ListParagraph"/>
        <w:numPr>
          <w:ilvl w:val="0"/>
          <w:numId w:val="24"/>
        </w:numPr>
        <w:rPr>
          <w:lang w:eastAsia="en-US"/>
        </w:rPr>
      </w:pPr>
      <w:r>
        <w:rPr>
          <w:lang w:eastAsia="en-US"/>
        </w:rPr>
        <w:t>Do not discuss UL-04</w:t>
      </w:r>
    </w:p>
    <w:p w14:paraId="04A6A8CF" w14:textId="77777777" w:rsidR="000C5D7A" w:rsidRPr="002A35E7" w:rsidRDefault="000C5D7A" w:rsidP="000C5D7A">
      <w:pPr>
        <w:pStyle w:val="ListParagraph"/>
        <w:numPr>
          <w:ilvl w:val="1"/>
          <w:numId w:val="24"/>
        </w:numPr>
        <w:rPr>
          <w:lang w:eastAsia="en-US"/>
        </w:rPr>
      </w:pPr>
      <w:r w:rsidRPr="00C50B37">
        <w:rPr>
          <w:lang w:eastAsia="en-US"/>
        </w:rPr>
        <w:t>This issue was raised in the previous meeting for potential discussion, and a large majority of companies identified this as low priority. Hence it is the moderator's view that this issue is not essential discuss</w:t>
      </w:r>
      <w:r>
        <w:rPr>
          <w:lang w:eastAsia="en-US"/>
        </w:rPr>
        <w:t>.</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F630D3">
        <w:tc>
          <w:tcPr>
            <w:tcW w:w="1278" w:type="dxa"/>
          </w:tcPr>
          <w:p w14:paraId="5057126A" w14:textId="77777777" w:rsidR="002A35E7" w:rsidRDefault="002A35E7" w:rsidP="00F630D3">
            <w:r>
              <w:t>Issue #</w:t>
            </w:r>
          </w:p>
        </w:tc>
        <w:tc>
          <w:tcPr>
            <w:tcW w:w="6097" w:type="dxa"/>
          </w:tcPr>
          <w:p w14:paraId="376A557C" w14:textId="7A1F2B1E" w:rsidR="002A35E7" w:rsidRDefault="00077237" w:rsidP="00F630D3">
            <w:r>
              <w:t>Issue summary</w:t>
            </w:r>
          </w:p>
        </w:tc>
        <w:tc>
          <w:tcPr>
            <w:tcW w:w="1890" w:type="dxa"/>
          </w:tcPr>
          <w:p w14:paraId="055E3BE2" w14:textId="77777777" w:rsidR="002A35E7" w:rsidRDefault="002A35E7" w:rsidP="00F630D3">
            <w:r>
              <w:t># Contributions</w:t>
            </w:r>
          </w:p>
        </w:tc>
      </w:tr>
      <w:tr w:rsidR="002A35E7" w14:paraId="04F8D624" w14:textId="77777777" w:rsidTr="00F630D3">
        <w:tc>
          <w:tcPr>
            <w:tcW w:w="1278" w:type="dxa"/>
          </w:tcPr>
          <w:p w14:paraId="33C86C4C" w14:textId="15A4CA96" w:rsidR="002A35E7" w:rsidRDefault="00D63C4F" w:rsidP="00F630D3">
            <w:r>
              <w:t>CA</w:t>
            </w:r>
            <w:r w:rsidR="002A35E7">
              <w:t>2.1</w:t>
            </w:r>
          </w:p>
        </w:tc>
        <w:tc>
          <w:tcPr>
            <w:tcW w:w="6097" w:type="dxa"/>
          </w:tcPr>
          <w:p w14:paraId="2AEF7CE6" w14:textId="6DB3B79F" w:rsidR="002A35E7" w:rsidRDefault="002A35E7" w:rsidP="00F630D3">
            <w:r w:rsidRPr="00AC4D0C">
              <w:rPr>
                <w:lang w:val="en-US"/>
              </w:rPr>
              <w:t>LBT type for non-contiguous SRS and PUSCH/PUCCH</w:t>
            </w:r>
          </w:p>
        </w:tc>
        <w:tc>
          <w:tcPr>
            <w:tcW w:w="1890" w:type="dxa"/>
          </w:tcPr>
          <w:p w14:paraId="40973C80" w14:textId="15CCBE6C" w:rsidR="002A35E7" w:rsidRDefault="002A35E7" w:rsidP="00F630D3">
            <w:r>
              <w:t>6</w:t>
            </w:r>
          </w:p>
        </w:tc>
      </w:tr>
      <w:tr w:rsidR="002A35E7" w14:paraId="4A5CDB95" w14:textId="77777777" w:rsidTr="00F630D3">
        <w:tc>
          <w:tcPr>
            <w:tcW w:w="1278" w:type="dxa"/>
          </w:tcPr>
          <w:p w14:paraId="593BDC2C" w14:textId="10596A2B" w:rsidR="002A35E7" w:rsidRDefault="00D63C4F" w:rsidP="00F630D3">
            <w:r>
              <w:t>CA</w:t>
            </w:r>
            <w:r w:rsidR="002A35E7">
              <w:t>2.2</w:t>
            </w:r>
          </w:p>
        </w:tc>
        <w:tc>
          <w:tcPr>
            <w:tcW w:w="6097" w:type="dxa"/>
          </w:tcPr>
          <w:p w14:paraId="687A6D8E" w14:textId="54C6EE80" w:rsidR="002A35E7" w:rsidRDefault="002A35E7" w:rsidP="00F630D3">
            <w:r w:rsidRPr="00AC4D0C">
              <w:rPr>
                <w:lang w:val="en-US"/>
              </w:rPr>
              <w:t>Clarifications to LBT with consecutive UL transmissions</w:t>
            </w:r>
          </w:p>
        </w:tc>
        <w:tc>
          <w:tcPr>
            <w:tcW w:w="1890" w:type="dxa"/>
          </w:tcPr>
          <w:p w14:paraId="3BC9DE2B" w14:textId="0EE8CCD1" w:rsidR="002A35E7" w:rsidRDefault="002A35E7" w:rsidP="00F630D3">
            <w:r>
              <w:t>1</w:t>
            </w:r>
          </w:p>
        </w:tc>
      </w:tr>
      <w:tr w:rsidR="002A35E7" w14:paraId="25A6424A" w14:textId="77777777" w:rsidTr="00F630D3">
        <w:tc>
          <w:tcPr>
            <w:tcW w:w="1278" w:type="dxa"/>
          </w:tcPr>
          <w:p w14:paraId="6760B34D" w14:textId="3B5D54B3" w:rsidR="002A35E7" w:rsidRDefault="00D63C4F" w:rsidP="00F630D3">
            <w:r>
              <w:t>CA</w:t>
            </w:r>
            <w:r w:rsidR="002A35E7">
              <w:t>2.3</w:t>
            </w:r>
          </w:p>
        </w:tc>
        <w:tc>
          <w:tcPr>
            <w:tcW w:w="6097" w:type="dxa"/>
          </w:tcPr>
          <w:p w14:paraId="03CB7874" w14:textId="50A2B944" w:rsidR="002A35E7" w:rsidRDefault="002A35E7" w:rsidP="00F630D3">
            <w:r w:rsidRPr="00AC4D0C">
              <w:rPr>
                <w:lang w:val="en-US"/>
              </w:rPr>
              <w:t>Clarifications to channel access for semi-static channel occupancy</w:t>
            </w:r>
          </w:p>
        </w:tc>
        <w:tc>
          <w:tcPr>
            <w:tcW w:w="1890" w:type="dxa"/>
          </w:tcPr>
          <w:p w14:paraId="2FD8A7B3" w14:textId="0E14B08D" w:rsidR="002A35E7" w:rsidRDefault="002A35E7" w:rsidP="00F630D3">
            <w:r>
              <w:t>4</w:t>
            </w:r>
          </w:p>
        </w:tc>
      </w:tr>
      <w:tr w:rsidR="002A35E7" w14:paraId="104CF28B" w14:textId="77777777" w:rsidTr="00F630D3">
        <w:tc>
          <w:tcPr>
            <w:tcW w:w="1278" w:type="dxa"/>
          </w:tcPr>
          <w:p w14:paraId="7649D690" w14:textId="08CFA454" w:rsidR="002A35E7" w:rsidRDefault="00D63C4F" w:rsidP="00F630D3">
            <w:r>
              <w:t>CA</w:t>
            </w:r>
            <w:r w:rsidR="002A35E7">
              <w:t>2.4</w:t>
            </w:r>
          </w:p>
        </w:tc>
        <w:tc>
          <w:tcPr>
            <w:tcW w:w="6097" w:type="dxa"/>
          </w:tcPr>
          <w:p w14:paraId="09B94FAC" w14:textId="5D376209" w:rsidR="002A35E7" w:rsidRDefault="002A35E7" w:rsidP="00F630D3">
            <w:r w:rsidRPr="00AC4D0C">
              <w:rPr>
                <w:lang w:val="en-US"/>
              </w:rPr>
              <w:t>Clarifications to restrictions for Type 1 DL channel access / DRS</w:t>
            </w:r>
          </w:p>
        </w:tc>
        <w:tc>
          <w:tcPr>
            <w:tcW w:w="1890" w:type="dxa"/>
          </w:tcPr>
          <w:p w14:paraId="2532289E" w14:textId="08A4CADC" w:rsidR="002A35E7" w:rsidRDefault="002A35E7" w:rsidP="00F630D3">
            <w:r>
              <w:t>1</w:t>
            </w:r>
          </w:p>
        </w:tc>
      </w:tr>
      <w:tr w:rsidR="002A35E7" w14:paraId="22FC9D54" w14:textId="77777777" w:rsidTr="00F630D3">
        <w:tc>
          <w:tcPr>
            <w:tcW w:w="1278" w:type="dxa"/>
          </w:tcPr>
          <w:p w14:paraId="2EE1C63F" w14:textId="46CFF0E5" w:rsidR="002A35E7" w:rsidRDefault="00D63C4F" w:rsidP="00F630D3">
            <w:r>
              <w:t>CA</w:t>
            </w:r>
            <w:r w:rsidR="002A35E7">
              <w:t>2.5</w:t>
            </w:r>
          </w:p>
        </w:tc>
        <w:tc>
          <w:tcPr>
            <w:tcW w:w="6097" w:type="dxa"/>
          </w:tcPr>
          <w:p w14:paraId="267F295E" w14:textId="03109F91" w:rsidR="002A35E7" w:rsidRPr="00AC4D0C" w:rsidRDefault="002A35E7" w:rsidP="00F630D3">
            <w:pPr>
              <w:rPr>
                <w:lang w:val="en-US"/>
              </w:rPr>
            </w:pPr>
            <w:r w:rsidRPr="00AC4D0C">
              <w:rPr>
                <w:lang w:val="en-US"/>
              </w:rPr>
              <w:t>Clarifications to UL CWS adjustment</w:t>
            </w:r>
          </w:p>
        </w:tc>
        <w:tc>
          <w:tcPr>
            <w:tcW w:w="1890" w:type="dxa"/>
          </w:tcPr>
          <w:p w14:paraId="7762C3C0" w14:textId="11FA3C08" w:rsidR="002A35E7" w:rsidRDefault="002A35E7" w:rsidP="00F630D3">
            <w:r>
              <w:t>3</w:t>
            </w:r>
          </w:p>
        </w:tc>
      </w:tr>
      <w:tr w:rsidR="002A35E7" w14:paraId="326999E9" w14:textId="77777777" w:rsidTr="00F630D3">
        <w:tc>
          <w:tcPr>
            <w:tcW w:w="1278" w:type="dxa"/>
          </w:tcPr>
          <w:p w14:paraId="6D5AD2BE" w14:textId="289E983C" w:rsidR="002A35E7" w:rsidRDefault="00D63C4F" w:rsidP="00F630D3">
            <w:r>
              <w:t>CA</w:t>
            </w:r>
            <w:r w:rsidR="002A35E7">
              <w:t>2.6</w:t>
            </w:r>
          </w:p>
        </w:tc>
        <w:tc>
          <w:tcPr>
            <w:tcW w:w="6097" w:type="dxa"/>
          </w:tcPr>
          <w:p w14:paraId="5053C16D" w14:textId="725E9FAB" w:rsidR="002A35E7" w:rsidRPr="00AC4D0C" w:rsidRDefault="002A35E7" w:rsidP="00F630D3">
            <w:pPr>
              <w:rPr>
                <w:lang w:val="en-US"/>
              </w:rPr>
            </w:pPr>
            <w:r w:rsidRPr="00AC4D0C">
              <w:rPr>
                <w:lang w:val="en-US"/>
              </w:rPr>
              <w:t>Clarifications to UL Multi-channel access procedures</w:t>
            </w:r>
          </w:p>
        </w:tc>
        <w:tc>
          <w:tcPr>
            <w:tcW w:w="1890" w:type="dxa"/>
          </w:tcPr>
          <w:p w14:paraId="38305CEC" w14:textId="478B33F1" w:rsidR="002A35E7" w:rsidRDefault="002A35E7" w:rsidP="00F630D3">
            <w:r>
              <w:t>2</w:t>
            </w:r>
          </w:p>
        </w:tc>
      </w:tr>
      <w:tr w:rsidR="002A35E7" w14:paraId="17B1B242" w14:textId="77777777" w:rsidTr="00F630D3">
        <w:tc>
          <w:tcPr>
            <w:tcW w:w="1278" w:type="dxa"/>
          </w:tcPr>
          <w:p w14:paraId="7636781B" w14:textId="11E6FB76" w:rsidR="002A35E7" w:rsidRDefault="00D63C4F" w:rsidP="00F630D3">
            <w:r>
              <w:t>CA</w:t>
            </w:r>
            <w:r w:rsidR="002A35E7">
              <w:t>2.7</w:t>
            </w:r>
          </w:p>
        </w:tc>
        <w:tc>
          <w:tcPr>
            <w:tcW w:w="6097" w:type="dxa"/>
          </w:tcPr>
          <w:p w14:paraId="22AAA12A" w14:textId="58475A13" w:rsidR="002A35E7" w:rsidRPr="00AC4D0C" w:rsidRDefault="002A35E7" w:rsidP="00F630D3">
            <w:pPr>
              <w:rPr>
                <w:lang w:val="en-US"/>
              </w:rPr>
            </w:pPr>
            <w:r w:rsidRPr="00AC4D0C">
              <w:rPr>
                <w:lang w:val="en-US"/>
              </w:rPr>
              <w:t>Channel access for 2-step RACH</w:t>
            </w:r>
            <w:r>
              <w:rPr>
                <w:lang w:val="en-US"/>
              </w:rPr>
              <w:t xml:space="preserve"> and indication of LBT type for RACH</w:t>
            </w:r>
          </w:p>
        </w:tc>
        <w:tc>
          <w:tcPr>
            <w:tcW w:w="1890" w:type="dxa"/>
          </w:tcPr>
          <w:p w14:paraId="06F59DC1" w14:textId="445772E7" w:rsidR="002A35E7" w:rsidRDefault="002A35E7" w:rsidP="00F630D3">
            <w:r>
              <w:t>2</w:t>
            </w:r>
          </w:p>
        </w:tc>
      </w:tr>
      <w:tr w:rsidR="002A35E7" w14:paraId="6BEFBDDF" w14:textId="77777777" w:rsidTr="00F630D3">
        <w:tc>
          <w:tcPr>
            <w:tcW w:w="1278" w:type="dxa"/>
          </w:tcPr>
          <w:p w14:paraId="50A03993" w14:textId="51FDB2C7" w:rsidR="002A35E7" w:rsidRDefault="00D63C4F" w:rsidP="00F630D3">
            <w:r>
              <w:t>CA</w:t>
            </w:r>
            <w:r w:rsidR="002A35E7">
              <w:t>2.8</w:t>
            </w:r>
          </w:p>
        </w:tc>
        <w:tc>
          <w:tcPr>
            <w:tcW w:w="6097" w:type="dxa"/>
          </w:tcPr>
          <w:p w14:paraId="2DCDA3BB" w14:textId="56F776E4" w:rsidR="002A35E7" w:rsidRPr="00AC4D0C" w:rsidRDefault="002A35E7" w:rsidP="00F630D3">
            <w:pPr>
              <w:rPr>
                <w:lang w:val="en-US"/>
              </w:rPr>
            </w:pPr>
            <w:r>
              <w:rPr>
                <w:lang w:val="en-US"/>
              </w:rPr>
              <w:t>RAN2 LS on CAPC (Also discussed under AI 5)</w:t>
            </w:r>
          </w:p>
        </w:tc>
        <w:tc>
          <w:tcPr>
            <w:tcW w:w="1890" w:type="dxa"/>
          </w:tcPr>
          <w:p w14:paraId="450F02EB" w14:textId="277AF54C" w:rsidR="002A35E7" w:rsidRDefault="002A35E7" w:rsidP="00F630D3">
            <w:r>
              <w:t>4</w:t>
            </w:r>
          </w:p>
        </w:tc>
      </w:tr>
    </w:tbl>
    <w:p w14:paraId="01458003" w14:textId="2F7EB12D" w:rsidR="002A35E7" w:rsidRDefault="002A35E7" w:rsidP="002A35E7">
      <w:pPr>
        <w:rPr>
          <w:lang w:eastAsia="en-US"/>
        </w:rPr>
      </w:pPr>
    </w:p>
    <w:p w14:paraId="2A5FDB26" w14:textId="207438E7" w:rsidR="003C0FC2" w:rsidRDefault="003C0FC2" w:rsidP="002A35E7">
      <w:pPr>
        <w:rPr>
          <w:lang w:eastAsia="en-US"/>
        </w:rPr>
      </w:pPr>
      <w:r>
        <w:rPr>
          <w:lang w:eastAsia="en-US"/>
        </w:rPr>
        <w:t xml:space="preserve">FL recommendations: </w:t>
      </w:r>
    </w:p>
    <w:p w14:paraId="25B7BC94" w14:textId="7C1FEA60" w:rsidR="00125981" w:rsidRDefault="00125981" w:rsidP="00125981">
      <w:pPr>
        <w:pStyle w:val="ListParagraph"/>
        <w:numPr>
          <w:ilvl w:val="0"/>
          <w:numId w:val="27"/>
        </w:numPr>
        <w:rPr>
          <w:lang w:eastAsia="en-US"/>
        </w:rPr>
      </w:pPr>
      <w:r>
        <w:rPr>
          <w:lang w:eastAsia="en-US"/>
        </w:rPr>
        <w:t>2.1, 2.3, 2.7, 2.8 higher priority</w:t>
      </w:r>
    </w:p>
    <w:p w14:paraId="6F6F5A49" w14:textId="35EEAD55" w:rsidR="00125981" w:rsidRDefault="00125981" w:rsidP="00125981">
      <w:pPr>
        <w:pStyle w:val="ListParagraph"/>
        <w:numPr>
          <w:ilvl w:val="0"/>
          <w:numId w:val="27"/>
        </w:numPr>
        <w:rPr>
          <w:lang w:eastAsia="en-US"/>
        </w:rPr>
      </w:pPr>
      <w:r>
        <w:rPr>
          <w:lang w:eastAsia="en-US"/>
        </w:rPr>
        <w:t>2.2, 2.4, 2.6, check if consensus, if not, drop</w:t>
      </w:r>
    </w:p>
    <w:p w14:paraId="207C65AE" w14:textId="43A8577B" w:rsidR="00125981" w:rsidRPr="002A35E7" w:rsidRDefault="00125981" w:rsidP="00125981">
      <w:pPr>
        <w:pStyle w:val="ListParagraph"/>
        <w:numPr>
          <w:ilvl w:val="0"/>
          <w:numId w:val="27"/>
        </w:numPr>
        <w:rPr>
          <w:lang w:eastAsia="en-US"/>
        </w:rPr>
      </w:pPr>
      <w:r>
        <w:rPr>
          <w:lang w:eastAsia="en-US"/>
        </w:rPr>
        <w:lastRenderedPageBreak/>
        <w:t>2.5 Discussed before, can drop</w:t>
      </w:r>
    </w:p>
    <w:p w14:paraId="538F9D07" w14:textId="36BB6606" w:rsidR="00653223" w:rsidRDefault="00653223" w:rsidP="00653223">
      <w:pPr>
        <w:pStyle w:val="Heading2"/>
      </w:pPr>
      <w:r>
        <w:t>2.5</w:t>
      </w:r>
      <w:r>
        <w:tab/>
        <w:t>Initial access procedures</w:t>
      </w:r>
    </w:p>
    <w:p w14:paraId="67EEDC9F" w14:textId="6F0CB7F0" w:rsidR="00077237" w:rsidRDefault="00077237" w:rsidP="00077237">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03207" w14:paraId="5E8B4C6E" w14:textId="77777777" w:rsidTr="00F630D3">
        <w:tc>
          <w:tcPr>
            <w:tcW w:w="1278" w:type="dxa"/>
          </w:tcPr>
          <w:p w14:paraId="0434CFFB" w14:textId="77777777" w:rsidR="00603207" w:rsidRDefault="00603207" w:rsidP="00F630D3">
            <w:r>
              <w:t>Issue #</w:t>
            </w:r>
          </w:p>
        </w:tc>
        <w:tc>
          <w:tcPr>
            <w:tcW w:w="6097" w:type="dxa"/>
          </w:tcPr>
          <w:p w14:paraId="791B7AE4" w14:textId="77777777" w:rsidR="00603207" w:rsidRDefault="00603207" w:rsidP="00F630D3">
            <w:r>
              <w:t>Issue summary</w:t>
            </w:r>
          </w:p>
        </w:tc>
        <w:tc>
          <w:tcPr>
            <w:tcW w:w="1890" w:type="dxa"/>
          </w:tcPr>
          <w:p w14:paraId="2E466B33" w14:textId="77777777" w:rsidR="00603207" w:rsidRDefault="00603207" w:rsidP="00F630D3">
            <w:r>
              <w:t># Contributions</w:t>
            </w:r>
          </w:p>
        </w:tc>
      </w:tr>
      <w:tr w:rsidR="00603207" w14:paraId="336E390C" w14:textId="77777777" w:rsidTr="00F630D3">
        <w:tc>
          <w:tcPr>
            <w:tcW w:w="1278" w:type="dxa"/>
          </w:tcPr>
          <w:p w14:paraId="21000E0D" w14:textId="771E84FC" w:rsidR="00603207" w:rsidRDefault="00D63C4F" w:rsidP="00F630D3">
            <w:r>
              <w:t>IAP-</w:t>
            </w:r>
            <w:r w:rsidR="00603207">
              <w:t>2.1</w:t>
            </w:r>
          </w:p>
        </w:tc>
        <w:tc>
          <w:tcPr>
            <w:tcW w:w="6097" w:type="dxa"/>
          </w:tcPr>
          <w:p w14:paraId="1A27C664" w14:textId="4B0E67BB" w:rsidR="00603207" w:rsidRDefault="00603207" w:rsidP="00F630D3">
            <w:r w:rsidRPr="00DB67F2">
              <w:rPr>
                <w:rFonts w:eastAsiaTheme="minorEastAsia"/>
                <w:lang w:eastAsia="zh-CN"/>
              </w:rPr>
              <w:t>Merge the determination process of QCL and SSB index in Clause 4.1 in TS 38.213 to clarify the relationship between SSBs with the same SSB index within a same DRS transmission window or across DRS transmission windows.</w:t>
            </w:r>
          </w:p>
        </w:tc>
        <w:tc>
          <w:tcPr>
            <w:tcW w:w="1890" w:type="dxa"/>
          </w:tcPr>
          <w:p w14:paraId="02F2B09D" w14:textId="58FDB04C" w:rsidR="00603207" w:rsidRDefault="00603207" w:rsidP="00F630D3">
            <w:r>
              <w:t>1</w:t>
            </w:r>
          </w:p>
        </w:tc>
      </w:tr>
      <w:tr w:rsidR="00603207" w14:paraId="0E93EAAB" w14:textId="77777777" w:rsidTr="00F630D3">
        <w:tc>
          <w:tcPr>
            <w:tcW w:w="1278" w:type="dxa"/>
          </w:tcPr>
          <w:p w14:paraId="268F5C2D" w14:textId="05E0E755" w:rsidR="00603207" w:rsidRDefault="00603207" w:rsidP="00F630D3">
            <w:r>
              <w:t>IAP-3.1</w:t>
            </w:r>
          </w:p>
        </w:tc>
        <w:tc>
          <w:tcPr>
            <w:tcW w:w="6097" w:type="dxa"/>
          </w:tcPr>
          <w:p w14:paraId="64CFFA85" w14:textId="2DCFBE75" w:rsidR="00603207" w:rsidRDefault="00603207" w:rsidP="00F630D3">
            <w:r w:rsidRPr="00631039">
              <w:t>The “if [included and] applicable” wording related to the LSBs of the SFN is replaced by the “if included” wording within TS 38.213 subclauses 8.2/8.2A</w:t>
            </w:r>
          </w:p>
        </w:tc>
        <w:tc>
          <w:tcPr>
            <w:tcW w:w="1890" w:type="dxa"/>
          </w:tcPr>
          <w:p w14:paraId="19CAA7CC" w14:textId="1622D867" w:rsidR="00603207" w:rsidRDefault="00603207" w:rsidP="00F630D3">
            <w:r>
              <w:t>1</w:t>
            </w:r>
          </w:p>
        </w:tc>
      </w:tr>
      <w:tr w:rsidR="00603207" w14:paraId="6F059D01" w14:textId="77777777" w:rsidTr="00F630D3">
        <w:tc>
          <w:tcPr>
            <w:tcW w:w="1278" w:type="dxa"/>
          </w:tcPr>
          <w:p w14:paraId="5B9E6661" w14:textId="1304A6E6" w:rsidR="00603207" w:rsidRDefault="00603207" w:rsidP="00F630D3">
            <w:r>
              <w:t>IAP-3.2</w:t>
            </w:r>
          </w:p>
        </w:tc>
        <w:tc>
          <w:tcPr>
            <w:tcW w:w="6097" w:type="dxa"/>
          </w:tcPr>
          <w:p w14:paraId="66CA8348" w14:textId="1D74AED3" w:rsidR="00603207" w:rsidRDefault="00603207" w:rsidP="00F630D3">
            <w:r w:rsidRPr="00C1323F">
              <w:t>Since 38.300 is Stage 2 spec, update TS 38.211 to restrict both the use of these new long ZC sequences to NR-U and the use of the long ZC sequence corresponding to L_RA = 839 to NR according to [7], section 5.3.4.</w:t>
            </w:r>
          </w:p>
        </w:tc>
        <w:tc>
          <w:tcPr>
            <w:tcW w:w="1890" w:type="dxa"/>
          </w:tcPr>
          <w:p w14:paraId="021B5E84" w14:textId="49122674" w:rsidR="00603207" w:rsidRDefault="00603207" w:rsidP="00F630D3">
            <w:r>
              <w:t>1</w:t>
            </w:r>
          </w:p>
        </w:tc>
      </w:tr>
    </w:tbl>
    <w:p w14:paraId="4E45D450" w14:textId="40CF6526" w:rsidR="00077237" w:rsidRDefault="00077237" w:rsidP="00077237">
      <w:pPr>
        <w:rPr>
          <w:lang w:eastAsia="en-US"/>
        </w:rPr>
      </w:pPr>
    </w:p>
    <w:p w14:paraId="6F684B7A" w14:textId="0720C85B" w:rsidR="003C0FC2" w:rsidRPr="00077237" w:rsidRDefault="003C0FC2" w:rsidP="00077237">
      <w:pPr>
        <w:rPr>
          <w:lang w:eastAsia="en-US"/>
        </w:rPr>
      </w:pPr>
      <w:r>
        <w:rPr>
          <w:lang w:eastAsia="en-US"/>
        </w:rPr>
        <w:t>FL recommendations: All these issues have been previously discussed. No need for additional discussion given limited email threads available.</w:t>
      </w:r>
    </w:p>
    <w:p w14:paraId="69A37C55" w14:textId="7FE0251D" w:rsidR="00653223" w:rsidRDefault="00653223" w:rsidP="00653223">
      <w:pPr>
        <w:pStyle w:val="Heading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52259D1A" w14:textId="77777777" w:rsidTr="00F630D3">
        <w:tc>
          <w:tcPr>
            <w:tcW w:w="1278" w:type="dxa"/>
          </w:tcPr>
          <w:p w14:paraId="44C693A5" w14:textId="77777777" w:rsidR="00077237" w:rsidRDefault="00077237" w:rsidP="00F630D3">
            <w:r>
              <w:t>Issue #</w:t>
            </w:r>
          </w:p>
        </w:tc>
        <w:tc>
          <w:tcPr>
            <w:tcW w:w="6097" w:type="dxa"/>
          </w:tcPr>
          <w:p w14:paraId="111AF05E" w14:textId="77777777" w:rsidR="00077237" w:rsidRDefault="00077237" w:rsidP="00F630D3">
            <w:r>
              <w:t>Issue summary</w:t>
            </w:r>
          </w:p>
        </w:tc>
        <w:tc>
          <w:tcPr>
            <w:tcW w:w="1890" w:type="dxa"/>
          </w:tcPr>
          <w:p w14:paraId="51840E4E" w14:textId="77777777" w:rsidR="00077237" w:rsidRDefault="00077237" w:rsidP="00F630D3">
            <w:r>
              <w:t># Contributions</w:t>
            </w:r>
          </w:p>
        </w:tc>
      </w:tr>
      <w:tr w:rsidR="00077237" w14:paraId="18DBB04F" w14:textId="77777777" w:rsidTr="00F630D3">
        <w:tc>
          <w:tcPr>
            <w:tcW w:w="1278" w:type="dxa"/>
          </w:tcPr>
          <w:p w14:paraId="0808D553" w14:textId="391CBD93" w:rsidR="00077237" w:rsidRDefault="00077237" w:rsidP="00F630D3">
            <w:r>
              <w:t>HARQ-OOO</w:t>
            </w:r>
          </w:p>
        </w:tc>
        <w:tc>
          <w:tcPr>
            <w:tcW w:w="6097" w:type="dxa"/>
          </w:tcPr>
          <w:p w14:paraId="55EC93B0" w14:textId="29F12F3B" w:rsidR="00077237" w:rsidRDefault="00077237" w:rsidP="00F630D3">
            <w:r>
              <w:rPr>
                <w:lang w:eastAsia="x-none"/>
              </w:rPr>
              <w:t>w</w:t>
            </w:r>
            <w:r w:rsidRPr="006B296B">
              <w:rPr>
                <w:lang w:eastAsia="x-none"/>
              </w:rPr>
              <w:t>hich codebook type(s) can be used for the HARQ-ACK information retransmission</w:t>
            </w:r>
            <w:r>
              <w:rPr>
                <w:lang w:eastAsia="x-none"/>
              </w:rPr>
              <w:t xml:space="preserve"> (FFS from RAN1#102e), and then if needed any TP</w:t>
            </w:r>
          </w:p>
        </w:tc>
        <w:tc>
          <w:tcPr>
            <w:tcW w:w="1890" w:type="dxa"/>
          </w:tcPr>
          <w:p w14:paraId="6FEAAC2A" w14:textId="202CE09E" w:rsidR="00077237" w:rsidRDefault="00077237" w:rsidP="00F630D3">
            <w:r>
              <w:t>7</w:t>
            </w:r>
          </w:p>
        </w:tc>
      </w:tr>
      <w:tr w:rsidR="00077237" w14:paraId="19374B6C" w14:textId="77777777" w:rsidTr="00F630D3">
        <w:tc>
          <w:tcPr>
            <w:tcW w:w="1278" w:type="dxa"/>
          </w:tcPr>
          <w:p w14:paraId="3F0793A7" w14:textId="2B2CAB23" w:rsidR="00077237" w:rsidRDefault="00077237" w:rsidP="00F630D3">
            <w:r>
              <w:t>HARQ-NFI-ULDAI</w:t>
            </w:r>
          </w:p>
        </w:tc>
        <w:tc>
          <w:tcPr>
            <w:tcW w:w="6097" w:type="dxa"/>
          </w:tcPr>
          <w:p w14:paraId="20B8360D" w14:textId="6DFAE8F6" w:rsidR="00077237" w:rsidRDefault="00077237" w:rsidP="00F630D3">
            <w:r>
              <w:t>whether a correction is needed to specify the UE assumption on the values of NFI and DAI for a non-scheduled PDSCH group (in case of reporting in PUSCH or PUCCH).</w:t>
            </w:r>
          </w:p>
        </w:tc>
        <w:tc>
          <w:tcPr>
            <w:tcW w:w="1890" w:type="dxa"/>
          </w:tcPr>
          <w:p w14:paraId="55FE5608" w14:textId="30E4E748" w:rsidR="00077237" w:rsidRDefault="00077237" w:rsidP="00F630D3">
            <w:r>
              <w:t>3</w:t>
            </w:r>
          </w:p>
        </w:tc>
      </w:tr>
      <w:tr w:rsidR="00077237" w14:paraId="50987FB1" w14:textId="77777777" w:rsidTr="00F630D3">
        <w:tc>
          <w:tcPr>
            <w:tcW w:w="1278" w:type="dxa"/>
          </w:tcPr>
          <w:p w14:paraId="795531E4" w14:textId="10DF39FA" w:rsidR="00077237" w:rsidRDefault="00077237" w:rsidP="00F630D3">
            <w:r>
              <w:t>HARQ-B4</w:t>
            </w:r>
          </w:p>
        </w:tc>
        <w:tc>
          <w:tcPr>
            <w:tcW w:w="6097" w:type="dxa"/>
          </w:tcPr>
          <w:p w14:paraId="5467F8DB" w14:textId="71431C0E" w:rsidR="00077237" w:rsidRDefault="00077237" w:rsidP="00F630D3">
            <w:r>
              <w:rPr>
                <w:lang w:eastAsia="x-none"/>
              </w:rPr>
              <w:t xml:space="preserve">whether there is a need to address </w:t>
            </w:r>
            <w:r w:rsidRPr="00540066">
              <w:rPr>
                <w:lang w:eastAsia="x-none"/>
              </w:rPr>
              <w:t xml:space="preserve">FFS: </w:t>
            </w:r>
            <w:r w:rsidRPr="00540066">
              <w:rPr>
                <w:rFonts w:hint="eastAsia"/>
                <w:lang w:eastAsia="x-none"/>
              </w:rPr>
              <w:t>T</w:t>
            </w:r>
            <w:r w:rsidRPr="00540066">
              <w:rPr>
                <w:lang w:eastAsia="x-none"/>
              </w:rPr>
              <w:t>ype-3 codebook with NDI where the UE has not yet obtained HARQ-ACK information for a TB corresponding to a scheduled PDSCH reception</w:t>
            </w:r>
          </w:p>
        </w:tc>
        <w:tc>
          <w:tcPr>
            <w:tcW w:w="1890" w:type="dxa"/>
          </w:tcPr>
          <w:p w14:paraId="33C2BB4E" w14:textId="58897DD6" w:rsidR="00077237" w:rsidRDefault="00077237" w:rsidP="00F630D3">
            <w:r>
              <w:t>6</w:t>
            </w:r>
          </w:p>
        </w:tc>
      </w:tr>
      <w:tr w:rsidR="00077237" w14:paraId="7A59889C" w14:textId="77777777" w:rsidTr="00F630D3">
        <w:tc>
          <w:tcPr>
            <w:tcW w:w="1278" w:type="dxa"/>
          </w:tcPr>
          <w:p w14:paraId="056799C6" w14:textId="064AC348" w:rsidR="00077237" w:rsidRDefault="00077237" w:rsidP="00F630D3">
            <w:r>
              <w:t>HARQ-B14</w:t>
            </w:r>
          </w:p>
        </w:tc>
        <w:tc>
          <w:tcPr>
            <w:tcW w:w="6097" w:type="dxa"/>
          </w:tcPr>
          <w:p w14:paraId="7282E6B1" w14:textId="490D074E" w:rsidR="00077237" w:rsidRDefault="00077237" w:rsidP="00F630D3">
            <w:r w:rsidRPr="00077237">
              <w:t>whether there is any ambiguity in Type-3 codebook with CBG-based HARQ (proposals 3, 4, 5 in R1-2008661)</w:t>
            </w:r>
          </w:p>
        </w:tc>
        <w:tc>
          <w:tcPr>
            <w:tcW w:w="1890" w:type="dxa"/>
          </w:tcPr>
          <w:p w14:paraId="22D9031F" w14:textId="2DAD5BED" w:rsidR="00077237" w:rsidRDefault="00077237" w:rsidP="00F630D3">
            <w:r>
              <w:t>1</w:t>
            </w:r>
          </w:p>
        </w:tc>
      </w:tr>
      <w:tr w:rsidR="00077237" w14:paraId="3F24CB44" w14:textId="77777777" w:rsidTr="00F630D3">
        <w:tc>
          <w:tcPr>
            <w:tcW w:w="1278" w:type="dxa"/>
          </w:tcPr>
          <w:p w14:paraId="25EE6BBC" w14:textId="6F449C28" w:rsidR="00077237" w:rsidRDefault="00077237" w:rsidP="00F630D3">
            <w:r>
              <w:t>Multi-PUSCH</w:t>
            </w:r>
          </w:p>
        </w:tc>
        <w:tc>
          <w:tcPr>
            <w:tcW w:w="6097" w:type="dxa"/>
          </w:tcPr>
          <w:p w14:paraId="46A7CE95" w14:textId="26AEEFA9" w:rsidR="00077237" w:rsidRDefault="00077237" w:rsidP="00F630D3">
            <w:r w:rsidRPr="00077237">
              <w:t xml:space="preserve">whether there is any ambiguity in bitfield size </w:t>
            </w:r>
            <w:proofErr w:type="spellStart"/>
            <w:r w:rsidRPr="00077237">
              <w:t>wrt</w:t>
            </w:r>
            <w:proofErr w:type="spellEnd"/>
            <w:r w:rsidRPr="00077237">
              <w:t xml:space="preserve"> RRC parameter pusch-TimeDomainAllocationListForMultiPUSCH-r16</w:t>
            </w:r>
          </w:p>
        </w:tc>
        <w:tc>
          <w:tcPr>
            <w:tcW w:w="1890" w:type="dxa"/>
          </w:tcPr>
          <w:p w14:paraId="2EAD0851" w14:textId="6EAC5D20" w:rsidR="00077237" w:rsidRDefault="00077237" w:rsidP="00F630D3">
            <w:r>
              <w:t>1</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1D961256" w14:textId="76A50333" w:rsidR="00E060CA" w:rsidRDefault="00E060CA" w:rsidP="00E060CA">
      <w:pPr>
        <w:pStyle w:val="ListParagraph"/>
        <w:numPr>
          <w:ilvl w:val="0"/>
          <w:numId w:val="25"/>
        </w:numPr>
      </w:pPr>
      <w:r>
        <w:t>NRU-HARQ-OOO: discuss at RAN1#103e in order to agree which codebook type(s) can be allowed for requesting HARQ-ACK information retransmission without causing an OOO condition with DL SPS</w:t>
      </w:r>
    </w:p>
    <w:p w14:paraId="2395B4AB" w14:textId="7C4CE2F7" w:rsidR="00E060CA" w:rsidRDefault="00E060CA" w:rsidP="00E060CA">
      <w:pPr>
        <w:pStyle w:val="ListParagraph"/>
        <w:numPr>
          <w:ilvl w:val="0"/>
          <w:numId w:val="25"/>
        </w:numPr>
      </w:pPr>
      <w:r>
        <w:t>HARQ-NFI-ULDAI: discuss only if there is consensus that it is an essential correction (there was no such consensus in earlier meetings on the same issue A16 and part of A9)</w:t>
      </w:r>
    </w:p>
    <w:p w14:paraId="4140BAE5" w14:textId="1F7B8862" w:rsidR="00E060CA" w:rsidRDefault="00E060CA" w:rsidP="00E060CA">
      <w:pPr>
        <w:pStyle w:val="ListParagraph"/>
        <w:numPr>
          <w:ilvl w:val="0"/>
          <w:numId w:val="25"/>
        </w:numPr>
      </w:pPr>
      <w:r>
        <w:t>HARQ-B4:</w:t>
      </w:r>
      <w:r w:rsidRPr="00E060CA">
        <w:t xml:space="preserve"> </w:t>
      </w:r>
      <w:r>
        <w:t>discuss only if there is consensus that it is an essential correction (there was no such consensus in earlier meetings on the same issue B4)</w:t>
      </w:r>
    </w:p>
    <w:p w14:paraId="6B4EB490" w14:textId="6C929C77" w:rsidR="00E060CA" w:rsidRDefault="00E060CA" w:rsidP="00E060CA">
      <w:pPr>
        <w:pStyle w:val="ListParagraph"/>
        <w:numPr>
          <w:ilvl w:val="0"/>
          <w:numId w:val="25"/>
        </w:numPr>
      </w:pPr>
      <w:r>
        <w:t>HARQ-B14: discuss only if there is consensus that it is an essential correction (there was no such consensus in earlier meetings on the same issue B14)</w:t>
      </w:r>
    </w:p>
    <w:p w14:paraId="4E4B0BAB" w14:textId="6E193538" w:rsidR="00E060CA" w:rsidRDefault="00E060CA" w:rsidP="00E060CA">
      <w:pPr>
        <w:pStyle w:val="ListParagraph"/>
        <w:numPr>
          <w:ilvl w:val="0"/>
          <w:numId w:val="25"/>
        </w:numPr>
      </w:pPr>
      <w:r>
        <w:t xml:space="preserve">Multi-PUSCH: RRC parameter name alignment is handled by editor’s CR </w:t>
      </w:r>
      <w:r w:rsidRPr="00E060CA">
        <w:t>R1-2008792</w:t>
      </w:r>
      <w:r>
        <w:t xml:space="preserve">. The FL thinks there is no issue with the </w:t>
      </w:r>
      <w:proofErr w:type="spellStart"/>
      <w:r>
        <w:t>bitwidth</w:t>
      </w:r>
      <w:proofErr w:type="spellEnd"/>
      <w:r>
        <w:t xml:space="preserve"> of DCI fields, but companies are invited to comment on </w:t>
      </w:r>
      <w:r w:rsidR="008D27C2">
        <w:t xml:space="preserve">the </w:t>
      </w:r>
      <w:r w:rsidRPr="00077237">
        <w:t>proposal</w:t>
      </w:r>
      <w:r w:rsidR="008D27C2">
        <w:t xml:space="preserve">s </w:t>
      </w:r>
      <w:r w:rsidRPr="00077237">
        <w:t>in R1-2008661</w:t>
      </w:r>
    </w:p>
    <w:p w14:paraId="1F57F041" w14:textId="307573D4" w:rsidR="00E060CA" w:rsidRPr="008D27C2" w:rsidRDefault="00E060CA" w:rsidP="00077237">
      <w:pPr>
        <w:rPr>
          <w:lang w:eastAsia="en-US"/>
        </w:rPr>
      </w:pPr>
    </w:p>
    <w:p w14:paraId="47150F66" w14:textId="3BB3C639" w:rsidR="00653223" w:rsidRDefault="00653223" w:rsidP="00653223">
      <w:pPr>
        <w:pStyle w:val="Heading2"/>
      </w:pPr>
      <w:r>
        <w:lastRenderedPageBreak/>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F630D3">
        <w:tc>
          <w:tcPr>
            <w:tcW w:w="1278" w:type="dxa"/>
          </w:tcPr>
          <w:p w14:paraId="16861A31" w14:textId="77777777" w:rsidR="00077237" w:rsidRDefault="00077237" w:rsidP="00F630D3">
            <w:r>
              <w:t>Issue #</w:t>
            </w:r>
          </w:p>
        </w:tc>
        <w:tc>
          <w:tcPr>
            <w:tcW w:w="6097" w:type="dxa"/>
          </w:tcPr>
          <w:p w14:paraId="31A77B68" w14:textId="7CBD950F" w:rsidR="00077237" w:rsidRDefault="00077237" w:rsidP="00F630D3">
            <w:r>
              <w:t>Issue summary</w:t>
            </w:r>
          </w:p>
        </w:tc>
        <w:tc>
          <w:tcPr>
            <w:tcW w:w="1890" w:type="dxa"/>
          </w:tcPr>
          <w:p w14:paraId="013601B4" w14:textId="77777777" w:rsidR="00077237" w:rsidRDefault="00077237" w:rsidP="00F630D3">
            <w:r>
              <w:t># Contributions</w:t>
            </w:r>
          </w:p>
        </w:tc>
      </w:tr>
      <w:tr w:rsidR="00077237" w14:paraId="5F0E1E78" w14:textId="77777777" w:rsidTr="00F630D3">
        <w:tc>
          <w:tcPr>
            <w:tcW w:w="1278" w:type="dxa"/>
          </w:tcPr>
          <w:p w14:paraId="6B6350EB" w14:textId="0A5D5831" w:rsidR="00077237" w:rsidRDefault="00125981" w:rsidP="00F630D3">
            <w:r>
              <w:t>CG</w:t>
            </w:r>
            <w:r w:rsidR="00077237">
              <w:t>1</w:t>
            </w:r>
          </w:p>
        </w:tc>
        <w:tc>
          <w:tcPr>
            <w:tcW w:w="6097" w:type="dxa"/>
          </w:tcPr>
          <w:p w14:paraId="5C2429F0" w14:textId="581BA18F" w:rsidR="00077237" w:rsidRDefault="00077237" w:rsidP="00F630D3">
            <w:r>
              <w:t>clarification on HARQ-ACK multiplexing</w:t>
            </w:r>
          </w:p>
        </w:tc>
        <w:tc>
          <w:tcPr>
            <w:tcW w:w="1890" w:type="dxa"/>
          </w:tcPr>
          <w:p w14:paraId="7269C742" w14:textId="351FAC3A" w:rsidR="00077237" w:rsidRDefault="00077237" w:rsidP="00F630D3">
            <w:r>
              <w:t>1</w:t>
            </w:r>
          </w:p>
        </w:tc>
      </w:tr>
      <w:tr w:rsidR="00077237" w14:paraId="2ECB483E" w14:textId="77777777" w:rsidTr="00F630D3">
        <w:tc>
          <w:tcPr>
            <w:tcW w:w="1278" w:type="dxa"/>
          </w:tcPr>
          <w:p w14:paraId="20EFA9F3" w14:textId="21771EA1" w:rsidR="00077237" w:rsidRDefault="00125981" w:rsidP="00F630D3">
            <w:r>
              <w:t>CG</w:t>
            </w:r>
            <w:r w:rsidR="00077237">
              <w:t>2</w:t>
            </w:r>
          </w:p>
        </w:tc>
        <w:tc>
          <w:tcPr>
            <w:tcW w:w="6097" w:type="dxa"/>
          </w:tcPr>
          <w:p w14:paraId="2557A5D2" w14:textId="5BA244A1" w:rsidR="00077237" w:rsidRDefault="00077237" w:rsidP="00F630D3">
            <w:r>
              <w:rPr>
                <w:rFonts w:hint="eastAsia"/>
              </w:rPr>
              <w:t>HARQ-ACK feedback in</w:t>
            </w:r>
            <w:r w:rsidRPr="00B8692C">
              <w:rPr>
                <w:rFonts w:hint="eastAsia"/>
              </w:rPr>
              <w:t xml:space="preserve"> </w:t>
            </w:r>
            <w:r>
              <w:rPr>
                <w:rFonts w:hint="eastAsia"/>
              </w:rPr>
              <w:t>CG-DFI for dynamic grant PUSCH</w:t>
            </w:r>
          </w:p>
        </w:tc>
        <w:tc>
          <w:tcPr>
            <w:tcW w:w="1890" w:type="dxa"/>
          </w:tcPr>
          <w:p w14:paraId="2E813B43" w14:textId="4583B0EA" w:rsidR="00077237" w:rsidRDefault="00077237" w:rsidP="00F630D3">
            <w:r>
              <w:t>4</w:t>
            </w:r>
          </w:p>
        </w:tc>
      </w:tr>
      <w:tr w:rsidR="00077237" w14:paraId="039EFD4D" w14:textId="77777777" w:rsidTr="00F630D3">
        <w:tc>
          <w:tcPr>
            <w:tcW w:w="1278" w:type="dxa"/>
          </w:tcPr>
          <w:p w14:paraId="27CFE562" w14:textId="0B6849B0" w:rsidR="00077237" w:rsidRDefault="00125981" w:rsidP="00F630D3">
            <w:r>
              <w:t>CG</w:t>
            </w:r>
            <w:r w:rsidR="00077237">
              <w:t>3</w:t>
            </w:r>
          </w:p>
        </w:tc>
        <w:tc>
          <w:tcPr>
            <w:tcW w:w="6097" w:type="dxa"/>
          </w:tcPr>
          <w:p w14:paraId="6D9F9653" w14:textId="695EB8BC" w:rsidR="00077237" w:rsidRDefault="00077237" w:rsidP="00F630D3">
            <w:r>
              <w:t>On beta offset</w:t>
            </w:r>
          </w:p>
        </w:tc>
        <w:tc>
          <w:tcPr>
            <w:tcW w:w="1890" w:type="dxa"/>
          </w:tcPr>
          <w:p w14:paraId="1E56D10F" w14:textId="71E1E8D9" w:rsidR="00077237" w:rsidRDefault="00077237" w:rsidP="00F630D3">
            <w:r>
              <w:t>1</w:t>
            </w:r>
          </w:p>
        </w:tc>
      </w:tr>
      <w:tr w:rsidR="00077237" w14:paraId="089378B5" w14:textId="77777777" w:rsidTr="00F630D3">
        <w:tc>
          <w:tcPr>
            <w:tcW w:w="1278" w:type="dxa"/>
          </w:tcPr>
          <w:p w14:paraId="538B42D5" w14:textId="2DD2F899" w:rsidR="00077237" w:rsidRDefault="00125981" w:rsidP="00F630D3">
            <w:r>
              <w:t>CG</w:t>
            </w:r>
            <w:r w:rsidR="00077237">
              <w:t>4</w:t>
            </w:r>
          </w:p>
        </w:tc>
        <w:tc>
          <w:tcPr>
            <w:tcW w:w="6097" w:type="dxa"/>
          </w:tcPr>
          <w:p w14:paraId="208FC2BE" w14:textId="179E9728" w:rsidR="00077237" w:rsidRDefault="00077237" w:rsidP="00F630D3">
            <w:r>
              <w:t>clarification on min DFI delay</w:t>
            </w:r>
          </w:p>
        </w:tc>
        <w:tc>
          <w:tcPr>
            <w:tcW w:w="1890" w:type="dxa"/>
          </w:tcPr>
          <w:p w14:paraId="462EB2F0" w14:textId="136DE244" w:rsidR="00077237" w:rsidRDefault="00077237" w:rsidP="00F630D3">
            <w:r>
              <w:t>1</w:t>
            </w:r>
          </w:p>
        </w:tc>
      </w:tr>
      <w:tr w:rsidR="00077237" w14:paraId="1C9A7D5E" w14:textId="77777777" w:rsidTr="00F630D3">
        <w:tc>
          <w:tcPr>
            <w:tcW w:w="1278" w:type="dxa"/>
          </w:tcPr>
          <w:p w14:paraId="36217BFA" w14:textId="065DF235" w:rsidR="00077237" w:rsidRDefault="00125981" w:rsidP="00F630D3">
            <w:r>
              <w:t>CG</w:t>
            </w:r>
            <w:r w:rsidR="00077237">
              <w:t>5</w:t>
            </w:r>
          </w:p>
        </w:tc>
        <w:tc>
          <w:tcPr>
            <w:tcW w:w="6097" w:type="dxa"/>
          </w:tcPr>
          <w:p w14:paraId="3D9DE463" w14:textId="73611B97" w:rsidR="00077237" w:rsidRDefault="00077237" w:rsidP="00F630D3">
            <w:r>
              <w:t>multi PUSCH related TPs</w:t>
            </w:r>
          </w:p>
        </w:tc>
        <w:tc>
          <w:tcPr>
            <w:tcW w:w="1890" w:type="dxa"/>
          </w:tcPr>
          <w:p w14:paraId="6D4F7723" w14:textId="065440C3" w:rsidR="00077237" w:rsidRDefault="00077237" w:rsidP="00F630D3">
            <w:r>
              <w:t>1</w:t>
            </w:r>
          </w:p>
        </w:tc>
      </w:tr>
    </w:tbl>
    <w:p w14:paraId="4A937897" w14:textId="2431F2D1" w:rsidR="00077237" w:rsidRDefault="00077237" w:rsidP="00077237">
      <w:pPr>
        <w:rPr>
          <w:lang w:eastAsia="en-US"/>
        </w:rPr>
      </w:pPr>
    </w:p>
    <w:p w14:paraId="2B3CF2C6" w14:textId="2C30E15A" w:rsidR="003C0FC2" w:rsidRDefault="003C0FC2" w:rsidP="00077237">
      <w:pPr>
        <w:rPr>
          <w:lang w:eastAsia="en-US"/>
        </w:rPr>
      </w:pPr>
      <w:r>
        <w:rPr>
          <w:lang w:eastAsia="en-US"/>
        </w:rPr>
        <w:t xml:space="preserve">FL recommendations: </w:t>
      </w:r>
    </w:p>
    <w:p w14:paraId="6A42011A" w14:textId="16C8FBC6" w:rsidR="00125981" w:rsidRDefault="00125981" w:rsidP="00125981">
      <w:pPr>
        <w:pStyle w:val="ListParagraph"/>
        <w:numPr>
          <w:ilvl w:val="0"/>
          <w:numId w:val="28"/>
        </w:numPr>
        <w:rPr>
          <w:lang w:eastAsia="en-US"/>
        </w:rPr>
      </w:pPr>
      <w:r>
        <w:rPr>
          <w:lang w:eastAsia="en-US"/>
        </w:rPr>
        <w:t>CG1. Can be discussed</w:t>
      </w:r>
    </w:p>
    <w:p w14:paraId="376F8B8F" w14:textId="1156423A" w:rsidR="00125981" w:rsidRDefault="00125981" w:rsidP="00125981">
      <w:pPr>
        <w:pStyle w:val="ListParagraph"/>
        <w:numPr>
          <w:ilvl w:val="0"/>
          <w:numId w:val="28"/>
        </w:numPr>
        <w:rPr>
          <w:lang w:eastAsia="en-US"/>
        </w:rPr>
      </w:pPr>
      <w:r>
        <w:rPr>
          <w:lang w:eastAsia="en-US"/>
        </w:rPr>
        <w:t>CG2. This has been discussed for a few meetings, need to resolve</w:t>
      </w:r>
    </w:p>
    <w:p w14:paraId="35375A6E" w14:textId="58FEBCE7" w:rsidR="00125981" w:rsidRDefault="00125981" w:rsidP="00125981">
      <w:pPr>
        <w:pStyle w:val="ListParagraph"/>
        <w:numPr>
          <w:ilvl w:val="0"/>
          <w:numId w:val="28"/>
        </w:numPr>
        <w:rPr>
          <w:lang w:eastAsia="en-US"/>
        </w:rPr>
      </w:pPr>
      <w:r>
        <w:rPr>
          <w:lang w:eastAsia="en-US"/>
        </w:rPr>
        <w:t>CG3. This h</w:t>
      </w:r>
      <w:r w:rsidR="00C71F08">
        <w:rPr>
          <w:lang w:eastAsia="en-US"/>
        </w:rPr>
        <w:t>a</w:t>
      </w:r>
      <w:r>
        <w:rPr>
          <w:lang w:eastAsia="en-US"/>
        </w:rPr>
        <w:t>s been proposed in last few meetings. No consensus. Can be dropped</w:t>
      </w:r>
    </w:p>
    <w:p w14:paraId="28A8A2CA" w14:textId="1BDF7EFA" w:rsidR="00125981" w:rsidRDefault="00125981" w:rsidP="00125981">
      <w:pPr>
        <w:pStyle w:val="ListParagraph"/>
        <w:numPr>
          <w:ilvl w:val="0"/>
          <w:numId w:val="28"/>
        </w:numPr>
        <w:rPr>
          <w:lang w:eastAsia="en-US"/>
        </w:rPr>
      </w:pPr>
      <w:r>
        <w:rPr>
          <w:lang w:eastAsia="en-US"/>
        </w:rPr>
        <w:t>CG4. New proposal. Can be discussed</w:t>
      </w:r>
    </w:p>
    <w:p w14:paraId="27199FD7" w14:textId="3F5E3336" w:rsidR="00125981" w:rsidRPr="00077237" w:rsidRDefault="00125981" w:rsidP="00125981">
      <w:pPr>
        <w:pStyle w:val="ListParagraph"/>
        <w:numPr>
          <w:ilvl w:val="0"/>
          <w:numId w:val="28"/>
        </w:numPr>
        <w:rPr>
          <w:lang w:eastAsia="en-US"/>
        </w:rPr>
      </w:pPr>
      <w:r>
        <w:rPr>
          <w:lang w:eastAsia="en-US"/>
        </w:rPr>
        <w:t>CG5. New proposal. Can be discussed</w:t>
      </w:r>
    </w:p>
    <w:p w14:paraId="59437D5D" w14:textId="681706EC" w:rsidR="00653223" w:rsidRDefault="00653223" w:rsidP="00653223">
      <w:pPr>
        <w:pStyle w:val="Heading2"/>
      </w:pPr>
      <w:r>
        <w:t>2.8</w:t>
      </w:r>
      <w:r>
        <w:tab/>
        <w:t xml:space="preserve">Wideband operation </w:t>
      </w:r>
    </w:p>
    <w:p w14:paraId="43D83A5B" w14:textId="1211884B" w:rsidR="00653223" w:rsidRDefault="00077237" w:rsidP="00653223">
      <w:pPr>
        <w:rPr>
          <w:lang w:eastAsia="en-US"/>
        </w:rPr>
      </w:pPr>
      <w:r>
        <w:rPr>
          <w:lang w:eastAsia="en-US"/>
        </w:rPr>
        <w:t>On wideband operation enhancements [8],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077237" w14:paraId="029A419A" w14:textId="77777777" w:rsidTr="00F630D3">
        <w:tc>
          <w:tcPr>
            <w:tcW w:w="1278" w:type="dxa"/>
          </w:tcPr>
          <w:p w14:paraId="6B40312B" w14:textId="77777777" w:rsidR="00077237" w:rsidRDefault="00077237" w:rsidP="00F630D3">
            <w:r>
              <w:t>Issue #</w:t>
            </w:r>
          </w:p>
        </w:tc>
        <w:tc>
          <w:tcPr>
            <w:tcW w:w="6097" w:type="dxa"/>
          </w:tcPr>
          <w:p w14:paraId="18AB3D54" w14:textId="77777777" w:rsidR="00077237" w:rsidRDefault="00077237" w:rsidP="00F630D3">
            <w:r>
              <w:t>Issue summary</w:t>
            </w:r>
          </w:p>
        </w:tc>
        <w:tc>
          <w:tcPr>
            <w:tcW w:w="1890" w:type="dxa"/>
          </w:tcPr>
          <w:p w14:paraId="7C5C78FB" w14:textId="77777777" w:rsidR="00077237" w:rsidRDefault="00077237" w:rsidP="00F630D3">
            <w:r>
              <w:t># Contributions</w:t>
            </w:r>
          </w:p>
        </w:tc>
      </w:tr>
      <w:tr w:rsidR="00077237" w14:paraId="340BD33E" w14:textId="77777777" w:rsidTr="00F630D3">
        <w:tc>
          <w:tcPr>
            <w:tcW w:w="1278" w:type="dxa"/>
          </w:tcPr>
          <w:p w14:paraId="72D373B4" w14:textId="5F8D14DB" w:rsidR="00077237" w:rsidRDefault="00077237" w:rsidP="00077237">
            <w:r>
              <w:t>WB01</w:t>
            </w:r>
          </w:p>
        </w:tc>
        <w:tc>
          <w:tcPr>
            <w:tcW w:w="6097" w:type="dxa"/>
          </w:tcPr>
          <w:p w14:paraId="350ABA87" w14:textId="33669A6A" w:rsidR="00077237" w:rsidRDefault="00077237" w:rsidP="00077237">
            <w:r w:rsidRPr="00B826D4">
              <w:t>Clarification of initial BWP configuration: Initial BWP should follow nominal GB specified in RAN4 spec, even if UE-specific GB is configured.</w:t>
            </w:r>
          </w:p>
        </w:tc>
        <w:tc>
          <w:tcPr>
            <w:tcW w:w="1890" w:type="dxa"/>
          </w:tcPr>
          <w:p w14:paraId="77A29A71" w14:textId="77777777" w:rsidR="00077237" w:rsidRDefault="00077237" w:rsidP="00077237">
            <w:r>
              <w:t>1</w:t>
            </w:r>
          </w:p>
        </w:tc>
      </w:tr>
      <w:tr w:rsidR="00077237" w14:paraId="6ECB09C2" w14:textId="77777777" w:rsidTr="00F630D3">
        <w:tc>
          <w:tcPr>
            <w:tcW w:w="1278" w:type="dxa"/>
          </w:tcPr>
          <w:p w14:paraId="44B3C478" w14:textId="290B83F4" w:rsidR="00077237" w:rsidRDefault="00077237" w:rsidP="00077237">
            <w:r>
              <w:t>WB02</w:t>
            </w:r>
          </w:p>
        </w:tc>
        <w:tc>
          <w:tcPr>
            <w:tcW w:w="6097" w:type="dxa"/>
          </w:tcPr>
          <w:p w14:paraId="3F850C5B" w14:textId="38322F56" w:rsidR="00077237" w:rsidRDefault="00077237" w:rsidP="00077237">
            <w:r w:rsidRPr="00B826D4">
              <w:t>UE capabilities on wideband operation: No further UE capabilities on DL wideband operation, but need to consider introducing UE capabilities on the number of LBT sub-bands</w:t>
            </w:r>
          </w:p>
        </w:tc>
        <w:tc>
          <w:tcPr>
            <w:tcW w:w="1890" w:type="dxa"/>
          </w:tcPr>
          <w:p w14:paraId="6E37D3F3" w14:textId="7A8204FE" w:rsidR="00077237" w:rsidRDefault="00077237" w:rsidP="00077237">
            <w:r>
              <w:t>1</w:t>
            </w:r>
          </w:p>
        </w:tc>
      </w:tr>
      <w:tr w:rsidR="00077237" w14:paraId="0098B3E0" w14:textId="77777777" w:rsidTr="00F630D3">
        <w:tc>
          <w:tcPr>
            <w:tcW w:w="1278" w:type="dxa"/>
          </w:tcPr>
          <w:p w14:paraId="7E425AAC" w14:textId="7261E7B3" w:rsidR="00077237" w:rsidRDefault="00077237" w:rsidP="00077237">
            <w:r>
              <w:t>WB03</w:t>
            </w:r>
          </w:p>
        </w:tc>
        <w:tc>
          <w:tcPr>
            <w:tcW w:w="6097" w:type="dxa"/>
          </w:tcPr>
          <w:p w14:paraId="529D7AC9" w14:textId="7F05472B" w:rsidR="00077237" w:rsidRDefault="00077237" w:rsidP="00077237">
            <w:r w:rsidRPr="00B826D4">
              <w:t>RB set indicator in DCI format 2_0: UE behaviour when RB set indicator is not configured or indicates all zero state.</w:t>
            </w:r>
          </w:p>
        </w:tc>
        <w:tc>
          <w:tcPr>
            <w:tcW w:w="1890" w:type="dxa"/>
          </w:tcPr>
          <w:p w14:paraId="7E7C460F" w14:textId="77777777" w:rsidR="00077237" w:rsidRDefault="00077237" w:rsidP="00077237">
            <w:r>
              <w:t>1</w:t>
            </w:r>
          </w:p>
        </w:tc>
      </w:tr>
      <w:tr w:rsidR="00077237" w14:paraId="69B16527" w14:textId="77777777" w:rsidTr="00F630D3">
        <w:tc>
          <w:tcPr>
            <w:tcW w:w="1278" w:type="dxa"/>
          </w:tcPr>
          <w:p w14:paraId="7D3946C1" w14:textId="6EFAAD89" w:rsidR="00077237" w:rsidRDefault="00077237" w:rsidP="00F630D3">
            <w:r>
              <w:t>WB04</w:t>
            </w:r>
          </w:p>
        </w:tc>
        <w:tc>
          <w:tcPr>
            <w:tcW w:w="6097" w:type="dxa"/>
          </w:tcPr>
          <w:p w14:paraId="195C44AA" w14:textId="200901B7" w:rsidR="00077237" w:rsidRDefault="00077237" w:rsidP="00F630D3">
            <w:r>
              <w:rPr>
                <w:rFonts w:hint="eastAsia"/>
              </w:rPr>
              <w:t>Editorial changes of Clause 7 in TS 38.214</w:t>
            </w:r>
          </w:p>
        </w:tc>
        <w:tc>
          <w:tcPr>
            <w:tcW w:w="1890" w:type="dxa"/>
          </w:tcPr>
          <w:p w14:paraId="03C2F804" w14:textId="366358B1" w:rsidR="00077237" w:rsidRDefault="00077237" w:rsidP="00F630D3">
            <w:r>
              <w:t>2</w:t>
            </w:r>
          </w:p>
        </w:tc>
      </w:tr>
    </w:tbl>
    <w:p w14:paraId="45A66589" w14:textId="77777777" w:rsidR="00077237" w:rsidRPr="00653223" w:rsidRDefault="00077237" w:rsidP="00653223">
      <w:pPr>
        <w:rPr>
          <w:lang w:eastAsia="en-US"/>
        </w:rPr>
      </w:pPr>
    </w:p>
    <w:p w14:paraId="73FCDF72" w14:textId="77777777" w:rsidR="00653223" w:rsidRPr="00653223" w:rsidRDefault="00653223" w:rsidP="00653223">
      <w:pPr>
        <w:rPr>
          <w:lang w:eastAsia="en-US"/>
        </w:rPr>
      </w:pPr>
    </w:p>
    <w:p w14:paraId="0296AE25" w14:textId="55DAF989" w:rsidR="00653223" w:rsidRDefault="003C0FC2" w:rsidP="00653223">
      <w:pPr>
        <w:rPr>
          <w:lang w:eastAsia="en-US"/>
        </w:rPr>
      </w:pPr>
      <w:r>
        <w:rPr>
          <w:lang w:eastAsia="en-US"/>
        </w:rPr>
        <w:t>FL recommendations:</w:t>
      </w:r>
    </w:p>
    <w:p w14:paraId="5E1DA2BC" w14:textId="4F405D06" w:rsidR="0092093C" w:rsidRDefault="0092093C" w:rsidP="0092093C">
      <w:pPr>
        <w:pStyle w:val="ListParagraph"/>
        <w:numPr>
          <w:ilvl w:val="0"/>
          <w:numId w:val="23"/>
        </w:numPr>
        <w:rPr>
          <w:lang w:eastAsia="en-US"/>
        </w:rPr>
      </w:pPr>
      <w:r>
        <w:rPr>
          <w:lang w:eastAsia="en-US"/>
        </w:rPr>
        <w:t>WB01 seems not necessary, as described in [8].</w:t>
      </w:r>
    </w:p>
    <w:p w14:paraId="4DFF1E75" w14:textId="670B2613" w:rsidR="0092093C" w:rsidRDefault="0092093C" w:rsidP="0092093C">
      <w:pPr>
        <w:pStyle w:val="ListParagraph"/>
        <w:numPr>
          <w:ilvl w:val="0"/>
          <w:numId w:val="23"/>
        </w:numPr>
        <w:rPr>
          <w:lang w:eastAsia="en-US"/>
        </w:rPr>
      </w:pPr>
      <w:r>
        <w:rPr>
          <w:rFonts w:hint="eastAsia"/>
        </w:rPr>
        <w:t xml:space="preserve">WB02 can be discussed </w:t>
      </w:r>
      <w:r w:rsidRPr="0092093C">
        <w:t>under AI 7.2.11 (for NR Rel-16 UE Features)</w:t>
      </w:r>
      <w:r>
        <w:t>.</w:t>
      </w:r>
    </w:p>
    <w:p w14:paraId="41DA1958" w14:textId="61FDF14F" w:rsidR="0092093C" w:rsidRDefault="0092093C" w:rsidP="0092093C">
      <w:pPr>
        <w:pStyle w:val="ListParagraph"/>
        <w:numPr>
          <w:ilvl w:val="0"/>
          <w:numId w:val="23"/>
        </w:numPr>
        <w:rPr>
          <w:lang w:eastAsia="en-US"/>
        </w:rPr>
      </w:pPr>
      <w:r>
        <w:rPr>
          <w:rFonts w:hint="eastAsia"/>
        </w:rPr>
        <w:t xml:space="preserve">WB03 can be merged with </w:t>
      </w:r>
      <w:r>
        <w:t>DL-B1 or DL-B5.</w:t>
      </w:r>
    </w:p>
    <w:p w14:paraId="436DAFCC" w14:textId="5D590971" w:rsidR="0092093C" w:rsidRDefault="0092093C" w:rsidP="0092093C">
      <w:pPr>
        <w:pStyle w:val="ListParagraph"/>
        <w:numPr>
          <w:ilvl w:val="0"/>
          <w:numId w:val="23"/>
        </w:numPr>
        <w:rPr>
          <w:lang w:eastAsia="en-US"/>
        </w:rPr>
      </w:pPr>
      <w:r>
        <w:t>WB04 is editorial, and can be discussed together with other editorial issues, if available.</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170396D" w14:textId="395DB219" w:rsidR="004F22BF" w:rsidRDefault="004F22BF" w:rsidP="004F22BF">
      <w:pPr>
        <w:rPr>
          <w:lang w:eastAsia="en-US"/>
        </w:rPr>
      </w:pPr>
      <w:r>
        <w:rPr>
          <w:lang w:eastAsia="en-US"/>
        </w:rPr>
        <w:t>We have identified many issues and we have limited email thread to discuss them. In the next tables, please provide your view on which issues you prefer to be discussed in an email thread</w:t>
      </w:r>
      <w:r w:rsidR="00C71F08">
        <w:rPr>
          <w:lang w:eastAsia="en-US"/>
        </w:rPr>
        <w:t xml:space="preserve"> (Add “Y” in the cell)</w:t>
      </w:r>
      <w:r>
        <w:rPr>
          <w:lang w:eastAsia="en-US"/>
        </w:rPr>
        <w:t xml:space="preserve">. </w:t>
      </w:r>
      <w:r w:rsidR="00F810CF">
        <w:rPr>
          <w:lang w:eastAsia="en-US"/>
        </w:rPr>
        <w:t xml:space="preserve">The </w:t>
      </w:r>
      <w:r w:rsidR="00D63C4F" w:rsidRPr="00D63C4F">
        <w:rPr>
          <w:b/>
          <w:bCs/>
          <w:lang w:eastAsia="en-US"/>
        </w:rPr>
        <w:t>bold</w:t>
      </w:r>
      <w:r w:rsidR="00F810CF">
        <w:rPr>
          <w:lang w:eastAsia="en-US"/>
        </w:rPr>
        <w:t xml:space="preserve"> columns are issues recommended by FL for further email discussion</w:t>
      </w:r>
      <w:r w:rsidR="00C71F08">
        <w:rPr>
          <w:lang w:eastAsia="en-US"/>
        </w:rPr>
        <w:t>.</w:t>
      </w:r>
    </w:p>
    <w:p w14:paraId="1A10950C" w14:textId="0932AF86" w:rsidR="007D3160" w:rsidRDefault="007D3160" w:rsidP="004F22BF">
      <w:pPr>
        <w:rPr>
          <w:lang w:eastAsia="en-US"/>
        </w:rPr>
      </w:pPr>
    </w:p>
    <w:tbl>
      <w:tblPr>
        <w:tblStyle w:val="TableGrid"/>
        <w:tblW w:w="0" w:type="auto"/>
        <w:tblCellMar>
          <w:left w:w="0" w:type="dxa"/>
          <w:right w:w="0" w:type="dxa"/>
        </w:tblCellMar>
        <w:tblLook w:val="04A0" w:firstRow="1" w:lastRow="0" w:firstColumn="1" w:lastColumn="0" w:noHBand="0" w:noVBand="1"/>
      </w:tblPr>
      <w:tblGrid>
        <w:gridCol w:w="985"/>
        <w:gridCol w:w="717"/>
        <w:gridCol w:w="851"/>
        <w:gridCol w:w="851"/>
        <w:gridCol w:w="851"/>
        <w:gridCol w:w="851"/>
        <w:gridCol w:w="851"/>
        <w:gridCol w:w="851"/>
        <w:gridCol w:w="851"/>
        <w:gridCol w:w="851"/>
        <w:gridCol w:w="852"/>
      </w:tblGrid>
      <w:tr w:rsidR="00D63C4F" w14:paraId="3AF10503" w14:textId="652649D5" w:rsidTr="00D63C4F">
        <w:tc>
          <w:tcPr>
            <w:tcW w:w="985" w:type="dxa"/>
          </w:tcPr>
          <w:p w14:paraId="0C52AAD7" w14:textId="34034615" w:rsidR="00D63C4F" w:rsidRDefault="00D63C4F" w:rsidP="004F22BF">
            <w:pPr>
              <w:rPr>
                <w:lang w:eastAsia="en-US"/>
              </w:rPr>
            </w:pPr>
            <w:r>
              <w:rPr>
                <w:lang w:eastAsia="en-US"/>
              </w:rPr>
              <w:t>Company</w:t>
            </w:r>
          </w:p>
        </w:tc>
        <w:tc>
          <w:tcPr>
            <w:tcW w:w="717" w:type="dxa"/>
          </w:tcPr>
          <w:p w14:paraId="5A70AD35" w14:textId="54060ED8" w:rsidR="00D63C4F" w:rsidRPr="007D3160" w:rsidRDefault="00D63C4F" w:rsidP="004F22BF">
            <w:pPr>
              <w:rPr>
                <w:b/>
                <w:bCs/>
                <w:lang w:eastAsia="en-US"/>
              </w:rPr>
            </w:pPr>
            <w:r w:rsidRPr="007D3160">
              <w:rPr>
                <w:b/>
                <w:bCs/>
                <w:lang w:eastAsia="en-US"/>
              </w:rPr>
              <w:t>IA-</w:t>
            </w:r>
            <w:r>
              <w:rPr>
                <w:b/>
                <w:bCs/>
                <w:lang w:eastAsia="en-US"/>
              </w:rPr>
              <w:t>A</w:t>
            </w:r>
            <w:r>
              <w:rPr>
                <w:b/>
                <w:bCs/>
                <w:lang w:eastAsia="en-US"/>
              </w:rPr>
              <w:br/>
              <w:t>IA-</w:t>
            </w:r>
            <w:r w:rsidRPr="007D3160">
              <w:rPr>
                <w:b/>
                <w:bCs/>
                <w:lang w:eastAsia="en-US"/>
              </w:rPr>
              <w:t>B</w:t>
            </w:r>
          </w:p>
        </w:tc>
        <w:tc>
          <w:tcPr>
            <w:tcW w:w="851" w:type="dxa"/>
          </w:tcPr>
          <w:p w14:paraId="2FB19F73" w14:textId="63D12905" w:rsidR="00D63C4F" w:rsidRDefault="00D63C4F" w:rsidP="004F22BF">
            <w:pPr>
              <w:rPr>
                <w:lang w:eastAsia="en-US"/>
              </w:rPr>
            </w:pPr>
            <w:r>
              <w:rPr>
                <w:lang w:eastAsia="en-US"/>
              </w:rPr>
              <w:t>IA-D</w:t>
            </w:r>
          </w:p>
        </w:tc>
        <w:tc>
          <w:tcPr>
            <w:tcW w:w="851" w:type="dxa"/>
          </w:tcPr>
          <w:p w14:paraId="4C3EC669" w14:textId="58E8E0C2" w:rsidR="00D63C4F" w:rsidRPr="00D63C4F" w:rsidRDefault="00D63C4F" w:rsidP="004F22BF">
            <w:pPr>
              <w:rPr>
                <w:b/>
                <w:bCs/>
                <w:lang w:eastAsia="en-US"/>
              </w:rPr>
            </w:pPr>
            <w:r w:rsidRPr="00D63C4F">
              <w:rPr>
                <w:b/>
                <w:bCs/>
                <w:lang w:eastAsia="en-US"/>
              </w:rPr>
              <w:t>DL-B6</w:t>
            </w:r>
            <w:r>
              <w:rPr>
                <w:b/>
                <w:bCs/>
                <w:lang w:eastAsia="en-US"/>
              </w:rPr>
              <w:br/>
              <w:t>DL-</w:t>
            </w:r>
            <w:r w:rsidRPr="00D63C4F">
              <w:rPr>
                <w:b/>
                <w:bCs/>
                <w:lang w:eastAsia="en-US"/>
              </w:rPr>
              <w:t>D1</w:t>
            </w:r>
          </w:p>
        </w:tc>
        <w:tc>
          <w:tcPr>
            <w:tcW w:w="851" w:type="dxa"/>
          </w:tcPr>
          <w:p w14:paraId="1F4E7680" w14:textId="2855C6AE" w:rsidR="00D63C4F" w:rsidRPr="00D63C4F" w:rsidRDefault="00D63C4F" w:rsidP="004F22BF">
            <w:pPr>
              <w:rPr>
                <w:b/>
                <w:bCs/>
                <w:lang w:eastAsia="en-US"/>
              </w:rPr>
            </w:pPr>
            <w:r w:rsidRPr="00D63C4F">
              <w:rPr>
                <w:b/>
                <w:bCs/>
                <w:lang w:eastAsia="en-US"/>
              </w:rPr>
              <w:t>DL-G1</w:t>
            </w:r>
          </w:p>
        </w:tc>
        <w:tc>
          <w:tcPr>
            <w:tcW w:w="851" w:type="dxa"/>
          </w:tcPr>
          <w:p w14:paraId="2024C380" w14:textId="6B40775E" w:rsidR="00D63C4F" w:rsidRDefault="00D63C4F" w:rsidP="004F22BF">
            <w:pPr>
              <w:rPr>
                <w:lang w:eastAsia="en-US"/>
              </w:rPr>
            </w:pPr>
            <w:r>
              <w:rPr>
                <w:lang w:eastAsia="en-US"/>
              </w:rPr>
              <w:t>DL-A6</w:t>
            </w:r>
          </w:p>
        </w:tc>
        <w:tc>
          <w:tcPr>
            <w:tcW w:w="851" w:type="dxa"/>
          </w:tcPr>
          <w:p w14:paraId="3D6CC56A" w14:textId="05B708ED" w:rsidR="00D63C4F" w:rsidRDefault="00D63C4F" w:rsidP="004F22BF">
            <w:pPr>
              <w:rPr>
                <w:lang w:eastAsia="en-US"/>
              </w:rPr>
            </w:pPr>
            <w:r>
              <w:rPr>
                <w:lang w:eastAsia="en-US"/>
              </w:rPr>
              <w:t>DL-B1</w:t>
            </w:r>
          </w:p>
        </w:tc>
        <w:tc>
          <w:tcPr>
            <w:tcW w:w="851" w:type="dxa"/>
          </w:tcPr>
          <w:p w14:paraId="10DE4B07" w14:textId="1E87059F" w:rsidR="00D63C4F" w:rsidRDefault="00D63C4F" w:rsidP="004F22BF">
            <w:pPr>
              <w:rPr>
                <w:lang w:eastAsia="en-US"/>
              </w:rPr>
            </w:pPr>
            <w:r>
              <w:rPr>
                <w:lang w:eastAsia="en-US"/>
              </w:rPr>
              <w:t>DL-B5</w:t>
            </w:r>
          </w:p>
        </w:tc>
        <w:tc>
          <w:tcPr>
            <w:tcW w:w="851" w:type="dxa"/>
          </w:tcPr>
          <w:p w14:paraId="7B5B22B5" w14:textId="3FE1F7C0" w:rsidR="00B66AC6" w:rsidRPr="00D63C4F" w:rsidRDefault="00D63C4F" w:rsidP="004F22BF">
            <w:pPr>
              <w:rPr>
                <w:b/>
                <w:bCs/>
                <w:lang w:eastAsia="en-US"/>
              </w:rPr>
            </w:pPr>
            <w:r w:rsidRPr="00D63C4F">
              <w:rPr>
                <w:b/>
                <w:bCs/>
                <w:lang w:eastAsia="en-US"/>
              </w:rPr>
              <w:t>UL-01</w:t>
            </w:r>
          </w:p>
        </w:tc>
        <w:tc>
          <w:tcPr>
            <w:tcW w:w="851" w:type="dxa"/>
          </w:tcPr>
          <w:p w14:paraId="3DD1C767" w14:textId="0253CAAB" w:rsidR="00D63C4F" w:rsidRDefault="00D63C4F" w:rsidP="004F22BF">
            <w:pPr>
              <w:rPr>
                <w:lang w:eastAsia="en-US"/>
              </w:rPr>
            </w:pPr>
            <w:r>
              <w:rPr>
                <w:lang w:eastAsia="en-US"/>
              </w:rPr>
              <w:t>UL-03</w:t>
            </w:r>
          </w:p>
        </w:tc>
        <w:tc>
          <w:tcPr>
            <w:tcW w:w="852" w:type="dxa"/>
          </w:tcPr>
          <w:p w14:paraId="08EB6772" w14:textId="27CB8E52" w:rsidR="00D63C4F" w:rsidRDefault="00D63C4F" w:rsidP="004F22BF">
            <w:pPr>
              <w:rPr>
                <w:lang w:eastAsia="en-US"/>
              </w:rPr>
            </w:pPr>
            <w:r>
              <w:rPr>
                <w:lang w:eastAsia="en-US"/>
              </w:rPr>
              <w:t>UL-04</w:t>
            </w:r>
          </w:p>
        </w:tc>
      </w:tr>
      <w:tr w:rsidR="00D63C4F" w14:paraId="17DCB827" w14:textId="49EC2594" w:rsidTr="00D63C4F">
        <w:tc>
          <w:tcPr>
            <w:tcW w:w="985" w:type="dxa"/>
          </w:tcPr>
          <w:p w14:paraId="4B5A2A24" w14:textId="77777777" w:rsidR="00D63C4F" w:rsidRDefault="00D63C4F" w:rsidP="004F22BF">
            <w:pPr>
              <w:rPr>
                <w:lang w:eastAsia="en-US"/>
              </w:rPr>
            </w:pPr>
          </w:p>
        </w:tc>
        <w:tc>
          <w:tcPr>
            <w:tcW w:w="717" w:type="dxa"/>
          </w:tcPr>
          <w:p w14:paraId="5D0F900D" w14:textId="77777777" w:rsidR="00D63C4F" w:rsidRDefault="00D63C4F" w:rsidP="004F22BF">
            <w:pPr>
              <w:rPr>
                <w:lang w:eastAsia="en-US"/>
              </w:rPr>
            </w:pPr>
          </w:p>
        </w:tc>
        <w:tc>
          <w:tcPr>
            <w:tcW w:w="851" w:type="dxa"/>
          </w:tcPr>
          <w:p w14:paraId="39162EEB" w14:textId="77777777" w:rsidR="00D63C4F" w:rsidRDefault="00D63C4F" w:rsidP="004F22BF">
            <w:pPr>
              <w:rPr>
                <w:lang w:eastAsia="en-US"/>
              </w:rPr>
            </w:pPr>
          </w:p>
        </w:tc>
        <w:tc>
          <w:tcPr>
            <w:tcW w:w="851" w:type="dxa"/>
          </w:tcPr>
          <w:p w14:paraId="2312D24D" w14:textId="77777777" w:rsidR="00D63C4F" w:rsidRDefault="00D63C4F" w:rsidP="004F22BF">
            <w:pPr>
              <w:rPr>
                <w:lang w:eastAsia="en-US"/>
              </w:rPr>
            </w:pPr>
          </w:p>
        </w:tc>
        <w:tc>
          <w:tcPr>
            <w:tcW w:w="851" w:type="dxa"/>
          </w:tcPr>
          <w:p w14:paraId="241AA127" w14:textId="77777777" w:rsidR="00D63C4F" w:rsidRDefault="00D63C4F" w:rsidP="004F22BF">
            <w:pPr>
              <w:rPr>
                <w:lang w:eastAsia="en-US"/>
              </w:rPr>
            </w:pPr>
          </w:p>
        </w:tc>
        <w:tc>
          <w:tcPr>
            <w:tcW w:w="851" w:type="dxa"/>
          </w:tcPr>
          <w:p w14:paraId="2CA50C18" w14:textId="77777777" w:rsidR="00D63C4F" w:rsidRDefault="00D63C4F" w:rsidP="004F22BF">
            <w:pPr>
              <w:rPr>
                <w:lang w:eastAsia="en-US"/>
              </w:rPr>
            </w:pPr>
          </w:p>
        </w:tc>
        <w:tc>
          <w:tcPr>
            <w:tcW w:w="851" w:type="dxa"/>
          </w:tcPr>
          <w:p w14:paraId="52CDADAA" w14:textId="77777777" w:rsidR="00D63C4F" w:rsidRDefault="00D63C4F" w:rsidP="004F22BF">
            <w:pPr>
              <w:rPr>
                <w:lang w:eastAsia="en-US"/>
              </w:rPr>
            </w:pPr>
          </w:p>
        </w:tc>
        <w:tc>
          <w:tcPr>
            <w:tcW w:w="851" w:type="dxa"/>
          </w:tcPr>
          <w:p w14:paraId="378C2E65" w14:textId="77777777" w:rsidR="00D63C4F" w:rsidRDefault="00D63C4F" w:rsidP="004F22BF">
            <w:pPr>
              <w:rPr>
                <w:lang w:eastAsia="en-US"/>
              </w:rPr>
            </w:pPr>
          </w:p>
        </w:tc>
        <w:tc>
          <w:tcPr>
            <w:tcW w:w="851" w:type="dxa"/>
          </w:tcPr>
          <w:p w14:paraId="6F624E06" w14:textId="77777777" w:rsidR="00D63C4F" w:rsidRDefault="00D63C4F" w:rsidP="004F22BF">
            <w:pPr>
              <w:rPr>
                <w:lang w:eastAsia="en-US"/>
              </w:rPr>
            </w:pPr>
          </w:p>
        </w:tc>
        <w:tc>
          <w:tcPr>
            <w:tcW w:w="851" w:type="dxa"/>
          </w:tcPr>
          <w:p w14:paraId="08D3BC2A" w14:textId="77777777" w:rsidR="00D63C4F" w:rsidRDefault="00D63C4F" w:rsidP="004F22BF">
            <w:pPr>
              <w:rPr>
                <w:lang w:eastAsia="en-US"/>
              </w:rPr>
            </w:pPr>
          </w:p>
        </w:tc>
        <w:tc>
          <w:tcPr>
            <w:tcW w:w="852" w:type="dxa"/>
          </w:tcPr>
          <w:p w14:paraId="036A7C35" w14:textId="77777777" w:rsidR="00D63C4F" w:rsidRDefault="00D63C4F" w:rsidP="004F22BF">
            <w:pPr>
              <w:rPr>
                <w:lang w:eastAsia="en-US"/>
              </w:rPr>
            </w:pPr>
          </w:p>
        </w:tc>
      </w:tr>
      <w:tr w:rsidR="00D63C4F" w14:paraId="3A1F3447" w14:textId="272B9DC6" w:rsidTr="00D63C4F">
        <w:tc>
          <w:tcPr>
            <w:tcW w:w="985" w:type="dxa"/>
          </w:tcPr>
          <w:p w14:paraId="09917362" w14:textId="77777777" w:rsidR="00D63C4F" w:rsidRDefault="00D63C4F" w:rsidP="004F22BF">
            <w:pPr>
              <w:rPr>
                <w:lang w:eastAsia="en-US"/>
              </w:rPr>
            </w:pPr>
          </w:p>
        </w:tc>
        <w:tc>
          <w:tcPr>
            <w:tcW w:w="717" w:type="dxa"/>
          </w:tcPr>
          <w:p w14:paraId="2C042775" w14:textId="77777777" w:rsidR="00D63C4F" w:rsidRDefault="00D63C4F" w:rsidP="004F22BF">
            <w:pPr>
              <w:rPr>
                <w:lang w:eastAsia="en-US"/>
              </w:rPr>
            </w:pPr>
          </w:p>
        </w:tc>
        <w:tc>
          <w:tcPr>
            <w:tcW w:w="851" w:type="dxa"/>
          </w:tcPr>
          <w:p w14:paraId="366A7777" w14:textId="77777777" w:rsidR="00D63C4F" w:rsidRDefault="00D63C4F" w:rsidP="004F22BF">
            <w:pPr>
              <w:rPr>
                <w:lang w:eastAsia="en-US"/>
              </w:rPr>
            </w:pPr>
          </w:p>
        </w:tc>
        <w:tc>
          <w:tcPr>
            <w:tcW w:w="851" w:type="dxa"/>
          </w:tcPr>
          <w:p w14:paraId="2D75E068" w14:textId="77777777" w:rsidR="00D63C4F" w:rsidRDefault="00D63C4F" w:rsidP="004F22BF">
            <w:pPr>
              <w:rPr>
                <w:lang w:eastAsia="en-US"/>
              </w:rPr>
            </w:pPr>
          </w:p>
        </w:tc>
        <w:tc>
          <w:tcPr>
            <w:tcW w:w="851" w:type="dxa"/>
          </w:tcPr>
          <w:p w14:paraId="1E2EB6E5" w14:textId="77777777" w:rsidR="00D63C4F" w:rsidRDefault="00D63C4F" w:rsidP="004F22BF">
            <w:pPr>
              <w:rPr>
                <w:lang w:eastAsia="en-US"/>
              </w:rPr>
            </w:pPr>
          </w:p>
        </w:tc>
        <w:tc>
          <w:tcPr>
            <w:tcW w:w="851" w:type="dxa"/>
          </w:tcPr>
          <w:p w14:paraId="012B431E" w14:textId="77777777" w:rsidR="00D63C4F" w:rsidRDefault="00D63C4F" w:rsidP="004F22BF">
            <w:pPr>
              <w:rPr>
                <w:lang w:eastAsia="en-US"/>
              </w:rPr>
            </w:pPr>
          </w:p>
        </w:tc>
        <w:tc>
          <w:tcPr>
            <w:tcW w:w="851" w:type="dxa"/>
          </w:tcPr>
          <w:p w14:paraId="73BA73CB" w14:textId="77777777" w:rsidR="00D63C4F" w:rsidRDefault="00D63C4F" w:rsidP="004F22BF">
            <w:pPr>
              <w:rPr>
                <w:lang w:eastAsia="en-US"/>
              </w:rPr>
            </w:pPr>
          </w:p>
        </w:tc>
        <w:tc>
          <w:tcPr>
            <w:tcW w:w="851" w:type="dxa"/>
          </w:tcPr>
          <w:p w14:paraId="52F91ECB" w14:textId="77777777" w:rsidR="00D63C4F" w:rsidRDefault="00D63C4F" w:rsidP="004F22BF">
            <w:pPr>
              <w:rPr>
                <w:lang w:eastAsia="en-US"/>
              </w:rPr>
            </w:pPr>
          </w:p>
        </w:tc>
        <w:tc>
          <w:tcPr>
            <w:tcW w:w="851" w:type="dxa"/>
          </w:tcPr>
          <w:p w14:paraId="3905CDDE" w14:textId="77777777" w:rsidR="00D63C4F" w:rsidRDefault="00D63C4F" w:rsidP="004F22BF">
            <w:pPr>
              <w:rPr>
                <w:lang w:eastAsia="en-US"/>
              </w:rPr>
            </w:pPr>
          </w:p>
        </w:tc>
        <w:tc>
          <w:tcPr>
            <w:tcW w:w="851" w:type="dxa"/>
          </w:tcPr>
          <w:p w14:paraId="4899CB47" w14:textId="77777777" w:rsidR="00D63C4F" w:rsidRDefault="00D63C4F" w:rsidP="004F22BF">
            <w:pPr>
              <w:rPr>
                <w:lang w:eastAsia="en-US"/>
              </w:rPr>
            </w:pPr>
          </w:p>
        </w:tc>
        <w:tc>
          <w:tcPr>
            <w:tcW w:w="852" w:type="dxa"/>
          </w:tcPr>
          <w:p w14:paraId="4F508853" w14:textId="77777777" w:rsidR="00D63C4F" w:rsidRDefault="00D63C4F" w:rsidP="004F22BF">
            <w:pPr>
              <w:rPr>
                <w:lang w:eastAsia="en-US"/>
              </w:rPr>
            </w:pPr>
          </w:p>
        </w:tc>
      </w:tr>
      <w:tr w:rsidR="00D63C4F" w14:paraId="4D5AF478" w14:textId="5F8AB85C" w:rsidTr="00D63C4F">
        <w:tc>
          <w:tcPr>
            <w:tcW w:w="985" w:type="dxa"/>
          </w:tcPr>
          <w:p w14:paraId="5A255C29" w14:textId="77777777" w:rsidR="00D63C4F" w:rsidRDefault="00D63C4F" w:rsidP="004F22BF">
            <w:pPr>
              <w:rPr>
                <w:lang w:eastAsia="en-US"/>
              </w:rPr>
            </w:pPr>
          </w:p>
        </w:tc>
        <w:tc>
          <w:tcPr>
            <w:tcW w:w="717" w:type="dxa"/>
          </w:tcPr>
          <w:p w14:paraId="664D7EF6" w14:textId="77777777" w:rsidR="00D63C4F" w:rsidRDefault="00D63C4F" w:rsidP="004F22BF">
            <w:pPr>
              <w:rPr>
                <w:lang w:eastAsia="en-US"/>
              </w:rPr>
            </w:pPr>
          </w:p>
        </w:tc>
        <w:tc>
          <w:tcPr>
            <w:tcW w:w="851" w:type="dxa"/>
          </w:tcPr>
          <w:p w14:paraId="460C9D0D" w14:textId="77777777" w:rsidR="00D63C4F" w:rsidRDefault="00D63C4F" w:rsidP="004F22BF">
            <w:pPr>
              <w:rPr>
                <w:lang w:eastAsia="en-US"/>
              </w:rPr>
            </w:pPr>
          </w:p>
        </w:tc>
        <w:tc>
          <w:tcPr>
            <w:tcW w:w="851" w:type="dxa"/>
          </w:tcPr>
          <w:p w14:paraId="6CF1D4F6" w14:textId="77777777" w:rsidR="00D63C4F" w:rsidRDefault="00D63C4F" w:rsidP="004F22BF">
            <w:pPr>
              <w:rPr>
                <w:lang w:eastAsia="en-US"/>
              </w:rPr>
            </w:pPr>
          </w:p>
        </w:tc>
        <w:tc>
          <w:tcPr>
            <w:tcW w:w="851" w:type="dxa"/>
          </w:tcPr>
          <w:p w14:paraId="1483C806" w14:textId="77777777" w:rsidR="00D63C4F" w:rsidRDefault="00D63C4F" w:rsidP="004F22BF">
            <w:pPr>
              <w:rPr>
                <w:lang w:eastAsia="en-US"/>
              </w:rPr>
            </w:pPr>
          </w:p>
        </w:tc>
        <w:tc>
          <w:tcPr>
            <w:tcW w:w="851" w:type="dxa"/>
          </w:tcPr>
          <w:p w14:paraId="1E9D3BF7" w14:textId="77777777" w:rsidR="00D63C4F" w:rsidRDefault="00D63C4F" w:rsidP="004F22BF">
            <w:pPr>
              <w:rPr>
                <w:lang w:eastAsia="en-US"/>
              </w:rPr>
            </w:pPr>
          </w:p>
        </w:tc>
        <w:tc>
          <w:tcPr>
            <w:tcW w:w="851" w:type="dxa"/>
          </w:tcPr>
          <w:p w14:paraId="11122589" w14:textId="77777777" w:rsidR="00D63C4F" w:rsidRDefault="00D63C4F" w:rsidP="004F22BF">
            <w:pPr>
              <w:rPr>
                <w:lang w:eastAsia="en-US"/>
              </w:rPr>
            </w:pPr>
          </w:p>
        </w:tc>
        <w:tc>
          <w:tcPr>
            <w:tcW w:w="851" w:type="dxa"/>
          </w:tcPr>
          <w:p w14:paraId="0036B218" w14:textId="77777777" w:rsidR="00D63C4F" w:rsidRDefault="00D63C4F" w:rsidP="004F22BF">
            <w:pPr>
              <w:rPr>
                <w:lang w:eastAsia="en-US"/>
              </w:rPr>
            </w:pPr>
          </w:p>
        </w:tc>
        <w:tc>
          <w:tcPr>
            <w:tcW w:w="851" w:type="dxa"/>
          </w:tcPr>
          <w:p w14:paraId="51EE2298" w14:textId="77777777" w:rsidR="00D63C4F" w:rsidRDefault="00D63C4F" w:rsidP="004F22BF">
            <w:pPr>
              <w:rPr>
                <w:lang w:eastAsia="en-US"/>
              </w:rPr>
            </w:pPr>
          </w:p>
        </w:tc>
        <w:tc>
          <w:tcPr>
            <w:tcW w:w="851" w:type="dxa"/>
          </w:tcPr>
          <w:p w14:paraId="6EB5B1B6" w14:textId="77777777" w:rsidR="00D63C4F" w:rsidRDefault="00D63C4F" w:rsidP="004F22BF">
            <w:pPr>
              <w:rPr>
                <w:lang w:eastAsia="en-US"/>
              </w:rPr>
            </w:pPr>
          </w:p>
        </w:tc>
        <w:tc>
          <w:tcPr>
            <w:tcW w:w="852" w:type="dxa"/>
          </w:tcPr>
          <w:p w14:paraId="67CF83F3" w14:textId="77777777" w:rsidR="00D63C4F" w:rsidRDefault="00D63C4F" w:rsidP="004F22BF">
            <w:pPr>
              <w:rPr>
                <w:lang w:eastAsia="en-US"/>
              </w:rPr>
            </w:pPr>
          </w:p>
        </w:tc>
      </w:tr>
      <w:tr w:rsidR="00D63C4F" w14:paraId="2CC4D060" w14:textId="1F05FC03" w:rsidTr="00D63C4F">
        <w:tc>
          <w:tcPr>
            <w:tcW w:w="985" w:type="dxa"/>
          </w:tcPr>
          <w:p w14:paraId="356190D0" w14:textId="77777777" w:rsidR="00D63C4F" w:rsidRDefault="00D63C4F" w:rsidP="004F22BF">
            <w:pPr>
              <w:rPr>
                <w:lang w:eastAsia="en-US"/>
              </w:rPr>
            </w:pPr>
          </w:p>
        </w:tc>
        <w:tc>
          <w:tcPr>
            <w:tcW w:w="717" w:type="dxa"/>
          </w:tcPr>
          <w:p w14:paraId="7AFD4F08" w14:textId="77777777" w:rsidR="00D63C4F" w:rsidRDefault="00D63C4F" w:rsidP="004F22BF">
            <w:pPr>
              <w:rPr>
                <w:lang w:eastAsia="en-US"/>
              </w:rPr>
            </w:pPr>
          </w:p>
        </w:tc>
        <w:tc>
          <w:tcPr>
            <w:tcW w:w="851" w:type="dxa"/>
          </w:tcPr>
          <w:p w14:paraId="62CDCD15" w14:textId="77777777" w:rsidR="00D63C4F" w:rsidRDefault="00D63C4F" w:rsidP="004F22BF">
            <w:pPr>
              <w:rPr>
                <w:lang w:eastAsia="en-US"/>
              </w:rPr>
            </w:pPr>
          </w:p>
        </w:tc>
        <w:tc>
          <w:tcPr>
            <w:tcW w:w="851" w:type="dxa"/>
          </w:tcPr>
          <w:p w14:paraId="0C417D1E" w14:textId="77777777" w:rsidR="00D63C4F" w:rsidRDefault="00D63C4F" w:rsidP="004F22BF">
            <w:pPr>
              <w:rPr>
                <w:lang w:eastAsia="en-US"/>
              </w:rPr>
            </w:pPr>
          </w:p>
        </w:tc>
        <w:tc>
          <w:tcPr>
            <w:tcW w:w="851" w:type="dxa"/>
          </w:tcPr>
          <w:p w14:paraId="47699D3F" w14:textId="77777777" w:rsidR="00D63C4F" w:rsidRDefault="00D63C4F" w:rsidP="004F22BF">
            <w:pPr>
              <w:rPr>
                <w:lang w:eastAsia="en-US"/>
              </w:rPr>
            </w:pPr>
          </w:p>
        </w:tc>
        <w:tc>
          <w:tcPr>
            <w:tcW w:w="851" w:type="dxa"/>
          </w:tcPr>
          <w:p w14:paraId="39C26050" w14:textId="77777777" w:rsidR="00D63C4F" w:rsidRDefault="00D63C4F" w:rsidP="004F22BF">
            <w:pPr>
              <w:rPr>
                <w:lang w:eastAsia="en-US"/>
              </w:rPr>
            </w:pPr>
          </w:p>
        </w:tc>
        <w:tc>
          <w:tcPr>
            <w:tcW w:w="851" w:type="dxa"/>
          </w:tcPr>
          <w:p w14:paraId="70F5C283" w14:textId="77777777" w:rsidR="00D63C4F" w:rsidRDefault="00D63C4F" w:rsidP="004F22BF">
            <w:pPr>
              <w:rPr>
                <w:lang w:eastAsia="en-US"/>
              </w:rPr>
            </w:pPr>
          </w:p>
        </w:tc>
        <w:tc>
          <w:tcPr>
            <w:tcW w:w="851" w:type="dxa"/>
          </w:tcPr>
          <w:p w14:paraId="1F34198C" w14:textId="77777777" w:rsidR="00D63C4F" w:rsidRDefault="00D63C4F" w:rsidP="004F22BF">
            <w:pPr>
              <w:rPr>
                <w:lang w:eastAsia="en-US"/>
              </w:rPr>
            </w:pPr>
          </w:p>
        </w:tc>
        <w:tc>
          <w:tcPr>
            <w:tcW w:w="851" w:type="dxa"/>
          </w:tcPr>
          <w:p w14:paraId="42079F7A" w14:textId="77777777" w:rsidR="00D63C4F" w:rsidRDefault="00D63C4F" w:rsidP="004F22BF">
            <w:pPr>
              <w:rPr>
                <w:lang w:eastAsia="en-US"/>
              </w:rPr>
            </w:pPr>
          </w:p>
        </w:tc>
        <w:tc>
          <w:tcPr>
            <w:tcW w:w="851" w:type="dxa"/>
          </w:tcPr>
          <w:p w14:paraId="12230629" w14:textId="77777777" w:rsidR="00D63C4F" w:rsidRDefault="00D63C4F" w:rsidP="004F22BF">
            <w:pPr>
              <w:rPr>
                <w:lang w:eastAsia="en-US"/>
              </w:rPr>
            </w:pPr>
          </w:p>
        </w:tc>
        <w:tc>
          <w:tcPr>
            <w:tcW w:w="852" w:type="dxa"/>
          </w:tcPr>
          <w:p w14:paraId="43A1C6CC" w14:textId="77777777" w:rsidR="00D63C4F" w:rsidRDefault="00D63C4F" w:rsidP="004F22BF">
            <w:pPr>
              <w:rPr>
                <w:lang w:eastAsia="en-US"/>
              </w:rPr>
            </w:pPr>
          </w:p>
        </w:tc>
      </w:tr>
    </w:tbl>
    <w:p w14:paraId="78846A10" w14:textId="77777777" w:rsidR="007D3160" w:rsidRDefault="007D3160" w:rsidP="004F22BF">
      <w:pPr>
        <w:rPr>
          <w:lang w:eastAsia="en-US"/>
        </w:rPr>
      </w:pPr>
    </w:p>
    <w:tbl>
      <w:tblPr>
        <w:tblStyle w:val="TableGrid"/>
        <w:tblW w:w="0" w:type="auto"/>
        <w:tblCellMar>
          <w:left w:w="0" w:type="dxa"/>
          <w:right w:w="0" w:type="dxa"/>
        </w:tblCellMar>
        <w:tblLook w:val="04A0" w:firstRow="1" w:lastRow="0" w:firstColumn="1" w:lastColumn="0" w:noHBand="0" w:noVBand="1"/>
      </w:tblPr>
      <w:tblGrid>
        <w:gridCol w:w="895"/>
        <w:gridCol w:w="769"/>
        <w:gridCol w:w="769"/>
        <w:gridCol w:w="769"/>
        <w:gridCol w:w="769"/>
        <w:gridCol w:w="769"/>
        <w:gridCol w:w="769"/>
        <w:gridCol w:w="769"/>
        <w:gridCol w:w="769"/>
        <w:gridCol w:w="769"/>
        <w:gridCol w:w="769"/>
        <w:gridCol w:w="770"/>
      </w:tblGrid>
      <w:tr w:rsidR="00D63C4F" w14:paraId="0A49D14B" w14:textId="5221B38A" w:rsidTr="00D63C4F">
        <w:trPr>
          <w:trHeight w:val="144"/>
        </w:trPr>
        <w:tc>
          <w:tcPr>
            <w:tcW w:w="895" w:type="dxa"/>
          </w:tcPr>
          <w:p w14:paraId="557627CE" w14:textId="77777777" w:rsidR="00D63C4F" w:rsidRDefault="00D63C4F" w:rsidP="00D63C4F">
            <w:pPr>
              <w:rPr>
                <w:lang w:eastAsia="en-US"/>
              </w:rPr>
            </w:pPr>
            <w:r>
              <w:rPr>
                <w:lang w:eastAsia="en-US"/>
              </w:rPr>
              <w:t>Company</w:t>
            </w:r>
          </w:p>
        </w:tc>
        <w:tc>
          <w:tcPr>
            <w:tcW w:w="769" w:type="dxa"/>
          </w:tcPr>
          <w:p w14:paraId="30E1E014" w14:textId="1639B4E6" w:rsidR="00D63C4F" w:rsidRPr="007D3160" w:rsidRDefault="00D63C4F" w:rsidP="00D63C4F">
            <w:pPr>
              <w:rPr>
                <w:b/>
                <w:bCs/>
                <w:lang w:eastAsia="en-US"/>
              </w:rPr>
            </w:pPr>
            <w:r>
              <w:rPr>
                <w:b/>
                <w:bCs/>
                <w:lang w:eastAsia="en-US"/>
              </w:rPr>
              <w:t>CA2.1</w:t>
            </w:r>
          </w:p>
        </w:tc>
        <w:tc>
          <w:tcPr>
            <w:tcW w:w="769" w:type="dxa"/>
          </w:tcPr>
          <w:p w14:paraId="645E3BBA" w14:textId="73B45552" w:rsidR="00D63C4F" w:rsidRPr="00D63C4F" w:rsidRDefault="00D63C4F" w:rsidP="00D63C4F">
            <w:pPr>
              <w:rPr>
                <w:b/>
                <w:bCs/>
                <w:lang w:eastAsia="en-US"/>
              </w:rPr>
            </w:pPr>
            <w:r w:rsidRPr="00D63C4F">
              <w:rPr>
                <w:b/>
                <w:bCs/>
                <w:lang w:eastAsia="en-US"/>
              </w:rPr>
              <w:t>CA2.3</w:t>
            </w:r>
          </w:p>
        </w:tc>
        <w:tc>
          <w:tcPr>
            <w:tcW w:w="769" w:type="dxa"/>
          </w:tcPr>
          <w:p w14:paraId="0E262DF5" w14:textId="1B311CC8" w:rsidR="00D63C4F" w:rsidRPr="00D63C4F" w:rsidRDefault="00D63C4F" w:rsidP="00D63C4F">
            <w:pPr>
              <w:rPr>
                <w:b/>
                <w:bCs/>
                <w:lang w:eastAsia="en-US"/>
              </w:rPr>
            </w:pPr>
            <w:r w:rsidRPr="00D63C4F">
              <w:rPr>
                <w:b/>
                <w:bCs/>
                <w:lang w:eastAsia="en-US"/>
              </w:rPr>
              <w:t>CA2.7</w:t>
            </w:r>
          </w:p>
        </w:tc>
        <w:tc>
          <w:tcPr>
            <w:tcW w:w="769" w:type="dxa"/>
          </w:tcPr>
          <w:p w14:paraId="69BDCC3E" w14:textId="0F55E69C" w:rsidR="00D63C4F" w:rsidRPr="00D63C4F" w:rsidRDefault="00D63C4F" w:rsidP="00D63C4F">
            <w:pPr>
              <w:rPr>
                <w:b/>
                <w:bCs/>
                <w:lang w:eastAsia="en-US"/>
              </w:rPr>
            </w:pPr>
            <w:r w:rsidRPr="00D63C4F">
              <w:rPr>
                <w:b/>
                <w:bCs/>
                <w:lang w:eastAsia="en-US"/>
              </w:rPr>
              <w:t>CA2.8</w:t>
            </w:r>
          </w:p>
        </w:tc>
        <w:tc>
          <w:tcPr>
            <w:tcW w:w="769" w:type="dxa"/>
          </w:tcPr>
          <w:p w14:paraId="3151683A" w14:textId="0CEC78DC" w:rsidR="00D63C4F" w:rsidRDefault="00D63C4F" w:rsidP="00D63C4F">
            <w:pPr>
              <w:rPr>
                <w:lang w:eastAsia="en-US"/>
              </w:rPr>
            </w:pPr>
            <w:r>
              <w:rPr>
                <w:lang w:eastAsia="en-US"/>
              </w:rPr>
              <w:t>CA2.2</w:t>
            </w:r>
          </w:p>
        </w:tc>
        <w:tc>
          <w:tcPr>
            <w:tcW w:w="769" w:type="dxa"/>
          </w:tcPr>
          <w:p w14:paraId="16FDAE45" w14:textId="4AC7CC97" w:rsidR="00D63C4F" w:rsidRDefault="00D63C4F" w:rsidP="00D63C4F">
            <w:pPr>
              <w:rPr>
                <w:lang w:eastAsia="en-US"/>
              </w:rPr>
            </w:pPr>
            <w:r>
              <w:rPr>
                <w:lang w:eastAsia="en-US"/>
              </w:rPr>
              <w:t>CA2.4</w:t>
            </w:r>
          </w:p>
        </w:tc>
        <w:tc>
          <w:tcPr>
            <w:tcW w:w="769" w:type="dxa"/>
          </w:tcPr>
          <w:p w14:paraId="1B183CA9" w14:textId="7A25CB17" w:rsidR="00D63C4F" w:rsidRDefault="00D63C4F" w:rsidP="00D63C4F">
            <w:pPr>
              <w:rPr>
                <w:lang w:eastAsia="en-US"/>
              </w:rPr>
            </w:pPr>
            <w:r>
              <w:rPr>
                <w:lang w:eastAsia="en-US"/>
              </w:rPr>
              <w:t>CA2.6</w:t>
            </w:r>
          </w:p>
        </w:tc>
        <w:tc>
          <w:tcPr>
            <w:tcW w:w="769" w:type="dxa"/>
          </w:tcPr>
          <w:p w14:paraId="0BDBCCBB" w14:textId="412E7255" w:rsidR="00D63C4F" w:rsidRDefault="00D63C4F" w:rsidP="00D63C4F">
            <w:pPr>
              <w:rPr>
                <w:lang w:eastAsia="en-US"/>
              </w:rPr>
            </w:pPr>
            <w:r>
              <w:rPr>
                <w:lang w:eastAsia="en-US"/>
              </w:rPr>
              <w:t>CA2.5</w:t>
            </w:r>
          </w:p>
        </w:tc>
        <w:tc>
          <w:tcPr>
            <w:tcW w:w="769" w:type="dxa"/>
          </w:tcPr>
          <w:p w14:paraId="19901834" w14:textId="305C042A" w:rsidR="00D63C4F" w:rsidRDefault="00D63C4F" w:rsidP="00D63C4F">
            <w:pPr>
              <w:rPr>
                <w:lang w:eastAsia="en-US"/>
              </w:rPr>
            </w:pPr>
            <w:r w:rsidRPr="00D63C4F">
              <w:rPr>
                <w:lang w:eastAsia="en-US"/>
              </w:rPr>
              <w:t>IAP-2.1</w:t>
            </w:r>
          </w:p>
        </w:tc>
        <w:tc>
          <w:tcPr>
            <w:tcW w:w="769" w:type="dxa"/>
          </w:tcPr>
          <w:p w14:paraId="60EDD41B" w14:textId="55188D42" w:rsidR="00D63C4F" w:rsidRDefault="00D63C4F" w:rsidP="00D63C4F">
            <w:pPr>
              <w:rPr>
                <w:lang w:eastAsia="en-US"/>
              </w:rPr>
            </w:pPr>
            <w:r>
              <w:rPr>
                <w:lang w:eastAsia="en-US"/>
              </w:rPr>
              <w:t>IAP-3.1</w:t>
            </w:r>
          </w:p>
        </w:tc>
        <w:tc>
          <w:tcPr>
            <w:tcW w:w="770" w:type="dxa"/>
          </w:tcPr>
          <w:p w14:paraId="71F1A5E6" w14:textId="29EFFA30" w:rsidR="00D63C4F" w:rsidRDefault="00D63C4F" w:rsidP="00D63C4F">
            <w:pPr>
              <w:rPr>
                <w:lang w:eastAsia="en-US"/>
              </w:rPr>
            </w:pPr>
            <w:r>
              <w:rPr>
                <w:lang w:eastAsia="en-US"/>
              </w:rPr>
              <w:t>IAP-3.2</w:t>
            </w:r>
          </w:p>
        </w:tc>
      </w:tr>
      <w:tr w:rsidR="00D63C4F" w14:paraId="680CAA41" w14:textId="5E76508E" w:rsidTr="00D63C4F">
        <w:trPr>
          <w:trHeight w:val="144"/>
        </w:trPr>
        <w:tc>
          <w:tcPr>
            <w:tcW w:w="895" w:type="dxa"/>
          </w:tcPr>
          <w:p w14:paraId="4CEED5EE" w14:textId="77777777" w:rsidR="00D63C4F" w:rsidRDefault="00D63C4F" w:rsidP="00D63C4F">
            <w:pPr>
              <w:rPr>
                <w:lang w:eastAsia="en-US"/>
              </w:rPr>
            </w:pPr>
          </w:p>
        </w:tc>
        <w:tc>
          <w:tcPr>
            <w:tcW w:w="769" w:type="dxa"/>
          </w:tcPr>
          <w:p w14:paraId="0191E155" w14:textId="77777777" w:rsidR="00D63C4F" w:rsidRDefault="00D63C4F" w:rsidP="00D63C4F">
            <w:pPr>
              <w:rPr>
                <w:lang w:eastAsia="en-US"/>
              </w:rPr>
            </w:pPr>
          </w:p>
        </w:tc>
        <w:tc>
          <w:tcPr>
            <w:tcW w:w="769" w:type="dxa"/>
          </w:tcPr>
          <w:p w14:paraId="547E337F" w14:textId="77777777" w:rsidR="00D63C4F" w:rsidRDefault="00D63C4F" w:rsidP="00D63C4F">
            <w:pPr>
              <w:rPr>
                <w:lang w:eastAsia="en-US"/>
              </w:rPr>
            </w:pPr>
          </w:p>
        </w:tc>
        <w:tc>
          <w:tcPr>
            <w:tcW w:w="769" w:type="dxa"/>
          </w:tcPr>
          <w:p w14:paraId="088A8321" w14:textId="77777777" w:rsidR="00D63C4F" w:rsidRDefault="00D63C4F" w:rsidP="00D63C4F">
            <w:pPr>
              <w:rPr>
                <w:lang w:eastAsia="en-US"/>
              </w:rPr>
            </w:pPr>
          </w:p>
        </w:tc>
        <w:tc>
          <w:tcPr>
            <w:tcW w:w="769" w:type="dxa"/>
          </w:tcPr>
          <w:p w14:paraId="44D54ED2" w14:textId="77777777" w:rsidR="00D63C4F" w:rsidRDefault="00D63C4F" w:rsidP="00D63C4F">
            <w:pPr>
              <w:rPr>
                <w:lang w:eastAsia="en-US"/>
              </w:rPr>
            </w:pPr>
          </w:p>
        </w:tc>
        <w:tc>
          <w:tcPr>
            <w:tcW w:w="769" w:type="dxa"/>
          </w:tcPr>
          <w:p w14:paraId="463DB338" w14:textId="77777777" w:rsidR="00D63C4F" w:rsidRDefault="00D63C4F" w:rsidP="00D63C4F">
            <w:pPr>
              <w:rPr>
                <w:lang w:eastAsia="en-US"/>
              </w:rPr>
            </w:pPr>
          </w:p>
        </w:tc>
        <w:tc>
          <w:tcPr>
            <w:tcW w:w="769" w:type="dxa"/>
          </w:tcPr>
          <w:p w14:paraId="08B0CE60" w14:textId="77777777" w:rsidR="00D63C4F" w:rsidRDefault="00D63C4F" w:rsidP="00D63C4F">
            <w:pPr>
              <w:rPr>
                <w:lang w:eastAsia="en-US"/>
              </w:rPr>
            </w:pPr>
          </w:p>
        </w:tc>
        <w:tc>
          <w:tcPr>
            <w:tcW w:w="769" w:type="dxa"/>
          </w:tcPr>
          <w:p w14:paraId="48113885" w14:textId="1D134E55" w:rsidR="00D63C4F" w:rsidRDefault="00D63C4F" w:rsidP="00D63C4F">
            <w:pPr>
              <w:rPr>
                <w:lang w:eastAsia="en-US"/>
              </w:rPr>
            </w:pPr>
          </w:p>
        </w:tc>
        <w:tc>
          <w:tcPr>
            <w:tcW w:w="769" w:type="dxa"/>
          </w:tcPr>
          <w:p w14:paraId="57B2239A" w14:textId="77777777" w:rsidR="00D63C4F" w:rsidRDefault="00D63C4F" w:rsidP="00D63C4F">
            <w:pPr>
              <w:rPr>
                <w:lang w:eastAsia="en-US"/>
              </w:rPr>
            </w:pPr>
          </w:p>
        </w:tc>
        <w:tc>
          <w:tcPr>
            <w:tcW w:w="769" w:type="dxa"/>
          </w:tcPr>
          <w:p w14:paraId="5871C1F0" w14:textId="77777777" w:rsidR="00D63C4F" w:rsidRDefault="00D63C4F" w:rsidP="00D63C4F">
            <w:pPr>
              <w:rPr>
                <w:lang w:eastAsia="en-US"/>
              </w:rPr>
            </w:pPr>
          </w:p>
        </w:tc>
        <w:tc>
          <w:tcPr>
            <w:tcW w:w="769" w:type="dxa"/>
          </w:tcPr>
          <w:p w14:paraId="50552228" w14:textId="77777777" w:rsidR="00D63C4F" w:rsidRDefault="00D63C4F" w:rsidP="00D63C4F">
            <w:pPr>
              <w:rPr>
                <w:lang w:eastAsia="en-US"/>
              </w:rPr>
            </w:pPr>
          </w:p>
        </w:tc>
        <w:tc>
          <w:tcPr>
            <w:tcW w:w="770" w:type="dxa"/>
          </w:tcPr>
          <w:p w14:paraId="7BFD35EB" w14:textId="77777777" w:rsidR="00D63C4F" w:rsidRDefault="00D63C4F" w:rsidP="00D63C4F">
            <w:pPr>
              <w:rPr>
                <w:lang w:eastAsia="en-US"/>
              </w:rPr>
            </w:pPr>
          </w:p>
        </w:tc>
      </w:tr>
      <w:tr w:rsidR="00D63C4F" w14:paraId="24355166" w14:textId="3C0A6C83" w:rsidTr="00D63C4F">
        <w:trPr>
          <w:trHeight w:val="144"/>
        </w:trPr>
        <w:tc>
          <w:tcPr>
            <w:tcW w:w="895" w:type="dxa"/>
          </w:tcPr>
          <w:p w14:paraId="48EC5B40" w14:textId="77777777" w:rsidR="00D63C4F" w:rsidRDefault="00D63C4F" w:rsidP="00D63C4F">
            <w:pPr>
              <w:rPr>
                <w:lang w:eastAsia="en-US"/>
              </w:rPr>
            </w:pPr>
          </w:p>
        </w:tc>
        <w:tc>
          <w:tcPr>
            <w:tcW w:w="769" w:type="dxa"/>
          </w:tcPr>
          <w:p w14:paraId="2E7585B6" w14:textId="77777777" w:rsidR="00D63C4F" w:rsidRDefault="00D63C4F" w:rsidP="00D63C4F">
            <w:pPr>
              <w:rPr>
                <w:lang w:eastAsia="en-US"/>
              </w:rPr>
            </w:pPr>
          </w:p>
        </w:tc>
        <w:tc>
          <w:tcPr>
            <w:tcW w:w="769" w:type="dxa"/>
          </w:tcPr>
          <w:p w14:paraId="6D975A53" w14:textId="77777777" w:rsidR="00D63C4F" w:rsidRDefault="00D63C4F" w:rsidP="00D63C4F">
            <w:pPr>
              <w:rPr>
                <w:lang w:eastAsia="en-US"/>
              </w:rPr>
            </w:pPr>
          </w:p>
        </w:tc>
        <w:tc>
          <w:tcPr>
            <w:tcW w:w="769" w:type="dxa"/>
          </w:tcPr>
          <w:p w14:paraId="62711FBB" w14:textId="77777777" w:rsidR="00D63C4F" w:rsidRDefault="00D63C4F" w:rsidP="00D63C4F">
            <w:pPr>
              <w:rPr>
                <w:lang w:eastAsia="en-US"/>
              </w:rPr>
            </w:pPr>
          </w:p>
        </w:tc>
        <w:tc>
          <w:tcPr>
            <w:tcW w:w="769" w:type="dxa"/>
          </w:tcPr>
          <w:p w14:paraId="28DB3342" w14:textId="77777777" w:rsidR="00D63C4F" w:rsidRDefault="00D63C4F" w:rsidP="00D63C4F">
            <w:pPr>
              <w:rPr>
                <w:lang w:eastAsia="en-US"/>
              </w:rPr>
            </w:pPr>
          </w:p>
        </w:tc>
        <w:tc>
          <w:tcPr>
            <w:tcW w:w="769" w:type="dxa"/>
          </w:tcPr>
          <w:p w14:paraId="7C4A3B25" w14:textId="77777777" w:rsidR="00D63C4F" w:rsidRDefault="00D63C4F" w:rsidP="00D63C4F">
            <w:pPr>
              <w:rPr>
                <w:lang w:eastAsia="en-US"/>
              </w:rPr>
            </w:pPr>
          </w:p>
        </w:tc>
        <w:tc>
          <w:tcPr>
            <w:tcW w:w="769" w:type="dxa"/>
          </w:tcPr>
          <w:p w14:paraId="0764BBA1" w14:textId="77777777" w:rsidR="00D63C4F" w:rsidRDefault="00D63C4F" w:rsidP="00D63C4F">
            <w:pPr>
              <w:rPr>
                <w:lang w:eastAsia="en-US"/>
              </w:rPr>
            </w:pPr>
          </w:p>
        </w:tc>
        <w:tc>
          <w:tcPr>
            <w:tcW w:w="769" w:type="dxa"/>
          </w:tcPr>
          <w:p w14:paraId="46CC0848" w14:textId="01E9F4E6" w:rsidR="00D63C4F" w:rsidRDefault="00D63C4F" w:rsidP="00D63C4F">
            <w:pPr>
              <w:rPr>
                <w:lang w:eastAsia="en-US"/>
              </w:rPr>
            </w:pPr>
          </w:p>
        </w:tc>
        <w:tc>
          <w:tcPr>
            <w:tcW w:w="769" w:type="dxa"/>
          </w:tcPr>
          <w:p w14:paraId="1C668627" w14:textId="77777777" w:rsidR="00D63C4F" w:rsidRDefault="00D63C4F" w:rsidP="00D63C4F">
            <w:pPr>
              <w:rPr>
                <w:lang w:eastAsia="en-US"/>
              </w:rPr>
            </w:pPr>
          </w:p>
        </w:tc>
        <w:tc>
          <w:tcPr>
            <w:tcW w:w="769" w:type="dxa"/>
          </w:tcPr>
          <w:p w14:paraId="2B042185" w14:textId="77777777" w:rsidR="00D63C4F" w:rsidRDefault="00D63C4F" w:rsidP="00D63C4F">
            <w:pPr>
              <w:rPr>
                <w:lang w:eastAsia="en-US"/>
              </w:rPr>
            </w:pPr>
          </w:p>
        </w:tc>
        <w:tc>
          <w:tcPr>
            <w:tcW w:w="769" w:type="dxa"/>
          </w:tcPr>
          <w:p w14:paraId="0631EC7E" w14:textId="77777777" w:rsidR="00D63C4F" w:rsidRDefault="00D63C4F" w:rsidP="00D63C4F">
            <w:pPr>
              <w:rPr>
                <w:lang w:eastAsia="en-US"/>
              </w:rPr>
            </w:pPr>
          </w:p>
        </w:tc>
        <w:tc>
          <w:tcPr>
            <w:tcW w:w="770" w:type="dxa"/>
          </w:tcPr>
          <w:p w14:paraId="76F1A60B" w14:textId="77777777" w:rsidR="00D63C4F" w:rsidRDefault="00D63C4F" w:rsidP="00D63C4F">
            <w:pPr>
              <w:rPr>
                <w:lang w:eastAsia="en-US"/>
              </w:rPr>
            </w:pPr>
          </w:p>
        </w:tc>
      </w:tr>
      <w:tr w:rsidR="00D63C4F" w14:paraId="5058A4F2" w14:textId="2F7BE6A3" w:rsidTr="00D63C4F">
        <w:trPr>
          <w:trHeight w:val="144"/>
        </w:trPr>
        <w:tc>
          <w:tcPr>
            <w:tcW w:w="895" w:type="dxa"/>
          </w:tcPr>
          <w:p w14:paraId="2C80779E" w14:textId="77777777" w:rsidR="00D63C4F" w:rsidRDefault="00D63C4F" w:rsidP="00D63C4F">
            <w:pPr>
              <w:rPr>
                <w:lang w:eastAsia="en-US"/>
              </w:rPr>
            </w:pPr>
          </w:p>
        </w:tc>
        <w:tc>
          <w:tcPr>
            <w:tcW w:w="769" w:type="dxa"/>
          </w:tcPr>
          <w:p w14:paraId="5779BFC4" w14:textId="77777777" w:rsidR="00D63C4F" w:rsidRDefault="00D63C4F" w:rsidP="00D63C4F">
            <w:pPr>
              <w:rPr>
                <w:lang w:eastAsia="en-US"/>
              </w:rPr>
            </w:pPr>
          </w:p>
        </w:tc>
        <w:tc>
          <w:tcPr>
            <w:tcW w:w="769" w:type="dxa"/>
          </w:tcPr>
          <w:p w14:paraId="74BE9419" w14:textId="77777777" w:rsidR="00D63C4F" w:rsidRDefault="00D63C4F" w:rsidP="00D63C4F">
            <w:pPr>
              <w:rPr>
                <w:lang w:eastAsia="en-US"/>
              </w:rPr>
            </w:pPr>
          </w:p>
        </w:tc>
        <w:tc>
          <w:tcPr>
            <w:tcW w:w="769" w:type="dxa"/>
          </w:tcPr>
          <w:p w14:paraId="4E447160" w14:textId="77777777" w:rsidR="00D63C4F" w:rsidRDefault="00D63C4F" w:rsidP="00D63C4F">
            <w:pPr>
              <w:rPr>
                <w:lang w:eastAsia="en-US"/>
              </w:rPr>
            </w:pPr>
          </w:p>
        </w:tc>
        <w:tc>
          <w:tcPr>
            <w:tcW w:w="769" w:type="dxa"/>
          </w:tcPr>
          <w:p w14:paraId="32BE581A" w14:textId="77777777" w:rsidR="00D63C4F" w:rsidRDefault="00D63C4F" w:rsidP="00D63C4F">
            <w:pPr>
              <w:rPr>
                <w:lang w:eastAsia="en-US"/>
              </w:rPr>
            </w:pPr>
          </w:p>
        </w:tc>
        <w:tc>
          <w:tcPr>
            <w:tcW w:w="769" w:type="dxa"/>
          </w:tcPr>
          <w:p w14:paraId="4B46AA52" w14:textId="77777777" w:rsidR="00D63C4F" w:rsidRDefault="00D63C4F" w:rsidP="00D63C4F">
            <w:pPr>
              <w:rPr>
                <w:lang w:eastAsia="en-US"/>
              </w:rPr>
            </w:pPr>
          </w:p>
        </w:tc>
        <w:tc>
          <w:tcPr>
            <w:tcW w:w="769" w:type="dxa"/>
          </w:tcPr>
          <w:p w14:paraId="1E8EF778" w14:textId="77777777" w:rsidR="00D63C4F" w:rsidRDefault="00D63C4F" w:rsidP="00D63C4F">
            <w:pPr>
              <w:rPr>
                <w:lang w:eastAsia="en-US"/>
              </w:rPr>
            </w:pPr>
          </w:p>
        </w:tc>
        <w:tc>
          <w:tcPr>
            <w:tcW w:w="769" w:type="dxa"/>
          </w:tcPr>
          <w:p w14:paraId="7100F390" w14:textId="3E7EB914" w:rsidR="00D63C4F" w:rsidRDefault="00D63C4F" w:rsidP="00D63C4F">
            <w:pPr>
              <w:rPr>
                <w:lang w:eastAsia="en-US"/>
              </w:rPr>
            </w:pPr>
          </w:p>
        </w:tc>
        <w:tc>
          <w:tcPr>
            <w:tcW w:w="769" w:type="dxa"/>
          </w:tcPr>
          <w:p w14:paraId="4C8CCB1B" w14:textId="77777777" w:rsidR="00D63C4F" w:rsidRDefault="00D63C4F" w:rsidP="00D63C4F">
            <w:pPr>
              <w:rPr>
                <w:lang w:eastAsia="en-US"/>
              </w:rPr>
            </w:pPr>
          </w:p>
        </w:tc>
        <w:tc>
          <w:tcPr>
            <w:tcW w:w="769" w:type="dxa"/>
          </w:tcPr>
          <w:p w14:paraId="44942939" w14:textId="77777777" w:rsidR="00D63C4F" w:rsidRDefault="00D63C4F" w:rsidP="00D63C4F">
            <w:pPr>
              <w:rPr>
                <w:lang w:eastAsia="en-US"/>
              </w:rPr>
            </w:pPr>
          </w:p>
        </w:tc>
        <w:tc>
          <w:tcPr>
            <w:tcW w:w="769" w:type="dxa"/>
          </w:tcPr>
          <w:p w14:paraId="71471F7D" w14:textId="77777777" w:rsidR="00D63C4F" w:rsidRDefault="00D63C4F" w:rsidP="00D63C4F">
            <w:pPr>
              <w:rPr>
                <w:lang w:eastAsia="en-US"/>
              </w:rPr>
            </w:pPr>
          </w:p>
        </w:tc>
        <w:tc>
          <w:tcPr>
            <w:tcW w:w="770" w:type="dxa"/>
          </w:tcPr>
          <w:p w14:paraId="3F4BD1C2" w14:textId="77777777" w:rsidR="00D63C4F" w:rsidRDefault="00D63C4F" w:rsidP="00D63C4F">
            <w:pPr>
              <w:rPr>
                <w:lang w:eastAsia="en-US"/>
              </w:rPr>
            </w:pPr>
          </w:p>
        </w:tc>
      </w:tr>
      <w:tr w:rsidR="00D63C4F" w14:paraId="0CE1F5E2" w14:textId="5ABAD172" w:rsidTr="00D63C4F">
        <w:trPr>
          <w:trHeight w:val="144"/>
        </w:trPr>
        <w:tc>
          <w:tcPr>
            <w:tcW w:w="895" w:type="dxa"/>
          </w:tcPr>
          <w:p w14:paraId="73BCC575" w14:textId="77777777" w:rsidR="00D63C4F" w:rsidRDefault="00D63C4F" w:rsidP="00D63C4F">
            <w:pPr>
              <w:rPr>
                <w:lang w:eastAsia="en-US"/>
              </w:rPr>
            </w:pPr>
          </w:p>
        </w:tc>
        <w:tc>
          <w:tcPr>
            <w:tcW w:w="769" w:type="dxa"/>
          </w:tcPr>
          <w:p w14:paraId="2BF008C6" w14:textId="77777777" w:rsidR="00D63C4F" w:rsidRDefault="00D63C4F" w:rsidP="00D63C4F">
            <w:pPr>
              <w:rPr>
                <w:lang w:eastAsia="en-US"/>
              </w:rPr>
            </w:pPr>
          </w:p>
        </w:tc>
        <w:tc>
          <w:tcPr>
            <w:tcW w:w="769" w:type="dxa"/>
          </w:tcPr>
          <w:p w14:paraId="328D63BB" w14:textId="77777777" w:rsidR="00D63C4F" w:rsidRDefault="00D63C4F" w:rsidP="00D63C4F">
            <w:pPr>
              <w:rPr>
                <w:lang w:eastAsia="en-US"/>
              </w:rPr>
            </w:pPr>
          </w:p>
        </w:tc>
        <w:tc>
          <w:tcPr>
            <w:tcW w:w="769" w:type="dxa"/>
          </w:tcPr>
          <w:p w14:paraId="7537C191" w14:textId="77777777" w:rsidR="00D63C4F" w:rsidRDefault="00D63C4F" w:rsidP="00D63C4F">
            <w:pPr>
              <w:rPr>
                <w:lang w:eastAsia="en-US"/>
              </w:rPr>
            </w:pPr>
          </w:p>
        </w:tc>
        <w:tc>
          <w:tcPr>
            <w:tcW w:w="769" w:type="dxa"/>
          </w:tcPr>
          <w:p w14:paraId="7709C033" w14:textId="77777777" w:rsidR="00D63C4F" w:rsidRDefault="00D63C4F" w:rsidP="00D63C4F">
            <w:pPr>
              <w:rPr>
                <w:lang w:eastAsia="en-US"/>
              </w:rPr>
            </w:pPr>
          </w:p>
        </w:tc>
        <w:tc>
          <w:tcPr>
            <w:tcW w:w="769" w:type="dxa"/>
          </w:tcPr>
          <w:p w14:paraId="4C1F4D5A" w14:textId="77777777" w:rsidR="00D63C4F" w:rsidRDefault="00D63C4F" w:rsidP="00D63C4F">
            <w:pPr>
              <w:rPr>
                <w:lang w:eastAsia="en-US"/>
              </w:rPr>
            </w:pPr>
          </w:p>
        </w:tc>
        <w:tc>
          <w:tcPr>
            <w:tcW w:w="769" w:type="dxa"/>
          </w:tcPr>
          <w:p w14:paraId="59DAC2E7" w14:textId="77777777" w:rsidR="00D63C4F" w:rsidRDefault="00D63C4F" w:rsidP="00D63C4F">
            <w:pPr>
              <w:rPr>
                <w:lang w:eastAsia="en-US"/>
              </w:rPr>
            </w:pPr>
          </w:p>
        </w:tc>
        <w:tc>
          <w:tcPr>
            <w:tcW w:w="769" w:type="dxa"/>
          </w:tcPr>
          <w:p w14:paraId="67E75407" w14:textId="6DB87E86" w:rsidR="00D63C4F" w:rsidRDefault="00D63C4F" w:rsidP="00D63C4F">
            <w:pPr>
              <w:rPr>
                <w:lang w:eastAsia="en-US"/>
              </w:rPr>
            </w:pPr>
          </w:p>
        </w:tc>
        <w:tc>
          <w:tcPr>
            <w:tcW w:w="769" w:type="dxa"/>
          </w:tcPr>
          <w:p w14:paraId="308F84AF" w14:textId="77777777" w:rsidR="00D63C4F" w:rsidRDefault="00D63C4F" w:rsidP="00D63C4F">
            <w:pPr>
              <w:rPr>
                <w:lang w:eastAsia="en-US"/>
              </w:rPr>
            </w:pPr>
          </w:p>
        </w:tc>
        <w:tc>
          <w:tcPr>
            <w:tcW w:w="769" w:type="dxa"/>
          </w:tcPr>
          <w:p w14:paraId="6E52E8CF" w14:textId="77777777" w:rsidR="00D63C4F" w:rsidRDefault="00D63C4F" w:rsidP="00D63C4F">
            <w:pPr>
              <w:rPr>
                <w:lang w:eastAsia="en-US"/>
              </w:rPr>
            </w:pPr>
          </w:p>
        </w:tc>
        <w:tc>
          <w:tcPr>
            <w:tcW w:w="769" w:type="dxa"/>
          </w:tcPr>
          <w:p w14:paraId="3ECBA2EC" w14:textId="77777777" w:rsidR="00D63C4F" w:rsidRDefault="00D63C4F" w:rsidP="00D63C4F">
            <w:pPr>
              <w:rPr>
                <w:lang w:eastAsia="en-US"/>
              </w:rPr>
            </w:pPr>
          </w:p>
        </w:tc>
        <w:tc>
          <w:tcPr>
            <w:tcW w:w="770" w:type="dxa"/>
          </w:tcPr>
          <w:p w14:paraId="4C01F7AD" w14:textId="77777777" w:rsidR="00D63C4F" w:rsidRDefault="00D63C4F" w:rsidP="00D63C4F">
            <w:pPr>
              <w:rPr>
                <w:lang w:eastAsia="en-US"/>
              </w:rPr>
            </w:pPr>
          </w:p>
        </w:tc>
      </w:tr>
    </w:tbl>
    <w:p w14:paraId="7B95D1D9" w14:textId="7328D2FF" w:rsidR="004F22BF" w:rsidRDefault="004F22BF" w:rsidP="004F22BF">
      <w:pPr>
        <w:rPr>
          <w:lang w:eastAsia="en-US"/>
        </w:rPr>
      </w:pPr>
    </w:p>
    <w:tbl>
      <w:tblPr>
        <w:tblStyle w:val="TableGrid"/>
        <w:tblW w:w="0" w:type="auto"/>
        <w:tblLook w:val="04A0" w:firstRow="1" w:lastRow="0" w:firstColumn="1" w:lastColumn="0" w:noHBand="0" w:noVBand="1"/>
      </w:tblPr>
      <w:tblGrid>
        <w:gridCol w:w="1255"/>
        <w:gridCol w:w="1440"/>
        <w:gridCol w:w="1982"/>
        <w:gridCol w:w="1559"/>
        <w:gridCol w:w="1559"/>
        <w:gridCol w:w="1560"/>
      </w:tblGrid>
      <w:tr w:rsidR="00C71F08" w14:paraId="606A00BA" w14:textId="1CBEA914" w:rsidTr="00C71F08">
        <w:trPr>
          <w:trHeight w:val="134"/>
        </w:trPr>
        <w:tc>
          <w:tcPr>
            <w:tcW w:w="1255" w:type="dxa"/>
          </w:tcPr>
          <w:p w14:paraId="52026ADE" w14:textId="77777777" w:rsidR="00C71F08" w:rsidRDefault="00C71F08" w:rsidP="00E956D0">
            <w:pPr>
              <w:rPr>
                <w:lang w:eastAsia="en-US"/>
              </w:rPr>
            </w:pPr>
            <w:r>
              <w:rPr>
                <w:lang w:eastAsia="en-US"/>
              </w:rPr>
              <w:t>Company</w:t>
            </w:r>
          </w:p>
        </w:tc>
        <w:tc>
          <w:tcPr>
            <w:tcW w:w="1440" w:type="dxa"/>
          </w:tcPr>
          <w:p w14:paraId="41CAA582" w14:textId="78219EFE" w:rsidR="00C71F08" w:rsidRPr="00C71F08" w:rsidRDefault="00C71F08" w:rsidP="00E956D0">
            <w:pPr>
              <w:rPr>
                <w:b/>
                <w:bCs/>
                <w:lang w:eastAsia="en-US"/>
              </w:rPr>
            </w:pPr>
            <w:r w:rsidRPr="00C71F08">
              <w:rPr>
                <w:b/>
                <w:bCs/>
                <w:lang w:eastAsia="en-US"/>
              </w:rPr>
              <w:t>HARQ-OOO</w:t>
            </w:r>
          </w:p>
        </w:tc>
        <w:tc>
          <w:tcPr>
            <w:tcW w:w="1982" w:type="dxa"/>
          </w:tcPr>
          <w:p w14:paraId="163C52CE" w14:textId="06E25019" w:rsidR="00C71F08" w:rsidRPr="00D63C4F" w:rsidRDefault="00C71F08" w:rsidP="00E956D0">
            <w:pPr>
              <w:rPr>
                <w:lang w:eastAsia="en-US"/>
              </w:rPr>
            </w:pPr>
            <w:r>
              <w:rPr>
                <w:lang w:eastAsia="en-US"/>
              </w:rPr>
              <w:t>HARQ-NFI-ULDAI</w:t>
            </w:r>
          </w:p>
        </w:tc>
        <w:tc>
          <w:tcPr>
            <w:tcW w:w="1559" w:type="dxa"/>
          </w:tcPr>
          <w:p w14:paraId="234175DD" w14:textId="5B56C58B" w:rsidR="00C71F08" w:rsidRPr="00D63C4F" w:rsidRDefault="00C71F08" w:rsidP="00E956D0">
            <w:pPr>
              <w:rPr>
                <w:lang w:eastAsia="en-US"/>
              </w:rPr>
            </w:pPr>
            <w:r>
              <w:rPr>
                <w:lang w:eastAsia="en-US"/>
              </w:rPr>
              <w:t>HARQ-B4</w:t>
            </w:r>
          </w:p>
        </w:tc>
        <w:tc>
          <w:tcPr>
            <w:tcW w:w="1559" w:type="dxa"/>
          </w:tcPr>
          <w:p w14:paraId="21536EA3" w14:textId="64A61497" w:rsidR="00C71F08" w:rsidRPr="00D63C4F" w:rsidRDefault="00C71F08" w:rsidP="00E956D0">
            <w:pPr>
              <w:rPr>
                <w:lang w:eastAsia="en-US"/>
              </w:rPr>
            </w:pPr>
            <w:r>
              <w:rPr>
                <w:lang w:eastAsia="en-US"/>
              </w:rPr>
              <w:t>HARQ-B14</w:t>
            </w:r>
          </w:p>
        </w:tc>
        <w:tc>
          <w:tcPr>
            <w:tcW w:w="1560" w:type="dxa"/>
          </w:tcPr>
          <w:p w14:paraId="18C82468" w14:textId="62A7D948" w:rsidR="00C71F08" w:rsidRPr="00D63C4F" w:rsidRDefault="00C71F08" w:rsidP="00E956D0">
            <w:pPr>
              <w:rPr>
                <w:lang w:eastAsia="en-US"/>
              </w:rPr>
            </w:pPr>
            <w:r>
              <w:rPr>
                <w:lang w:eastAsia="en-US"/>
              </w:rPr>
              <w:t>Multi-PUSCH</w:t>
            </w:r>
          </w:p>
        </w:tc>
      </w:tr>
      <w:tr w:rsidR="00C71F08" w14:paraId="3E018E75" w14:textId="33F3B554" w:rsidTr="00C71F08">
        <w:tc>
          <w:tcPr>
            <w:tcW w:w="1255" w:type="dxa"/>
          </w:tcPr>
          <w:p w14:paraId="5DAAC6E5" w14:textId="77777777" w:rsidR="00C71F08" w:rsidRDefault="00C71F08" w:rsidP="00E956D0">
            <w:pPr>
              <w:rPr>
                <w:lang w:eastAsia="en-US"/>
              </w:rPr>
            </w:pPr>
          </w:p>
        </w:tc>
        <w:tc>
          <w:tcPr>
            <w:tcW w:w="1440" w:type="dxa"/>
          </w:tcPr>
          <w:p w14:paraId="7B9D2B89" w14:textId="77777777" w:rsidR="00C71F08" w:rsidRDefault="00C71F08" w:rsidP="00E956D0">
            <w:pPr>
              <w:rPr>
                <w:lang w:eastAsia="en-US"/>
              </w:rPr>
            </w:pPr>
          </w:p>
        </w:tc>
        <w:tc>
          <w:tcPr>
            <w:tcW w:w="1982" w:type="dxa"/>
          </w:tcPr>
          <w:p w14:paraId="579C19A2" w14:textId="77777777" w:rsidR="00C71F08" w:rsidRDefault="00C71F08" w:rsidP="00E956D0">
            <w:pPr>
              <w:rPr>
                <w:lang w:eastAsia="en-US"/>
              </w:rPr>
            </w:pPr>
          </w:p>
        </w:tc>
        <w:tc>
          <w:tcPr>
            <w:tcW w:w="1559" w:type="dxa"/>
          </w:tcPr>
          <w:p w14:paraId="1A90473A" w14:textId="77777777" w:rsidR="00C71F08" w:rsidRDefault="00C71F08" w:rsidP="00E956D0">
            <w:pPr>
              <w:rPr>
                <w:lang w:eastAsia="en-US"/>
              </w:rPr>
            </w:pPr>
          </w:p>
        </w:tc>
        <w:tc>
          <w:tcPr>
            <w:tcW w:w="1559" w:type="dxa"/>
          </w:tcPr>
          <w:p w14:paraId="2C093AB6" w14:textId="77777777" w:rsidR="00C71F08" w:rsidRDefault="00C71F08" w:rsidP="00E956D0">
            <w:pPr>
              <w:rPr>
                <w:lang w:eastAsia="en-US"/>
              </w:rPr>
            </w:pPr>
          </w:p>
        </w:tc>
        <w:tc>
          <w:tcPr>
            <w:tcW w:w="1560" w:type="dxa"/>
          </w:tcPr>
          <w:p w14:paraId="791E2C42" w14:textId="77777777" w:rsidR="00C71F08" w:rsidRDefault="00C71F08" w:rsidP="00E956D0">
            <w:pPr>
              <w:rPr>
                <w:lang w:eastAsia="en-US"/>
              </w:rPr>
            </w:pPr>
          </w:p>
        </w:tc>
      </w:tr>
      <w:tr w:rsidR="00C71F08" w14:paraId="002B6131" w14:textId="7ADE4E24" w:rsidTr="00C71F08">
        <w:tc>
          <w:tcPr>
            <w:tcW w:w="1255" w:type="dxa"/>
          </w:tcPr>
          <w:p w14:paraId="5CC2E469" w14:textId="77777777" w:rsidR="00C71F08" w:rsidRDefault="00C71F08" w:rsidP="00E956D0">
            <w:pPr>
              <w:rPr>
                <w:lang w:eastAsia="en-US"/>
              </w:rPr>
            </w:pPr>
          </w:p>
        </w:tc>
        <w:tc>
          <w:tcPr>
            <w:tcW w:w="1440" w:type="dxa"/>
          </w:tcPr>
          <w:p w14:paraId="3BC17C0B" w14:textId="77777777" w:rsidR="00C71F08" w:rsidRDefault="00C71F08" w:rsidP="00E956D0">
            <w:pPr>
              <w:rPr>
                <w:lang w:eastAsia="en-US"/>
              </w:rPr>
            </w:pPr>
          </w:p>
        </w:tc>
        <w:tc>
          <w:tcPr>
            <w:tcW w:w="1982" w:type="dxa"/>
          </w:tcPr>
          <w:p w14:paraId="08C07B0E" w14:textId="77777777" w:rsidR="00C71F08" w:rsidRDefault="00C71F08" w:rsidP="00E956D0">
            <w:pPr>
              <w:rPr>
                <w:lang w:eastAsia="en-US"/>
              </w:rPr>
            </w:pPr>
          </w:p>
        </w:tc>
        <w:tc>
          <w:tcPr>
            <w:tcW w:w="1559" w:type="dxa"/>
          </w:tcPr>
          <w:p w14:paraId="5B3D7F62" w14:textId="77777777" w:rsidR="00C71F08" w:rsidRDefault="00C71F08" w:rsidP="00E956D0">
            <w:pPr>
              <w:rPr>
                <w:lang w:eastAsia="en-US"/>
              </w:rPr>
            </w:pPr>
          </w:p>
        </w:tc>
        <w:tc>
          <w:tcPr>
            <w:tcW w:w="1559" w:type="dxa"/>
          </w:tcPr>
          <w:p w14:paraId="614CAE63" w14:textId="77777777" w:rsidR="00C71F08" w:rsidRDefault="00C71F08" w:rsidP="00E956D0">
            <w:pPr>
              <w:rPr>
                <w:lang w:eastAsia="en-US"/>
              </w:rPr>
            </w:pPr>
          </w:p>
        </w:tc>
        <w:tc>
          <w:tcPr>
            <w:tcW w:w="1560" w:type="dxa"/>
          </w:tcPr>
          <w:p w14:paraId="55CAF95C" w14:textId="77777777" w:rsidR="00C71F08" w:rsidRDefault="00C71F08" w:rsidP="00E956D0">
            <w:pPr>
              <w:rPr>
                <w:lang w:eastAsia="en-US"/>
              </w:rPr>
            </w:pPr>
          </w:p>
        </w:tc>
      </w:tr>
      <w:tr w:rsidR="00C71F08" w14:paraId="3B99D69A" w14:textId="77A036FC" w:rsidTr="00C71F08">
        <w:tc>
          <w:tcPr>
            <w:tcW w:w="1255" w:type="dxa"/>
          </w:tcPr>
          <w:p w14:paraId="1B3C334D" w14:textId="77777777" w:rsidR="00C71F08" w:rsidRDefault="00C71F08" w:rsidP="00E956D0">
            <w:pPr>
              <w:rPr>
                <w:lang w:eastAsia="en-US"/>
              </w:rPr>
            </w:pPr>
          </w:p>
        </w:tc>
        <w:tc>
          <w:tcPr>
            <w:tcW w:w="1440" w:type="dxa"/>
          </w:tcPr>
          <w:p w14:paraId="6F88C1AD" w14:textId="77777777" w:rsidR="00C71F08" w:rsidRDefault="00C71F08" w:rsidP="00E956D0">
            <w:pPr>
              <w:rPr>
                <w:lang w:eastAsia="en-US"/>
              </w:rPr>
            </w:pPr>
          </w:p>
        </w:tc>
        <w:tc>
          <w:tcPr>
            <w:tcW w:w="1982" w:type="dxa"/>
          </w:tcPr>
          <w:p w14:paraId="6C7AF49E" w14:textId="77777777" w:rsidR="00C71F08" w:rsidRDefault="00C71F08" w:rsidP="00E956D0">
            <w:pPr>
              <w:rPr>
                <w:lang w:eastAsia="en-US"/>
              </w:rPr>
            </w:pPr>
          </w:p>
        </w:tc>
        <w:tc>
          <w:tcPr>
            <w:tcW w:w="1559" w:type="dxa"/>
          </w:tcPr>
          <w:p w14:paraId="44074B75" w14:textId="77777777" w:rsidR="00C71F08" w:rsidRDefault="00C71F08" w:rsidP="00E956D0">
            <w:pPr>
              <w:rPr>
                <w:lang w:eastAsia="en-US"/>
              </w:rPr>
            </w:pPr>
          </w:p>
        </w:tc>
        <w:tc>
          <w:tcPr>
            <w:tcW w:w="1559" w:type="dxa"/>
          </w:tcPr>
          <w:p w14:paraId="66E69D4B" w14:textId="77777777" w:rsidR="00C71F08" w:rsidRDefault="00C71F08" w:rsidP="00E956D0">
            <w:pPr>
              <w:rPr>
                <w:lang w:eastAsia="en-US"/>
              </w:rPr>
            </w:pPr>
          </w:p>
        </w:tc>
        <w:tc>
          <w:tcPr>
            <w:tcW w:w="1560" w:type="dxa"/>
          </w:tcPr>
          <w:p w14:paraId="382D45A0" w14:textId="77777777" w:rsidR="00C71F08" w:rsidRDefault="00C71F08" w:rsidP="00E956D0">
            <w:pPr>
              <w:rPr>
                <w:lang w:eastAsia="en-US"/>
              </w:rPr>
            </w:pPr>
          </w:p>
        </w:tc>
      </w:tr>
      <w:tr w:rsidR="00C71F08" w14:paraId="231E87BE" w14:textId="020FCD21" w:rsidTr="00C71F08">
        <w:tc>
          <w:tcPr>
            <w:tcW w:w="1255" w:type="dxa"/>
          </w:tcPr>
          <w:p w14:paraId="17CAA15F" w14:textId="77777777" w:rsidR="00C71F08" w:rsidRDefault="00C71F08" w:rsidP="00E956D0">
            <w:pPr>
              <w:rPr>
                <w:lang w:eastAsia="en-US"/>
              </w:rPr>
            </w:pPr>
          </w:p>
        </w:tc>
        <w:tc>
          <w:tcPr>
            <w:tcW w:w="1440" w:type="dxa"/>
          </w:tcPr>
          <w:p w14:paraId="539D81AB" w14:textId="77777777" w:rsidR="00C71F08" w:rsidRDefault="00C71F08" w:rsidP="00E956D0">
            <w:pPr>
              <w:rPr>
                <w:lang w:eastAsia="en-US"/>
              </w:rPr>
            </w:pPr>
          </w:p>
        </w:tc>
        <w:tc>
          <w:tcPr>
            <w:tcW w:w="1982" w:type="dxa"/>
          </w:tcPr>
          <w:p w14:paraId="5C8453E3" w14:textId="77777777" w:rsidR="00C71F08" w:rsidRDefault="00C71F08" w:rsidP="00E956D0">
            <w:pPr>
              <w:rPr>
                <w:lang w:eastAsia="en-US"/>
              </w:rPr>
            </w:pPr>
          </w:p>
        </w:tc>
        <w:tc>
          <w:tcPr>
            <w:tcW w:w="1559" w:type="dxa"/>
          </w:tcPr>
          <w:p w14:paraId="5B931257" w14:textId="77777777" w:rsidR="00C71F08" w:rsidRDefault="00C71F08" w:rsidP="00E956D0">
            <w:pPr>
              <w:rPr>
                <w:lang w:eastAsia="en-US"/>
              </w:rPr>
            </w:pPr>
          </w:p>
        </w:tc>
        <w:tc>
          <w:tcPr>
            <w:tcW w:w="1559" w:type="dxa"/>
          </w:tcPr>
          <w:p w14:paraId="34337C82" w14:textId="77777777" w:rsidR="00C71F08" w:rsidRDefault="00C71F08" w:rsidP="00E956D0">
            <w:pPr>
              <w:rPr>
                <w:lang w:eastAsia="en-US"/>
              </w:rPr>
            </w:pPr>
          </w:p>
        </w:tc>
        <w:tc>
          <w:tcPr>
            <w:tcW w:w="1560" w:type="dxa"/>
          </w:tcPr>
          <w:p w14:paraId="363C4618" w14:textId="77777777" w:rsidR="00C71F08" w:rsidRDefault="00C71F08" w:rsidP="00E956D0">
            <w:pPr>
              <w:rPr>
                <w:lang w:eastAsia="en-US"/>
              </w:rPr>
            </w:pPr>
          </w:p>
        </w:tc>
      </w:tr>
    </w:tbl>
    <w:p w14:paraId="00337B00" w14:textId="5366245D" w:rsidR="00D63C4F" w:rsidRDefault="00D63C4F" w:rsidP="004F22BF">
      <w:pPr>
        <w:rPr>
          <w:lang w:eastAsia="en-US"/>
        </w:rPr>
      </w:pPr>
    </w:p>
    <w:tbl>
      <w:tblPr>
        <w:tblStyle w:val="TableGrid"/>
        <w:tblW w:w="0" w:type="auto"/>
        <w:tblLook w:val="04A0" w:firstRow="1" w:lastRow="0" w:firstColumn="1" w:lastColumn="0" w:noHBand="0" w:noVBand="1"/>
      </w:tblPr>
      <w:tblGrid>
        <w:gridCol w:w="1039"/>
        <w:gridCol w:w="1039"/>
        <w:gridCol w:w="1040"/>
        <w:gridCol w:w="1039"/>
        <w:gridCol w:w="1040"/>
        <w:gridCol w:w="1039"/>
        <w:gridCol w:w="1040"/>
        <w:gridCol w:w="1039"/>
        <w:gridCol w:w="1040"/>
      </w:tblGrid>
      <w:tr w:rsidR="00C71F08" w14:paraId="606D1355" w14:textId="77777777" w:rsidTr="00C71F08">
        <w:trPr>
          <w:trHeight w:val="134"/>
        </w:trPr>
        <w:tc>
          <w:tcPr>
            <w:tcW w:w="1039" w:type="dxa"/>
          </w:tcPr>
          <w:p w14:paraId="2FFFF7D4" w14:textId="77777777" w:rsidR="00C71F08" w:rsidRDefault="00C71F08" w:rsidP="00C71F08">
            <w:pPr>
              <w:rPr>
                <w:lang w:eastAsia="en-US"/>
              </w:rPr>
            </w:pPr>
            <w:r>
              <w:rPr>
                <w:lang w:eastAsia="en-US"/>
              </w:rPr>
              <w:t>Company</w:t>
            </w:r>
          </w:p>
        </w:tc>
        <w:tc>
          <w:tcPr>
            <w:tcW w:w="1039" w:type="dxa"/>
          </w:tcPr>
          <w:p w14:paraId="09D35703" w14:textId="6FFA1990" w:rsidR="00C71F08" w:rsidRPr="00C71F08" w:rsidRDefault="00C71F08" w:rsidP="00C71F08">
            <w:pPr>
              <w:rPr>
                <w:b/>
                <w:bCs/>
                <w:lang w:eastAsia="en-US"/>
              </w:rPr>
            </w:pPr>
            <w:r w:rsidRPr="00C71F08">
              <w:rPr>
                <w:b/>
                <w:bCs/>
                <w:lang w:eastAsia="en-US"/>
              </w:rPr>
              <w:t>CG1</w:t>
            </w:r>
          </w:p>
        </w:tc>
        <w:tc>
          <w:tcPr>
            <w:tcW w:w="1040" w:type="dxa"/>
          </w:tcPr>
          <w:p w14:paraId="0BBDBD26" w14:textId="68B39AAD" w:rsidR="00C71F08" w:rsidRPr="00D63C4F" w:rsidRDefault="00C71F08" w:rsidP="00C71F08">
            <w:pPr>
              <w:rPr>
                <w:lang w:eastAsia="en-US"/>
              </w:rPr>
            </w:pPr>
            <w:r w:rsidRPr="00C71F08">
              <w:rPr>
                <w:b/>
                <w:bCs/>
                <w:lang w:eastAsia="en-US"/>
              </w:rPr>
              <w:t>CG4</w:t>
            </w:r>
          </w:p>
        </w:tc>
        <w:tc>
          <w:tcPr>
            <w:tcW w:w="1039" w:type="dxa"/>
          </w:tcPr>
          <w:p w14:paraId="090E10FB" w14:textId="4D41D84E" w:rsidR="00C71F08" w:rsidRPr="00D63C4F" w:rsidRDefault="00C71F08" w:rsidP="00C71F08">
            <w:pPr>
              <w:rPr>
                <w:lang w:eastAsia="en-US"/>
              </w:rPr>
            </w:pPr>
            <w:r w:rsidRPr="00C71F08">
              <w:rPr>
                <w:b/>
                <w:bCs/>
                <w:lang w:eastAsia="en-US"/>
              </w:rPr>
              <w:t>CG5</w:t>
            </w:r>
          </w:p>
        </w:tc>
        <w:tc>
          <w:tcPr>
            <w:tcW w:w="1040" w:type="dxa"/>
          </w:tcPr>
          <w:p w14:paraId="7BAE2D2B" w14:textId="72141308" w:rsidR="00C71F08" w:rsidRPr="00D63C4F" w:rsidRDefault="00C71F08" w:rsidP="00C71F08">
            <w:pPr>
              <w:rPr>
                <w:lang w:eastAsia="en-US"/>
              </w:rPr>
            </w:pPr>
            <w:r w:rsidRPr="00C71F08">
              <w:rPr>
                <w:lang w:eastAsia="en-US"/>
              </w:rPr>
              <w:t>CG2</w:t>
            </w:r>
          </w:p>
        </w:tc>
        <w:tc>
          <w:tcPr>
            <w:tcW w:w="1039" w:type="dxa"/>
          </w:tcPr>
          <w:p w14:paraId="6407CF78" w14:textId="072B0CED" w:rsidR="00C71F08" w:rsidRPr="00D63C4F" w:rsidRDefault="00C71F08" w:rsidP="00C71F08">
            <w:pPr>
              <w:rPr>
                <w:lang w:eastAsia="en-US"/>
              </w:rPr>
            </w:pPr>
            <w:r w:rsidRPr="00C71F08">
              <w:rPr>
                <w:lang w:eastAsia="en-US"/>
              </w:rPr>
              <w:t>CG3</w:t>
            </w:r>
          </w:p>
        </w:tc>
        <w:tc>
          <w:tcPr>
            <w:tcW w:w="1040" w:type="dxa"/>
          </w:tcPr>
          <w:p w14:paraId="1AAF0A62" w14:textId="6E10631E" w:rsidR="00C71F08" w:rsidRPr="00C71F08" w:rsidRDefault="00C71F08" w:rsidP="00C71F08">
            <w:pPr>
              <w:rPr>
                <w:lang w:eastAsia="en-US"/>
              </w:rPr>
            </w:pPr>
            <w:r w:rsidRPr="00C71F08">
              <w:rPr>
                <w:lang w:eastAsia="en-US"/>
              </w:rPr>
              <w:t>WB0</w:t>
            </w:r>
          </w:p>
        </w:tc>
        <w:tc>
          <w:tcPr>
            <w:tcW w:w="1039" w:type="dxa"/>
          </w:tcPr>
          <w:p w14:paraId="482E18A2" w14:textId="3AFC23BB" w:rsidR="00C71F08" w:rsidRPr="00C71F08" w:rsidRDefault="00C71F08" w:rsidP="00C71F08">
            <w:pPr>
              <w:rPr>
                <w:lang w:eastAsia="en-US"/>
              </w:rPr>
            </w:pPr>
            <w:r w:rsidRPr="00C71F08">
              <w:rPr>
                <w:lang w:eastAsia="en-US"/>
              </w:rPr>
              <w:t>WB02</w:t>
            </w:r>
          </w:p>
        </w:tc>
        <w:tc>
          <w:tcPr>
            <w:tcW w:w="1040" w:type="dxa"/>
          </w:tcPr>
          <w:p w14:paraId="2B73E02F" w14:textId="11C75897" w:rsidR="00C71F08" w:rsidRPr="00C71F08" w:rsidRDefault="00C71F08" w:rsidP="00C71F08">
            <w:pPr>
              <w:rPr>
                <w:lang w:eastAsia="en-US"/>
              </w:rPr>
            </w:pPr>
            <w:r w:rsidRPr="00C71F08">
              <w:rPr>
                <w:lang w:eastAsia="en-US"/>
              </w:rPr>
              <w:t>WB03</w:t>
            </w:r>
          </w:p>
        </w:tc>
      </w:tr>
      <w:tr w:rsidR="00C71F08" w14:paraId="1E79AFEC" w14:textId="77777777" w:rsidTr="00C71F08">
        <w:tc>
          <w:tcPr>
            <w:tcW w:w="1039" w:type="dxa"/>
          </w:tcPr>
          <w:p w14:paraId="538B8F1A" w14:textId="77777777" w:rsidR="00C71F08" w:rsidRDefault="00C71F08" w:rsidP="00C71F08">
            <w:pPr>
              <w:rPr>
                <w:lang w:eastAsia="en-US"/>
              </w:rPr>
            </w:pPr>
          </w:p>
        </w:tc>
        <w:tc>
          <w:tcPr>
            <w:tcW w:w="1039" w:type="dxa"/>
          </w:tcPr>
          <w:p w14:paraId="2BFDAF83" w14:textId="77777777" w:rsidR="00C71F08" w:rsidRDefault="00C71F08" w:rsidP="00C71F08">
            <w:pPr>
              <w:rPr>
                <w:lang w:eastAsia="en-US"/>
              </w:rPr>
            </w:pPr>
          </w:p>
        </w:tc>
        <w:tc>
          <w:tcPr>
            <w:tcW w:w="1040" w:type="dxa"/>
          </w:tcPr>
          <w:p w14:paraId="3E4310FA" w14:textId="77777777" w:rsidR="00C71F08" w:rsidRDefault="00C71F08" w:rsidP="00C71F08">
            <w:pPr>
              <w:rPr>
                <w:lang w:eastAsia="en-US"/>
              </w:rPr>
            </w:pPr>
          </w:p>
        </w:tc>
        <w:tc>
          <w:tcPr>
            <w:tcW w:w="1039" w:type="dxa"/>
          </w:tcPr>
          <w:p w14:paraId="2DEF1F3D" w14:textId="77777777" w:rsidR="00C71F08" w:rsidRDefault="00C71F08" w:rsidP="00C71F08">
            <w:pPr>
              <w:rPr>
                <w:lang w:eastAsia="en-US"/>
              </w:rPr>
            </w:pPr>
          </w:p>
        </w:tc>
        <w:tc>
          <w:tcPr>
            <w:tcW w:w="1040" w:type="dxa"/>
          </w:tcPr>
          <w:p w14:paraId="498E2786" w14:textId="77777777" w:rsidR="00C71F08" w:rsidRDefault="00C71F08" w:rsidP="00C71F08">
            <w:pPr>
              <w:rPr>
                <w:lang w:eastAsia="en-US"/>
              </w:rPr>
            </w:pPr>
          </w:p>
        </w:tc>
        <w:tc>
          <w:tcPr>
            <w:tcW w:w="1039" w:type="dxa"/>
          </w:tcPr>
          <w:p w14:paraId="6D8F1AA4" w14:textId="77777777" w:rsidR="00C71F08" w:rsidRDefault="00C71F08" w:rsidP="00C71F08">
            <w:pPr>
              <w:rPr>
                <w:lang w:eastAsia="en-US"/>
              </w:rPr>
            </w:pPr>
          </w:p>
        </w:tc>
        <w:tc>
          <w:tcPr>
            <w:tcW w:w="1040" w:type="dxa"/>
          </w:tcPr>
          <w:p w14:paraId="25FDF30D" w14:textId="77777777" w:rsidR="00C71F08" w:rsidRDefault="00C71F08" w:rsidP="00C71F08">
            <w:pPr>
              <w:rPr>
                <w:lang w:eastAsia="en-US"/>
              </w:rPr>
            </w:pPr>
          </w:p>
        </w:tc>
        <w:tc>
          <w:tcPr>
            <w:tcW w:w="1039" w:type="dxa"/>
          </w:tcPr>
          <w:p w14:paraId="1A61FBBD" w14:textId="77777777" w:rsidR="00C71F08" w:rsidRDefault="00C71F08" w:rsidP="00C71F08">
            <w:pPr>
              <w:rPr>
                <w:lang w:eastAsia="en-US"/>
              </w:rPr>
            </w:pPr>
          </w:p>
        </w:tc>
        <w:tc>
          <w:tcPr>
            <w:tcW w:w="1040" w:type="dxa"/>
          </w:tcPr>
          <w:p w14:paraId="3C03361C" w14:textId="77777777" w:rsidR="00C71F08" w:rsidRDefault="00C71F08" w:rsidP="00C71F08">
            <w:pPr>
              <w:rPr>
                <w:lang w:eastAsia="en-US"/>
              </w:rPr>
            </w:pPr>
          </w:p>
        </w:tc>
      </w:tr>
      <w:tr w:rsidR="00C71F08" w14:paraId="7B1A9501" w14:textId="77777777" w:rsidTr="00C71F08">
        <w:tc>
          <w:tcPr>
            <w:tcW w:w="1039" w:type="dxa"/>
          </w:tcPr>
          <w:p w14:paraId="3D5EB512" w14:textId="77777777" w:rsidR="00C71F08" w:rsidRDefault="00C71F08" w:rsidP="00C71F08">
            <w:pPr>
              <w:rPr>
                <w:lang w:eastAsia="en-US"/>
              </w:rPr>
            </w:pPr>
          </w:p>
        </w:tc>
        <w:tc>
          <w:tcPr>
            <w:tcW w:w="1039" w:type="dxa"/>
          </w:tcPr>
          <w:p w14:paraId="75554030" w14:textId="77777777" w:rsidR="00C71F08" w:rsidRDefault="00C71F08" w:rsidP="00C71F08">
            <w:pPr>
              <w:rPr>
                <w:lang w:eastAsia="en-US"/>
              </w:rPr>
            </w:pPr>
          </w:p>
        </w:tc>
        <w:tc>
          <w:tcPr>
            <w:tcW w:w="1040" w:type="dxa"/>
          </w:tcPr>
          <w:p w14:paraId="628C6AAB" w14:textId="77777777" w:rsidR="00C71F08" w:rsidRDefault="00C71F08" w:rsidP="00C71F08">
            <w:pPr>
              <w:rPr>
                <w:lang w:eastAsia="en-US"/>
              </w:rPr>
            </w:pPr>
          </w:p>
        </w:tc>
        <w:tc>
          <w:tcPr>
            <w:tcW w:w="1039" w:type="dxa"/>
          </w:tcPr>
          <w:p w14:paraId="3FE51E6D" w14:textId="77777777" w:rsidR="00C71F08" w:rsidRDefault="00C71F08" w:rsidP="00C71F08">
            <w:pPr>
              <w:rPr>
                <w:lang w:eastAsia="en-US"/>
              </w:rPr>
            </w:pPr>
          </w:p>
        </w:tc>
        <w:tc>
          <w:tcPr>
            <w:tcW w:w="1040" w:type="dxa"/>
          </w:tcPr>
          <w:p w14:paraId="53CD228C" w14:textId="77777777" w:rsidR="00C71F08" w:rsidRDefault="00C71F08" w:rsidP="00C71F08">
            <w:pPr>
              <w:rPr>
                <w:lang w:eastAsia="en-US"/>
              </w:rPr>
            </w:pPr>
          </w:p>
        </w:tc>
        <w:tc>
          <w:tcPr>
            <w:tcW w:w="1039" w:type="dxa"/>
          </w:tcPr>
          <w:p w14:paraId="7FB344B9" w14:textId="77777777" w:rsidR="00C71F08" w:rsidRDefault="00C71F08" w:rsidP="00C71F08">
            <w:pPr>
              <w:rPr>
                <w:lang w:eastAsia="en-US"/>
              </w:rPr>
            </w:pPr>
          </w:p>
        </w:tc>
        <w:tc>
          <w:tcPr>
            <w:tcW w:w="1040" w:type="dxa"/>
          </w:tcPr>
          <w:p w14:paraId="1B6074AE" w14:textId="77777777" w:rsidR="00C71F08" w:rsidRDefault="00C71F08" w:rsidP="00C71F08">
            <w:pPr>
              <w:rPr>
                <w:lang w:eastAsia="en-US"/>
              </w:rPr>
            </w:pPr>
          </w:p>
        </w:tc>
        <w:tc>
          <w:tcPr>
            <w:tcW w:w="1039" w:type="dxa"/>
          </w:tcPr>
          <w:p w14:paraId="5E68FA45" w14:textId="77777777" w:rsidR="00C71F08" w:rsidRDefault="00C71F08" w:rsidP="00C71F08">
            <w:pPr>
              <w:rPr>
                <w:lang w:eastAsia="en-US"/>
              </w:rPr>
            </w:pPr>
          </w:p>
        </w:tc>
        <w:tc>
          <w:tcPr>
            <w:tcW w:w="1040" w:type="dxa"/>
          </w:tcPr>
          <w:p w14:paraId="7C5618B5" w14:textId="77777777" w:rsidR="00C71F08" w:rsidRDefault="00C71F08" w:rsidP="00C71F08">
            <w:pPr>
              <w:rPr>
                <w:lang w:eastAsia="en-US"/>
              </w:rPr>
            </w:pPr>
          </w:p>
        </w:tc>
      </w:tr>
      <w:tr w:rsidR="00C71F08" w14:paraId="1831372A" w14:textId="77777777" w:rsidTr="00C71F08">
        <w:tc>
          <w:tcPr>
            <w:tcW w:w="1039" w:type="dxa"/>
          </w:tcPr>
          <w:p w14:paraId="45D34060" w14:textId="77777777" w:rsidR="00C71F08" w:rsidRDefault="00C71F08" w:rsidP="00C71F08">
            <w:pPr>
              <w:rPr>
                <w:lang w:eastAsia="en-US"/>
              </w:rPr>
            </w:pPr>
          </w:p>
        </w:tc>
        <w:tc>
          <w:tcPr>
            <w:tcW w:w="1039" w:type="dxa"/>
          </w:tcPr>
          <w:p w14:paraId="54597AC4" w14:textId="77777777" w:rsidR="00C71F08" w:rsidRDefault="00C71F08" w:rsidP="00C71F08">
            <w:pPr>
              <w:rPr>
                <w:lang w:eastAsia="en-US"/>
              </w:rPr>
            </w:pPr>
          </w:p>
        </w:tc>
        <w:tc>
          <w:tcPr>
            <w:tcW w:w="1040" w:type="dxa"/>
          </w:tcPr>
          <w:p w14:paraId="07C78D85" w14:textId="77777777" w:rsidR="00C71F08" w:rsidRDefault="00C71F08" w:rsidP="00C71F08">
            <w:pPr>
              <w:rPr>
                <w:lang w:eastAsia="en-US"/>
              </w:rPr>
            </w:pPr>
          </w:p>
        </w:tc>
        <w:tc>
          <w:tcPr>
            <w:tcW w:w="1039" w:type="dxa"/>
          </w:tcPr>
          <w:p w14:paraId="0D8CD267" w14:textId="77777777" w:rsidR="00C71F08" w:rsidRDefault="00C71F08" w:rsidP="00C71F08">
            <w:pPr>
              <w:rPr>
                <w:lang w:eastAsia="en-US"/>
              </w:rPr>
            </w:pPr>
          </w:p>
        </w:tc>
        <w:tc>
          <w:tcPr>
            <w:tcW w:w="1040" w:type="dxa"/>
          </w:tcPr>
          <w:p w14:paraId="6E707DE6" w14:textId="77777777" w:rsidR="00C71F08" w:rsidRDefault="00C71F08" w:rsidP="00C71F08">
            <w:pPr>
              <w:rPr>
                <w:lang w:eastAsia="en-US"/>
              </w:rPr>
            </w:pPr>
          </w:p>
        </w:tc>
        <w:tc>
          <w:tcPr>
            <w:tcW w:w="1039" w:type="dxa"/>
          </w:tcPr>
          <w:p w14:paraId="6C9AE181" w14:textId="77777777" w:rsidR="00C71F08" w:rsidRDefault="00C71F08" w:rsidP="00C71F08">
            <w:pPr>
              <w:rPr>
                <w:lang w:eastAsia="en-US"/>
              </w:rPr>
            </w:pPr>
          </w:p>
        </w:tc>
        <w:tc>
          <w:tcPr>
            <w:tcW w:w="1040" w:type="dxa"/>
          </w:tcPr>
          <w:p w14:paraId="0CCA02EF" w14:textId="77777777" w:rsidR="00C71F08" w:rsidRDefault="00C71F08" w:rsidP="00C71F08">
            <w:pPr>
              <w:rPr>
                <w:lang w:eastAsia="en-US"/>
              </w:rPr>
            </w:pPr>
          </w:p>
        </w:tc>
        <w:tc>
          <w:tcPr>
            <w:tcW w:w="1039" w:type="dxa"/>
          </w:tcPr>
          <w:p w14:paraId="3CDF420C" w14:textId="77777777" w:rsidR="00C71F08" w:rsidRDefault="00C71F08" w:rsidP="00C71F08">
            <w:pPr>
              <w:rPr>
                <w:lang w:eastAsia="en-US"/>
              </w:rPr>
            </w:pPr>
          </w:p>
        </w:tc>
        <w:tc>
          <w:tcPr>
            <w:tcW w:w="1040" w:type="dxa"/>
          </w:tcPr>
          <w:p w14:paraId="5BF59B2D" w14:textId="77777777" w:rsidR="00C71F08" w:rsidRDefault="00C71F08" w:rsidP="00C71F08">
            <w:pPr>
              <w:rPr>
                <w:lang w:eastAsia="en-US"/>
              </w:rPr>
            </w:pPr>
          </w:p>
        </w:tc>
      </w:tr>
      <w:tr w:rsidR="00C71F08" w14:paraId="7E5EB250" w14:textId="77777777" w:rsidTr="00C71F08">
        <w:tc>
          <w:tcPr>
            <w:tcW w:w="1039" w:type="dxa"/>
          </w:tcPr>
          <w:p w14:paraId="331DFF5B" w14:textId="77777777" w:rsidR="00C71F08" w:rsidRDefault="00C71F08" w:rsidP="00C71F08">
            <w:pPr>
              <w:rPr>
                <w:lang w:eastAsia="en-US"/>
              </w:rPr>
            </w:pPr>
          </w:p>
        </w:tc>
        <w:tc>
          <w:tcPr>
            <w:tcW w:w="1039" w:type="dxa"/>
          </w:tcPr>
          <w:p w14:paraId="20DA0946" w14:textId="77777777" w:rsidR="00C71F08" w:rsidRDefault="00C71F08" w:rsidP="00C71F08">
            <w:pPr>
              <w:rPr>
                <w:lang w:eastAsia="en-US"/>
              </w:rPr>
            </w:pPr>
          </w:p>
        </w:tc>
        <w:tc>
          <w:tcPr>
            <w:tcW w:w="1040" w:type="dxa"/>
          </w:tcPr>
          <w:p w14:paraId="67A27348" w14:textId="77777777" w:rsidR="00C71F08" w:rsidRDefault="00C71F08" w:rsidP="00C71F08">
            <w:pPr>
              <w:rPr>
                <w:lang w:eastAsia="en-US"/>
              </w:rPr>
            </w:pPr>
          </w:p>
        </w:tc>
        <w:tc>
          <w:tcPr>
            <w:tcW w:w="1039" w:type="dxa"/>
          </w:tcPr>
          <w:p w14:paraId="5E2D7B7A" w14:textId="77777777" w:rsidR="00C71F08" w:rsidRDefault="00C71F08" w:rsidP="00C71F08">
            <w:pPr>
              <w:rPr>
                <w:lang w:eastAsia="en-US"/>
              </w:rPr>
            </w:pPr>
          </w:p>
        </w:tc>
        <w:tc>
          <w:tcPr>
            <w:tcW w:w="1040" w:type="dxa"/>
          </w:tcPr>
          <w:p w14:paraId="11E6EDDC" w14:textId="77777777" w:rsidR="00C71F08" w:rsidRDefault="00C71F08" w:rsidP="00C71F08">
            <w:pPr>
              <w:rPr>
                <w:lang w:eastAsia="en-US"/>
              </w:rPr>
            </w:pPr>
          </w:p>
        </w:tc>
        <w:tc>
          <w:tcPr>
            <w:tcW w:w="1039" w:type="dxa"/>
          </w:tcPr>
          <w:p w14:paraId="633FD208" w14:textId="77777777" w:rsidR="00C71F08" w:rsidRDefault="00C71F08" w:rsidP="00C71F08">
            <w:pPr>
              <w:rPr>
                <w:lang w:eastAsia="en-US"/>
              </w:rPr>
            </w:pPr>
          </w:p>
        </w:tc>
        <w:tc>
          <w:tcPr>
            <w:tcW w:w="1040" w:type="dxa"/>
          </w:tcPr>
          <w:p w14:paraId="22697731" w14:textId="77777777" w:rsidR="00C71F08" w:rsidRDefault="00C71F08" w:rsidP="00C71F08">
            <w:pPr>
              <w:rPr>
                <w:lang w:eastAsia="en-US"/>
              </w:rPr>
            </w:pPr>
          </w:p>
        </w:tc>
        <w:tc>
          <w:tcPr>
            <w:tcW w:w="1039" w:type="dxa"/>
          </w:tcPr>
          <w:p w14:paraId="430E5710" w14:textId="77777777" w:rsidR="00C71F08" w:rsidRDefault="00C71F08" w:rsidP="00C71F08">
            <w:pPr>
              <w:rPr>
                <w:lang w:eastAsia="en-US"/>
              </w:rPr>
            </w:pPr>
          </w:p>
        </w:tc>
        <w:tc>
          <w:tcPr>
            <w:tcW w:w="1040" w:type="dxa"/>
          </w:tcPr>
          <w:p w14:paraId="182EC680" w14:textId="77777777" w:rsidR="00C71F08" w:rsidRDefault="00C71F08" w:rsidP="00C71F08">
            <w:pPr>
              <w:rPr>
                <w:lang w:eastAsia="en-US"/>
              </w:rPr>
            </w:pPr>
          </w:p>
        </w:tc>
      </w:tr>
    </w:tbl>
    <w:p w14:paraId="108DEE69" w14:textId="77777777" w:rsidR="00C71F08" w:rsidRDefault="00C71F08" w:rsidP="004F22BF">
      <w:pPr>
        <w:rPr>
          <w:lang w:eastAsia="en-US"/>
        </w:rPr>
      </w:pPr>
    </w:p>
    <w:p w14:paraId="5B043F86" w14:textId="53DEA74F" w:rsidR="00125981" w:rsidRDefault="00125981" w:rsidP="004F22BF">
      <w:pPr>
        <w:rPr>
          <w:lang w:eastAsia="en-US"/>
        </w:rPr>
      </w:pPr>
      <w:r>
        <w:rPr>
          <w:lang w:eastAsia="en-US"/>
        </w:rPr>
        <w:t>Editorial and straightforward changes, possibly covered by one email thread</w:t>
      </w:r>
    </w:p>
    <w:tbl>
      <w:tblPr>
        <w:tblStyle w:val="TableGrid"/>
        <w:tblW w:w="0" w:type="auto"/>
        <w:tblLook w:val="04A0" w:firstRow="1" w:lastRow="0" w:firstColumn="1" w:lastColumn="0" w:noHBand="0" w:noVBand="1"/>
      </w:tblPr>
      <w:tblGrid>
        <w:gridCol w:w="1170"/>
        <w:gridCol w:w="1170"/>
        <w:gridCol w:w="1170"/>
        <w:gridCol w:w="1170"/>
        <w:gridCol w:w="1170"/>
        <w:gridCol w:w="1170"/>
        <w:gridCol w:w="1171"/>
      </w:tblGrid>
      <w:tr w:rsidR="00C71F08" w14:paraId="03694F6F" w14:textId="77777777" w:rsidTr="00F630D3">
        <w:tc>
          <w:tcPr>
            <w:tcW w:w="1170" w:type="dxa"/>
          </w:tcPr>
          <w:p w14:paraId="3CFEE139" w14:textId="77777777" w:rsidR="00C71F08" w:rsidRDefault="00C71F08" w:rsidP="00F630D3">
            <w:pPr>
              <w:rPr>
                <w:lang w:eastAsia="en-US"/>
              </w:rPr>
            </w:pPr>
            <w:r>
              <w:rPr>
                <w:lang w:eastAsia="en-US"/>
              </w:rPr>
              <w:t>Company</w:t>
            </w:r>
          </w:p>
        </w:tc>
        <w:tc>
          <w:tcPr>
            <w:tcW w:w="1170" w:type="dxa"/>
          </w:tcPr>
          <w:p w14:paraId="191325E5" w14:textId="16F7ACEE" w:rsidR="00C71F08" w:rsidRPr="00D63C4F" w:rsidRDefault="00C71F08" w:rsidP="00F630D3">
            <w:pPr>
              <w:rPr>
                <w:lang w:eastAsia="en-US"/>
              </w:rPr>
            </w:pPr>
            <w:r w:rsidRPr="00D63C4F">
              <w:rPr>
                <w:lang w:eastAsia="en-US"/>
              </w:rPr>
              <w:t>IA-C</w:t>
            </w:r>
          </w:p>
        </w:tc>
        <w:tc>
          <w:tcPr>
            <w:tcW w:w="1170" w:type="dxa"/>
          </w:tcPr>
          <w:p w14:paraId="0EA18209" w14:textId="0C8E2C64" w:rsidR="00C71F08" w:rsidRDefault="00C71F08" w:rsidP="00F630D3">
            <w:pPr>
              <w:rPr>
                <w:lang w:eastAsia="en-US"/>
              </w:rPr>
            </w:pPr>
            <w:r>
              <w:rPr>
                <w:lang w:eastAsia="en-US"/>
              </w:rPr>
              <w:t>DL-Z1</w:t>
            </w:r>
          </w:p>
        </w:tc>
        <w:tc>
          <w:tcPr>
            <w:tcW w:w="1170" w:type="dxa"/>
          </w:tcPr>
          <w:p w14:paraId="65063D74" w14:textId="6559340D" w:rsidR="00C71F08" w:rsidRDefault="00C71F08" w:rsidP="00F630D3">
            <w:pPr>
              <w:rPr>
                <w:lang w:eastAsia="en-US"/>
              </w:rPr>
            </w:pPr>
            <w:r>
              <w:rPr>
                <w:lang w:eastAsia="en-US"/>
              </w:rPr>
              <w:t>DL-Z3</w:t>
            </w:r>
          </w:p>
        </w:tc>
        <w:tc>
          <w:tcPr>
            <w:tcW w:w="1170" w:type="dxa"/>
          </w:tcPr>
          <w:p w14:paraId="3B706F18" w14:textId="0BC34D92" w:rsidR="00C71F08" w:rsidRDefault="00C71F08" w:rsidP="00F630D3">
            <w:pPr>
              <w:rPr>
                <w:lang w:eastAsia="en-US"/>
              </w:rPr>
            </w:pPr>
            <w:r>
              <w:rPr>
                <w:lang w:eastAsia="en-US"/>
              </w:rPr>
              <w:t>DL-Z3</w:t>
            </w:r>
          </w:p>
        </w:tc>
        <w:tc>
          <w:tcPr>
            <w:tcW w:w="1170" w:type="dxa"/>
          </w:tcPr>
          <w:p w14:paraId="6362D165" w14:textId="59DF22C7" w:rsidR="00C71F08" w:rsidRDefault="00C71F08" w:rsidP="00F630D3">
            <w:pPr>
              <w:rPr>
                <w:lang w:eastAsia="en-US"/>
              </w:rPr>
            </w:pPr>
            <w:r>
              <w:rPr>
                <w:lang w:eastAsia="en-US"/>
              </w:rPr>
              <w:t>UL-02</w:t>
            </w:r>
          </w:p>
        </w:tc>
        <w:tc>
          <w:tcPr>
            <w:tcW w:w="1171" w:type="dxa"/>
          </w:tcPr>
          <w:p w14:paraId="6107FC30" w14:textId="5D33E697" w:rsidR="00C71F08" w:rsidRDefault="00C71F08" w:rsidP="00F630D3">
            <w:pPr>
              <w:rPr>
                <w:lang w:eastAsia="en-US"/>
              </w:rPr>
            </w:pPr>
            <w:r>
              <w:rPr>
                <w:lang w:eastAsia="en-US"/>
              </w:rPr>
              <w:t>WB04</w:t>
            </w:r>
          </w:p>
        </w:tc>
      </w:tr>
      <w:tr w:rsidR="00C71F08" w14:paraId="04BAD437" w14:textId="77777777" w:rsidTr="00F630D3">
        <w:tc>
          <w:tcPr>
            <w:tcW w:w="1170" w:type="dxa"/>
          </w:tcPr>
          <w:p w14:paraId="7A190DBE" w14:textId="77777777" w:rsidR="00C71F08" w:rsidRDefault="00C71F08" w:rsidP="00F630D3">
            <w:pPr>
              <w:rPr>
                <w:lang w:eastAsia="en-US"/>
              </w:rPr>
            </w:pPr>
          </w:p>
        </w:tc>
        <w:tc>
          <w:tcPr>
            <w:tcW w:w="1170" w:type="dxa"/>
          </w:tcPr>
          <w:p w14:paraId="2E31299C" w14:textId="77777777" w:rsidR="00C71F08" w:rsidRDefault="00C71F08" w:rsidP="00F630D3">
            <w:pPr>
              <w:rPr>
                <w:lang w:eastAsia="en-US"/>
              </w:rPr>
            </w:pPr>
          </w:p>
        </w:tc>
        <w:tc>
          <w:tcPr>
            <w:tcW w:w="1170" w:type="dxa"/>
          </w:tcPr>
          <w:p w14:paraId="2F161B9E" w14:textId="77777777" w:rsidR="00C71F08" w:rsidRDefault="00C71F08" w:rsidP="00F630D3">
            <w:pPr>
              <w:rPr>
                <w:lang w:eastAsia="en-US"/>
              </w:rPr>
            </w:pPr>
          </w:p>
        </w:tc>
        <w:tc>
          <w:tcPr>
            <w:tcW w:w="1170" w:type="dxa"/>
          </w:tcPr>
          <w:p w14:paraId="7E2E3CFC" w14:textId="77777777" w:rsidR="00C71F08" w:rsidRDefault="00C71F08" w:rsidP="00F630D3">
            <w:pPr>
              <w:rPr>
                <w:lang w:eastAsia="en-US"/>
              </w:rPr>
            </w:pPr>
          </w:p>
        </w:tc>
        <w:tc>
          <w:tcPr>
            <w:tcW w:w="1170" w:type="dxa"/>
          </w:tcPr>
          <w:p w14:paraId="4EE67F6A" w14:textId="77777777" w:rsidR="00C71F08" w:rsidRDefault="00C71F08" w:rsidP="00F630D3">
            <w:pPr>
              <w:rPr>
                <w:lang w:eastAsia="en-US"/>
              </w:rPr>
            </w:pPr>
          </w:p>
        </w:tc>
        <w:tc>
          <w:tcPr>
            <w:tcW w:w="1170" w:type="dxa"/>
          </w:tcPr>
          <w:p w14:paraId="7BB2E6B0" w14:textId="77777777" w:rsidR="00C71F08" w:rsidRDefault="00C71F08" w:rsidP="00F630D3">
            <w:pPr>
              <w:rPr>
                <w:lang w:eastAsia="en-US"/>
              </w:rPr>
            </w:pPr>
          </w:p>
        </w:tc>
        <w:tc>
          <w:tcPr>
            <w:tcW w:w="1171" w:type="dxa"/>
          </w:tcPr>
          <w:p w14:paraId="1948DE55" w14:textId="77777777" w:rsidR="00C71F08" w:rsidRDefault="00C71F08" w:rsidP="00F630D3">
            <w:pPr>
              <w:rPr>
                <w:lang w:eastAsia="en-US"/>
              </w:rPr>
            </w:pPr>
          </w:p>
        </w:tc>
      </w:tr>
      <w:tr w:rsidR="00C71F08" w14:paraId="643BC47B" w14:textId="77777777" w:rsidTr="00F630D3">
        <w:tc>
          <w:tcPr>
            <w:tcW w:w="1170" w:type="dxa"/>
          </w:tcPr>
          <w:p w14:paraId="0E6BE786" w14:textId="77777777" w:rsidR="00C71F08" w:rsidRDefault="00C71F08" w:rsidP="00F630D3">
            <w:pPr>
              <w:rPr>
                <w:lang w:eastAsia="en-US"/>
              </w:rPr>
            </w:pPr>
          </w:p>
        </w:tc>
        <w:tc>
          <w:tcPr>
            <w:tcW w:w="1170" w:type="dxa"/>
          </w:tcPr>
          <w:p w14:paraId="5C9DB33B" w14:textId="77777777" w:rsidR="00C71F08" w:rsidRDefault="00C71F08" w:rsidP="00F630D3">
            <w:pPr>
              <w:rPr>
                <w:lang w:eastAsia="en-US"/>
              </w:rPr>
            </w:pPr>
          </w:p>
        </w:tc>
        <w:tc>
          <w:tcPr>
            <w:tcW w:w="1170" w:type="dxa"/>
          </w:tcPr>
          <w:p w14:paraId="28F1B713" w14:textId="77777777" w:rsidR="00C71F08" w:rsidRDefault="00C71F08" w:rsidP="00F630D3">
            <w:pPr>
              <w:rPr>
                <w:lang w:eastAsia="en-US"/>
              </w:rPr>
            </w:pPr>
          </w:p>
        </w:tc>
        <w:tc>
          <w:tcPr>
            <w:tcW w:w="1170" w:type="dxa"/>
          </w:tcPr>
          <w:p w14:paraId="5C09292B" w14:textId="77777777" w:rsidR="00C71F08" w:rsidRDefault="00C71F08" w:rsidP="00F630D3">
            <w:pPr>
              <w:rPr>
                <w:lang w:eastAsia="en-US"/>
              </w:rPr>
            </w:pPr>
          </w:p>
        </w:tc>
        <w:tc>
          <w:tcPr>
            <w:tcW w:w="1170" w:type="dxa"/>
          </w:tcPr>
          <w:p w14:paraId="667D4B95" w14:textId="77777777" w:rsidR="00C71F08" w:rsidRDefault="00C71F08" w:rsidP="00F630D3">
            <w:pPr>
              <w:rPr>
                <w:lang w:eastAsia="en-US"/>
              </w:rPr>
            </w:pPr>
          </w:p>
        </w:tc>
        <w:tc>
          <w:tcPr>
            <w:tcW w:w="1170" w:type="dxa"/>
          </w:tcPr>
          <w:p w14:paraId="6FC981B8" w14:textId="77777777" w:rsidR="00C71F08" w:rsidRDefault="00C71F08" w:rsidP="00F630D3">
            <w:pPr>
              <w:rPr>
                <w:lang w:eastAsia="en-US"/>
              </w:rPr>
            </w:pPr>
          </w:p>
        </w:tc>
        <w:tc>
          <w:tcPr>
            <w:tcW w:w="1171" w:type="dxa"/>
          </w:tcPr>
          <w:p w14:paraId="208273F2" w14:textId="77777777" w:rsidR="00C71F08" w:rsidRDefault="00C71F08" w:rsidP="00F630D3">
            <w:pPr>
              <w:rPr>
                <w:lang w:eastAsia="en-US"/>
              </w:rPr>
            </w:pPr>
          </w:p>
        </w:tc>
      </w:tr>
      <w:tr w:rsidR="00C71F08" w14:paraId="6E320696" w14:textId="77777777" w:rsidTr="00F630D3">
        <w:tc>
          <w:tcPr>
            <w:tcW w:w="1170" w:type="dxa"/>
          </w:tcPr>
          <w:p w14:paraId="63ED8044" w14:textId="77777777" w:rsidR="00C71F08" w:rsidRDefault="00C71F08" w:rsidP="00F630D3">
            <w:pPr>
              <w:rPr>
                <w:lang w:eastAsia="en-US"/>
              </w:rPr>
            </w:pPr>
          </w:p>
        </w:tc>
        <w:tc>
          <w:tcPr>
            <w:tcW w:w="1170" w:type="dxa"/>
          </w:tcPr>
          <w:p w14:paraId="295EABE3" w14:textId="77777777" w:rsidR="00C71F08" w:rsidRDefault="00C71F08" w:rsidP="00F630D3">
            <w:pPr>
              <w:rPr>
                <w:lang w:eastAsia="en-US"/>
              </w:rPr>
            </w:pPr>
          </w:p>
        </w:tc>
        <w:tc>
          <w:tcPr>
            <w:tcW w:w="1170" w:type="dxa"/>
          </w:tcPr>
          <w:p w14:paraId="2FF4EE9F" w14:textId="77777777" w:rsidR="00C71F08" w:rsidRDefault="00C71F08" w:rsidP="00F630D3">
            <w:pPr>
              <w:rPr>
                <w:lang w:eastAsia="en-US"/>
              </w:rPr>
            </w:pPr>
          </w:p>
        </w:tc>
        <w:tc>
          <w:tcPr>
            <w:tcW w:w="1170" w:type="dxa"/>
          </w:tcPr>
          <w:p w14:paraId="6273045B" w14:textId="77777777" w:rsidR="00C71F08" w:rsidRDefault="00C71F08" w:rsidP="00F630D3">
            <w:pPr>
              <w:rPr>
                <w:lang w:eastAsia="en-US"/>
              </w:rPr>
            </w:pPr>
          </w:p>
        </w:tc>
        <w:tc>
          <w:tcPr>
            <w:tcW w:w="1170" w:type="dxa"/>
          </w:tcPr>
          <w:p w14:paraId="717AF28B" w14:textId="77777777" w:rsidR="00C71F08" w:rsidRDefault="00C71F08" w:rsidP="00F630D3">
            <w:pPr>
              <w:rPr>
                <w:lang w:eastAsia="en-US"/>
              </w:rPr>
            </w:pPr>
          </w:p>
        </w:tc>
        <w:tc>
          <w:tcPr>
            <w:tcW w:w="1170" w:type="dxa"/>
          </w:tcPr>
          <w:p w14:paraId="14B7B662" w14:textId="77777777" w:rsidR="00C71F08" w:rsidRDefault="00C71F08" w:rsidP="00F630D3">
            <w:pPr>
              <w:rPr>
                <w:lang w:eastAsia="en-US"/>
              </w:rPr>
            </w:pPr>
          </w:p>
        </w:tc>
        <w:tc>
          <w:tcPr>
            <w:tcW w:w="1171" w:type="dxa"/>
          </w:tcPr>
          <w:p w14:paraId="66DC990D" w14:textId="77777777" w:rsidR="00C71F08" w:rsidRDefault="00C71F08" w:rsidP="00F630D3">
            <w:pPr>
              <w:rPr>
                <w:lang w:eastAsia="en-US"/>
              </w:rPr>
            </w:pPr>
          </w:p>
        </w:tc>
      </w:tr>
      <w:tr w:rsidR="00C71F08" w14:paraId="3FC01C95" w14:textId="77777777" w:rsidTr="00F630D3">
        <w:tc>
          <w:tcPr>
            <w:tcW w:w="1170" w:type="dxa"/>
          </w:tcPr>
          <w:p w14:paraId="1033A1E1" w14:textId="77777777" w:rsidR="00C71F08" w:rsidRDefault="00C71F08" w:rsidP="00F630D3">
            <w:pPr>
              <w:rPr>
                <w:lang w:eastAsia="en-US"/>
              </w:rPr>
            </w:pPr>
          </w:p>
        </w:tc>
        <w:tc>
          <w:tcPr>
            <w:tcW w:w="1170" w:type="dxa"/>
          </w:tcPr>
          <w:p w14:paraId="27D5F21B" w14:textId="77777777" w:rsidR="00C71F08" w:rsidRDefault="00C71F08" w:rsidP="00F630D3">
            <w:pPr>
              <w:rPr>
                <w:lang w:eastAsia="en-US"/>
              </w:rPr>
            </w:pPr>
          </w:p>
        </w:tc>
        <w:tc>
          <w:tcPr>
            <w:tcW w:w="1170" w:type="dxa"/>
          </w:tcPr>
          <w:p w14:paraId="55B5C695" w14:textId="77777777" w:rsidR="00C71F08" w:rsidRDefault="00C71F08" w:rsidP="00F630D3">
            <w:pPr>
              <w:rPr>
                <w:lang w:eastAsia="en-US"/>
              </w:rPr>
            </w:pPr>
          </w:p>
        </w:tc>
        <w:tc>
          <w:tcPr>
            <w:tcW w:w="1170" w:type="dxa"/>
          </w:tcPr>
          <w:p w14:paraId="399014A0" w14:textId="77777777" w:rsidR="00C71F08" w:rsidRDefault="00C71F08" w:rsidP="00F630D3">
            <w:pPr>
              <w:rPr>
                <w:lang w:eastAsia="en-US"/>
              </w:rPr>
            </w:pPr>
          </w:p>
        </w:tc>
        <w:tc>
          <w:tcPr>
            <w:tcW w:w="1170" w:type="dxa"/>
          </w:tcPr>
          <w:p w14:paraId="67741770" w14:textId="77777777" w:rsidR="00C71F08" w:rsidRDefault="00C71F08" w:rsidP="00F630D3">
            <w:pPr>
              <w:rPr>
                <w:lang w:eastAsia="en-US"/>
              </w:rPr>
            </w:pPr>
          </w:p>
        </w:tc>
        <w:tc>
          <w:tcPr>
            <w:tcW w:w="1170" w:type="dxa"/>
          </w:tcPr>
          <w:p w14:paraId="6BB4114E" w14:textId="77777777" w:rsidR="00C71F08" w:rsidRDefault="00C71F08" w:rsidP="00F630D3">
            <w:pPr>
              <w:rPr>
                <w:lang w:eastAsia="en-US"/>
              </w:rPr>
            </w:pPr>
          </w:p>
        </w:tc>
        <w:tc>
          <w:tcPr>
            <w:tcW w:w="1171" w:type="dxa"/>
          </w:tcPr>
          <w:p w14:paraId="7608D392" w14:textId="77777777" w:rsidR="00C71F08" w:rsidRDefault="00C71F08" w:rsidP="00F630D3">
            <w:pPr>
              <w:rPr>
                <w:lang w:eastAsia="en-US"/>
              </w:rPr>
            </w:pPr>
          </w:p>
        </w:tc>
      </w:tr>
    </w:tbl>
    <w:p w14:paraId="207ED6B0" w14:textId="77777777" w:rsidR="00F810CF" w:rsidRDefault="00F810CF"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77777777" w:rsidR="004F22BF" w:rsidRDefault="004F22BF" w:rsidP="004F22BF">
            <w:pPr>
              <w:rPr>
                <w:lang w:eastAsia="en-US"/>
              </w:rPr>
            </w:pPr>
          </w:p>
        </w:tc>
        <w:tc>
          <w:tcPr>
            <w:tcW w:w="7567" w:type="dxa"/>
          </w:tcPr>
          <w:p w14:paraId="01E8DD85" w14:textId="77777777" w:rsidR="004F22BF" w:rsidRDefault="004F22BF" w:rsidP="004F22BF">
            <w:pPr>
              <w:rPr>
                <w:lang w:eastAsia="en-US"/>
              </w:rPr>
            </w:pPr>
          </w:p>
        </w:tc>
      </w:tr>
      <w:tr w:rsidR="004F22BF" w14:paraId="1834B208" w14:textId="77777777" w:rsidTr="004F22BF">
        <w:tc>
          <w:tcPr>
            <w:tcW w:w="1795" w:type="dxa"/>
          </w:tcPr>
          <w:p w14:paraId="1A26F3BA" w14:textId="77777777" w:rsidR="004F22BF" w:rsidRDefault="004F22BF" w:rsidP="004F22BF">
            <w:pPr>
              <w:rPr>
                <w:lang w:eastAsia="en-US"/>
              </w:rPr>
            </w:pPr>
          </w:p>
        </w:tc>
        <w:tc>
          <w:tcPr>
            <w:tcW w:w="7567" w:type="dxa"/>
          </w:tcPr>
          <w:p w14:paraId="6360EB6D" w14:textId="77777777" w:rsidR="004F22BF" w:rsidRDefault="004F22BF" w:rsidP="004F22BF">
            <w:pPr>
              <w:rPr>
                <w:lang w:eastAsia="en-US"/>
              </w:rPr>
            </w:pPr>
          </w:p>
        </w:tc>
      </w:tr>
    </w:tbl>
    <w:p w14:paraId="69F92F99" w14:textId="77777777" w:rsidR="004F22BF" w:rsidRPr="004F22BF" w:rsidRDefault="004F22BF" w:rsidP="004F22BF">
      <w:pPr>
        <w:rPr>
          <w:lang w:eastAsia="en-US"/>
        </w:rPr>
      </w:pPr>
    </w:p>
    <w:p w14:paraId="44B40CDD" w14:textId="46B47617" w:rsidR="00007331" w:rsidRDefault="00007331" w:rsidP="00BD6002">
      <w:pPr>
        <w:pStyle w:val="Heading1"/>
        <w:tabs>
          <w:tab w:val="left" w:pos="9090"/>
        </w:tabs>
      </w:pPr>
      <w:r>
        <w:t>Reference</w:t>
      </w:r>
    </w:p>
    <w:p w14:paraId="123B64CD" w14:textId="5D20307D" w:rsidR="0029137C" w:rsidRDefault="00EA5E25" w:rsidP="00653223">
      <w:pPr>
        <w:rPr>
          <w:lang w:eastAsia="en-US"/>
        </w:rPr>
      </w:pPr>
      <w:r>
        <w:rPr>
          <w:lang w:eastAsia="en-US"/>
        </w:rPr>
        <w:t xml:space="preserve">[1]. </w:t>
      </w:r>
      <w:r w:rsidR="00653223">
        <w:rPr>
          <w:lang w:eastAsia="en-US"/>
        </w:rPr>
        <w:t>R1-20xxxxx, FL summary for initial access signals and channels, Qualcomm, Incorporated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1655AD77" w:rsidR="004340B2" w:rsidRDefault="004340B2" w:rsidP="00653223">
      <w:pPr>
        <w:rPr>
          <w:lang w:eastAsia="en-US"/>
        </w:rPr>
      </w:pPr>
      <w:r>
        <w:rPr>
          <w:lang w:eastAsia="en-US"/>
        </w:rPr>
        <w:t>[8]. R1-20xxxxx, FL summary on remaining issues of wide-band operation for NR-U, LGE</w:t>
      </w:r>
    </w:p>
    <w:sectPr w:rsidR="004340B2" w:rsidSect="00B47B8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87A93" w14:textId="77777777" w:rsidR="00B8373F" w:rsidRDefault="00B8373F" w:rsidP="00C418D9">
      <w:r>
        <w:separator/>
      </w:r>
    </w:p>
    <w:p w14:paraId="02930EE8" w14:textId="77777777" w:rsidR="00B8373F" w:rsidRDefault="00B8373F"/>
    <w:p w14:paraId="5EAF81EB" w14:textId="77777777" w:rsidR="00B8373F" w:rsidRDefault="00B8373F" w:rsidP="00A73185"/>
  </w:endnote>
  <w:endnote w:type="continuationSeparator" w:id="0">
    <w:p w14:paraId="479BD079" w14:textId="77777777" w:rsidR="00B8373F" w:rsidRDefault="00B8373F" w:rsidP="00C418D9">
      <w:r>
        <w:continuationSeparator/>
      </w:r>
    </w:p>
    <w:p w14:paraId="3F9988A6" w14:textId="77777777" w:rsidR="00B8373F" w:rsidRDefault="00B8373F"/>
    <w:p w14:paraId="001C2838" w14:textId="77777777" w:rsidR="00B8373F" w:rsidRDefault="00B8373F" w:rsidP="00A73185"/>
  </w:endnote>
  <w:endnote w:type="continuationNotice" w:id="1">
    <w:p w14:paraId="48032E12" w14:textId="77777777" w:rsidR="00B8373F" w:rsidRDefault="00B8373F" w:rsidP="00C418D9"/>
    <w:p w14:paraId="3D0B3D22" w14:textId="77777777" w:rsidR="00B8373F" w:rsidRDefault="00B8373F"/>
    <w:p w14:paraId="73351DF6" w14:textId="77777777" w:rsidR="00B8373F" w:rsidRDefault="00B8373F"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B248CF" w:rsidRDefault="00B248CF" w:rsidP="00C418D9">
    <w:pPr>
      <w:pStyle w:val="Footer"/>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B248CF" w:rsidRDefault="00B248CF"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D27C2">
      <w:rPr>
        <w:rStyle w:val="PageNumber"/>
        <w:noProof/>
      </w:rPr>
      <w:t>4</w:t>
    </w:r>
    <w:r>
      <w:rPr>
        <w:rStyle w:val="PageNumber"/>
      </w:rPr>
      <w:fldChar w:fldCharType="end"/>
    </w:r>
  </w:p>
  <w:p w14:paraId="5BFA00B5" w14:textId="77777777" w:rsidR="00B248CF" w:rsidRDefault="00B248CF" w:rsidP="00C418D9">
    <w:pPr>
      <w:pStyle w:val="Footer"/>
    </w:pPr>
  </w:p>
  <w:p w14:paraId="062CBF9A" w14:textId="77777777" w:rsidR="00B248CF" w:rsidRDefault="00B248CF"/>
  <w:p w14:paraId="1543B3B4" w14:textId="77777777" w:rsidR="00B248CF" w:rsidRDefault="00B248CF"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63AC" w14:textId="77777777" w:rsidR="00C71F08" w:rsidRDefault="00C71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FD59E" w14:textId="77777777" w:rsidR="00B8373F" w:rsidRDefault="00B8373F" w:rsidP="00C418D9">
      <w:r>
        <w:separator/>
      </w:r>
    </w:p>
    <w:p w14:paraId="7352DBDF" w14:textId="77777777" w:rsidR="00B8373F" w:rsidRDefault="00B8373F"/>
    <w:p w14:paraId="4CC9F32C" w14:textId="77777777" w:rsidR="00B8373F" w:rsidRDefault="00B8373F" w:rsidP="00A73185"/>
  </w:footnote>
  <w:footnote w:type="continuationSeparator" w:id="0">
    <w:p w14:paraId="02559B36" w14:textId="77777777" w:rsidR="00B8373F" w:rsidRDefault="00B8373F" w:rsidP="00C418D9">
      <w:r>
        <w:continuationSeparator/>
      </w:r>
    </w:p>
    <w:p w14:paraId="29300D82" w14:textId="77777777" w:rsidR="00B8373F" w:rsidRDefault="00B8373F"/>
    <w:p w14:paraId="3382F21F" w14:textId="77777777" w:rsidR="00B8373F" w:rsidRDefault="00B8373F" w:rsidP="00A73185"/>
  </w:footnote>
  <w:footnote w:type="continuationNotice" w:id="1">
    <w:p w14:paraId="33A6544D" w14:textId="77777777" w:rsidR="00B8373F" w:rsidRDefault="00B8373F" w:rsidP="00C418D9"/>
    <w:p w14:paraId="0EFCEABD" w14:textId="77777777" w:rsidR="00B8373F" w:rsidRDefault="00B8373F"/>
    <w:p w14:paraId="17C60332" w14:textId="77777777" w:rsidR="00B8373F" w:rsidRDefault="00B8373F"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368A1" w14:textId="77777777" w:rsidR="00C71F08" w:rsidRDefault="00C71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CB80" w14:textId="77777777" w:rsidR="00C71F08" w:rsidRDefault="00C71F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34D1" w14:textId="77777777" w:rsidR="00C71F08" w:rsidRDefault="00C71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5"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8"/>
  </w:num>
  <w:num w:numId="3">
    <w:abstractNumId w:val="24"/>
  </w:num>
  <w:num w:numId="4">
    <w:abstractNumId w:val="26"/>
  </w:num>
  <w:num w:numId="5">
    <w:abstractNumId w:val="27"/>
  </w:num>
  <w:num w:numId="6">
    <w:abstractNumId w:val="7"/>
  </w:num>
  <w:num w:numId="7">
    <w:abstractNumId w:val="17"/>
  </w:num>
  <w:num w:numId="8">
    <w:abstractNumId w:val="9"/>
  </w:num>
  <w:num w:numId="9">
    <w:abstractNumId w:val="18"/>
  </w:num>
  <w:num w:numId="10">
    <w:abstractNumId w:val="15"/>
  </w:num>
  <w:num w:numId="11">
    <w:abstractNumId w:val="20"/>
  </w:num>
  <w:num w:numId="12">
    <w:abstractNumId w:val="3"/>
  </w:num>
  <w:num w:numId="13">
    <w:abstractNumId w:val="19"/>
  </w:num>
  <w:num w:numId="14">
    <w:abstractNumId w:val="0"/>
  </w:num>
  <w:num w:numId="15">
    <w:abstractNumId w:val="6"/>
  </w:num>
  <w:num w:numId="16">
    <w:abstractNumId w:val="10"/>
  </w:num>
  <w:num w:numId="17">
    <w:abstractNumId w:val="5"/>
  </w:num>
  <w:num w:numId="18">
    <w:abstractNumId w:val="2"/>
  </w:num>
  <w:num w:numId="19">
    <w:abstractNumId w:val="14"/>
  </w:num>
  <w:num w:numId="20">
    <w:abstractNumId w:val="1"/>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3"/>
  </w:num>
  <w:num w:numId="25">
    <w:abstractNumId w:val="13"/>
  </w:num>
  <w:num w:numId="26">
    <w:abstractNumId w:val="25"/>
  </w:num>
  <w:num w:numId="27">
    <w:abstractNumId w:val="22"/>
  </w:num>
  <w:num w:numId="2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목록 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列出段落 Char,Lista1 Char,?? ?? Char,????? Char,???? Char,列出段落1 Char,中等深浅网格 1 - 着色 21 Char,列表段落1 Char,—ño’i—Ž Char,列表段落 Char,¥¡¡¡¡ì¬º¥¹¥È¶ÎÂä Char,ÁÐ³ö¶ÎÂä Char,¥ê¥¹¥È¶ÎÂä Char,Lettre d'introduction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B6F3B1D5-0C82-4B95-94B8-94CED653AA9F}">
  <ds:schemaRefs>
    <ds:schemaRef ds:uri="http://schemas.openxmlformats.org/officeDocument/2006/bibliography"/>
  </ds:schemaRefs>
</ds:datastoreItem>
</file>

<file path=customXml/itemProps6.xml><?xml version="1.0" encoding="utf-8"?>
<ds:datastoreItem xmlns:ds="http://schemas.openxmlformats.org/officeDocument/2006/customXml" ds:itemID="{65CC32AA-49AC-4614-92CA-57A3CE08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1495</Words>
  <Characters>8523</Characters>
  <Application>Microsoft Office Word</Application>
  <DocSecurity>0</DocSecurity>
  <Lines>71</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JS</cp:lastModifiedBy>
  <cp:revision>6</cp:revision>
  <cp:lastPrinted>2019-01-10T09:30:00Z</cp:lastPrinted>
  <dcterms:created xsi:type="dcterms:W3CDTF">2020-10-20T07:28:00Z</dcterms:created>
  <dcterms:modified xsi:type="dcterms:W3CDTF">2020-10-20T23:32:00Z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