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0B48111B" w:rsidR="00685F5F" w:rsidRPr="003B2E9B" w:rsidRDefault="00685F5F" w:rsidP="00027503">
      <w:pPr>
        <w:pStyle w:val="Header"/>
        <w:tabs>
          <w:tab w:val="left" w:pos="8222"/>
        </w:tabs>
        <w:rPr>
          <w:noProof w:val="0"/>
          <w:sz w:val="24"/>
          <w:szCs w:val="24"/>
        </w:rPr>
      </w:pPr>
      <w:bookmarkStart w:id="0" w:name="_Hlk498518780"/>
      <w:bookmarkStart w:id="1" w:name="_Hlk525723053"/>
      <w:r w:rsidRPr="003B2E9B">
        <w:rPr>
          <w:noProof w:val="0"/>
          <w:sz w:val="24"/>
          <w:szCs w:val="24"/>
        </w:rPr>
        <w:t xml:space="preserve">3GPP TSG RAN WG1 </w:t>
      </w:r>
      <w:r w:rsidR="00746579" w:rsidRPr="003B2E9B">
        <w:rPr>
          <w:bCs/>
          <w:noProof w:val="0"/>
          <w:sz w:val="24"/>
          <w:szCs w:val="24"/>
        </w:rPr>
        <w:t>#</w:t>
      </w:r>
      <w:r w:rsidR="001C158B" w:rsidRPr="003B2E9B">
        <w:rPr>
          <w:bCs/>
          <w:noProof w:val="0"/>
          <w:sz w:val="24"/>
          <w:szCs w:val="24"/>
        </w:rPr>
        <w:t>10</w:t>
      </w:r>
      <w:r w:rsidR="00522AD1" w:rsidRPr="003B2E9B">
        <w:rPr>
          <w:bCs/>
          <w:noProof w:val="0"/>
          <w:sz w:val="24"/>
          <w:szCs w:val="24"/>
        </w:rPr>
        <w:t>3</w:t>
      </w:r>
      <w:r w:rsidR="00494E38" w:rsidRPr="003B2E9B">
        <w:rPr>
          <w:bCs/>
          <w:noProof w:val="0"/>
          <w:color w:val="FF0000"/>
          <w:sz w:val="24"/>
          <w:szCs w:val="24"/>
        </w:rPr>
        <w:t xml:space="preserve"> </w:t>
      </w:r>
      <w:r w:rsidR="00494E38" w:rsidRPr="003B2E9B">
        <w:rPr>
          <w:bCs/>
          <w:noProof w:val="0"/>
          <w:sz w:val="24"/>
          <w:szCs w:val="24"/>
        </w:rPr>
        <w:t>Meeting</w:t>
      </w:r>
      <w:r w:rsidR="00494E38" w:rsidRPr="003B2E9B">
        <w:rPr>
          <w:bCs/>
          <w:noProof w:val="0"/>
          <w:sz w:val="24"/>
          <w:szCs w:val="24"/>
        </w:rPr>
        <w:tab/>
      </w:r>
      <w:r w:rsidR="00526DCE" w:rsidRPr="003B2E9B">
        <w:rPr>
          <w:noProof w:val="0"/>
          <w:sz w:val="24"/>
          <w:szCs w:val="24"/>
        </w:rPr>
        <w:t>R1-</w:t>
      </w:r>
      <w:r w:rsidR="00C50F9E">
        <w:rPr>
          <w:noProof w:val="0"/>
          <w:sz w:val="24"/>
          <w:szCs w:val="24"/>
        </w:rPr>
        <w:t>2008904</w:t>
      </w:r>
    </w:p>
    <w:bookmarkEnd w:id="0"/>
    <w:p w14:paraId="7FB9500D" w14:textId="14794BCA" w:rsidR="00685F5F" w:rsidRPr="003B2E9B" w:rsidRDefault="00A6082F" w:rsidP="00027503">
      <w:pPr>
        <w:pStyle w:val="Header"/>
        <w:rPr>
          <w:bCs/>
          <w:noProof w:val="0"/>
          <w:sz w:val="24"/>
        </w:rPr>
      </w:pPr>
      <w:r w:rsidRPr="003B2E9B">
        <w:rPr>
          <w:bCs/>
          <w:noProof w:val="0"/>
          <w:sz w:val="24"/>
        </w:rPr>
        <w:t xml:space="preserve">e-Meeting, </w:t>
      </w:r>
      <w:r w:rsidR="00B53F67" w:rsidRPr="003B2E9B">
        <w:rPr>
          <w:bCs/>
          <w:noProof w:val="0"/>
          <w:sz w:val="24"/>
        </w:rPr>
        <w:t>October 26</w:t>
      </w:r>
      <w:r w:rsidR="00B53F67" w:rsidRPr="00E336B1">
        <w:rPr>
          <w:bCs/>
          <w:noProof w:val="0"/>
          <w:sz w:val="24"/>
          <w:vertAlign w:val="superscript"/>
        </w:rPr>
        <w:t>th</w:t>
      </w:r>
      <w:r w:rsidR="00B53F67" w:rsidRPr="003B2E9B">
        <w:rPr>
          <w:bCs/>
          <w:noProof w:val="0"/>
          <w:sz w:val="24"/>
        </w:rPr>
        <w:t xml:space="preserve"> – November 13</w:t>
      </w:r>
      <w:r w:rsidR="00B53F67" w:rsidRPr="00E336B1">
        <w:rPr>
          <w:bCs/>
          <w:noProof w:val="0"/>
          <w:sz w:val="24"/>
          <w:vertAlign w:val="superscript"/>
        </w:rPr>
        <w:t>th</w:t>
      </w:r>
      <w:r w:rsidRPr="003B2E9B">
        <w:rPr>
          <w:bCs/>
          <w:noProof w:val="0"/>
          <w:sz w:val="24"/>
        </w:rPr>
        <w:t>, 2020</w:t>
      </w:r>
      <w:bookmarkEnd w:id="1"/>
    </w:p>
    <w:p w14:paraId="23C1B972" w14:textId="77777777" w:rsidR="00494E38" w:rsidRPr="003B2E9B" w:rsidRDefault="00494E38" w:rsidP="00027503">
      <w:pPr>
        <w:pStyle w:val="Header"/>
        <w:rPr>
          <w:bCs/>
          <w:noProof w:val="0"/>
          <w:sz w:val="24"/>
          <w:lang w:eastAsia="ja-JP"/>
        </w:rPr>
      </w:pPr>
    </w:p>
    <w:p w14:paraId="03411270" w14:textId="5A7BF015" w:rsidR="00685F5F" w:rsidRPr="003B2E9B" w:rsidRDefault="00685F5F" w:rsidP="00C5089A">
      <w:pPr>
        <w:pStyle w:val="CRCoverPage"/>
        <w:overflowPunct w:val="0"/>
        <w:autoSpaceDE w:val="0"/>
        <w:autoSpaceDN w:val="0"/>
        <w:rPr>
          <w:rFonts w:cs="Arial"/>
          <w:b/>
          <w:bCs/>
          <w:sz w:val="24"/>
          <w:lang w:val="en-US" w:eastAsia="ja-JP"/>
        </w:rPr>
      </w:pPr>
      <w:r w:rsidRPr="003B2E9B">
        <w:rPr>
          <w:rFonts w:cs="Arial"/>
          <w:b/>
          <w:bCs/>
          <w:sz w:val="24"/>
          <w:lang w:val="en-US"/>
        </w:rPr>
        <w:t>Agenda item:</w:t>
      </w:r>
      <w:r w:rsidRPr="003B2E9B">
        <w:rPr>
          <w:rFonts w:cs="Arial"/>
          <w:b/>
          <w:bCs/>
          <w:sz w:val="24"/>
          <w:lang w:val="en-US"/>
        </w:rPr>
        <w:tab/>
      </w:r>
      <w:r w:rsidRPr="003B2E9B">
        <w:rPr>
          <w:rFonts w:cs="Arial"/>
          <w:b/>
          <w:bCs/>
          <w:sz w:val="24"/>
          <w:lang w:val="en-US"/>
        </w:rPr>
        <w:tab/>
      </w:r>
      <w:r w:rsidR="000D770B" w:rsidRPr="003B2E9B">
        <w:rPr>
          <w:rFonts w:cs="Arial"/>
          <w:b/>
          <w:bCs/>
          <w:sz w:val="24"/>
          <w:lang w:val="en-US"/>
        </w:rPr>
        <w:t>8.1.</w:t>
      </w:r>
      <w:r w:rsidR="00782479" w:rsidRPr="003B2E9B">
        <w:rPr>
          <w:rFonts w:cs="Arial"/>
          <w:b/>
          <w:bCs/>
          <w:sz w:val="24"/>
          <w:lang w:val="en-US"/>
        </w:rPr>
        <w:t>2.1</w:t>
      </w:r>
    </w:p>
    <w:p w14:paraId="726D1525" w14:textId="77777777" w:rsidR="00685F5F" w:rsidRPr="003B2E9B" w:rsidRDefault="00685F5F" w:rsidP="00C5089A">
      <w:pPr>
        <w:tabs>
          <w:tab w:val="left" w:pos="1985"/>
        </w:tabs>
        <w:overflowPunct w:val="0"/>
        <w:ind w:left="1985" w:hanging="1985"/>
        <w:rPr>
          <w:rFonts w:ascii="Arial" w:hAnsi="Arial" w:cs="Arial"/>
          <w:b/>
          <w:sz w:val="24"/>
          <w:lang w:val="en-US"/>
        </w:rPr>
      </w:pPr>
      <w:r w:rsidRPr="003B2E9B">
        <w:rPr>
          <w:rFonts w:ascii="Arial" w:hAnsi="Arial" w:cs="Arial"/>
          <w:b/>
          <w:sz w:val="24"/>
          <w:lang w:val="en-US"/>
        </w:rPr>
        <w:t>Source:</w:t>
      </w:r>
      <w:r w:rsidRPr="003B2E9B">
        <w:rPr>
          <w:rFonts w:ascii="Arial" w:hAnsi="Arial" w:cs="Arial"/>
          <w:b/>
          <w:sz w:val="24"/>
          <w:lang w:val="en-US"/>
        </w:rPr>
        <w:tab/>
      </w:r>
      <w:bookmarkStart w:id="2" w:name="OLE_LINK1"/>
      <w:bookmarkStart w:id="3" w:name="OLE_LINK2"/>
      <w:r w:rsidRPr="003B2E9B">
        <w:rPr>
          <w:rFonts w:ascii="Arial" w:hAnsi="Arial" w:cs="Arial"/>
          <w:b/>
          <w:sz w:val="24"/>
          <w:lang w:val="en-US"/>
        </w:rPr>
        <w:t>Nokia</w:t>
      </w:r>
      <w:bookmarkEnd w:id="2"/>
      <w:bookmarkEnd w:id="3"/>
      <w:r w:rsidRPr="003B2E9B">
        <w:rPr>
          <w:rFonts w:ascii="Arial" w:hAnsi="Arial" w:cs="Arial"/>
          <w:b/>
          <w:sz w:val="24"/>
          <w:lang w:val="en-US"/>
        </w:rPr>
        <w:t>, Nokia Shanghai Bell</w:t>
      </w:r>
    </w:p>
    <w:p w14:paraId="48B22ED5" w14:textId="473E1E20" w:rsidR="000D770B" w:rsidRPr="003B2E9B" w:rsidRDefault="00685F5F" w:rsidP="000D770B">
      <w:pPr>
        <w:overflowPunct w:val="0"/>
        <w:ind w:left="1985" w:hanging="1985"/>
        <w:rPr>
          <w:rFonts w:ascii="Arial" w:hAnsi="Arial" w:cs="Arial"/>
          <w:b/>
          <w:sz w:val="24"/>
          <w:lang w:val="en-US"/>
        </w:rPr>
      </w:pPr>
      <w:r w:rsidRPr="003B2E9B">
        <w:rPr>
          <w:rFonts w:ascii="Arial" w:hAnsi="Arial" w:cs="Arial"/>
          <w:b/>
          <w:sz w:val="24"/>
          <w:lang w:val="en-US"/>
        </w:rPr>
        <w:t>Title:</w:t>
      </w:r>
      <w:r w:rsidRPr="003B2E9B">
        <w:rPr>
          <w:rFonts w:ascii="Arial" w:hAnsi="Arial" w:cs="Arial"/>
          <w:b/>
          <w:sz w:val="24"/>
          <w:lang w:val="en-US"/>
        </w:rPr>
        <w:tab/>
      </w:r>
      <w:r w:rsidR="000D770B" w:rsidRPr="003B2E9B">
        <w:rPr>
          <w:rFonts w:ascii="Arial" w:hAnsi="Arial" w:cs="Arial"/>
          <w:b/>
          <w:sz w:val="24"/>
          <w:lang w:val="en-US"/>
        </w:rPr>
        <w:t xml:space="preserve">Enhancements for Multi-TRP </w:t>
      </w:r>
      <w:r w:rsidR="001966DF" w:rsidRPr="003B2E9B">
        <w:rPr>
          <w:rFonts w:ascii="Arial" w:hAnsi="Arial" w:cs="Arial"/>
          <w:b/>
          <w:sz w:val="24"/>
          <w:lang w:val="en-US"/>
        </w:rPr>
        <w:t xml:space="preserve">URLLC schemes </w:t>
      </w:r>
    </w:p>
    <w:p w14:paraId="3D543710" w14:textId="603E14D6" w:rsidR="0034111C" w:rsidRPr="003B2E9B" w:rsidRDefault="00787640" w:rsidP="000D770B">
      <w:pPr>
        <w:overflowPunct w:val="0"/>
        <w:ind w:left="1985" w:hanging="1985"/>
        <w:rPr>
          <w:rFonts w:ascii="Arial" w:hAnsi="Arial" w:cs="Arial"/>
          <w:b/>
          <w:sz w:val="24"/>
          <w:lang w:val="en-US"/>
        </w:rPr>
      </w:pPr>
      <w:r w:rsidRPr="003B2E9B">
        <w:rPr>
          <w:rFonts w:ascii="Arial" w:hAnsi="Arial" w:cs="Arial"/>
          <w:b/>
          <w:sz w:val="24"/>
          <w:lang w:val="en-US"/>
        </w:rPr>
        <w:t>Document for:</w:t>
      </w:r>
      <w:r w:rsidRPr="003B2E9B">
        <w:rPr>
          <w:rFonts w:ascii="Arial" w:hAnsi="Arial" w:cs="Arial"/>
          <w:b/>
          <w:sz w:val="24"/>
          <w:lang w:val="en-US"/>
        </w:rPr>
        <w:tab/>
      </w:r>
      <w:r w:rsidRPr="003B2E9B">
        <w:rPr>
          <w:rFonts w:ascii="Arial" w:hAnsi="Arial" w:cs="Arial"/>
          <w:b/>
          <w:sz w:val="24"/>
          <w:lang w:val="en-US"/>
        </w:rPr>
        <w:tab/>
        <w:t>Discussion and Decision</w:t>
      </w:r>
    </w:p>
    <w:p w14:paraId="62D12B24" w14:textId="6C53867D" w:rsidR="00476429" w:rsidRPr="003B2E9B" w:rsidRDefault="005973E7">
      <w:pPr>
        <w:pStyle w:val="Heading1"/>
        <w:numPr>
          <w:ilvl w:val="0"/>
          <w:numId w:val="7"/>
        </w:numPr>
        <w:ind w:left="567" w:hanging="567"/>
        <w:rPr>
          <w:lang w:val="en-US"/>
        </w:rPr>
      </w:pPr>
      <w:r w:rsidRPr="003B2E9B">
        <w:rPr>
          <w:lang w:val="en-US"/>
        </w:rPr>
        <w:t xml:space="preserve">  </w:t>
      </w:r>
      <w:r w:rsidR="00EE7FA7" w:rsidRPr="003B2E9B">
        <w:rPr>
          <w:lang w:val="en-US"/>
        </w:rPr>
        <w:t>Introduction</w:t>
      </w:r>
    </w:p>
    <w:p w14:paraId="0D70E51D" w14:textId="0A1DA35D" w:rsidR="00685F5F" w:rsidRPr="003B2E9B" w:rsidRDefault="009C1EFA" w:rsidP="00526DCE">
      <w:pPr>
        <w:overflowPunct w:val="0"/>
        <w:jc w:val="both"/>
        <w:rPr>
          <w:rFonts w:ascii="Times New Roman" w:hAnsi="Times New Roman" w:cs="Times New Roman"/>
          <w:szCs w:val="20"/>
          <w:lang w:val="en-US" w:eastAsia="ja-JP"/>
        </w:rPr>
      </w:pPr>
      <w:bookmarkStart w:id="4" w:name="_Hlk492027000"/>
      <w:r w:rsidRPr="003B2E9B">
        <w:rPr>
          <w:rFonts w:ascii="Times New Roman" w:hAnsi="Times New Roman" w:cs="Times New Roman"/>
          <w:szCs w:val="20"/>
          <w:lang w:val="en-US" w:eastAsia="ja-JP"/>
        </w:rPr>
        <w:t>The Rel-1</w:t>
      </w:r>
      <w:r w:rsidR="00782479" w:rsidRPr="003B2E9B">
        <w:rPr>
          <w:rFonts w:ascii="Times New Roman" w:hAnsi="Times New Roman" w:cs="Times New Roman"/>
          <w:szCs w:val="20"/>
          <w:lang w:val="en-US" w:eastAsia="ja-JP"/>
        </w:rPr>
        <w:t>7</w:t>
      </w:r>
      <w:r w:rsidRPr="003B2E9B">
        <w:rPr>
          <w:rFonts w:ascii="Times New Roman" w:hAnsi="Times New Roman" w:cs="Times New Roman"/>
          <w:szCs w:val="20"/>
          <w:lang w:val="en-US" w:eastAsia="ja-JP"/>
        </w:rPr>
        <w:t xml:space="preserve"> work item for enhancements on MIMO for NR includes an objective to extend specification support for</w:t>
      </w:r>
      <w:r w:rsidRPr="003B2E9B">
        <w:rPr>
          <w:rFonts w:ascii="Times New Roman" w:hAnsi="Times New Roman" w:cs="Times New Roman"/>
          <w:szCs w:val="20"/>
          <w:lang w:val="en-US"/>
        </w:rPr>
        <w:t xml:space="preserve"> </w:t>
      </w:r>
      <w:r w:rsidR="001027B5" w:rsidRPr="003B2E9B">
        <w:rPr>
          <w:rFonts w:ascii="Times New Roman" w:hAnsi="Times New Roman" w:cs="Times New Roman"/>
          <w:szCs w:val="20"/>
          <w:lang w:val="en-US"/>
        </w:rPr>
        <w:t>enhancements</w:t>
      </w:r>
      <w:r w:rsidRPr="003B2E9B">
        <w:rPr>
          <w:rFonts w:ascii="Times New Roman" w:hAnsi="Times New Roman" w:cs="Times New Roman"/>
          <w:szCs w:val="20"/>
          <w:lang w:val="en-US" w:eastAsia="ja-JP"/>
        </w:rPr>
        <w:t xml:space="preserve"> on multi-TRP/panel transmission. In RAN #8</w:t>
      </w:r>
      <w:r w:rsidR="00782479" w:rsidRPr="003B2E9B">
        <w:rPr>
          <w:rFonts w:ascii="Times New Roman" w:hAnsi="Times New Roman" w:cs="Times New Roman"/>
          <w:szCs w:val="20"/>
          <w:lang w:val="en-US" w:eastAsia="ja-JP"/>
        </w:rPr>
        <w:t>6</w:t>
      </w:r>
      <w:r w:rsidRPr="003B2E9B">
        <w:rPr>
          <w:rFonts w:ascii="Times New Roman" w:hAnsi="Times New Roman" w:cs="Times New Roman"/>
          <w:szCs w:val="20"/>
          <w:lang w:val="en-US" w:eastAsia="ja-JP"/>
        </w:rPr>
        <w:t>, the objective</w:t>
      </w:r>
      <w:r w:rsidR="002420AF" w:rsidRPr="003B2E9B">
        <w:rPr>
          <w:rFonts w:ascii="Times New Roman" w:hAnsi="Times New Roman" w:cs="Times New Roman"/>
          <w:szCs w:val="20"/>
          <w:lang w:val="en-US" w:eastAsia="ja-JP"/>
        </w:rPr>
        <w:t>s</w:t>
      </w:r>
      <w:r w:rsidRPr="003B2E9B">
        <w:rPr>
          <w:rFonts w:ascii="Times New Roman" w:hAnsi="Times New Roman" w:cs="Times New Roman"/>
          <w:szCs w:val="20"/>
          <w:lang w:val="en-US" w:eastAsia="ja-JP"/>
        </w:rPr>
        <w:t xml:space="preserve"> </w:t>
      </w:r>
      <w:r w:rsidR="001D315D" w:rsidRPr="003B2E9B">
        <w:rPr>
          <w:rFonts w:ascii="Times New Roman" w:hAnsi="Times New Roman" w:cs="Times New Roman"/>
          <w:szCs w:val="20"/>
          <w:lang w:val="en-US" w:eastAsia="ja-JP"/>
        </w:rPr>
        <w:t xml:space="preserve">were agreed </w:t>
      </w:r>
      <w:r w:rsidRPr="003B2E9B">
        <w:rPr>
          <w:rFonts w:ascii="Times New Roman" w:hAnsi="Times New Roman" w:cs="Times New Roman"/>
          <w:szCs w:val="20"/>
          <w:lang w:val="en-US" w:eastAsia="ja-JP"/>
        </w:rPr>
        <w:t>to read as follows</w:t>
      </w:r>
      <w:r w:rsidR="00AB7750" w:rsidRPr="003B2E9B">
        <w:rPr>
          <w:rFonts w:ascii="Times New Roman" w:hAnsi="Times New Roman" w:cs="Times New Roman"/>
          <w:szCs w:val="20"/>
          <w:lang w:val="en-US" w:eastAsia="ja-JP"/>
        </w:rPr>
        <w:t xml:space="preserve"> </w:t>
      </w:r>
      <w:r w:rsidR="00AB7750" w:rsidRPr="003B2E9B">
        <w:rPr>
          <w:rFonts w:ascii="Times New Roman" w:hAnsi="Times New Roman" w:cs="Times New Roman"/>
          <w:color w:val="2B579A"/>
          <w:szCs w:val="20"/>
          <w:shd w:val="clear" w:color="auto" w:fill="E6E6E6"/>
          <w:lang w:val="en-US" w:eastAsia="ja-JP"/>
        </w:rPr>
        <w:fldChar w:fldCharType="begin"/>
      </w:r>
      <w:r w:rsidR="00AB7750" w:rsidRPr="003B2E9B">
        <w:rPr>
          <w:rFonts w:ascii="Times New Roman" w:hAnsi="Times New Roman" w:cs="Times New Roman"/>
          <w:szCs w:val="20"/>
          <w:lang w:val="en-US" w:eastAsia="ja-JP"/>
        </w:rPr>
        <w:instrText xml:space="preserve"> REF _Ref492382888 \r \h </w:instrText>
      </w:r>
      <w:r w:rsidR="00386AB3" w:rsidRPr="003B2E9B">
        <w:rPr>
          <w:rFonts w:ascii="Times New Roman" w:hAnsi="Times New Roman" w:cs="Times New Roman"/>
          <w:szCs w:val="20"/>
          <w:lang w:val="en-US" w:eastAsia="ja-JP"/>
        </w:rPr>
        <w:instrText xml:space="preserve"> \* MERGEFORMAT </w:instrText>
      </w:r>
      <w:r w:rsidR="00AB7750" w:rsidRPr="003B2E9B">
        <w:rPr>
          <w:rFonts w:ascii="Times New Roman" w:hAnsi="Times New Roman" w:cs="Times New Roman"/>
          <w:color w:val="2B579A"/>
          <w:szCs w:val="20"/>
          <w:shd w:val="clear" w:color="auto" w:fill="E6E6E6"/>
          <w:lang w:val="en-US" w:eastAsia="ja-JP"/>
        </w:rPr>
      </w:r>
      <w:r w:rsidR="00AB7750" w:rsidRPr="003B2E9B">
        <w:rPr>
          <w:rFonts w:ascii="Times New Roman" w:hAnsi="Times New Roman" w:cs="Times New Roman"/>
          <w:color w:val="2B579A"/>
          <w:szCs w:val="20"/>
          <w:shd w:val="clear" w:color="auto" w:fill="E6E6E6"/>
          <w:lang w:val="en-US" w:eastAsia="ja-JP"/>
        </w:rPr>
        <w:fldChar w:fldCharType="separate"/>
      </w:r>
      <w:r w:rsidR="006308CD" w:rsidRPr="003B2E9B">
        <w:rPr>
          <w:rFonts w:ascii="Times New Roman" w:hAnsi="Times New Roman" w:cs="Times New Roman"/>
          <w:szCs w:val="20"/>
          <w:lang w:val="en-US" w:eastAsia="ja-JP"/>
        </w:rPr>
        <w:t>[1]</w:t>
      </w:r>
      <w:r w:rsidR="00AB7750" w:rsidRPr="003B2E9B">
        <w:rPr>
          <w:rFonts w:ascii="Times New Roman" w:hAnsi="Times New Roman" w:cs="Times New Roman"/>
          <w:color w:val="2B579A"/>
          <w:szCs w:val="20"/>
          <w:shd w:val="clear" w:color="auto" w:fill="E6E6E6"/>
          <w:lang w:val="en-US" w:eastAsia="ja-JP"/>
        </w:rPr>
        <w:fldChar w:fldCharType="end"/>
      </w:r>
      <w:r w:rsidR="00AB7750" w:rsidRPr="003B2E9B">
        <w:rPr>
          <w:rFonts w:ascii="Times New Roman" w:hAnsi="Times New Roman" w:cs="Times New Roman"/>
          <w:szCs w:val="20"/>
          <w:lang w:val="en-US" w:eastAsia="ja-JP"/>
        </w:rPr>
        <w:t>:</w:t>
      </w:r>
    </w:p>
    <w:p w14:paraId="1AC1F1CC" w14:textId="77777777" w:rsidR="00782479" w:rsidRPr="003B2E9B" w:rsidRDefault="00782479" w:rsidP="00526DCE">
      <w:p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3B2E9B">
        <w:rPr>
          <w:rFonts w:ascii="Times New Roman" w:eastAsia="Malgun Gothic" w:hAnsi="Times New Roman" w:cs="Times New Roman"/>
          <w:i/>
          <w:szCs w:val="20"/>
          <w:lang w:val="en-US"/>
        </w:rPr>
        <w:t>Enhancement on the support for multi-TRP deployment, targeting both FR1 and FR2:</w:t>
      </w:r>
    </w:p>
    <w:p w14:paraId="1D65EE50" w14:textId="77777777" w:rsidR="00782479" w:rsidRPr="003B2E9B" w:rsidRDefault="00782479" w:rsidP="00526DCE">
      <w:pPr>
        <w:numPr>
          <w:ilvl w:val="1"/>
          <w:numId w:val="8"/>
        </w:numPr>
        <w:overflowPunct w:val="0"/>
        <w:adjustRightInd w:val="0"/>
        <w:spacing w:after="0" w:line="240" w:lineRule="auto"/>
        <w:jc w:val="both"/>
        <w:textAlignment w:val="baseline"/>
        <w:rPr>
          <w:rFonts w:ascii="Times New Roman" w:eastAsia="Malgun Gothic" w:hAnsi="Times New Roman" w:cs="Times New Roman"/>
          <w:i/>
          <w:color w:val="2F5496" w:themeColor="accent1" w:themeShade="BF"/>
          <w:szCs w:val="20"/>
          <w:lang w:val="en-US"/>
        </w:rPr>
      </w:pPr>
      <w:r w:rsidRPr="003B2E9B">
        <w:rPr>
          <w:rFonts w:ascii="Times New Roman" w:eastAsia="Malgun Gothic" w:hAnsi="Times New Roman" w:cs="Times New Roman"/>
          <w:i/>
          <w:color w:val="2F5496" w:themeColor="accent1" w:themeShade="BF"/>
          <w:szCs w:val="20"/>
          <w:lang w:val="en-US"/>
        </w:rPr>
        <w:t xml:space="preserve">Identify and specify features to improve reliability and robustness for channels other than PDSCH (that is, PDCCH, PUSCH, and PUCCH) using multi-TRP and/or multi-panel, with Rel.16 reliability features as the baseline </w:t>
      </w:r>
    </w:p>
    <w:p w14:paraId="6A743D50" w14:textId="77777777" w:rsidR="00782479" w:rsidRPr="003B2E9B" w:rsidRDefault="00782479" w:rsidP="00526DCE">
      <w:pPr>
        <w:numPr>
          <w:ilvl w:val="1"/>
          <w:numId w:val="8"/>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3B2E9B">
        <w:rPr>
          <w:rFonts w:ascii="Times New Roman" w:eastAsia="Malgun Gothic" w:hAnsi="Times New Roman" w:cs="Times New Roman"/>
          <w:i/>
          <w:szCs w:val="20"/>
          <w:lang w:val="en-US"/>
        </w:rPr>
        <w:t>Identify and specify QCL/TCI-related enhancements to enable inter-cell multi-TRP operations, assuming multi-DCI based multi-PDSCH reception</w:t>
      </w:r>
    </w:p>
    <w:p w14:paraId="0861267E" w14:textId="77777777" w:rsidR="00782479" w:rsidRPr="003B2E9B" w:rsidRDefault="00782479" w:rsidP="00526DCE">
      <w:pPr>
        <w:numPr>
          <w:ilvl w:val="1"/>
          <w:numId w:val="8"/>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3B2E9B">
        <w:rPr>
          <w:rFonts w:ascii="Times New Roman" w:eastAsia="Malgun Gothic" w:hAnsi="Times New Roman" w:cs="Times New Roman"/>
          <w:i/>
          <w:szCs w:val="20"/>
          <w:lang w:val="en-US"/>
        </w:rPr>
        <w:t>Evaluate and, if needed, specify beam-management-related enhancements for simultaneous multi-TRP transmission with multi-panel reception</w:t>
      </w:r>
    </w:p>
    <w:p w14:paraId="120E6FFD" w14:textId="77777777" w:rsidR="00782479" w:rsidRPr="003B2E9B" w:rsidRDefault="00782479" w:rsidP="00526DCE">
      <w:pPr>
        <w:numPr>
          <w:ilvl w:val="1"/>
          <w:numId w:val="8"/>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3B2E9B">
        <w:rPr>
          <w:rFonts w:ascii="Times New Roman" w:eastAsia="Malgun Gothic" w:hAnsi="Times New Roman" w:cs="Times New Roman"/>
          <w:i/>
          <w:szCs w:val="20"/>
          <w:lang w:val="en-US"/>
        </w:rPr>
        <w:t>Enhancement to support HST-SFN deployment scenario:</w:t>
      </w:r>
    </w:p>
    <w:p w14:paraId="4EEB09F0" w14:textId="77777777" w:rsidR="00782479" w:rsidRPr="003B2E9B" w:rsidRDefault="00782479" w:rsidP="00526DCE">
      <w:pPr>
        <w:numPr>
          <w:ilvl w:val="2"/>
          <w:numId w:val="8"/>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3B2E9B">
        <w:rPr>
          <w:rFonts w:ascii="Times New Roman" w:eastAsia="Malgun Gothic" w:hAnsi="Times New Roman" w:cs="Times New Roman"/>
          <w:i/>
          <w:szCs w:val="20"/>
          <w:lang w:val="en-US"/>
        </w:rPr>
        <w:t>Identify and specify solution(s) on QCL assumption for DMRS, e.g. multiple QCL assumptions for the same DMRS port(s), targeting DL-only transmission</w:t>
      </w:r>
    </w:p>
    <w:p w14:paraId="29E90B8A" w14:textId="77777777" w:rsidR="00782479" w:rsidRPr="003B2E9B" w:rsidRDefault="00782479" w:rsidP="00526DCE">
      <w:pPr>
        <w:numPr>
          <w:ilvl w:val="2"/>
          <w:numId w:val="8"/>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3B2E9B">
        <w:rPr>
          <w:rFonts w:ascii="Times New Roman" w:eastAsia="Malgun Gothic" w:hAnsi="Times New Roman" w:cs="Times New Roman"/>
          <w:i/>
          <w:szCs w:val="20"/>
          <w:lang w:val="en-US"/>
        </w:rPr>
        <w:t>Evaluate and, if the benefit over Rel.16 HST enhancement baseline is demonstrated, specify QCL/QCL-like relation (including applicable type(s) and the associated requirement) between DL and UL signal by reusing the unified TCI framework</w:t>
      </w:r>
    </w:p>
    <w:p w14:paraId="58E512A8" w14:textId="77777777" w:rsidR="009F46FF" w:rsidRPr="003B2E9B" w:rsidRDefault="009F46FF" w:rsidP="00526DCE">
      <w:pPr>
        <w:overflowPunct w:val="0"/>
        <w:spacing w:after="0"/>
        <w:ind w:left="1440"/>
        <w:jc w:val="both"/>
        <w:rPr>
          <w:rFonts w:ascii="Times New Roman" w:hAnsi="Times New Roman" w:cs="Times New Roman"/>
          <w:szCs w:val="20"/>
          <w:lang w:val="en-US" w:eastAsia="ja-JP"/>
        </w:rPr>
      </w:pPr>
    </w:p>
    <w:p w14:paraId="1726D188" w14:textId="0C294BA2" w:rsidR="00AB0A48" w:rsidRPr="003B2E9B" w:rsidRDefault="00194B9C" w:rsidP="00526DCE">
      <w:pPr>
        <w:overflowPunct w:val="0"/>
        <w:jc w:val="both"/>
        <w:rPr>
          <w:rFonts w:ascii="Times New Roman" w:hAnsi="Times New Roman" w:cs="Times New Roman"/>
          <w:szCs w:val="20"/>
          <w:lang w:val="en-US" w:eastAsia="ja-JP"/>
        </w:rPr>
      </w:pPr>
      <w:r w:rsidRPr="003B2E9B">
        <w:rPr>
          <w:rFonts w:ascii="Times New Roman" w:hAnsi="Times New Roman" w:cs="Times New Roman"/>
          <w:szCs w:val="20"/>
          <w:lang w:val="en-US" w:eastAsia="ja-JP"/>
        </w:rPr>
        <w:t xml:space="preserve">In </w:t>
      </w:r>
      <w:r w:rsidR="00782479" w:rsidRPr="003B2E9B">
        <w:rPr>
          <w:rFonts w:ascii="Times New Roman" w:hAnsi="Times New Roman" w:cs="Times New Roman"/>
          <w:szCs w:val="20"/>
          <w:lang w:val="en-US" w:eastAsia="ja-JP"/>
        </w:rPr>
        <w:t xml:space="preserve">this contribution, we focus on the </w:t>
      </w:r>
      <w:r w:rsidR="00A30713" w:rsidRPr="003B2E9B">
        <w:rPr>
          <w:rFonts w:ascii="Times New Roman" w:hAnsi="Times New Roman" w:cs="Times New Roman"/>
          <w:szCs w:val="20"/>
          <w:lang w:val="en-US" w:eastAsia="ja-JP"/>
        </w:rPr>
        <w:t>first</w:t>
      </w:r>
      <w:r w:rsidR="00782479" w:rsidRPr="003B2E9B">
        <w:rPr>
          <w:rFonts w:ascii="Times New Roman" w:hAnsi="Times New Roman" w:cs="Times New Roman"/>
          <w:szCs w:val="20"/>
          <w:lang w:val="en-US" w:eastAsia="ja-JP"/>
        </w:rPr>
        <w:t xml:space="preserve"> objective, which is </w:t>
      </w:r>
      <w:r w:rsidR="00FF5AAE" w:rsidRPr="003B2E9B">
        <w:rPr>
          <w:rFonts w:ascii="Times New Roman" w:hAnsi="Times New Roman" w:cs="Times New Roman"/>
          <w:szCs w:val="20"/>
          <w:lang w:val="en-US" w:eastAsia="ja-JP"/>
        </w:rPr>
        <w:t xml:space="preserve">to </w:t>
      </w:r>
      <w:r w:rsidR="00A30713" w:rsidRPr="003B2E9B">
        <w:rPr>
          <w:rFonts w:ascii="Times New Roman" w:hAnsi="Times New Roman" w:cs="Times New Roman"/>
          <w:szCs w:val="20"/>
          <w:lang w:val="en-US" w:eastAsia="ja-JP"/>
        </w:rPr>
        <w:t xml:space="preserve">improve reliability and robustness for channels PDCCH, PUCCH, and PUSCH. </w:t>
      </w:r>
    </w:p>
    <w:bookmarkEnd w:id="4"/>
    <w:p w14:paraId="1EA74BD7" w14:textId="5FA1EED7" w:rsidR="0039766B" w:rsidRPr="003B2E9B" w:rsidRDefault="00362625">
      <w:pPr>
        <w:pStyle w:val="Heading1"/>
        <w:numPr>
          <w:ilvl w:val="0"/>
          <w:numId w:val="7"/>
        </w:numPr>
        <w:ind w:left="567" w:hanging="567"/>
        <w:rPr>
          <w:lang w:val="en-US"/>
        </w:rPr>
      </w:pPr>
      <w:r w:rsidRPr="003B2E9B">
        <w:rPr>
          <w:lang w:val="en-US"/>
        </w:rPr>
        <w:t xml:space="preserve">   </w:t>
      </w:r>
      <w:r w:rsidR="00782479" w:rsidRPr="003B2E9B">
        <w:rPr>
          <w:lang w:val="en-US"/>
        </w:rPr>
        <w:t>Discussion</w:t>
      </w:r>
    </w:p>
    <w:p w14:paraId="37610DA6" w14:textId="3C59899D" w:rsidR="009A6F6E" w:rsidRPr="003B2E9B" w:rsidRDefault="009A6F6E" w:rsidP="00526DCE">
      <w:pPr>
        <w:overflowPunct w:val="0"/>
        <w:jc w:val="both"/>
        <w:rPr>
          <w:rFonts w:ascii="Times New Roman" w:hAnsi="Times New Roman" w:cs="Times New Roman"/>
          <w:szCs w:val="20"/>
          <w:lang w:val="en-US"/>
        </w:rPr>
      </w:pPr>
      <w:r w:rsidRPr="003B2E9B">
        <w:rPr>
          <w:rFonts w:ascii="Times New Roman" w:hAnsi="Times New Roman" w:cs="Times New Roman"/>
          <w:szCs w:val="20"/>
          <w:lang w:val="en-US"/>
        </w:rPr>
        <w:t xml:space="preserve">In the next sub-sections, we discuss details related to </w:t>
      </w:r>
      <w:r w:rsidR="00810F83" w:rsidRPr="003B2E9B">
        <w:rPr>
          <w:rFonts w:ascii="Times New Roman" w:hAnsi="Times New Roman" w:cs="Times New Roman"/>
          <w:szCs w:val="20"/>
          <w:lang w:val="en-US"/>
        </w:rPr>
        <w:t>multi-TRP and multi-</w:t>
      </w:r>
      <w:proofErr w:type="gramStart"/>
      <w:r w:rsidR="00A81843" w:rsidRPr="003B2E9B">
        <w:rPr>
          <w:rFonts w:ascii="Times New Roman" w:hAnsi="Times New Roman" w:cs="Times New Roman"/>
          <w:szCs w:val="20"/>
          <w:lang w:val="en-US"/>
        </w:rPr>
        <w:t>panel based</w:t>
      </w:r>
      <w:proofErr w:type="gramEnd"/>
      <w:r w:rsidR="00810F83" w:rsidRPr="003B2E9B">
        <w:rPr>
          <w:rFonts w:ascii="Times New Roman" w:hAnsi="Times New Roman" w:cs="Times New Roman"/>
          <w:szCs w:val="20"/>
          <w:lang w:val="en-US"/>
        </w:rPr>
        <w:t xml:space="preserve"> reliability enhancement related to PDCCH, PUCCH, and </w:t>
      </w:r>
      <w:r w:rsidRPr="003B2E9B">
        <w:rPr>
          <w:rFonts w:ascii="Times New Roman" w:hAnsi="Times New Roman" w:cs="Times New Roman"/>
          <w:szCs w:val="20"/>
          <w:lang w:val="en-US"/>
        </w:rPr>
        <w:t xml:space="preserve">PUSCH. </w:t>
      </w:r>
    </w:p>
    <w:p w14:paraId="0DF04117" w14:textId="6B1EB598" w:rsidR="000641DD" w:rsidRPr="003B2E9B" w:rsidRDefault="000641DD" w:rsidP="000641DD">
      <w:pPr>
        <w:pStyle w:val="Heading2"/>
        <w:rPr>
          <w:rFonts w:ascii="Times New Roman" w:hAnsi="Times New Roman"/>
          <w:bCs/>
          <w:lang w:val="en-US"/>
        </w:rPr>
      </w:pPr>
      <w:r w:rsidRPr="1E3FA18A">
        <w:rPr>
          <w:rFonts w:ascii="Times New Roman" w:hAnsi="Times New Roman"/>
          <w:lang w:val="en-US"/>
        </w:rPr>
        <w:t>2.1</w:t>
      </w:r>
      <w:r w:rsidRPr="003B2E9B">
        <w:rPr>
          <w:rFonts w:ascii="Times New Roman" w:hAnsi="Times New Roman"/>
          <w:bCs/>
          <w:lang w:val="en-US"/>
        </w:rPr>
        <w:tab/>
      </w:r>
      <w:r w:rsidRPr="1E3FA18A">
        <w:rPr>
          <w:rFonts w:ascii="Times New Roman" w:hAnsi="Times New Roman"/>
          <w:lang w:val="en-US"/>
        </w:rPr>
        <w:t>PDCCH enhancement with multi-TRP</w:t>
      </w:r>
    </w:p>
    <w:p w14:paraId="4051F27D" w14:textId="27EB3891" w:rsidR="00117923" w:rsidRDefault="5CB63D44">
      <w:pPr>
        <w:jc w:val="both"/>
        <w:rPr>
          <w:rFonts w:ascii="Times New Roman" w:eastAsia="Times New Roman" w:hAnsi="Times New Roman" w:cs="Times New Roman"/>
          <w:lang w:val="en-US"/>
        </w:rPr>
      </w:pPr>
      <w:r w:rsidRPr="70A7AE57">
        <w:rPr>
          <w:rFonts w:ascii="Times New Roman" w:eastAsia="Times New Roman" w:hAnsi="Times New Roman" w:cs="Times New Roman"/>
          <w:lang w:val="en-US"/>
        </w:rPr>
        <w:t>The agreements</w:t>
      </w:r>
      <w:r w:rsidR="00117923" w:rsidRPr="70A7AE57">
        <w:rPr>
          <w:rFonts w:ascii="Times New Roman" w:eastAsia="Times New Roman" w:hAnsi="Times New Roman" w:cs="Times New Roman"/>
          <w:lang w:val="en-US"/>
        </w:rPr>
        <w:t xml:space="preserve"> (Annex I)</w:t>
      </w:r>
      <w:r w:rsidRPr="70A7AE57">
        <w:rPr>
          <w:rFonts w:ascii="Times New Roman" w:eastAsia="Times New Roman" w:hAnsi="Times New Roman" w:cs="Times New Roman"/>
          <w:lang w:val="en-US"/>
        </w:rPr>
        <w:t xml:space="preserve"> in RAN1#102e regarding PDCCH enhancements with multi-TRP </w:t>
      </w:r>
      <w:r w:rsidR="00117923" w:rsidRPr="70A7AE57">
        <w:rPr>
          <w:rFonts w:ascii="Times New Roman" w:eastAsia="Times New Roman" w:hAnsi="Times New Roman" w:cs="Times New Roman"/>
          <w:lang w:val="en-US"/>
        </w:rPr>
        <w:t xml:space="preserve">are capturing </w:t>
      </w:r>
      <w:proofErr w:type="gramStart"/>
      <w:r w:rsidR="006C0102">
        <w:rPr>
          <w:rFonts w:ascii="Times New Roman" w:eastAsia="Times New Roman" w:hAnsi="Times New Roman" w:cs="Times New Roman"/>
          <w:lang w:val="en-US"/>
        </w:rPr>
        <w:t xml:space="preserve">a </w:t>
      </w:r>
      <w:r w:rsidR="00117923" w:rsidRPr="70A7AE57">
        <w:rPr>
          <w:rFonts w:ascii="Times New Roman" w:eastAsia="Times New Roman" w:hAnsi="Times New Roman" w:cs="Times New Roman"/>
          <w:lang w:val="en-US"/>
        </w:rPr>
        <w:t>large number of</w:t>
      </w:r>
      <w:proofErr w:type="gramEnd"/>
      <w:r w:rsidR="00117923" w:rsidRPr="70A7AE57">
        <w:rPr>
          <w:rFonts w:ascii="Times New Roman" w:eastAsia="Times New Roman" w:hAnsi="Times New Roman" w:cs="Times New Roman"/>
          <w:lang w:val="en-US"/>
        </w:rPr>
        <w:t xml:space="preserve"> combination of proposals that may be adopted for PDCCH enhancement. For example, it is understood that combination from alternatives + options </w:t>
      </w:r>
      <w:r w:rsidR="00865E2E" w:rsidRPr="70A7AE57">
        <w:rPr>
          <w:rFonts w:ascii="Times New Roman" w:eastAsia="Times New Roman" w:hAnsi="Times New Roman" w:cs="Times New Roman"/>
          <w:lang w:val="en-US"/>
        </w:rPr>
        <w:t xml:space="preserve">+ multiplexing schemes + case would provide one possible PDCCH enhancement. One example would be that Alt 1-2 + option 2 + TDM + case 1. The number of possible solutions should be first narrow down not only by considering the simulation results but also considering the spec impact and RAN1 will not have </w:t>
      </w:r>
      <w:proofErr w:type="gramStart"/>
      <w:r w:rsidR="00865E2E" w:rsidRPr="70A7AE57">
        <w:rPr>
          <w:rFonts w:ascii="Times New Roman" w:eastAsia="Times New Roman" w:hAnsi="Times New Roman" w:cs="Times New Roman"/>
          <w:lang w:val="en-US"/>
        </w:rPr>
        <w:t>sufficient</w:t>
      </w:r>
      <w:proofErr w:type="gramEnd"/>
      <w:r w:rsidR="00865E2E" w:rsidRPr="70A7AE57">
        <w:rPr>
          <w:rFonts w:ascii="Times New Roman" w:eastAsia="Times New Roman" w:hAnsi="Times New Roman" w:cs="Times New Roman"/>
          <w:lang w:val="en-US"/>
        </w:rPr>
        <w:t xml:space="preserve"> time to introduce multiple schemes. </w:t>
      </w:r>
    </w:p>
    <w:p w14:paraId="3C1CC7BF" w14:textId="611FE97D" w:rsidR="00865E2E" w:rsidRPr="00865E2E" w:rsidRDefault="00865E2E" w:rsidP="70A7AE57">
      <w:pPr>
        <w:pStyle w:val="ListParagraph"/>
        <w:numPr>
          <w:ilvl w:val="0"/>
          <w:numId w:val="35"/>
        </w:numPr>
        <w:spacing w:after="0"/>
        <w:jc w:val="both"/>
        <w:rPr>
          <w:rFonts w:ascii="Times New Roman" w:eastAsia="Times New Roman" w:hAnsi="Times New Roman" w:cs="Times New Roman"/>
          <w:b/>
          <w:bCs/>
          <w:lang w:val="en-US"/>
        </w:rPr>
      </w:pPr>
      <w:r w:rsidRPr="70A7AE57">
        <w:rPr>
          <w:rFonts w:ascii="Times New Roman" w:eastAsia="Times New Roman" w:hAnsi="Times New Roman" w:cs="Times New Roman"/>
          <w:b/>
          <w:bCs/>
          <w:lang w:val="en-US"/>
        </w:rPr>
        <w:t xml:space="preserve">TCI framework </w:t>
      </w:r>
    </w:p>
    <w:p w14:paraId="73B67D44" w14:textId="7FD57CAC" w:rsidR="00865E2E" w:rsidRPr="00865E2E" w:rsidRDefault="00117923" w:rsidP="70A7AE57">
      <w:pPr>
        <w:pStyle w:val="ListParagraph"/>
        <w:numPr>
          <w:ilvl w:val="1"/>
          <w:numId w:val="35"/>
        </w:numPr>
        <w:spacing w:after="0"/>
        <w:jc w:val="both"/>
        <w:rPr>
          <w:rFonts w:ascii="Times New Roman" w:eastAsia="Times New Roman" w:hAnsi="Times New Roman" w:cs="Times New Roman"/>
          <w:lang w:val="en-US"/>
        </w:rPr>
      </w:pPr>
      <w:r w:rsidRPr="70A7AE57">
        <w:rPr>
          <w:rFonts w:ascii="Times New Roman" w:eastAsia="Times New Roman" w:hAnsi="Times New Roman" w:cs="Times New Roman"/>
          <w:lang w:val="en-US"/>
        </w:rPr>
        <w:t>Alt 1-1: One PDCCH candidate (</w:t>
      </w:r>
      <w:proofErr w:type="gramStart"/>
      <w:r w:rsidRPr="70A7AE57">
        <w:rPr>
          <w:rFonts w:ascii="Times New Roman" w:eastAsia="Times New Roman" w:hAnsi="Times New Roman" w:cs="Times New Roman"/>
          <w:lang w:val="en-US"/>
        </w:rPr>
        <w:t>in a given</w:t>
      </w:r>
      <w:proofErr w:type="gramEnd"/>
      <w:r w:rsidRPr="70A7AE57">
        <w:rPr>
          <w:rFonts w:ascii="Times New Roman" w:eastAsia="Times New Roman" w:hAnsi="Times New Roman" w:cs="Times New Roman"/>
          <w:lang w:val="en-US"/>
        </w:rPr>
        <w:t xml:space="preserve"> SS set) is associated with both TCI states of the CORESET.</w:t>
      </w:r>
    </w:p>
    <w:p w14:paraId="5DD820CC" w14:textId="0355585B" w:rsidR="00117923" w:rsidRPr="00865E2E" w:rsidRDefault="00117923" w:rsidP="70A7AE57">
      <w:pPr>
        <w:pStyle w:val="ListParagraph"/>
        <w:numPr>
          <w:ilvl w:val="1"/>
          <w:numId w:val="35"/>
        </w:numPr>
        <w:spacing w:after="0"/>
        <w:jc w:val="both"/>
        <w:rPr>
          <w:rFonts w:ascii="Times New Roman" w:eastAsia="Times New Roman" w:hAnsi="Times New Roman" w:cs="Times New Roman"/>
          <w:lang w:val="en-US"/>
        </w:rPr>
      </w:pPr>
      <w:r w:rsidRPr="70A7AE57">
        <w:rPr>
          <w:rFonts w:ascii="Times New Roman" w:eastAsia="Times New Roman" w:hAnsi="Times New Roman" w:cs="Times New Roman"/>
          <w:lang w:val="en-US"/>
        </w:rPr>
        <w:t>Alt 1-2: Two PDCCH candidates (</w:t>
      </w:r>
      <w:proofErr w:type="gramStart"/>
      <w:r w:rsidRPr="70A7AE57">
        <w:rPr>
          <w:rFonts w:ascii="Times New Roman" w:eastAsia="Times New Roman" w:hAnsi="Times New Roman" w:cs="Times New Roman"/>
          <w:lang w:val="en-US"/>
        </w:rPr>
        <w:t>in a given</w:t>
      </w:r>
      <w:proofErr w:type="gramEnd"/>
      <w:r w:rsidRPr="00865E2E">
        <w:rPr>
          <w:rFonts w:ascii="Times New Roman" w:eastAsia="Times New Roman" w:hAnsi="Times New Roman" w:cs="Times New Roman"/>
          <w:lang w:val="en-US"/>
        </w:rPr>
        <w:t xml:space="preserve"> SS set) are associated with the two TCI states of the CORESET, respectively</w:t>
      </w:r>
    </w:p>
    <w:p w14:paraId="476F1CF5" w14:textId="226586FC" w:rsidR="00117923" w:rsidRPr="00865E2E" w:rsidRDefault="00117923" w:rsidP="70A7AE57">
      <w:pPr>
        <w:pStyle w:val="ListParagraph"/>
        <w:numPr>
          <w:ilvl w:val="1"/>
          <w:numId w:val="35"/>
        </w:numPr>
        <w:spacing w:after="0"/>
        <w:jc w:val="both"/>
        <w:rPr>
          <w:rFonts w:ascii="Times New Roman" w:eastAsia="Times New Roman" w:hAnsi="Times New Roman" w:cs="Times New Roman"/>
          <w:lang w:val="en-US"/>
        </w:rPr>
      </w:pPr>
      <w:r w:rsidRPr="00865E2E">
        <w:rPr>
          <w:rFonts w:ascii="Times New Roman" w:eastAsia="Times New Roman" w:hAnsi="Times New Roman" w:cs="Times New Roman"/>
          <w:lang w:val="en-US"/>
        </w:rPr>
        <w:lastRenderedPageBreak/>
        <w:t>Alt 1-3: Two PDCCH candidates (Each set of PDCCH candidates in a corresponding SS set) within one CORESET with two active TCI sta</w:t>
      </w:r>
      <w:r w:rsidR="00AD147C">
        <w:rPr>
          <w:rFonts w:ascii="Times New Roman" w:eastAsia="Times New Roman" w:hAnsi="Times New Roman" w:cs="Times New Roman"/>
          <w:lang w:val="en-US"/>
        </w:rPr>
        <w:t>tes</w:t>
      </w:r>
    </w:p>
    <w:p w14:paraId="0CB6BD98" w14:textId="2BF82A6B" w:rsidR="00117923" w:rsidRPr="00865E2E" w:rsidRDefault="00117923" w:rsidP="70A7AE57">
      <w:pPr>
        <w:pStyle w:val="ListParagraph"/>
        <w:numPr>
          <w:ilvl w:val="1"/>
          <w:numId w:val="35"/>
        </w:numPr>
        <w:spacing w:after="0"/>
        <w:jc w:val="both"/>
        <w:rPr>
          <w:rFonts w:ascii="Times New Roman" w:eastAsia="Times New Roman" w:hAnsi="Times New Roman" w:cs="Times New Roman"/>
          <w:lang w:val="en-US"/>
        </w:rPr>
      </w:pPr>
      <w:r w:rsidRPr="00865E2E">
        <w:rPr>
          <w:rFonts w:ascii="Times New Roman" w:eastAsia="Times New Roman" w:hAnsi="Times New Roman" w:cs="Times New Roman"/>
          <w:lang w:val="en-US"/>
        </w:rPr>
        <w:t>Alt 2: One SS set with 2 CORESETs</w:t>
      </w:r>
    </w:p>
    <w:p w14:paraId="404ACDD9" w14:textId="485B3351" w:rsidR="00117923" w:rsidRPr="00865E2E" w:rsidRDefault="00117923" w:rsidP="70A7AE57">
      <w:pPr>
        <w:pStyle w:val="ListParagraph"/>
        <w:numPr>
          <w:ilvl w:val="1"/>
          <w:numId w:val="35"/>
        </w:numPr>
        <w:spacing w:after="0"/>
        <w:jc w:val="both"/>
        <w:rPr>
          <w:rFonts w:ascii="Times New Roman" w:eastAsia="Times New Roman" w:hAnsi="Times New Roman" w:cs="Times New Roman"/>
          <w:lang w:val="en-US"/>
        </w:rPr>
      </w:pPr>
      <w:r w:rsidRPr="00865E2E">
        <w:rPr>
          <w:rFonts w:ascii="Times New Roman" w:eastAsia="Times New Roman" w:hAnsi="Times New Roman" w:cs="Times New Roman"/>
          <w:lang w:val="en-US"/>
        </w:rPr>
        <w:t>Alt 3: Two SS sets associated with corresponding CORESE</w:t>
      </w:r>
      <w:r w:rsidR="00AD147C">
        <w:rPr>
          <w:rFonts w:ascii="Times New Roman" w:eastAsia="Times New Roman" w:hAnsi="Times New Roman" w:cs="Times New Roman"/>
          <w:lang w:val="en-US"/>
        </w:rPr>
        <w:t>Ts</w:t>
      </w:r>
    </w:p>
    <w:p w14:paraId="12653F1A" w14:textId="77777777" w:rsidR="00865E2E" w:rsidRPr="00865E2E" w:rsidRDefault="00865E2E" w:rsidP="70A7AE57">
      <w:pPr>
        <w:pStyle w:val="ListParagraph"/>
        <w:numPr>
          <w:ilvl w:val="0"/>
          <w:numId w:val="35"/>
        </w:numPr>
        <w:jc w:val="both"/>
        <w:rPr>
          <w:rFonts w:ascii="Times New Roman" w:eastAsia="Times New Roman" w:hAnsi="Times New Roman" w:cs="Times New Roman"/>
          <w:b/>
          <w:bCs/>
          <w:lang w:val="en-US"/>
        </w:rPr>
      </w:pPr>
      <w:r w:rsidRPr="70A7AE57">
        <w:rPr>
          <w:rFonts w:ascii="Times New Roman" w:eastAsia="Times New Roman" w:hAnsi="Times New Roman" w:cs="Times New Roman"/>
          <w:b/>
          <w:bCs/>
          <w:lang w:val="en-US"/>
        </w:rPr>
        <w:t>Repetition modes</w:t>
      </w:r>
    </w:p>
    <w:p w14:paraId="20CE8982" w14:textId="77777777" w:rsidR="00865E2E" w:rsidRPr="00865E2E" w:rsidRDefault="00865E2E" w:rsidP="00865E2E">
      <w:pPr>
        <w:pStyle w:val="ListParagraph"/>
        <w:numPr>
          <w:ilvl w:val="1"/>
          <w:numId w:val="35"/>
        </w:numPr>
        <w:jc w:val="both"/>
        <w:rPr>
          <w:rFonts w:ascii="Times New Roman" w:eastAsia="Times New Roman" w:hAnsi="Times New Roman" w:cs="Times New Roman"/>
          <w:lang w:val="en-US"/>
        </w:rPr>
      </w:pPr>
      <w:r w:rsidRPr="70A7AE57">
        <w:rPr>
          <w:rFonts w:ascii="Times New Roman" w:eastAsia="Times New Roman" w:hAnsi="Times New Roman" w:cs="Times New Roman"/>
          <w:lang w:val="en-US"/>
        </w:rPr>
        <w:t>Option 1 (no repetition): One encoding / rate matching for a PDCCH with two TCI states</w:t>
      </w:r>
    </w:p>
    <w:p w14:paraId="2E7E156C" w14:textId="61156EA4" w:rsidR="00865E2E" w:rsidRPr="00865E2E" w:rsidRDefault="00865E2E" w:rsidP="00865E2E">
      <w:pPr>
        <w:pStyle w:val="ListParagraph"/>
        <w:numPr>
          <w:ilvl w:val="1"/>
          <w:numId w:val="35"/>
        </w:numPr>
        <w:jc w:val="both"/>
        <w:rPr>
          <w:rFonts w:ascii="Times New Roman" w:eastAsia="Times New Roman" w:hAnsi="Times New Roman" w:cs="Times New Roman"/>
          <w:lang w:val="en-US"/>
        </w:rPr>
      </w:pPr>
      <w:r w:rsidRPr="70A7AE57">
        <w:rPr>
          <w:rFonts w:ascii="Times New Roman" w:eastAsia="Times New Roman" w:hAnsi="Times New Roman" w:cs="Times New Roman"/>
          <w:lang w:val="en-US"/>
        </w:rPr>
        <w:t xml:space="preserve">Option 2 (repetition): Encoding / rate matching is based on one repetition, and the same coded bits are repeated for the other repetition. Each repetition has the same number of CCEs and coded </w:t>
      </w:r>
      <w:proofErr w:type="gramStart"/>
      <w:r w:rsidRPr="70A7AE57">
        <w:rPr>
          <w:rFonts w:ascii="Times New Roman" w:eastAsia="Times New Roman" w:hAnsi="Times New Roman" w:cs="Times New Roman"/>
          <w:lang w:val="en-US"/>
        </w:rPr>
        <w:t>bits,</w:t>
      </w:r>
      <w:r w:rsidR="00AB5778">
        <w:rPr>
          <w:rFonts w:ascii="Times New Roman" w:eastAsia="Times New Roman" w:hAnsi="Times New Roman" w:cs="Times New Roman"/>
          <w:lang w:val="en-US"/>
        </w:rPr>
        <w:t xml:space="preserve"> </w:t>
      </w:r>
      <w:r w:rsidRPr="70A7AE57">
        <w:rPr>
          <w:rFonts w:ascii="Times New Roman" w:eastAsia="Times New Roman" w:hAnsi="Times New Roman" w:cs="Times New Roman"/>
          <w:lang w:val="en-US"/>
        </w:rPr>
        <w:t>and</w:t>
      </w:r>
      <w:proofErr w:type="gramEnd"/>
      <w:r w:rsidRPr="70A7AE57">
        <w:rPr>
          <w:rFonts w:ascii="Times New Roman" w:eastAsia="Times New Roman" w:hAnsi="Times New Roman" w:cs="Times New Roman"/>
          <w:lang w:val="en-US"/>
        </w:rPr>
        <w:t xml:space="preserve"> corresponds to the same DCI payload.</w:t>
      </w:r>
    </w:p>
    <w:p w14:paraId="0629644D" w14:textId="77777777" w:rsidR="00865E2E" w:rsidRPr="00865E2E" w:rsidRDefault="00865E2E" w:rsidP="00865E2E">
      <w:pPr>
        <w:pStyle w:val="ListParagraph"/>
        <w:numPr>
          <w:ilvl w:val="1"/>
          <w:numId w:val="35"/>
        </w:numPr>
        <w:jc w:val="both"/>
        <w:rPr>
          <w:rFonts w:ascii="Times New Roman" w:eastAsia="Times New Roman" w:hAnsi="Times New Roman" w:cs="Times New Roman"/>
          <w:lang w:val="en-US"/>
        </w:rPr>
      </w:pPr>
      <w:r w:rsidRPr="70A7AE57">
        <w:rPr>
          <w:rFonts w:ascii="Times New Roman" w:eastAsia="Times New Roman" w:hAnsi="Times New Roman" w:cs="Times New Roman"/>
          <w:lang w:val="en-US"/>
        </w:rPr>
        <w:t>Option 3 (multi-chance): Separate DCIs that schedule the same PDSCH /PUSCH /RS/TB/etc. or result in the same outcome.</w:t>
      </w:r>
    </w:p>
    <w:p w14:paraId="6E227AE2" w14:textId="3DB7E5ED" w:rsidR="00117923" w:rsidRPr="00865E2E" w:rsidRDefault="00865E2E" w:rsidP="00865E2E">
      <w:pPr>
        <w:pStyle w:val="ListParagraph"/>
        <w:numPr>
          <w:ilvl w:val="0"/>
          <w:numId w:val="35"/>
        </w:numPr>
        <w:jc w:val="both"/>
        <w:rPr>
          <w:rFonts w:ascii="Times New Roman" w:eastAsia="Times New Roman" w:hAnsi="Times New Roman" w:cs="Times New Roman"/>
          <w:b/>
          <w:bCs/>
          <w:lang w:val="en-US"/>
        </w:rPr>
      </w:pPr>
      <w:r w:rsidRPr="70A7AE57">
        <w:rPr>
          <w:rFonts w:ascii="Times New Roman" w:eastAsia="Times New Roman" w:hAnsi="Times New Roman" w:cs="Times New Roman"/>
          <w:b/>
          <w:bCs/>
          <w:lang w:val="en-US"/>
        </w:rPr>
        <w:t xml:space="preserve">Multiplexing scheme </w:t>
      </w:r>
    </w:p>
    <w:p w14:paraId="231FACD1" w14:textId="5D026C6A" w:rsidR="00865E2E" w:rsidRPr="00685BD3" w:rsidRDefault="00865E2E" w:rsidP="003638B8">
      <w:pPr>
        <w:pStyle w:val="ListParagraph"/>
        <w:numPr>
          <w:ilvl w:val="1"/>
          <w:numId w:val="35"/>
        </w:numPr>
        <w:autoSpaceDE w:val="0"/>
        <w:autoSpaceDN w:val="0"/>
        <w:adjustRightInd w:val="0"/>
        <w:snapToGrid w:val="0"/>
        <w:spacing w:after="0"/>
        <w:jc w:val="both"/>
        <w:rPr>
          <w:rFonts w:ascii="Times New Roman" w:hAnsi="Times New Roman" w:cs="Times New Roman"/>
          <w:sz w:val="20"/>
          <w:szCs w:val="20"/>
          <w:lang w:val="en-US" w:eastAsia="zh-CN"/>
        </w:rPr>
      </w:pPr>
      <w:r w:rsidRPr="70A7AE57">
        <w:rPr>
          <w:rFonts w:ascii="Times New Roman" w:hAnsi="Times New Roman" w:cs="Times New Roman"/>
          <w:sz w:val="20"/>
          <w:szCs w:val="20"/>
          <w:lang w:val="en-US" w:eastAsia="zh-CN"/>
        </w:rPr>
        <w:t>TDM: Two sets of symbols of the transmitted PDCCH / two non-overlapping (in time) transmitted PDCCH repetitions / non-overlapping (in time) multi-chance transmitted PDCCH are associated with different TCI states</w:t>
      </w:r>
    </w:p>
    <w:p w14:paraId="113599C2" w14:textId="4105F50D" w:rsidR="00865E2E" w:rsidRPr="00685BD3" w:rsidRDefault="00865E2E" w:rsidP="70A7AE57">
      <w:pPr>
        <w:pStyle w:val="ListParagraph"/>
        <w:numPr>
          <w:ilvl w:val="1"/>
          <w:numId w:val="35"/>
        </w:numPr>
        <w:autoSpaceDE w:val="0"/>
        <w:autoSpaceDN w:val="0"/>
        <w:adjustRightInd w:val="0"/>
        <w:snapToGrid w:val="0"/>
        <w:spacing w:after="0"/>
        <w:jc w:val="both"/>
        <w:rPr>
          <w:rFonts w:ascii="Times New Roman" w:hAnsi="Times New Roman" w:cs="Times New Roman"/>
          <w:sz w:val="20"/>
          <w:szCs w:val="20"/>
          <w:lang w:val="en-US" w:eastAsia="zh-CN"/>
        </w:rPr>
      </w:pPr>
      <w:r w:rsidRPr="70A7AE57">
        <w:rPr>
          <w:rFonts w:ascii="Times New Roman" w:hAnsi="Times New Roman" w:cs="Times New Roman"/>
          <w:sz w:val="20"/>
          <w:szCs w:val="20"/>
          <w:lang w:val="en-US" w:eastAsia="zh-CN"/>
        </w:rPr>
        <w:t>FDM: Two sets of REG bundles / CCEs of the transmitted PDCCH / two non-overlapping (in frequency) transmitted PDCCH repetitions / non-overlapping (in frequency) multi-chance transmitted PDCCH are associated with different TCI states</w:t>
      </w:r>
    </w:p>
    <w:p w14:paraId="5058540F" w14:textId="1C96C5B2" w:rsidR="00865E2E" w:rsidRPr="00685BD3" w:rsidRDefault="00865E2E" w:rsidP="70A7AE57">
      <w:pPr>
        <w:pStyle w:val="ListParagraph"/>
        <w:numPr>
          <w:ilvl w:val="1"/>
          <w:numId w:val="35"/>
        </w:numPr>
        <w:autoSpaceDE w:val="0"/>
        <w:autoSpaceDN w:val="0"/>
        <w:adjustRightInd w:val="0"/>
        <w:snapToGrid w:val="0"/>
        <w:spacing w:after="0"/>
        <w:jc w:val="both"/>
        <w:rPr>
          <w:rFonts w:ascii="Times New Roman" w:hAnsi="Times New Roman" w:cs="Times New Roman"/>
          <w:sz w:val="20"/>
          <w:szCs w:val="20"/>
          <w:lang w:val="en-US" w:eastAsia="zh-CN"/>
        </w:rPr>
      </w:pPr>
      <w:r w:rsidRPr="70A7AE57">
        <w:rPr>
          <w:rFonts w:ascii="Times New Roman" w:hAnsi="Times New Roman" w:cs="Times New Roman"/>
          <w:sz w:val="20"/>
          <w:szCs w:val="20"/>
          <w:lang w:val="en-US" w:eastAsia="zh-CN"/>
        </w:rPr>
        <w:t xml:space="preserve">SFN: PDCCH DMRS is associated with two TCI states in all REGs/CCEs of the PDCCH </w:t>
      </w:r>
    </w:p>
    <w:p w14:paraId="2CD9D5EA" w14:textId="77777777" w:rsidR="00865E2E" w:rsidRPr="00865E2E" w:rsidRDefault="00865E2E" w:rsidP="00865E2E">
      <w:pPr>
        <w:pStyle w:val="ListParagraph"/>
        <w:numPr>
          <w:ilvl w:val="0"/>
          <w:numId w:val="35"/>
        </w:numPr>
        <w:spacing w:after="0"/>
        <w:jc w:val="both"/>
        <w:rPr>
          <w:rFonts w:ascii="Times New Roman" w:eastAsia="Times New Roman" w:hAnsi="Times New Roman" w:cs="Times New Roman"/>
          <w:b/>
          <w:bCs/>
          <w:lang w:val="en-US"/>
        </w:rPr>
      </w:pPr>
      <w:r w:rsidRPr="70A7AE57">
        <w:rPr>
          <w:rFonts w:ascii="Times New Roman" w:eastAsia="Times New Roman" w:hAnsi="Times New Roman" w:cs="Times New Roman"/>
          <w:b/>
          <w:bCs/>
          <w:lang w:val="en-US"/>
        </w:rPr>
        <w:t>Soft combining cases</w:t>
      </w:r>
    </w:p>
    <w:p w14:paraId="3BF0367E" w14:textId="77777777" w:rsidR="00865E2E" w:rsidRPr="00C255BC" w:rsidRDefault="00865E2E" w:rsidP="00865E2E">
      <w:pPr>
        <w:pStyle w:val="ListParagraph"/>
        <w:numPr>
          <w:ilvl w:val="1"/>
          <w:numId w:val="35"/>
        </w:numPr>
        <w:spacing w:after="0"/>
        <w:jc w:val="both"/>
        <w:rPr>
          <w:rFonts w:ascii="Times New Roman" w:eastAsia="Times New Roman" w:hAnsi="Times New Roman" w:cs="Times New Roman"/>
          <w:lang w:val="en-US"/>
        </w:rPr>
      </w:pPr>
      <w:r w:rsidRPr="00C255BC">
        <w:rPr>
          <w:rFonts w:ascii="Times New Roman" w:eastAsia="Times New Roman" w:hAnsi="Times New Roman" w:cs="Times New Roman"/>
          <w:lang w:val="en-US"/>
        </w:rPr>
        <w:t xml:space="preserve">Case 1: Two candidates are explicitly linked together creating one PDCCH candidate (i.e. UE knows the linking before decoding) </w:t>
      </w:r>
      <w:r w:rsidRPr="00C255BC">
        <w:rPr>
          <w:rFonts w:ascii="Times New Roman" w:eastAsia="Times New Roman" w:hAnsi="Times New Roman" w:cs="Times New Roman"/>
          <w:lang w:val="en-US"/>
        </w:rPr>
        <w:tab/>
      </w:r>
      <w:r w:rsidRPr="00C255BC">
        <w:rPr>
          <w:rFonts w:ascii="Times New Roman" w:eastAsia="Times New Roman" w:hAnsi="Times New Roman" w:cs="Times New Roman"/>
          <w:lang w:val="en-US"/>
        </w:rPr>
        <w:tab/>
      </w:r>
      <w:r w:rsidRPr="00C255BC">
        <w:rPr>
          <w:rFonts w:ascii="Times New Roman" w:eastAsia="Times New Roman" w:hAnsi="Times New Roman" w:cs="Times New Roman"/>
          <w:lang w:val="en-US"/>
        </w:rPr>
        <w:tab/>
      </w:r>
      <w:r w:rsidRPr="00C255BC">
        <w:rPr>
          <w:rFonts w:ascii="Times New Roman" w:eastAsia="Times New Roman" w:hAnsi="Times New Roman" w:cs="Times New Roman"/>
          <w:lang w:val="en-US"/>
        </w:rPr>
        <w:tab/>
      </w:r>
      <w:r w:rsidRPr="00C255BC">
        <w:rPr>
          <w:rFonts w:ascii="Times New Roman" w:eastAsia="Times New Roman" w:hAnsi="Times New Roman" w:cs="Times New Roman"/>
          <w:lang w:val="en-US"/>
        </w:rPr>
        <w:tab/>
      </w:r>
      <w:r w:rsidRPr="00C255BC">
        <w:rPr>
          <w:rFonts w:ascii="Times New Roman" w:eastAsia="Times New Roman" w:hAnsi="Times New Roman" w:cs="Times New Roman"/>
          <w:lang w:val="en-US"/>
        </w:rPr>
        <w:tab/>
      </w:r>
      <w:r w:rsidRPr="00C255BC">
        <w:rPr>
          <w:rFonts w:ascii="Times New Roman" w:eastAsia="Times New Roman" w:hAnsi="Times New Roman" w:cs="Times New Roman"/>
          <w:lang w:val="en-US"/>
        </w:rPr>
        <w:tab/>
      </w:r>
      <w:r w:rsidRPr="00C255BC">
        <w:rPr>
          <w:rFonts w:ascii="Times New Roman" w:eastAsia="Times New Roman" w:hAnsi="Times New Roman" w:cs="Times New Roman"/>
          <w:lang w:val="en-US"/>
        </w:rPr>
        <w:tab/>
      </w:r>
    </w:p>
    <w:p w14:paraId="52FC9621" w14:textId="09675A5E" w:rsidR="00865E2E" w:rsidRPr="00865E2E" w:rsidRDefault="00865E2E" w:rsidP="70A7AE57">
      <w:pPr>
        <w:pStyle w:val="ListParagraph"/>
        <w:ind w:left="1080"/>
        <w:jc w:val="both"/>
        <w:rPr>
          <w:rFonts w:ascii="Times New Roman" w:eastAsia="Times New Roman" w:hAnsi="Times New Roman" w:cs="Times New Roman"/>
          <w:lang w:val="en-US"/>
        </w:rPr>
      </w:pPr>
      <w:r w:rsidRPr="00C255BC">
        <w:rPr>
          <w:rFonts w:ascii="Times New Roman" w:eastAsia="Times New Roman" w:hAnsi="Times New Roman" w:cs="Times New Roman"/>
          <w:lang w:val="en-US"/>
        </w:rPr>
        <w:t>Case 2: Two candidates are not explicitly linked together (i.e. UE does not know the linking before decoding)</w:t>
      </w:r>
      <w:r w:rsidRPr="00C255BC">
        <w:rPr>
          <w:rFonts w:ascii="Times New Roman" w:eastAsia="Times New Roman" w:hAnsi="Times New Roman" w:cs="Times New Roman"/>
          <w:lang w:val="en-US"/>
        </w:rPr>
        <w:tab/>
      </w:r>
      <w:r w:rsidRPr="00C255BC">
        <w:rPr>
          <w:rFonts w:ascii="Times New Roman" w:eastAsia="Times New Roman" w:hAnsi="Times New Roman" w:cs="Times New Roman"/>
          <w:lang w:val="en-US"/>
        </w:rPr>
        <w:tab/>
      </w:r>
      <w:r w:rsidRPr="00C255BC">
        <w:rPr>
          <w:rFonts w:ascii="Times New Roman" w:eastAsia="Times New Roman" w:hAnsi="Times New Roman" w:cs="Times New Roman"/>
          <w:lang w:val="en-US"/>
        </w:rPr>
        <w:tab/>
      </w:r>
      <w:r w:rsidRPr="00C255BC">
        <w:rPr>
          <w:rFonts w:ascii="Times New Roman" w:eastAsia="Times New Roman" w:hAnsi="Times New Roman" w:cs="Times New Roman"/>
          <w:lang w:val="en-US"/>
        </w:rPr>
        <w:tab/>
      </w:r>
    </w:p>
    <w:p w14:paraId="091ADA20" w14:textId="77777777" w:rsidR="00865E2E" w:rsidRDefault="00865E2E" w:rsidP="00117923">
      <w:pPr>
        <w:jc w:val="both"/>
        <w:rPr>
          <w:rFonts w:ascii="Times New Roman" w:eastAsia="Times New Roman" w:hAnsi="Times New Roman" w:cs="Times New Roman"/>
          <w:lang w:val="en-US"/>
        </w:rPr>
      </w:pPr>
    </w:p>
    <w:p w14:paraId="5F3830A2" w14:textId="1DD1F824" w:rsidR="00FF5AAE" w:rsidRDefault="00865E2E">
      <w:pPr>
        <w:jc w:val="both"/>
        <w:rPr>
          <w:rFonts w:ascii="Times New Roman" w:eastAsia="Times New Roman" w:hAnsi="Times New Roman" w:cs="Times New Roman"/>
          <w:lang w:val="en-US"/>
        </w:rPr>
      </w:pPr>
      <w:r w:rsidRPr="70A7AE57">
        <w:rPr>
          <w:rFonts w:ascii="Times New Roman" w:eastAsia="Times New Roman" w:hAnsi="Times New Roman" w:cs="Times New Roman"/>
          <w:lang w:val="en-US"/>
        </w:rPr>
        <w:t xml:space="preserve">First, we try to </w:t>
      </w:r>
      <w:r w:rsidR="00212E6B" w:rsidRPr="70A7AE57">
        <w:rPr>
          <w:rFonts w:ascii="Times New Roman" w:eastAsia="Times New Roman" w:hAnsi="Times New Roman" w:cs="Times New Roman"/>
          <w:lang w:val="en-US"/>
        </w:rPr>
        <w:t>check the feasibility of</w:t>
      </w:r>
      <w:r w:rsidRPr="70A7AE57">
        <w:rPr>
          <w:rFonts w:ascii="Times New Roman" w:eastAsia="Times New Roman" w:hAnsi="Times New Roman" w:cs="Times New Roman"/>
          <w:lang w:val="en-US"/>
        </w:rPr>
        <w:t xml:space="preserve"> </w:t>
      </w:r>
      <w:r w:rsidR="00212E6B" w:rsidRPr="70A7AE57">
        <w:rPr>
          <w:rFonts w:ascii="Times New Roman" w:eastAsia="Times New Roman" w:hAnsi="Times New Roman" w:cs="Times New Roman"/>
          <w:lang w:val="en-US"/>
        </w:rPr>
        <w:t xml:space="preserve">combinations </w:t>
      </w:r>
      <w:r w:rsidRPr="70A7AE57">
        <w:rPr>
          <w:rFonts w:ascii="Times New Roman" w:eastAsia="Times New Roman" w:hAnsi="Times New Roman" w:cs="Times New Roman"/>
          <w:lang w:val="en-US"/>
        </w:rPr>
        <w:t xml:space="preserve">considering TCI framework alternatives listed above, and </w:t>
      </w:r>
      <w:r w:rsidR="00212E6B" w:rsidRPr="70A7AE57">
        <w:rPr>
          <w:rFonts w:ascii="Times New Roman" w:eastAsia="Times New Roman" w:hAnsi="Times New Roman" w:cs="Times New Roman"/>
          <w:lang w:val="en-US"/>
        </w:rPr>
        <w:t>possibilities</w:t>
      </w:r>
      <w:r w:rsidRPr="70A7AE57">
        <w:rPr>
          <w:rFonts w:ascii="Times New Roman" w:eastAsia="Times New Roman" w:hAnsi="Times New Roman" w:cs="Times New Roman"/>
          <w:lang w:val="en-US"/>
        </w:rPr>
        <w:t xml:space="preserve"> are </w:t>
      </w:r>
      <w:r w:rsidR="5CB63D44" w:rsidRPr="70A7AE57">
        <w:rPr>
          <w:rFonts w:ascii="Times New Roman" w:eastAsia="Times New Roman" w:hAnsi="Times New Roman" w:cs="Times New Roman"/>
          <w:lang w:val="en-US"/>
        </w:rPr>
        <w:t xml:space="preserve">summarized in Table 2.1.1. Based on all the potential combinations of alternatives and options, we </w:t>
      </w:r>
      <w:r w:rsidR="00212E6B" w:rsidRPr="70A7AE57">
        <w:rPr>
          <w:rFonts w:ascii="Times New Roman" w:eastAsia="Times New Roman" w:hAnsi="Times New Roman" w:cs="Times New Roman"/>
          <w:lang w:val="en-US"/>
        </w:rPr>
        <w:t>have to select</w:t>
      </w:r>
      <w:r w:rsidR="5CB63D44" w:rsidRPr="70A7AE57">
        <w:rPr>
          <w:rFonts w:ascii="Times New Roman" w:eastAsia="Times New Roman" w:hAnsi="Times New Roman" w:cs="Times New Roman"/>
          <w:lang w:val="en-US"/>
        </w:rPr>
        <w:t xml:space="preserve"> few combinations (See the cells in Table 2.1.1 highlighted</w:t>
      </w:r>
      <w:proofErr w:type="gramStart"/>
      <w:r w:rsidR="5CB63D44" w:rsidRPr="70A7AE57">
        <w:rPr>
          <w:rFonts w:ascii="Times New Roman" w:eastAsia="Times New Roman" w:hAnsi="Times New Roman" w:cs="Times New Roman"/>
          <w:lang w:val="en-US"/>
        </w:rPr>
        <w:t>) :</w:t>
      </w:r>
      <w:proofErr w:type="gramEnd"/>
      <w:r w:rsidR="00117923" w:rsidRPr="70A7AE57">
        <w:rPr>
          <w:rFonts w:ascii="Times New Roman" w:eastAsia="Times New Roman" w:hAnsi="Times New Roman" w:cs="Times New Roman"/>
          <w:lang w:val="en-US"/>
        </w:rPr>
        <w:t xml:space="preserve"> </w:t>
      </w:r>
    </w:p>
    <w:p w14:paraId="00DD5B53" w14:textId="77777777" w:rsidR="00865E2E" w:rsidRPr="003B2E9B" w:rsidRDefault="00865E2E" w:rsidP="00865E2E">
      <w:pPr>
        <w:jc w:val="center"/>
        <w:rPr>
          <w:rFonts w:ascii="Times New Roman" w:eastAsia="Times New Roman" w:hAnsi="Times New Roman" w:cs="Times New Roman"/>
          <w:lang w:val="en-US"/>
        </w:rPr>
      </w:pPr>
      <w:r w:rsidRPr="70A7AE57">
        <w:rPr>
          <w:rFonts w:ascii="Times New Roman" w:eastAsia="Times New Roman" w:hAnsi="Times New Roman" w:cs="Times New Roman"/>
          <w:lang w:val="en-US"/>
        </w:rPr>
        <w:t>Table 2.1.1- CORESET/SS set potential combinations for Multi TCI state mapping</w:t>
      </w:r>
    </w:p>
    <w:tbl>
      <w:tblPr>
        <w:tblW w:w="9102" w:type="dxa"/>
        <w:jc w:val="center"/>
        <w:tblLook w:val="04A0" w:firstRow="1" w:lastRow="0" w:firstColumn="1" w:lastColumn="0" w:noHBand="0" w:noVBand="1"/>
      </w:tblPr>
      <w:tblGrid>
        <w:gridCol w:w="1255"/>
        <w:gridCol w:w="1070"/>
        <w:gridCol w:w="988"/>
        <w:gridCol w:w="1068"/>
        <w:gridCol w:w="1043"/>
        <w:gridCol w:w="950"/>
        <w:gridCol w:w="947"/>
        <w:gridCol w:w="950"/>
        <w:gridCol w:w="950"/>
      </w:tblGrid>
      <w:tr w:rsidR="00865E2E" w:rsidRPr="00117923" w14:paraId="0C98959F" w14:textId="77777777" w:rsidTr="005E5517">
        <w:trPr>
          <w:trHeight w:val="732"/>
          <w:jc w:val="center"/>
        </w:trPr>
        <w:tc>
          <w:tcPr>
            <w:tcW w:w="1215" w:type="dxa"/>
            <w:tcBorders>
              <w:top w:val="single" w:sz="4" w:space="0" w:color="3F3F3F"/>
              <w:left w:val="single" w:sz="4" w:space="0" w:color="3F3F3F"/>
              <w:bottom w:val="single" w:sz="12" w:space="0" w:color="FFFFFF" w:themeColor="background1"/>
              <w:right w:val="single" w:sz="4" w:space="0" w:color="3F3F3F"/>
            </w:tcBorders>
            <w:shd w:val="clear" w:color="auto" w:fill="F2F2F2" w:themeFill="background1" w:themeFillShade="F2"/>
            <w:noWrap/>
            <w:vAlign w:val="center"/>
            <w:hideMark/>
          </w:tcPr>
          <w:p w14:paraId="4FE7B4DC" w14:textId="77777777" w:rsidR="00117923" w:rsidRPr="00117923" w:rsidRDefault="00117923" w:rsidP="00117923">
            <w:pPr>
              <w:spacing w:after="0" w:line="240" w:lineRule="auto"/>
              <w:jc w:val="center"/>
              <w:rPr>
                <w:rFonts w:ascii="Times New Roman" w:eastAsia="Times New Roman" w:hAnsi="Times New Roman" w:cs="Times New Roman"/>
                <w:color w:val="3F3F3F"/>
                <w:lang w:val="en-US"/>
              </w:rPr>
            </w:pPr>
            <w:r w:rsidRPr="70A7AE57">
              <w:rPr>
                <w:rFonts w:ascii="Times New Roman" w:eastAsia="Times New Roman" w:hAnsi="Times New Roman" w:cs="Times New Roman"/>
                <w:color w:val="3F3F3F"/>
                <w:lang w:val="en-US"/>
              </w:rPr>
              <w:t>Alt/Options</w:t>
            </w:r>
          </w:p>
        </w:tc>
        <w:tc>
          <w:tcPr>
            <w:tcW w:w="1070" w:type="dxa"/>
            <w:tcBorders>
              <w:top w:val="single" w:sz="4" w:space="0" w:color="3F3F3F"/>
              <w:left w:val="single" w:sz="4" w:space="0" w:color="3F3F3F"/>
              <w:bottom w:val="single" w:sz="12" w:space="0" w:color="FFFFFF" w:themeColor="background1"/>
              <w:right w:val="single" w:sz="4" w:space="0" w:color="3F3F3F"/>
            </w:tcBorders>
            <w:shd w:val="clear" w:color="auto" w:fill="F2F2F2" w:themeFill="background1" w:themeFillShade="F2"/>
            <w:noWrap/>
            <w:vAlign w:val="center"/>
            <w:hideMark/>
          </w:tcPr>
          <w:p w14:paraId="07124D5E" w14:textId="77777777" w:rsidR="00117923" w:rsidRPr="00117923" w:rsidRDefault="00117923" w:rsidP="00117923">
            <w:pPr>
              <w:spacing w:after="0" w:line="240" w:lineRule="auto"/>
              <w:jc w:val="center"/>
              <w:rPr>
                <w:rFonts w:ascii="Times New Roman" w:eastAsia="Times New Roman" w:hAnsi="Times New Roman" w:cs="Times New Roman"/>
                <w:color w:val="3F3F3F"/>
                <w:lang w:val="en-US"/>
              </w:rPr>
            </w:pPr>
            <w:r w:rsidRPr="70A7AE57">
              <w:rPr>
                <w:rFonts w:ascii="Times New Roman" w:eastAsia="Times New Roman" w:hAnsi="Times New Roman" w:cs="Times New Roman"/>
                <w:color w:val="3F3F3F"/>
                <w:lang w:val="en-US"/>
              </w:rPr>
              <w:t>Option 1</w:t>
            </w:r>
          </w:p>
        </w:tc>
        <w:tc>
          <w:tcPr>
            <w:tcW w:w="988" w:type="dxa"/>
            <w:tcBorders>
              <w:top w:val="single" w:sz="4" w:space="0" w:color="3F3F3F"/>
              <w:left w:val="single" w:sz="4" w:space="0" w:color="3F3F3F"/>
              <w:bottom w:val="single" w:sz="12" w:space="0" w:color="FFFFFF" w:themeColor="background1"/>
              <w:right w:val="single" w:sz="4" w:space="0" w:color="3F3F3F"/>
            </w:tcBorders>
            <w:shd w:val="clear" w:color="auto" w:fill="F2F2F2" w:themeFill="background1" w:themeFillShade="F2"/>
            <w:noWrap/>
            <w:vAlign w:val="center"/>
            <w:hideMark/>
          </w:tcPr>
          <w:p w14:paraId="642EC2C6" w14:textId="77777777" w:rsidR="00117923" w:rsidRPr="00117923" w:rsidRDefault="00117923" w:rsidP="00117923">
            <w:pPr>
              <w:spacing w:after="0" w:line="240" w:lineRule="auto"/>
              <w:jc w:val="center"/>
              <w:rPr>
                <w:rFonts w:ascii="Times New Roman" w:eastAsia="Times New Roman" w:hAnsi="Times New Roman" w:cs="Times New Roman"/>
                <w:color w:val="3F3F3F"/>
                <w:lang w:val="en-US"/>
              </w:rPr>
            </w:pPr>
            <w:r w:rsidRPr="70A7AE57">
              <w:rPr>
                <w:rFonts w:ascii="Times New Roman" w:eastAsia="Times New Roman" w:hAnsi="Times New Roman" w:cs="Times New Roman"/>
                <w:color w:val="3F3F3F"/>
                <w:lang w:val="en-US"/>
              </w:rPr>
              <w:t>Option 2</w:t>
            </w:r>
          </w:p>
        </w:tc>
        <w:tc>
          <w:tcPr>
            <w:tcW w:w="1068" w:type="dxa"/>
            <w:tcBorders>
              <w:top w:val="single" w:sz="4" w:space="0" w:color="3F3F3F"/>
              <w:left w:val="single" w:sz="4" w:space="0" w:color="3F3F3F"/>
              <w:bottom w:val="single" w:sz="12" w:space="0" w:color="FFFFFF" w:themeColor="background1"/>
              <w:right w:val="single" w:sz="4" w:space="0" w:color="3F3F3F"/>
            </w:tcBorders>
            <w:shd w:val="clear" w:color="auto" w:fill="F2F2F2" w:themeFill="background1" w:themeFillShade="F2"/>
            <w:noWrap/>
            <w:vAlign w:val="center"/>
            <w:hideMark/>
          </w:tcPr>
          <w:p w14:paraId="70F30589" w14:textId="77777777" w:rsidR="00117923" w:rsidRPr="00117923" w:rsidRDefault="00117923" w:rsidP="00117923">
            <w:pPr>
              <w:spacing w:after="0" w:line="240" w:lineRule="auto"/>
              <w:jc w:val="center"/>
              <w:rPr>
                <w:rFonts w:ascii="Times New Roman" w:eastAsia="Times New Roman" w:hAnsi="Times New Roman" w:cs="Times New Roman"/>
                <w:color w:val="3F3F3F"/>
                <w:lang w:val="en-US"/>
              </w:rPr>
            </w:pPr>
            <w:r w:rsidRPr="70A7AE57">
              <w:rPr>
                <w:rFonts w:ascii="Times New Roman" w:eastAsia="Times New Roman" w:hAnsi="Times New Roman" w:cs="Times New Roman"/>
                <w:color w:val="3F3F3F"/>
                <w:lang w:val="en-US"/>
              </w:rPr>
              <w:t>Option 3</w:t>
            </w:r>
          </w:p>
        </w:tc>
        <w:tc>
          <w:tcPr>
            <w:tcW w:w="1043" w:type="dxa"/>
            <w:tcBorders>
              <w:top w:val="single" w:sz="4" w:space="0" w:color="3F3F3F"/>
              <w:left w:val="single" w:sz="4" w:space="0" w:color="3F3F3F"/>
              <w:bottom w:val="single" w:sz="12" w:space="0" w:color="FFFFFF" w:themeColor="background1"/>
              <w:right w:val="single" w:sz="4" w:space="0" w:color="3F3F3F"/>
            </w:tcBorders>
            <w:shd w:val="clear" w:color="auto" w:fill="F2F2F2" w:themeFill="background1" w:themeFillShade="F2"/>
            <w:noWrap/>
            <w:vAlign w:val="center"/>
            <w:hideMark/>
          </w:tcPr>
          <w:p w14:paraId="36285048" w14:textId="77777777" w:rsidR="00117923" w:rsidRPr="00117923" w:rsidRDefault="00117923" w:rsidP="00117923">
            <w:pPr>
              <w:spacing w:after="0" w:line="240" w:lineRule="auto"/>
              <w:jc w:val="center"/>
              <w:rPr>
                <w:rFonts w:ascii="Times New Roman" w:eastAsia="Times New Roman" w:hAnsi="Times New Roman" w:cs="Times New Roman"/>
                <w:color w:val="3F3F3F"/>
                <w:lang w:val="en-US"/>
              </w:rPr>
            </w:pPr>
            <w:r w:rsidRPr="70A7AE57">
              <w:rPr>
                <w:rFonts w:ascii="Times New Roman" w:eastAsia="Times New Roman" w:hAnsi="Times New Roman" w:cs="Times New Roman"/>
                <w:color w:val="3F3F3F"/>
                <w:lang w:val="en-US"/>
              </w:rPr>
              <w:t>TDM</w:t>
            </w:r>
          </w:p>
        </w:tc>
        <w:tc>
          <w:tcPr>
            <w:tcW w:w="933" w:type="dxa"/>
            <w:tcBorders>
              <w:top w:val="single" w:sz="4" w:space="0" w:color="3F3F3F"/>
              <w:left w:val="single" w:sz="4" w:space="0" w:color="3F3F3F"/>
              <w:bottom w:val="single" w:sz="12" w:space="0" w:color="FFFFFF" w:themeColor="background1"/>
              <w:right w:val="single" w:sz="4" w:space="0" w:color="3F3F3F"/>
            </w:tcBorders>
            <w:shd w:val="clear" w:color="auto" w:fill="F2F2F2" w:themeFill="background1" w:themeFillShade="F2"/>
            <w:noWrap/>
            <w:vAlign w:val="center"/>
            <w:hideMark/>
          </w:tcPr>
          <w:p w14:paraId="439CA935" w14:textId="77777777" w:rsidR="00117923" w:rsidRPr="00117923" w:rsidRDefault="00117923" w:rsidP="00117923">
            <w:pPr>
              <w:spacing w:after="0" w:line="240" w:lineRule="auto"/>
              <w:jc w:val="center"/>
              <w:rPr>
                <w:rFonts w:ascii="Times New Roman" w:eastAsia="Times New Roman" w:hAnsi="Times New Roman" w:cs="Times New Roman"/>
                <w:color w:val="3F3F3F"/>
                <w:lang w:val="en-US"/>
              </w:rPr>
            </w:pPr>
            <w:r w:rsidRPr="70A7AE57">
              <w:rPr>
                <w:rFonts w:ascii="Times New Roman" w:eastAsia="Times New Roman" w:hAnsi="Times New Roman" w:cs="Times New Roman"/>
                <w:color w:val="3F3F3F"/>
                <w:lang w:val="en-US"/>
              </w:rPr>
              <w:t xml:space="preserve">FDM </w:t>
            </w:r>
          </w:p>
        </w:tc>
        <w:tc>
          <w:tcPr>
            <w:tcW w:w="947" w:type="dxa"/>
            <w:tcBorders>
              <w:top w:val="single" w:sz="4" w:space="0" w:color="3F3F3F"/>
              <w:left w:val="single" w:sz="4" w:space="0" w:color="3F3F3F"/>
              <w:bottom w:val="single" w:sz="12" w:space="0" w:color="FFFFFF" w:themeColor="background1"/>
              <w:right w:val="single" w:sz="4" w:space="0" w:color="3F3F3F"/>
            </w:tcBorders>
            <w:shd w:val="clear" w:color="auto" w:fill="F2F2F2" w:themeFill="background1" w:themeFillShade="F2"/>
            <w:noWrap/>
            <w:vAlign w:val="center"/>
            <w:hideMark/>
          </w:tcPr>
          <w:p w14:paraId="6C1421EE" w14:textId="77777777" w:rsidR="00117923" w:rsidRPr="00117923" w:rsidRDefault="00117923" w:rsidP="00117923">
            <w:pPr>
              <w:spacing w:after="0" w:line="240" w:lineRule="auto"/>
              <w:jc w:val="center"/>
              <w:rPr>
                <w:rFonts w:ascii="Times New Roman" w:eastAsia="Times New Roman" w:hAnsi="Times New Roman" w:cs="Times New Roman"/>
                <w:color w:val="3F3F3F"/>
                <w:lang w:val="en-US"/>
              </w:rPr>
            </w:pPr>
            <w:r w:rsidRPr="70A7AE57">
              <w:rPr>
                <w:rFonts w:ascii="Times New Roman" w:eastAsia="Times New Roman" w:hAnsi="Times New Roman" w:cs="Times New Roman"/>
                <w:color w:val="3F3F3F"/>
                <w:lang w:val="en-US"/>
              </w:rPr>
              <w:t>SFN</w:t>
            </w:r>
          </w:p>
        </w:tc>
        <w:tc>
          <w:tcPr>
            <w:tcW w:w="919" w:type="dxa"/>
            <w:tcBorders>
              <w:top w:val="single" w:sz="4" w:space="0" w:color="3F3F3F"/>
              <w:left w:val="single" w:sz="4" w:space="0" w:color="3F3F3F"/>
              <w:bottom w:val="single" w:sz="12" w:space="0" w:color="FFFFFF" w:themeColor="background1"/>
              <w:right w:val="single" w:sz="4" w:space="0" w:color="3F3F3F"/>
            </w:tcBorders>
            <w:shd w:val="clear" w:color="auto" w:fill="F2F2F2" w:themeFill="background1" w:themeFillShade="F2"/>
            <w:noWrap/>
            <w:vAlign w:val="center"/>
            <w:hideMark/>
          </w:tcPr>
          <w:p w14:paraId="5B6692D5" w14:textId="77777777" w:rsidR="00117923" w:rsidRPr="00117923" w:rsidRDefault="00117923" w:rsidP="00117923">
            <w:pPr>
              <w:spacing w:after="0" w:line="240" w:lineRule="auto"/>
              <w:jc w:val="center"/>
              <w:rPr>
                <w:rFonts w:ascii="Times New Roman" w:eastAsia="Times New Roman" w:hAnsi="Times New Roman" w:cs="Times New Roman"/>
                <w:color w:val="3F3F3F"/>
                <w:lang w:val="en-US"/>
              </w:rPr>
            </w:pPr>
            <w:r w:rsidRPr="70A7AE57">
              <w:rPr>
                <w:rFonts w:ascii="Times New Roman" w:eastAsia="Times New Roman" w:hAnsi="Times New Roman" w:cs="Times New Roman"/>
                <w:color w:val="3F3F3F"/>
                <w:lang w:val="en-US"/>
              </w:rPr>
              <w:t>Case 1</w:t>
            </w:r>
          </w:p>
        </w:tc>
        <w:tc>
          <w:tcPr>
            <w:tcW w:w="919" w:type="dxa"/>
            <w:tcBorders>
              <w:top w:val="single" w:sz="4" w:space="0" w:color="3F3F3F"/>
              <w:left w:val="single" w:sz="4" w:space="0" w:color="3F3F3F"/>
              <w:bottom w:val="single" w:sz="12" w:space="0" w:color="FFFFFF" w:themeColor="background1"/>
              <w:right w:val="single" w:sz="4" w:space="0" w:color="3F3F3F"/>
            </w:tcBorders>
            <w:shd w:val="clear" w:color="auto" w:fill="F2F2F2" w:themeFill="background1" w:themeFillShade="F2"/>
            <w:noWrap/>
            <w:vAlign w:val="center"/>
            <w:hideMark/>
          </w:tcPr>
          <w:p w14:paraId="091BDA76" w14:textId="77777777" w:rsidR="00117923" w:rsidRPr="00117923" w:rsidRDefault="00117923" w:rsidP="00117923">
            <w:pPr>
              <w:spacing w:after="0" w:line="240" w:lineRule="auto"/>
              <w:jc w:val="center"/>
              <w:rPr>
                <w:rFonts w:ascii="Times New Roman" w:eastAsia="Times New Roman" w:hAnsi="Times New Roman" w:cs="Times New Roman"/>
                <w:color w:val="3F3F3F"/>
                <w:lang w:val="en-US"/>
              </w:rPr>
            </w:pPr>
            <w:r w:rsidRPr="70A7AE57">
              <w:rPr>
                <w:rFonts w:ascii="Times New Roman" w:eastAsia="Times New Roman" w:hAnsi="Times New Roman" w:cs="Times New Roman"/>
                <w:color w:val="3F3F3F"/>
                <w:lang w:val="en-US"/>
              </w:rPr>
              <w:t xml:space="preserve"> Case 2</w:t>
            </w:r>
          </w:p>
        </w:tc>
      </w:tr>
      <w:tr w:rsidR="00212E6B" w:rsidRPr="00117923" w14:paraId="72B0941B" w14:textId="77777777" w:rsidTr="005E5517">
        <w:trPr>
          <w:trHeight w:val="732"/>
          <w:jc w:val="center"/>
        </w:trPr>
        <w:tc>
          <w:tcPr>
            <w:tcW w:w="1215"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A9D08E"/>
            <w:noWrap/>
            <w:vAlign w:val="center"/>
            <w:hideMark/>
          </w:tcPr>
          <w:p w14:paraId="54B0A371"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ALT 1-1</w:t>
            </w:r>
          </w:p>
        </w:tc>
        <w:tc>
          <w:tcPr>
            <w:tcW w:w="1070"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177B061D"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988"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FFC000" w:themeFill="accent4"/>
            <w:noWrap/>
            <w:vAlign w:val="center"/>
            <w:hideMark/>
          </w:tcPr>
          <w:p w14:paraId="65A634C4"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w:t>
            </w:r>
          </w:p>
        </w:tc>
        <w:tc>
          <w:tcPr>
            <w:tcW w:w="1068"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FFC000" w:themeFill="accent4"/>
            <w:noWrap/>
            <w:vAlign w:val="center"/>
          </w:tcPr>
          <w:p w14:paraId="34431FD1" w14:textId="346149D6" w:rsidR="00212E6B" w:rsidRPr="00117923" w:rsidRDefault="00212E6B" w:rsidP="00212E6B">
            <w:pPr>
              <w:spacing w:after="0" w:line="240" w:lineRule="auto"/>
              <w:jc w:val="center"/>
              <w:rPr>
                <w:rFonts w:ascii="Times New Roman" w:eastAsia="Times New Roman" w:hAnsi="Times New Roman" w:cs="Times New Roman"/>
                <w:color w:val="3F3F76"/>
                <w:lang w:val="en-US"/>
              </w:rPr>
            </w:pPr>
          </w:p>
        </w:tc>
        <w:tc>
          <w:tcPr>
            <w:tcW w:w="1043"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BF8F00" w:themeFill="accent4" w:themeFillShade="BF"/>
            <w:noWrap/>
            <w:vAlign w:val="center"/>
            <w:hideMark/>
          </w:tcPr>
          <w:p w14:paraId="0E285BE3" w14:textId="3DD0D155" w:rsidR="00212E6B" w:rsidRPr="00117923" w:rsidRDefault="00212E6B" w:rsidP="70A7AE57">
            <w:pPr>
              <w:spacing w:after="0" w:line="240" w:lineRule="auto"/>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Some cases possible</w:t>
            </w:r>
          </w:p>
        </w:tc>
        <w:tc>
          <w:tcPr>
            <w:tcW w:w="933"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3D59C777"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947"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BF8F00" w:themeFill="accent4" w:themeFillShade="BF"/>
            <w:noWrap/>
            <w:vAlign w:val="center"/>
            <w:hideMark/>
          </w:tcPr>
          <w:p w14:paraId="3845FC51" w14:textId="4B3570A1"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Some cases possible</w:t>
            </w:r>
          </w:p>
        </w:tc>
        <w:tc>
          <w:tcPr>
            <w:tcW w:w="919"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FFC000" w:themeFill="accent4"/>
            <w:noWrap/>
            <w:vAlign w:val="center"/>
            <w:hideMark/>
          </w:tcPr>
          <w:p w14:paraId="6FED9254"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w:t>
            </w:r>
          </w:p>
        </w:tc>
        <w:tc>
          <w:tcPr>
            <w:tcW w:w="919"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FFC000" w:themeFill="accent4"/>
            <w:noWrap/>
            <w:vAlign w:val="center"/>
            <w:hideMark/>
          </w:tcPr>
          <w:p w14:paraId="081397BB"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w:t>
            </w:r>
          </w:p>
        </w:tc>
      </w:tr>
      <w:tr w:rsidR="00212E6B" w:rsidRPr="00117923" w14:paraId="1043E966" w14:textId="77777777" w:rsidTr="005E5517">
        <w:trPr>
          <w:trHeight w:val="732"/>
          <w:jc w:val="center"/>
        </w:trPr>
        <w:tc>
          <w:tcPr>
            <w:tcW w:w="1215"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A9D08E"/>
            <w:noWrap/>
            <w:vAlign w:val="center"/>
            <w:hideMark/>
          </w:tcPr>
          <w:p w14:paraId="7B2ED255"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ALT 1-2</w:t>
            </w:r>
          </w:p>
        </w:tc>
        <w:tc>
          <w:tcPr>
            <w:tcW w:w="1070"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FFC000" w:themeFill="accent4"/>
            <w:noWrap/>
            <w:vAlign w:val="center"/>
            <w:hideMark/>
          </w:tcPr>
          <w:p w14:paraId="4E47F0E7"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w:t>
            </w:r>
          </w:p>
        </w:tc>
        <w:tc>
          <w:tcPr>
            <w:tcW w:w="988"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38F1A8A8"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1068"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tcPr>
          <w:p w14:paraId="29E00D99" w14:textId="07CD975D"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1043"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137674E3"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933"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426ED4D3"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947"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FFC000" w:themeFill="accent4"/>
            <w:noWrap/>
            <w:vAlign w:val="center"/>
            <w:hideMark/>
          </w:tcPr>
          <w:p w14:paraId="30E76A83"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w:t>
            </w:r>
          </w:p>
        </w:tc>
        <w:tc>
          <w:tcPr>
            <w:tcW w:w="919"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38EDDE7C"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919"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187D0C0C"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r>
      <w:tr w:rsidR="005E5517" w:rsidRPr="00117923" w14:paraId="2A8285CC" w14:textId="77777777" w:rsidTr="005E5517">
        <w:trPr>
          <w:trHeight w:val="732"/>
          <w:jc w:val="center"/>
        </w:trPr>
        <w:tc>
          <w:tcPr>
            <w:tcW w:w="1215"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A9D08E"/>
            <w:noWrap/>
            <w:vAlign w:val="center"/>
            <w:hideMark/>
          </w:tcPr>
          <w:p w14:paraId="185DBB02"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ALT 1-3</w:t>
            </w:r>
          </w:p>
        </w:tc>
        <w:tc>
          <w:tcPr>
            <w:tcW w:w="1070"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FFC000" w:themeFill="accent4"/>
            <w:noWrap/>
            <w:vAlign w:val="center"/>
            <w:hideMark/>
          </w:tcPr>
          <w:p w14:paraId="5EDC041B"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w:t>
            </w:r>
          </w:p>
        </w:tc>
        <w:tc>
          <w:tcPr>
            <w:tcW w:w="988"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39966B7B"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1068"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tcPr>
          <w:p w14:paraId="5AA62832" w14:textId="753481EE"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1043"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3360F030"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933"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FFC000" w:themeFill="accent4"/>
            <w:noWrap/>
            <w:vAlign w:val="center"/>
            <w:hideMark/>
          </w:tcPr>
          <w:p w14:paraId="28EB3C1A" w14:textId="6DCC8529" w:rsidR="00212E6B" w:rsidRPr="00117923" w:rsidRDefault="00397240" w:rsidP="00212E6B">
            <w:pPr>
              <w:spacing w:after="0" w:line="240" w:lineRule="auto"/>
              <w:jc w:val="center"/>
              <w:rPr>
                <w:rFonts w:ascii="Times New Roman" w:eastAsia="Times New Roman" w:hAnsi="Times New Roman" w:cs="Times New Roman"/>
                <w:color w:val="3F3F76"/>
                <w:lang w:val="en-US"/>
              </w:rPr>
            </w:pPr>
            <w:r>
              <w:rPr>
                <w:rFonts w:ascii="Times New Roman" w:eastAsia="Times New Roman" w:hAnsi="Times New Roman" w:cs="Times New Roman"/>
                <w:color w:val="3F3F76"/>
                <w:lang w:val="en-US"/>
              </w:rPr>
              <w:t>May be</w:t>
            </w:r>
          </w:p>
        </w:tc>
        <w:tc>
          <w:tcPr>
            <w:tcW w:w="947"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FFC000" w:themeFill="accent4"/>
            <w:noWrap/>
            <w:vAlign w:val="center"/>
            <w:hideMark/>
          </w:tcPr>
          <w:p w14:paraId="636D830A"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w:t>
            </w:r>
          </w:p>
        </w:tc>
        <w:tc>
          <w:tcPr>
            <w:tcW w:w="919"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7B490F6A"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919"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3CE14E38"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r>
      <w:tr w:rsidR="00212E6B" w:rsidRPr="00117923" w14:paraId="3EF3522C" w14:textId="77777777" w:rsidTr="005E5517">
        <w:trPr>
          <w:trHeight w:val="732"/>
          <w:jc w:val="center"/>
        </w:trPr>
        <w:tc>
          <w:tcPr>
            <w:tcW w:w="1215"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A9D08E"/>
            <w:noWrap/>
            <w:vAlign w:val="center"/>
            <w:hideMark/>
          </w:tcPr>
          <w:p w14:paraId="6C53B993"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bookmarkStart w:id="5" w:name="_Hlk53478301"/>
            <w:r w:rsidRPr="70A7AE57">
              <w:rPr>
                <w:rFonts w:ascii="Times New Roman" w:eastAsia="Times New Roman" w:hAnsi="Times New Roman" w:cs="Times New Roman"/>
                <w:color w:val="3F3F76"/>
                <w:lang w:val="en-US"/>
              </w:rPr>
              <w:t>ALT 2</w:t>
            </w:r>
          </w:p>
        </w:tc>
        <w:tc>
          <w:tcPr>
            <w:tcW w:w="1070"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FFC000" w:themeFill="accent4"/>
            <w:noWrap/>
            <w:vAlign w:val="center"/>
            <w:hideMark/>
          </w:tcPr>
          <w:p w14:paraId="63032DC4"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w:t>
            </w:r>
          </w:p>
        </w:tc>
        <w:tc>
          <w:tcPr>
            <w:tcW w:w="988"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ADB" w:themeFill="accent1" w:themeFillTint="99"/>
            <w:noWrap/>
            <w:vAlign w:val="center"/>
            <w:hideMark/>
          </w:tcPr>
          <w:p w14:paraId="0BFFB1AA" w14:textId="1BC1550D"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1068"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ADB" w:themeFill="accent1" w:themeFillTint="99"/>
            <w:noWrap/>
            <w:vAlign w:val="center"/>
          </w:tcPr>
          <w:p w14:paraId="6B4F8B17" w14:textId="7A697BAC"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1043"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ADB" w:themeFill="accent1" w:themeFillTint="99"/>
            <w:noWrap/>
            <w:vAlign w:val="center"/>
            <w:hideMark/>
          </w:tcPr>
          <w:p w14:paraId="6597E45E" w14:textId="0EEC1A3E"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Possible</w:t>
            </w:r>
          </w:p>
        </w:tc>
        <w:tc>
          <w:tcPr>
            <w:tcW w:w="933"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FFC000" w:themeFill="accent4"/>
            <w:noWrap/>
            <w:vAlign w:val="center"/>
            <w:hideMark/>
          </w:tcPr>
          <w:p w14:paraId="0F20E376"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Maybe</w:t>
            </w:r>
          </w:p>
        </w:tc>
        <w:tc>
          <w:tcPr>
            <w:tcW w:w="947"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FFC000" w:themeFill="accent4"/>
            <w:noWrap/>
            <w:vAlign w:val="center"/>
            <w:hideMark/>
          </w:tcPr>
          <w:p w14:paraId="7BC2DC43"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w:t>
            </w:r>
          </w:p>
        </w:tc>
        <w:tc>
          <w:tcPr>
            <w:tcW w:w="919"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7D88F198"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919"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09A94CC8"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r>
      <w:bookmarkEnd w:id="5"/>
      <w:tr w:rsidR="00212E6B" w:rsidRPr="00117923" w14:paraId="1F819163" w14:textId="77777777" w:rsidTr="005E5517">
        <w:trPr>
          <w:trHeight w:val="732"/>
          <w:jc w:val="center"/>
        </w:trPr>
        <w:tc>
          <w:tcPr>
            <w:tcW w:w="1215"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A9D08E"/>
            <w:noWrap/>
            <w:vAlign w:val="center"/>
            <w:hideMark/>
          </w:tcPr>
          <w:p w14:paraId="17A440B2"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ALT 3</w:t>
            </w:r>
          </w:p>
        </w:tc>
        <w:tc>
          <w:tcPr>
            <w:tcW w:w="1070"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FFC000" w:themeFill="accent4"/>
            <w:noWrap/>
            <w:vAlign w:val="center"/>
            <w:hideMark/>
          </w:tcPr>
          <w:p w14:paraId="1352B6EC"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w:t>
            </w:r>
          </w:p>
        </w:tc>
        <w:tc>
          <w:tcPr>
            <w:tcW w:w="988"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ADB" w:themeFill="accent1" w:themeFillTint="99"/>
            <w:noWrap/>
            <w:vAlign w:val="center"/>
            <w:hideMark/>
          </w:tcPr>
          <w:p w14:paraId="67402F6F"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Possible</w:t>
            </w:r>
          </w:p>
        </w:tc>
        <w:tc>
          <w:tcPr>
            <w:tcW w:w="1068"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ADB" w:themeFill="accent1" w:themeFillTint="99"/>
            <w:noWrap/>
            <w:vAlign w:val="center"/>
          </w:tcPr>
          <w:p w14:paraId="24689BE7" w14:textId="3BBA6B33"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Possible</w:t>
            </w:r>
          </w:p>
        </w:tc>
        <w:tc>
          <w:tcPr>
            <w:tcW w:w="1043"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5C31B9F1"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933"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7AB74843"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947"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FFC000" w:themeFill="accent4"/>
            <w:noWrap/>
            <w:vAlign w:val="center"/>
            <w:hideMark/>
          </w:tcPr>
          <w:p w14:paraId="645C19E4" w14:textId="5A5DD27E"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Maybe</w:t>
            </w:r>
          </w:p>
        </w:tc>
        <w:tc>
          <w:tcPr>
            <w:tcW w:w="919"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3C5A1ADE"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c>
          <w:tcPr>
            <w:tcW w:w="919" w:type="dxa"/>
            <w:tc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tcBorders>
            <w:shd w:val="clear" w:color="auto" w:fill="8EA9DB"/>
            <w:noWrap/>
            <w:vAlign w:val="center"/>
            <w:hideMark/>
          </w:tcPr>
          <w:p w14:paraId="67C584B9" w14:textId="77777777" w:rsidR="00212E6B" w:rsidRPr="00117923" w:rsidRDefault="00212E6B" w:rsidP="00212E6B">
            <w:pPr>
              <w:spacing w:after="0" w:line="240" w:lineRule="auto"/>
              <w:jc w:val="center"/>
              <w:rPr>
                <w:rFonts w:ascii="Times New Roman" w:eastAsia="Times New Roman" w:hAnsi="Times New Roman" w:cs="Times New Roman"/>
                <w:color w:val="3F3F76"/>
                <w:lang w:val="en-US"/>
              </w:rPr>
            </w:pPr>
            <w:r w:rsidRPr="70A7AE57">
              <w:rPr>
                <w:rFonts w:ascii="Times New Roman" w:eastAsia="Times New Roman" w:hAnsi="Times New Roman" w:cs="Times New Roman"/>
                <w:color w:val="3F3F76"/>
                <w:lang w:val="en-US"/>
              </w:rPr>
              <w:t xml:space="preserve">Possible </w:t>
            </w:r>
          </w:p>
        </w:tc>
      </w:tr>
    </w:tbl>
    <w:p w14:paraId="72732FD0" w14:textId="5E1A335E" w:rsidR="00117923" w:rsidRPr="005A6037" w:rsidRDefault="005A6037">
      <w:pPr>
        <w:jc w:val="both"/>
        <w:rPr>
          <w:rFonts w:ascii="Times New Roman" w:eastAsia="Times New Roman" w:hAnsi="Times New Roman" w:cs="Times New Roman"/>
          <w:sz w:val="18"/>
          <w:szCs w:val="18"/>
          <w:lang w:val="en-US"/>
        </w:rPr>
      </w:pPr>
      <w:r w:rsidRPr="005A6037">
        <w:rPr>
          <w:rFonts w:ascii="Times New Roman" w:eastAsia="Times New Roman" w:hAnsi="Times New Roman" w:cs="Times New Roman"/>
          <w:sz w:val="18"/>
          <w:szCs w:val="18"/>
          <w:lang w:val="en-US"/>
        </w:rPr>
        <w:t xml:space="preserve">Note: TDM/FDM/SFN and Case1/2 </w:t>
      </w:r>
      <w:r>
        <w:rPr>
          <w:rFonts w:ascii="Times New Roman" w:eastAsia="Times New Roman" w:hAnsi="Times New Roman" w:cs="Times New Roman"/>
          <w:sz w:val="18"/>
          <w:szCs w:val="18"/>
          <w:lang w:val="en-US"/>
        </w:rPr>
        <w:t>columns consider</w:t>
      </w:r>
      <w:r w:rsidRPr="005A6037">
        <w:rPr>
          <w:rFonts w:ascii="Times New Roman" w:eastAsia="Times New Roman" w:hAnsi="Times New Roman" w:cs="Times New Roman"/>
          <w:sz w:val="18"/>
          <w:szCs w:val="18"/>
          <w:lang w:val="en-US"/>
        </w:rPr>
        <w:t xml:space="preserve"> </w:t>
      </w:r>
      <w:r w:rsidR="006C0102">
        <w:rPr>
          <w:rFonts w:ascii="Times New Roman" w:eastAsia="Times New Roman" w:hAnsi="Times New Roman" w:cs="Times New Roman"/>
          <w:sz w:val="18"/>
          <w:szCs w:val="18"/>
          <w:lang w:val="en-US"/>
        </w:rPr>
        <w:t xml:space="preserve">a </w:t>
      </w:r>
      <w:r>
        <w:rPr>
          <w:rFonts w:ascii="Times New Roman" w:eastAsia="Times New Roman" w:hAnsi="Times New Roman" w:cs="Times New Roman"/>
          <w:sz w:val="18"/>
          <w:szCs w:val="18"/>
          <w:lang w:val="en-US"/>
        </w:rPr>
        <w:t>combination of (</w:t>
      </w:r>
      <w:proofErr w:type="spellStart"/>
      <w:r w:rsidRPr="005A6037">
        <w:rPr>
          <w:rFonts w:ascii="Times New Roman" w:eastAsia="Times New Roman" w:hAnsi="Times New Roman" w:cs="Times New Roman"/>
          <w:sz w:val="18"/>
          <w:szCs w:val="18"/>
          <w:lang w:val="en-US"/>
        </w:rPr>
        <w:t>Alt+option</w:t>
      </w:r>
      <w:proofErr w:type="spellEnd"/>
      <w:r>
        <w:rPr>
          <w:rFonts w:ascii="Times New Roman" w:eastAsia="Times New Roman" w:hAnsi="Times New Roman" w:cs="Times New Roman"/>
          <w:sz w:val="18"/>
          <w:szCs w:val="18"/>
          <w:lang w:val="en-US"/>
        </w:rPr>
        <w:t>), where</w:t>
      </w:r>
      <w:r w:rsidRPr="005A6037">
        <w:rPr>
          <w:rFonts w:ascii="Times New Roman" w:eastAsia="Times New Roman" w:hAnsi="Times New Roman" w:cs="Times New Roman"/>
          <w:sz w:val="18"/>
          <w:szCs w:val="18"/>
          <w:lang w:val="en-US"/>
        </w:rPr>
        <w:t xml:space="preserve"> if at least one </w:t>
      </w:r>
      <w:proofErr w:type="spellStart"/>
      <w:r w:rsidRPr="005A6037">
        <w:rPr>
          <w:rFonts w:ascii="Times New Roman" w:eastAsia="Times New Roman" w:hAnsi="Times New Roman" w:cs="Times New Roman"/>
          <w:sz w:val="18"/>
          <w:szCs w:val="18"/>
          <w:lang w:val="en-US"/>
        </w:rPr>
        <w:t>Alt+option</w:t>
      </w:r>
      <w:proofErr w:type="spellEnd"/>
      <w:r w:rsidRPr="005A6037">
        <w:rPr>
          <w:rFonts w:ascii="Times New Roman" w:eastAsia="Times New Roman" w:hAnsi="Times New Roman" w:cs="Times New Roman"/>
          <w:sz w:val="18"/>
          <w:szCs w:val="18"/>
          <w:lang w:val="en-US"/>
        </w:rPr>
        <w:t xml:space="preserve"> is feasible, it mentioned as ‘possible’. </w:t>
      </w:r>
    </w:p>
    <w:p w14:paraId="3E5AD1EC" w14:textId="3EADEB8B" w:rsidR="003638B8" w:rsidRPr="003B2E9B" w:rsidRDefault="003638B8" w:rsidP="70A7AE57">
      <w:pPr>
        <w:jc w:val="both"/>
        <w:rPr>
          <w:rFonts w:ascii="Times New Roman" w:eastAsia="Times New Roman" w:hAnsi="Times New Roman" w:cs="Times New Roman"/>
          <w:lang w:val="en-US"/>
        </w:rPr>
      </w:pPr>
      <w:r w:rsidRPr="70A7AE57">
        <w:rPr>
          <w:rFonts w:ascii="Times New Roman" w:eastAsia="Times New Roman" w:hAnsi="Times New Roman" w:cs="Times New Roman"/>
          <w:lang w:val="en-US"/>
        </w:rPr>
        <w:t>Next, we discuss our preferences for further discussion considering</w:t>
      </w:r>
      <w:r w:rsidR="006C0102">
        <w:rPr>
          <w:rFonts w:ascii="Times New Roman" w:eastAsia="Times New Roman" w:hAnsi="Times New Roman" w:cs="Times New Roman"/>
          <w:lang w:val="en-US"/>
        </w:rPr>
        <w:t xml:space="preserve"> a</w:t>
      </w:r>
      <w:r w:rsidRPr="70A7AE57">
        <w:rPr>
          <w:rFonts w:ascii="Times New Roman" w:eastAsia="Times New Roman" w:hAnsi="Times New Roman" w:cs="Times New Roman"/>
          <w:lang w:val="en-US"/>
        </w:rPr>
        <w:t xml:space="preserve"> limited number of combinations from the above table. </w:t>
      </w:r>
    </w:p>
    <w:p w14:paraId="39D677F0" w14:textId="289E3F09" w:rsidR="003638B8" w:rsidRPr="003638B8" w:rsidRDefault="5CB63D44" w:rsidP="70A7AE57">
      <w:pPr>
        <w:pStyle w:val="ListParagraph"/>
        <w:numPr>
          <w:ilvl w:val="0"/>
          <w:numId w:val="3"/>
        </w:numPr>
        <w:jc w:val="both"/>
        <w:rPr>
          <w:rFonts w:eastAsiaTheme="minorEastAsia"/>
          <w:b/>
          <w:bCs/>
          <w:i/>
          <w:iCs/>
          <w:color w:val="000000" w:themeColor="text1"/>
          <w:lang w:val="en-US"/>
        </w:rPr>
      </w:pPr>
      <w:r w:rsidRPr="70A7AE57">
        <w:rPr>
          <w:rFonts w:ascii="Times New Roman" w:eastAsia="Times New Roman" w:hAnsi="Times New Roman" w:cs="Times New Roman"/>
          <w:b/>
          <w:bCs/>
          <w:i/>
          <w:iCs/>
          <w:color w:val="000000" w:themeColor="text1"/>
          <w:u w:val="single"/>
          <w:lang w:val="en-US"/>
        </w:rPr>
        <w:lastRenderedPageBreak/>
        <w:t>Alternative 1-1:</w:t>
      </w:r>
      <w:r w:rsidRPr="70A7AE57">
        <w:rPr>
          <w:rFonts w:ascii="Times New Roman" w:eastAsia="Times New Roman" w:hAnsi="Times New Roman" w:cs="Times New Roman"/>
          <w:color w:val="000000" w:themeColor="text1"/>
          <w:lang w:val="en-US"/>
        </w:rPr>
        <w:t xml:space="preserve"> </w:t>
      </w:r>
    </w:p>
    <w:p w14:paraId="42A215BC" w14:textId="72068246" w:rsidR="003638B8" w:rsidRDefault="003638B8" w:rsidP="003638B8">
      <w:pPr>
        <w:jc w:val="both"/>
        <w:rPr>
          <w:rFonts w:ascii="Times New Roman" w:eastAsia="Times New Roman" w:hAnsi="Times New Roman" w:cs="Times New Roman"/>
          <w:color w:val="000000" w:themeColor="text1"/>
          <w:lang w:val="en-US"/>
        </w:rPr>
      </w:pPr>
      <w:r w:rsidRPr="70A7AE57">
        <w:rPr>
          <w:rFonts w:ascii="Times New Roman" w:eastAsia="Times New Roman" w:hAnsi="Times New Roman" w:cs="Times New Roman"/>
          <w:color w:val="000000" w:themeColor="text1"/>
          <w:lang w:val="en-US"/>
        </w:rPr>
        <w:t>A</w:t>
      </w:r>
      <w:r w:rsidR="5CB63D44" w:rsidRPr="70A7AE57">
        <w:rPr>
          <w:rFonts w:ascii="Times New Roman" w:eastAsia="Times New Roman" w:hAnsi="Times New Roman" w:cs="Times New Roman"/>
          <w:color w:val="000000" w:themeColor="text1"/>
          <w:lang w:val="en-US"/>
        </w:rPr>
        <w:t xml:space="preserve">s discussed in RAN1#102e, this alternative is </w:t>
      </w:r>
      <w:r w:rsidRPr="70A7AE57">
        <w:rPr>
          <w:rFonts w:ascii="Times New Roman" w:eastAsia="Times New Roman" w:hAnsi="Times New Roman" w:cs="Times New Roman"/>
          <w:color w:val="000000" w:themeColor="text1"/>
          <w:lang w:val="en-US"/>
        </w:rPr>
        <w:t>a</w:t>
      </w:r>
      <w:r w:rsidR="5CB63D44" w:rsidRPr="70A7AE57">
        <w:rPr>
          <w:rFonts w:ascii="Times New Roman" w:eastAsia="Times New Roman" w:hAnsi="Times New Roman" w:cs="Times New Roman"/>
          <w:color w:val="000000" w:themeColor="text1"/>
          <w:lang w:val="en-US"/>
        </w:rPr>
        <w:t xml:space="preserve"> simple</w:t>
      </w:r>
      <w:r w:rsidRPr="70A7AE57">
        <w:rPr>
          <w:rFonts w:ascii="Times New Roman" w:eastAsia="Times New Roman" w:hAnsi="Times New Roman" w:cs="Times New Roman"/>
          <w:color w:val="000000" w:themeColor="text1"/>
          <w:lang w:val="en-US"/>
        </w:rPr>
        <w:t xml:space="preserve">r </w:t>
      </w:r>
      <w:r w:rsidR="5CB63D44" w:rsidRPr="70A7AE57">
        <w:rPr>
          <w:rFonts w:ascii="Times New Roman" w:eastAsia="Times New Roman" w:hAnsi="Times New Roman" w:cs="Times New Roman"/>
          <w:color w:val="000000" w:themeColor="text1"/>
          <w:lang w:val="en-US"/>
        </w:rPr>
        <w:t xml:space="preserve">version where </w:t>
      </w:r>
      <w:r w:rsidRPr="70A7AE57">
        <w:rPr>
          <w:rFonts w:ascii="Times New Roman" w:eastAsia="Times New Roman" w:hAnsi="Times New Roman" w:cs="Times New Roman"/>
          <w:color w:val="000000" w:themeColor="text1"/>
          <w:lang w:val="en-US"/>
        </w:rPr>
        <w:t>only one</w:t>
      </w:r>
      <w:r w:rsidR="5CB63D44" w:rsidRPr="70A7AE57">
        <w:rPr>
          <w:rFonts w:ascii="Times New Roman" w:eastAsia="Times New Roman" w:hAnsi="Times New Roman" w:cs="Times New Roman"/>
          <w:color w:val="000000" w:themeColor="text1"/>
          <w:lang w:val="en-US"/>
        </w:rPr>
        <w:t xml:space="preserve"> PDCCH candidate is </w:t>
      </w:r>
      <w:r w:rsidRPr="70A7AE57">
        <w:rPr>
          <w:rFonts w:ascii="Times New Roman" w:eastAsia="Times New Roman" w:hAnsi="Times New Roman" w:cs="Times New Roman"/>
          <w:color w:val="000000" w:themeColor="text1"/>
          <w:lang w:val="en-US"/>
        </w:rPr>
        <w:t xml:space="preserve">used to gain diversity benefits and two TCI states are used by the same PDCCH candidate, which should be activated per CORESET. </w:t>
      </w:r>
      <w:r w:rsidR="5CB63D44" w:rsidRPr="70A7AE57">
        <w:rPr>
          <w:rFonts w:ascii="Times New Roman" w:eastAsia="Times New Roman" w:hAnsi="Times New Roman" w:cs="Times New Roman"/>
          <w:color w:val="000000" w:themeColor="text1"/>
          <w:lang w:val="en-US"/>
        </w:rPr>
        <w:t xml:space="preserve">The only possible way of transmitting PDCCH in terms of DCI is transmitting the same PDCCH candidate from 2 different TRPs with different CCEs or REG bundles (option 1). Figure 2.1.1 represents the proposed possible combinations to be considered with respect to Alt 1.1. </w:t>
      </w:r>
    </w:p>
    <w:p w14:paraId="4CA953DC" w14:textId="77777777" w:rsidR="003638B8" w:rsidRDefault="003638B8" w:rsidP="003638B8">
      <w:pPr>
        <w:jc w:val="center"/>
      </w:pPr>
      <w:r>
        <w:rPr>
          <w:noProof/>
        </w:rPr>
        <w:drawing>
          <wp:inline distT="0" distB="0" distL="0" distR="0" wp14:anchorId="174BD597" wp14:editId="67E77908">
            <wp:extent cx="4089400" cy="1465368"/>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106850" cy="1471621"/>
                    </a:xfrm>
                    <a:prstGeom prst="rect">
                      <a:avLst/>
                    </a:prstGeom>
                  </pic:spPr>
                </pic:pic>
              </a:graphicData>
            </a:graphic>
          </wp:inline>
        </w:drawing>
      </w:r>
    </w:p>
    <w:p w14:paraId="1702EAC1" w14:textId="5A1D74D2" w:rsidR="003638B8" w:rsidRDefault="003638B8" w:rsidP="003638B8">
      <w:pPr>
        <w:jc w:val="center"/>
        <w:rPr>
          <w:rFonts w:ascii="Times New Roman" w:eastAsia="Times New Roman" w:hAnsi="Times New Roman" w:cs="Times New Roman"/>
          <w:lang w:val="en-US"/>
        </w:rPr>
      </w:pPr>
      <w:r w:rsidRPr="70A7AE57">
        <w:rPr>
          <w:rFonts w:ascii="Times New Roman" w:eastAsia="Times New Roman" w:hAnsi="Times New Roman" w:cs="Times New Roman"/>
          <w:lang w:val="en-US"/>
        </w:rPr>
        <w:t>Figure 2.1.1</w:t>
      </w:r>
      <w:r w:rsidR="00CE3347">
        <w:rPr>
          <w:rFonts w:ascii="Times New Roman" w:eastAsia="Times New Roman" w:hAnsi="Times New Roman" w:cs="Times New Roman"/>
          <w:lang w:val="en-US"/>
        </w:rPr>
        <w:t>:</w:t>
      </w:r>
      <w:r w:rsidR="00CE3347" w:rsidRPr="70A7AE57">
        <w:rPr>
          <w:rFonts w:ascii="Times New Roman" w:eastAsia="Times New Roman" w:hAnsi="Times New Roman" w:cs="Times New Roman"/>
          <w:lang w:val="en-US"/>
        </w:rPr>
        <w:t xml:space="preserve"> </w:t>
      </w:r>
      <w:r w:rsidRPr="70A7AE57">
        <w:rPr>
          <w:rFonts w:ascii="Times New Roman" w:eastAsia="Times New Roman" w:hAnsi="Times New Roman" w:cs="Times New Roman"/>
          <w:lang w:val="en-US"/>
        </w:rPr>
        <w:t xml:space="preserve">Alternative 1-1 + FDM/TDM. SFN should be discussed in HST-SFN topic. </w:t>
      </w:r>
    </w:p>
    <w:p w14:paraId="5615B9F3" w14:textId="74743925" w:rsidR="003638B8" w:rsidRDefault="446B55F0" w:rsidP="003638B8">
      <w:pPr>
        <w:jc w:val="both"/>
        <w:rPr>
          <w:rFonts w:ascii="Times New Roman" w:eastAsia="Times New Roman" w:hAnsi="Times New Roman" w:cs="Times New Roman"/>
          <w:color w:val="000000" w:themeColor="text1"/>
          <w:lang w:val="en-US"/>
        </w:rPr>
      </w:pPr>
      <w:r w:rsidRPr="504A596B">
        <w:rPr>
          <w:rFonts w:ascii="Times New Roman" w:eastAsia="Times New Roman" w:hAnsi="Times New Roman" w:cs="Times New Roman"/>
          <w:color w:val="000000" w:themeColor="text1"/>
          <w:lang w:val="en-US"/>
        </w:rPr>
        <w:t xml:space="preserve">Since we consider only one PDCCH, only option 1 where no repetition is applied, and the same coded bits is mapped to a set of CCEs REGs will be divided between 2 TRPs. Both FDM and TDM </w:t>
      </w:r>
      <w:r w:rsidR="005A6037">
        <w:rPr>
          <w:rFonts w:ascii="Times New Roman" w:eastAsia="Times New Roman" w:hAnsi="Times New Roman" w:cs="Times New Roman"/>
          <w:color w:val="000000" w:themeColor="text1"/>
          <w:lang w:val="en-US"/>
        </w:rPr>
        <w:t>can</w:t>
      </w:r>
      <w:r w:rsidRPr="504A596B">
        <w:rPr>
          <w:rFonts w:ascii="Times New Roman" w:eastAsia="Times New Roman" w:hAnsi="Times New Roman" w:cs="Times New Roman"/>
          <w:color w:val="000000" w:themeColor="text1"/>
          <w:lang w:val="en-US"/>
        </w:rPr>
        <w:t xml:space="preserve"> be supported. However</w:t>
      </w:r>
      <w:r w:rsidR="50578124" w:rsidRPr="504A596B">
        <w:rPr>
          <w:rFonts w:ascii="Times New Roman" w:eastAsia="Times New Roman" w:hAnsi="Times New Roman" w:cs="Times New Roman"/>
          <w:color w:val="000000" w:themeColor="text1"/>
          <w:lang w:val="en-US"/>
        </w:rPr>
        <w:t xml:space="preserve">, Alt 1-1 + option 1 + TDM may have limited possibilities as it may require CORESET to be always 2 or 3 symbol long with certain restrictions on REG bundling. On the other hand, FDM scenario may be more flexible approach. </w:t>
      </w:r>
    </w:p>
    <w:p w14:paraId="37F894CF" w14:textId="0701D709" w:rsidR="007D0524" w:rsidRDefault="007D0524" w:rsidP="007D0524">
      <w:pPr>
        <w:rPr>
          <w:rFonts w:ascii="Times New Roman" w:hAnsi="Times New Roman"/>
          <w:lang w:val="en-US"/>
        </w:rPr>
      </w:pPr>
      <w:r>
        <w:rPr>
          <w:rFonts w:ascii="Times New Roman" w:hAnsi="Times New Roman"/>
          <w:lang w:val="en-US"/>
        </w:rPr>
        <w:t xml:space="preserve">Considering the mapping between two TCI states and interleaved CCE/ REG bundles in Alt 1-1, following adaptation can be applied to provide mapping. </w:t>
      </w:r>
    </w:p>
    <w:p w14:paraId="5DC5681E" w14:textId="77777777" w:rsidR="007D0524" w:rsidRPr="00BE46EF" w:rsidRDefault="007D0524" w:rsidP="007D0524">
      <w:pPr>
        <w:rPr>
          <w:rFonts w:ascii="Times New Roman" w:hAnsi="Times New Roman" w:cs="Times New Roman"/>
          <w:lang w:val="en-US"/>
        </w:rPr>
      </w:pPr>
      <w:proofErr w:type="gramStart"/>
      <w:r w:rsidRPr="00BE46EF">
        <w:rPr>
          <w:rFonts w:ascii="Times New Roman" w:hAnsi="Times New Roman" w:cs="Times New Roman"/>
          <w:lang w:val="en-US"/>
        </w:rPr>
        <w:t>L(</w:t>
      </w:r>
      <w:proofErr w:type="gramEnd"/>
      <w:r w:rsidRPr="00BE46EF">
        <w:rPr>
          <w:rFonts w:ascii="Times New Roman" w:hAnsi="Times New Roman" w:cs="Times New Roman"/>
          <w:lang w:val="en-US"/>
        </w:rPr>
        <w:t xml:space="preserve">REG Bundle size)= 6, M(symbol) =1 </w:t>
      </w:r>
    </w:p>
    <w:p w14:paraId="7938309E" w14:textId="77777777" w:rsidR="007D0524" w:rsidRPr="00BE46EF" w:rsidRDefault="007D0524" w:rsidP="007D0524">
      <w:pPr>
        <w:rPr>
          <w:rFonts w:ascii="Times New Roman" w:hAnsi="Times New Roman" w:cs="Times New Roman"/>
          <w:lang w:val="en-US"/>
        </w:rPr>
      </w:pPr>
      <w:r w:rsidRPr="00BE46EF">
        <w:rPr>
          <w:rFonts w:ascii="Times New Roman" w:hAnsi="Times New Roman" w:cs="Times New Roman"/>
          <w:lang w:val="en-US"/>
        </w:rPr>
        <w:t xml:space="preserve"> i = 0, </w:t>
      </w:r>
      <w:proofErr w:type="gramStart"/>
      <w:r w:rsidRPr="00BE46EF">
        <w:rPr>
          <w:rFonts w:ascii="Times New Roman" w:hAnsi="Times New Roman" w:cs="Times New Roman"/>
          <w:lang w:val="en-US"/>
        </w:rPr>
        <w:t>1,…</w:t>
      </w:r>
      <w:proofErr w:type="gramEnd"/>
      <w:r w:rsidRPr="00BE46EF">
        <w:rPr>
          <w:rFonts w:ascii="Times New Roman" w:hAnsi="Times New Roman" w:cs="Times New Roman"/>
          <w:lang w:val="en-US"/>
        </w:rPr>
        <w:t xml:space="preserv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REG</m:t>
            </m:r>
          </m:sub>
          <m:sup>
            <m:r>
              <w:rPr>
                <w:rFonts w:ascii="Cambria Math" w:hAnsi="Cambria Math" w:cs="Times New Roman"/>
              </w:rPr>
              <m:t>CORESET</m:t>
            </m:r>
          </m:sup>
        </m:sSubSup>
        <m:r>
          <w:rPr>
            <w:rFonts w:ascii="Cambria Math" w:hAnsi="Cambria Math" w:cs="Times New Roman"/>
            <w:lang w:val="en-US"/>
          </w:rPr>
          <m:t>/</m:t>
        </m:r>
      </m:oMath>
      <w:r w:rsidRPr="00BE46EF">
        <w:rPr>
          <w:rFonts w:ascii="Times New Roman" w:hAnsi="Times New Roman" w:cs="Times New Roman"/>
          <w:lang w:val="en-US"/>
        </w:rPr>
        <w:t>L-1</w:t>
      </w:r>
    </w:p>
    <w:p w14:paraId="7BAE28E9" w14:textId="77777777" w:rsidR="007D0524" w:rsidRPr="003A38E4" w:rsidRDefault="007D0524" w:rsidP="007D0524">
      <w:pPr>
        <w:rPr>
          <w:rFonts w:ascii="Times New Roman" w:hAnsi="Times New Roman" w:cs="Times New Roman"/>
          <w:lang w:val="en-US"/>
        </w:rPr>
      </w:pPr>
      <w:r w:rsidRPr="003A38E4">
        <w:rPr>
          <w:rFonts w:ascii="Times New Roman" w:hAnsi="Times New Roman" w:cs="Times New Roman"/>
          <w:lang w:val="en-US"/>
        </w:rPr>
        <w:t xml:space="preserve">If we assume each TCI states can be assigned to half of the CCE REG bundles, </w:t>
      </w:r>
    </w:p>
    <w:p w14:paraId="00A47877" w14:textId="329A3125" w:rsidR="00E26DEA" w:rsidRPr="003A38E4" w:rsidRDefault="007E125E" w:rsidP="1DB990E4">
      <w:pPr>
        <w:rPr>
          <w:rFonts w:ascii="Times New Roman" w:hAnsi="Times New Roman" w:cs="Times New Roman"/>
          <w:lang w:val="en-US"/>
        </w:rPr>
      </w:pP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REG</m:t>
            </m:r>
          </m:sub>
          <m:sup>
            <m:r>
              <w:rPr>
                <w:rFonts w:ascii="Cambria Math" w:hAnsi="Cambria Math" w:cs="Times New Roman"/>
              </w:rPr>
              <m:t>TCI</m:t>
            </m:r>
            <m:r>
              <w:rPr>
                <w:rFonts w:ascii="Cambria Math" w:hAnsi="Cambria Math" w:cs="Times New Roman"/>
                <w:lang w:val="en-US"/>
              </w:rPr>
              <m:t xml:space="preserve"> </m:t>
            </m:r>
            <m:r>
              <w:rPr>
                <w:rFonts w:ascii="Cambria Math" w:hAnsi="Cambria Math" w:cs="Times New Roman"/>
              </w:rPr>
              <m:t>State</m:t>
            </m:r>
          </m:sup>
        </m:sSubSup>
      </m:oMath>
      <w:r w:rsidR="00D32FF8" w:rsidRPr="003A38E4">
        <w:rPr>
          <w:rFonts w:ascii="Times New Roman" w:hAnsi="Times New Roman" w:cs="Times New Roman"/>
          <w:lang w:val="en-US"/>
        </w:rPr>
        <w:t>-</w:t>
      </w:r>
      <w:r w:rsidR="00E26DEA" w:rsidRPr="003A38E4">
        <w:rPr>
          <w:rFonts w:ascii="Times New Roman" w:hAnsi="Times New Roman" w:cs="Times New Roman"/>
          <w:lang w:val="en-US"/>
        </w:rPr>
        <w:t xml:space="preserve">= </w:t>
      </w:r>
      <m:oMath>
        <m:d>
          <m:dPr>
            <m:begChr m:val="⌊"/>
            <m:endChr m:val="⌋"/>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REG</m:t>
                </m:r>
              </m:sub>
              <m:sup>
                <m:r>
                  <w:rPr>
                    <w:rFonts w:ascii="Cambria Math" w:hAnsi="Cambria Math" w:cs="Times New Roman"/>
                  </w:rPr>
                  <m:t>CORESET</m:t>
                </m:r>
              </m:sup>
            </m:sSubSup>
            <m:r>
              <m:rPr>
                <m:sty m:val="p"/>
              </m:rPr>
              <w:rPr>
                <w:rFonts w:ascii="Cambria Math" w:hAnsi="Cambria Math" w:cs="Times New Roman"/>
                <w:lang w:val="en-US"/>
              </w:rPr>
              <m:t xml:space="preserve"> / L</m:t>
            </m:r>
          </m:e>
        </m:d>
        <m:r>
          <w:rPr>
            <w:rFonts w:ascii="Cambria Math" w:hAnsi="Cambria Math" w:cs="Times New Roman"/>
            <w:lang w:val="en-US"/>
          </w:rPr>
          <m:t xml:space="preserve"> /2</m:t>
        </m:r>
      </m:oMath>
    </w:p>
    <w:p w14:paraId="20D8B219" w14:textId="21F7924D" w:rsidR="007D0524" w:rsidRPr="003A38E4" w:rsidRDefault="007E125E" w:rsidP="007D0524">
      <w:pPr>
        <w:rPr>
          <w:rFonts w:ascii="Times New Roman" w:hAnsi="Times New Roman" w:cs="Times New Roman"/>
          <w:lang w:val="en-US"/>
        </w:rPr>
      </w:pP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REG</m:t>
            </m:r>
          </m:sub>
          <m:sup>
            <m:r>
              <w:rPr>
                <w:rFonts w:ascii="Cambria Math" w:hAnsi="Cambria Math" w:cs="Times New Roman"/>
              </w:rPr>
              <m:t>CORESET</m:t>
            </m:r>
          </m:sup>
        </m:sSubSup>
        <m:r>
          <m:rPr>
            <m:sty m:val="p"/>
          </m:rPr>
          <w:rPr>
            <w:rFonts w:ascii="Cambria Math" w:hAnsi="Cambria Math" w:cs="Times New Roman"/>
            <w:lang w:val="en-US"/>
          </w:rPr>
          <m:t xml:space="preserve"> </m:t>
        </m:r>
      </m:oMath>
      <w:r w:rsidR="007D0524" w:rsidRPr="003A38E4">
        <w:rPr>
          <w:rFonts w:ascii="Times New Roman" w:hAnsi="Times New Roman" w:cs="Times New Roman"/>
          <w:lang w:val="en-US"/>
        </w:rPr>
        <w:t>= 48 REGs</w:t>
      </w:r>
    </w:p>
    <w:p w14:paraId="343521E1" w14:textId="220DDD01" w:rsidR="007D0524" w:rsidRPr="00661590" w:rsidRDefault="00A54B38" w:rsidP="007D0524">
      <w:pPr>
        <w:rPr>
          <w:rFonts w:ascii="Times New Roman" w:hAnsi="Times New Roman" w:cs="Times New Roman"/>
          <w:lang w:val="en-US"/>
        </w:rPr>
      </w:pPr>
      <w:r w:rsidRPr="00661590">
        <w:rPr>
          <w:rFonts w:ascii="Times New Roman" w:hAnsi="Times New Roman" w:cs="Times New Roman"/>
          <w:lang w:val="en-US"/>
        </w:rPr>
        <w:t xml:space="preserve">According to TS 38.211, 7.3.2.2. , </w:t>
      </w:r>
      <w:r w:rsidR="007D0524" w:rsidRPr="00661590">
        <w:rPr>
          <w:rFonts w:ascii="Times New Roman" w:hAnsi="Times New Roman" w:cs="Times New Roman"/>
          <w:lang w:val="en-US"/>
        </w:rPr>
        <w:t xml:space="preserve">The REG bundle i in each TCI state </w:t>
      </w:r>
      <w:r w:rsidRPr="00661590">
        <w:rPr>
          <w:rFonts w:ascii="Times New Roman" w:hAnsi="Times New Roman" w:cs="Times New Roman"/>
          <w:lang w:val="en-US"/>
        </w:rPr>
        <w:t>can be</w:t>
      </w:r>
      <w:r w:rsidR="007D0524" w:rsidRPr="00661590">
        <w:rPr>
          <w:rFonts w:ascii="Times New Roman" w:hAnsi="Times New Roman" w:cs="Times New Roman"/>
          <w:lang w:val="en-US"/>
        </w:rPr>
        <w:t xml:space="preserve"> defined as REGs {</w:t>
      </w:r>
      <w:proofErr w:type="spellStart"/>
      <w:r w:rsidR="007D0524" w:rsidRPr="00661590">
        <w:rPr>
          <w:rFonts w:ascii="Times New Roman" w:hAnsi="Times New Roman" w:cs="Times New Roman"/>
          <w:lang w:val="en-US"/>
        </w:rPr>
        <w:t>iL</w:t>
      </w:r>
      <w:proofErr w:type="spellEnd"/>
      <w:r w:rsidR="007D0524" w:rsidRPr="00661590">
        <w:rPr>
          <w:rFonts w:ascii="Times New Roman" w:hAnsi="Times New Roman" w:cs="Times New Roman"/>
          <w:lang w:val="en-US"/>
        </w:rPr>
        <w:t xml:space="preserve"> , iL+1,…, </w:t>
      </w:r>
      <w:proofErr w:type="spellStart"/>
      <w:r w:rsidR="007D0524" w:rsidRPr="00661590">
        <w:rPr>
          <w:rFonts w:ascii="Times New Roman" w:hAnsi="Times New Roman" w:cs="Times New Roman"/>
          <w:lang w:val="en-US"/>
        </w:rPr>
        <w:t>iL</w:t>
      </w:r>
      <w:proofErr w:type="spellEnd"/>
      <w:r w:rsidR="007D0524" w:rsidRPr="00661590">
        <w:rPr>
          <w:rFonts w:ascii="Times New Roman" w:hAnsi="Times New Roman" w:cs="Times New Roman"/>
          <w:lang w:val="en-US"/>
        </w:rPr>
        <w:t xml:space="preserve"> +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REG</m:t>
            </m:r>
          </m:sub>
          <m:sup>
            <m:r>
              <w:rPr>
                <w:rFonts w:ascii="Cambria Math" w:hAnsi="Cambria Math" w:cs="Times New Roman"/>
              </w:rPr>
              <m:t>TCI</m:t>
            </m:r>
            <m:r>
              <w:rPr>
                <w:rFonts w:ascii="Cambria Math" w:hAnsi="Cambria Math" w:cs="Times New Roman"/>
                <w:lang w:val="en-US"/>
              </w:rPr>
              <m:t xml:space="preserve"> </m:t>
            </m:r>
            <m:r>
              <w:rPr>
                <w:rFonts w:ascii="Cambria Math" w:hAnsi="Cambria Math" w:cs="Times New Roman"/>
              </w:rPr>
              <m:t>State</m:t>
            </m:r>
          </m:sup>
        </m:sSubSup>
      </m:oMath>
      <w:r w:rsidR="007D0524" w:rsidRPr="00661590">
        <w:rPr>
          <w:rFonts w:ascii="Times New Roman" w:hAnsi="Times New Roman" w:cs="Times New Roman"/>
          <w:lang w:val="en-US"/>
        </w:rPr>
        <w:t xml:space="preserve">-1} and { </w:t>
      </w:r>
      <w:proofErr w:type="spellStart"/>
      <w:r w:rsidR="007D0524" w:rsidRPr="00661590">
        <w:rPr>
          <w:rFonts w:ascii="Times New Roman" w:hAnsi="Times New Roman" w:cs="Times New Roman"/>
          <w:lang w:val="en-US"/>
        </w:rPr>
        <w:t>iL</w:t>
      </w:r>
      <w:proofErr w:type="spellEnd"/>
      <w:r w:rsidR="007D0524" w:rsidRPr="00661590">
        <w:rPr>
          <w:rFonts w:ascii="Times New Roman" w:hAnsi="Times New Roman" w:cs="Times New Roman"/>
          <w:lang w:val="en-US"/>
        </w:rPr>
        <w:t xml:space="preserve"> +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REG</m:t>
            </m:r>
          </m:sub>
          <m:sup>
            <m:r>
              <w:rPr>
                <w:rFonts w:ascii="Cambria Math" w:hAnsi="Cambria Math" w:cs="Times New Roman"/>
              </w:rPr>
              <m:t>TCI</m:t>
            </m:r>
            <m:r>
              <w:rPr>
                <w:rFonts w:ascii="Cambria Math" w:hAnsi="Cambria Math" w:cs="Times New Roman"/>
                <w:lang w:val="en-US"/>
              </w:rPr>
              <m:t xml:space="preserve"> </m:t>
            </m:r>
            <m:r>
              <w:rPr>
                <w:rFonts w:ascii="Cambria Math" w:hAnsi="Cambria Math" w:cs="Times New Roman"/>
              </w:rPr>
              <m:t>State</m:t>
            </m:r>
          </m:sup>
        </m:sSubSup>
      </m:oMath>
      <w:r w:rsidR="007D0524" w:rsidRPr="00661590">
        <w:rPr>
          <w:rFonts w:ascii="Times New Roman" w:hAnsi="Times New Roman" w:cs="Times New Roman"/>
          <w:lang w:val="en-US"/>
        </w:rPr>
        <w:t xml:space="preserve"> </w:t>
      </w:r>
      <w:bookmarkStart w:id="6" w:name="_Hlk53565255"/>
      <w:r w:rsidR="007D0524" w:rsidRPr="00661590">
        <w:rPr>
          <w:rFonts w:ascii="Times New Roman" w:hAnsi="Times New Roman" w:cs="Times New Roman"/>
          <w:lang w:val="en-US"/>
        </w:rPr>
        <w:t>, iL+</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REG</m:t>
            </m:r>
          </m:sub>
          <m:sup>
            <m:r>
              <w:rPr>
                <w:rFonts w:ascii="Cambria Math" w:hAnsi="Cambria Math" w:cs="Times New Roman"/>
              </w:rPr>
              <m:t>TCI</m:t>
            </m:r>
            <m:r>
              <w:rPr>
                <w:rFonts w:ascii="Cambria Math" w:hAnsi="Cambria Math" w:cs="Times New Roman"/>
                <w:lang w:val="en-US"/>
              </w:rPr>
              <m:t xml:space="preserve"> </m:t>
            </m:r>
            <m:r>
              <w:rPr>
                <w:rFonts w:ascii="Cambria Math" w:hAnsi="Cambria Math" w:cs="Times New Roman"/>
              </w:rPr>
              <m:t>State</m:t>
            </m:r>
          </m:sup>
        </m:sSubSup>
      </m:oMath>
      <w:r w:rsidR="00A45083" w:rsidRPr="00661590">
        <w:rPr>
          <w:rFonts w:ascii="Times New Roman" w:hAnsi="Times New Roman" w:cs="Times New Roman"/>
          <w:lang w:val="en-US"/>
        </w:rPr>
        <w:t xml:space="preserve"> +</w:t>
      </w:r>
      <w:r w:rsidR="007D0524" w:rsidRPr="00661590">
        <w:rPr>
          <w:rFonts w:ascii="Times New Roman" w:hAnsi="Times New Roman" w:cs="Times New Roman"/>
          <w:lang w:val="en-US"/>
        </w:rPr>
        <w:t xml:space="preserve">1,…, </w:t>
      </w:r>
      <w:proofErr w:type="spellStart"/>
      <w:r w:rsidR="007D0524" w:rsidRPr="00661590">
        <w:rPr>
          <w:rFonts w:ascii="Times New Roman" w:hAnsi="Times New Roman" w:cs="Times New Roman"/>
          <w:lang w:val="en-US"/>
        </w:rPr>
        <w:t>iL</w:t>
      </w:r>
      <w:proofErr w:type="spellEnd"/>
      <w:r w:rsidR="007D0524" w:rsidRPr="00661590">
        <w:rPr>
          <w:rFonts w:ascii="Times New Roman" w:hAnsi="Times New Roman" w:cs="Times New Roman"/>
          <w:lang w:val="en-US"/>
        </w:rPr>
        <w:t xml:space="preserve"> +L-1</w:t>
      </w:r>
      <w:bookmarkEnd w:id="6"/>
      <w:r w:rsidR="007D0524" w:rsidRPr="00661590">
        <w:rPr>
          <w:rFonts w:ascii="Times New Roman" w:hAnsi="Times New Roman" w:cs="Times New Roman"/>
          <w:lang w:val="en-US"/>
        </w:rPr>
        <w:t>} respectively</w:t>
      </w:r>
      <w:r w:rsidRPr="00661590">
        <w:rPr>
          <w:rFonts w:ascii="Times New Roman" w:hAnsi="Times New Roman" w:cs="Times New Roman"/>
          <w:lang w:val="en-US"/>
        </w:rPr>
        <w:t xml:space="preserve"> </w:t>
      </w:r>
      <w:r w:rsidR="007D0524" w:rsidRPr="00661590">
        <w:rPr>
          <w:rFonts w:ascii="Times New Roman" w:hAnsi="Times New Roman" w:cs="Times New Roman"/>
          <w:lang w:val="en-US"/>
        </w:rPr>
        <w:t xml:space="preserve"> </w:t>
      </w:r>
    </w:p>
    <w:p w14:paraId="5DCE2133" w14:textId="7C42A266" w:rsidR="007D0524" w:rsidRDefault="009D0A2A" w:rsidP="003638B8">
      <w:pPr>
        <w:jc w:val="both"/>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 xml:space="preserve">Above adaptation enabling 2 activated TCI state per CORESET can be easier applied for non-interleaved CCEs use cases as well. </w:t>
      </w:r>
    </w:p>
    <w:p w14:paraId="4B1BF083" w14:textId="0035DE67" w:rsidR="00E336B1" w:rsidRPr="00907191" w:rsidRDefault="003C40D4" w:rsidP="00E336B1">
      <w:pPr>
        <w:spacing w:after="0"/>
        <w:jc w:val="both"/>
        <w:rPr>
          <w:rFonts w:ascii="Times New Roman" w:eastAsia="Times New Roman" w:hAnsi="Times New Roman" w:cs="Times New Roman"/>
          <w:color w:val="000000" w:themeColor="text1"/>
          <w:lang w:val="en-US"/>
        </w:rPr>
      </w:pPr>
      <w:r w:rsidRPr="70A7AE57">
        <w:rPr>
          <w:rFonts w:ascii="Times New Roman" w:eastAsia="Times New Roman" w:hAnsi="Times New Roman" w:cs="Times New Roman"/>
          <w:b/>
          <w:bCs/>
          <w:color w:val="000000" w:themeColor="text1"/>
          <w:lang w:val="en-US"/>
        </w:rPr>
        <w:t xml:space="preserve">Proposal </w:t>
      </w:r>
      <w:r w:rsidR="004A7847">
        <w:rPr>
          <w:rFonts w:ascii="Times New Roman" w:eastAsia="Times New Roman" w:hAnsi="Times New Roman" w:cs="Times New Roman"/>
          <w:b/>
          <w:bCs/>
          <w:color w:val="000000" w:themeColor="text1"/>
          <w:lang w:val="en-US"/>
        </w:rPr>
        <w:t>1.1</w:t>
      </w:r>
      <w:r w:rsidRPr="70A7AE57">
        <w:rPr>
          <w:rFonts w:ascii="Times New Roman" w:eastAsia="Times New Roman" w:hAnsi="Times New Roman" w:cs="Times New Roman"/>
          <w:b/>
          <w:bCs/>
          <w:color w:val="000000" w:themeColor="text1"/>
          <w:lang w:val="en-US"/>
        </w:rPr>
        <w:t xml:space="preserve">: </w:t>
      </w:r>
      <w:r w:rsidRPr="00907191">
        <w:rPr>
          <w:rFonts w:ascii="Times New Roman" w:eastAsia="Times New Roman" w:hAnsi="Times New Roman" w:cs="Times New Roman"/>
          <w:color w:val="000000" w:themeColor="text1"/>
          <w:lang w:val="en-US"/>
        </w:rPr>
        <w:t xml:space="preserve">For multi-TRP PDCCH enhancement, consider Alt 1-1 + option 1 + FDM combination with higher priority for further down selection with other combinations.  </w:t>
      </w:r>
    </w:p>
    <w:p w14:paraId="30E1788E" w14:textId="2CAF218B" w:rsidR="00FF5AAE" w:rsidRPr="00907191" w:rsidRDefault="006F7359" w:rsidP="006F7359">
      <w:pPr>
        <w:pStyle w:val="ListParagraph"/>
        <w:numPr>
          <w:ilvl w:val="0"/>
          <w:numId w:val="41"/>
        </w:numPr>
        <w:jc w:val="both"/>
        <w:rPr>
          <w:rFonts w:ascii="Times New Roman" w:hAnsi="Times New Roman"/>
          <w:lang w:val="en-US"/>
        </w:rPr>
      </w:pPr>
      <w:r w:rsidRPr="00907191">
        <w:rPr>
          <w:rFonts w:ascii="Times New Roman" w:hAnsi="Times New Roman"/>
          <w:lang w:val="en-US"/>
        </w:rPr>
        <w:t>If supported, further study mapping between two TCI states and REG bundles / CCEs of the transmitted PDCCH</w:t>
      </w:r>
      <w:r w:rsidR="005A6037" w:rsidRPr="00907191">
        <w:rPr>
          <w:rFonts w:ascii="Times New Roman" w:hAnsi="Times New Roman"/>
          <w:lang w:val="en-US"/>
        </w:rPr>
        <w:t>.</w:t>
      </w:r>
    </w:p>
    <w:p w14:paraId="6F1AE5D9" w14:textId="77777777" w:rsidR="003C40D4" w:rsidRDefault="501EE3B3" w:rsidP="70A7AE57">
      <w:pPr>
        <w:rPr>
          <w:rFonts w:ascii="Times New Roman" w:eastAsia="Times New Roman" w:hAnsi="Times New Roman" w:cs="Times New Roman"/>
          <w:color w:val="000000" w:themeColor="text1"/>
          <w:lang w:val="en-US"/>
        </w:rPr>
      </w:pPr>
      <w:r w:rsidRPr="70A7AE57">
        <w:rPr>
          <w:rFonts w:ascii="Times New Roman" w:eastAsia="Times New Roman" w:hAnsi="Times New Roman" w:cs="Times New Roman"/>
          <w:b/>
          <w:bCs/>
          <w:i/>
          <w:iCs/>
          <w:color w:val="000000" w:themeColor="text1"/>
          <w:u w:val="single"/>
          <w:lang w:val="en-US"/>
        </w:rPr>
        <w:t>Alternative 1-2:</w:t>
      </w:r>
      <w:r w:rsidRPr="70A7AE57">
        <w:rPr>
          <w:rFonts w:ascii="Times New Roman" w:eastAsia="Times New Roman" w:hAnsi="Times New Roman" w:cs="Times New Roman"/>
          <w:color w:val="000000" w:themeColor="text1"/>
          <w:lang w:val="en-US"/>
        </w:rPr>
        <w:t xml:space="preserve"> </w:t>
      </w:r>
    </w:p>
    <w:p w14:paraId="2E208F41" w14:textId="4D037BC9" w:rsidR="002C2A77" w:rsidRDefault="003C40D4" w:rsidP="00AB5778">
      <w:pPr>
        <w:jc w:val="both"/>
        <w:rPr>
          <w:rFonts w:ascii="Times New Roman" w:eastAsia="Times New Roman" w:hAnsi="Times New Roman" w:cs="Times New Roman"/>
          <w:color w:val="000000" w:themeColor="text1"/>
          <w:lang w:val="en-US"/>
        </w:rPr>
      </w:pPr>
      <w:r w:rsidRPr="4136FAC4">
        <w:rPr>
          <w:rFonts w:ascii="Times New Roman" w:eastAsia="Times New Roman" w:hAnsi="Times New Roman" w:cs="Times New Roman"/>
          <w:color w:val="000000" w:themeColor="text1"/>
          <w:lang w:val="en-US"/>
        </w:rPr>
        <w:t>I</w:t>
      </w:r>
      <w:r w:rsidR="501EE3B3" w:rsidRPr="4136FAC4">
        <w:rPr>
          <w:rFonts w:ascii="Times New Roman" w:eastAsia="Times New Roman" w:hAnsi="Times New Roman" w:cs="Times New Roman"/>
          <w:color w:val="000000" w:themeColor="text1"/>
          <w:lang w:val="en-US"/>
        </w:rPr>
        <w:t>n this alternative</w:t>
      </w:r>
      <w:r w:rsidR="00AB5778" w:rsidRPr="4136FAC4">
        <w:rPr>
          <w:rFonts w:ascii="Times New Roman" w:eastAsia="Times New Roman" w:hAnsi="Times New Roman" w:cs="Times New Roman"/>
          <w:color w:val="000000" w:themeColor="text1"/>
          <w:lang w:val="en-US"/>
        </w:rPr>
        <w:t>, two PDCCH candidates are within the same SS set and the SS set associated to a CORESET with two TCI states</w:t>
      </w:r>
      <w:r w:rsidR="002C2A77" w:rsidRPr="4136FAC4">
        <w:rPr>
          <w:rFonts w:ascii="Times New Roman" w:eastAsia="Times New Roman" w:hAnsi="Times New Roman" w:cs="Times New Roman"/>
          <w:color w:val="000000" w:themeColor="text1"/>
          <w:lang w:val="en-US"/>
        </w:rPr>
        <w:t>.</w:t>
      </w:r>
      <w:r w:rsidR="00AB5778" w:rsidRPr="4136FAC4">
        <w:rPr>
          <w:rFonts w:ascii="Times New Roman" w:eastAsia="Times New Roman" w:hAnsi="Times New Roman" w:cs="Times New Roman"/>
          <w:color w:val="000000" w:themeColor="text1"/>
          <w:lang w:val="en-US"/>
        </w:rPr>
        <w:t xml:space="preserve"> </w:t>
      </w:r>
      <w:r w:rsidR="501EE3B3" w:rsidRPr="4136FAC4">
        <w:rPr>
          <w:rFonts w:ascii="Times New Roman" w:eastAsia="Times New Roman" w:hAnsi="Times New Roman" w:cs="Times New Roman"/>
          <w:color w:val="000000" w:themeColor="text1"/>
          <w:lang w:val="en-US"/>
        </w:rPr>
        <w:t>Both option 2 and 3 are valid for this alternative (See Figure 2.1.</w:t>
      </w:r>
      <w:r w:rsidR="00546FB1">
        <w:rPr>
          <w:rFonts w:ascii="Times New Roman" w:eastAsia="Times New Roman" w:hAnsi="Times New Roman" w:cs="Times New Roman"/>
          <w:color w:val="000000" w:themeColor="text1"/>
          <w:lang w:val="en-US"/>
        </w:rPr>
        <w:t>2</w:t>
      </w:r>
      <w:r w:rsidR="501EE3B3" w:rsidRPr="4136FAC4">
        <w:rPr>
          <w:rFonts w:ascii="Times New Roman" w:eastAsia="Times New Roman" w:hAnsi="Times New Roman" w:cs="Times New Roman"/>
          <w:color w:val="000000" w:themeColor="text1"/>
          <w:lang w:val="en-US"/>
        </w:rPr>
        <w:t>).</w:t>
      </w:r>
      <w:r w:rsidR="00AB5778" w:rsidRPr="4136FAC4">
        <w:rPr>
          <w:rFonts w:ascii="Times New Roman" w:eastAsia="Times New Roman" w:hAnsi="Times New Roman" w:cs="Times New Roman"/>
          <w:color w:val="000000" w:themeColor="text1"/>
          <w:lang w:val="en-US"/>
        </w:rPr>
        <w:t xml:space="preserve"> With </w:t>
      </w:r>
      <w:r w:rsidR="501EE3B3" w:rsidRPr="4136FAC4">
        <w:rPr>
          <w:rFonts w:ascii="Times New Roman" w:eastAsia="Times New Roman" w:hAnsi="Times New Roman" w:cs="Times New Roman"/>
          <w:color w:val="000000" w:themeColor="text1"/>
          <w:lang w:val="en-US"/>
        </w:rPr>
        <w:t>option 3</w:t>
      </w:r>
      <w:r w:rsidR="00AB5778" w:rsidRPr="4136FAC4">
        <w:rPr>
          <w:rFonts w:ascii="Times New Roman" w:eastAsia="Times New Roman" w:hAnsi="Times New Roman" w:cs="Times New Roman"/>
          <w:color w:val="000000" w:themeColor="text1"/>
          <w:lang w:val="en-US"/>
        </w:rPr>
        <w:t xml:space="preserve">, </w:t>
      </w:r>
      <w:r w:rsidR="006C0102">
        <w:rPr>
          <w:rFonts w:ascii="Times New Roman" w:eastAsia="Times New Roman" w:hAnsi="Times New Roman" w:cs="Times New Roman"/>
          <w:color w:val="000000" w:themeColor="text1"/>
          <w:lang w:val="en-US"/>
        </w:rPr>
        <w:t xml:space="preserve">the </w:t>
      </w:r>
      <w:r w:rsidR="00AB5778" w:rsidRPr="4136FAC4">
        <w:rPr>
          <w:rFonts w:ascii="Times New Roman" w:eastAsia="Times New Roman" w:hAnsi="Times New Roman" w:cs="Times New Roman"/>
          <w:color w:val="000000" w:themeColor="text1"/>
          <w:lang w:val="en-US"/>
        </w:rPr>
        <w:t>network can play with different AL per TRP to schedule the same P</w:t>
      </w:r>
      <w:r w:rsidR="002621AC" w:rsidRPr="4136FAC4">
        <w:rPr>
          <w:rFonts w:ascii="Times New Roman" w:eastAsia="Times New Roman" w:hAnsi="Times New Roman" w:cs="Times New Roman"/>
          <w:color w:val="000000" w:themeColor="text1"/>
          <w:lang w:val="en-US"/>
        </w:rPr>
        <w:t>DSCH/PUSCH/other. For option 2, repetitions shall be based on the same coded bits of DCI and should be using the same AL level.</w:t>
      </w:r>
      <w:r w:rsidR="501EE3B3" w:rsidRPr="4136FAC4">
        <w:rPr>
          <w:rFonts w:ascii="Times New Roman" w:eastAsia="Times New Roman" w:hAnsi="Times New Roman" w:cs="Times New Roman"/>
          <w:color w:val="000000" w:themeColor="text1"/>
          <w:lang w:val="en-US"/>
        </w:rPr>
        <w:t xml:space="preserve"> </w:t>
      </w:r>
      <w:r w:rsidR="002621AC" w:rsidRPr="4136FAC4">
        <w:rPr>
          <w:rFonts w:ascii="Times New Roman" w:eastAsia="Times New Roman" w:hAnsi="Times New Roman" w:cs="Times New Roman"/>
          <w:color w:val="000000" w:themeColor="text1"/>
          <w:lang w:val="en-US"/>
        </w:rPr>
        <w:t>With option 2, i</w:t>
      </w:r>
      <w:r w:rsidR="501EE3B3" w:rsidRPr="4136FAC4">
        <w:rPr>
          <w:rFonts w:ascii="Times New Roman" w:eastAsia="Times New Roman" w:hAnsi="Times New Roman" w:cs="Times New Roman"/>
          <w:color w:val="000000" w:themeColor="text1"/>
          <w:lang w:val="en-US"/>
        </w:rPr>
        <w:t xml:space="preserve">f one TRP </w:t>
      </w:r>
      <w:r w:rsidR="006C0102">
        <w:rPr>
          <w:rFonts w:ascii="Times New Roman" w:eastAsia="Times New Roman" w:hAnsi="Times New Roman" w:cs="Times New Roman"/>
          <w:color w:val="000000" w:themeColor="text1"/>
          <w:lang w:val="en-US"/>
        </w:rPr>
        <w:t>has</w:t>
      </w:r>
      <w:r w:rsidR="002621AC" w:rsidRPr="4136FAC4">
        <w:rPr>
          <w:rFonts w:ascii="Times New Roman" w:eastAsia="Times New Roman" w:hAnsi="Times New Roman" w:cs="Times New Roman"/>
          <w:color w:val="000000" w:themeColor="text1"/>
          <w:lang w:val="en-US"/>
        </w:rPr>
        <w:t xml:space="preserve"> weaker connections compared to the</w:t>
      </w:r>
      <w:r w:rsidR="501EE3B3" w:rsidRPr="4136FAC4">
        <w:rPr>
          <w:rFonts w:ascii="Times New Roman" w:eastAsia="Times New Roman" w:hAnsi="Times New Roman" w:cs="Times New Roman"/>
          <w:color w:val="000000" w:themeColor="text1"/>
          <w:lang w:val="en-US"/>
        </w:rPr>
        <w:t xml:space="preserve"> other TRP, the </w:t>
      </w:r>
      <w:r w:rsidR="002621AC" w:rsidRPr="4136FAC4">
        <w:rPr>
          <w:rFonts w:ascii="Times New Roman" w:eastAsia="Times New Roman" w:hAnsi="Times New Roman" w:cs="Times New Roman"/>
          <w:color w:val="000000" w:themeColor="text1"/>
          <w:lang w:val="en-US"/>
        </w:rPr>
        <w:t>first</w:t>
      </w:r>
      <w:r w:rsidR="501EE3B3" w:rsidRPr="4136FAC4">
        <w:rPr>
          <w:rFonts w:ascii="Times New Roman" w:eastAsia="Times New Roman" w:hAnsi="Times New Roman" w:cs="Times New Roman"/>
          <w:color w:val="000000" w:themeColor="text1"/>
          <w:lang w:val="en-US"/>
        </w:rPr>
        <w:t xml:space="preserve"> TRP </w:t>
      </w:r>
      <w:r w:rsidR="002621AC" w:rsidRPr="4136FAC4">
        <w:rPr>
          <w:rFonts w:ascii="Times New Roman" w:eastAsia="Times New Roman" w:hAnsi="Times New Roman" w:cs="Times New Roman"/>
          <w:color w:val="000000" w:themeColor="text1"/>
          <w:lang w:val="en-US"/>
        </w:rPr>
        <w:t>PDCCH transmission may not be useful</w:t>
      </w:r>
      <w:r w:rsidR="006C0102">
        <w:rPr>
          <w:rFonts w:ascii="Times New Roman" w:eastAsia="Times New Roman" w:hAnsi="Times New Roman" w:cs="Times New Roman"/>
          <w:color w:val="000000" w:themeColor="text1"/>
          <w:lang w:val="en-US"/>
        </w:rPr>
        <w:t>,</w:t>
      </w:r>
      <w:r w:rsidR="002621AC" w:rsidRPr="4136FAC4">
        <w:rPr>
          <w:rFonts w:ascii="Times New Roman" w:eastAsia="Times New Roman" w:hAnsi="Times New Roman" w:cs="Times New Roman"/>
          <w:color w:val="000000" w:themeColor="text1"/>
          <w:lang w:val="en-US"/>
        </w:rPr>
        <w:t xml:space="preserve"> or AL determination at the network node will have to consider the weaker TRP connection towards the UE. </w:t>
      </w:r>
      <w:r w:rsidR="00E35B02" w:rsidRPr="4136FAC4">
        <w:rPr>
          <w:rFonts w:ascii="Times New Roman" w:eastAsia="Times New Roman" w:hAnsi="Times New Roman" w:cs="Times New Roman"/>
          <w:color w:val="000000" w:themeColor="text1"/>
          <w:lang w:val="en-US"/>
        </w:rPr>
        <w:t>On the other hand, option 2 still be beneficial in terms of soft combining gain across all AL levels, whereas option 3 soft combining options will be heavily depended on the AL levels and knowledge of PDCCH candidates carrying the same DCI</w:t>
      </w:r>
      <w:r w:rsidR="006E6D13" w:rsidRPr="4136FAC4">
        <w:rPr>
          <w:rFonts w:ascii="Times New Roman" w:eastAsia="Times New Roman" w:hAnsi="Times New Roman" w:cs="Times New Roman"/>
          <w:color w:val="000000" w:themeColor="text1"/>
          <w:lang w:val="en-US"/>
        </w:rPr>
        <w:t xml:space="preserve"> </w:t>
      </w:r>
      <w:r w:rsidR="00E35B02" w:rsidRPr="4136FAC4">
        <w:rPr>
          <w:rFonts w:ascii="Times New Roman" w:eastAsia="Times New Roman" w:hAnsi="Times New Roman" w:cs="Times New Roman"/>
          <w:color w:val="000000" w:themeColor="text1"/>
          <w:lang w:val="en-US"/>
        </w:rPr>
        <w:t xml:space="preserve">scheduled towards the UE. </w:t>
      </w:r>
      <w:r w:rsidR="00CE3347" w:rsidRPr="4136FAC4">
        <w:rPr>
          <w:rFonts w:ascii="Times New Roman" w:eastAsia="Times New Roman" w:hAnsi="Times New Roman" w:cs="Times New Roman"/>
          <w:color w:val="000000" w:themeColor="text1"/>
          <w:lang w:val="en-US"/>
        </w:rPr>
        <w:t xml:space="preserve">Considering </w:t>
      </w:r>
      <w:r w:rsidR="006C0102">
        <w:rPr>
          <w:rFonts w:ascii="Times New Roman" w:eastAsia="Times New Roman" w:hAnsi="Times New Roman" w:cs="Times New Roman"/>
          <w:color w:val="000000" w:themeColor="text1"/>
          <w:lang w:val="en-US"/>
        </w:rPr>
        <w:t xml:space="preserve">the </w:t>
      </w:r>
      <w:r w:rsidR="00CE3347" w:rsidRPr="4136FAC4">
        <w:rPr>
          <w:rFonts w:ascii="Times New Roman" w:eastAsia="Times New Roman" w:hAnsi="Times New Roman" w:cs="Times New Roman"/>
          <w:color w:val="000000" w:themeColor="text1"/>
          <w:lang w:val="en-US"/>
        </w:rPr>
        <w:t>lack of PDCCH reliability performance expected in option 3</w:t>
      </w:r>
      <w:r w:rsidR="006E6D13" w:rsidRPr="4136FAC4">
        <w:rPr>
          <w:rFonts w:ascii="Times New Roman" w:eastAsia="Times New Roman" w:hAnsi="Times New Roman" w:cs="Times New Roman"/>
          <w:color w:val="000000" w:themeColor="text1"/>
          <w:lang w:val="en-US"/>
        </w:rPr>
        <w:t xml:space="preserve">, we think that option 3 related enhancements shall be deprioritized. </w:t>
      </w:r>
    </w:p>
    <w:p w14:paraId="1BE24A88" w14:textId="47F18D5F" w:rsidR="00D46647" w:rsidRDefault="00D46647" w:rsidP="48B9BC60">
      <w:pPr>
        <w:jc w:val="center"/>
        <w:rPr>
          <w:rFonts w:ascii="Times New Roman" w:hAnsi="Times New Roman" w:cs="Times New Roman"/>
          <w:lang w:val="en-US"/>
        </w:rPr>
      </w:pPr>
    </w:p>
    <w:p w14:paraId="1637B590" w14:textId="7CC5A979" w:rsidR="00D46647" w:rsidRPr="001A5522" w:rsidRDefault="00567308" w:rsidP="6FF96A77">
      <w:pPr>
        <w:jc w:val="center"/>
        <w:rPr>
          <w:lang w:val="en-US"/>
        </w:rPr>
      </w:pPr>
      <w:r>
        <w:rPr>
          <w:noProof/>
        </w:rPr>
        <w:drawing>
          <wp:inline distT="0" distB="0" distL="0" distR="0" wp14:anchorId="2267237B" wp14:editId="0034C5E3">
            <wp:extent cx="4127500" cy="1809609"/>
            <wp:effectExtent l="0" t="0" r="6350" b="63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4144153" cy="1816910"/>
                    </a:xfrm>
                    <a:prstGeom prst="rect">
                      <a:avLst/>
                    </a:prstGeom>
                  </pic:spPr>
                </pic:pic>
              </a:graphicData>
            </a:graphic>
          </wp:inline>
        </w:drawing>
      </w:r>
    </w:p>
    <w:p w14:paraId="723D185F" w14:textId="22A3BCE0" w:rsidR="00D46647" w:rsidRPr="00E11EC8" w:rsidRDefault="00D46647" w:rsidP="00D46647">
      <w:pPr>
        <w:jc w:val="center"/>
        <w:rPr>
          <w:rFonts w:ascii="Times New Roman" w:hAnsi="Times New Roman" w:cs="Times New Roman"/>
          <w:lang w:val="en-US"/>
        </w:rPr>
      </w:pPr>
      <w:r w:rsidRPr="00E11EC8">
        <w:rPr>
          <w:rFonts w:ascii="Times New Roman" w:hAnsi="Times New Roman" w:cs="Times New Roman"/>
          <w:lang w:val="en-US"/>
        </w:rPr>
        <w:t>Figure 2.1.</w:t>
      </w:r>
      <w:r w:rsidR="00546FB1" w:rsidRPr="00E11EC8">
        <w:rPr>
          <w:rFonts w:ascii="Times New Roman" w:hAnsi="Times New Roman" w:cs="Times New Roman"/>
          <w:lang w:val="en-US"/>
        </w:rPr>
        <w:t>2</w:t>
      </w:r>
      <w:r w:rsidR="00CE3347" w:rsidRPr="00E11EC8">
        <w:rPr>
          <w:rFonts w:ascii="Times New Roman" w:hAnsi="Times New Roman" w:cs="Times New Roman"/>
          <w:lang w:val="en-US"/>
        </w:rPr>
        <w:t>:</w:t>
      </w:r>
      <w:r w:rsidRPr="00E11EC8">
        <w:rPr>
          <w:rFonts w:ascii="Times New Roman" w:hAnsi="Times New Roman" w:cs="Times New Roman"/>
          <w:lang w:val="en-US"/>
        </w:rPr>
        <w:t>Alternative 1-2 combinations.</w:t>
      </w:r>
    </w:p>
    <w:p w14:paraId="341779EC" w14:textId="5F0667E9" w:rsidR="00783E1C" w:rsidRDefault="00CE3347" w:rsidP="00783E1C">
      <w:pPr>
        <w:jc w:val="both"/>
        <w:rPr>
          <w:rFonts w:ascii="Times New Roman" w:hAnsi="Times New Roman" w:cs="Times New Roman"/>
          <w:lang w:val="en-US"/>
        </w:rPr>
      </w:pPr>
      <w:r>
        <w:rPr>
          <w:rFonts w:ascii="Times New Roman" w:hAnsi="Times New Roman" w:cs="Times New Roman"/>
          <w:lang w:val="en-US"/>
        </w:rPr>
        <w:t>Therefore, f</w:t>
      </w:r>
      <w:r w:rsidR="00783E1C">
        <w:rPr>
          <w:rFonts w:ascii="Times New Roman" w:hAnsi="Times New Roman" w:cs="Times New Roman"/>
          <w:lang w:val="en-US"/>
        </w:rPr>
        <w:t xml:space="preserve">or alternative 1-2, we think option 2 shall be the </w:t>
      </w:r>
      <w:proofErr w:type="gramStart"/>
      <w:r w:rsidR="00783E1C">
        <w:rPr>
          <w:rFonts w:ascii="Times New Roman" w:hAnsi="Times New Roman" w:cs="Times New Roman"/>
          <w:lang w:val="en-US"/>
        </w:rPr>
        <w:t>main focus</w:t>
      </w:r>
      <w:proofErr w:type="gramEnd"/>
      <w:r w:rsidR="00783E1C">
        <w:rPr>
          <w:rFonts w:ascii="Times New Roman" w:hAnsi="Times New Roman" w:cs="Times New Roman"/>
          <w:lang w:val="en-US"/>
        </w:rPr>
        <w:t xml:space="preserve"> of the discussion.</w:t>
      </w:r>
      <w:r w:rsidR="00783E1C" w:rsidRPr="0063199F">
        <w:rPr>
          <w:rFonts w:ascii="Times New Roman" w:hAnsi="Times New Roman" w:cs="Times New Roman"/>
          <w:lang w:val="en-US"/>
        </w:rPr>
        <w:t xml:space="preserve"> </w:t>
      </w:r>
      <w:r w:rsidR="00D46647">
        <w:rPr>
          <w:rFonts w:ascii="Times New Roman" w:hAnsi="Times New Roman" w:cs="Times New Roman"/>
          <w:lang w:val="en-US"/>
        </w:rPr>
        <w:t xml:space="preserve">Here </w:t>
      </w:r>
      <w:r>
        <w:rPr>
          <w:rFonts w:ascii="Times New Roman" w:hAnsi="Times New Roman" w:cs="Times New Roman"/>
          <w:lang w:val="en-US"/>
        </w:rPr>
        <w:t xml:space="preserve">both </w:t>
      </w:r>
      <w:r w:rsidR="00D46647">
        <w:rPr>
          <w:rFonts w:ascii="Times New Roman" w:hAnsi="Times New Roman" w:cs="Times New Roman"/>
          <w:lang w:val="en-US"/>
        </w:rPr>
        <w:t>TDM and FDM cases can be considered, but the use of FDM will have some flexibility concerns</w:t>
      </w:r>
      <w:r>
        <w:rPr>
          <w:rFonts w:ascii="Times New Roman" w:hAnsi="Times New Roman" w:cs="Times New Roman"/>
          <w:lang w:val="en-US"/>
        </w:rPr>
        <w:t xml:space="preserve">, so </w:t>
      </w:r>
      <w:r w:rsidR="00D46647">
        <w:rPr>
          <w:rFonts w:ascii="Times New Roman" w:hAnsi="Times New Roman" w:cs="Times New Roman"/>
          <w:lang w:val="en-US"/>
        </w:rPr>
        <w:t xml:space="preserve">considering TDM approach </w:t>
      </w:r>
      <w:r w:rsidR="006B07AD">
        <w:rPr>
          <w:rFonts w:ascii="Times New Roman" w:hAnsi="Times New Roman" w:cs="Times New Roman"/>
          <w:lang w:val="en-US"/>
        </w:rPr>
        <w:t xml:space="preserve">shall be focused with higher priority. </w:t>
      </w:r>
      <w:r w:rsidR="00D46647">
        <w:rPr>
          <w:rFonts w:ascii="Times New Roman" w:hAnsi="Times New Roman" w:cs="Times New Roman"/>
          <w:lang w:val="en-US"/>
        </w:rPr>
        <w:t xml:space="preserve">Also, when considering Alt 1-1 + option 2 </w:t>
      </w:r>
      <w:r>
        <w:rPr>
          <w:rFonts w:ascii="Times New Roman" w:hAnsi="Times New Roman" w:cs="Times New Roman"/>
          <w:lang w:val="en-US"/>
        </w:rPr>
        <w:t xml:space="preserve">+ </w:t>
      </w:r>
      <w:r w:rsidR="00D46647">
        <w:rPr>
          <w:rFonts w:ascii="Times New Roman" w:hAnsi="Times New Roman" w:cs="Times New Roman"/>
          <w:lang w:val="en-US"/>
        </w:rPr>
        <w:t xml:space="preserve">TDM, </w:t>
      </w:r>
      <w:r w:rsidR="00783E1C" w:rsidRPr="0063199F">
        <w:rPr>
          <w:rFonts w:ascii="Times New Roman" w:hAnsi="Times New Roman" w:cs="Times New Roman"/>
          <w:lang w:val="en-US"/>
        </w:rPr>
        <w:t>it is essential to consider a fixed period of such mapping to make sure that time-domain resource allocation reference can be derived</w:t>
      </w:r>
      <w:r w:rsidR="00783E1C">
        <w:rPr>
          <w:rFonts w:ascii="Times New Roman" w:hAnsi="Times New Roman" w:cs="Times New Roman"/>
          <w:lang w:val="en-US"/>
        </w:rPr>
        <w:t xml:space="preserve"> </w:t>
      </w:r>
      <w:r w:rsidR="00783E1C" w:rsidRPr="0063199F">
        <w:rPr>
          <w:rFonts w:ascii="Times New Roman" w:hAnsi="Times New Roman" w:cs="Times New Roman"/>
          <w:lang w:val="en-US"/>
        </w:rPr>
        <w:t>regardless of which PDCCH is detected at the UE. Also, such a fixed(mini) period may also enable UE to understand which PDCCH transmissions can be soft combined or not</w:t>
      </w:r>
      <w:r>
        <w:rPr>
          <w:rFonts w:ascii="Times New Roman" w:hAnsi="Times New Roman" w:cs="Times New Roman"/>
          <w:lang w:val="en-US"/>
        </w:rPr>
        <w:t xml:space="preserve"> (case 1)</w:t>
      </w:r>
      <w:r w:rsidR="00783E1C" w:rsidRPr="0063199F">
        <w:rPr>
          <w:rFonts w:ascii="Times New Roman" w:hAnsi="Times New Roman" w:cs="Times New Roman"/>
          <w:lang w:val="en-US"/>
        </w:rPr>
        <w:t>. One possible example is provided in Figure 2</w:t>
      </w:r>
      <w:r>
        <w:rPr>
          <w:rFonts w:ascii="Times New Roman" w:hAnsi="Times New Roman" w:cs="Times New Roman"/>
          <w:lang w:val="en-US"/>
        </w:rPr>
        <w:t>.1.</w:t>
      </w:r>
      <w:r w:rsidR="00546FB1">
        <w:rPr>
          <w:rFonts w:ascii="Times New Roman" w:hAnsi="Times New Roman" w:cs="Times New Roman"/>
          <w:lang w:val="en-US"/>
        </w:rPr>
        <w:t>3</w:t>
      </w:r>
      <w:r w:rsidR="00783E1C" w:rsidRPr="0063199F">
        <w:rPr>
          <w:rFonts w:ascii="Times New Roman" w:hAnsi="Times New Roman" w:cs="Times New Roman"/>
          <w:lang w:val="en-US"/>
        </w:rPr>
        <w:t xml:space="preserve">. </w:t>
      </w:r>
    </w:p>
    <w:p w14:paraId="03AD1AAB" w14:textId="4603825D" w:rsidR="00783E1C" w:rsidRPr="0063199F" w:rsidRDefault="00783E1C" w:rsidP="00783E1C">
      <w:pPr>
        <w:jc w:val="center"/>
        <w:rPr>
          <w:rFonts w:ascii="Times New Roman" w:hAnsi="Times New Roman"/>
          <w:lang w:val="en-US"/>
        </w:rPr>
      </w:pPr>
      <w:r>
        <w:rPr>
          <w:noProof/>
        </w:rPr>
        <w:drawing>
          <wp:inline distT="0" distB="0" distL="0" distR="0" wp14:anchorId="2CCB6515" wp14:editId="1AEF4BC1">
            <wp:extent cx="5382204" cy="37863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5382204" cy="3786376"/>
                    </a:xfrm>
                    <a:prstGeom prst="rect">
                      <a:avLst/>
                    </a:prstGeom>
                  </pic:spPr>
                </pic:pic>
              </a:graphicData>
            </a:graphic>
          </wp:inline>
        </w:drawing>
      </w:r>
    </w:p>
    <w:p w14:paraId="22E4D3FC" w14:textId="2F949DB1" w:rsidR="00783E1C" w:rsidRPr="0063199F" w:rsidRDefault="00CE3347" w:rsidP="00783E1C">
      <w:pPr>
        <w:jc w:val="center"/>
        <w:rPr>
          <w:rFonts w:ascii="Times New Roman" w:hAnsi="Times New Roman"/>
          <w:lang w:val="en-US"/>
        </w:rPr>
      </w:pPr>
      <w:r w:rsidRPr="00661590">
        <w:rPr>
          <w:rFonts w:ascii="Times New Roman" w:hAnsi="Times New Roman" w:cs="Times New Roman"/>
          <w:lang w:val="en-US"/>
        </w:rPr>
        <w:t>Figure 2.1.</w:t>
      </w:r>
      <w:r w:rsidR="00546FB1" w:rsidRPr="00661590">
        <w:rPr>
          <w:rFonts w:ascii="Times New Roman" w:hAnsi="Times New Roman" w:cs="Times New Roman"/>
          <w:lang w:val="en-US"/>
        </w:rPr>
        <w:t>3</w:t>
      </w:r>
      <w:r w:rsidR="00783E1C" w:rsidRPr="00661590">
        <w:rPr>
          <w:rFonts w:ascii="Times New Roman" w:hAnsi="Times New Roman" w:cs="Times New Roman"/>
          <w:lang w:val="en-US"/>
        </w:rPr>
        <w:t>:</w:t>
      </w:r>
      <w:r w:rsidR="00783E1C" w:rsidRPr="0063199F">
        <w:rPr>
          <w:rFonts w:ascii="Times New Roman" w:hAnsi="Times New Roman"/>
          <w:lang w:val="en-US"/>
        </w:rPr>
        <w:t xml:space="preserve"> TDMed PDCCH repetition using activated TCI states of CORESET in different monitoring occasions of two slot period. </w:t>
      </w:r>
    </w:p>
    <w:p w14:paraId="4EE684C0" w14:textId="2832FF75" w:rsidR="00CE3347" w:rsidRDefault="006B07AD" w:rsidP="00CE3347">
      <w:pPr>
        <w:jc w:val="both"/>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As show</w:t>
      </w:r>
      <w:r w:rsidR="006C0102">
        <w:rPr>
          <w:rFonts w:ascii="Times New Roman" w:eastAsia="Times New Roman" w:hAnsi="Times New Roman" w:cs="Times New Roman"/>
          <w:color w:val="000000" w:themeColor="text1"/>
          <w:lang w:val="en-US"/>
        </w:rPr>
        <w:t>n</w:t>
      </w:r>
      <w:r>
        <w:rPr>
          <w:rFonts w:ascii="Times New Roman" w:eastAsia="Times New Roman" w:hAnsi="Times New Roman" w:cs="Times New Roman"/>
          <w:color w:val="000000" w:themeColor="text1"/>
          <w:lang w:val="en-US"/>
        </w:rPr>
        <w:t xml:space="preserve"> in Figure 2.1.</w:t>
      </w:r>
      <w:r w:rsidDel="00356E24">
        <w:rPr>
          <w:rFonts w:ascii="Times New Roman" w:eastAsia="Times New Roman" w:hAnsi="Times New Roman" w:cs="Times New Roman"/>
          <w:color w:val="000000" w:themeColor="text1"/>
          <w:lang w:val="en-US"/>
        </w:rPr>
        <w:t>3</w:t>
      </w:r>
      <w:r>
        <w:rPr>
          <w:rFonts w:ascii="Times New Roman" w:eastAsia="Times New Roman" w:hAnsi="Times New Roman" w:cs="Times New Roman"/>
          <w:color w:val="000000" w:themeColor="text1"/>
          <w:lang w:val="en-US"/>
        </w:rPr>
        <w:t>, c</w:t>
      </w:r>
      <w:r w:rsidR="00CE3347" w:rsidRPr="70A7AE57">
        <w:rPr>
          <w:rFonts w:ascii="Times New Roman" w:eastAsia="Times New Roman" w:hAnsi="Times New Roman" w:cs="Times New Roman"/>
          <w:color w:val="000000" w:themeColor="text1"/>
          <w:lang w:val="en-US"/>
        </w:rPr>
        <w:t>onsider</w:t>
      </w:r>
      <w:r>
        <w:rPr>
          <w:rFonts w:ascii="Times New Roman" w:eastAsia="Times New Roman" w:hAnsi="Times New Roman" w:cs="Times New Roman"/>
          <w:color w:val="000000" w:themeColor="text1"/>
          <w:lang w:val="en-US"/>
        </w:rPr>
        <w:t>ation for</w:t>
      </w:r>
      <w:r w:rsidR="00CE3347" w:rsidRPr="70A7AE57">
        <w:rPr>
          <w:rFonts w:ascii="Times New Roman" w:eastAsia="Times New Roman" w:hAnsi="Times New Roman" w:cs="Times New Roman"/>
          <w:color w:val="000000" w:themeColor="text1"/>
          <w:lang w:val="en-US"/>
        </w:rPr>
        <w:t xml:space="preserve"> soft combining</w:t>
      </w:r>
      <w:r>
        <w:rPr>
          <w:rFonts w:ascii="Times New Roman" w:eastAsia="Times New Roman" w:hAnsi="Times New Roman" w:cs="Times New Roman"/>
          <w:color w:val="000000" w:themeColor="text1"/>
          <w:lang w:val="en-US"/>
        </w:rPr>
        <w:t xml:space="preserve"> requires that the UE PDCCH candidates </w:t>
      </w:r>
      <w:r w:rsidR="00CE3347" w:rsidRPr="70A7AE57">
        <w:rPr>
          <w:rFonts w:ascii="Times New Roman" w:eastAsia="Times New Roman" w:hAnsi="Times New Roman" w:cs="Times New Roman"/>
          <w:color w:val="000000" w:themeColor="text1"/>
          <w:lang w:val="en-US"/>
        </w:rPr>
        <w:t xml:space="preserve">can be either explicitly linked together (Case 1) or not linked together (Case 2). </w:t>
      </w:r>
      <w:r>
        <w:rPr>
          <w:rFonts w:ascii="Times New Roman" w:eastAsia="Times New Roman" w:hAnsi="Times New Roman" w:cs="Times New Roman"/>
          <w:color w:val="000000" w:themeColor="text1"/>
          <w:lang w:val="en-US"/>
        </w:rPr>
        <w:t xml:space="preserve">With the pre-defined rule (configuration) and a fixed period that repetition applies, the UE may know which candidates can be soft combined or not, </w:t>
      </w:r>
      <w:proofErr w:type="gramStart"/>
      <w:r>
        <w:rPr>
          <w:rFonts w:ascii="Times New Roman" w:eastAsia="Times New Roman" w:hAnsi="Times New Roman" w:cs="Times New Roman"/>
          <w:color w:val="000000" w:themeColor="text1"/>
          <w:lang w:val="en-US"/>
        </w:rPr>
        <w:t>and also</w:t>
      </w:r>
      <w:proofErr w:type="gramEnd"/>
      <w:r>
        <w:rPr>
          <w:rFonts w:ascii="Times New Roman" w:eastAsia="Times New Roman" w:hAnsi="Times New Roman" w:cs="Times New Roman"/>
          <w:color w:val="000000" w:themeColor="text1"/>
          <w:lang w:val="en-US"/>
        </w:rPr>
        <w:t xml:space="preserve"> each DCI (self decodability) can provide the same scheduling outcome. </w:t>
      </w:r>
    </w:p>
    <w:p w14:paraId="1AD0BAAE" w14:textId="081E5168" w:rsidR="006F7359" w:rsidRPr="00907191" w:rsidRDefault="006F7359" w:rsidP="00F2418E">
      <w:pPr>
        <w:spacing w:after="0"/>
        <w:jc w:val="both"/>
        <w:rPr>
          <w:rFonts w:ascii="Times New Roman" w:eastAsia="Times New Roman" w:hAnsi="Times New Roman" w:cs="Times New Roman"/>
          <w:color w:val="000000" w:themeColor="text1"/>
          <w:lang w:val="en-US"/>
        </w:rPr>
      </w:pPr>
      <w:r w:rsidRPr="006F7359">
        <w:rPr>
          <w:rFonts w:ascii="Times New Roman" w:eastAsia="Times New Roman" w:hAnsi="Times New Roman" w:cs="Times New Roman"/>
          <w:b/>
          <w:bCs/>
          <w:color w:val="000000" w:themeColor="text1"/>
          <w:lang w:val="en-US"/>
        </w:rPr>
        <w:t xml:space="preserve">Proposal </w:t>
      </w:r>
      <w:r w:rsidR="002B2BD6">
        <w:rPr>
          <w:rFonts w:ascii="Times New Roman" w:eastAsia="Times New Roman" w:hAnsi="Times New Roman" w:cs="Times New Roman"/>
          <w:b/>
          <w:bCs/>
          <w:color w:val="000000" w:themeColor="text1"/>
          <w:lang w:val="en-US"/>
        </w:rPr>
        <w:t>1.2</w:t>
      </w:r>
      <w:r w:rsidRPr="006F7359">
        <w:rPr>
          <w:rFonts w:ascii="Times New Roman" w:eastAsia="Times New Roman" w:hAnsi="Times New Roman" w:cs="Times New Roman"/>
          <w:b/>
          <w:bCs/>
          <w:color w:val="000000" w:themeColor="text1"/>
          <w:lang w:val="en-US"/>
        </w:rPr>
        <w:t xml:space="preserve">: </w:t>
      </w:r>
      <w:r w:rsidRPr="00907191">
        <w:rPr>
          <w:rFonts w:ascii="Times New Roman" w:eastAsia="Times New Roman" w:hAnsi="Times New Roman" w:cs="Times New Roman"/>
          <w:color w:val="000000" w:themeColor="text1"/>
          <w:lang w:val="en-US"/>
        </w:rPr>
        <w:t xml:space="preserve">For PDCCH reliability enhancement, support Alt 1-2 + option 2 + TDM combination with the following considerations, </w:t>
      </w:r>
    </w:p>
    <w:p w14:paraId="6A16AA0E" w14:textId="57956F03" w:rsidR="006F7359" w:rsidRPr="00907191" w:rsidRDefault="006F7359" w:rsidP="00F2418E">
      <w:pPr>
        <w:pStyle w:val="ListParagraph"/>
        <w:numPr>
          <w:ilvl w:val="0"/>
          <w:numId w:val="41"/>
        </w:numPr>
        <w:spacing w:after="0"/>
        <w:jc w:val="both"/>
        <w:rPr>
          <w:rFonts w:ascii="Times New Roman" w:eastAsia="Times New Roman" w:hAnsi="Times New Roman" w:cs="Times New Roman"/>
          <w:color w:val="000000" w:themeColor="text1"/>
          <w:lang w:val="en-US"/>
        </w:rPr>
      </w:pPr>
      <w:r w:rsidRPr="00907191">
        <w:rPr>
          <w:rFonts w:ascii="Times New Roman" w:eastAsia="Times New Roman" w:hAnsi="Times New Roman" w:cs="Times New Roman"/>
          <w:color w:val="000000" w:themeColor="text1"/>
          <w:lang w:val="en-US"/>
        </w:rPr>
        <w:t>Support activating two TCI states per CORESET</w:t>
      </w:r>
    </w:p>
    <w:p w14:paraId="64CD0348" w14:textId="545B8FA3" w:rsidR="006F7359" w:rsidRPr="00907191" w:rsidRDefault="006F7359" w:rsidP="00F2418E">
      <w:pPr>
        <w:pStyle w:val="ListParagraph"/>
        <w:numPr>
          <w:ilvl w:val="0"/>
          <w:numId w:val="41"/>
        </w:numPr>
        <w:spacing w:after="0"/>
        <w:jc w:val="both"/>
        <w:rPr>
          <w:rFonts w:ascii="Times New Roman" w:eastAsia="Times New Roman" w:hAnsi="Times New Roman" w:cs="Times New Roman"/>
          <w:color w:val="000000" w:themeColor="text1"/>
          <w:lang w:val="en-US"/>
        </w:rPr>
      </w:pPr>
      <w:r w:rsidRPr="00907191">
        <w:rPr>
          <w:rFonts w:ascii="Times New Roman" w:eastAsia="Times New Roman" w:hAnsi="Times New Roman" w:cs="Times New Roman"/>
          <w:color w:val="000000" w:themeColor="text1"/>
          <w:lang w:val="en-US"/>
        </w:rPr>
        <w:t>Activated TCI states of the CORESET and monitoring occasions defined by the SSSs to that CORESET shall be mapped with a predefined rule or configuration by considering a fixed period.</w:t>
      </w:r>
    </w:p>
    <w:p w14:paraId="5A34ABDD" w14:textId="77777777" w:rsidR="006F7359" w:rsidRPr="006F7359" w:rsidRDefault="006F7359" w:rsidP="006F7359">
      <w:pPr>
        <w:pStyle w:val="ListParagraph"/>
        <w:rPr>
          <w:rFonts w:ascii="Times New Roman" w:eastAsia="Times New Roman" w:hAnsi="Times New Roman" w:cs="Times New Roman"/>
          <w:color w:val="000000" w:themeColor="text1"/>
          <w:lang w:val="en-US"/>
        </w:rPr>
      </w:pPr>
    </w:p>
    <w:p w14:paraId="7CEAF1CD" w14:textId="512B6CB7" w:rsidR="00705BEF" w:rsidRPr="00661590" w:rsidRDefault="40E04462" w:rsidP="6FF96A77">
      <w:pPr>
        <w:rPr>
          <w:rFonts w:ascii="Times New Roman" w:hAnsi="Times New Roman" w:cs="Times New Roman"/>
          <w:b/>
          <w:i/>
          <w:u w:val="single"/>
          <w:lang w:val="en-US"/>
        </w:rPr>
      </w:pPr>
      <w:r w:rsidRPr="00661590">
        <w:rPr>
          <w:rFonts w:ascii="Times New Roman" w:hAnsi="Times New Roman" w:cs="Times New Roman"/>
          <w:b/>
          <w:i/>
          <w:u w:val="single"/>
          <w:lang w:val="en-US"/>
        </w:rPr>
        <w:t xml:space="preserve">Alternative 1-3: </w:t>
      </w:r>
    </w:p>
    <w:p w14:paraId="2A4D646F" w14:textId="09D03251" w:rsidR="00F2418E" w:rsidRDefault="00DE4D21" w:rsidP="00AD147C">
      <w:pPr>
        <w:jc w:val="both"/>
        <w:rPr>
          <w:rFonts w:ascii="Times New Roman" w:eastAsia="Calibri" w:hAnsi="Times New Roman" w:cs="Times New Roman"/>
          <w:color w:val="000000" w:themeColor="text1"/>
          <w:lang w:val="en-US"/>
        </w:rPr>
      </w:pPr>
      <w:r w:rsidRPr="4136FAC4">
        <w:rPr>
          <w:rFonts w:ascii="Times New Roman" w:eastAsia="Calibri" w:hAnsi="Times New Roman" w:cs="Times New Roman"/>
          <w:color w:val="000000" w:themeColor="text1"/>
          <w:lang w:val="en-US"/>
        </w:rPr>
        <w:t>T</w:t>
      </w:r>
      <w:r w:rsidR="40E04462" w:rsidRPr="4136FAC4">
        <w:rPr>
          <w:rFonts w:ascii="Times New Roman" w:eastAsia="Calibri" w:hAnsi="Times New Roman" w:cs="Times New Roman"/>
          <w:color w:val="000000" w:themeColor="text1"/>
          <w:lang w:val="en-US"/>
        </w:rPr>
        <w:t>his alternative considers 2 (or more) sets of PDCCH candidates from 2 (or more) different SS sets located in the same CORESET with 2 activated TCI state</w:t>
      </w:r>
      <w:r w:rsidR="00AE11EE" w:rsidRPr="4136FAC4">
        <w:rPr>
          <w:rFonts w:ascii="Times New Roman" w:eastAsia="Calibri" w:hAnsi="Times New Roman" w:cs="Times New Roman"/>
          <w:color w:val="000000" w:themeColor="text1"/>
          <w:lang w:val="en-US"/>
        </w:rPr>
        <w:t>s</w:t>
      </w:r>
      <w:r w:rsidR="40E04462" w:rsidRPr="4136FAC4">
        <w:rPr>
          <w:rFonts w:ascii="Times New Roman" w:eastAsia="Calibri" w:hAnsi="Times New Roman" w:cs="Times New Roman"/>
          <w:color w:val="000000" w:themeColor="text1"/>
          <w:lang w:val="en-US"/>
        </w:rPr>
        <w:t xml:space="preserve">. </w:t>
      </w:r>
      <w:r w:rsidR="009F692F" w:rsidRPr="4136FAC4">
        <w:rPr>
          <w:rFonts w:ascii="Times New Roman" w:eastAsia="Calibri" w:hAnsi="Times New Roman" w:cs="Times New Roman"/>
          <w:color w:val="000000" w:themeColor="text1"/>
          <w:lang w:val="en-US"/>
        </w:rPr>
        <w:t>Here,</w:t>
      </w:r>
      <w:r w:rsidR="40E04462" w:rsidRPr="4136FAC4">
        <w:rPr>
          <w:rFonts w:ascii="Times New Roman" w:eastAsia="Calibri" w:hAnsi="Times New Roman" w:cs="Times New Roman"/>
          <w:color w:val="000000" w:themeColor="text1"/>
          <w:lang w:val="en-US"/>
        </w:rPr>
        <w:t xml:space="preserve"> </w:t>
      </w:r>
      <w:r w:rsidR="009F692F" w:rsidRPr="4136FAC4">
        <w:rPr>
          <w:rFonts w:ascii="Times New Roman" w:eastAsia="Calibri" w:hAnsi="Times New Roman" w:cs="Times New Roman"/>
          <w:color w:val="000000" w:themeColor="text1"/>
          <w:lang w:val="en-US"/>
        </w:rPr>
        <w:t xml:space="preserve">each </w:t>
      </w:r>
      <w:r w:rsidR="40E04462" w:rsidRPr="4136FAC4">
        <w:rPr>
          <w:rFonts w:ascii="Times New Roman" w:eastAsia="Calibri" w:hAnsi="Times New Roman" w:cs="Times New Roman"/>
          <w:color w:val="000000" w:themeColor="text1"/>
          <w:lang w:val="en-US"/>
        </w:rPr>
        <w:t xml:space="preserve">SS </w:t>
      </w:r>
      <w:r w:rsidR="009F692F" w:rsidRPr="4136FAC4">
        <w:rPr>
          <w:rFonts w:ascii="Times New Roman" w:eastAsia="Calibri" w:hAnsi="Times New Roman" w:cs="Times New Roman"/>
          <w:color w:val="000000" w:themeColor="text1"/>
          <w:lang w:val="en-US"/>
        </w:rPr>
        <w:t>set can correspond to different TCI states of the same CORESET</w:t>
      </w:r>
      <w:r w:rsidR="00AE11EE" w:rsidRPr="4136FAC4">
        <w:rPr>
          <w:rFonts w:ascii="Times New Roman" w:eastAsia="Calibri" w:hAnsi="Times New Roman" w:cs="Times New Roman"/>
          <w:color w:val="000000" w:themeColor="text1"/>
          <w:lang w:val="en-US"/>
        </w:rPr>
        <w:t xml:space="preserve"> (which is not possible in NR Rel-15/16 SS association)</w:t>
      </w:r>
      <w:r w:rsidR="009F692F" w:rsidRPr="4136FAC4">
        <w:rPr>
          <w:rFonts w:ascii="Times New Roman" w:eastAsia="Calibri" w:hAnsi="Times New Roman" w:cs="Times New Roman"/>
          <w:color w:val="000000" w:themeColor="text1"/>
          <w:lang w:val="en-US"/>
        </w:rPr>
        <w:t xml:space="preserve">. In some sense, this is </w:t>
      </w:r>
      <w:proofErr w:type="gramStart"/>
      <w:r w:rsidR="00962D8E" w:rsidRPr="4136FAC4">
        <w:rPr>
          <w:rFonts w:ascii="Times New Roman" w:eastAsia="Calibri" w:hAnsi="Times New Roman" w:cs="Times New Roman"/>
          <w:color w:val="000000" w:themeColor="text1"/>
          <w:lang w:val="en-US"/>
        </w:rPr>
        <w:t>similar to</w:t>
      </w:r>
      <w:proofErr w:type="gramEnd"/>
      <w:r w:rsidR="00962D8E" w:rsidRPr="4136FAC4">
        <w:rPr>
          <w:rFonts w:ascii="Times New Roman" w:eastAsia="Calibri" w:hAnsi="Times New Roman" w:cs="Times New Roman"/>
          <w:color w:val="000000" w:themeColor="text1"/>
          <w:lang w:val="en-US"/>
        </w:rPr>
        <w:t xml:space="preserve"> the case where</w:t>
      </w:r>
      <w:r w:rsidR="009F692F" w:rsidRPr="4136FAC4">
        <w:rPr>
          <w:rFonts w:ascii="Times New Roman" w:eastAsia="Calibri" w:hAnsi="Times New Roman" w:cs="Times New Roman"/>
          <w:color w:val="000000" w:themeColor="text1"/>
          <w:lang w:val="en-US"/>
        </w:rPr>
        <w:t xml:space="preserve"> different SS sets are associated with different CORESETs (i.e. Alt 3)</w:t>
      </w:r>
      <w:r w:rsidR="00AE11EE" w:rsidRPr="4136FAC4">
        <w:rPr>
          <w:rFonts w:ascii="Times New Roman" w:eastAsia="Calibri" w:hAnsi="Times New Roman" w:cs="Times New Roman"/>
          <w:color w:val="000000" w:themeColor="text1"/>
          <w:lang w:val="en-US"/>
        </w:rPr>
        <w:t xml:space="preserve">, but </w:t>
      </w:r>
      <w:r w:rsidR="009F692F" w:rsidRPr="4136FAC4">
        <w:rPr>
          <w:rFonts w:ascii="Times New Roman" w:eastAsia="Calibri" w:hAnsi="Times New Roman" w:cs="Times New Roman"/>
          <w:color w:val="000000" w:themeColor="text1"/>
          <w:lang w:val="en-US"/>
        </w:rPr>
        <w:t xml:space="preserve">with </w:t>
      </w:r>
      <w:r w:rsidR="00962D8E" w:rsidRPr="4136FAC4">
        <w:rPr>
          <w:rFonts w:ascii="Times New Roman" w:eastAsia="Calibri" w:hAnsi="Times New Roman" w:cs="Times New Roman"/>
          <w:color w:val="000000" w:themeColor="text1"/>
          <w:lang w:val="en-US"/>
        </w:rPr>
        <w:t>a</w:t>
      </w:r>
      <w:r w:rsidR="009F692F" w:rsidRPr="4136FAC4">
        <w:rPr>
          <w:rFonts w:ascii="Times New Roman" w:eastAsia="Calibri" w:hAnsi="Times New Roman" w:cs="Times New Roman"/>
          <w:color w:val="000000" w:themeColor="text1"/>
          <w:lang w:val="en-US"/>
        </w:rPr>
        <w:t xml:space="preserve"> lack of flexibility </w:t>
      </w:r>
      <w:r w:rsidR="00AE11EE" w:rsidRPr="4136FAC4">
        <w:rPr>
          <w:rFonts w:ascii="Times New Roman" w:eastAsia="Calibri" w:hAnsi="Times New Roman" w:cs="Times New Roman"/>
          <w:color w:val="000000" w:themeColor="text1"/>
          <w:lang w:val="en-US"/>
        </w:rPr>
        <w:t xml:space="preserve">in Alt 1-3 </w:t>
      </w:r>
      <w:r w:rsidR="00962D8E" w:rsidRPr="4136FAC4">
        <w:rPr>
          <w:rFonts w:ascii="Times New Roman" w:eastAsia="Calibri" w:hAnsi="Times New Roman" w:cs="Times New Roman"/>
          <w:color w:val="000000" w:themeColor="text1"/>
          <w:lang w:val="en-US"/>
        </w:rPr>
        <w:t>when</w:t>
      </w:r>
      <w:r w:rsidR="009F692F" w:rsidRPr="4136FAC4">
        <w:rPr>
          <w:rFonts w:ascii="Times New Roman" w:eastAsia="Calibri" w:hAnsi="Times New Roman" w:cs="Times New Roman"/>
          <w:color w:val="000000" w:themeColor="text1"/>
          <w:lang w:val="en-US"/>
        </w:rPr>
        <w:t xml:space="preserve"> defining parameters per CORESET. </w:t>
      </w:r>
      <w:r w:rsidR="00962D8E" w:rsidRPr="4136FAC4">
        <w:rPr>
          <w:rFonts w:ascii="Times New Roman" w:eastAsia="Calibri" w:hAnsi="Times New Roman" w:cs="Times New Roman"/>
          <w:color w:val="000000" w:themeColor="text1"/>
          <w:lang w:val="en-US"/>
        </w:rPr>
        <w:t xml:space="preserve">Anyways, it seems possible to configure </w:t>
      </w:r>
      <w:r w:rsidR="40E04462" w:rsidRPr="4136FAC4">
        <w:rPr>
          <w:rFonts w:ascii="Times New Roman" w:eastAsia="Calibri" w:hAnsi="Times New Roman" w:cs="Times New Roman"/>
          <w:color w:val="000000" w:themeColor="text1"/>
          <w:lang w:val="en-US"/>
        </w:rPr>
        <w:t xml:space="preserve">different SS sets and </w:t>
      </w:r>
      <w:r w:rsidR="00962D8E" w:rsidRPr="4136FAC4">
        <w:rPr>
          <w:rFonts w:ascii="Times New Roman" w:eastAsia="Calibri" w:hAnsi="Times New Roman" w:cs="Times New Roman"/>
          <w:color w:val="000000" w:themeColor="text1"/>
          <w:lang w:val="en-US"/>
        </w:rPr>
        <w:t xml:space="preserve">associated </w:t>
      </w:r>
      <w:r w:rsidR="40E04462" w:rsidRPr="4136FAC4">
        <w:rPr>
          <w:rFonts w:ascii="Times New Roman" w:eastAsia="Calibri" w:hAnsi="Times New Roman" w:cs="Times New Roman"/>
          <w:color w:val="000000" w:themeColor="text1"/>
          <w:lang w:val="en-US"/>
        </w:rPr>
        <w:t xml:space="preserve">PDCCH candidates </w:t>
      </w:r>
      <w:r w:rsidR="00962D8E" w:rsidRPr="4136FAC4">
        <w:rPr>
          <w:rFonts w:ascii="Times New Roman" w:eastAsia="Calibri" w:hAnsi="Times New Roman" w:cs="Times New Roman"/>
          <w:color w:val="000000" w:themeColor="text1"/>
          <w:lang w:val="en-US"/>
        </w:rPr>
        <w:t>such that the UE knows SS sets and PDCCH candidates are linked together. PDCCH monitoring can be easily TDMed</w:t>
      </w:r>
      <w:r w:rsidR="006C0102">
        <w:rPr>
          <w:rFonts w:ascii="Times New Roman" w:eastAsia="Calibri" w:hAnsi="Times New Roman" w:cs="Times New Roman"/>
          <w:color w:val="000000" w:themeColor="text1"/>
          <w:lang w:val="en-US"/>
        </w:rPr>
        <w:t>,</w:t>
      </w:r>
      <w:r w:rsidR="00962D8E" w:rsidRPr="4136FAC4">
        <w:rPr>
          <w:rFonts w:ascii="Times New Roman" w:eastAsia="Calibri" w:hAnsi="Times New Roman" w:cs="Times New Roman"/>
          <w:color w:val="000000" w:themeColor="text1"/>
          <w:lang w:val="en-US"/>
        </w:rPr>
        <w:t xml:space="preserve"> but it is not fully clear how the FDM is supported without further restricting </w:t>
      </w:r>
      <w:r w:rsidR="006C0102">
        <w:rPr>
          <w:rFonts w:ascii="Times New Roman" w:eastAsia="Calibri" w:hAnsi="Times New Roman" w:cs="Times New Roman"/>
          <w:color w:val="000000" w:themeColor="text1"/>
          <w:lang w:val="en-US"/>
        </w:rPr>
        <w:t xml:space="preserve">the </w:t>
      </w:r>
      <w:r w:rsidR="00962D8E" w:rsidRPr="4136FAC4">
        <w:rPr>
          <w:rFonts w:ascii="Times New Roman" w:eastAsia="Calibri" w:hAnsi="Times New Roman" w:cs="Times New Roman"/>
          <w:color w:val="000000" w:themeColor="text1"/>
          <w:lang w:val="en-US"/>
        </w:rPr>
        <w:t xml:space="preserve">use of CORESET resources per SS set. </w:t>
      </w:r>
    </w:p>
    <w:p w14:paraId="1817256F" w14:textId="1326F79D" w:rsidR="00962D8E" w:rsidRDefault="5A6AA026" w:rsidP="00AD147C">
      <w:pPr>
        <w:jc w:val="both"/>
        <w:rPr>
          <w:rFonts w:ascii="Times New Roman" w:eastAsia="Calibri" w:hAnsi="Times New Roman" w:cs="Times New Roman"/>
          <w:color w:val="000000" w:themeColor="text1"/>
          <w:lang w:val="en-US"/>
        </w:rPr>
      </w:pPr>
      <w:r w:rsidRPr="4136FAC4">
        <w:rPr>
          <w:rFonts w:ascii="Times New Roman" w:eastAsia="Calibri" w:hAnsi="Times New Roman" w:cs="Times New Roman"/>
          <w:color w:val="000000" w:themeColor="text1"/>
          <w:lang w:val="en-US"/>
        </w:rPr>
        <w:t xml:space="preserve">Regarding </w:t>
      </w:r>
      <w:r w:rsidR="00AE11EE" w:rsidRPr="4136FAC4">
        <w:rPr>
          <w:rFonts w:ascii="Times New Roman" w:eastAsia="Calibri" w:hAnsi="Times New Roman" w:cs="Times New Roman"/>
          <w:color w:val="000000" w:themeColor="text1"/>
          <w:lang w:val="en-US"/>
        </w:rPr>
        <w:t>the applicability of option 1, 2, and 3, we think both option 2 and 3 may be appliable here.</w:t>
      </w:r>
      <w:r w:rsidR="00F2418E">
        <w:rPr>
          <w:rFonts w:ascii="Times New Roman" w:eastAsia="Calibri" w:hAnsi="Times New Roman" w:cs="Times New Roman"/>
          <w:color w:val="000000" w:themeColor="text1"/>
          <w:lang w:val="en-US"/>
        </w:rPr>
        <w:t xml:space="preserve"> </w:t>
      </w:r>
      <w:proofErr w:type="gramStart"/>
      <w:r w:rsidR="00F2418E">
        <w:rPr>
          <w:rFonts w:ascii="Times New Roman" w:eastAsia="Calibri" w:hAnsi="Times New Roman" w:cs="Times New Roman"/>
          <w:color w:val="000000" w:themeColor="text1"/>
          <w:lang w:val="en-US"/>
        </w:rPr>
        <w:t>S</w:t>
      </w:r>
      <w:r w:rsidR="00AE11EE" w:rsidRPr="4136FAC4">
        <w:rPr>
          <w:rFonts w:ascii="Times New Roman" w:eastAsia="Calibri" w:hAnsi="Times New Roman" w:cs="Times New Roman"/>
          <w:color w:val="000000" w:themeColor="text1"/>
          <w:lang w:val="en-US"/>
        </w:rPr>
        <w:t>imilar to</w:t>
      </w:r>
      <w:proofErr w:type="gramEnd"/>
      <w:r w:rsidR="00AE11EE" w:rsidRPr="4136FAC4">
        <w:rPr>
          <w:rFonts w:ascii="Times New Roman" w:eastAsia="Calibri" w:hAnsi="Times New Roman" w:cs="Times New Roman"/>
          <w:color w:val="000000" w:themeColor="text1"/>
          <w:lang w:val="en-US"/>
        </w:rPr>
        <w:t xml:space="preserve"> Alt 1-2, option 2 </w:t>
      </w:r>
      <w:r w:rsidR="00F2418E">
        <w:rPr>
          <w:rFonts w:ascii="Times New Roman" w:eastAsia="Calibri" w:hAnsi="Times New Roman" w:cs="Times New Roman"/>
          <w:color w:val="000000" w:themeColor="text1"/>
          <w:lang w:val="en-US"/>
        </w:rPr>
        <w:t>could</w:t>
      </w:r>
      <w:r w:rsidR="00AE11EE" w:rsidRPr="4136FAC4">
        <w:rPr>
          <w:rFonts w:ascii="Times New Roman" w:eastAsia="Calibri" w:hAnsi="Times New Roman" w:cs="Times New Roman"/>
          <w:color w:val="000000" w:themeColor="text1"/>
          <w:lang w:val="en-US"/>
        </w:rPr>
        <w:t xml:space="preserve"> be prioritized. </w:t>
      </w:r>
      <w:r w:rsidR="00444384" w:rsidRPr="4136FAC4">
        <w:rPr>
          <w:rFonts w:ascii="Times New Roman" w:eastAsia="Calibri" w:hAnsi="Times New Roman" w:cs="Times New Roman"/>
          <w:color w:val="000000" w:themeColor="text1"/>
          <w:lang w:val="en-US"/>
        </w:rPr>
        <w:t xml:space="preserve">However, </w:t>
      </w:r>
      <w:r w:rsidR="00AE11EE" w:rsidRPr="4136FAC4">
        <w:rPr>
          <w:rFonts w:ascii="Times New Roman" w:eastAsia="Calibri" w:hAnsi="Times New Roman" w:cs="Times New Roman"/>
          <w:color w:val="000000" w:themeColor="text1"/>
          <w:lang w:val="en-US"/>
        </w:rPr>
        <w:t xml:space="preserve">it is not fully clear what additional benefit this would bring compared to the Alt 1-2, which seems to be </w:t>
      </w:r>
      <w:r w:rsidR="006C0102">
        <w:rPr>
          <w:rFonts w:ascii="Times New Roman" w:eastAsia="Calibri" w:hAnsi="Times New Roman" w:cs="Times New Roman"/>
          <w:color w:val="000000" w:themeColor="text1"/>
          <w:lang w:val="en-US"/>
        </w:rPr>
        <w:t xml:space="preserve">a </w:t>
      </w:r>
      <w:r w:rsidR="00AE11EE" w:rsidRPr="4136FAC4">
        <w:rPr>
          <w:rFonts w:ascii="Times New Roman" w:eastAsia="Calibri" w:hAnsi="Times New Roman" w:cs="Times New Roman"/>
          <w:color w:val="000000" w:themeColor="text1"/>
          <w:lang w:val="en-US"/>
        </w:rPr>
        <w:t>cleaner option that only deals within the SS sets to achieve a similar outcome.</w:t>
      </w:r>
      <w:r w:rsidR="00444384" w:rsidRPr="4136FAC4">
        <w:rPr>
          <w:rFonts w:ascii="Times New Roman" w:eastAsia="Calibri" w:hAnsi="Times New Roman" w:cs="Times New Roman"/>
          <w:color w:val="000000" w:themeColor="text1"/>
          <w:lang w:val="en-US"/>
        </w:rPr>
        <w:t xml:space="preserve"> </w:t>
      </w:r>
    </w:p>
    <w:p w14:paraId="480A221E" w14:textId="1B82EF5D" w:rsidR="009D0A2A" w:rsidRPr="00907191" w:rsidRDefault="009D0A2A" w:rsidP="000D2B25">
      <w:pPr>
        <w:spacing w:after="0"/>
        <w:jc w:val="both"/>
        <w:rPr>
          <w:rFonts w:ascii="Times New Roman" w:hAnsi="Times New Roman"/>
          <w:bCs/>
          <w:lang w:val="en-US"/>
        </w:rPr>
      </w:pPr>
      <w:r w:rsidRPr="00907191">
        <w:rPr>
          <w:rFonts w:ascii="Times New Roman" w:hAnsi="Times New Roman"/>
          <w:b/>
          <w:lang w:val="en-US"/>
        </w:rPr>
        <w:t xml:space="preserve">Proposal </w:t>
      </w:r>
      <w:r w:rsidR="002B2BD6" w:rsidRPr="00907191">
        <w:rPr>
          <w:rFonts w:ascii="Times New Roman" w:hAnsi="Times New Roman"/>
          <w:b/>
          <w:lang w:val="en-US"/>
        </w:rPr>
        <w:t>1.3</w:t>
      </w:r>
      <w:r w:rsidRPr="00907191">
        <w:rPr>
          <w:rFonts w:ascii="Times New Roman" w:hAnsi="Times New Roman"/>
          <w:b/>
          <w:lang w:val="en-US"/>
        </w:rPr>
        <w:t>:</w:t>
      </w:r>
      <w:r w:rsidRPr="00FA47C5">
        <w:rPr>
          <w:rFonts w:ascii="Times New Roman" w:hAnsi="Times New Roman"/>
          <w:b/>
          <w:lang w:val="en-US"/>
        </w:rPr>
        <w:t xml:space="preserve"> </w:t>
      </w:r>
      <w:r w:rsidRPr="00907191">
        <w:rPr>
          <w:rFonts w:ascii="Times New Roman" w:hAnsi="Times New Roman"/>
          <w:bCs/>
          <w:lang w:val="en-US"/>
        </w:rPr>
        <w:t xml:space="preserve">For PDCCH reliability enhancement, </w:t>
      </w:r>
      <w:r w:rsidRPr="00907191">
        <w:rPr>
          <w:rFonts w:ascii="Times New Roman" w:eastAsia="Times New Roman" w:hAnsi="Times New Roman" w:cs="Times New Roman"/>
          <w:bCs/>
          <w:color w:val="000000" w:themeColor="text1"/>
          <w:lang w:val="en-US"/>
        </w:rPr>
        <w:t xml:space="preserve">Alt 1-3 </w:t>
      </w:r>
      <w:r w:rsidR="00444384" w:rsidRPr="00907191">
        <w:rPr>
          <w:rFonts w:ascii="Times New Roman" w:eastAsia="Times New Roman" w:hAnsi="Times New Roman" w:cs="Times New Roman"/>
          <w:bCs/>
          <w:color w:val="000000" w:themeColor="text1"/>
          <w:lang w:val="en-US"/>
        </w:rPr>
        <w:t xml:space="preserve">related </w:t>
      </w:r>
      <w:r w:rsidRPr="00907191">
        <w:rPr>
          <w:rFonts w:ascii="Times New Roman" w:eastAsia="Times New Roman" w:hAnsi="Times New Roman" w:cs="Times New Roman"/>
          <w:bCs/>
          <w:color w:val="000000" w:themeColor="text1"/>
          <w:lang w:val="en-US"/>
        </w:rPr>
        <w:t>combination</w:t>
      </w:r>
      <w:r w:rsidR="00444384" w:rsidRPr="00907191">
        <w:rPr>
          <w:rFonts w:ascii="Times New Roman" w:eastAsia="Times New Roman" w:hAnsi="Times New Roman" w:cs="Times New Roman"/>
          <w:bCs/>
          <w:color w:val="000000" w:themeColor="text1"/>
          <w:lang w:val="en-US"/>
        </w:rPr>
        <w:t>s</w:t>
      </w:r>
      <w:r w:rsidRPr="00907191">
        <w:rPr>
          <w:rFonts w:ascii="Times New Roman" w:hAnsi="Times New Roman"/>
          <w:bCs/>
          <w:lang w:val="en-US"/>
        </w:rPr>
        <w:t xml:space="preserve"> </w:t>
      </w:r>
      <w:r w:rsidR="00444384" w:rsidRPr="00907191">
        <w:rPr>
          <w:rFonts w:ascii="Times New Roman" w:hAnsi="Times New Roman"/>
          <w:bCs/>
          <w:lang w:val="en-US"/>
        </w:rPr>
        <w:t xml:space="preserve">shall not be considered further. </w:t>
      </w:r>
    </w:p>
    <w:p w14:paraId="54401431" w14:textId="77777777" w:rsidR="009D0A2A" w:rsidRDefault="009D0A2A" w:rsidP="6FF96A77">
      <w:pPr>
        <w:rPr>
          <w:rFonts w:ascii="Calibri" w:eastAsia="Calibri" w:hAnsi="Calibri" w:cs="Calibri"/>
          <w:color w:val="000000" w:themeColor="text1"/>
          <w:lang w:val="en-US"/>
        </w:rPr>
      </w:pPr>
    </w:p>
    <w:p w14:paraId="2A2CECDB" w14:textId="6E8B6E23" w:rsidR="00A81AEF" w:rsidRPr="001A5522" w:rsidRDefault="00A81AEF" w:rsidP="00A81AEF">
      <w:pPr>
        <w:jc w:val="both"/>
        <w:rPr>
          <w:rFonts w:ascii="Times New Roman" w:eastAsia="Times New Roman" w:hAnsi="Times New Roman" w:cs="Times New Roman"/>
          <w:b/>
          <w:i/>
          <w:u w:val="single"/>
          <w:lang w:val="en-US"/>
        </w:rPr>
      </w:pPr>
      <w:r w:rsidRPr="001A5522">
        <w:rPr>
          <w:rFonts w:ascii="Times New Roman" w:eastAsia="Times New Roman" w:hAnsi="Times New Roman" w:cs="Times New Roman"/>
          <w:b/>
          <w:i/>
          <w:u w:val="single"/>
          <w:lang w:val="en-US"/>
        </w:rPr>
        <w:t>Alternative 2</w:t>
      </w:r>
    </w:p>
    <w:p w14:paraId="319CAC0E" w14:textId="42F61171" w:rsidR="00A81AEF" w:rsidRDefault="00A81AEF" w:rsidP="00A81AEF">
      <w:pPr>
        <w:jc w:val="both"/>
        <w:rPr>
          <w:rFonts w:ascii="Times New Roman" w:eastAsia="Times New Roman" w:hAnsi="Times New Roman" w:cs="Times New Roman"/>
          <w:lang w:val="en-US"/>
        </w:rPr>
      </w:pPr>
      <w:r>
        <w:rPr>
          <w:rFonts w:ascii="Times New Roman" w:eastAsia="Times New Roman" w:hAnsi="Times New Roman" w:cs="Times New Roman"/>
          <w:lang w:val="en-US"/>
        </w:rPr>
        <w:t>Here, one SS set is associated with 2 different CORESETs, which is different to Rel-15/16 SS and CORESET association where a SS set is associated with only one CORESET. This may create issues/limitations on how the CORESET resources are defined and procedures like CCE-to-REG mapping will also be impacted.  Also, the</w:t>
      </w:r>
      <w:r w:rsidRPr="306CDE7B">
        <w:rPr>
          <w:rFonts w:ascii="Times New Roman" w:eastAsia="Times New Roman" w:hAnsi="Times New Roman" w:cs="Times New Roman"/>
          <w:lang w:val="en-US"/>
        </w:rPr>
        <w:t xml:space="preserve"> number of CORESETs are limited (max 3 CORESETs configuration for the UE for each BWP) and </w:t>
      </w:r>
      <w:r w:rsidR="0005028A">
        <w:rPr>
          <w:rFonts w:ascii="Times New Roman" w:eastAsia="Times New Roman" w:hAnsi="Times New Roman" w:cs="Times New Roman"/>
          <w:lang w:val="en-US"/>
        </w:rPr>
        <w:t>cannot</w:t>
      </w:r>
      <w:r>
        <w:rPr>
          <w:rFonts w:ascii="Times New Roman" w:eastAsia="Times New Roman" w:hAnsi="Times New Roman" w:cs="Times New Roman"/>
          <w:lang w:val="en-US"/>
        </w:rPr>
        <w:t xml:space="preserve"> flexibly </w:t>
      </w:r>
      <w:r w:rsidR="00C50EE5">
        <w:rPr>
          <w:rFonts w:ascii="Times New Roman" w:eastAsia="Times New Roman" w:hAnsi="Times New Roman" w:cs="Times New Roman"/>
          <w:lang w:val="en-US"/>
        </w:rPr>
        <w:t>decide which CORESETs are considered with</w:t>
      </w:r>
      <w:r>
        <w:rPr>
          <w:rFonts w:ascii="Times New Roman" w:eastAsia="Times New Roman" w:hAnsi="Times New Roman" w:cs="Times New Roman"/>
          <w:lang w:val="en-US"/>
        </w:rPr>
        <w:t xml:space="preserve"> the </w:t>
      </w:r>
      <w:r w:rsidR="00C50EE5">
        <w:rPr>
          <w:rFonts w:ascii="Times New Roman" w:eastAsia="Times New Roman" w:hAnsi="Times New Roman" w:cs="Times New Roman"/>
          <w:lang w:val="en-US"/>
        </w:rPr>
        <w:t xml:space="preserve">special SS set. Therefore, there are </w:t>
      </w:r>
      <w:r>
        <w:rPr>
          <w:rFonts w:ascii="Times New Roman" w:eastAsia="Times New Roman" w:hAnsi="Times New Roman" w:cs="Times New Roman"/>
          <w:lang w:val="en-US"/>
        </w:rPr>
        <w:t xml:space="preserve">restrictions </w:t>
      </w:r>
      <w:r w:rsidR="00C50EE5">
        <w:rPr>
          <w:rFonts w:ascii="Times New Roman" w:eastAsia="Times New Roman" w:hAnsi="Times New Roman" w:cs="Times New Roman"/>
          <w:lang w:val="en-US"/>
        </w:rPr>
        <w:t>when supporting</w:t>
      </w:r>
      <w:r>
        <w:rPr>
          <w:rFonts w:ascii="Times New Roman" w:eastAsia="Times New Roman" w:hAnsi="Times New Roman" w:cs="Times New Roman"/>
          <w:lang w:val="en-US"/>
        </w:rPr>
        <w:t xml:space="preserve"> this alternative. </w:t>
      </w:r>
    </w:p>
    <w:p w14:paraId="4ADBDB3F" w14:textId="092594FC" w:rsidR="00C50EE5" w:rsidRPr="00FA47C5" w:rsidRDefault="00C50EE5" w:rsidP="00C50EE5">
      <w:pPr>
        <w:spacing w:after="0"/>
        <w:jc w:val="both"/>
        <w:rPr>
          <w:rFonts w:ascii="Times New Roman" w:hAnsi="Times New Roman"/>
          <w:b/>
          <w:lang w:val="en-US"/>
        </w:rPr>
      </w:pPr>
      <w:r w:rsidRPr="00907191">
        <w:rPr>
          <w:rFonts w:ascii="Times New Roman" w:hAnsi="Times New Roman"/>
          <w:b/>
          <w:lang w:val="en-US"/>
        </w:rPr>
        <w:t xml:space="preserve">Proposal </w:t>
      </w:r>
      <w:r w:rsidR="002B2BD6" w:rsidRPr="00907191">
        <w:rPr>
          <w:rFonts w:ascii="Times New Roman" w:hAnsi="Times New Roman"/>
          <w:b/>
          <w:lang w:val="en-US"/>
        </w:rPr>
        <w:t>1.4</w:t>
      </w:r>
      <w:r w:rsidRPr="00907191">
        <w:rPr>
          <w:rFonts w:ascii="Times New Roman" w:hAnsi="Times New Roman"/>
          <w:b/>
          <w:lang w:val="en-US"/>
        </w:rPr>
        <w:t>:</w:t>
      </w:r>
      <w:r w:rsidRPr="00FA47C5">
        <w:rPr>
          <w:rFonts w:ascii="Times New Roman" w:hAnsi="Times New Roman"/>
          <w:b/>
          <w:lang w:val="en-US"/>
        </w:rPr>
        <w:t xml:space="preserve"> </w:t>
      </w:r>
      <w:r w:rsidRPr="00907191">
        <w:rPr>
          <w:rFonts w:ascii="Times New Roman" w:hAnsi="Times New Roman"/>
          <w:bCs/>
          <w:lang w:val="en-US"/>
        </w:rPr>
        <w:t xml:space="preserve">For PDCCH reliability enhancement, </w:t>
      </w:r>
      <w:r w:rsidRPr="00907191">
        <w:rPr>
          <w:rFonts w:ascii="Times New Roman" w:eastAsia="Times New Roman" w:hAnsi="Times New Roman" w:cs="Times New Roman"/>
          <w:bCs/>
          <w:color w:val="000000" w:themeColor="text1"/>
          <w:lang w:val="en-US"/>
        </w:rPr>
        <w:t>Alt 2 related combinations</w:t>
      </w:r>
      <w:r w:rsidRPr="00907191">
        <w:rPr>
          <w:rFonts w:ascii="Times New Roman" w:hAnsi="Times New Roman"/>
          <w:bCs/>
          <w:lang w:val="en-US"/>
        </w:rPr>
        <w:t xml:space="preserve"> shall not be considered further.</w:t>
      </w:r>
      <w:r>
        <w:rPr>
          <w:rFonts w:ascii="Times New Roman" w:hAnsi="Times New Roman"/>
          <w:b/>
          <w:lang w:val="en-US"/>
        </w:rPr>
        <w:t xml:space="preserve"> </w:t>
      </w:r>
    </w:p>
    <w:p w14:paraId="3CCA228F" w14:textId="14809D13" w:rsidR="00A81AEF" w:rsidRPr="000D2B25" w:rsidRDefault="00A81AEF" w:rsidP="00F66E18">
      <w:pPr>
        <w:tabs>
          <w:tab w:val="left" w:pos="820"/>
        </w:tabs>
        <w:rPr>
          <w:rFonts w:ascii="Calibri" w:eastAsia="Calibri" w:hAnsi="Calibri" w:cs="Calibri"/>
          <w:color w:val="000000" w:themeColor="text1"/>
          <w:lang w:val="en-US"/>
        </w:rPr>
      </w:pPr>
    </w:p>
    <w:p w14:paraId="7CA4C3F3" w14:textId="77777777" w:rsidR="00A44F9B" w:rsidRPr="00E11EC8" w:rsidRDefault="40E04462" w:rsidP="001A5522">
      <w:pPr>
        <w:jc w:val="both"/>
        <w:rPr>
          <w:rFonts w:ascii="Times New Roman" w:hAnsi="Times New Roman" w:cs="Times New Roman"/>
          <w:b/>
          <w:i/>
          <w:u w:val="single"/>
          <w:lang w:val="en-US"/>
        </w:rPr>
      </w:pPr>
      <w:r w:rsidRPr="00E11EC8">
        <w:rPr>
          <w:rFonts w:ascii="Times New Roman" w:hAnsi="Times New Roman" w:cs="Times New Roman"/>
          <w:b/>
          <w:i/>
          <w:u w:val="single"/>
          <w:lang w:val="en-US"/>
        </w:rPr>
        <w:t xml:space="preserve">Alternative 3: </w:t>
      </w:r>
    </w:p>
    <w:p w14:paraId="715FF76D" w14:textId="6F9B0675" w:rsidR="40E04462" w:rsidRPr="003A38E4" w:rsidRDefault="00A44F9B" w:rsidP="000D2B25">
      <w:pPr>
        <w:jc w:val="both"/>
        <w:rPr>
          <w:rFonts w:ascii="Times New Roman" w:hAnsi="Times New Roman" w:cs="Times New Roman"/>
          <w:lang w:val="en-US"/>
        </w:rPr>
      </w:pPr>
      <w:r w:rsidRPr="00BE46EF">
        <w:rPr>
          <w:rFonts w:ascii="Times New Roman" w:hAnsi="Times New Roman" w:cs="Times New Roman"/>
          <w:lang w:val="en-US"/>
        </w:rPr>
        <w:t>T</w:t>
      </w:r>
      <w:r w:rsidR="40E04462" w:rsidRPr="00BE46EF">
        <w:rPr>
          <w:rFonts w:ascii="Times New Roman" w:hAnsi="Times New Roman" w:cs="Times New Roman"/>
          <w:lang w:val="en-US"/>
        </w:rPr>
        <w:t xml:space="preserve">his alternative considers two SS sets corresponding to </w:t>
      </w:r>
      <w:r w:rsidR="00C50EE5" w:rsidRPr="00BE46EF">
        <w:rPr>
          <w:rFonts w:ascii="Times New Roman" w:hAnsi="Times New Roman" w:cs="Times New Roman"/>
          <w:lang w:val="en-US"/>
        </w:rPr>
        <w:t>two</w:t>
      </w:r>
      <w:r w:rsidR="40E04462" w:rsidRPr="00BE46EF">
        <w:rPr>
          <w:rFonts w:ascii="Times New Roman" w:hAnsi="Times New Roman" w:cs="Times New Roman"/>
          <w:lang w:val="en-US"/>
        </w:rPr>
        <w:t xml:space="preserve"> </w:t>
      </w:r>
      <w:r w:rsidR="00635C3C" w:rsidRPr="00BE46EF">
        <w:rPr>
          <w:rFonts w:ascii="Times New Roman" w:hAnsi="Times New Roman" w:cs="Times New Roman"/>
          <w:lang w:val="en-US"/>
        </w:rPr>
        <w:t>CORESETs</w:t>
      </w:r>
      <w:r w:rsidR="00C50EE5" w:rsidRPr="00BE46EF">
        <w:rPr>
          <w:rFonts w:ascii="Times New Roman" w:hAnsi="Times New Roman" w:cs="Times New Roman"/>
          <w:lang w:val="en-US"/>
        </w:rPr>
        <w:t>, and link these two SS sets such that corresponding PDCCH candidates within two SS sets can support either</w:t>
      </w:r>
      <w:r w:rsidR="40E04462" w:rsidRPr="00BE46EF">
        <w:rPr>
          <w:rFonts w:ascii="Times New Roman" w:hAnsi="Times New Roman" w:cs="Times New Roman"/>
          <w:lang w:val="en-US"/>
        </w:rPr>
        <w:t xml:space="preserve"> option 2 and 3</w:t>
      </w:r>
      <w:r w:rsidR="00C50EE5" w:rsidRPr="00BE46EF">
        <w:rPr>
          <w:rFonts w:ascii="Times New Roman" w:hAnsi="Times New Roman" w:cs="Times New Roman"/>
          <w:lang w:val="en-US"/>
        </w:rPr>
        <w:t xml:space="preserve">. </w:t>
      </w:r>
      <w:r w:rsidR="00C50EE5" w:rsidRPr="003A38E4">
        <w:rPr>
          <w:rFonts w:ascii="Times New Roman" w:hAnsi="Times New Roman" w:cs="Times New Roman"/>
          <w:lang w:val="en-US"/>
        </w:rPr>
        <w:t xml:space="preserve">Depending on how the CORESETs are allocated, </w:t>
      </w:r>
      <w:r w:rsidR="40E04462" w:rsidRPr="003A38E4">
        <w:rPr>
          <w:rFonts w:ascii="Times New Roman" w:hAnsi="Times New Roman" w:cs="Times New Roman"/>
          <w:lang w:val="en-US"/>
        </w:rPr>
        <w:t xml:space="preserve">this alternative </w:t>
      </w:r>
      <w:r w:rsidR="00C50EE5" w:rsidRPr="003A38E4">
        <w:rPr>
          <w:rFonts w:ascii="Times New Roman" w:hAnsi="Times New Roman" w:cs="Times New Roman"/>
          <w:lang w:val="en-US"/>
        </w:rPr>
        <w:t xml:space="preserve">can </w:t>
      </w:r>
      <w:r w:rsidR="006C0102">
        <w:rPr>
          <w:rFonts w:ascii="Times New Roman" w:hAnsi="Times New Roman" w:cs="Times New Roman"/>
          <w:lang w:val="en-US"/>
        </w:rPr>
        <w:t>also be</w:t>
      </w:r>
      <w:r w:rsidR="00C50EE5" w:rsidRPr="003A38E4">
        <w:rPr>
          <w:rFonts w:ascii="Times New Roman" w:hAnsi="Times New Roman" w:cs="Times New Roman"/>
          <w:lang w:val="en-US"/>
        </w:rPr>
        <w:t xml:space="preserve"> applicable for</w:t>
      </w:r>
      <w:r w:rsidR="40E04462" w:rsidRPr="003A38E4">
        <w:rPr>
          <w:rFonts w:ascii="Times New Roman" w:hAnsi="Times New Roman" w:cs="Times New Roman"/>
          <w:lang w:val="en-US"/>
        </w:rPr>
        <w:t xml:space="preserve"> FDM and TDM. </w:t>
      </w:r>
      <w:r w:rsidR="00C50EE5" w:rsidRPr="00BE46EF">
        <w:rPr>
          <w:rFonts w:ascii="Times New Roman" w:hAnsi="Times New Roman" w:cs="Times New Roman"/>
          <w:lang w:val="en-US"/>
        </w:rPr>
        <w:t xml:space="preserve">It may </w:t>
      </w:r>
      <w:r w:rsidR="006C0102">
        <w:rPr>
          <w:rFonts w:ascii="Times New Roman" w:hAnsi="Times New Roman" w:cs="Times New Roman"/>
          <w:lang w:val="en-US"/>
        </w:rPr>
        <w:t>also be</w:t>
      </w:r>
      <w:r w:rsidR="00C50EE5" w:rsidRPr="00BE46EF">
        <w:rPr>
          <w:rFonts w:ascii="Times New Roman" w:hAnsi="Times New Roman" w:cs="Times New Roman"/>
          <w:lang w:val="en-US"/>
        </w:rPr>
        <w:t xml:space="preserve"> possible to </w:t>
      </w:r>
      <w:r w:rsidR="40E04462" w:rsidRPr="00BE46EF">
        <w:rPr>
          <w:rFonts w:ascii="Times New Roman" w:hAnsi="Times New Roman" w:cs="Times New Roman"/>
          <w:lang w:val="en-US"/>
        </w:rPr>
        <w:t xml:space="preserve">map different PDCCH candidates within its SS set, </w:t>
      </w:r>
      <w:r w:rsidR="00C50EE5" w:rsidRPr="00BE46EF">
        <w:rPr>
          <w:rFonts w:ascii="Times New Roman" w:hAnsi="Times New Roman" w:cs="Times New Roman"/>
          <w:lang w:val="en-US"/>
        </w:rPr>
        <w:t>where</w:t>
      </w:r>
      <w:r w:rsidR="40E04462" w:rsidRPr="00BE46EF">
        <w:rPr>
          <w:rFonts w:ascii="Times New Roman" w:hAnsi="Times New Roman" w:cs="Times New Roman"/>
          <w:lang w:val="en-US"/>
        </w:rPr>
        <w:t xml:space="preserve"> indexing candidates </w:t>
      </w:r>
      <w:r w:rsidR="00C50EE5" w:rsidRPr="00BE46EF">
        <w:rPr>
          <w:rFonts w:ascii="Times New Roman" w:hAnsi="Times New Roman" w:cs="Times New Roman"/>
          <w:lang w:val="en-US"/>
        </w:rPr>
        <w:t xml:space="preserve">could be the same for PDCCH </w:t>
      </w:r>
      <w:proofErr w:type="gramStart"/>
      <w:r w:rsidR="00C50EE5" w:rsidRPr="00BE46EF">
        <w:rPr>
          <w:rFonts w:ascii="Times New Roman" w:hAnsi="Times New Roman" w:cs="Times New Roman"/>
          <w:lang w:val="en-US"/>
        </w:rPr>
        <w:t>repetition</w:t>
      </w:r>
      <w:proofErr w:type="gramEnd"/>
      <w:r w:rsidR="00C50EE5" w:rsidRPr="00BE46EF">
        <w:rPr>
          <w:rFonts w:ascii="Times New Roman" w:hAnsi="Times New Roman" w:cs="Times New Roman"/>
          <w:lang w:val="en-US"/>
        </w:rPr>
        <w:t xml:space="preserve"> but this </w:t>
      </w:r>
      <w:r w:rsidR="40E04462" w:rsidRPr="00BE46EF">
        <w:rPr>
          <w:rFonts w:ascii="Times New Roman" w:hAnsi="Times New Roman" w:cs="Times New Roman"/>
          <w:lang w:val="en-US"/>
        </w:rPr>
        <w:t>depends on frequency allocation</w:t>
      </w:r>
      <w:r w:rsidR="00635C3C" w:rsidRPr="00BE46EF">
        <w:rPr>
          <w:rFonts w:ascii="Times New Roman" w:hAnsi="Times New Roman" w:cs="Times New Roman"/>
          <w:lang w:val="en-US"/>
        </w:rPr>
        <w:t xml:space="preserve"> and </w:t>
      </w:r>
      <w:r w:rsidR="40E04462" w:rsidRPr="00BE46EF">
        <w:rPr>
          <w:rFonts w:ascii="Times New Roman" w:hAnsi="Times New Roman" w:cs="Times New Roman"/>
          <w:lang w:val="en-US"/>
        </w:rPr>
        <w:t xml:space="preserve">size of CORESET. </w:t>
      </w:r>
      <w:r w:rsidR="00C50EE5" w:rsidRPr="003A38E4">
        <w:rPr>
          <w:rFonts w:ascii="Times New Roman" w:hAnsi="Times New Roman" w:cs="Times New Roman"/>
          <w:lang w:val="en-US"/>
        </w:rPr>
        <w:t xml:space="preserve">Therefore, there could be some limitations of using CORESETs in </w:t>
      </w:r>
      <w:r w:rsidR="006C0102">
        <w:rPr>
          <w:rFonts w:ascii="Times New Roman" w:hAnsi="Times New Roman" w:cs="Times New Roman"/>
          <w:lang w:val="en-US"/>
        </w:rPr>
        <w:t xml:space="preserve">a </w:t>
      </w:r>
      <w:r w:rsidR="00C50EE5" w:rsidRPr="003A38E4">
        <w:rPr>
          <w:rFonts w:ascii="Times New Roman" w:hAnsi="Times New Roman" w:cs="Times New Roman"/>
          <w:lang w:val="en-US"/>
        </w:rPr>
        <w:t>more flexible manner. As in the case we discussed under</w:t>
      </w:r>
      <w:r w:rsidR="009D0A2A" w:rsidRPr="003A38E4">
        <w:rPr>
          <w:rFonts w:ascii="Times New Roman" w:hAnsi="Times New Roman" w:cs="Times New Roman"/>
          <w:lang w:val="en-US"/>
        </w:rPr>
        <w:t xml:space="preserve"> Alt 1-2, we think option 2 comparing to option 3 should be prioritized due to its flexibility in terms of soft combining across all ALs</w:t>
      </w:r>
      <w:r w:rsidR="00C50EE5" w:rsidRPr="003A38E4">
        <w:rPr>
          <w:rFonts w:ascii="Times New Roman" w:hAnsi="Times New Roman" w:cs="Times New Roman"/>
          <w:lang w:val="en-US"/>
        </w:rPr>
        <w:t xml:space="preserve">. Given the limited concerns compared to the other alternatives, we are open to discuss more </w:t>
      </w:r>
      <w:r w:rsidR="00720843" w:rsidRPr="003A38E4">
        <w:rPr>
          <w:rFonts w:ascii="Times New Roman" w:hAnsi="Times New Roman" w:cs="Times New Roman"/>
          <w:lang w:val="en-US"/>
        </w:rPr>
        <w:t xml:space="preserve">details about Alt.3 + option 2 + TDM combination. </w:t>
      </w:r>
      <w:r w:rsidR="009D0A2A" w:rsidRPr="003A38E4">
        <w:rPr>
          <w:rFonts w:ascii="Times New Roman" w:hAnsi="Times New Roman" w:cs="Times New Roman"/>
          <w:lang w:val="en-US"/>
        </w:rPr>
        <w:t xml:space="preserve"> </w:t>
      </w:r>
    </w:p>
    <w:p w14:paraId="511C3780" w14:textId="35EB126A" w:rsidR="00720843" w:rsidRPr="00907191" w:rsidRDefault="00D20EAB" w:rsidP="00F2418E">
      <w:pPr>
        <w:spacing w:after="0"/>
        <w:jc w:val="both"/>
        <w:rPr>
          <w:rFonts w:ascii="Times New Roman" w:hAnsi="Times New Roman"/>
          <w:bCs/>
          <w:lang w:val="en-US"/>
        </w:rPr>
      </w:pPr>
      <w:r w:rsidRPr="001A5522">
        <w:rPr>
          <w:rFonts w:ascii="Times New Roman" w:hAnsi="Times New Roman"/>
          <w:b/>
          <w:lang w:val="en-US"/>
        </w:rPr>
        <w:t xml:space="preserve">Proposal </w:t>
      </w:r>
      <w:r w:rsidR="002B2BD6">
        <w:rPr>
          <w:rFonts w:ascii="Times New Roman" w:hAnsi="Times New Roman"/>
          <w:b/>
          <w:lang w:val="en-US"/>
        </w:rPr>
        <w:t>1.5</w:t>
      </w:r>
      <w:r w:rsidRPr="00BB3D4F">
        <w:rPr>
          <w:rFonts w:ascii="Times New Roman" w:hAnsi="Times New Roman"/>
          <w:b/>
          <w:lang w:val="en-US"/>
        </w:rPr>
        <w:t>:</w:t>
      </w:r>
      <w:r w:rsidRPr="00FA47C5">
        <w:rPr>
          <w:rFonts w:ascii="Times New Roman" w:hAnsi="Times New Roman"/>
          <w:b/>
          <w:lang w:val="en-US"/>
        </w:rPr>
        <w:t xml:space="preserve"> </w:t>
      </w:r>
      <w:r w:rsidRPr="00907191">
        <w:rPr>
          <w:rFonts w:ascii="Times New Roman" w:hAnsi="Times New Roman"/>
          <w:bCs/>
          <w:lang w:val="en-US"/>
        </w:rPr>
        <w:t xml:space="preserve">For PDCCH reliability enhancement, </w:t>
      </w:r>
      <w:r w:rsidR="00720843" w:rsidRPr="00907191">
        <w:rPr>
          <w:rFonts w:ascii="Times New Roman" w:eastAsia="Times New Roman" w:hAnsi="Times New Roman" w:cs="Times New Roman"/>
          <w:bCs/>
          <w:color w:val="000000" w:themeColor="text1"/>
          <w:lang w:val="en-US"/>
        </w:rPr>
        <w:t>consider</w:t>
      </w:r>
      <w:r w:rsidRPr="00907191">
        <w:rPr>
          <w:rFonts w:ascii="Times New Roman" w:eastAsia="Times New Roman" w:hAnsi="Times New Roman" w:cs="Times New Roman"/>
          <w:bCs/>
          <w:color w:val="000000" w:themeColor="text1"/>
          <w:lang w:val="en-US"/>
        </w:rPr>
        <w:t xml:space="preserve"> Alt 3 + option 2 + TDM combination</w:t>
      </w:r>
      <w:r w:rsidRPr="00907191">
        <w:rPr>
          <w:rFonts w:ascii="Times New Roman" w:hAnsi="Times New Roman"/>
          <w:bCs/>
          <w:lang w:val="en-US"/>
        </w:rPr>
        <w:t xml:space="preserve"> </w:t>
      </w:r>
      <w:r w:rsidR="00720843" w:rsidRPr="00907191">
        <w:rPr>
          <w:rFonts w:ascii="Times New Roman" w:hAnsi="Times New Roman"/>
          <w:bCs/>
          <w:lang w:val="en-US"/>
        </w:rPr>
        <w:t xml:space="preserve">with higher priority for down selection with other combinations. </w:t>
      </w:r>
    </w:p>
    <w:p w14:paraId="0CCA35B1" w14:textId="3B34A26C" w:rsidR="306CDE7B" w:rsidRPr="00907191" w:rsidRDefault="00720843" w:rsidP="00F2418E">
      <w:pPr>
        <w:pStyle w:val="ListParagraph"/>
        <w:numPr>
          <w:ilvl w:val="0"/>
          <w:numId w:val="42"/>
        </w:numPr>
        <w:spacing w:after="0"/>
        <w:jc w:val="both"/>
        <w:rPr>
          <w:rFonts w:ascii="Calibri" w:eastAsia="Calibri" w:hAnsi="Calibri" w:cs="Calibri"/>
          <w:bCs/>
          <w:lang w:val="en-US"/>
        </w:rPr>
      </w:pPr>
      <w:r w:rsidRPr="00907191">
        <w:rPr>
          <w:rFonts w:ascii="Times New Roman" w:hAnsi="Times New Roman"/>
          <w:bCs/>
          <w:lang w:val="en-US"/>
        </w:rPr>
        <w:t xml:space="preserve">If supported, further study mechanism </w:t>
      </w:r>
      <w:r w:rsidR="006C0102" w:rsidRPr="00907191">
        <w:rPr>
          <w:rFonts w:ascii="Times New Roman" w:hAnsi="Times New Roman"/>
          <w:bCs/>
          <w:lang w:val="en-US"/>
        </w:rPr>
        <w:t>to</w:t>
      </w:r>
      <w:r w:rsidRPr="00907191">
        <w:rPr>
          <w:rFonts w:ascii="Times New Roman" w:hAnsi="Times New Roman"/>
          <w:bCs/>
          <w:lang w:val="en-US"/>
        </w:rPr>
        <w:t xml:space="preserve"> enable linking between SS sets such that soft combining can be supported at the UE. </w:t>
      </w:r>
    </w:p>
    <w:p w14:paraId="10428517" w14:textId="5CEAA6AC" w:rsidR="00050E7B" w:rsidRPr="001A5522" w:rsidRDefault="00050E7B" w:rsidP="001A5522">
      <w:pPr>
        <w:jc w:val="center"/>
        <w:rPr>
          <w:lang w:val="en-US"/>
        </w:rPr>
      </w:pPr>
    </w:p>
    <w:p w14:paraId="54FDC574" w14:textId="07B64054" w:rsidR="000641DD" w:rsidRPr="003B2E9B" w:rsidRDefault="000641DD" w:rsidP="0089686E">
      <w:pPr>
        <w:pStyle w:val="Heading2"/>
        <w:jc w:val="both"/>
        <w:rPr>
          <w:rFonts w:ascii="Times New Roman" w:hAnsi="Times New Roman"/>
          <w:bCs/>
          <w:lang w:val="en-US"/>
        </w:rPr>
      </w:pPr>
      <w:r w:rsidRPr="003B2E9B">
        <w:rPr>
          <w:rFonts w:ascii="Times New Roman" w:hAnsi="Times New Roman"/>
          <w:bCs/>
          <w:lang w:val="en-US"/>
        </w:rPr>
        <w:t>2.2</w:t>
      </w:r>
      <w:r w:rsidRPr="003B2E9B">
        <w:rPr>
          <w:rFonts w:ascii="Times New Roman" w:hAnsi="Times New Roman"/>
          <w:bCs/>
          <w:lang w:val="en-US"/>
        </w:rPr>
        <w:tab/>
        <w:t>PUCCH enhancement with multi-TRP</w:t>
      </w:r>
    </w:p>
    <w:p w14:paraId="7E80CE0D" w14:textId="7D65B794" w:rsidR="00211E44" w:rsidRPr="003B2E9B" w:rsidRDefault="00211E44" w:rsidP="00211E44">
      <w:pPr>
        <w:jc w:val="both"/>
        <w:rPr>
          <w:rFonts w:ascii="Times New Roman" w:hAnsi="Times New Roman"/>
          <w:lang w:val="en-US"/>
        </w:rPr>
      </w:pPr>
      <w:r w:rsidRPr="003B2E9B">
        <w:rPr>
          <w:rFonts w:ascii="Times New Roman" w:hAnsi="Times New Roman"/>
          <w:lang w:val="en-US"/>
        </w:rPr>
        <w:t>In RAN1#102e, the following was agreed regarding PUCCH enhancements with multi-TRP:</w:t>
      </w:r>
    </w:p>
    <w:tbl>
      <w:tblPr>
        <w:tblStyle w:val="TableGrid1"/>
        <w:tblW w:w="0" w:type="auto"/>
        <w:tblLook w:val="04A0" w:firstRow="1" w:lastRow="0" w:firstColumn="1" w:lastColumn="0" w:noHBand="0" w:noVBand="1"/>
      </w:tblPr>
      <w:tblGrid>
        <w:gridCol w:w="9629"/>
      </w:tblGrid>
      <w:tr w:rsidR="00211E44" w:rsidRPr="00BE46EF" w14:paraId="1B9FB6B4" w14:textId="77777777" w:rsidTr="00865E2E">
        <w:tc>
          <w:tcPr>
            <w:tcW w:w="9629" w:type="dxa"/>
          </w:tcPr>
          <w:p w14:paraId="2E6DB6DE" w14:textId="77777777" w:rsidR="00211E44" w:rsidRPr="003B2E9B" w:rsidRDefault="00211E44" w:rsidP="00211E44">
            <w:pPr>
              <w:spacing w:after="0" w:line="256" w:lineRule="auto"/>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b/>
                <w:bCs/>
                <w:kern w:val="24"/>
                <w:sz w:val="20"/>
                <w:szCs w:val="20"/>
                <w:highlight w:val="green"/>
                <w:lang w:val="en-US" w:eastAsia="fr-FR"/>
              </w:rPr>
              <w:t>Agreement</w:t>
            </w:r>
          </w:p>
          <w:p w14:paraId="420D3D16" w14:textId="77777777" w:rsidR="00211E44" w:rsidRPr="003B2E9B" w:rsidRDefault="00211E44" w:rsidP="00211E44">
            <w:pPr>
              <w:spacing w:after="0" w:line="256" w:lineRule="auto"/>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 xml:space="preserve">To enable TDMed PUCCH transmission with different beams, support configuring/activating of multiple PUCCH Spatial Relation Info. RAN1 shall further study the exact schemes considering the following aspects, </w:t>
            </w:r>
          </w:p>
          <w:p w14:paraId="10ED580D" w14:textId="77777777" w:rsidR="00211E44" w:rsidRPr="003B2E9B" w:rsidRDefault="00211E44" w:rsidP="00211E44">
            <w:pPr>
              <w:numPr>
                <w:ilvl w:val="0"/>
                <w:numId w:val="16"/>
              </w:numPr>
              <w:spacing w:after="0" w:line="256" w:lineRule="auto"/>
              <w:ind w:left="1440"/>
              <w:contextualSpacing/>
              <w:jc w:val="both"/>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Method of configuration/activation of multiple spatial relation info</w:t>
            </w:r>
          </w:p>
          <w:p w14:paraId="7C57A324" w14:textId="77777777" w:rsidR="00211E44" w:rsidRPr="003B2E9B" w:rsidRDefault="00211E44" w:rsidP="00211E44">
            <w:pPr>
              <w:numPr>
                <w:ilvl w:val="0"/>
                <w:numId w:val="16"/>
              </w:numPr>
              <w:spacing w:after="0" w:line="256" w:lineRule="auto"/>
              <w:ind w:left="1440"/>
              <w:contextualSpacing/>
              <w:jc w:val="both"/>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 xml:space="preserve">Use of the same PUCCH resource or different PUCCH resource for PUCCH transmission </w:t>
            </w:r>
          </w:p>
          <w:p w14:paraId="491A93AA" w14:textId="77777777" w:rsidR="00211E44" w:rsidRPr="003B2E9B" w:rsidRDefault="00211E44" w:rsidP="00211E44">
            <w:pPr>
              <w:numPr>
                <w:ilvl w:val="0"/>
                <w:numId w:val="16"/>
              </w:numPr>
              <w:spacing w:after="0" w:line="256" w:lineRule="auto"/>
              <w:ind w:left="1440"/>
              <w:contextualSpacing/>
              <w:jc w:val="both"/>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Mapping between PUCCH repetition/symbol and spatial relation info among multiple PUCCH repetitions / multiple PUCCH symbols.</w:t>
            </w:r>
          </w:p>
        </w:tc>
      </w:tr>
    </w:tbl>
    <w:p w14:paraId="5930D7FA" w14:textId="77777777" w:rsidR="00211E44" w:rsidRPr="003B2E9B" w:rsidRDefault="00211E44" w:rsidP="00211E44">
      <w:pPr>
        <w:spacing w:after="0"/>
        <w:jc w:val="both"/>
        <w:rPr>
          <w:rFonts w:ascii="Times New Roman" w:hAnsi="Times New Roman"/>
          <w:color w:val="000000" w:themeColor="text1"/>
          <w:lang w:val="en-US"/>
        </w:rPr>
      </w:pPr>
    </w:p>
    <w:p w14:paraId="41DA81B0" w14:textId="3B2B42C8" w:rsidR="00211E44" w:rsidRPr="003B2E9B" w:rsidRDefault="00211E44" w:rsidP="00211E44">
      <w:pPr>
        <w:spacing w:after="0"/>
        <w:jc w:val="both"/>
        <w:rPr>
          <w:rFonts w:ascii="Times New Roman" w:hAnsi="Times New Roman" w:cs="Times New Roman"/>
          <w:color w:val="000000" w:themeColor="text1"/>
          <w:lang w:val="en-US"/>
        </w:rPr>
      </w:pPr>
      <w:r w:rsidRPr="003B2E9B">
        <w:rPr>
          <w:rFonts w:ascii="Times New Roman" w:hAnsi="Times New Roman" w:cs="Times New Roman"/>
          <w:color w:val="000000" w:themeColor="text1"/>
          <w:lang w:val="en-US"/>
        </w:rPr>
        <w:t>With the existing PUCCH repetition operation (based on Rel-15), the UE uses a same PUCCH resource index for the repeated PUCCH transmissions across multiple slots, meaning that each of these transmissions has at least an equal number of RBs, the same number of consecutive symbols, etc. However, since our main target for the multi-TRP enhancements on PUCCH is to enable PUCCH repetition operation across TRPs/beams, such a homogenous resource allocation for the repeated PUCCHs may be far from optimal.</w:t>
      </w:r>
      <w:r w:rsidR="00905D32" w:rsidRPr="003B2E9B">
        <w:rPr>
          <w:rFonts w:ascii="Times New Roman" w:hAnsi="Times New Roman" w:cs="Times New Roman"/>
          <w:color w:val="000000" w:themeColor="text1"/>
          <w:lang w:val="en-US"/>
        </w:rPr>
        <w:t xml:space="preserve"> To take full advantage of PUCCH repetition operation combined with TRP/beam diversity, the PUCCH allocation could be tuned differently depending on the TRP towards which or, more generally, the beam on which the PUCCH repetition(s) is transmitted.</w:t>
      </w:r>
    </w:p>
    <w:p w14:paraId="7C3F593F" w14:textId="254FCD6F" w:rsidR="00B53F67" w:rsidRPr="003B2E9B" w:rsidRDefault="00B53F67" w:rsidP="00211E44">
      <w:pPr>
        <w:spacing w:after="0"/>
        <w:jc w:val="both"/>
        <w:rPr>
          <w:rFonts w:ascii="Times New Roman" w:hAnsi="Times New Roman" w:cs="Times New Roman"/>
          <w:color w:val="000000" w:themeColor="text1"/>
          <w:lang w:val="en-US"/>
        </w:rPr>
      </w:pPr>
    </w:p>
    <w:p w14:paraId="5EB2FEFD" w14:textId="488D7BD0" w:rsidR="00573B75" w:rsidRPr="001811B8" w:rsidRDefault="00573B75" w:rsidP="00905D32">
      <w:pPr>
        <w:spacing w:after="0"/>
        <w:jc w:val="both"/>
        <w:rPr>
          <w:rFonts w:ascii="Times New Roman" w:hAnsi="Times New Roman" w:cs="Times New Roman"/>
          <w:b/>
          <w:bCs/>
          <w:color w:val="000000" w:themeColor="text1"/>
          <w:lang w:val="en-US"/>
        </w:rPr>
      </w:pPr>
      <w:r w:rsidRPr="00573B75">
        <w:rPr>
          <w:rFonts w:ascii="Times New Roman" w:hAnsi="Times New Roman" w:cs="Times New Roman"/>
          <w:b/>
          <w:bCs/>
          <w:color w:val="000000" w:themeColor="text1"/>
          <w:lang w:val="en-US"/>
        </w:rPr>
        <w:t xml:space="preserve">Proposal </w:t>
      </w:r>
      <w:r w:rsidR="00AB1516">
        <w:rPr>
          <w:rFonts w:ascii="Times New Roman" w:hAnsi="Times New Roman" w:cs="Times New Roman"/>
          <w:b/>
          <w:bCs/>
          <w:color w:val="000000" w:themeColor="text1"/>
          <w:lang w:val="en-US"/>
        </w:rPr>
        <w:t>2.1</w:t>
      </w:r>
      <w:r w:rsidRPr="00573B75">
        <w:rPr>
          <w:rFonts w:ascii="Times New Roman" w:hAnsi="Times New Roman" w:cs="Times New Roman"/>
          <w:b/>
          <w:bCs/>
          <w:color w:val="000000" w:themeColor="text1"/>
          <w:lang w:val="en-US"/>
        </w:rPr>
        <w:t xml:space="preserve">: </w:t>
      </w:r>
      <w:r w:rsidRPr="00052BB2">
        <w:rPr>
          <w:rFonts w:ascii="Times New Roman" w:hAnsi="Times New Roman" w:cs="Times New Roman"/>
          <w:color w:val="000000" w:themeColor="text1"/>
          <w:lang w:val="en-US"/>
        </w:rPr>
        <w:t>For TDMed multi-TRP PUCCH repetition, different PUCCH resource allocations shall be used to carry repetitions of UCI.</w:t>
      </w:r>
      <w:r w:rsidRPr="00573B75">
        <w:rPr>
          <w:rFonts w:ascii="Times New Roman" w:hAnsi="Times New Roman" w:cs="Times New Roman"/>
          <w:b/>
          <w:bCs/>
          <w:color w:val="000000" w:themeColor="text1"/>
          <w:lang w:val="en-US"/>
        </w:rPr>
        <w:t xml:space="preserve">   </w:t>
      </w:r>
    </w:p>
    <w:p w14:paraId="76AE1E0B" w14:textId="77777777" w:rsidR="00211E44" w:rsidRPr="003B2E9B" w:rsidRDefault="00211E44" w:rsidP="00211E44">
      <w:pPr>
        <w:spacing w:after="0"/>
        <w:jc w:val="both"/>
        <w:rPr>
          <w:rFonts w:ascii="Times New Roman" w:hAnsi="Times New Roman" w:cs="Times New Roman"/>
          <w:color w:val="000000" w:themeColor="text1"/>
          <w:lang w:val="en-US"/>
        </w:rPr>
      </w:pPr>
    </w:p>
    <w:p w14:paraId="10C3756C" w14:textId="478FE29A" w:rsidR="00211E44" w:rsidRPr="003B2E9B" w:rsidRDefault="00905D32" w:rsidP="00211E44">
      <w:pPr>
        <w:spacing w:after="0"/>
        <w:jc w:val="both"/>
        <w:rPr>
          <w:rFonts w:ascii="Times New Roman" w:hAnsi="Times New Roman" w:cs="Times New Roman"/>
          <w:color w:val="000000" w:themeColor="text1"/>
          <w:lang w:val="en-US"/>
        </w:rPr>
      </w:pPr>
      <w:r w:rsidRPr="003B2E9B">
        <w:rPr>
          <w:rFonts w:ascii="Times New Roman" w:hAnsi="Times New Roman" w:cs="Times New Roman"/>
          <w:color w:val="000000" w:themeColor="text1"/>
          <w:lang w:val="en-US"/>
        </w:rPr>
        <w:t xml:space="preserve">Supporting different PUCCH resource </w:t>
      </w:r>
      <w:r w:rsidR="00211E44" w:rsidRPr="003B2E9B">
        <w:rPr>
          <w:rFonts w:ascii="Times New Roman" w:hAnsi="Times New Roman" w:cs="Times New Roman"/>
          <w:color w:val="000000" w:themeColor="text1"/>
          <w:lang w:val="en-US"/>
        </w:rPr>
        <w:t xml:space="preserve">allocation could be achieved by essentially using one of the following options: </w:t>
      </w:r>
    </w:p>
    <w:p w14:paraId="357C7997" w14:textId="78FA6BDD" w:rsidR="00211E44" w:rsidRPr="003B2E9B" w:rsidRDefault="00211E44" w:rsidP="00211E44">
      <w:pPr>
        <w:numPr>
          <w:ilvl w:val="0"/>
          <w:numId w:val="15"/>
        </w:numPr>
        <w:spacing w:after="0"/>
        <w:contextualSpacing/>
        <w:jc w:val="both"/>
        <w:rPr>
          <w:rFonts w:ascii="Times New Roman" w:hAnsi="Times New Roman" w:cs="Times New Roman"/>
          <w:color w:val="000000" w:themeColor="text1"/>
          <w:lang w:val="en-US"/>
        </w:rPr>
      </w:pPr>
      <w:r w:rsidRPr="003B2E9B">
        <w:rPr>
          <w:rFonts w:ascii="Times New Roman" w:hAnsi="Times New Roman" w:cs="Times New Roman"/>
          <w:color w:val="000000" w:themeColor="text1"/>
          <w:lang w:val="en-US"/>
        </w:rPr>
        <w:t xml:space="preserve">Option 1: Provide the UE with </w:t>
      </w:r>
      <w:r w:rsidRPr="003B2E9B">
        <w:rPr>
          <w:rFonts w:ascii="Times New Roman" w:hAnsi="Times New Roman" w:cs="Times New Roman"/>
          <w:i/>
          <w:iCs/>
          <w:color w:val="000000" w:themeColor="text1"/>
          <w:lang w:val="en-US"/>
        </w:rPr>
        <w:t>two PUCCH resources</w:t>
      </w:r>
      <w:r w:rsidRPr="003B2E9B">
        <w:rPr>
          <w:rFonts w:ascii="Times New Roman" w:hAnsi="Times New Roman" w:cs="Times New Roman"/>
          <w:color w:val="000000" w:themeColor="text1"/>
          <w:lang w:val="en-US"/>
        </w:rPr>
        <w:t xml:space="preserve"> instead of only one resource for the PUCCH repetition operation. This basically allows to have two resources/allocations for the same PUCCH repetition bundle, where the mapping of a resource to a repetition occasion depends on the associated beam/TRP.</w:t>
      </w:r>
      <w:r w:rsidR="00D754EE">
        <w:rPr>
          <w:rFonts w:ascii="Times New Roman" w:hAnsi="Times New Roman" w:cs="Times New Roman"/>
          <w:color w:val="000000" w:themeColor="text1"/>
          <w:lang w:val="en-US"/>
        </w:rPr>
        <w:t xml:space="preserve"> Note that we </w:t>
      </w:r>
      <w:r w:rsidR="00D754EE" w:rsidRPr="00D754EE">
        <w:rPr>
          <w:rFonts w:ascii="Times New Roman" w:hAnsi="Times New Roman" w:cs="Times New Roman"/>
          <w:color w:val="000000" w:themeColor="text1"/>
          <w:lang w:val="en-US"/>
        </w:rPr>
        <w:t xml:space="preserve">assume that having two different PUCCH resources will be </w:t>
      </w:r>
      <w:proofErr w:type="gramStart"/>
      <w:r w:rsidR="00D754EE" w:rsidRPr="00D754EE">
        <w:rPr>
          <w:rFonts w:ascii="Times New Roman" w:hAnsi="Times New Roman" w:cs="Times New Roman"/>
          <w:color w:val="000000" w:themeColor="text1"/>
          <w:lang w:val="en-US"/>
        </w:rPr>
        <w:t>sufficient</w:t>
      </w:r>
      <w:proofErr w:type="gramEnd"/>
      <w:r w:rsidR="00D754EE" w:rsidRPr="00D754EE">
        <w:rPr>
          <w:rFonts w:ascii="Times New Roman" w:hAnsi="Times New Roman" w:cs="Times New Roman"/>
          <w:color w:val="000000" w:themeColor="text1"/>
          <w:lang w:val="en-US"/>
        </w:rPr>
        <w:t xml:space="preserve"> for Rel-17 operation</w:t>
      </w:r>
      <w:r w:rsidR="00D754EE">
        <w:rPr>
          <w:rFonts w:ascii="Times New Roman" w:hAnsi="Times New Roman" w:cs="Times New Roman"/>
          <w:color w:val="000000" w:themeColor="text1"/>
          <w:lang w:val="en-US"/>
        </w:rPr>
        <w:t>.</w:t>
      </w:r>
    </w:p>
    <w:p w14:paraId="03516908" w14:textId="77777777" w:rsidR="00211E44" w:rsidRPr="003B2E9B" w:rsidRDefault="00211E44" w:rsidP="00211E44">
      <w:pPr>
        <w:numPr>
          <w:ilvl w:val="0"/>
          <w:numId w:val="15"/>
        </w:numPr>
        <w:spacing w:after="0"/>
        <w:contextualSpacing/>
        <w:jc w:val="both"/>
        <w:rPr>
          <w:rFonts w:ascii="Times New Roman" w:hAnsi="Times New Roman" w:cs="Times New Roman"/>
          <w:color w:val="000000" w:themeColor="text1"/>
          <w:lang w:val="en-US"/>
        </w:rPr>
      </w:pPr>
      <w:r w:rsidRPr="003B2E9B">
        <w:rPr>
          <w:rFonts w:ascii="Times New Roman" w:hAnsi="Times New Roman" w:cs="Times New Roman"/>
          <w:color w:val="000000" w:themeColor="text1"/>
          <w:lang w:val="en-US"/>
        </w:rPr>
        <w:t xml:space="preserve">Option 2: Use a </w:t>
      </w:r>
      <w:r w:rsidRPr="003B2E9B">
        <w:rPr>
          <w:rFonts w:ascii="Times New Roman" w:hAnsi="Times New Roman" w:cs="Times New Roman"/>
          <w:i/>
          <w:iCs/>
          <w:color w:val="000000" w:themeColor="text1"/>
          <w:lang w:val="en-US"/>
        </w:rPr>
        <w:t>single PUCCH resource</w:t>
      </w:r>
      <w:r w:rsidRPr="003B2E9B">
        <w:rPr>
          <w:rFonts w:ascii="Times New Roman" w:hAnsi="Times New Roman" w:cs="Times New Roman"/>
          <w:color w:val="000000" w:themeColor="text1"/>
          <w:lang w:val="en-US"/>
        </w:rPr>
        <w:t xml:space="preserve"> for the repetition operation, but provide the UE with different parameter values, e.g. two numbers of symbols, for the PUCCH repetition operation. In this case, different values of this parameter are used for the same PUCCH repetition bundle, where the mapping of a parameter value to a repetition depends on the associated beam/TRP.</w:t>
      </w:r>
    </w:p>
    <w:p w14:paraId="6536FCD8" w14:textId="77777777" w:rsidR="00211E44" w:rsidRPr="003B2E9B" w:rsidRDefault="00211E44" w:rsidP="00211E44">
      <w:pPr>
        <w:spacing w:after="0"/>
        <w:jc w:val="both"/>
        <w:rPr>
          <w:rFonts w:ascii="Times New Roman" w:hAnsi="Times New Roman" w:cs="Times New Roman"/>
          <w:color w:val="000000" w:themeColor="text1"/>
          <w:lang w:val="en-US"/>
        </w:rPr>
      </w:pPr>
    </w:p>
    <w:p w14:paraId="098ED95E" w14:textId="36CAFB4D" w:rsidR="00211E44" w:rsidRPr="003B2E9B" w:rsidRDefault="00211E44" w:rsidP="00211E44">
      <w:pPr>
        <w:spacing w:after="0"/>
        <w:jc w:val="both"/>
        <w:rPr>
          <w:rFonts w:ascii="Times New Roman" w:hAnsi="Times New Roman" w:cs="Times New Roman"/>
          <w:color w:val="000000" w:themeColor="text1"/>
          <w:lang w:val="en-US"/>
        </w:rPr>
      </w:pPr>
      <w:r w:rsidRPr="003B2E9B">
        <w:rPr>
          <w:rFonts w:ascii="Times New Roman" w:hAnsi="Times New Roman" w:cs="Times New Roman"/>
          <w:color w:val="000000" w:themeColor="text1"/>
          <w:lang w:val="en-US"/>
        </w:rPr>
        <w:t xml:space="preserve">Although both options could somehow achieve similar tuning of resources, Option 1 is a more </w:t>
      </w:r>
      <w:r w:rsidR="003B2E9B">
        <w:rPr>
          <w:rFonts w:ascii="Times New Roman" w:hAnsi="Times New Roman" w:cs="Times New Roman"/>
          <w:color w:val="000000" w:themeColor="text1"/>
          <w:lang w:val="en-US"/>
        </w:rPr>
        <w:t>realistic</w:t>
      </w:r>
      <w:r w:rsidR="003B2E9B" w:rsidRPr="003B2E9B">
        <w:rPr>
          <w:rFonts w:ascii="Times New Roman" w:hAnsi="Times New Roman" w:cs="Times New Roman"/>
          <w:color w:val="000000" w:themeColor="text1"/>
          <w:lang w:val="en-US"/>
        </w:rPr>
        <w:t xml:space="preserve"> </w:t>
      </w:r>
      <w:r w:rsidRPr="003B2E9B">
        <w:rPr>
          <w:rFonts w:ascii="Times New Roman" w:hAnsi="Times New Roman" w:cs="Times New Roman"/>
          <w:color w:val="000000" w:themeColor="text1"/>
          <w:lang w:val="en-US"/>
        </w:rPr>
        <w:t>option and is easier to specify as it would only require indicating an additional PUCCH resource. In addition, to enable beam diversity, in contrast to Option 2, Option 1 does not require associating one PUCCH resource with two spatial relation info. Hence, with Option 1, in terms of spatial relation info indication, the Rel-16 MAC CE format could be essentially reused as the network could already use this MAC CE to indicate/update the spatial relation info per PUCCH resource for multiple PUCCH resources at a time (if needed). Consequently, when indicated two PUCCH resources, the UE would already know the spatial relation info for each of the resources.</w:t>
      </w:r>
    </w:p>
    <w:p w14:paraId="4835AF09" w14:textId="3C2F54FA" w:rsidR="00211E44" w:rsidRDefault="00211E44" w:rsidP="00211E44">
      <w:pPr>
        <w:spacing w:after="0"/>
        <w:jc w:val="both"/>
        <w:rPr>
          <w:rFonts w:ascii="Times New Roman" w:hAnsi="Times New Roman" w:cs="Times New Roman"/>
          <w:color w:val="000000" w:themeColor="text1"/>
          <w:lang w:val="en-US"/>
        </w:rPr>
      </w:pPr>
    </w:p>
    <w:p w14:paraId="544EB3FC" w14:textId="09EC4ED3" w:rsidR="006750A9" w:rsidRPr="00052BB2" w:rsidRDefault="006750A9" w:rsidP="006750A9">
      <w:pPr>
        <w:spacing w:after="0"/>
        <w:jc w:val="both"/>
        <w:rPr>
          <w:rFonts w:ascii="Times New Roman" w:hAnsi="Times New Roman" w:cs="Times New Roman"/>
          <w:color w:val="000000" w:themeColor="text1"/>
          <w:lang w:val="en-US"/>
        </w:rPr>
      </w:pPr>
      <w:r w:rsidRPr="00EE0238">
        <w:rPr>
          <w:rFonts w:ascii="Times New Roman" w:hAnsi="Times New Roman" w:cs="Times New Roman"/>
          <w:b/>
          <w:bCs/>
          <w:color w:val="000000" w:themeColor="text1"/>
          <w:lang w:val="en-US"/>
        </w:rPr>
        <w:t>Observation</w:t>
      </w:r>
      <w:r w:rsidRPr="00EE0238" w:rsidDel="004956CF">
        <w:rPr>
          <w:rFonts w:ascii="Times New Roman" w:hAnsi="Times New Roman" w:cs="Times New Roman"/>
          <w:b/>
          <w:bCs/>
          <w:color w:val="000000" w:themeColor="text1"/>
          <w:lang w:val="en-US"/>
        </w:rPr>
        <w:t xml:space="preserve"> </w:t>
      </w:r>
      <w:r w:rsidR="00AB1516" w:rsidRPr="00EE0238">
        <w:rPr>
          <w:rFonts w:ascii="Times New Roman" w:hAnsi="Times New Roman" w:cs="Times New Roman"/>
          <w:b/>
          <w:bCs/>
          <w:color w:val="000000" w:themeColor="text1"/>
          <w:lang w:val="en-US"/>
        </w:rPr>
        <w:t>2.1</w:t>
      </w:r>
      <w:r w:rsidRPr="00EE0238">
        <w:rPr>
          <w:rFonts w:ascii="Times New Roman" w:hAnsi="Times New Roman" w:cs="Times New Roman"/>
          <w:b/>
          <w:bCs/>
          <w:color w:val="000000" w:themeColor="text1"/>
          <w:lang w:val="en-US"/>
        </w:rPr>
        <w:t>:</w:t>
      </w:r>
      <w:r w:rsidRPr="003B2E9B">
        <w:rPr>
          <w:rFonts w:ascii="Times New Roman" w:hAnsi="Times New Roman" w:cs="Times New Roman"/>
          <w:b/>
          <w:bCs/>
          <w:color w:val="000000" w:themeColor="text1"/>
          <w:lang w:val="en-US"/>
        </w:rPr>
        <w:t xml:space="preserve"> </w:t>
      </w:r>
      <w:r w:rsidRPr="00052BB2">
        <w:rPr>
          <w:rFonts w:ascii="Times New Roman" w:hAnsi="Times New Roman" w:cs="Times New Roman"/>
          <w:color w:val="000000" w:themeColor="text1"/>
          <w:lang w:val="en-US"/>
        </w:rPr>
        <w:t xml:space="preserve">When two PUCCH resources are used for PUCCH repetition, enhancements on configuration/activation of multiple spatial relation info per PUCCH resource do not seem to be required. </w:t>
      </w:r>
    </w:p>
    <w:p w14:paraId="69A00D69" w14:textId="77777777" w:rsidR="006750A9" w:rsidRPr="003B2E9B" w:rsidRDefault="006750A9" w:rsidP="00211E44">
      <w:pPr>
        <w:spacing w:after="0"/>
        <w:jc w:val="both"/>
        <w:rPr>
          <w:rFonts w:ascii="Times New Roman" w:hAnsi="Times New Roman" w:cs="Times New Roman"/>
          <w:color w:val="000000" w:themeColor="text1"/>
          <w:lang w:val="en-US"/>
        </w:rPr>
      </w:pPr>
    </w:p>
    <w:p w14:paraId="4E88B579" w14:textId="77777777" w:rsidR="00211E44" w:rsidRPr="003B2E9B" w:rsidRDefault="00211E44" w:rsidP="00211E44">
      <w:pPr>
        <w:spacing w:after="0"/>
        <w:jc w:val="both"/>
        <w:rPr>
          <w:rFonts w:ascii="Times New Roman" w:hAnsi="Times New Roman" w:cs="Times New Roman"/>
          <w:color w:val="000000" w:themeColor="text1"/>
          <w:lang w:val="en-US"/>
        </w:rPr>
      </w:pPr>
      <w:r w:rsidRPr="003B2E9B">
        <w:rPr>
          <w:rFonts w:ascii="Times New Roman" w:hAnsi="Times New Roman" w:cs="Times New Roman"/>
          <w:color w:val="000000" w:themeColor="text1"/>
          <w:lang w:val="en-US"/>
        </w:rPr>
        <w:t>Based on the above observations, we propose the following:</w:t>
      </w:r>
    </w:p>
    <w:p w14:paraId="6DA6CE8D" w14:textId="77777777" w:rsidR="00211E44" w:rsidRPr="003B2E9B" w:rsidRDefault="00211E44" w:rsidP="00211E44">
      <w:pPr>
        <w:spacing w:after="0"/>
        <w:jc w:val="both"/>
        <w:rPr>
          <w:rFonts w:ascii="Times New Roman" w:hAnsi="Times New Roman" w:cs="Times New Roman"/>
          <w:color w:val="000000" w:themeColor="text1"/>
          <w:lang w:val="en-US"/>
        </w:rPr>
      </w:pPr>
    </w:p>
    <w:p w14:paraId="334EF122" w14:textId="6EFD5088" w:rsidR="00211E44" w:rsidRPr="00052BB2" w:rsidRDefault="00211E44" w:rsidP="00211E44">
      <w:pPr>
        <w:spacing w:after="0"/>
        <w:jc w:val="both"/>
        <w:rPr>
          <w:rFonts w:ascii="Times New Roman" w:hAnsi="Times New Roman" w:cs="Times New Roman"/>
          <w:color w:val="000000" w:themeColor="text1"/>
          <w:lang w:val="en-US"/>
        </w:rPr>
      </w:pPr>
      <w:r w:rsidRPr="00AB1516">
        <w:rPr>
          <w:rFonts w:ascii="Times New Roman" w:hAnsi="Times New Roman" w:cs="Times New Roman"/>
          <w:b/>
          <w:bCs/>
          <w:color w:val="000000" w:themeColor="text1"/>
          <w:lang w:val="en-US"/>
        </w:rPr>
        <w:t xml:space="preserve">Proposal </w:t>
      </w:r>
      <w:r w:rsidR="00AB1516" w:rsidRPr="00AB1516">
        <w:rPr>
          <w:rFonts w:ascii="Times New Roman" w:hAnsi="Times New Roman" w:cs="Times New Roman"/>
          <w:b/>
          <w:bCs/>
          <w:color w:val="000000" w:themeColor="text1"/>
          <w:lang w:val="en-US"/>
        </w:rPr>
        <w:t>2.2</w:t>
      </w:r>
      <w:r w:rsidRPr="00AB1516">
        <w:rPr>
          <w:rFonts w:ascii="Times New Roman" w:hAnsi="Times New Roman" w:cs="Times New Roman"/>
          <w:b/>
          <w:bCs/>
          <w:color w:val="000000" w:themeColor="text1"/>
          <w:lang w:val="en-US"/>
        </w:rPr>
        <w:t xml:space="preserve">: </w:t>
      </w:r>
      <w:r w:rsidR="00905D32" w:rsidRPr="00052BB2">
        <w:rPr>
          <w:rFonts w:ascii="Times New Roman" w:hAnsi="Times New Roman" w:cs="Times New Roman"/>
          <w:color w:val="000000" w:themeColor="text1"/>
          <w:lang w:val="en-US"/>
        </w:rPr>
        <w:t xml:space="preserve">For Rel-17 M-TRP PUCCH repetition schemes, supporting </w:t>
      </w:r>
      <w:r w:rsidRPr="00052BB2">
        <w:rPr>
          <w:rFonts w:ascii="Times New Roman" w:hAnsi="Times New Roman" w:cs="Times New Roman"/>
          <w:color w:val="000000" w:themeColor="text1"/>
          <w:lang w:val="en-US"/>
        </w:rPr>
        <w:t xml:space="preserve">two PUCCH resources </w:t>
      </w:r>
      <w:r w:rsidR="00905D32" w:rsidRPr="00052BB2">
        <w:rPr>
          <w:rFonts w:ascii="Times New Roman" w:hAnsi="Times New Roman" w:cs="Times New Roman"/>
          <w:color w:val="000000" w:themeColor="text1"/>
          <w:lang w:val="en-US"/>
        </w:rPr>
        <w:t xml:space="preserve">should be </w:t>
      </w:r>
      <w:proofErr w:type="gramStart"/>
      <w:r w:rsidR="00905D32" w:rsidRPr="00052BB2">
        <w:rPr>
          <w:rFonts w:ascii="Times New Roman" w:hAnsi="Times New Roman" w:cs="Times New Roman"/>
          <w:color w:val="000000" w:themeColor="text1"/>
          <w:lang w:val="en-US"/>
        </w:rPr>
        <w:t>sufficient</w:t>
      </w:r>
      <w:proofErr w:type="gramEnd"/>
      <w:r w:rsidR="00905D32" w:rsidRPr="00052BB2">
        <w:rPr>
          <w:rFonts w:ascii="Times New Roman" w:hAnsi="Times New Roman" w:cs="Times New Roman"/>
          <w:color w:val="000000" w:themeColor="text1"/>
          <w:lang w:val="en-US"/>
        </w:rPr>
        <w:t xml:space="preserve">. </w:t>
      </w:r>
    </w:p>
    <w:p w14:paraId="71CA9941" w14:textId="77777777" w:rsidR="009F77F0" w:rsidRPr="003B2E9B" w:rsidRDefault="009F77F0" w:rsidP="00211E44">
      <w:pPr>
        <w:spacing w:after="0"/>
        <w:jc w:val="both"/>
        <w:rPr>
          <w:rFonts w:ascii="Times New Roman" w:hAnsi="Times New Roman" w:cs="Times New Roman"/>
          <w:b/>
          <w:bCs/>
          <w:color w:val="000000" w:themeColor="text1"/>
          <w:lang w:val="en-US"/>
        </w:rPr>
      </w:pPr>
    </w:p>
    <w:p w14:paraId="5C84BC0B" w14:textId="6ABE6F38" w:rsidR="00211E44" w:rsidRPr="003B2E9B" w:rsidRDefault="00211E44" w:rsidP="00211E44">
      <w:pPr>
        <w:spacing w:after="0"/>
        <w:contextualSpacing/>
        <w:jc w:val="both"/>
        <w:rPr>
          <w:rFonts w:ascii="Times New Roman" w:hAnsi="Times New Roman" w:cs="Times New Roman"/>
          <w:color w:val="000000" w:themeColor="text1"/>
          <w:lang w:val="en-US"/>
        </w:rPr>
      </w:pPr>
      <w:r w:rsidRPr="003B2E9B">
        <w:rPr>
          <w:rFonts w:ascii="Times New Roman" w:hAnsi="Times New Roman" w:cs="Times New Roman"/>
          <w:color w:val="000000" w:themeColor="text1"/>
          <w:lang w:val="en-US"/>
        </w:rPr>
        <w:t xml:space="preserve">In the following, we discuss how to indicate two PUCCH resources for </w:t>
      </w:r>
      <w:r w:rsidR="003B2E9B">
        <w:rPr>
          <w:rFonts w:ascii="Times New Roman" w:hAnsi="Times New Roman" w:cs="Times New Roman"/>
          <w:color w:val="000000" w:themeColor="text1"/>
          <w:lang w:val="en-US"/>
        </w:rPr>
        <w:t>the</w:t>
      </w:r>
      <w:r w:rsidR="003B2E9B" w:rsidRPr="003B2E9B">
        <w:rPr>
          <w:rFonts w:ascii="Times New Roman" w:hAnsi="Times New Roman" w:cs="Times New Roman"/>
          <w:color w:val="000000" w:themeColor="text1"/>
          <w:lang w:val="en-US"/>
        </w:rPr>
        <w:t xml:space="preserve"> </w:t>
      </w:r>
      <w:r w:rsidRPr="003B2E9B">
        <w:rPr>
          <w:rFonts w:ascii="Times New Roman" w:hAnsi="Times New Roman" w:cs="Times New Roman"/>
          <w:color w:val="000000" w:themeColor="text1"/>
          <w:lang w:val="en-US"/>
        </w:rPr>
        <w:t>same PUCCH repetition operation in case the UCI transmission has a corresponding PDCCH, as currently only a single PUCCH could be indicated. Specifically, if the PUCCH repetition operation is triggered by a PDCCH, then there is a need to indicate two PUCCH resources via DCI instead of a single resource. This could be essentially done using one of the following alternatives:</w:t>
      </w:r>
    </w:p>
    <w:p w14:paraId="55E3A7DE" w14:textId="576B0534" w:rsidR="00211E44" w:rsidRPr="003B2E9B" w:rsidRDefault="00211E44" w:rsidP="00211E44">
      <w:pPr>
        <w:numPr>
          <w:ilvl w:val="0"/>
          <w:numId w:val="23"/>
        </w:numPr>
        <w:spacing w:after="0"/>
        <w:contextualSpacing/>
        <w:jc w:val="both"/>
        <w:rPr>
          <w:rFonts w:ascii="Times New Roman" w:hAnsi="Times New Roman" w:cs="Times New Roman"/>
          <w:color w:val="000000" w:themeColor="text1"/>
          <w:lang w:val="en-US"/>
        </w:rPr>
      </w:pPr>
      <w:r w:rsidRPr="003B2E9B">
        <w:rPr>
          <w:rFonts w:ascii="Times New Roman" w:hAnsi="Times New Roman" w:cs="Times New Roman"/>
          <w:color w:val="000000" w:themeColor="text1"/>
          <w:lang w:val="en-US"/>
        </w:rPr>
        <w:t xml:space="preserve">Alt.1: the PRI (PUCCH resource indicator) field in DCI is used as a codepoint that </w:t>
      </w:r>
      <w:r w:rsidR="009F77F0" w:rsidRPr="003B2E9B">
        <w:rPr>
          <w:rFonts w:ascii="Times New Roman" w:hAnsi="Times New Roman" w:cs="Times New Roman"/>
          <w:color w:val="000000" w:themeColor="text1"/>
          <w:lang w:val="en-US"/>
        </w:rPr>
        <w:t>indicate</w:t>
      </w:r>
      <w:r w:rsidR="003B2E9B">
        <w:rPr>
          <w:rFonts w:ascii="Times New Roman" w:hAnsi="Times New Roman" w:cs="Times New Roman"/>
          <w:color w:val="000000" w:themeColor="text1"/>
          <w:lang w:val="en-US"/>
        </w:rPr>
        <w:t>s</w:t>
      </w:r>
      <w:r w:rsidR="009F77F0" w:rsidRPr="003B2E9B">
        <w:rPr>
          <w:rFonts w:ascii="Times New Roman" w:hAnsi="Times New Roman" w:cs="Times New Roman"/>
          <w:color w:val="000000" w:themeColor="text1"/>
          <w:lang w:val="en-US"/>
        </w:rPr>
        <w:t xml:space="preserve"> </w:t>
      </w:r>
      <w:r w:rsidRPr="003B2E9B">
        <w:rPr>
          <w:rFonts w:ascii="Times New Roman" w:hAnsi="Times New Roman" w:cs="Times New Roman"/>
          <w:color w:val="000000" w:themeColor="text1"/>
          <w:lang w:val="en-US"/>
        </w:rPr>
        <w:t>two PUCCH resources (instead of one) at a time. This alternative requires configuring, e.g. via RRC or MAC CE, PRIs each of which associated or pointing to two PUCCH resources.</w:t>
      </w:r>
    </w:p>
    <w:p w14:paraId="19ABE211" w14:textId="77777777" w:rsidR="00211E44" w:rsidRPr="003B2E9B" w:rsidRDefault="00211E44" w:rsidP="00211E44">
      <w:pPr>
        <w:numPr>
          <w:ilvl w:val="0"/>
          <w:numId w:val="23"/>
        </w:numPr>
        <w:spacing w:after="0"/>
        <w:contextualSpacing/>
        <w:jc w:val="both"/>
        <w:rPr>
          <w:rFonts w:ascii="Times New Roman" w:hAnsi="Times New Roman" w:cs="Times New Roman"/>
          <w:color w:val="000000" w:themeColor="text1"/>
          <w:lang w:val="en-US"/>
        </w:rPr>
      </w:pPr>
      <w:r w:rsidRPr="003B2E9B">
        <w:rPr>
          <w:rFonts w:ascii="Times New Roman" w:hAnsi="Times New Roman" w:cs="Times New Roman"/>
          <w:color w:val="000000" w:themeColor="text1"/>
          <w:lang w:val="en-US"/>
        </w:rPr>
        <w:t>Alt.2: Add an explicit field in DCI so that a second PUCCH resource can be indicated, i.e. basically adding a second PRI field.</w:t>
      </w:r>
    </w:p>
    <w:p w14:paraId="720C67A9" w14:textId="77777777" w:rsidR="00211E44" w:rsidRPr="003B2E9B" w:rsidRDefault="00211E44" w:rsidP="00211E44">
      <w:pPr>
        <w:spacing w:after="0"/>
        <w:ind w:left="720"/>
        <w:contextualSpacing/>
        <w:jc w:val="both"/>
        <w:rPr>
          <w:rFonts w:ascii="Times New Roman" w:hAnsi="Times New Roman" w:cs="Times New Roman"/>
          <w:color w:val="000000" w:themeColor="text1"/>
          <w:lang w:val="en-US"/>
        </w:rPr>
      </w:pPr>
    </w:p>
    <w:p w14:paraId="60F1B527" w14:textId="7C0B149C" w:rsidR="00211E44" w:rsidRPr="003B2E9B" w:rsidRDefault="00211E44" w:rsidP="00211E44">
      <w:pPr>
        <w:jc w:val="both"/>
        <w:rPr>
          <w:rFonts w:ascii="Times New Roman" w:hAnsi="Times New Roman"/>
          <w:lang w:val="en-US"/>
        </w:rPr>
      </w:pPr>
      <w:r w:rsidRPr="003B2E9B">
        <w:rPr>
          <w:rFonts w:ascii="Times New Roman" w:hAnsi="Times New Roman"/>
          <w:lang w:val="en-US"/>
        </w:rPr>
        <w:t xml:space="preserve">Alt.1 has the merit of not increasing the DL control overhead, however it may have reduced flexibility compared to </w:t>
      </w:r>
      <w:r w:rsidR="009F77F0" w:rsidRPr="003B2E9B">
        <w:rPr>
          <w:rFonts w:ascii="Times New Roman" w:hAnsi="Times New Roman"/>
          <w:lang w:val="en-US"/>
        </w:rPr>
        <w:t>Alt</w:t>
      </w:r>
      <w:r w:rsidRPr="003B2E9B">
        <w:rPr>
          <w:rFonts w:ascii="Times New Roman" w:hAnsi="Times New Roman"/>
          <w:lang w:val="en-US"/>
        </w:rPr>
        <w:t xml:space="preserve">.2. On the other hand, Alt.2 increases the DL control overhead, nevertheless it allows better flexibility in choosing the PUCCH resources. We have a slight preference towards Alt.1 as it doesn’t lead to increasing the DL control overhead, particularly since this could impact the PDCCH reliability. </w:t>
      </w:r>
    </w:p>
    <w:p w14:paraId="33BF95A0" w14:textId="635135F8" w:rsidR="00211E44" w:rsidRPr="00052BB2" w:rsidRDefault="00211E44" w:rsidP="00211E44">
      <w:pPr>
        <w:spacing w:after="0"/>
        <w:jc w:val="both"/>
        <w:rPr>
          <w:rFonts w:ascii="Times New Roman" w:hAnsi="Times New Roman" w:cs="Times New Roman"/>
          <w:color w:val="000000" w:themeColor="text1"/>
          <w:lang w:val="en-US"/>
        </w:rPr>
      </w:pPr>
      <w:r w:rsidRPr="00AB1516">
        <w:rPr>
          <w:rFonts w:ascii="Times New Roman" w:hAnsi="Times New Roman" w:cs="Times New Roman"/>
          <w:b/>
          <w:bCs/>
          <w:color w:val="000000" w:themeColor="text1"/>
          <w:lang w:val="en-US"/>
        </w:rPr>
        <w:t xml:space="preserve">Proposal </w:t>
      </w:r>
      <w:r w:rsidR="00AB1516" w:rsidRPr="00AB1516">
        <w:rPr>
          <w:rFonts w:ascii="Times New Roman" w:hAnsi="Times New Roman" w:cs="Times New Roman"/>
          <w:b/>
          <w:bCs/>
          <w:color w:val="000000" w:themeColor="text1"/>
          <w:lang w:val="en-US"/>
        </w:rPr>
        <w:t>2.3</w:t>
      </w:r>
      <w:r w:rsidRPr="00AB1516">
        <w:rPr>
          <w:rFonts w:ascii="Times New Roman" w:hAnsi="Times New Roman" w:cs="Times New Roman"/>
          <w:b/>
          <w:bCs/>
          <w:color w:val="000000" w:themeColor="text1"/>
          <w:lang w:val="en-US"/>
        </w:rPr>
        <w:t xml:space="preserve">: </w:t>
      </w:r>
      <w:r w:rsidRPr="00052BB2">
        <w:rPr>
          <w:rFonts w:ascii="Times New Roman" w:hAnsi="Times New Roman" w:cs="Times New Roman"/>
          <w:color w:val="000000" w:themeColor="text1"/>
          <w:lang w:val="en-US"/>
        </w:rPr>
        <w:t>Study how to indicate two PUCCH resources at a time via DCI for the multi-TRP PUCCH repetition operation, considering mainly the following alternatives:</w:t>
      </w:r>
    </w:p>
    <w:p w14:paraId="57DBE9A6" w14:textId="77777777" w:rsidR="00211E44" w:rsidRPr="00052BB2" w:rsidRDefault="00211E44" w:rsidP="00211E44">
      <w:pPr>
        <w:numPr>
          <w:ilvl w:val="0"/>
          <w:numId w:val="25"/>
        </w:numPr>
        <w:spacing w:after="0"/>
        <w:contextualSpacing/>
        <w:jc w:val="both"/>
        <w:rPr>
          <w:rFonts w:ascii="Times New Roman" w:hAnsi="Times New Roman" w:cs="Times New Roman"/>
          <w:color w:val="000000" w:themeColor="text1"/>
          <w:lang w:val="en-US"/>
        </w:rPr>
      </w:pPr>
      <w:r w:rsidRPr="00052BB2">
        <w:rPr>
          <w:rFonts w:ascii="Times New Roman" w:hAnsi="Times New Roman" w:cs="Times New Roman"/>
          <w:color w:val="000000" w:themeColor="text1"/>
          <w:lang w:val="en-US"/>
        </w:rPr>
        <w:t>Alt.1: PRI field in DCI is used as a codepoint that points to two PUCCH resources</w:t>
      </w:r>
    </w:p>
    <w:p w14:paraId="2A9F6CEF" w14:textId="428B94FB" w:rsidR="00211E44" w:rsidRPr="00052BB2" w:rsidRDefault="00211E44" w:rsidP="00211E44">
      <w:pPr>
        <w:numPr>
          <w:ilvl w:val="0"/>
          <w:numId w:val="25"/>
        </w:numPr>
        <w:spacing w:after="0"/>
        <w:contextualSpacing/>
        <w:jc w:val="both"/>
        <w:rPr>
          <w:rFonts w:ascii="Times New Roman" w:hAnsi="Times New Roman" w:cs="Times New Roman"/>
          <w:color w:val="000000" w:themeColor="text1"/>
          <w:lang w:val="en-US"/>
        </w:rPr>
      </w:pPr>
      <w:r w:rsidRPr="00052BB2">
        <w:rPr>
          <w:rFonts w:ascii="Times New Roman" w:hAnsi="Times New Roman" w:cs="Times New Roman"/>
          <w:color w:val="000000" w:themeColor="text1"/>
          <w:lang w:val="en-US"/>
        </w:rPr>
        <w:t xml:space="preserve">Alt.2: </w:t>
      </w:r>
      <w:r w:rsidR="009F77F0" w:rsidRPr="00052BB2">
        <w:rPr>
          <w:rFonts w:ascii="Times New Roman" w:hAnsi="Times New Roman" w:cs="Times New Roman"/>
          <w:color w:val="000000" w:themeColor="text1"/>
          <w:lang w:val="en-US"/>
        </w:rPr>
        <w:t xml:space="preserve">Introduce a DCI field to carry </w:t>
      </w:r>
      <w:r w:rsidRPr="00052BB2">
        <w:rPr>
          <w:rFonts w:ascii="Times New Roman" w:hAnsi="Times New Roman" w:cs="Times New Roman"/>
          <w:color w:val="000000" w:themeColor="text1"/>
          <w:lang w:val="en-US"/>
        </w:rPr>
        <w:t xml:space="preserve">second PRI field to indicate </w:t>
      </w:r>
      <w:r w:rsidR="009F77F0" w:rsidRPr="00052BB2">
        <w:rPr>
          <w:rFonts w:ascii="Times New Roman" w:hAnsi="Times New Roman" w:cs="Times New Roman"/>
          <w:color w:val="000000" w:themeColor="text1"/>
          <w:lang w:val="en-US"/>
        </w:rPr>
        <w:t>the</w:t>
      </w:r>
      <w:r w:rsidRPr="00052BB2">
        <w:rPr>
          <w:rFonts w:ascii="Times New Roman" w:hAnsi="Times New Roman" w:cs="Times New Roman"/>
          <w:color w:val="000000" w:themeColor="text1"/>
          <w:lang w:val="en-US"/>
        </w:rPr>
        <w:t xml:space="preserve"> second PUCCH resource</w:t>
      </w:r>
    </w:p>
    <w:p w14:paraId="4122C851" w14:textId="77777777" w:rsidR="00211E44" w:rsidRPr="003B2E9B" w:rsidRDefault="00211E44" w:rsidP="00211E44">
      <w:pPr>
        <w:spacing w:after="0"/>
        <w:jc w:val="both"/>
        <w:rPr>
          <w:rFonts w:ascii="Times New Roman" w:hAnsi="Times New Roman"/>
          <w:lang w:val="en-US"/>
        </w:rPr>
      </w:pPr>
    </w:p>
    <w:p w14:paraId="6E6BADCE" w14:textId="6D47ECD0" w:rsidR="00211E44" w:rsidRPr="003B2E9B" w:rsidRDefault="00211E44" w:rsidP="00211E44">
      <w:pPr>
        <w:tabs>
          <w:tab w:val="left" w:pos="7660"/>
        </w:tabs>
        <w:jc w:val="both"/>
        <w:rPr>
          <w:rFonts w:ascii="Times New Roman" w:hAnsi="Times New Roman"/>
          <w:lang w:val="en-US"/>
        </w:rPr>
      </w:pPr>
      <w:r w:rsidRPr="003B2E9B">
        <w:rPr>
          <w:rFonts w:ascii="Times New Roman" w:hAnsi="Times New Roman"/>
          <w:lang w:val="en-US"/>
        </w:rPr>
        <w:t xml:space="preserve">Given that, for the multi-TRP PUCCH repetition operation, the UE is provided with two spatial relation info, the </w:t>
      </w:r>
      <w:r w:rsidRPr="003B2E9B">
        <w:rPr>
          <w:rFonts w:ascii="Times New Roman" w:hAnsi="Times New Roman"/>
          <w:i/>
          <w:iCs/>
          <w:lang w:val="en-US"/>
        </w:rPr>
        <w:t>mapping</w:t>
      </w:r>
      <w:r w:rsidRPr="003B2E9B">
        <w:rPr>
          <w:rFonts w:ascii="Times New Roman" w:hAnsi="Times New Roman"/>
          <w:lang w:val="en-US"/>
        </w:rPr>
        <w:t xml:space="preserve"> between the PUCCH repetitions and the spatial relation info should be specified. Note that in case two PUCCH resources are used, each resource will have associated spatial relation info. In this case, the mapping between the PUCCH repetitions and the PUCCH resources is equivalent to the mapping between the PUCCH repetitions and the spatial relation info.</w:t>
      </w:r>
    </w:p>
    <w:p w14:paraId="166C62F5" w14:textId="42240E58" w:rsidR="002E55BA" w:rsidRPr="00052BB2" w:rsidRDefault="002E55BA" w:rsidP="00211E44">
      <w:pPr>
        <w:tabs>
          <w:tab w:val="left" w:pos="7660"/>
        </w:tabs>
        <w:jc w:val="both"/>
        <w:rPr>
          <w:rFonts w:ascii="Times New Roman" w:hAnsi="Times New Roman"/>
          <w:lang w:val="en-US"/>
        </w:rPr>
      </w:pPr>
      <w:r w:rsidRPr="002E55BA">
        <w:rPr>
          <w:rFonts w:ascii="Times New Roman" w:hAnsi="Times New Roman"/>
          <w:b/>
          <w:bCs/>
          <w:lang w:val="en-US"/>
        </w:rPr>
        <w:t xml:space="preserve">Observation </w:t>
      </w:r>
      <w:r w:rsidR="006A153A">
        <w:rPr>
          <w:rFonts w:ascii="Times New Roman" w:hAnsi="Times New Roman"/>
          <w:b/>
          <w:bCs/>
          <w:lang w:val="en-US"/>
        </w:rPr>
        <w:t>2.2</w:t>
      </w:r>
      <w:r w:rsidRPr="002E55BA">
        <w:rPr>
          <w:rFonts w:ascii="Times New Roman" w:hAnsi="Times New Roman"/>
          <w:b/>
          <w:bCs/>
          <w:lang w:val="en-US"/>
        </w:rPr>
        <w:t xml:space="preserve">: </w:t>
      </w:r>
      <w:r w:rsidRPr="00052BB2">
        <w:rPr>
          <w:rFonts w:ascii="Times New Roman" w:hAnsi="Times New Roman"/>
          <w:lang w:val="en-US"/>
        </w:rPr>
        <w:t>When two PUCCH resources are used for PUCCH repetition, the mapping between PUCCH repetition and spatial relation info is equivalent to the mapping between PUCCH repetition and PUCCH resource.</w:t>
      </w:r>
    </w:p>
    <w:p w14:paraId="33F7A4A2" w14:textId="55F19420" w:rsidR="00211E44" w:rsidRPr="003B2E9B" w:rsidRDefault="00211E44" w:rsidP="00211E44">
      <w:pPr>
        <w:tabs>
          <w:tab w:val="left" w:pos="7660"/>
        </w:tabs>
        <w:jc w:val="both"/>
        <w:rPr>
          <w:rFonts w:ascii="Times New Roman" w:hAnsi="Times New Roman"/>
          <w:lang w:val="en-US"/>
        </w:rPr>
      </w:pPr>
      <w:r w:rsidRPr="003B2E9B">
        <w:rPr>
          <w:rFonts w:ascii="Times New Roman" w:hAnsi="Times New Roman"/>
          <w:lang w:val="en-US"/>
        </w:rPr>
        <w:t>On how to define this mapping, one potential option is to configure the mapping pattern, such as cyclical or sequential mapping, via RRC</w:t>
      </w:r>
      <w:r w:rsidR="00B02EC8" w:rsidRPr="003B2E9B">
        <w:rPr>
          <w:rFonts w:ascii="Times New Roman" w:hAnsi="Times New Roman"/>
          <w:lang w:val="en-US"/>
        </w:rPr>
        <w:t xml:space="preserve"> </w:t>
      </w:r>
      <w:proofErr w:type="gramStart"/>
      <w:r w:rsidR="00B02EC8" w:rsidRPr="003B2E9B">
        <w:rPr>
          <w:rFonts w:ascii="Times New Roman" w:hAnsi="Times New Roman"/>
          <w:lang w:val="en-US"/>
        </w:rPr>
        <w:t>similar to</w:t>
      </w:r>
      <w:proofErr w:type="gramEnd"/>
      <w:r w:rsidR="00B02EC8" w:rsidRPr="003B2E9B">
        <w:rPr>
          <w:rFonts w:ascii="Times New Roman" w:hAnsi="Times New Roman"/>
          <w:lang w:val="en-US"/>
        </w:rPr>
        <w:t xml:space="preserve"> what is used in multi-TRP PDSCH scheme 4</w:t>
      </w:r>
      <w:r w:rsidRPr="003B2E9B">
        <w:rPr>
          <w:rFonts w:ascii="Times New Roman" w:hAnsi="Times New Roman"/>
          <w:lang w:val="en-US"/>
        </w:rPr>
        <w:t xml:space="preserve">. And in </w:t>
      </w:r>
      <w:r w:rsidR="00B02EC8" w:rsidRPr="003B2E9B">
        <w:rPr>
          <w:rFonts w:ascii="Times New Roman" w:hAnsi="Times New Roman"/>
          <w:lang w:val="en-US"/>
        </w:rPr>
        <w:t xml:space="preserve">the </w:t>
      </w:r>
      <w:r w:rsidRPr="003B2E9B">
        <w:rPr>
          <w:rFonts w:ascii="Times New Roman" w:hAnsi="Times New Roman"/>
          <w:lang w:val="en-US"/>
        </w:rPr>
        <w:t xml:space="preserve">case </w:t>
      </w:r>
      <w:r w:rsidR="001661BA">
        <w:rPr>
          <w:rFonts w:ascii="Times New Roman" w:hAnsi="Times New Roman"/>
          <w:lang w:val="en-US"/>
        </w:rPr>
        <w:t xml:space="preserve">where </w:t>
      </w:r>
      <w:r w:rsidRPr="003B2E9B">
        <w:rPr>
          <w:rFonts w:ascii="Times New Roman" w:hAnsi="Times New Roman"/>
          <w:lang w:val="en-US"/>
        </w:rPr>
        <w:t xml:space="preserve">the UE </w:t>
      </w:r>
      <w:r w:rsidR="006C0102">
        <w:rPr>
          <w:rFonts w:ascii="Times New Roman" w:hAnsi="Times New Roman"/>
          <w:lang w:val="en-US"/>
        </w:rPr>
        <w:t>has</w:t>
      </w:r>
      <w:r w:rsidRPr="003B2E9B">
        <w:rPr>
          <w:rFonts w:ascii="Times New Roman" w:hAnsi="Times New Roman"/>
          <w:lang w:val="en-US"/>
        </w:rPr>
        <w:t xml:space="preserve"> indicated two PUCCH resources, the UE applies the defined mapping pattern by starting e.g. with the first PUCCH resource and thus with its associated spatial relation info. An example of multi-TRP PUCCH repetition with such mapping is illustrated in the figure below.  </w:t>
      </w:r>
    </w:p>
    <w:p w14:paraId="3E73AACD" w14:textId="2AFCE61C" w:rsidR="00211E44" w:rsidRPr="003B2E9B" w:rsidRDefault="00F27554" w:rsidP="00211E44">
      <w:pPr>
        <w:jc w:val="center"/>
        <w:rPr>
          <w:lang w:val="en-US"/>
        </w:rPr>
      </w:pPr>
      <w:r w:rsidRPr="003B2E9B">
        <w:rPr>
          <w:color w:val="2B579A"/>
          <w:shd w:val="clear" w:color="auto" w:fill="E6E6E6"/>
          <w:lang w:val="en-US"/>
        </w:rPr>
        <w:object w:dxaOrig="5351" w:dyaOrig="3681" w14:anchorId="1F82F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pt;height:223.5pt" o:ole="">
            <v:imagedata r:id="rId16" o:title=""/>
          </v:shape>
          <o:OLEObject Type="Embed" ProgID="Visio.Drawing.11" ShapeID="_x0000_i1025" DrawAspect="Content" ObjectID="_1664965510" r:id="rId17"/>
        </w:object>
      </w:r>
    </w:p>
    <w:p w14:paraId="766C4D0A" w14:textId="4B26F9C0" w:rsidR="00211E44" w:rsidRPr="003B2E9B" w:rsidRDefault="00211E44" w:rsidP="00211E44">
      <w:pPr>
        <w:jc w:val="center"/>
        <w:rPr>
          <w:rFonts w:ascii="Times New Roman" w:hAnsi="Times New Roman" w:cs="Times New Roman"/>
          <w:sz w:val="20"/>
          <w:szCs w:val="18"/>
          <w:lang w:val="en-US"/>
        </w:rPr>
      </w:pPr>
      <w:r w:rsidRPr="003B2E9B">
        <w:rPr>
          <w:rFonts w:ascii="Times New Roman" w:hAnsi="Times New Roman" w:cs="Times New Roman"/>
          <w:sz w:val="20"/>
          <w:szCs w:val="18"/>
          <w:lang w:val="en-US"/>
        </w:rPr>
        <w:t>Figure 3: Example of multi-TRP PUCCH repetition operation with two PUCCH resources</w:t>
      </w:r>
      <w:r w:rsidR="00162303" w:rsidRPr="003B2E9B">
        <w:rPr>
          <w:rFonts w:ascii="Times New Roman" w:hAnsi="Times New Roman" w:cs="Times New Roman"/>
          <w:sz w:val="20"/>
          <w:szCs w:val="18"/>
          <w:lang w:val="en-US"/>
        </w:rPr>
        <w:t xml:space="preserve"> when sequential mapping is applied. </w:t>
      </w:r>
    </w:p>
    <w:p w14:paraId="33D47F48" w14:textId="77777777" w:rsidR="00211E44" w:rsidRPr="003B2E9B" w:rsidRDefault="00211E44" w:rsidP="00211E44">
      <w:pPr>
        <w:jc w:val="both"/>
        <w:rPr>
          <w:rFonts w:ascii="Times New Roman" w:hAnsi="Times New Roman"/>
          <w:lang w:val="en-US"/>
        </w:rPr>
      </w:pPr>
    </w:p>
    <w:p w14:paraId="29A6CB67" w14:textId="0540D8BB" w:rsidR="00162303" w:rsidRPr="00052BB2" w:rsidRDefault="00211E44" w:rsidP="00211E44">
      <w:pPr>
        <w:jc w:val="both"/>
        <w:rPr>
          <w:rFonts w:ascii="Times New Roman" w:hAnsi="Times New Roman"/>
          <w:lang w:val="en-US"/>
        </w:rPr>
      </w:pPr>
      <w:r w:rsidRPr="00AB1516">
        <w:rPr>
          <w:rFonts w:ascii="Times New Roman" w:hAnsi="Times New Roman"/>
          <w:b/>
          <w:bCs/>
          <w:lang w:val="en-US"/>
        </w:rPr>
        <w:t xml:space="preserve">Proposal </w:t>
      </w:r>
      <w:r w:rsidR="00AB1516" w:rsidRPr="00AB1516">
        <w:rPr>
          <w:rFonts w:ascii="Times New Roman" w:hAnsi="Times New Roman"/>
          <w:b/>
          <w:bCs/>
          <w:lang w:val="en-US"/>
        </w:rPr>
        <w:t>2.4</w:t>
      </w:r>
      <w:r w:rsidRPr="00AB1516">
        <w:rPr>
          <w:rFonts w:ascii="Times New Roman" w:hAnsi="Times New Roman"/>
          <w:b/>
          <w:bCs/>
          <w:lang w:val="en-US"/>
        </w:rPr>
        <w:t xml:space="preserve">: </w:t>
      </w:r>
      <w:r w:rsidRPr="00052BB2">
        <w:rPr>
          <w:rFonts w:ascii="Times New Roman" w:hAnsi="Times New Roman"/>
          <w:lang w:val="en-US"/>
        </w:rPr>
        <w:t>For the multi-TRP PUCCH repetition,</w:t>
      </w:r>
      <w:r w:rsidR="00162303" w:rsidRPr="00052BB2">
        <w:rPr>
          <w:rFonts w:ascii="Times New Roman" w:hAnsi="Times New Roman"/>
          <w:lang w:val="en-US"/>
        </w:rPr>
        <w:t xml:space="preserve"> the mapping between PUCCH repetition and spatial relation info (or PUCCH resource) shall be pre-configured to the UE via higher layer </w:t>
      </w:r>
      <w:r w:rsidR="001661BA" w:rsidRPr="00052BB2">
        <w:rPr>
          <w:rFonts w:ascii="Times New Roman" w:hAnsi="Times New Roman"/>
          <w:lang w:val="en-US"/>
        </w:rPr>
        <w:t>signaling</w:t>
      </w:r>
      <w:r w:rsidR="00162303" w:rsidRPr="00052BB2">
        <w:rPr>
          <w:rFonts w:ascii="Times New Roman" w:hAnsi="Times New Roman"/>
          <w:lang w:val="en-US"/>
        </w:rPr>
        <w:t>. Mapping patter</w:t>
      </w:r>
      <w:r w:rsidR="003B2E9B" w:rsidRPr="00052BB2">
        <w:rPr>
          <w:rFonts w:ascii="Times New Roman" w:hAnsi="Times New Roman"/>
          <w:lang w:val="en-US"/>
        </w:rPr>
        <w:t>n</w:t>
      </w:r>
      <w:r w:rsidR="00162303" w:rsidRPr="00052BB2">
        <w:rPr>
          <w:rFonts w:ascii="Times New Roman" w:hAnsi="Times New Roman"/>
          <w:lang w:val="en-US"/>
        </w:rPr>
        <w:t>s may be defined similar</w:t>
      </w:r>
      <w:r w:rsidR="003B2E9B" w:rsidRPr="00052BB2">
        <w:rPr>
          <w:rFonts w:ascii="Times New Roman" w:hAnsi="Times New Roman"/>
          <w:lang w:val="en-US"/>
        </w:rPr>
        <w:t>ly</w:t>
      </w:r>
      <w:r w:rsidR="00162303" w:rsidRPr="00052BB2">
        <w:rPr>
          <w:rFonts w:ascii="Times New Roman" w:hAnsi="Times New Roman"/>
          <w:lang w:val="en-US"/>
        </w:rPr>
        <w:t xml:space="preserve"> to the Rel-16 multi-TRP URLLC scheme 4 (cyclical, sequential patterns). </w:t>
      </w:r>
    </w:p>
    <w:p w14:paraId="2EB3B3CF" w14:textId="004E62A4" w:rsidR="00211E44" w:rsidRPr="00953A3C" w:rsidRDefault="00E040C8" w:rsidP="00211E44">
      <w:pPr>
        <w:jc w:val="both"/>
        <w:rPr>
          <w:rFonts w:ascii="Times New Roman" w:hAnsi="Times New Roman"/>
          <w:lang w:val="en-US"/>
        </w:rPr>
      </w:pPr>
      <w:r w:rsidRPr="003B2E9B">
        <w:rPr>
          <w:rFonts w:ascii="Times New Roman" w:hAnsi="Times New Roman"/>
          <w:lang w:val="en-US"/>
        </w:rPr>
        <w:t xml:space="preserve">Related to the </w:t>
      </w:r>
      <w:r w:rsidR="005765D4" w:rsidRPr="005765D4">
        <w:rPr>
          <w:rFonts w:ascii="Times New Roman" w:hAnsi="Times New Roman"/>
          <w:lang w:val="en-US"/>
        </w:rPr>
        <w:t xml:space="preserve">power control enhancement for multi-TRP PUCCH repetition, </w:t>
      </w:r>
      <w:r w:rsidRPr="003B2E9B">
        <w:rPr>
          <w:rFonts w:ascii="Times New Roman" w:hAnsi="Times New Roman"/>
          <w:lang w:val="en-US"/>
        </w:rPr>
        <w:t>t</w:t>
      </w:r>
      <w:r w:rsidR="00211E44" w:rsidRPr="003B2E9B">
        <w:rPr>
          <w:rFonts w:ascii="Times New Roman" w:hAnsi="Times New Roman"/>
          <w:lang w:val="en-US"/>
        </w:rPr>
        <w:t>he following related agreement was reached in RAN1#102e:</w:t>
      </w:r>
    </w:p>
    <w:tbl>
      <w:tblPr>
        <w:tblStyle w:val="TableGrid1"/>
        <w:tblW w:w="0" w:type="auto"/>
        <w:tblLook w:val="04A0" w:firstRow="1" w:lastRow="0" w:firstColumn="1" w:lastColumn="0" w:noHBand="0" w:noVBand="1"/>
      </w:tblPr>
      <w:tblGrid>
        <w:gridCol w:w="9629"/>
      </w:tblGrid>
      <w:tr w:rsidR="00211E44" w:rsidRPr="00BE46EF" w14:paraId="127370CD" w14:textId="77777777" w:rsidTr="00865E2E">
        <w:tc>
          <w:tcPr>
            <w:tcW w:w="9629" w:type="dxa"/>
          </w:tcPr>
          <w:p w14:paraId="323C4C73" w14:textId="77777777" w:rsidR="00211E44" w:rsidRPr="003B2E9B" w:rsidRDefault="00211E44" w:rsidP="00211E44">
            <w:pPr>
              <w:spacing w:after="0" w:line="256" w:lineRule="auto"/>
              <w:jc w:val="both"/>
              <w:rPr>
                <w:rFonts w:ascii="Times New Roman" w:eastAsia="Times New Roman" w:hAnsi="Times New Roman" w:cs="Times New Roman"/>
                <w:sz w:val="18"/>
                <w:szCs w:val="18"/>
                <w:lang w:val="en-US" w:eastAsia="fr-FR"/>
              </w:rPr>
            </w:pPr>
            <w:r w:rsidRPr="003B2E9B">
              <w:rPr>
                <w:rFonts w:ascii="Times New Roman" w:eastAsia="Times New Roman" w:hAnsi="Times New Roman" w:cs="Times New Roman"/>
                <w:b/>
                <w:bCs/>
                <w:kern w:val="24"/>
                <w:sz w:val="20"/>
                <w:szCs w:val="20"/>
                <w:highlight w:val="green"/>
                <w:lang w:val="en-US" w:eastAsia="fr-FR"/>
              </w:rPr>
              <w:t xml:space="preserve">Agreement </w:t>
            </w:r>
          </w:p>
          <w:p w14:paraId="4E4D9C56" w14:textId="77777777" w:rsidR="00211E44" w:rsidRPr="003B2E9B" w:rsidRDefault="00211E44" w:rsidP="00211E44">
            <w:pPr>
              <w:spacing w:after="0" w:line="256" w:lineRule="auto"/>
              <w:jc w:val="both"/>
              <w:rPr>
                <w:rFonts w:ascii="Times New Roman" w:eastAsia="Times New Roman" w:hAnsi="Times New Roman" w:cs="Times New Roman"/>
                <w:sz w:val="24"/>
                <w:szCs w:val="24"/>
                <w:lang w:val="en-US" w:eastAsia="fr-FR"/>
              </w:rPr>
            </w:pPr>
            <w:r w:rsidRPr="003B2E9B">
              <w:rPr>
                <w:rFonts w:ascii="Times New Roman" w:eastAsia="Times New Roman" w:hAnsi="Times New Roman" w:cs="Times New Roman"/>
                <w:kern w:val="24"/>
                <w:sz w:val="20"/>
                <w:szCs w:val="20"/>
                <w:lang w:val="en-US" w:eastAsia="fr-FR"/>
              </w:rPr>
              <w:t xml:space="preserve">For multi-TRP PUCCH transmission, further investigate required power control enhancement. </w:t>
            </w:r>
          </w:p>
        </w:tc>
      </w:tr>
    </w:tbl>
    <w:p w14:paraId="71BB2EFA" w14:textId="77777777" w:rsidR="00211E44" w:rsidRPr="003B2E9B" w:rsidRDefault="00211E44" w:rsidP="00211E44">
      <w:pPr>
        <w:spacing w:after="0"/>
        <w:jc w:val="both"/>
        <w:rPr>
          <w:rFonts w:ascii="Times New Roman" w:hAnsi="Times New Roman"/>
          <w:lang w:val="en-US"/>
        </w:rPr>
      </w:pPr>
    </w:p>
    <w:p w14:paraId="35062A1A" w14:textId="2C03FD31" w:rsidR="00211E44" w:rsidRPr="003B2E9B" w:rsidRDefault="00211E44" w:rsidP="00211E44">
      <w:pPr>
        <w:spacing w:after="0"/>
        <w:jc w:val="both"/>
        <w:rPr>
          <w:rFonts w:ascii="Times New Roman" w:hAnsi="Times New Roman"/>
          <w:lang w:val="en-US"/>
        </w:rPr>
      </w:pPr>
      <w:r w:rsidRPr="003B2E9B">
        <w:rPr>
          <w:rFonts w:ascii="Times New Roman" w:hAnsi="Times New Roman"/>
          <w:lang w:val="en-US"/>
        </w:rPr>
        <w:t xml:space="preserve">Based on the existing procedures, beam-based power control for PUCCH could already be achieved. Specifically, some of the parameters that impact the power control for PUCCH transmission are provided as part of the spatial relation info, such as </w:t>
      </w:r>
      <w:r w:rsidRPr="003B2E9B">
        <w:rPr>
          <w:rFonts w:ascii="Times New Roman" w:hAnsi="Times New Roman"/>
          <w:i/>
          <w:iCs/>
          <w:lang w:val="en-US"/>
        </w:rPr>
        <w:t>p0-PUCCH-Id</w:t>
      </w:r>
      <w:r w:rsidRPr="003B2E9B">
        <w:rPr>
          <w:rFonts w:ascii="Times New Roman" w:hAnsi="Times New Roman"/>
          <w:lang w:val="en-US"/>
        </w:rPr>
        <w:t xml:space="preserve">, </w:t>
      </w:r>
      <w:proofErr w:type="spellStart"/>
      <w:r w:rsidRPr="003B2E9B">
        <w:rPr>
          <w:rFonts w:ascii="Times New Roman" w:hAnsi="Times New Roman"/>
          <w:i/>
          <w:iCs/>
          <w:lang w:val="en-US"/>
        </w:rPr>
        <w:t>closedLoopIndex</w:t>
      </w:r>
      <w:proofErr w:type="spellEnd"/>
      <w:r w:rsidRPr="003B2E9B">
        <w:rPr>
          <w:rFonts w:ascii="Times New Roman" w:hAnsi="Times New Roman"/>
          <w:lang w:val="en-US"/>
        </w:rPr>
        <w:t>, and</w:t>
      </w:r>
      <w:r w:rsidRPr="003B2E9B">
        <w:rPr>
          <w:rFonts w:ascii="Times New Roman" w:hAnsi="Times New Roman"/>
          <w:i/>
          <w:iCs/>
          <w:lang w:val="en-US"/>
        </w:rPr>
        <w:t xml:space="preserve"> </w:t>
      </w:r>
      <w:proofErr w:type="spellStart"/>
      <w:r w:rsidRPr="003B2E9B">
        <w:rPr>
          <w:rFonts w:ascii="Times New Roman" w:hAnsi="Times New Roman"/>
          <w:i/>
          <w:iCs/>
          <w:lang w:val="en-US"/>
        </w:rPr>
        <w:t>pucch</w:t>
      </w:r>
      <w:proofErr w:type="spellEnd"/>
      <w:r w:rsidRPr="003B2E9B">
        <w:rPr>
          <w:rFonts w:ascii="Times New Roman" w:hAnsi="Times New Roman"/>
          <w:i/>
          <w:iCs/>
          <w:lang w:val="en-US"/>
        </w:rPr>
        <w:t>-</w:t>
      </w:r>
      <w:proofErr w:type="spellStart"/>
      <w:r w:rsidRPr="003B2E9B">
        <w:rPr>
          <w:rFonts w:ascii="Times New Roman" w:hAnsi="Times New Roman"/>
          <w:i/>
          <w:iCs/>
          <w:lang w:val="en-US"/>
        </w:rPr>
        <w:t>PathlossReferenceRS</w:t>
      </w:r>
      <w:proofErr w:type="spellEnd"/>
      <w:r w:rsidRPr="003B2E9B">
        <w:rPr>
          <w:rFonts w:ascii="Times New Roman" w:hAnsi="Times New Roman"/>
          <w:i/>
          <w:iCs/>
          <w:lang w:val="en-US"/>
        </w:rPr>
        <w:t>-Id.</w:t>
      </w:r>
      <w:r w:rsidRPr="003B2E9B">
        <w:rPr>
          <w:rFonts w:ascii="Times New Roman" w:hAnsi="Times New Roman"/>
          <w:lang w:val="en-US"/>
        </w:rPr>
        <w:t xml:space="preserve"> Hence, by providing the UE with two spatial relation info</w:t>
      </w:r>
      <w:r w:rsidR="00E040C8" w:rsidRPr="003B2E9B">
        <w:rPr>
          <w:rFonts w:ascii="Times New Roman" w:hAnsi="Times New Roman"/>
          <w:lang w:val="en-US"/>
        </w:rPr>
        <w:t xml:space="preserve"> (</w:t>
      </w:r>
      <w:r w:rsidR="001661BA">
        <w:rPr>
          <w:rFonts w:ascii="Times New Roman" w:hAnsi="Times New Roman"/>
          <w:lang w:val="en-US"/>
        </w:rPr>
        <w:t>i.e.</w:t>
      </w:r>
      <w:r w:rsidR="0065691B">
        <w:rPr>
          <w:rFonts w:ascii="Times New Roman" w:hAnsi="Times New Roman"/>
          <w:lang w:val="en-US"/>
        </w:rPr>
        <w:t xml:space="preserve"> by indicating</w:t>
      </w:r>
      <w:r w:rsidR="001661BA">
        <w:rPr>
          <w:rFonts w:ascii="Times New Roman" w:hAnsi="Times New Roman"/>
          <w:lang w:val="en-US"/>
        </w:rPr>
        <w:t xml:space="preserve"> two </w:t>
      </w:r>
      <w:r w:rsidR="00E040C8" w:rsidRPr="003B2E9B">
        <w:rPr>
          <w:rFonts w:ascii="Times New Roman" w:hAnsi="Times New Roman"/>
          <w:lang w:val="en-US"/>
        </w:rPr>
        <w:t>PUCCH resource</w:t>
      </w:r>
      <w:r w:rsidR="0065691B">
        <w:rPr>
          <w:rFonts w:ascii="Times New Roman" w:hAnsi="Times New Roman"/>
          <w:lang w:val="en-US"/>
        </w:rPr>
        <w:t>s</w:t>
      </w:r>
      <w:r w:rsidR="00E040C8" w:rsidRPr="003B2E9B">
        <w:rPr>
          <w:rFonts w:ascii="Times New Roman" w:hAnsi="Times New Roman"/>
          <w:lang w:val="en-US"/>
        </w:rPr>
        <w:t>)</w:t>
      </w:r>
      <w:r w:rsidRPr="003B2E9B">
        <w:rPr>
          <w:rFonts w:ascii="Times New Roman" w:hAnsi="Times New Roman"/>
          <w:lang w:val="en-US"/>
        </w:rPr>
        <w:t xml:space="preserve">, power control is at least partly adapted/tuned differently for different beams/TRPs. </w:t>
      </w:r>
    </w:p>
    <w:p w14:paraId="0DFD3CCE" w14:textId="77777777" w:rsidR="00E040C8" w:rsidRPr="003B2E9B" w:rsidRDefault="00E040C8" w:rsidP="00211E44">
      <w:pPr>
        <w:spacing w:after="0"/>
        <w:jc w:val="both"/>
        <w:rPr>
          <w:rFonts w:ascii="Times New Roman" w:hAnsi="Times New Roman"/>
          <w:lang w:val="en-US"/>
        </w:rPr>
      </w:pPr>
    </w:p>
    <w:p w14:paraId="4889F5E5" w14:textId="643E869F" w:rsidR="00211E44" w:rsidRPr="00AB1516" w:rsidRDefault="00211E44" w:rsidP="00211E44">
      <w:pPr>
        <w:jc w:val="both"/>
        <w:rPr>
          <w:rFonts w:ascii="Times New Roman" w:hAnsi="Times New Roman"/>
          <w:b/>
          <w:bCs/>
          <w:lang w:val="en-US"/>
        </w:rPr>
      </w:pPr>
      <w:r w:rsidRPr="00AB1516">
        <w:rPr>
          <w:rFonts w:ascii="Times New Roman" w:hAnsi="Times New Roman"/>
          <w:b/>
          <w:bCs/>
          <w:lang w:val="en-US"/>
        </w:rPr>
        <w:t xml:space="preserve">Observation </w:t>
      </w:r>
      <w:r w:rsidR="0079166A">
        <w:rPr>
          <w:rFonts w:ascii="Times New Roman" w:hAnsi="Times New Roman"/>
          <w:b/>
          <w:bCs/>
          <w:lang w:val="en-US"/>
        </w:rPr>
        <w:t>2.3</w:t>
      </w:r>
      <w:r w:rsidRPr="00AB1516">
        <w:rPr>
          <w:rFonts w:ascii="Times New Roman" w:hAnsi="Times New Roman"/>
          <w:b/>
          <w:bCs/>
          <w:lang w:val="en-US"/>
        </w:rPr>
        <w:t xml:space="preserve">: </w:t>
      </w:r>
      <w:r w:rsidRPr="00052BB2">
        <w:rPr>
          <w:rFonts w:ascii="Times New Roman" w:hAnsi="Times New Roman"/>
          <w:lang w:val="en-US"/>
        </w:rPr>
        <w:t>For multi-TRP PUCCH repetition operation, no potential changes are foreseen on the open-loop and closed power control mechanisms.</w:t>
      </w:r>
      <w:r w:rsidRPr="00AB1516">
        <w:rPr>
          <w:rFonts w:ascii="Times New Roman" w:hAnsi="Times New Roman"/>
          <w:b/>
          <w:bCs/>
          <w:lang w:val="en-US"/>
        </w:rPr>
        <w:t xml:space="preserve"> </w:t>
      </w:r>
    </w:p>
    <w:p w14:paraId="6FAB32D9" w14:textId="77777777" w:rsidR="00211E44" w:rsidRPr="003B2E9B" w:rsidRDefault="00211E44" w:rsidP="00211E44">
      <w:pPr>
        <w:spacing w:after="0"/>
        <w:jc w:val="both"/>
        <w:rPr>
          <w:rFonts w:ascii="Times New Roman" w:hAnsi="Times New Roman"/>
          <w:lang w:val="en-US"/>
        </w:rPr>
      </w:pPr>
      <w:r w:rsidRPr="003B2E9B">
        <w:rPr>
          <w:rFonts w:ascii="Times New Roman" w:hAnsi="Times New Roman"/>
          <w:lang w:val="en-US"/>
        </w:rPr>
        <w:t>However, still for the closed-loop power control, the TPC command is provided by the TPC field in DCI, and currently only one TPC command could be indicated in a UE-specific PDCCH. But this does not allow the network to fully adapt the power control operation for the different beams/TRPs. It is thus reasonable/beneficial to allow the network to have different TPC commands for transmissions/repetitions on different beams so that power control could be fully tuned/controlled differently for different beams/TRPs. To this end, two TPC commands would need to be indicated through DCI for the UE, where each TPC command is used for repetitions with a different PUCCH resource (if two PUCCH resources are used) or, more generally, with different spatial relation info. As this is currently not possible, it should be discussed how to indicate two TPC commands via one DCI for a given UE. We foresee mainly the following alternatives:</w:t>
      </w:r>
    </w:p>
    <w:p w14:paraId="15CA94D0" w14:textId="77777777" w:rsidR="00211E44" w:rsidRPr="003B2E9B" w:rsidRDefault="00211E44" w:rsidP="00211E44">
      <w:pPr>
        <w:numPr>
          <w:ilvl w:val="0"/>
          <w:numId w:val="28"/>
        </w:numPr>
        <w:spacing w:after="0"/>
        <w:contextualSpacing/>
        <w:jc w:val="both"/>
        <w:rPr>
          <w:rFonts w:ascii="Times New Roman" w:hAnsi="Times New Roman"/>
          <w:lang w:val="en-US"/>
        </w:rPr>
      </w:pPr>
      <w:r w:rsidRPr="003B2E9B">
        <w:rPr>
          <w:rFonts w:ascii="Times New Roman" w:hAnsi="Times New Roman"/>
          <w:lang w:val="en-US"/>
        </w:rPr>
        <w:t>Alt.1: The current TPC field in DCI is used/reinterpreted (e.g. as a codepoint) to indicate two TPC commands instead of only one. A variant of this alternative is to increase the size of the current TPC field by one bit to allow having eight instead of four possible combinations of TPC commands.</w:t>
      </w:r>
    </w:p>
    <w:p w14:paraId="17BBAB48" w14:textId="77777777" w:rsidR="00211E44" w:rsidRPr="003B2E9B" w:rsidRDefault="00211E44" w:rsidP="00211E44">
      <w:pPr>
        <w:numPr>
          <w:ilvl w:val="0"/>
          <w:numId w:val="28"/>
        </w:numPr>
        <w:spacing w:after="0"/>
        <w:contextualSpacing/>
        <w:jc w:val="both"/>
        <w:rPr>
          <w:rFonts w:ascii="Times New Roman" w:hAnsi="Times New Roman"/>
          <w:lang w:val="en-US"/>
        </w:rPr>
      </w:pPr>
      <w:r w:rsidRPr="003B2E9B">
        <w:rPr>
          <w:rFonts w:ascii="Times New Roman" w:hAnsi="Times New Roman"/>
          <w:lang w:val="en-US"/>
        </w:rPr>
        <w:t xml:space="preserve">Alt.2: A second TPC field is added in DCI. In this case, a separate two-bit TPC field needs to be added.  </w:t>
      </w:r>
    </w:p>
    <w:p w14:paraId="15A6BA15" w14:textId="77777777" w:rsidR="00211E44" w:rsidRPr="003B2E9B" w:rsidRDefault="00211E44" w:rsidP="00211E44">
      <w:pPr>
        <w:spacing w:after="0"/>
        <w:ind w:left="720"/>
        <w:contextualSpacing/>
        <w:jc w:val="both"/>
        <w:rPr>
          <w:rFonts w:ascii="Times New Roman" w:hAnsi="Times New Roman"/>
          <w:lang w:val="en-US"/>
        </w:rPr>
      </w:pPr>
    </w:p>
    <w:p w14:paraId="383D71B3" w14:textId="67DC66C8" w:rsidR="00211E44" w:rsidRPr="00052BB2" w:rsidRDefault="00211E44" w:rsidP="00211E44">
      <w:pPr>
        <w:spacing w:after="0"/>
        <w:jc w:val="both"/>
        <w:rPr>
          <w:rFonts w:ascii="Times New Roman" w:hAnsi="Times New Roman"/>
          <w:lang w:val="en-US"/>
        </w:rPr>
      </w:pPr>
      <w:r w:rsidRPr="00AB1516">
        <w:rPr>
          <w:rFonts w:ascii="Times New Roman" w:hAnsi="Times New Roman"/>
          <w:b/>
          <w:bCs/>
          <w:lang w:val="en-US"/>
        </w:rPr>
        <w:t xml:space="preserve">Proposal </w:t>
      </w:r>
      <w:r w:rsidR="00AB1516" w:rsidRPr="00AB1516">
        <w:rPr>
          <w:rFonts w:ascii="Times New Roman" w:hAnsi="Times New Roman"/>
          <w:b/>
          <w:bCs/>
          <w:lang w:val="en-US"/>
        </w:rPr>
        <w:t>2.5</w:t>
      </w:r>
      <w:r w:rsidRPr="00AB1516">
        <w:rPr>
          <w:rFonts w:ascii="Times New Roman" w:hAnsi="Times New Roman"/>
          <w:b/>
          <w:bCs/>
          <w:lang w:val="en-US"/>
        </w:rPr>
        <w:t xml:space="preserve">: </w:t>
      </w:r>
      <w:r w:rsidRPr="00052BB2">
        <w:rPr>
          <w:rFonts w:ascii="Times New Roman" w:hAnsi="Times New Roman"/>
          <w:lang w:val="en-US"/>
        </w:rPr>
        <w:t xml:space="preserve">Study how to indicate two TPC commands via UE-specific PDCCH for multi-TRP PUCCH repetition operation, considering mainly the following alternatives: </w:t>
      </w:r>
    </w:p>
    <w:p w14:paraId="283FB11A" w14:textId="77777777" w:rsidR="00211E44" w:rsidRPr="00052BB2" w:rsidRDefault="00211E44" w:rsidP="00211E44">
      <w:pPr>
        <w:numPr>
          <w:ilvl w:val="0"/>
          <w:numId w:val="28"/>
        </w:numPr>
        <w:spacing w:after="0"/>
        <w:contextualSpacing/>
        <w:jc w:val="both"/>
        <w:rPr>
          <w:rFonts w:ascii="Times New Roman" w:hAnsi="Times New Roman"/>
          <w:lang w:val="en-US"/>
        </w:rPr>
      </w:pPr>
      <w:r w:rsidRPr="00052BB2">
        <w:rPr>
          <w:rFonts w:ascii="Times New Roman" w:hAnsi="Times New Roman"/>
          <w:lang w:val="en-US"/>
        </w:rPr>
        <w:t>Alt.1: The current TPC field in DCI is used to indicate two TPC commands instead of only one.</w:t>
      </w:r>
    </w:p>
    <w:p w14:paraId="2E79FA74" w14:textId="77777777" w:rsidR="00211E44" w:rsidRPr="00052BB2" w:rsidRDefault="00211E44" w:rsidP="00211E44">
      <w:pPr>
        <w:numPr>
          <w:ilvl w:val="1"/>
          <w:numId w:val="28"/>
        </w:numPr>
        <w:spacing w:after="0"/>
        <w:contextualSpacing/>
        <w:jc w:val="both"/>
        <w:rPr>
          <w:rFonts w:ascii="Times New Roman" w:hAnsi="Times New Roman"/>
          <w:lang w:val="en-US"/>
        </w:rPr>
      </w:pPr>
      <w:r w:rsidRPr="00052BB2">
        <w:rPr>
          <w:rFonts w:ascii="Times New Roman" w:hAnsi="Times New Roman"/>
          <w:lang w:val="en-US"/>
        </w:rPr>
        <w:t>A variant: increase the size of the TPC field by one bit to allow having eight instead of four possible combinations of TPC commands.</w:t>
      </w:r>
    </w:p>
    <w:p w14:paraId="1889FCF9" w14:textId="77777777" w:rsidR="00211E44" w:rsidRPr="00052BB2" w:rsidRDefault="00211E44" w:rsidP="00211E44">
      <w:pPr>
        <w:numPr>
          <w:ilvl w:val="0"/>
          <w:numId w:val="28"/>
        </w:numPr>
        <w:spacing w:after="0"/>
        <w:contextualSpacing/>
        <w:jc w:val="both"/>
        <w:rPr>
          <w:rFonts w:ascii="Times New Roman" w:hAnsi="Times New Roman"/>
          <w:lang w:val="en-US"/>
        </w:rPr>
      </w:pPr>
      <w:r w:rsidRPr="00052BB2">
        <w:rPr>
          <w:rFonts w:ascii="Times New Roman" w:hAnsi="Times New Roman"/>
          <w:lang w:val="en-US"/>
        </w:rPr>
        <w:t>Alt.2: A second TPC field is added in DCI.</w:t>
      </w:r>
    </w:p>
    <w:p w14:paraId="00BAA537" w14:textId="77777777" w:rsidR="00211E44" w:rsidRPr="003B2E9B" w:rsidRDefault="00211E44" w:rsidP="00211E44">
      <w:pPr>
        <w:spacing w:after="0"/>
        <w:jc w:val="both"/>
        <w:rPr>
          <w:rFonts w:ascii="Times New Roman" w:hAnsi="Times New Roman"/>
          <w:lang w:val="en-US"/>
        </w:rPr>
      </w:pPr>
    </w:p>
    <w:p w14:paraId="1360F0C5" w14:textId="325EB7D5" w:rsidR="00211E44" w:rsidRPr="003B2E9B" w:rsidRDefault="00211E44" w:rsidP="00211E44">
      <w:pPr>
        <w:jc w:val="both"/>
        <w:rPr>
          <w:rFonts w:ascii="Times New Roman" w:hAnsi="Times New Roman"/>
          <w:lang w:val="en-US"/>
        </w:rPr>
      </w:pPr>
      <w:r w:rsidRPr="003B2E9B">
        <w:rPr>
          <w:rFonts w:ascii="Times New Roman" w:hAnsi="Times New Roman"/>
          <w:lang w:val="en-US"/>
        </w:rPr>
        <w:t>The above discussion mainly focuses on the need to indicate two TPC commands in UE-specific PDCCH. It’s worth noting that TPC commands could also be carried jointly to multiple UEs using DCI format 2_2, where a closed-loop indicator is also provided (if the higher layer parameter</w:t>
      </w:r>
      <w:r w:rsidRPr="003B2E9B">
        <w:rPr>
          <w:lang w:val="en-US"/>
        </w:rPr>
        <w:t xml:space="preserve"> </w:t>
      </w:r>
      <w:proofErr w:type="spellStart"/>
      <w:r w:rsidRPr="003B2E9B">
        <w:rPr>
          <w:rFonts w:ascii="Times New Roman" w:hAnsi="Times New Roman"/>
          <w:i/>
          <w:iCs/>
          <w:lang w:val="en-US"/>
        </w:rPr>
        <w:t>twoPUCCH</w:t>
      </w:r>
      <w:proofErr w:type="spellEnd"/>
      <w:r w:rsidRPr="003B2E9B">
        <w:rPr>
          <w:rFonts w:ascii="Times New Roman" w:hAnsi="Times New Roman"/>
          <w:i/>
          <w:iCs/>
          <w:lang w:val="en-US"/>
        </w:rPr>
        <w:t>-PC-</w:t>
      </w:r>
      <w:proofErr w:type="spellStart"/>
      <w:r w:rsidRPr="003B2E9B">
        <w:rPr>
          <w:rFonts w:ascii="Times New Roman" w:hAnsi="Times New Roman"/>
          <w:i/>
          <w:iCs/>
          <w:lang w:val="en-US"/>
        </w:rPr>
        <w:t>AdjustmentStates</w:t>
      </w:r>
      <w:proofErr w:type="spellEnd"/>
      <w:r w:rsidRPr="003B2E9B">
        <w:rPr>
          <w:rFonts w:ascii="Times New Roman" w:hAnsi="Times New Roman"/>
          <w:lang w:val="en-US"/>
        </w:rPr>
        <w:t xml:space="preserve"> is configured). This is more conceived for configured PUCCH transmissions for which there is no dynamic DL assignment which can include the power control information for the PUCCH. Hence, it should </w:t>
      </w:r>
      <w:r w:rsidR="003B2E9B">
        <w:rPr>
          <w:rFonts w:ascii="Times New Roman" w:hAnsi="Times New Roman"/>
          <w:lang w:val="en-US"/>
        </w:rPr>
        <w:t>also be</w:t>
      </w:r>
      <w:r w:rsidRPr="003B2E9B">
        <w:rPr>
          <w:rFonts w:ascii="Times New Roman" w:hAnsi="Times New Roman"/>
          <w:lang w:val="en-US"/>
        </w:rPr>
        <w:t xml:space="preserve"> discussed how to indicate for at least one UE two TPC commands via group common PDCCH for multi-TRP PUCCH repetition operation.   </w:t>
      </w:r>
    </w:p>
    <w:p w14:paraId="09017B7B" w14:textId="62F5B15A" w:rsidR="00211E44" w:rsidRPr="00052BB2" w:rsidRDefault="00211E44" w:rsidP="00211E44">
      <w:pPr>
        <w:jc w:val="both"/>
        <w:rPr>
          <w:rFonts w:ascii="Times New Roman" w:hAnsi="Times New Roman"/>
          <w:lang w:val="en-US"/>
        </w:rPr>
      </w:pPr>
      <w:r w:rsidRPr="00AB1516">
        <w:rPr>
          <w:rFonts w:ascii="Times New Roman" w:hAnsi="Times New Roman"/>
          <w:b/>
          <w:bCs/>
          <w:lang w:val="en-US"/>
        </w:rPr>
        <w:t xml:space="preserve">Proposal </w:t>
      </w:r>
      <w:r w:rsidR="00AB1516" w:rsidRPr="00AB1516">
        <w:rPr>
          <w:rFonts w:ascii="Times New Roman" w:hAnsi="Times New Roman"/>
          <w:b/>
          <w:bCs/>
          <w:lang w:val="en-US"/>
        </w:rPr>
        <w:t>2.6</w:t>
      </w:r>
      <w:r w:rsidRPr="00AB1516">
        <w:rPr>
          <w:rFonts w:ascii="Times New Roman" w:hAnsi="Times New Roman"/>
          <w:b/>
          <w:bCs/>
          <w:lang w:val="en-US"/>
        </w:rPr>
        <w:t xml:space="preserve">: </w:t>
      </w:r>
      <w:r w:rsidRPr="00052BB2">
        <w:rPr>
          <w:rFonts w:ascii="Times New Roman" w:hAnsi="Times New Roman"/>
          <w:lang w:val="en-US"/>
        </w:rPr>
        <w:t xml:space="preserve">Study how to indicate for a UE two TPC commands via group common PDCCH for multi-TRP PUCCH repetition operation. </w:t>
      </w:r>
    </w:p>
    <w:p w14:paraId="064FFE89" w14:textId="0F85EBCC" w:rsidR="00A944D8" w:rsidRDefault="00A944D8" w:rsidP="00211E44">
      <w:pPr>
        <w:jc w:val="both"/>
        <w:rPr>
          <w:rFonts w:ascii="Times New Roman" w:hAnsi="Times New Roman"/>
          <w:lang w:val="en-US"/>
        </w:rPr>
      </w:pPr>
      <w:r w:rsidRPr="00A944D8">
        <w:rPr>
          <w:rFonts w:ascii="Times New Roman" w:hAnsi="Times New Roman"/>
          <w:lang w:val="en-US"/>
        </w:rPr>
        <w:t>Next, we discuss intra-slot PUCCH repetition, the indication of repetition, and allowing repetitions for PUCCH Format 0 and 2.</w:t>
      </w:r>
    </w:p>
    <w:p w14:paraId="03B774A9" w14:textId="77777777" w:rsidR="00211E44" w:rsidRPr="003B2E9B" w:rsidRDefault="00211E44" w:rsidP="00211E44">
      <w:pPr>
        <w:jc w:val="both"/>
        <w:rPr>
          <w:rFonts w:ascii="Times New Roman" w:hAnsi="Times New Roman"/>
          <w:lang w:val="en-US"/>
        </w:rPr>
      </w:pPr>
      <w:r w:rsidRPr="003B2E9B">
        <w:rPr>
          <w:rFonts w:ascii="Times New Roman" w:hAnsi="Times New Roman"/>
          <w:lang w:val="en-US"/>
        </w:rPr>
        <w:t>Another agreement from RAN1#102e is as follows:</w:t>
      </w:r>
    </w:p>
    <w:tbl>
      <w:tblPr>
        <w:tblStyle w:val="TableGrid1"/>
        <w:tblW w:w="0" w:type="auto"/>
        <w:tblLook w:val="04A0" w:firstRow="1" w:lastRow="0" w:firstColumn="1" w:lastColumn="0" w:noHBand="0" w:noVBand="1"/>
      </w:tblPr>
      <w:tblGrid>
        <w:gridCol w:w="9629"/>
      </w:tblGrid>
      <w:tr w:rsidR="00211E44" w:rsidRPr="00BE46EF" w14:paraId="063E2A4E" w14:textId="77777777" w:rsidTr="00865E2E">
        <w:tc>
          <w:tcPr>
            <w:tcW w:w="9629" w:type="dxa"/>
          </w:tcPr>
          <w:p w14:paraId="30031FEF" w14:textId="77777777" w:rsidR="00211E44" w:rsidRPr="003B2E9B" w:rsidRDefault="00211E44" w:rsidP="00211E44">
            <w:pPr>
              <w:spacing w:after="0" w:line="256" w:lineRule="auto"/>
              <w:jc w:val="both"/>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b/>
                <w:bCs/>
                <w:kern w:val="24"/>
                <w:sz w:val="20"/>
                <w:szCs w:val="20"/>
                <w:highlight w:val="green"/>
                <w:lang w:val="en-US" w:eastAsia="fr-FR"/>
              </w:rPr>
              <w:t xml:space="preserve">Agreement </w:t>
            </w:r>
          </w:p>
          <w:p w14:paraId="02ECD192" w14:textId="77777777" w:rsidR="00211E44" w:rsidRPr="003B2E9B" w:rsidRDefault="00211E44" w:rsidP="00211E44">
            <w:pPr>
              <w:spacing w:after="0" w:line="256" w:lineRule="auto"/>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Support TDMed PUCCH scheme(s) to improve reliability and robustness for PUCCH using multi-TRP and/or multi-panel. Study the following alternatives,</w:t>
            </w:r>
          </w:p>
          <w:p w14:paraId="523074ED" w14:textId="77777777" w:rsidR="00211E44" w:rsidRPr="003B2E9B" w:rsidRDefault="00211E44" w:rsidP="00211E44">
            <w:pPr>
              <w:numPr>
                <w:ilvl w:val="0"/>
                <w:numId w:val="18"/>
              </w:numPr>
              <w:spacing w:after="0" w:line="256" w:lineRule="auto"/>
              <w:ind w:left="1440"/>
              <w:contextualSpacing/>
              <w:jc w:val="both"/>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Alt.1: supporting both inter-slot repetition and intra-slot repetition / intra-slot beam hopping.</w:t>
            </w:r>
          </w:p>
          <w:p w14:paraId="28028C5B" w14:textId="77777777" w:rsidR="00211E44" w:rsidRPr="003B2E9B" w:rsidRDefault="00211E44" w:rsidP="00211E44">
            <w:pPr>
              <w:numPr>
                <w:ilvl w:val="0"/>
                <w:numId w:val="18"/>
              </w:numPr>
              <w:spacing w:after="0" w:line="256" w:lineRule="auto"/>
              <w:ind w:left="1440"/>
              <w:contextualSpacing/>
              <w:jc w:val="both"/>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Alt.2: supporting only inter-slot repetition</w:t>
            </w:r>
          </w:p>
          <w:p w14:paraId="04CF4AE4" w14:textId="77777777" w:rsidR="00211E44" w:rsidRPr="003B2E9B" w:rsidRDefault="00211E44" w:rsidP="00211E44">
            <w:pPr>
              <w:numPr>
                <w:ilvl w:val="0"/>
                <w:numId w:val="18"/>
              </w:numPr>
              <w:spacing w:after="0" w:line="256" w:lineRule="auto"/>
              <w:ind w:left="1440"/>
              <w:contextualSpacing/>
              <w:jc w:val="both"/>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Note1: It is not precluded to study the use of multiple PUCCH resources to repeat the same UCI in both inter-slot repetition and intra-slot repetition.  </w:t>
            </w:r>
          </w:p>
          <w:p w14:paraId="1F78B96A" w14:textId="77777777" w:rsidR="00211E44" w:rsidRPr="003B2E9B" w:rsidRDefault="00211E44" w:rsidP="00211E44">
            <w:pPr>
              <w:numPr>
                <w:ilvl w:val="0"/>
                <w:numId w:val="18"/>
              </w:numPr>
              <w:spacing w:after="0" w:line="256" w:lineRule="auto"/>
              <w:ind w:left="1440"/>
              <w:contextualSpacing/>
              <w:jc w:val="both"/>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Note2: The alternatives are clarified as below,</w:t>
            </w:r>
          </w:p>
          <w:p w14:paraId="756DCDE7" w14:textId="77777777" w:rsidR="00211E44" w:rsidRPr="003B2E9B" w:rsidRDefault="00211E44" w:rsidP="00211E44">
            <w:pPr>
              <w:numPr>
                <w:ilvl w:val="1"/>
                <w:numId w:val="18"/>
              </w:numPr>
              <w:spacing w:after="0" w:line="256" w:lineRule="auto"/>
              <w:ind w:left="2995"/>
              <w:contextualSpacing/>
              <w:jc w:val="both"/>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 xml:space="preserve">inter-slot repetition: One PUCCH resource carries </w:t>
            </w:r>
            <w:proofErr w:type="gramStart"/>
            <w:r w:rsidRPr="003B2E9B">
              <w:rPr>
                <w:rFonts w:ascii="Times New Roman" w:eastAsia="Times New Roman" w:hAnsi="Times New Roman" w:cs="Times New Roman"/>
                <w:kern w:val="24"/>
                <w:sz w:val="20"/>
                <w:szCs w:val="20"/>
                <w:lang w:val="en-US" w:eastAsia="fr-FR"/>
              </w:rPr>
              <w:t>UCI ,</w:t>
            </w:r>
            <w:proofErr w:type="gramEnd"/>
            <w:r w:rsidRPr="003B2E9B">
              <w:rPr>
                <w:rFonts w:ascii="Times New Roman" w:eastAsia="Times New Roman" w:hAnsi="Times New Roman" w:cs="Times New Roman"/>
                <w:kern w:val="24"/>
                <w:sz w:val="20"/>
                <w:szCs w:val="20"/>
                <w:lang w:val="en-US" w:eastAsia="fr-FR"/>
              </w:rPr>
              <w:t xml:space="preserve"> another one or more PUCCH resources or the same PUCCH resource in another one or more slots carries a repetition of the UCI .</w:t>
            </w:r>
          </w:p>
          <w:p w14:paraId="1081122E" w14:textId="77777777" w:rsidR="00211E44" w:rsidRPr="003B2E9B" w:rsidRDefault="00211E44" w:rsidP="00211E44">
            <w:pPr>
              <w:numPr>
                <w:ilvl w:val="1"/>
                <w:numId w:val="18"/>
              </w:numPr>
              <w:spacing w:after="0" w:line="256" w:lineRule="auto"/>
              <w:ind w:left="2995"/>
              <w:contextualSpacing/>
              <w:jc w:val="both"/>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 xml:space="preserve">intra-slot repetition: One PUCCH resource carries </w:t>
            </w:r>
            <w:proofErr w:type="gramStart"/>
            <w:r w:rsidRPr="003B2E9B">
              <w:rPr>
                <w:rFonts w:ascii="Times New Roman" w:eastAsia="Times New Roman" w:hAnsi="Times New Roman" w:cs="Times New Roman"/>
                <w:kern w:val="24"/>
                <w:sz w:val="20"/>
                <w:szCs w:val="20"/>
                <w:lang w:val="en-US" w:eastAsia="fr-FR"/>
              </w:rPr>
              <w:t>UCI ,</w:t>
            </w:r>
            <w:proofErr w:type="gramEnd"/>
            <w:r w:rsidRPr="003B2E9B">
              <w:rPr>
                <w:rFonts w:ascii="Times New Roman" w:eastAsia="Times New Roman" w:hAnsi="Times New Roman" w:cs="Times New Roman"/>
                <w:kern w:val="24"/>
                <w:sz w:val="20"/>
                <w:szCs w:val="20"/>
                <w:lang w:val="en-US" w:eastAsia="fr-FR"/>
              </w:rPr>
              <w:t xml:space="preserve"> another one or more PUCCH resources or the same PUCCH resource in another one or more sub-slots carries a repetition of the UCI </w:t>
            </w:r>
          </w:p>
          <w:p w14:paraId="42A31A8B" w14:textId="77777777" w:rsidR="00211E44" w:rsidRPr="003B2E9B" w:rsidRDefault="00211E44" w:rsidP="00211E44">
            <w:pPr>
              <w:numPr>
                <w:ilvl w:val="1"/>
                <w:numId w:val="18"/>
              </w:numPr>
              <w:spacing w:after="0" w:line="256" w:lineRule="auto"/>
              <w:ind w:left="2995"/>
              <w:contextualSpacing/>
              <w:jc w:val="both"/>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intra-slot beam hopping: UCI is transmitted in one PUCCH resource in which different sets of symbols have different beams</w:t>
            </w:r>
          </w:p>
        </w:tc>
      </w:tr>
    </w:tbl>
    <w:p w14:paraId="19E9A3B7" w14:textId="77777777" w:rsidR="00211E44" w:rsidRPr="003B2E9B" w:rsidRDefault="00211E44" w:rsidP="00211E44">
      <w:pPr>
        <w:overflowPunct w:val="0"/>
        <w:autoSpaceDE w:val="0"/>
        <w:autoSpaceDN w:val="0"/>
        <w:adjustRightInd w:val="0"/>
        <w:spacing w:after="180" w:line="240" w:lineRule="auto"/>
        <w:textAlignment w:val="baseline"/>
        <w:rPr>
          <w:rFonts w:ascii="Times New Roman" w:hAnsi="Times New Roman"/>
          <w:lang w:val="en-US"/>
        </w:rPr>
      </w:pPr>
    </w:p>
    <w:p w14:paraId="333A71DB" w14:textId="55EF7BA4" w:rsidR="00211E44" w:rsidRPr="003B2E9B" w:rsidRDefault="00211E44" w:rsidP="00211E44">
      <w:pPr>
        <w:overflowPunct w:val="0"/>
        <w:autoSpaceDE w:val="0"/>
        <w:autoSpaceDN w:val="0"/>
        <w:adjustRightInd w:val="0"/>
        <w:spacing w:after="180" w:line="240" w:lineRule="auto"/>
        <w:textAlignment w:val="baseline"/>
        <w:rPr>
          <w:rFonts w:ascii="Times New Roman" w:eastAsia="SimSun" w:hAnsi="Times New Roman" w:cs="Times New Roman"/>
          <w:lang w:val="en-US"/>
        </w:rPr>
      </w:pPr>
      <w:r w:rsidRPr="003B2E9B">
        <w:rPr>
          <w:rFonts w:ascii="Times New Roman" w:eastAsia="SimSun" w:hAnsi="Times New Roman" w:cs="Times New Roman"/>
          <w:lang w:val="en-US"/>
        </w:rPr>
        <w:t xml:space="preserve">Based on the outcome of RAN#89e, the following consensus was reached regarding the handling of overlapped objectives between different working groups (RP-202110): </w:t>
      </w:r>
    </w:p>
    <w:tbl>
      <w:tblPr>
        <w:tblStyle w:val="TableGrid1"/>
        <w:tblW w:w="0" w:type="auto"/>
        <w:tblLook w:val="04A0" w:firstRow="1" w:lastRow="0" w:firstColumn="1" w:lastColumn="0" w:noHBand="0" w:noVBand="1"/>
      </w:tblPr>
      <w:tblGrid>
        <w:gridCol w:w="9629"/>
      </w:tblGrid>
      <w:tr w:rsidR="00211E44" w:rsidRPr="00BE46EF" w14:paraId="3233CF2E" w14:textId="77777777" w:rsidTr="00865E2E">
        <w:tc>
          <w:tcPr>
            <w:tcW w:w="9629" w:type="dxa"/>
          </w:tcPr>
          <w:p w14:paraId="642EB83F" w14:textId="77777777" w:rsidR="00211E44" w:rsidRPr="003B2E9B" w:rsidRDefault="00211E44" w:rsidP="00211E44">
            <w:pPr>
              <w:numPr>
                <w:ilvl w:val="0"/>
                <w:numId w:val="27"/>
              </w:numPr>
              <w:jc w:val="both"/>
              <w:rPr>
                <w:rFonts w:ascii="Times New Roman" w:hAnsi="Times New Roman"/>
                <w:sz w:val="20"/>
                <w:szCs w:val="20"/>
                <w:lang w:val="en-US"/>
              </w:rPr>
            </w:pPr>
            <w:r w:rsidRPr="003B2E9B">
              <w:rPr>
                <w:rFonts w:ascii="Times New Roman" w:hAnsi="Times New Roman"/>
                <w:sz w:val="20"/>
                <w:szCs w:val="20"/>
                <w:lang w:val="en-US"/>
              </w:rPr>
              <w:t xml:space="preserve">Handling of overlapped objectives involving Rel-17 </w:t>
            </w:r>
            <w:proofErr w:type="spellStart"/>
            <w:r w:rsidRPr="003B2E9B">
              <w:rPr>
                <w:rFonts w:ascii="Times New Roman" w:hAnsi="Times New Roman"/>
                <w:sz w:val="20"/>
                <w:szCs w:val="20"/>
                <w:lang w:val="en-US"/>
              </w:rPr>
              <w:t>feMIMO</w:t>
            </w:r>
            <w:proofErr w:type="spellEnd"/>
            <w:r w:rsidRPr="003B2E9B">
              <w:rPr>
                <w:rFonts w:ascii="Times New Roman" w:hAnsi="Times New Roman"/>
                <w:sz w:val="20"/>
                <w:szCs w:val="20"/>
                <w:lang w:val="en-US"/>
              </w:rPr>
              <w:t xml:space="preserve">, Rel-17 </w:t>
            </w:r>
            <w:proofErr w:type="spellStart"/>
            <w:r w:rsidRPr="003B2E9B">
              <w:rPr>
                <w:rFonts w:ascii="Times New Roman" w:hAnsi="Times New Roman"/>
                <w:sz w:val="20"/>
                <w:szCs w:val="20"/>
                <w:lang w:val="en-US"/>
              </w:rPr>
              <w:t>IIoT</w:t>
            </w:r>
            <w:proofErr w:type="spellEnd"/>
            <w:r w:rsidRPr="003B2E9B">
              <w:rPr>
                <w:rFonts w:ascii="Times New Roman" w:hAnsi="Times New Roman"/>
                <w:sz w:val="20"/>
                <w:szCs w:val="20"/>
                <w:lang w:val="en-US"/>
              </w:rPr>
              <w:t>/URLLC and Rel-17 Coverage Enhancements is to be discussed in RAN#90-e.</w:t>
            </w:r>
          </w:p>
          <w:p w14:paraId="6F5F32FC" w14:textId="77777777" w:rsidR="00211E44" w:rsidRPr="003B2E9B" w:rsidRDefault="00211E44" w:rsidP="00211E44">
            <w:pPr>
              <w:numPr>
                <w:ilvl w:val="1"/>
                <w:numId w:val="27"/>
              </w:numPr>
              <w:jc w:val="both"/>
              <w:rPr>
                <w:rFonts w:ascii="Times New Roman" w:hAnsi="Times New Roman"/>
                <w:lang w:val="en-US"/>
              </w:rPr>
            </w:pPr>
            <w:r w:rsidRPr="003B2E9B">
              <w:rPr>
                <w:rFonts w:ascii="Times New Roman" w:hAnsi="Times New Roman"/>
                <w:sz w:val="20"/>
                <w:szCs w:val="20"/>
                <w:lang w:val="en-US"/>
              </w:rPr>
              <w:t xml:space="preserve">Note: discussion in RAN1#103-e for each of the above items is based on the respective WID or SID. </w:t>
            </w:r>
            <w:proofErr w:type="gramStart"/>
            <w:r w:rsidRPr="003B2E9B">
              <w:rPr>
                <w:rFonts w:ascii="Times New Roman" w:hAnsi="Times New Roman"/>
                <w:sz w:val="20"/>
                <w:szCs w:val="20"/>
                <w:lang w:val="en-US"/>
              </w:rPr>
              <w:t>In particular, PUCCH</w:t>
            </w:r>
            <w:proofErr w:type="gramEnd"/>
            <w:r w:rsidRPr="003B2E9B">
              <w:rPr>
                <w:rFonts w:ascii="Times New Roman" w:hAnsi="Times New Roman"/>
                <w:sz w:val="20"/>
                <w:szCs w:val="20"/>
                <w:lang w:val="en-US"/>
              </w:rPr>
              <w:t xml:space="preserve"> aspects under </w:t>
            </w:r>
            <w:proofErr w:type="spellStart"/>
            <w:r w:rsidRPr="003B2E9B">
              <w:rPr>
                <w:rFonts w:ascii="Times New Roman" w:hAnsi="Times New Roman"/>
                <w:sz w:val="20"/>
                <w:szCs w:val="20"/>
                <w:lang w:val="en-US"/>
              </w:rPr>
              <w:t>feMIMO</w:t>
            </w:r>
            <w:proofErr w:type="spellEnd"/>
            <w:r w:rsidRPr="003B2E9B">
              <w:rPr>
                <w:rFonts w:ascii="Times New Roman" w:hAnsi="Times New Roman"/>
                <w:sz w:val="20"/>
                <w:szCs w:val="20"/>
                <w:lang w:val="en-US"/>
              </w:rPr>
              <w:t xml:space="preserve"> should focus on multi-TRP only.</w:t>
            </w:r>
          </w:p>
        </w:tc>
      </w:tr>
    </w:tbl>
    <w:p w14:paraId="089FE544" w14:textId="77777777" w:rsidR="00211E44" w:rsidRPr="003B2E9B" w:rsidRDefault="00211E44" w:rsidP="00211E44">
      <w:pPr>
        <w:jc w:val="both"/>
        <w:rPr>
          <w:rFonts w:ascii="Times New Roman" w:hAnsi="Times New Roman"/>
          <w:lang w:val="en-US"/>
        </w:rPr>
      </w:pPr>
    </w:p>
    <w:p w14:paraId="792B151A" w14:textId="77777777" w:rsidR="00211E44" w:rsidRPr="003B2E9B" w:rsidRDefault="00211E44" w:rsidP="00211E44">
      <w:pPr>
        <w:jc w:val="both"/>
        <w:rPr>
          <w:rFonts w:ascii="Times New Roman" w:hAnsi="Times New Roman"/>
          <w:lang w:val="en-US"/>
        </w:rPr>
      </w:pPr>
      <w:r w:rsidRPr="003B2E9B">
        <w:rPr>
          <w:rFonts w:ascii="Times New Roman" w:hAnsi="Times New Roman"/>
          <w:lang w:val="en-US"/>
        </w:rPr>
        <w:t xml:space="preserve">As per </w:t>
      </w:r>
      <w:r w:rsidRPr="003B2E9B">
        <w:rPr>
          <w:rFonts w:ascii="Times New Roman" w:eastAsia="SimSun" w:hAnsi="Times New Roman" w:cs="Times New Roman"/>
          <w:lang w:val="en-US"/>
        </w:rPr>
        <w:t>RAN#89e</w:t>
      </w:r>
      <w:r w:rsidRPr="003B2E9B">
        <w:rPr>
          <w:rFonts w:ascii="Times New Roman" w:hAnsi="Times New Roman"/>
          <w:lang w:val="en-US"/>
        </w:rPr>
        <w:t xml:space="preserve"> guidance shown above, the discussions on the multi-TRP PUCCH repetition should focus on the multi-TRP aspects. Since the intra-slot/sub-slot PUCCH repetition and enabling repetition for PUCCH formats 0 and 2 are more </w:t>
      </w:r>
      <w:proofErr w:type="spellStart"/>
      <w:r w:rsidRPr="003B2E9B">
        <w:rPr>
          <w:rFonts w:ascii="Times New Roman" w:hAnsi="Times New Roman"/>
          <w:lang w:val="en-US"/>
        </w:rPr>
        <w:t>eURLLC</w:t>
      </w:r>
      <w:proofErr w:type="spellEnd"/>
      <w:r w:rsidRPr="003B2E9B">
        <w:rPr>
          <w:rFonts w:ascii="Times New Roman" w:hAnsi="Times New Roman"/>
          <w:lang w:val="en-US"/>
        </w:rPr>
        <w:t>/</w:t>
      </w:r>
      <w:proofErr w:type="spellStart"/>
      <w:r w:rsidRPr="003B2E9B">
        <w:rPr>
          <w:rFonts w:ascii="Times New Roman" w:hAnsi="Times New Roman"/>
          <w:lang w:val="en-US"/>
        </w:rPr>
        <w:t>IIoT</w:t>
      </w:r>
      <w:proofErr w:type="spellEnd"/>
      <w:r w:rsidRPr="003B2E9B">
        <w:rPr>
          <w:rFonts w:ascii="Times New Roman" w:hAnsi="Times New Roman"/>
          <w:lang w:val="en-US"/>
        </w:rPr>
        <w:t xml:space="preserve"> related aspects, it is better to wait for the outcome of the </w:t>
      </w:r>
      <w:proofErr w:type="spellStart"/>
      <w:r w:rsidRPr="003B2E9B">
        <w:rPr>
          <w:rFonts w:ascii="Times New Roman" w:hAnsi="Times New Roman"/>
          <w:lang w:val="en-US"/>
        </w:rPr>
        <w:t>eURLLC</w:t>
      </w:r>
      <w:proofErr w:type="spellEnd"/>
      <w:r w:rsidRPr="003B2E9B">
        <w:rPr>
          <w:rFonts w:ascii="Times New Roman" w:hAnsi="Times New Roman"/>
          <w:lang w:val="en-US"/>
        </w:rPr>
        <w:t xml:space="preserve"> discussions before any further related discussion in </w:t>
      </w:r>
      <w:proofErr w:type="spellStart"/>
      <w:r w:rsidRPr="003B2E9B">
        <w:rPr>
          <w:rFonts w:ascii="Times New Roman" w:hAnsi="Times New Roman"/>
          <w:lang w:val="en-US"/>
        </w:rPr>
        <w:t>feMIMO</w:t>
      </w:r>
      <w:proofErr w:type="spellEnd"/>
      <w:r w:rsidRPr="003B2E9B">
        <w:rPr>
          <w:rFonts w:ascii="Times New Roman" w:hAnsi="Times New Roman"/>
          <w:lang w:val="en-US"/>
        </w:rPr>
        <w:t>/multi-TRP. Based on this, we propose the following:</w:t>
      </w:r>
    </w:p>
    <w:p w14:paraId="04D57784" w14:textId="0E4AC1AB" w:rsidR="00211E44" w:rsidRPr="00052BB2" w:rsidRDefault="00211E44" w:rsidP="00211E44">
      <w:pPr>
        <w:jc w:val="both"/>
        <w:rPr>
          <w:rFonts w:ascii="Times New Roman" w:eastAsia="SimSun" w:hAnsi="Times New Roman" w:cs="Times New Roman"/>
          <w:lang w:val="en-US"/>
        </w:rPr>
      </w:pPr>
      <w:r w:rsidRPr="00AB1516">
        <w:rPr>
          <w:rFonts w:ascii="Times New Roman" w:hAnsi="Times New Roman"/>
          <w:b/>
          <w:bCs/>
          <w:lang w:val="en-US"/>
        </w:rPr>
        <w:t xml:space="preserve">Proposal </w:t>
      </w:r>
      <w:r w:rsidR="00AB1516" w:rsidRPr="00AB1516">
        <w:rPr>
          <w:rFonts w:ascii="Times New Roman" w:hAnsi="Times New Roman"/>
          <w:b/>
          <w:bCs/>
          <w:lang w:val="en-US"/>
        </w:rPr>
        <w:t>2.7</w:t>
      </w:r>
      <w:r w:rsidRPr="00052BB2">
        <w:rPr>
          <w:rFonts w:ascii="Times New Roman" w:hAnsi="Times New Roman"/>
          <w:lang w:val="en-US"/>
        </w:rPr>
        <w:t xml:space="preserve">: As per </w:t>
      </w:r>
      <w:r w:rsidRPr="00052BB2">
        <w:rPr>
          <w:rFonts w:ascii="Times New Roman" w:eastAsia="SimSun" w:hAnsi="Times New Roman" w:cs="Times New Roman"/>
          <w:lang w:val="en-US"/>
        </w:rPr>
        <w:t xml:space="preserve">RAN#89e guidance, </w:t>
      </w:r>
      <w:r w:rsidR="00E040C8" w:rsidRPr="00052BB2">
        <w:rPr>
          <w:rFonts w:ascii="Times New Roman" w:eastAsia="SimSun" w:hAnsi="Times New Roman" w:cs="Times New Roman"/>
          <w:lang w:val="en-US"/>
        </w:rPr>
        <w:t xml:space="preserve">deprioritize multi-TRP intra-slot repetition and considerations of PUCCH format 0 and 2 until the Rel-17 </w:t>
      </w:r>
      <w:proofErr w:type="spellStart"/>
      <w:r w:rsidRPr="00052BB2">
        <w:rPr>
          <w:rFonts w:ascii="Times New Roman" w:eastAsia="SimSun" w:hAnsi="Times New Roman" w:cs="Times New Roman"/>
          <w:lang w:val="en-US"/>
        </w:rPr>
        <w:t>eURLLC</w:t>
      </w:r>
      <w:proofErr w:type="spellEnd"/>
      <w:r w:rsidRPr="00052BB2">
        <w:rPr>
          <w:rFonts w:ascii="Times New Roman" w:eastAsia="SimSun" w:hAnsi="Times New Roman" w:cs="Times New Roman"/>
          <w:lang w:val="en-US"/>
        </w:rPr>
        <w:t xml:space="preserve"> discussions </w:t>
      </w:r>
      <w:r w:rsidR="00E040C8" w:rsidRPr="00052BB2">
        <w:rPr>
          <w:rFonts w:ascii="Times New Roman" w:eastAsia="SimSun" w:hAnsi="Times New Roman" w:cs="Times New Roman"/>
          <w:lang w:val="en-US"/>
        </w:rPr>
        <w:t xml:space="preserve">support those features. </w:t>
      </w:r>
    </w:p>
    <w:p w14:paraId="0AFF4CF7" w14:textId="77D0CCD2" w:rsidR="003B2E9B" w:rsidRPr="003B2E9B" w:rsidRDefault="00947E58" w:rsidP="00211E44">
      <w:pPr>
        <w:jc w:val="both"/>
        <w:rPr>
          <w:rFonts w:ascii="Times New Roman" w:eastAsia="SimSun" w:hAnsi="Times New Roman" w:cs="Times New Roman"/>
          <w:lang w:val="en-US"/>
        </w:rPr>
      </w:pPr>
      <w:r>
        <w:rPr>
          <w:rFonts w:ascii="Times New Roman" w:eastAsia="SimSun" w:hAnsi="Times New Roman" w:cs="Times New Roman"/>
          <w:lang w:val="en-US"/>
        </w:rPr>
        <w:t xml:space="preserve">On the issue of indication of </w:t>
      </w:r>
      <w:r w:rsidR="00E040C8" w:rsidRPr="003B2E9B">
        <w:rPr>
          <w:rFonts w:ascii="Times New Roman" w:eastAsia="SimSun" w:hAnsi="Times New Roman" w:cs="Times New Roman"/>
          <w:lang w:val="en-US"/>
        </w:rPr>
        <w:t>umber of PUCCH</w:t>
      </w:r>
      <w:r>
        <w:rPr>
          <w:rFonts w:ascii="Times New Roman" w:eastAsia="SimSun" w:hAnsi="Times New Roman" w:cs="Times New Roman"/>
          <w:lang w:val="en-US"/>
        </w:rPr>
        <w:t xml:space="preserve"> repetitions</w:t>
      </w:r>
      <w:r w:rsidR="00337841">
        <w:rPr>
          <w:rFonts w:ascii="Times New Roman" w:eastAsia="SimSun" w:hAnsi="Times New Roman" w:cs="Times New Roman"/>
          <w:lang w:val="en-US"/>
        </w:rPr>
        <w:t>,</w:t>
      </w:r>
      <w:r w:rsidR="003B2E9B" w:rsidRPr="003B2E9B">
        <w:rPr>
          <w:rFonts w:ascii="Times New Roman" w:eastAsia="SimSun" w:hAnsi="Times New Roman" w:cs="Times New Roman"/>
          <w:lang w:val="en-US"/>
        </w:rPr>
        <w:t xml:space="preserve"> RAN1 agreed to the following, </w:t>
      </w:r>
    </w:p>
    <w:tbl>
      <w:tblPr>
        <w:tblStyle w:val="TableGrid"/>
        <w:tblW w:w="0" w:type="auto"/>
        <w:tblLook w:val="04A0" w:firstRow="1" w:lastRow="0" w:firstColumn="1" w:lastColumn="0" w:noHBand="0" w:noVBand="1"/>
      </w:tblPr>
      <w:tblGrid>
        <w:gridCol w:w="9629"/>
      </w:tblGrid>
      <w:tr w:rsidR="003B2E9B" w:rsidRPr="00BE46EF" w14:paraId="7974F435" w14:textId="77777777" w:rsidTr="003B2E9B">
        <w:tc>
          <w:tcPr>
            <w:tcW w:w="9629" w:type="dxa"/>
          </w:tcPr>
          <w:p w14:paraId="673793E9" w14:textId="77777777" w:rsidR="003B2E9B" w:rsidRPr="003B2E9B" w:rsidRDefault="003B2E9B" w:rsidP="003B2E9B">
            <w:pPr>
              <w:spacing w:after="0"/>
              <w:jc w:val="both"/>
              <w:rPr>
                <w:rFonts w:ascii="Times New Roman" w:hAnsi="Times New Roman" w:cs="Times New Roman"/>
                <w:b/>
                <w:bCs/>
                <w:sz w:val="20"/>
                <w:szCs w:val="20"/>
                <w:highlight w:val="green"/>
                <w:lang w:val="en-US"/>
              </w:rPr>
            </w:pPr>
            <w:r w:rsidRPr="003B2E9B">
              <w:rPr>
                <w:rFonts w:ascii="Times New Roman" w:hAnsi="Times New Roman" w:cs="Times New Roman"/>
                <w:b/>
                <w:bCs/>
                <w:sz w:val="20"/>
                <w:szCs w:val="20"/>
                <w:highlight w:val="green"/>
                <w:lang w:val="en-US"/>
              </w:rPr>
              <w:t>Agreement</w:t>
            </w:r>
          </w:p>
          <w:p w14:paraId="5A322E2E" w14:textId="77777777" w:rsidR="003B2E9B" w:rsidRPr="003B2E9B" w:rsidRDefault="003B2E9B" w:rsidP="003B2E9B">
            <w:pPr>
              <w:spacing w:after="0"/>
              <w:jc w:val="both"/>
              <w:rPr>
                <w:rFonts w:ascii="Times New Roman" w:hAnsi="Times New Roman" w:cs="Times New Roman"/>
                <w:sz w:val="20"/>
                <w:szCs w:val="20"/>
                <w:lang w:val="en-US"/>
              </w:rPr>
            </w:pPr>
            <w:r w:rsidRPr="003B2E9B">
              <w:rPr>
                <w:rFonts w:ascii="Times New Roman" w:hAnsi="Times New Roman" w:cs="Times New Roman"/>
                <w:sz w:val="20"/>
                <w:szCs w:val="20"/>
                <w:lang w:val="en-US"/>
              </w:rPr>
              <w:t xml:space="preserve">For configuration/indication of the number of PUCCH repetitions, RAN1 shall further study the following,  </w:t>
            </w:r>
          </w:p>
          <w:p w14:paraId="52228110" w14:textId="77777777" w:rsidR="003B2E9B" w:rsidRPr="003B2E9B" w:rsidRDefault="003B2E9B" w:rsidP="003B2E9B">
            <w:pPr>
              <w:pStyle w:val="ListParagraph"/>
              <w:numPr>
                <w:ilvl w:val="0"/>
                <w:numId w:val="30"/>
              </w:numPr>
              <w:spacing w:after="0"/>
              <w:jc w:val="both"/>
              <w:rPr>
                <w:rFonts w:ascii="Times New Roman" w:hAnsi="Times New Roman" w:cs="Times New Roman"/>
                <w:sz w:val="20"/>
                <w:szCs w:val="20"/>
                <w:lang w:val="en-US"/>
              </w:rPr>
            </w:pPr>
            <w:r w:rsidRPr="003B2E9B">
              <w:rPr>
                <w:rFonts w:ascii="Times New Roman" w:hAnsi="Times New Roman" w:cs="Times New Roman"/>
                <w:sz w:val="20"/>
                <w:szCs w:val="20"/>
                <w:lang w:val="en-US"/>
              </w:rPr>
              <w:t>Alt.1: Use Rel-15 like framework</w:t>
            </w:r>
          </w:p>
          <w:p w14:paraId="10BE214D" w14:textId="77777777" w:rsidR="003B2E9B" w:rsidRPr="003B2E9B" w:rsidRDefault="003B2E9B" w:rsidP="003B2E9B">
            <w:pPr>
              <w:pStyle w:val="ListParagraph"/>
              <w:numPr>
                <w:ilvl w:val="0"/>
                <w:numId w:val="30"/>
              </w:numPr>
              <w:spacing w:after="0"/>
              <w:jc w:val="both"/>
              <w:rPr>
                <w:rFonts w:ascii="Times New Roman" w:hAnsi="Times New Roman" w:cs="Times New Roman"/>
                <w:sz w:val="20"/>
                <w:szCs w:val="20"/>
                <w:lang w:val="en-US"/>
              </w:rPr>
            </w:pPr>
            <w:r w:rsidRPr="003B2E9B">
              <w:rPr>
                <w:rFonts w:ascii="Times New Roman" w:hAnsi="Times New Roman" w:cs="Times New Roman"/>
                <w:sz w:val="20"/>
                <w:szCs w:val="20"/>
                <w:lang w:val="en-US"/>
              </w:rPr>
              <w:t xml:space="preserve">Alt.2: Dynamic indication of the number of PUCCH repetitions </w:t>
            </w:r>
          </w:p>
          <w:p w14:paraId="1B1E6E2A" w14:textId="77777777" w:rsidR="003B2E9B" w:rsidRPr="003B2E9B" w:rsidRDefault="003B2E9B" w:rsidP="003B2E9B">
            <w:pPr>
              <w:spacing w:after="0"/>
              <w:jc w:val="both"/>
              <w:rPr>
                <w:rFonts w:ascii="Times New Roman" w:hAnsi="Times New Roman" w:cs="Times New Roman"/>
                <w:b/>
                <w:bCs/>
                <w:sz w:val="20"/>
                <w:szCs w:val="20"/>
                <w:highlight w:val="green"/>
                <w:lang w:val="en-US"/>
              </w:rPr>
            </w:pPr>
          </w:p>
        </w:tc>
      </w:tr>
    </w:tbl>
    <w:p w14:paraId="2ECBAAB4" w14:textId="77777777" w:rsidR="003B2E9B" w:rsidRPr="003B2E9B" w:rsidRDefault="003B2E9B" w:rsidP="00211E44">
      <w:pPr>
        <w:jc w:val="both"/>
        <w:rPr>
          <w:rFonts w:ascii="Times New Roman" w:eastAsia="SimSun" w:hAnsi="Times New Roman" w:cs="Times New Roman"/>
          <w:lang w:val="en-US"/>
        </w:rPr>
      </w:pPr>
    </w:p>
    <w:p w14:paraId="40136455" w14:textId="057BB60F" w:rsidR="00E040C8" w:rsidRPr="003B2E9B" w:rsidRDefault="003B2E9B" w:rsidP="00211E44">
      <w:pPr>
        <w:jc w:val="both"/>
        <w:rPr>
          <w:rFonts w:ascii="Times New Roman" w:eastAsia="SimSun" w:hAnsi="Times New Roman" w:cs="Times New Roman"/>
          <w:lang w:val="en-US"/>
        </w:rPr>
      </w:pPr>
      <w:r w:rsidRPr="003B2E9B">
        <w:rPr>
          <w:rFonts w:ascii="Times New Roman" w:eastAsia="SimSun" w:hAnsi="Times New Roman" w:cs="Times New Roman"/>
          <w:lang w:val="en-US"/>
        </w:rPr>
        <w:t xml:space="preserve">As in the earlier scenario, </w:t>
      </w:r>
      <w:r w:rsidR="00E040C8" w:rsidRPr="003B2E9B">
        <w:rPr>
          <w:rFonts w:ascii="Times New Roman" w:eastAsia="SimSun" w:hAnsi="Times New Roman" w:cs="Times New Roman"/>
          <w:lang w:val="en-US"/>
        </w:rPr>
        <w:t xml:space="preserve">a similar discussion may be carried out in Rel-17 </w:t>
      </w:r>
      <w:proofErr w:type="spellStart"/>
      <w:r w:rsidR="00E040C8" w:rsidRPr="003B2E9B">
        <w:rPr>
          <w:rFonts w:ascii="Times New Roman" w:eastAsia="SimSun" w:hAnsi="Times New Roman" w:cs="Times New Roman"/>
          <w:lang w:val="en-US"/>
        </w:rPr>
        <w:t>eURLLC</w:t>
      </w:r>
      <w:proofErr w:type="spellEnd"/>
      <w:r w:rsidR="00E040C8" w:rsidRPr="003B2E9B">
        <w:rPr>
          <w:rFonts w:ascii="Times New Roman" w:eastAsia="SimSun" w:hAnsi="Times New Roman" w:cs="Times New Roman"/>
          <w:lang w:val="en-US"/>
        </w:rPr>
        <w:t xml:space="preserve"> WI, and RAN1 shall not </w:t>
      </w:r>
      <w:r w:rsidRPr="003B2E9B">
        <w:rPr>
          <w:rFonts w:ascii="Times New Roman" w:eastAsia="SimSun" w:hAnsi="Times New Roman" w:cs="Times New Roman"/>
          <w:lang w:val="en-US"/>
        </w:rPr>
        <w:t xml:space="preserve">repeat the discussion in multiple places. Also, the dynamic repetition indication is not critical discussion point at this stage of </w:t>
      </w:r>
      <w:proofErr w:type="spellStart"/>
      <w:r w:rsidRPr="003B2E9B">
        <w:rPr>
          <w:rFonts w:ascii="Times New Roman" w:eastAsia="SimSun" w:hAnsi="Times New Roman" w:cs="Times New Roman"/>
          <w:lang w:val="en-US"/>
        </w:rPr>
        <w:t>feMIMO</w:t>
      </w:r>
      <w:proofErr w:type="spellEnd"/>
      <w:r w:rsidRPr="003B2E9B">
        <w:rPr>
          <w:rFonts w:ascii="Times New Roman" w:eastAsia="SimSun" w:hAnsi="Times New Roman" w:cs="Times New Roman"/>
          <w:lang w:val="en-US"/>
        </w:rPr>
        <w:t xml:space="preserve"> and there is time that </w:t>
      </w:r>
      <w:proofErr w:type="spellStart"/>
      <w:r w:rsidRPr="003B2E9B">
        <w:rPr>
          <w:rFonts w:ascii="Times New Roman" w:eastAsia="SimSun" w:hAnsi="Times New Roman" w:cs="Times New Roman"/>
          <w:lang w:val="en-US"/>
        </w:rPr>
        <w:t>feMIMO</w:t>
      </w:r>
      <w:proofErr w:type="spellEnd"/>
      <w:r w:rsidRPr="003B2E9B">
        <w:rPr>
          <w:rFonts w:ascii="Times New Roman" w:eastAsia="SimSun" w:hAnsi="Times New Roman" w:cs="Times New Roman"/>
          <w:lang w:val="en-US"/>
        </w:rPr>
        <w:t xml:space="preserve"> WI can wait for any updates. Also, the Rel-15 method can still be used if the RAN1</w:t>
      </w:r>
      <w:r w:rsidR="006D30FD">
        <w:rPr>
          <w:rFonts w:ascii="Times New Roman" w:eastAsia="SimSun" w:hAnsi="Times New Roman" w:cs="Times New Roman"/>
          <w:lang w:val="en-US"/>
        </w:rPr>
        <w:t xml:space="preserve"> is</w:t>
      </w:r>
      <w:r w:rsidRPr="003B2E9B">
        <w:rPr>
          <w:rFonts w:ascii="Times New Roman" w:eastAsia="SimSun" w:hAnsi="Times New Roman" w:cs="Times New Roman"/>
          <w:lang w:val="en-US"/>
        </w:rPr>
        <w:t xml:space="preserve"> unable to decide on introducing dynamic indication of </w:t>
      </w:r>
      <w:r>
        <w:rPr>
          <w:rFonts w:ascii="Times New Roman" w:eastAsia="SimSun" w:hAnsi="Times New Roman" w:cs="Times New Roman"/>
          <w:lang w:val="en-US"/>
        </w:rPr>
        <w:t xml:space="preserve">the </w:t>
      </w:r>
      <w:r w:rsidRPr="003B2E9B">
        <w:rPr>
          <w:rFonts w:ascii="Times New Roman" w:eastAsia="SimSun" w:hAnsi="Times New Roman" w:cs="Times New Roman"/>
          <w:lang w:val="en-US"/>
        </w:rPr>
        <w:t xml:space="preserve">number of repetitions. </w:t>
      </w:r>
    </w:p>
    <w:p w14:paraId="5B1C15E2" w14:textId="68A6405B" w:rsidR="003B2E9B" w:rsidRPr="00052BB2" w:rsidRDefault="003B2E9B" w:rsidP="003B2E9B">
      <w:pPr>
        <w:jc w:val="both"/>
        <w:rPr>
          <w:rFonts w:ascii="Times New Roman" w:hAnsi="Times New Roman"/>
          <w:lang w:val="en-US"/>
        </w:rPr>
      </w:pPr>
      <w:r w:rsidRPr="00AB1516">
        <w:rPr>
          <w:rFonts w:ascii="Times New Roman" w:hAnsi="Times New Roman"/>
          <w:b/>
          <w:bCs/>
          <w:lang w:val="en-US"/>
        </w:rPr>
        <w:t>Proposal</w:t>
      </w:r>
      <w:r w:rsidR="002D3D47">
        <w:rPr>
          <w:rFonts w:ascii="Times New Roman" w:hAnsi="Times New Roman"/>
          <w:b/>
          <w:bCs/>
          <w:lang w:val="en-US"/>
        </w:rPr>
        <w:t xml:space="preserve"> </w:t>
      </w:r>
      <w:r w:rsidR="00AB1516" w:rsidRPr="00AB1516">
        <w:rPr>
          <w:rFonts w:ascii="Times New Roman" w:hAnsi="Times New Roman"/>
          <w:b/>
          <w:bCs/>
          <w:lang w:val="en-US"/>
        </w:rPr>
        <w:t>2.8</w:t>
      </w:r>
      <w:r w:rsidRPr="00AB1516">
        <w:rPr>
          <w:rFonts w:ascii="Times New Roman" w:hAnsi="Times New Roman"/>
          <w:b/>
          <w:bCs/>
          <w:lang w:val="en-US"/>
        </w:rPr>
        <w:t xml:space="preserve">: </w:t>
      </w:r>
      <w:r w:rsidRPr="00052BB2">
        <w:rPr>
          <w:rFonts w:ascii="Times New Roman" w:hAnsi="Times New Roman"/>
          <w:lang w:val="en-US"/>
        </w:rPr>
        <w:t xml:space="preserve">For configuration/indication of the number of PUCCH repetitions, </w:t>
      </w:r>
      <w:r w:rsidR="009F6576" w:rsidRPr="00052BB2">
        <w:rPr>
          <w:rFonts w:ascii="Times New Roman" w:hAnsi="Times New Roman"/>
          <w:lang w:val="en-US"/>
        </w:rPr>
        <w:t>use</w:t>
      </w:r>
      <w:r w:rsidRPr="00052BB2">
        <w:rPr>
          <w:rFonts w:ascii="Times New Roman" w:hAnsi="Times New Roman"/>
          <w:lang w:val="en-US"/>
        </w:rPr>
        <w:t xml:space="preserve"> Rel-15 like framework.</w:t>
      </w:r>
      <w:r w:rsidR="009F6576" w:rsidRPr="00052BB2">
        <w:rPr>
          <w:rFonts w:ascii="Times New Roman" w:hAnsi="Times New Roman"/>
          <w:lang w:val="en-US"/>
        </w:rPr>
        <w:t xml:space="preserve"> RAN1 may further consider dynamic indication of the number of repetitions depending on the Rel-17 </w:t>
      </w:r>
      <w:proofErr w:type="spellStart"/>
      <w:r w:rsidR="009F6576" w:rsidRPr="00052BB2">
        <w:rPr>
          <w:rFonts w:ascii="Times New Roman" w:hAnsi="Times New Roman"/>
          <w:lang w:val="en-US"/>
        </w:rPr>
        <w:t>eURLLC</w:t>
      </w:r>
      <w:proofErr w:type="spellEnd"/>
      <w:r w:rsidR="009F6576" w:rsidRPr="00052BB2">
        <w:rPr>
          <w:rFonts w:ascii="Times New Roman" w:hAnsi="Times New Roman"/>
          <w:lang w:val="en-US"/>
        </w:rPr>
        <w:t xml:space="preserve"> WI discussion. </w:t>
      </w:r>
      <w:r w:rsidRPr="00052BB2">
        <w:rPr>
          <w:rFonts w:ascii="Times New Roman" w:hAnsi="Times New Roman"/>
          <w:lang w:val="en-US"/>
        </w:rPr>
        <w:t xml:space="preserve"> </w:t>
      </w:r>
    </w:p>
    <w:p w14:paraId="276AAF34" w14:textId="77777777" w:rsidR="00E10F06" w:rsidRPr="003B2E9B" w:rsidRDefault="00E10F06" w:rsidP="003B2E9B">
      <w:pPr>
        <w:jc w:val="both"/>
        <w:rPr>
          <w:rFonts w:ascii="Times New Roman" w:eastAsia="SimSun" w:hAnsi="Times New Roman" w:cs="Times New Roman"/>
          <w:b/>
          <w:bCs/>
          <w:lang w:val="en-US"/>
        </w:rPr>
      </w:pPr>
    </w:p>
    <w:p w14:paraId="26BD7A79" w14:textId="77777777" w:rsidR="00211E44" w:rsidRPr="000A1F16" w:rsidRDefault="00211E44" w:rsidP="000A1F16">
      <w:pPr>
        <w:pStyle w:val="Heading2"/>
        <w:rPr>
          <w:rFonts w:ascii="Times New Roman" w:hAnsi="Times New Roman"/>
          <w:lang w:val="en-US"/>
        </w:rPr>
      </w:pPr>
      <w:r w:rsidRPr="000A1F16">
        <w:rPr>
          <w:rFonts w:ascii="Times New Roman" w:hAnsi="Times New Roman"/>
          <w:lang w:val="en-US"/>
        </w:rPr>
        <w:t>2.3</w:t>
      </w:r>
      <w:r w:rsidRPr="000A1F16">
        <w:rPr>
          <w:rFonts w:ascii="Times New Roman" w:hAnsi="Times New Roman"/>
          <w:lang w:val="en-US"/>
        </w:rPr>
        <w:tab/>
        <w:t>PUSCH enhancement with multi-TRP</w:t>
      </w:r>
    </w:p>
    <w:p w14:paraId="566BADC6" w14:textId="624A5ABD" w:rsidR="00211E44" w:rsidRPr="003B2E9B" w:rsidRDefault="009F6576" w:rsidP="00211E44">
      <w:pPr>
        <w:jc w:val="both"/>
        <w:rPr>
          <w:rFonts w:ascii="Times New Roman" w:hAnsi="Times New Roman"/>
          <w:lang w:val="en-US"/>
        </w:rPr>
      </w:pPr>
      <w:r>
        <w:rPr>
          <w:rFonts w:ascii="Times New Roman" w:hAnsi="Times New Roman"/>
          <w:lang w:val="en-US"/>
        </w:rPr>
        <w:t xml:space="preserve">In this section, we discuss PUSCH related enhancements with multi-TRP techniques. </w:t>
      </w:r>
      <w:r w:rsidR="00211E44" w:rsidRPr="003B2E9B">
        <w:rPr>
          <w:rFonts w:ascii="Times New Roman" w:hAnsi="Times New Roman"/>
          <w:lang w:val="en-US"/>
        </w:rPr>
        <w:t>The following was agreed in RAN1#102e</w:t>
      </w:r>
      <w:r w:rsidR="008B06FF">
        <w:rPr>
          <w:rFonts w:ascii="Times New Roman" w:hAnsi="Times New Roman"/>
          <w:lang w:val="en-US"/>
        </w:rPr>
        <w:t xml:space="preserve"> in this regard</w:t>
      </w:r>
      <w:r w:rsidR="00211E44" w:rsidRPr="003B2E9B">
        <w:rPr>
          <w:rFonts w:ascii="Times New Roman" w:hAnsi="Times New Roman"/>
          <w:lang w:val="en-US"/>
        </w:rPr>
        <w:t>:</w:t>
      </w:r>
    </w:p>
    <w:tbl>
      <w:tblPr>
        <w:tblStyle w:val="TableGrid1"/>
        <w:tblW w:w="0" w:type="auto"/>
        <w:tblLook w:val="04A0" w:firstRow="1" w:lastRow="0" w:firstColumn="1" w:lastColumn="0" w:noHBand="0" w:noVBand="1"/>
      </w:tblPr>
      <w:tblGrid>
        <w:gridCol w:w="9629"/>
      </w:tblGrid>
      <w:tr w:rsidR="00211E44" w:rsidRPr="003B2E9B" w14:paraId="009687E4" w14:textId="77777777" w:rsidTr="00865E2E">
        <w:tc>
          <w:tcPr>
            <w:tcW w:w="9629" w:type="dxa"/>
          </w:tcPr>
          <w:p w14:paraId="7BF665F5" w14:textId="77777777" w:rsidR="00211E44" w:rsidRPr="003B2E9B" w:rsidRDefault="00211E44" w:rsidP="00211E44">
            <w:pPr>
              <w:spacing w:after="0" w:line="256" w:lineRule="auto"/>
              <w:jc w:val="both"/>
              <w:rPr>
                <w:rFonts w:ascii="Times New Roman" w:eastAsia="Times New Roman" w:hAnsi="Times New Roman" w:cs="Times New Roman"/>
                <w:sz w:val="18"/>
                <w:szCs w:val="18"/>
                <w:lang w:val="en-US" w:eastAsia="fr-FR"/>
              </w:rPr>
            </w:pPr>
            <w:r w:rsidRPr="003B2E9B">
              <w:rPr>
                <w:rFonts w:ascii="Times New Roman" w:eastAsia="Times New Roman" w:hAnsi="Times New Roman" w:cs="Times New Roman"/>
                <w:b/>
                <w:bCs/>
                <w:kern w:val="24"/>
                <w:sz w:val="20"/>
                <w:szCs w:val="20"/>
                <w:highlight w:val="green"/>
                <w:lang w:val="en-US" w:eastAsia="fr-FR"/>
              </w:rPr>
              <w:t xml:space="preserve">Agreement </w:t>
            </w:r>
          </w:p>
          <w:p w14:paraId="36B270D3" w14:textId="77777777" w:rsidR="00211E44" w:rsidRPr="003B2E9B" w:rsidRDefault="00211E44" w:rsidP="00211E44">
            <w:pPr>
              <w:spacing w:after="0" w:line="256" w:lineRule="auto"/>
              <w:rPr>
                <w:rFonts w:ascii="Times New Roman" w:eastAsia="Times New Roman" w:hAnsi="Times New Roman" w:cs="Times New Roman"/>
                <w:sz w:val="18"/>
                <w:szCs w:val="18"/>
                <w:lang w:val="en-US" w:eastAsia="fr-FR"/>
              </w:rPr>
            </w:pPr>
            <w:r w:rsidRPr="003B2E9B">
              <w:rPr>
                <w:rFonts w:ascii="Times New Roman" w:eastAsia="Times New Roman" w:hAnsi="Times New Roman" w:cs="Times New Roman"/>
                <w:kern w:val="24"/>
                <w:sz w:val="20"/>
                <w:szCs w:val="20"/>
                <w:lang w:val="en-US" w:eastAsia="fr-FR"/>
              </w:rPr>
              <w:t>For M-TRP PUSCH reliability enhancement, support single DCI based PUSCH transmission/repetition scheme(s). </w:t>
            </w:r>
          </w:p>
          <w:p w14:paraId="769F1C33" w14:textId="77777777" w:rsidR="00211E44" w:rsidRPr="003B2E9B" w:rsidRDefault="00211E44" w:rsidP="00211E44">
            <w:pPr>
              <w:numPr>
                <w:ilvl w:val="0"/>
                <w:numId w:val="19"/>
              </w:numPr>
              <w:spacing w:after="0" w:line="256" w:lineRule="auto"/>
              <w:ind w:left="1440"/>
              <w:contextualSpacing/>
              <w:jc w:val="both"/>
              <w:rPr>
                <w:rFonts w:ascii="Times New Roman" w:eastAsia="Times New Roman" w:hAnsi="Times New Roman" w:cs="Times New Roman"/>
                <w:sz w:val="20"/>
                <w:szCs w:val="18"/>
                <w:lang w:val="en-US" w:eastAsia="fr-FR"/>
              </w:rPr>
            </w:pPr>
            <w:r w:rsidRPr="003B2E9B">
              <w:rPr>
                <w:rFonts w:ascii="Times New Roman" w:eastAsia="Times New Roman" w:hAnsi="Times New Roman" w:cs="Times New Roman"/>
                <w:kern w:val="24"/>
                <w:sz w:val="20"/>
                <w:szCs w:val="20"/>
                <w:lang w:val="en-US" w:eastAsia="fr-FR"/>
              </w:rPr>
              <w:t>Further study multi-DCI based PUSCH transmission/repetition scheme(s) to identify potential gains and required enhancements. </w:t>
            </w:r>
          </w:p>
          <w:p w14:paraId="5109D0A7" w14:textId="77777777" w:rsidR="00211E44" w:rsidRPr="003B2E9B" w:rsidRDefault="00211E44" w:rsidP="00211E44">
            <w:pPr>
              <w:numPr>
                <w:ilvl w:val="0"/>
                <w:numId w:val="19"/>
              </w:numPr>
              <w:spacing w:after="0" w:line="256" w:lineRule="auto"/>
              <w:ind w:left="1440"/>
              <w:contextualSpacing/>
              <w:jc w:val="both"/>
              <w:rPr>
                <w:rFonts w:ascii="Times New Roman" w:eastAsia="Times New Roman" w:hAnsi="Times New Roman" w:cs="Times New Roman"/>
                <w:sz w:val="28"/>
                <w:szCs w:val="24"/>
                <w:lang w:val="en-US" w:eastAsia="fr-FR"/>
              </w:rPr>
            </w:pPr>
            <w:r w:rsidRPr="003B2E9B">
              <w:rPr>
                <w:rFonts w:ascii="Times New Roman" w:eastAsia="Times New Roman" w:hAnsi="Times New Roman" w:cs="Times New Roman"/>
                <w:kern w:val="24"/>
                <w:sz w:val="20"/>
                <w:szCs w:val="20"/>
                <w:lang w:val="en-US" w:eastAsia="fr-FR"/>
              </w:rPr>
              <w:t>Note: This agreement does not reflect any prioritization of single DCI based PUSCH transmission/repetition over multi-DCI based PUSCH transmission/repetition. Ran1 can further discuss that in the next meeting.  </w:t>
            </w:r>
          </w:p>
        </w:tc>
      </w:tr>
    </w:tbl>
    <w:p w14:paraId="29E7D48D" w14:textId="77777777" w:rsidR="00211E44" w:rsidRPr="003B2E9B" w:rsidRDefault="00211E44" w:rsidP="00211E44">
      <w:pPr>
        <w:tabs>
          <w:tab w:val="left" w:pos="1680"/>
        </w:tabs>
        <w:overflowPunct w:val="0"/>
        <w:spacing w:after="0"/>
        <w:jc w:val="both"/>
        <w:rPr>
          <w:rFonts w:ascii="Times New Roman" w:hAnsi="Times New Roman" w:cs="Times New Roman"/>
          <w:szCs w:val="20"/>
          <w:lang w:val="en-US"/>
        </w:rPr>
      </w:pPr>
    </w:p>
    <w:tbl>
      <w:tblPr>
        <w:tblStyle w:val="TableGrid1"/>
        <w:tblW w:w="0" w:type="auto"/>
        <w:tblLook w:val="04A0" w:firstRow="1" w:lastRow="0" w:firstColumn="1" w:lastColumn="0" w:noHBand="0" w:noVBand="1"/>
      </w:tblPr>
      <w:tblGrid>
        <w:gridCol w:w="9629"/>
      </w:tblGrid>
      <w:tr w:rsidR="00211E44" w:rsidRPr="00BE46EF" w14:paraId="39762E73" w14:textId="77777777" w:rsidTr="00865E2E">
        <w:tc>
          <w:tcPr>
            <w:tcW w:w="9629" w:type="dxa"/>
          </w:tcPr>
          <w:p w14:paraId="3DD1EAD5" w14:textId="77777777" w:rsidR="00211E44" w:rsidRPr="003B2E9B" w:rsidRDefault="00211E44" w:rsidP="00211E44">
            <w:pPr>
              <w:spacing w:after="0" w:line="256" w:lineRule="auto"/>
              <w:jc w:val="both"/>
              <w:rPr>
                <w:rFonts w:ascii="Times New Roman" w:eastAsia="Times New Roman" w:hAnsi="Times New Roman" w:cs="Times New Roman"/>
                <w:sz w:val="18"/>
                <w:szCs w:val="18"/>
                <w:lang w:val="en-US" w:eastAsia="fr-FR"/>
              </w:rPr>
            </w:pPr>
            <w:r w:rsidRPr="003B2E9B">
              <w:rPr>
                <w:rFonts w:ascii="Times New Roman" w:eastAsia="Times New Roman" w:hAnsi="Times New Roman" w:cs="Times New Roman"/>
                <w:b/>
                <w:bCs/>
                <w:kern w:val="24"/>
                <w:sz w:val="20"/>
                <w:szCs w:val="20"/>
                <w:highlight w:val="green"/>
                <w:lang w:val="en-US" w:eastAsia="fr-FR"/>
              </w:rPr>
              <w:t xml:space="preserve">Agreement </w:t>
            </w:r>
          </w:p>
          <w:p w14:paraId="392AC8E8" w14:textId="77777777" w:rsidR="00211E44" w:rsidRPr="003B2E9B" w:rsidRDefault="00211E44" w:rsidP="00211E44">
            <w:pPr>
              <w:spacing w:after="0" w:line="256" w:lineRule="auto"/>
              <w:rPr>
                <w:rFonts w:ascii="Times New Roman" w:eastAsia="Times New Roman" w:hAnsi="Times New Roman" w:cs="Times New Roman"/>
                <w:sz w:val="18"/>
                <w:szCs w:val="18"/>
                <w:lang w:val="en-US" w:eastAsia="fr-FR"/>
              </w:rPr>
            </w:pPr>
            <w:r w:rsidRPr="003B2E9B">
              <w:rPr>
                <w:rFonts w:ascii="Times New Roman" w:eastAsia="Times New Roman" w:hAnsi="Times New Roman" w:cs="Times New Roman"/>
                <w:kern w:val="24"/>
                <w:sz w:val="20"/>
                <w:szCs w:val="20"/>
                <w:lang w:val="en-US" w:eastAsia="fr-FR"/>
              </w:rPr>
              <w:t>For single DCI based M-TRP PUSCH reliability enhancement, support TDMed PUSCH repetition scheme(s) based on Rel-16 PUSCH repetition Type A and Type B.</w:t>
            </w:r>
          </w:p>
          <w:p w14:paraId="396A2E12" w14:textId="77777777" w:rsidR="00211E44" w:rsidRPr="003B2E9B" w:rsidRDefault="00211E44" w:rsidP="00211E44">
            <w:pPr>
              <w:numPr>
                <w:ilvl w:val="0"/>
                <w:numId w:val="20"/>
              </w:numPr>
              <w:spacing w:after="0" w:line="256" w:lineRule="auto"/>
              <w:ind w:left="1440"/>
              <w:contextualSpacing/>
              <w:jc w:val="both"/>
              <w:rPr>
                <w:rFonts w:ascii="Times New Roman" w:eastAsia="Times New Roman" w:hAnsi="Times New Roman" w:cs="Times New Roman"/>
                <w:sz w:val="28"/>
                <w:szCs w:val="24"/>
                <w:lang w:val="en-US" w:eastAsia="fr-FR"/>
              </w:rPr>
            </w:pPr>
            <w:r w:rsidRPr="003B2E9B">
              <w:rPr>
                <w:rFonts w:ascii="Times New Roman" w:eastAsia="Times New Roman" w:hAnsi="Times New Roman" w:cs="Times New Roman"/>
                <w:kern w:val="24"/>
                <w:sz w:val="20"/>
                <w:szCs w:val="20"/>
                <w:lang w:val="en-US" w:eastAsia="fr-FR"/>
              </w:rPr>
              <w:t>Further study PUSCH transmission without repetition as a potential candidate M-TRP PUSCH scheme</w:t>
            </w:r>
          </w:p>
        </w:tc>
      </w:tr>
    </w:tbl>
    <w:p w14:paraId="05E0B751" w14:textId="77777777" w:rsidR="00211E44" w:rsidRPr="003B2E9B" w:rsidRDefault="00211E44" w:rsidP="00211E44">
      <w:pPr>
        <w:overflowPunct w:val="0"/>
        <w:spacing w:after="0"/>
        <w:jc w:val="both"/>
        <w:rPr>
          <w:rFonts w:ascii="Times New Roman" w:hAnsi="Times New Roman" w:cs="Times New Roman"/>
          <w:szCs w:val="20"/>
          <w:lang w:val="en-US"/>
        </w:rPr>
      </w:pPr>
    </w:p>
    <w:tbl>
      <w:tblPr>
        <w:tblStyle w:val="TableGrid1"/>
        <w:tblW w:w="0" w:type="auto"/>
        <w:tblLook w:val="04A0" w:firstRow="1" w:lastRow="0" w:firstColumn="1" w:lastColumn="0" w:noHBand="0" w:noVBand="1"/>
      </w:tblPr>
      <w:tblGrid>
        <w:gridCol w:w="9629"/>
      </w:tblGrid>
      <w:tr w:rsidR="00211E44" w:rsidRPr="00BE46EF" w14:paraId="5BA17513" w14:textId="77777777" w:rsidTr="00865E2E">
        <w:tc>
          <w:tcPr>
            <w:tcW w:w="9629" w:type="dxa"/>
          </w:tcPr>
          <w:p w14:paraId="18E5411F" w14:textId="77777777" w:rsidR="00211E44" w:rsidRPr="003B2E9B" w:rsidRDefault="00211E44" w:rsidP="00211E44">
            <w:pPr>
              <w:spacing w:after="0" w:line="256" w:lineRule="auto"/>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b/>
                <w:bCs/>
                <w:kern w:val="24"/>
                <w:sz w:val="20"/>
                <w:szCs w:val="20"/>
                <w:highlight w:val="green"/>
                <w:lang w:val="en-US" w:eastAsia="fr-FR"/>
              </w:rPr>
              <w:t>Agreement</w:t>
            </w:r>
          </w:p>
          <w:p w14:paraId="2DFFF98F" w14:textId="77777777" w:rsidR="00211E44" w:rsidRPr="003B2E9B" w:rsidRDefault="00211E44" w:rsidP="00211E44">
            <w:pPr>
              <w:spacing w:after="0" w:line="256" w:lineRule="auto"/>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To support single DCI based M-TRP PUSCH repetition scheme(s), up to two beams are supported. RAN1 shall further study the details considering, </w:t>
            </w:r>
          </w:p>
          <w:p w14:paraId="5015BEBC" w14:textId="77F9B1E3" w:rsidR="00211E44" w:rsidRPr="003B2E9B" w:rsidRDefault="00211E44" w:rsidP="00211E44">
            <w:pPr>
              <w:numPr>
                <w:ilvl w:val="0"/>
                <w:numId w:val="21"/>
              </w:numPr>
              <w:tabs>
                <w:tab w:val="left" w:pos="960"/>
              </w:tabs>
              <w:spacing w:after="0" w:line="256" w:lineRule="auto"/>
              <w:ind w:left="1440"/>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Codebook based and non-codebook based PUSCH  </w:t>
            </w:r>
          </w:p>
          <w:p w14:paraId="6D431FB1" w14:textId="77777777" w:rsidR="00211E44" w:rsidRPr="003B2E9B" w:rsidRDefault="00211E44" w:rsidP="00211E44">
            <w:pPr>
              <w:numPr>
                <w:ilvl w:val="0"/>
                <w:numId w:val="21"/>
              </w:numPr>
              <w:tabs>
                <w:tab w:val="left" w:pos="960"/>
              </w:tabs>
              <w:spacing w:after="0" w:line="256" w:lineRule="auto"/>
              <w:ind w:left="1440"/>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Enhancements on SRI/TPMI/power control parameters/any other </w:t>
            </w:r>
          </w:p>
          <w:p w14:paraId="4323AAA2" w14:textId="77777777" w:rsidR="00211E44" w:rsidRPr="003B2E9B" w:rsidRDefault="00211E44" w:rsidP="00211E44">
            <w:pPr>
              <w:spacing w:after="0" w:line="256" w:lineRule="auto"/>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Note1: Companies are encouraged to provide additional details on how above enhancements are applied to different PUSCH repetitions (e.g. mapping between PUSCH repetitions and beams)</w:t>
            </w:r>
          </w:p>
          <w:p w14:paraId="4A55E0E4" w14:textId="77777777" w:rsidR="00211E44" w:rsidRPr="003B2E9B" w:rsidRDefault="00211E44" w:rsidP="00211E44">
            <w:pPr>
              <w:spacing w:after="0" w:line="256" w:lineRule="auto"/>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Note2: Studying enhancements/aspects related to TA is not precluded.</w:t>
            </w:r>
          </w:p>
        </w:tc>
      </w:tr>
    </w:tbl>
    <w:p w14:paraId="54868B79" w14:textId="77777777" w:rsidR="00F37E9B" w:rsidRDefault="00F37E9B" w:rsidP="00211E44">
      <w:pPr>
        <w:overflowPunct w:val="0"/>
        <w:spacing w:after="0"/>
        <w:jc w:val="both"/>
        <w:rPr>
          <w:rFonts w:ascii="Times New Roman" w:hAnsi="Times New Roman" w:cs="Times New Roman"/>
          <w:szCs w:val="20"/>
          <w:lang w:val="en-US"/>
        </w:rPr>
      </w:pPr>
    </w:p>
    <w:p w14:paraId="5B424DCE" w14:textId="6E31157B" w:rsidR="000122E8" w:rsidRDefault="00061BF1" w:rsidP="00211E44">
      <w:pPr>
        <w:overflowPunct w:val="0"/>
        <w:spacing w:after="0"/>
        <w:jc w:val="both"/>
        <w:rPr>
          <w:rFonts w:ascii="Times New Roman" w:hAnsi="Times New Roman" w:cs="Times New Roman"/>
          <w:szCs w:val="20"/>
          <w:lang w:val="en-US"/>
        </w:rPr>
      </w:pPr>
      <w:r>
        <w:rPr>
          <w:rFonts w:ascii="Times New Roman" w:hAnsi="Times New Roman" w:cs="Times New Roman"/>
          <w:szCs w:val="20"/>
          <w:lang w:val="en-US"/>
        </w:rPr>
        <w:t xml:space="preserve">Based on the first </w:t>
      </w:r>
      <w:r w:rsidR="000122E8">
        <w:rPr>
          <w:rFonts w:ascii="Times New Roman" w:hAnsi="Times New Roman" w:cs="Times New Roman"/>
          <w:szCs w:val="20"/>
          <w:lang w:val="en-US"/>
        </w:rPr>
        <w:t>two</w:t>
      </w:r>
      <w:r>
        <w:rPr>
          <w:rFonts w:ascii="Times New Roman" w:hAnsi="Times New Roman" w:cs="Times New Roman"/>
          <w:szCs w:val="20"/>
          <w:lang w:val="en-US"/>
        </w:rPr>
        <w:t xml:space="preserve"> agreement</w:t>
      </w:r>
      <w:r w:rsidR="00F57EBC">
        <w:rPr>
          <w:rFonts w:ascii="Times New Roman" w:hAnsi="Times New Roman" w:cs="Times New Roman"/>
          <w:szCs w:val="20"/>
          <w:lang w:val="en-US"/>
        </w:rPr>
        <w:t>s</w:t>
      </w:r>
      <w:r>
        <w:rPr>
          <w:rFonts w:ascii="Times New Roman" w:hAnsi="Times New Roman" w:cs="Times New Roman"/>
          <w:szCs w:val="20"/>
          <w:lang w:val="en-US"/>
        </w:rPr>
        <w:t xml:space="preserve"> above, </w:t>
      </w:r>
      <w:r w:rsidR="000122E8">
        <w:rPr>
          <w:rFonts w:ascii="Times New Roman" w:hAnsi="Times New Roman" w:cs="Times New Roman"/>
          <w:szCs w:val="20"/>
          <w:lang w:val="en-US"/>
        </w:rPr>
        <w:t>at least</w:t>
      </w:r>
      <w:r>
        <w:rPr>
          <w:rFonts w:ascii="Times New Roman" w:hAnsi="Times New Roman" w:cs="Times New Roman"/>
          <w:szCs w:val="20"/>
          <w:lang w:val="en-US"/>
        </w:rPr>
        <w:t xml:space="preserve"> single DCI based multi-TRP PUSCH repetition schemes considering both PUSCH repetition Type A and B</w:t>
      </w:r>
      <w:r w:rsidR="000122E8">
        <w:rPr>
          <w:rFonts w:ascii="Times New Roman" w:hAnsi="Times New Roman" w:cs="Times New Roman"/>
          <w:szCs w:val="20"/>
          <w:lang w:val="en-US"/>
        </w:rPr>
        <w:t xml:space="preserve"> are supported</w:t>
      </w:r>
      <w:r>
        <w:rPr>
          <w:rFonts w:ascii="Times New Roman" w:hAnsi="Times New Roman" w:cs="Times New Roman"/>
          <w:szCs w:val="20"/>
          <w:lang w:val="en-US"/>
        </w:rPr>
        <w:t xml:space="preserve">. </w:t>
      </w:r>
      <w:r w:rsidR="000122E8">
        <w:rPr>
          <w:rFonts w:ascii="Times New Roman" w:hAnsi="Times New Roman" w:cs="Times New Roman"/>
          <w:szCs w:val="20"/>
          <w:lang w:val="en-US"/>
        </w:rPr>
        <w:t>Also, t</w:t>
      </w:r>
      <w:r>
        <w:rPr>
          <w:rFonts w:ascii="Times New Roman" w:hAnsi="Times New Roman" w:cs="Times New Roman"/>
          <w:szCs w:val="20"/>
          <w:lang w:val="en-US"/>
        </w:rPr>
        <w:t xml:space="preserve">hese schemes </w:t>
      </w:r>
      <w:r w:rsidR="00694FE2">
        <w:rPr>
          <w:rFonts w:ascii="Times New Roman" w:hAnsi="Times New Roman" w:cs="Times New Roman"/>
          <w:szCs w:val="20"/>
          <w:lang w:val="en-US"/>
        </w:rPr>
        <w:t>have</w:t>
      </w:r>
      <w:r>
        <w:rPr>
          <w:rFonts w:ascii="Times New Roman" w:hAnsi="Times New Roman" w:cs="Times New Roman"/>
          <w:szCs w:val="20"/>
          <w:lang w:val="en-US"/>
        </w:rPr>
        <w:t xml:space="preserve"> </w:t>
      </w:r>
      <w:r w:rsidR="00A16E08">
        <w:rPr>
          <w:rFonts w:ascii="Times New Roman" w:hAnsi="Times New Roman" w:cs="Times New Roman"/>
          <w:szCs w:val="20"/>
          <w:lang w:val="en-US"/>
        </w:rPr>
        <w:t>a</w:t>
      </w:r>
      <w:r>
        <w:rPr>
          <w:rFonts w:ascii="Times New Roman" w:hAnsi="Times New Roman" w:cs="Times New Roman"/>
          <w:szCs w:val="20"/>
          <w:lang w:val="en-US"/>
        </w:rPr>
        <w:t xml:space="preserve"> stable design framework </w:t>
      </w:r>
      <w:r w:rsidR="000122E8">
        <w:rPr>
          <w:rFonts w:ascii="Times New Roman" w:hAnsi="Times New Roman" w:cs="Times New Roman"/>
          <w:szCs w:val="20"/>
          <w:lang w:val="en-US"/>
        </w:rPr>
        <w:t xml:space="preserve">from Rel-16 </w:t>
      </w:r>
      <w:r>
        <w:rPr>
          <w:rFonts w:ascii="Times New Roman" w:hAnsi="Times New Roman" w:cs="Times New Roman"/>
          <w:szCs w:val="20"/>
          <w:lang w:val="en-US"/>
        </w:rPr>
        <w:t xml:space="preserve">where </w:t>
      </w:r>
      <w:r w:rsidR="000122E8">
        <w:rPr>
          <w:rFonts w:ascii="Times New Roman" w:hAnsi="Times New Roman" w:cs="Times New Roman"/>
          <w:szCs w:val="20"/>
          <w:lang w:val="en-US"/>
        </w:rPr>
        <w:t>multi-TRP</w:t>
      </w:r>
      <w:r>
        <w:rPr>
          <w:rFonts w:ascii="Times New Roman" w:hAnsi="Times New Roman" w:cs="Times New Roman"/>
          <w:szCs w:val="20"/>
          <w:lang w:val="en-US"/>
        </w:rPr>
        <w:t xml:space="preserve"> can be easily introduced. We think that </w:t>
      </w:r>
      <w:r w:rsidR="00F64411">
        <w:rPr>
          <w:rFonts w:ascii="Times New Roman" w:hAnsi="Times New Roman" w:cs="Times New Roman"/>
          <w:szCs w:val="20"/>
          <w:lang w:val="en-US"/>
        </w:rPr>
        <w:t>schemes</w:t>
      </w:r>
      <w:r>
        <w:rPr>
          <w:rFonts w:ascii="Times New Roman" w:hAnsi="Times New Roman" w:cs="Times New Roman"/>
          <w:szCs w:val="20"/>
          <w:lang w:val="en-US"/>
        </w:rPr>
        <w:t xml:space="preserve"> that mentioned as further study shall be considered when the gains are justified </w:t>
      </w:r>
      <w:r w:rsidR="00694FE2">
        <w:rPr>
          <w:rFonts w:ascii="Times New Roman" w:hAnsi="Times New Roman" w:cs="Times New Roman"/>
          <w:szCs w:val="20"/>
          <w:lang w:val="en-US"/>
        </w:rPr>
        <w:t xml:space="preserve">to be </w:t>
      </w:r>
      <w:proofErr w:type="gramStart"/>
      <w:r w:rsidR="00694FE2">
        <w:rPr>
          <w:rFonts w:ascii="Times New Roman" w:hAnsi="Times New Roman" w:cs="Times New Roman"/>
          <w:szCs w:val="20"/>
          <w:lang w:val="en-US"/>
        </w:rPr>
        <w:t>sufficient</w:t>
      </w:r>
      <w:proofErr w:type="gramEnd"/>
      <w:r w:rsidR="00694FE2">
        <w:rPr>
          <w:rFonts w:ascii="Times New Roman" w:hAnsi="Times New Roman" w:cs="Times New Roman"/>
          <w:szCs w:val="20"/>
          <w:lang w:val="en-US"/>
        </w:rPr>
        <w:t xml:space="preserve"> and also </w:t>
      </w:r>
      <w:r w:rsidR="00F64411">
        <w:rPr>
          <w:rFonts w:ascii="Times New Roman" w:hAnsi="Times New Roman" w:cs="Times New Roman"/>
          <w:szCs w:val="20"/>
          <w:lang w:val="en-US"/>
        </w:rPr>
        <w:t>considering</w:t>
      </w:r>
      <w:r w:rsidR="00694FE2">
        <w:rPr>
          <w:rFonts w:ascii="Times New Roman" w:hAnsi="Times New Roman" w:cs="Times New Roman"/>
          <w:szCs w:val="20"/>
          <w:lang w:val="en-US"/>
        </w:rPr>
        <w:t xml:space="preserve"> RAN1 allocated time for this topic. </w:t>
      </w:r>
      <w:r w:rsidR="000122E8">
        <w:rPr>
          <w:rFonts w:ascii="Times New Roman" w:hAnsi="Times New Roman" w:cs="Times New Roman"/>
          <w:szCs w:val="20"/>
          <w:lang w:val="en-US"/>
        </w:rPr>
        <w:t xml:space="preserve">Therefore, the below discussion is mainly focusing on the remaining items for single DCI based PUSCH repetition schemes. </w:t>
      </w:r>
    </w:p>
    <w:p w14:paraId="320B7050" w14:textId="77777777" w:rsidR="00694FE2" w:rsidRPr="003B2E9B" w:rsidRDefault="00694FE2" w:rsidP="00211E44">
      <w:pPr>
        <w:overflowPunct w:val="0"/>
        <w:spacing w:after="0"/>
        <w:jc w:val="both"/>
        <w:rPr>
          <w:rFonts w:ascii="Times New Roman" w:hAnsi="Times New Roman" w:cs="Times New Roman"/>
          <w:szCs w:val="20"/>
          <w:lang w:val="en-US"/>
        </w:rPr>
      </w:pPr>
    </w:p>
    <w:p w14:paraId="37B06C31" w14:textId="4F52F346" w:rsidR="00211E44" w:rsidRPr="003B2E9B" w:rsidRDefault="00211E44" w:rsidP="00211E44">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 xml:space="preserve">For </w:t>
      </w:r>
      <w:r w:rsidRPr="003B2E9B">
        <w:rPr>
          <w:rFonts w:ascii="Times New Roman" w:hAnsi="Times New Roman" w:cs="Times New Roman"/>
          <w:i/>
          <w:iCs/>
          <w:szCs w:val="20"/>
          <w:lang w:val="en-US"/>
        </w:rPr>
        <w:t>codebook-based</w:t>
      </w:r>
      <w:r w:rsidRPr="003B2E9B">
        <w:rPr>
          <w:rFonts w:ascii="Times New Roman" w:hAnsi="Times New Roman" w:cs="Times New Roman"/>
          <w:szCs w:val="20"/>
          <w:lang w:val="en-US"/>
        </w:rPr>
        <w:t xml:space="preserve"> DG PUSCH, the UE determines SRI and TPMI information </w:t>
      </w:r>
      <w:r w:rsidR="00A16E08">
        <w:rPr>
          <w:rFonts w:ascii="Times New Roman" w:hAnsi="Times New Roman" w:cs="Times New Roman"/>
          <w:szCs w:val="20"/>
          <w:lang w:val="en-US"/>
        </w:rPr>
        <w:t xml:space="preserve">(via </w:t>
      </w:r>
      <w:r w:rsidR="00A16E08" w:rsidRPr="00A16E08">
        <w:rPr>
          <w:rFonts w:ascii="Times New Roman" w:hAnsi="Times New Roman" w:cs="Times New Roman"/>
          <w:szCs w:val="20"/>
          <w:lang w:val="en-US"/>
        </w:rPr>
        <w:t>Precoding information and number of layers</w:t>
      </w:r>
      <w:r w:rsidR="00A16E08">
        <w:rPr>
          <w:rFonts w:ascii="Times New Roman" w:hAnsi="Times New Roman" w:cs="Times New Roman"/>
          <w:szCs w:val="20"/>
          <w:lang w:val="en-US"/>
        </w:rPr>
        <w:t>)</w:t>
      </w:r>
      <w:r w:rsidRPr="003B2E9B">
        <w:rPr>
          <w:rFonts w:ascii="Times New Roman" w:hAnsi="Times New Roman" w:cs="Times New Roman"/>
          <w:szCs w:val="20"/>
          <w:lang w:val="en-US"/>
        </w:rPr>
        <w:t xml:space="preserve"> from the corresponding fields in DCI. The SRI basically provides the UL beam information, and TPMI provides UL precoder information. To enable beam diversity for multi-TRP PUSCH repetition operation, as agreed in RAN1#102e, two UL beams are supported. This means that two SRI information would need to be indicated (instead of </w:t>
      </w:r>
      <w:proofErr w:type="gramStart"/>
      <w:r w:rsidRPr="003B2E9B">
        <w:rPr>
          <w:rFonts w:ascii="Times New Roman" w:hAnsi="Times New Roman" w:cs="Times New Roman"/>
          <w:szCs w:val="20"/>
          <w:lang w:val="en-US"/>
        </w:rPr>
        <w:t>a single one</w:t>
      </w:r>
      <w:proofErr w:type="gramEnd"/>
      <w:r w:rsidRPr="003B2E9B">
        <w:rPr>
          <w:rFonts w:ascii="Times New Roman" w:hAnsi="Times New Roman" w:cs="Times New Roman"/>
          <w:szCs w:val="20"/>
          <w:lang w:val="en-US"/>
        </w:rPr>
        <w:t xml:space="preserve">). In addition, in a similar way to multi-TRP PUCCH repetition operation, it is generally beneficial to allow having different parameters for the two different beams/TRPs in order to adapt to their respective channels’ quality and characteristics. It could be then beneficial </w:t>
      </w:r>
      <w:r w:rsidR="006C0102">
        <w:rPr>
          <w:rFonts w:ascii="Times New Roman" w:hAnsi="Times New Roman" w:cs="Times New Roman"/>
          <w:szCs w:val="20"/>
          <w:lang w:val="en-US"/>
        </w:rPr>
        <w:t>also t</w:t>
      </w:r>
      <w:r w:rsidRPr="003B2E9B">
        <w:rPr>
          <w:rFonts w:ascii="Times New Roman" w:hAnsi="Times New Roman" w:cs="Times New Roman"/>
          <w:szCs w:val="20"/>
          <w:lang w:val="en-US"/>
        </w:rPr>
        <w:t xml:space="preserve">o indicate two TPMIs instead of only one.   </w:t>
      </w:r>
    </w:p>
    <w:p w14:paraId="0633675A" w14:textId="77777777" w:rsidR="00211E44" w:rsidRPr="003B2E9B" w:rsidRDefault="00211E44" w:rsidP="00211E44">
      <w:pPr>
        <w:overflowPunct w:val="0"/>
        <w:spacing w:after="0"/>
        <w:jc w:val="both"/>
        <w:rPr>
          <w:rFonts w:ascii="Times New Roman" w:hAnsi="Times New Roman" w:cs="Times New Roman"/>
          <w:szCs w:val="20"/>
          <w:lang w:val="en-US"/>
        </w:rPr>
      </w:pPr>
    </w:p>
    <w:p w14:paraId="7D10891C" w14:textId="78226066" w:rsidR="00211E44" w:rsidRPr="003B2E9B" w:rsidRDefault="00211E44" w:rsidP="00211E44">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 xml:space="preserve">For </w:t>
      </w:r>
      <w:r w:rsidRPr="003B2E9B">
        <w:rPr>
          <w:rFonts w:ascii="Times New Roman" w:hAnsi="Times New Roman" w:cs="Times New Roman"/>
          <w:i/>
          <w:iCs/>
          <w:szCs w:val="20"/>
          <w:lang w:val="en-US"/>
        </w:rPr>
        <w:t>non-codebook-based</w:t>
      </w:r>
      <w:r w:rsidRPr="003B2E9B">
        <w:rPr>
          <w:rFonts w:ascii="Times New Roman" w:hAnsi="Times New Roman" w:cs="Times New Roman"/>
          <w:szCs w:val="20"/>
          <w:lang w:val="en-US"/>
        </w:rPr>
        <w:t xml:space="preserve"> DG PUSCH,</w:t>
      </w:r>
      <w:r w:rsidR="00BE46EF" w:rsidRPr="003B2E9B">
        <w:rPr>
          <w:rFonts w:ascii="Times New Roman" w:hAnsi="Times New Roman" w:cs="Times New Roman"/>
          <w:szCs w:val="20"/>
          <w:lang w:val="en-US"/>
        </w:rPr>
        <w:t xml:space="preserve"> </w:t>
      </w:r>
      <w:r w:rsidR="00BE46EF">
        <w:rPr>
          <w:rFonts w:ascii="Times New Roman" w:hAnsi="Times New Roman" w:cs="Times New Roman"/>
          <w:szCs w:val="20"/>
          <w:lang w:val="en-US"/>
        </w:rPr>
        <w:t>in contrast to codeboo</w:t>
      </w:r>
      <w:r w:rsidR="006C0102">
        <w:rPr>
          <w:rFonts w:ascii="Times New Roman" w:hAnsi="Times New Roman" w:cs="Times New Roman"/>
          <w:szCs w:val="20"/>
          <w:lang w:val="en-US"/>
        </w:rPr>
        <w:t>k</w:t>
      </w:r>
      <w:r w:rsidR="00BE46EF">
        <w:rPr>
          <w:rFonts w:ascii="Times New Roman" w:hAnsi="Times New Roman" w:cs="Times New Roman"/>
          <w:szCs w:val="20"/>
          <w:lang w:val="en-US"/>
        </w:rPr>
        <w:t>-based mode,</w:t>
      </w:r>
      <w:r w:rsidRPr="003B2E9B">
        <w:rPr>
          <w:rFonts w:ascii="Times New Roman" w:hAnsi="Times New Roman" w:cs="Times New Roman"/>
          <w:szCs w:val="20"/>
          <w:lang w:val="en-US"/>
        </w:rPr>
        <w:t xml:space="preserve"> the UE determine</w:t>
      </w:r>
      <w:r w:rsidR="00BE46EF">
        <w:rPr>
          <w:rFonts w:ascii="Times New Roman" w:hAnsi="Times New Roman" w:cs="Times New Roman"/>
          <w:szCs w:val="20"/>
          <w:lang w:val="en-US"/>
        </w:rPr>
        <w:t>s</w:t>
      </w:r>
      <w:r w:rsidRPr="003B2E9B">
        <w:rPr>
          <w:rFonts w:ascii="Times New Roman" w:hAnsi="Times New Roman" w:cs="Times New Roman"/>
          <w:szCs w:val="20"/>
          <w:lang w:val="en-US"/>
        </w:rPr>
        <w:t xml:space="preserve"> its precoder and transmission rank</w:t>
      </w:r>
      <w:r w:rsidR="00BE46EF">
        <w:rPr>
          <w:rFonts w:ascii="Times New Roman" w:hAnsi="Times New Roman" w:cs="Times New Roman"/>
          <w:szCs w:val="20"/>
          <w:lang w:val="en-US"/>
        </w:rPr>
        <w:t xml:space="preserve"> based on downlink measurements. </w:t>
      </w:r>
      <w:r w:rsidR="00BE46EF" w:rsidRPr="000846D6">
        <w:rPr>
          <w:rFonts w:ascii="Times New Roman" w:hAnsi="Times New Roman" w:cs="Times New Roman"/>
          <w:szCs w:val="20"/>
          <w:lang w:val="en-US"/>
        </w:rPr>
        <w:t xml:space="preserve">However, </w:t>
      </w:r>
      <w:r w:rsidR="00BE46EF">
        <w:rPr>
          <w:rFonts w:ascii="Times New Roman" w:hAnsi="Times New Roman" w:cs="Times New Roman"/>
          <w:szCs w:val="20"/>
          <w:lang w:val="en-US"/>
        </w:rPr>
        <w:t xml:space="preserve">the UE </w:t>
      </w:r>
      <w:r w:rsidR="00BE46EF" w:rsidRPr="000846D6">
        <w:rPr>
          <w:rFonts w:ascii="Times New Roman" w:hAnsi="Times New Roman" w:cs="Times New Roman"/>
          <w:szCs w:val="20"/>
          <w:lang w:val="en-US"/>
        </w:rPr>
        <w:t xml:space="preserve">selection of </w:t>
      </w:r>
      <w:r w:rsidR="00BE46EF">
        <w:rPr>
          <w:rFonts w:ascii="Times New Roman" w:hAnsi="Times New Roman" w:cs="Times New Roman"/>
          <w:szCs w:val="20"/>
          <w:lang w:val="en-US"/>
        </w:rPr>
        <w:t xml:space="preserve">a </w:t>
      </w:r>
      <w:r w:rsidR="00BE46EF" w:rsidRPr="000846D6">
        <w:rPr>
          <w:rFonts w:ascii="Times New Roman" w:hAnsi="Times New Roman" w:cs="Times New Roman"/>
          <w:szCs w:val="20"/>
          <w:lang w:val="en-US"/>
        </w:rPr>
        <w:t>precoder</w:t>
      </w:r>
      <w:r w:rsidR="00BE46EF">
        <w:rPr>
          <w:rFonts w:ascii="Times New Roman" w:hAnsi="Times New Roman" w:cs="Times New Roman"/>
          <w:szCs w:val="20"/>
          <w:lang w:val="en-US"/>
        </w:rPr>
        <w:t xml:space="preserve"> (and </w:t>
      </w:r>
      <w:r w:rsidR="006C0102">
        <w:rPr>
          <w:rFonts w:ascii="Times New Roman" w:hAnsi="Times New Roman" w:cs="Times New Roman"/>
          <w:szCs w:val="20"/>
          <w:lang w:val="en-US"/>
        </w:rPr>
        <w:t xml:space="preserve">the </w:t>
      </w:r>
      <w:r w:rsidR="00BE46EF">
        <w:rPr>
          <w:rFonts w:ascii="Times New Roman" w:hAnsi="Times New Roman" w:cs="Times New Roman"/>
          <w:szCs w:val="20"/>
          <w:lang w:val="en-US"/>
        </w:rPr>
        <w:t>number of layers)</w:t>
      </w:r>
      <w:r w:rsidR="00BE46EF" w:rsidRPr="000846D6">
        <w:rPr>
          <w:rFonts w:ascii="Times New Roman" w:hAnsi="Times New Roman" w:cs="Times New Roman"/>
          <w:szCs w:val="20"/>
          <w:lang w:val="en-US"/>
        </w:rPr>
        <w:t xml:space="preserve"> </w:t>
      </w:r>
      <w:r w:rsidR="00BE46EF">
        <w:rPr>
          <w:rFonts w:ascii="Times New Roman" w:hAnsi="Times New Roman" w:cs="Times New Roman"/>
          <w:szCs w:val="20"/>
          <w:lang w:val="en-US"/>
        </w:rPr>
        <w:t>for each scheduled PUSCH may be modified by</w:t>
      </w:r>
      <w:r w:rsidR="00BE46EF" w:rsidRPr="000846D6">
        <w:rPr>
          <w:rFonts w:ascii="Times New Roman" w:hAnsi="Times New Roman" w:cs="Times New Roman"/>
          <w:szCs w:val="20"/>
          <w:lang w:val="en-US"/>
        </w:rPr>
        <w:t xml:space="preserve"> the network</w:t>
      </w:r>
      <w:r w:rsidR="00BE46EF">
        <w:rPr>
          <w:rFonts w:ascii="Times New Roman" w:hAnsi="Times New Roman" w:cs="Times New Roman"/>
          <w:szCs w:val="20"/>
          <w:lang w:val="en-US"/>
        </w:rPr>
        <w:t xml:space="preserve"> (in case multiple SRS resources are configured)</w:t>
      </w:r>
      <w:r w:rsidR="00BE46EF" w:rsidRPr="000846D6">
        <w:rPr>
          <w:rFonts w:ascii="Times New Roman" w:hAnsi="Times New Roman" w:cs="Times New Roman"/>
          <w:szCs w:val="20"/>
          <w:lang w:val="en-US"/>
        </w:rPr>
        <w:t xml:space="preserve">, </w:t>
      </w:r>
      <w:r w:rsidR="00BE46EF">
        <w:rPr>
          <w:rFonts w:ascii="Times New Roman" w:hAnsi="Times New Roman" w:cs="Times New Roman"/>
          <w:szCs w:val="20"/>
          <w:lang w:val="en-US"/>
        </w:rPr>
        <w:t xml:space="preserve">basically by omitting </w:t>
      </w:r>
      <w:r w:rsidR="00BE46EF" w:rsidRPr="000846D6">
        <w:rPr>
          <w:rFonts w:ascii="Times New Roman" w:hAnsi="Times New Roman" w:cs="Times New Roman"/>
          <w:szCs w:val="20"/>
          <w:lang w:val="en-US"/>
        </w:rPr>
        <w:t>some columns from the</w:t>
      </w:r>
      <w:r w:rsidR="00BE46EF">
        <w:rPr>
          <w:rFonts w:ascii="Times New Roman" w:hAnsi="Times New Roman" w:cs="Times New Roman"/>
          <w:szCs w:val="20"/>
          <w:lang w:val="en-US"/>
        </w:rPr>
        <w:t xml:space="preserve"> </w:t>
      </w:r>
      <w:r w:rsidR="00BE46EF" w:rsidRPr="000846D6">
        <w:rPr>
          <w:rFonts w:ascii="Times New Roman" w:hAnsi="Times New Roman" w:cs="Times New Roman"/>
          <w:szCs w:val="20"/>
          <w:lang w:val="en-US"/>
        </w:rPr>
        <w:t>precoder</w:t>
      </w:r>
      <w:r w:rsidR="00BE46EF">
        <w:rPr>
          <w:rFonts w:ascii="Times New Roman" w:hAnsi="Times New Roman" w:cs="Times New Roman"/>
          <w:szCs w:val="20"/>
          <w:lang w:val="en-US"/>
        </w:rPr>
        <w:t xml:space="preserve"> that the UE has selected</w:t>
      </w:r>
      <w:r w:rsidR="00BE46EF" w:rsidRPr="000846D6">
        <w:rPr>
          <w:rFonts w:ascii="Times New Roman" w:hAnsi="Times New Roman" w:cs="Times New Roman"/>
          <w:szCs w:val="20"/>
          <w:lang w:val="en-US"/>
        </w:rPr>
        <w:t>.</w:t>
      </w:r>
      <w:r w:rsidR="00BE46EF">
        <w:rPr>
          <w:rFonts w:ascii="Times New Roman" w:hAnsi="Times New Roman" w:cs="Times New Roman"/>
          <w:szCs w:val="20"/>
          <w:lang w:val="en-US"/>
        </w:rPr>
        <w:t xml:space="preserve"> </w:t>
      </w:r>
      <w:r w:rsidR="00BE46EF" w:rsidRPr="000846D6">
        <w:rPr>
          <w:rFonts w:ascii="Times New Roman" w:hAnsi="Times New Roman" w:cs="Times New Roman"/>
          <w:szCs w:val="20"/>
          <w:lang w:val="en-US"/>
        </w:rPr>
        <w:t>T</w:t>
      </w:r>
      <w:r w:rsidR="00BE46EF">
        <w:rPr>
          <w:rFonts w:ascii="Times New Roman" w:hAnsi="Times New Roman" w:cs="Times New Roman"/>
          <w:szCs w:val="20"/>
          <w:lang w:val="en-US"/>
        </w:rPr>
        <w:t>his latter step</w:t>
      </w:r>
      <w:r w:rsidR="00BE46EF" w:rsidRPr="000846D6">
        <w:rPr>
          <w:rFonts w:ascii="Times New Roman" w:hAnsi="Times New Roman" w:cs="Times New Roman"/>
          <w:szCs w:val="20"/>
          <w:lang w:val="en-US"/>
        </w:rPr>
        <w:t xml:space="preserve"> is done by indicating</w:t>
      </w:r>
      <w:r w:rsidR="00BE46EF">
        <w:rPr>
          <w:rFonts w:ascii="Times New Roman" w:hAnsi="Times New Roman" w:cs="Times New Roman"/>
          <w:szCs w:val="20"/>
          <w:lang w:val="en-US"/>
        </w:rPr>
        <w:t xml:space="preserve">, via SRI contained in DCI scheduling the PUSCH, </w:t>
      </w:r>
      <w:r w:rsidR="00BE46EF" w:rsidRPr="000846D6">
        <w:rPr>
          <w:rFonts w:ascii="Times New Roman" w:hAnsi="Times New Roman" w:cs="Times New Roman"/>
          <w:szCs w:val="20"/>
          <w:lang w:val="en-US"/>
        </w:rPr>
        <w:t>a subset of the configured SRS</w:t>
      </w:r>
      <w:r w:rsidR="00BE46EF">
        <w:rPr>
          <w:rFonts w:ascii="Times New Roman" w:hAnsi="Times New Roman" w:cs="Times New Roman"/>
          <w:szCs w:val="20"/>
          <w:lang w:val="en-US"/>
        </w:rPr>
        <w:t xml:space="preserve"> resources. Therefore,</w:t>
      </w:r>
      <w:r w:rsidRPr="003B2E9B">
        <w:rPr>
          <w:rFonts w:ascii="Times New Roman" w:hAnsi="Times New Roman" w:cs="Times New Roman"/>
          <w:szCs w:val="20"/>
          <w:lang w:val="en-US"/>
        </w:rPr>
        <w:t xml:space="preserve"> </w:t>
      </w:r>
      <w:r w:rsidR="00BE46EF">
        <w:rPr>
          <w:rFonts w:ascii="Times New Roman" w:hAnsi="Times New Roman" w:cs="Times New Roman"/>
          <w:szCs w:val="20"/>
          <w:lang w:val="en-US"/>
        </w:rPr>
        <w:t>i</w:t>
      </w:r>
      <w:r w:rsidRPr="003B2E9B">
        <w:rPr>
          <w:rFonts w:ascii="Times New Roman" w:hAnsi="Times New Roman" w:cs="Times New Roman"/>
          <w:szCs w:val="20"/>
          <w:lang w:val="en-US"/>
        </w:rPr>
        <w:t>n a similar way as explained for the codebook-based mode, there is a need to indicate two SRIs for non-codebook-based mode in order to enable diversity for multi-TRP PUSCH repetition operation</w:t>
      </w:r>
      <w:r w:rsidR="008C3127">
        <w:rPr>
          <w:rFonts w:ascii="Times New Roman" w:hAnsi="Times New Roman" w:cs="Times New Roman"/>
          <w:szCs w:val="20"/>
          <w:lang w:val="en-US"/>
        </w:rPr>
        <w:t xml:space="preserve"> for this mode</w:t>
      </w:r>
      <w:r w:rsidRPr="003B2E9B">
        <w:rPr>
          <w:rFonts w:ascii="Times New Roman" w:hAnsi="Times New Roman" w:cs="Times New Roman"/>
          <w:szCs w:val="20"/>
          <w:lang w:val="en-US"/>
        </w:rPr>
        <w:t>.</w:t>
      </w:r>
    </w:p>
    <w:p w14:paraId="7E68F7D2" w14:textId="77777777" w:rsidR="00211E44" w:rsidRPr="003B2E9B" w:rsidRDefault="00211E44" w:rsidP="00211E44">
      <w:pPr>
        <w:overflowPunct w:val="0"/>
        <w:spacing w:after="0"/>
        <w:jc w:val="both"/>
        <w:rPr>
          <w:rFonts w:ascii="Times New Roman" w:hAnsi="Times New Roman" w:cs="Times New Roman"/>
          <w:szCs w:val="20"/>
          <w:lang w:val="en-US"/>
        </w:rPr>
      </w:pPr>
    </w:p>
    <w:p w14:paraId="1BF82ED9" w14:textId="63C02C9C" w:rsidR="00211E44" w:rsidRPr="003B2E9B" w:rsidRDefault="00211E44" w:rsidP="00211E44">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 xml:space="preserve">For single DCI based multi-TRP PUSCH repetition operation, the existing DCI formats used for scheduling an uplink grant need to be enhanced in order to allow the indication of two SRIs. Similar observation </w:t>
      </w:r>
      <w:r w:rsidR="006C0102">
        <w:rPr>
          <w:rFonts w:ascii="Times New Roman" w:hAnsi="Times New Roman" w:cs="Times New Roman"/>
          <w:szCs w:val="20"/>
          <w:lang w:val="en-US"/>
        </w:rPr>
        <w:t>for</w:t>
      </w:r>
      <w:r w:rsidRPr="003B2E9B">
        <w:rPr>
          <w:rFonts w:ascii="Times New Roman" w:hAnsi="Times New Roman" w:cs="Times New Roman"/>
          <w:szCs w:val="20"/>
          <w:lang w:val="en-US"/>
        </w:rPr>
        <w:t xml:space="preserve"> indicating two TPMIs using the same DCI could also be made. Put differently, there should be discussions on how to indicate at least two SRIs and two TPMIs using </w:t>
      </w:r>
      <w:r w:rsidR="006C0102">
        <w:rPr>
          <w:rFonts w:ascii="Times New Roman" w:hAnsi="Times New Roman" w:cs="Times New Roman"/>
          <w:szCs w:val="20"/>
          <w:lang w:val="en-US"/>
        </w:rPr>
        <w:t>the</w:t>
      </w:r>
      <w:r w:rsidRPr="003B2E9B">
        <w:rPr>
          <w:rFonts w:ascii="Times New Roman" w:hAnsi="Times New Roman" w:cs="Times New Roman"/>
          <w:szCs w:val="20"/>
          <w:lang w:val="en-US"/>
        </w:rPr>
        <w:t xml:space="preserve"> same DCI.</w:t>
      </w:r>
    </w:p>
    <w:p w14:paraId="1B2A028A" w14:textId="77777777" w:rsidR="00211E44" w:rsidRPr="003B2E9B" w:rsidRDefault="00211E44" w:rsidP="00211E44">
      <w:pPr>
        <w:overflowPunct w:val="0"/>
        <w:spacing w:after="0"/>
        <w:jc w:val="both"/>
        <w:rPr>
          <w:rFonts w:ascii="Times New Roman" w:hAnsi="Times New Roman" w:cs="Times New Roman"/>
          <w:szCs w:val="20"/>
          <w:lang w:val="en-US"/>
        </w:rPr>
      </w:pPr>
    </w:p>
    <w:p w14:paraId="35B03B74" w14:textId="6CE798B5" w:rsidR="00211E44" w:rsidRPr="00D24336" w:rsidRDefault="00211E44" w:rsidP="00211E44">
      <w:pPr>
        <w:jc w:val="both"/>
        <w:rPr>
          <w:rFonts w:ascii="Times New Roman" w:hAnsi="Times New Roman"/>
          <w:lang w:val="en-US"/>
        </w:rPr>
      </w:pPr>
      <w:r w:rsidRPr="00AB1516">
        <w:rPr>
          <w:rFonts w:ascii="Times New Roman" w:hAnsi="Times New Roman"/>
          <w:b/>
          <w:bCs/>
          <w:lang w:val="en-US"/>
        </w:rPr>
        <w:t xml:space="preserve">Proposal </w:t>
      </w:r>
      <w:r w:rsidR="00AB1516" w:rsidRPr="00AB1516">
        <w:rPr>
          <w:rFonts w:ascii="Times New Roman" w:hAnsi="Times New Roman"/>
          <w:b/>
          <w:bCs/>
          <w:lang w:val="en-US"/>
        </w:rPr>
        <w:t>3.1</w:t>
      </w:r>
      <w:r w:rsidRPr="00AB1516">
        <w:rPr>
          <w:rFonts w:ascii="Times New Roman" w:hAnsi="Times New Roman"/>
          <w:b/>
          <w:bCs/>
          <w:lang w:val="en-US"/>
        </w:rPr>
        <w:t xml:space="preserve">: </w:t>
      </w:r>
      <w:r w:rsidRPr="00D24336">
        <w:rPr>
          <w:rFonts w:ascii="Times New Roman" w:hAnsi="Times New Roman"/>
          <w:lang w:val="en-US"/>
        </w:rPr>
        <w:t xml:space="preserve">For multi-TRP PUSCH repetition operation with codebook-based mode, study how to indicate two SRIs and two TPMIs via a single DCI. </w:t>
      </w:r>
    </w:p>
    <w:p w14:paraId="44E5AA61" w14:textId="7F3D1111" w:rsidR="00211E44" w:rsidRPr="00AB1516" w:rsidRDefault="00211E44" w:rsidP="00211E44">
      <w:pPr>
        <w:jc w:val="both"/>
        <w:rPr>
          <w:rFonts w:ascii="Times New Roman" w:hAnsi="Times New Roman"/>
          <w:b/>
          <w:bCs/>
          <w:lang w:val="en-US"/>
        </w:rPr>
      </w:pPr>
      <w:r w:rsidRPr="00AB1516">
        <w:rPr>
          <w:rFonts w:ascii="Times New Roman" w:hAnsi="Times New Roman"/>
          <w:b/>
          <w:bCs/>
          <w:lang w:val="en-US"/>
        </w:rPr>
        <w:t xml:space="preserve">Proposal </w:t>
      </w:r>
      <w:r w:rsidR="00AB1516" w:rsidRPr="00AB1516">
        <w:rPr>
          <w:rFonts w:ascii="Times New Roman" w:hAnsi="Times New Roman"/>
          <w:b/>
          <w:bCs/>
          <w:lang w:val="en-US"/>
        </w:rPr>
        <w:t>3.2</w:t>
      </w:r>
      <w:r w:rsidRPr="00AB1516">
        <w:rPr>
          <w:rFonts w:ascii="Times New Roman" w:hAnsi="Times New Roman"/>
          <w:b/>
          <w:bCs/>
          <w:lang w:val="en-US"/>
        </w:rPr>
        <w:t xml:space="preserve">: </w:t>
      </w:r>
      <w:r w:rsidRPr="00D24336">
        <w:rPr>
          <w:rFonts w:ascii="Times New Roman" w:hAnsi="Times New Roman"/>
          <w:lang w:val="en-US"/>
        </w:rPr>
        <w:t>For multi-TRP PUSCH repetition operation with non-codebook-based mode, study how to indicate two SRIs via a single DCI.</w:t>
      </w:r>
    </w:p>
    <w:p w14:paraId="39C631E4" w14:textId="17D22CA6" w:rsidR="00211E44" w:rsidRPr="003B2E9B" w:rsidRDefault="00211E44" w:rsidP="00211E44">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 xml:space="preserve">On power control for PUSCH, for both codebook-based and non-codebook-based modes, similar observations and discussions as the PUCCH case could be given here as well. Specifically, beam-based power control for PUSCH is already possible, where each SRI information can already be associated </w:t>
      </w:r>
      <w:r w:rsidR="006C0102">
        <w:rPr>
          <w:rFonts w:ascii="Times New Roman" w:hAnsi="Times New Roman" w:cs="Times New Roman"/>
          <w:szCs w:val="20"/>
          <w:lang w:val="en-US"/>
        </w:rPr>
        <w:t>with</w:t>
      </w:r>
      <w:r w:rsidRPr="003B2E9B">
        <w:rPr>
          <w:rFonts w:ascii="Times New Roman" w:hAnsi="Times New Roman" w:cs="Times New Roman"/>
          <w:szCs w:val="20"/>
          <w:lang w:val="en-US"/>
        </w:rPr>
        <w:t xml:space="preserve"> some parameters impacting the power control for PUSCH, such as </w:t>
      </w:r>
      <w:r w:rsidRPr="003B2E9B">
        <w:rPr>
          <w:rFonts w:ascii="Times New Roman" w:hAnsi="Times New Roman" w:cs="Times New Roman"/>
          <w:i/>
          <w:iCs/>
          <w:szCs w:val="20"/>
          <w:lang w:val="en-US"/>
        </w:rPr>
        <w:t>sri-PUSCH-</w:t>
      </w:r>
      <w:proofErr w:type="spellStart"/>
      <w:r w:rsidRPr="003B2E9B">
        <w:rPr>
          <w:rFonts w:ascii="Times New Roman" w:hAnsi="Times New Roman" w:cs="Times New Roman"/>
          <w:i/>
          <w:iCs/>
          <w:szCs w:val="20"/>
          <w:lang w:val="en-US"/>
        </w:rPr>
        <w:t>PathlossReferenceRS</w:t>
      </w:r>
      <w:proofErr w:type="spellEnd"/>
      <w:r w:rsidRPr="003B2E9B">
        <w:rPr>
          <w:rFonts w:ascii="Times New Roman" w:hAnsi="Times New Roman" w:cs="Times New Roman"/>
          <w:i/>
          <w:iCs/>
          <w:szCs w:val="20"/>
          <w:lang w:val="en-US"/>
        </w:rPr>
        <w:t>-Id</w:t>
      </w:r>
      <w:r w:rsidRPr="003B2E9B">
        <w:rPr>
          <w:rFonts w:ascii="Times New Roman" w:hAnsi="Times New Roman" w:cs="Times New Roman"/>
          <w:szCs w:val="20"/>
          <w:lang w:val="en-US"/>
        </w:rPr>
        <w:t xml:space="preserve">, </w:t>
      </w:r>
      <w:r w:rsidRPr="003B2E9B">
        <w:rPr>
          <w:rFonts w:ascii="Times New Roman" w:hAnsi="Times New Roman" w:cs="Times New Roman"/>
          <w:i/>
          <w:iCs/>
          <w:szCs w:val="20"/>
          <w:lang w:val="en-US"/>
        </w:rPr>
        <w:t>sri-P0-PUSCH-AlphaSetId</w:t>
      </w:r>
      <w:r w:rsidRPr="003B2E9B">
        <w:rPr>
          <w:rFonts w:ascii="Times New Roman" w:hAnsi="Times New Roman" w:cs="Times New Roman"/>
          <w:szCs w:val="20"/>
          <w:lang w:val="en-US"/>
        </w:rPr>
        <w:t xml:space="preserve">, </w:t>
      </w:r>
      <w:r w:rsidRPr="003B2E9B">
        <w:rPr>
          <w:rFonts w:ascii="Times New Roman" w:hAnsi="Times New Roman" w:cs="Times New Roman"/>
          <w:i/>
          <w:iCs/>
          <w:szCs w:val="20"/>
          <w:lang w:val="en-US"/>
        </w:rPr>
        <w:t>sri-PUSCH-</w:t>
      </w:r>
      <w:proofErr w:type="spellStart"/>
      <w:r w:rsidRPr="003B2E9B">
        <w:rPr>
          <w:rFonts w:ascii="Times New Roman" w:hAnsi="Times New Roman" w:cs="Times New Roman"/>
          <w:i/>
          <w:iCs/>
          <w:szCs w:val="20"/>
          <w:lang w:val="en-US"/>
        </w:rPr>
        <w:t>ClosedLoopIndex</w:t>
      </w:r>
      <w:proofErr w:type="spellEnd"/>
      <w:r w:rsidRPr="003B2E9B">
        <w:rPr>
          <w:rFonts w:ascii="Times New Roman" w:hAnsi="Times New Roman" w:cs="Times New Roman"/>
          <w:i/>
          <w:iCs/>
          <w:szCs w:val="20"/>
          <w:lang w:val="en-US"/>
        </w:rPr>
        <w:t>.</w:t>
      </w:r>
      <w:r w:rsidRPr="003B2E9B">
        <w:rPr>
          <w:rFonts w:ascii="Times New Roman" w:hAnsi="Times New Roman" w:cs="Times New Roman"/>
          <w:szCs w:val="20"/>
          <w:lang w:val="en-US"/>
        </w:rPr>
        <w:t xml:space="preserve"> Hence, by providing the UE with two SRIs, power control is at least partly adapted/tuned differently for different beams/TRPs. On the other hand, for the TPC command, which is provided by the TPC field in DCI, currently only one command could be indicated at a time for a given UE. </w:t>
      </w:r>
      <w:r w:rsidR="006C0102">
        <w:rPr>
          <w:rFonts w:ascii="Times New Roman" w:hAnsi="Times New Roman" w:cs="Times New Roman"/>
          <w:szCs w:val="20"/>
          <w:lang w:val="en-US"/>
        </w:rPr>
        <w:t>However</w:t>
      </w:r>
      <w:r w:rsidRPr="003B2E9B">
        <w:rPr>
          <w:rFonts w:ascii="Times New Roman" w:hAnsi="Times New Roman" w:cs="Times New Roman"/>
          <w:szCs w:val="20"/>
          <w:lang w:val="en-US"/>
        </w:rPr>
        <w:t>, in a similar way to PUCCH, for the multi-TRP PUSCH repetition operation</w:t>
      </w:r>
      <w:r w:rsidR="006C0102">
        <w:rPr>
          <w:rFonts w:ascii="Times New Roman" w:hAnsi="Times New Roman" w:cs="Times New Roman"/>
          <w:szCs w:val="20"/>
          <w:lang w:val="en-US"/>
        </w:rPr>
        <w:t>,</w:t>
      </w:r>
      <w:r w:rsidRPr="003B2E9B">
        <w:rPr>
          <w:rFonts w:ascii="Times New Roman" w:hAnsi="Times New Roman" w:cs="Times New Roman"/>
          <w:szCs w:val="20"/>
          <w:lang w:val="en-US"/>
        </w:rPr>
        <w:t xml:space="preserve"> it</w:t>
      </w:r>
      <w:r w:rsidR="006C0102">
        <w:rPr>
          <w:rFonts w:ascii="Times New Roman" w:hAnsi="Times New Roman" w:cs="Times New Roman"/>
          <w:szCs w:val="20"/>
          <w:lang w:val="en-US"/>
        </w:rPr>
        <w:t xml:space="preserve"> i</w:t>
      </w:r>
      <w:r w:rsidRPr="003B2E9B">
        <w:rPr>
          <w:rFonts w:ascii="Times New Roman" w:hAnsi="Times New Roman" w:cs="Times New Roman"/>
          <w:szCs w:val="20"/>
          <w:lang w:val="en-US"/>
        </w:rPr>
        <w:t>s reasonable to have two TPC commands indicated through DCI for the UE, where different TPC command is to be used for repetitions with a different spatial relation.</w:t>
      </w:r>
    </w:p>
    <w:p w14:paraId="41CCD32B" w14:textId="77777777" w:rsidR="006C0102" w:rsidRDefault="006C0102" w:rsidP="00211E44">
      <w:pPr>
        <w:spacing w:after="0"/>
        <w:jc w:val="both"/>
        <w:rPr>
          <w:rFonts w:ascii="Times New Roman" w:hAnsi="Times New Roman" w:cs="Times New Roman"/>
          <w:szCs w:val="20"/>
          <w:lang w:val="en-US"/>
        </w:rPr>
      </w:pPr>
    </w:p>
    <w:p w14:paraId="0374CBD4" w14:textId="7507A834" w:rsidR="00211E44" w:rsidRPr="003B2E9B" w:rsidRDefault="00211E44" w:rsidP="00211E44">
      <w:pPr>
        <w:spacing w:after="0"/>
        <w:jc w:val="both"/>
        <w:rPr>
          <w:rFonts w:ascii="Times New Roman" w:hAnsi="Times New Roman"/>
          <w:lang w:val="en-US"/>
        </w:rPr>
      </w:pPr>
      <w:r w:rsidRPr="003B2E9B">
        <w:rPr>
          <w:rFonts w:ascii="Times New Roman" w:hAnsi="Times New Roman" w:cs="Times New Roman"/>
          <w:szCs w:val="20"/>
          <w:lang w:val="en-US"/>
        </w:rPr>
        <w:t xml:space="preserve">In </w:t>
      </w:r>
      <w:r w:rsidRPr="003B2E9B">
        <w:rPr>
          <w:rFonts w:ascii="Times New Roman" w:hAnsi="Times New Roman"/>
          <w:lang w:val="en-US"/>
        </w:rPr>
        <w:t>a similar way to the discussions for PUCCH on how to indicate two TPC commands for a UE, we foresee mainly the following alternatives:</w:t>
      </w:r>
    </w:p>
    <w:p w14:paraId="32BC28E2" w14:textId="77777777" w:rsidR="00211E44" w:rsidRPr="003B2E9B" w:rsidRDefault="00211E44" w:rsidP="00211E44">
      <w:pPr>
        <w:numPr>
          <w:ilvl w:val="0"/>
          <w:numId w:val="28"/>
        </w:numPr>
        <w:spacing w:after="0"/>
        <w:contextualSpacing/>
        <w:jc w:val="both"/>
        <w:rPr>
          <w:rFonts w:ascii="Times New Roman" w:hAnsi="Times New Roman"/>
          <w:lang w:val="en-US"/>
        </w:rPr>
      </w:pPr>
      <w:r w:rsidRPr="003B2E9B">
        <w:rPr>
          <w:rFonts w:ascii="Times New Roman" w:hAnsi="Times New Roman"/>
          <w:lang w:val="en-US"/>
        </w:rPr>
        <w:t>Alt.1: The current TPC field in DCI is used (as a codepoint) to indicate two TPC commands instead of only one. A variant of this alternative is to increase the size of the current TPC field by one bit to allow having eight instead of four possible combinations of TPC commands.</w:t>
      </w:r>
    </w:p>
    <w:p w14:paraId="777927A9" w14:textId="77777777" w:rsidR="00211E44" w:rsidRPr="003B2E9B" w:rsidRDefault="00211E44" w:rsidP="00211E44">
      <w:pPr>
        <w:numPr>
          <w:ilvl w:val="0"/>
          <w:numId w:val="28"/>
        </w:numPr>
        <w:spacing w:after="0"/>
        <w:contextualSpacing/>
        <w:jc w:val="both"/>
        <w:rPr>
          <w:rFonts w:ascii="Times New Roman" w:hAnsi="Times New Roman"/>
          <w:lang w:val="en-US"/>
        </w:rPr>
      </w:pPr>
      <w:r w:rsidRPr="003B2E9B">
        <w:rPr>
          <w:rFonts w:ascii="Times New Roman" w:hAnsi="Times New Roman"/>
          <w:lang w:val="en-US"/>
        </w:rPr>
        <w:t xml:space="preserve">Alt.2: A second TPC field is added in DCI. In this case, a separate two-bit TPC field needs to be added.  </w:t>
      </w:r>
    </w:p>
    <w:p w14:paraId="7DF37C1F" w14:textId="77777777" w:rsidR="00211E44" w:rsidRPr="003B2E9B" w:rsidRDefault="00211E44" w:rsidP="00211E44">
      <w:pPr>
        <w:overflowPunct w:val="0"/>
        <w:spacing w:after="0"/>
        <w:jc w:val="both"/>
        <w:rPr>
          <w:rFonts w:ascii="Times New Roman" w:hAnsi="Times New Roman" w:cs="Times New Roman"/>
          <w:szCs w:val="20"/>
          <w:lang w:val="en-US"/>
        </w:rPr>
      </w:pPr>
    </w:p>
    <w:p w14:paraId="00EDA9AD" w14:textId="5737F44E" w:rsidR="00211E44" w:rsidRPr="00D24336" w:rsidRDefault="00211E44" w:rsidP="00211E44">
      <w:pPr>
        <w:spacing w:after="0"/>
        <w:jc w:val="both"/>
        <w:rPr>
          <w:rFonts w:ascii="Times New Roman" w:hAnsi="Times New Roman"/>
          <w:lang w:val="en-US"/>
        </w:rPr>
      </w:pPr>
      <w:r w:rsidRPr="00AB1516">
        <w:rPr>
          <w:rFonts w:ascii="Times New Roman" w:hAnsi="Times New Roman"/>
          <w:b/>
          <w:bCs/>
          <w:lang w:val="en-US"/>
        </w:rPr>
        <w:t xml:space="preserve">Proposal </w:t>
      </w:r>
      <w:r w:rsidR="00AB1516" w:rsidRPr="00AB1516">
        <w:rPr>
          <w:rFonts w:ascii="Times New Roman" w:hAnsi="Times New Roman"/>
          <w:b/>
          <w:bCs/>
          <w:lang w:val="en-US"/>
        </w:rPr>
        <w:t>3.3</w:t>
      </w:r>
      <w:r w:rsidRPr="00AB1516">
        <w:rPr>
          <w:rFonts w:ascii="Times New Roman" w:hAnsi="Times New Roman"/>
          <w:b/>
          <w:bCs/>
          <w:lang w:val="en-US"/>
        </w:rPr>
        <w:t xml:space="preserve">: </w:t>
      </w:r>
      <w:r w:rsidRPr="00D24336">
        <w:rPr>
          <w:rFonts w:ascii="Times New Roman" w:hAnsi="Times New Roman"/>
          <w:lang w:val="en-US"/>
        </w:rPr>
        <w:t>For multi-TRP PUSCH repetition operation, study how to indicate for a UE two TPC commands via a single DCI, considering mainly the following alternatives:</w:t>
      </w:r>
    </w:p>
    <w:p w14:paraId="3893016E" w14:textId="77777777" w:rsidR="00211E44" w:rsidRPr="00D24336" w:rsidRDefault="00211E44" w:rsidP="00211E44">
      <w:pPr>
        <w:numPr>
          <w:ilvl w:val="0"/>
          <w:numId w:val="28"/>
        </w:numPr>
        <w:spacing w:after="0"/>
        <w:contextualSpacing/>
        <w:jc w:val="both"/>
        <w:rPr>
          <w:rFonts w:ascii="Times New Roman" w:hAnsi="Times New Roman"/>
          <w:lang w:val="en-US"/>
        </w:rPr>
      </w:pPr>
      <w:r w:rsidRPr="00D24336">
        <w:rPr>
          <w:rFonts w:ascii="Times New Roman" w:hAnsi="Times New Roman"/>
          <w:lang w:val="en-US"/>
        </w:rPr>
        <w:t>Alt.1: The current TPC field in DCI is used to indicate two TPC commands instead of only one.</w:t>
      </w:r>
    </w:p>
    <w:p w14:paraId="7AAA998C" w14:textId="77777777" w:rsidR="00211E44" w:rsidRPr="00D24336" w:rsidRDefault="00211E44" w:rsidP="00211E44">
      <w:pPr>
        <w:numPr>
          <w:ilvl w:val="1"/>
          <w:numId w:val="28"/>
        </w:numPr>
        <w:spacing w:after="0"/>
        <w:contextualSpacing/>
        <w:jc w:val="both"/>
        <w:rPr>
          <w:rFonts w:ascii="Times New Roman" w:hAnsi="Times New Roman"/>
          <w:lang w:val="en-US"/>
        </w:rPr>
      </w:pPr>
      <w:r w:rsidRPr="00D24336">
        <w:rPr>
          <w:rFonts w:ascii="Times New Roman" w:hAnsi="Times New Roman"/>
          <w:lang w:val="en-US"/>
        </w:rPr>
        <w:t>A variant: increase the size of the TPC field by one bit to allow having eight instead of four possible combinations of TPC commands.</w:t>
      </w:r>
    </w:p>
    <w:p w14:paraId="7DD18B30" w14:textId="77777777" w:rsidR="00211E44" w:rsidRPr="00D24336" w:rsidRDefault="00211E44" w:rsidP="00211E44">
      <w:pPr>
        <w:numPr>
          <w:ilvl w:val="0"/>
          <w:numId w:val="28"/>
        </w:numPr>
        <w:spacing w:after="0"/>
        <w:contextualSpacing/>
        <w:jc w:val="both"/>
        <w:rPr>
          <w:rFonts w:ascii="Times New Roman" w:hAnsi="Times New Roman"/>
          <w:lang w:val="en-US"/>
        </w:rPr>
      </w:pPr>
      <w:r w:rsidRPr="00D24336">
        <w:rPr>
          <w:rFonts w:ascii="Times New Roman" w:hAnsi="Times New Roman"/>
          <w:lang w:val="en-US"/>
        </w:rPr>
        <w:t>Alt.2: A second TPC field is added in DCI.</w:t>
      </w:r>
    </w:p>
    <w:p w14:paraId="6AD5B00A" w14:textId="77777777" w:rsidR="00211E44" w:rsidRPr="003B2E9B" w:rsidRDefault="00211E44" w:rsidP="00211E44">
      <w:pPr>
        <w:overflowPunct w:val="0"/>
        <w:spacing w:after="0"/>
        <w:jc w:val="both"/>
        <w:rPr>
          <w:rFonts w:ascii="Times New Roman" w:hAnsi="Times New Roman" w:cs="Times New Roman"/>
          <w:szCs w:val="20"/>
          <w:lang w:val="en-US"/>
        </w:rPr>
      </w:pPr>
    </w:p>
    <w:p w14:paraId="22CF565D" w14:textId="77777777" w:rsidR="00211E44" w:rsidRPr="003B2E9B" w:rsidRDefault="00211E44" w:rsidP="00211E44">
      <w:pPr>
        <w:jc w:val="both"/>
        <w:rPr>
          <w:rFonts w:ascii="Times New Roman" w:hAnsi="Times New Roman"/>
          <w:lang w:val="en-US"/>
        </w:rPr>
      </w:pPr>
      <w:r w:rsidRPr="003B2E9B">
        <w:rPr>
          <w:rFonts w:ascii="Times New Roman" w:hAnsi="Times New Roman"/>
          <w:lang w:val="en-US"/>
        </w:rPr>
        <w:t>Another agreement from RAN1#102e is as follows:</w:t>
      </w:r>
    </w:p>
    <w:tbl>
      <w:tblPr>
        <w:tblStyle w:val="TableGrid1"/>
        <w:tblW w:w="0" w:type="auto"/>
        <w:tblLook w:val="04A0" w:firstRow="1" w:lastRow="0" w:firstColumn="1" w:lastColumn="0" w:noHBand="0" w:noVBand="1"/>
      </w:tblPr>
      <w:tblGrid>
        <w:gridCol w:w="9629"/>
      </w:tblGrid>
      <w:tr w:rsidR="00211E44" w:rsidRPr="00BE46EF" w14:paraId="0138DFCE" w14:textId="77777777" w:rsidTr="00865E2E">
        <w:tc>
          <w:tcPr>
            <w:tcW w:w="9629" w:type="dxa"/>
          </w:tcPr>
          <w:p w14:paraId="0730E277" w14:textId="77777777" w:rsidR="00211E44" w:rsidRPr="003B2E9B" w:rsidRDefault="00211E44" w:rsidP="00211E44">
            <w:pPr>
              <w:spacing w:after="0" w:line="256" w:lineRule="auto"/>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b/>
                <w:bCs/>
                <w:kern w:val="24"/>
                <w:sz w:val="20"/>
                <w:szCs w:val="20"/>
                <w:highlight w:val="green"/>
                <w:lang w:val="en-US" w:eastAsia="fr-FR"/>
              </w:rPr>
              <w:t>Agreement</w:t>
            </w:r>
          </w:p>
          <w:p w14:paraId="796C96F0" w14:textId="77777777" w:rsidR="00211E44" w:rsidRPr="003B2E9B" w:rsidRDefault="00211E44" w:rsidP="00211E44">
            <w:pPr>
              <w:spacing w:after="0" w:line="256" w:lineRule="auto"/>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On the mapping between PUSCH repetitions and beams in single DCI based multi-TRP PUSCH repetition Type A and Type B, further study the following, </w:t>
            </w:r>
          </w:p>
          <w:p w14:paraId="55E77FBB" w14:textId="77777777" w:rsidR="00211E44" w:rsidRPr="003B2E9B" w:rsidRDefault="00211E44" w:rsidP="00211E44">
            <w:pPr>
              <w:numPr>
                <w:ilvl w:val="0"/>
                <w:numId w:val="22"/>
              </w:numPr>
              <w:spacing w:after="0" w:line="256" w:lineRule="auto"/>
              <w:ind w:left="1440"/>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For both PUSCH repetition Type A and B, how the beams are mapped to different PUSCH repetitions (or slots/frequency hops),</w:t>
            </w:r>
          </w:p>
          <w:p w14:paraId="2D1BFD3B" w14:textId="77777777" w:rsidR="00211E44" w:rsidRPr="003B2E9B" w:rsidRDefault="00211E44" w:rsidP="00211E44">
            <w:pPr>
              <w:numPr>
                <w:ilvl w:val="1"/>
                <w:numId w:val="22"/>
              </w:numPr>
              <w:spacing w:after="0" w:line="256" w:lineRule="auto"/>
              <w:ind w:left="2995"/>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 xml:space="preserve">Alt.1: cyclical mapping pattern (the first and second beam are applied to the first and second PUSCH repetition, respectively, and the same beam mapping pattern continues to the remaining PUSCH repetitions). </w:t>
            </w:r>
          </w:p>
          <w:p w14:paraId="25CE812C" w14:textId="77777777" w:rsidR="00211E44" w:rsidRPr="003B2E9B" w:rsidRDefault="00211E44" w:rsidP="00211E44">
            <w:pPr>
              <w:numPr>
                <w:ilvl w:val="1"/>
                <w:numId w:val="22"/>
              </w:numPr>
              <w:spacing w:after="0" w:line="256" w:lineRule="auto"/>
              <w:ind w:left="2995"/>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7E3E4C6C" w14:textId="77777777" w:rsidR="00211E44" w:rsidRPr="003B2E9B" w:rsidRDefault="00211E44" w:rsidP="00211E44">
            <w:pPr>
              <w:numPr>
                <w:ilvl w:val="1"/>
                <w:numId w:val="22"/>
              </w:numPr>
              <w:spacing w:after="0" w:line="256" w:lineRule="auto"/>
              <w:ind w:left="2995"/>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 xml:space="preserve">Alt.3: Half-Half pattern (the first beam is applied to the first half of PUSCH repetitions, and the second beam is applied to the second half of PUSCH repetitions) </w:t>
            </w:r>
          </w:p>
          <w:p w14:paraId="3706CA77" w14:textId="77777777" w:rsidR="00211E44" w:rsidRPr="003B2E9B" w:rsidRDefault="00211E44" w:rsidP="00211E44">
            <w:pPr>
              <w:numPr>
                <w:ilvl w:val="1"/>
                <w:numId w:val="22"/>
              </w:numPr>
              <w:spacing w:after="0" w:line="256" w:lineRule="auto"/>
              <w:ind w:left="2995"/>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Alt.</w:t>
            </w:r>
            <w:r w:rsidRPr="003B2E9B">
              <w:rPr>
                <w:rFonts w:ascii="Times New Roman" w:eastAsia="Times New Roman" w:hAnsi="Times New Roman" w:cs="Times New Roman"/>
                <w:strike/>
                <w:kern w:val="24"/>
                <w:sz w:val="20"/>
                <w:szCs w:val="20"/>
                <w:lang w:val="en-US" w:eastAsia="fr-FR"/>
              </w:rPr>
              <w:t>3</w:t>
            </w:r>
            <w:r w:rsidRPr="003B2E9B">
              <w:rPr>
                <w:rFonts w:ascii="Times New Roman" w:eastAsia="Times New Roman" w:hAnsi="Times New Roman" w:cs="Times New Roman"/>
                <w:kern w:val="24"/>
                <w:sz w:val="20"/>
                <w:szCs w:val="20"/>
                <w:lang w:val="en-US" w:eastAsia="fr-FR"/>
              </w:rPr>
              <w:t>4: Other variants (e.g. configurable mapping patterns)</w:t>
            </w:r>
          </w:p>
          <w:p w14:paraId="1A91FB31" w14:textId="77777777" w:rsidR="00211E44" w:rsidRPr="003B2E9B" w:rsidRDefault="00211E44" w:rsidP="00211E44">
            <w:pPr>
              <w:numPr>
                <w:ilvl w:val="1"/>
                <w:numId w:val="22"/>
              </w:numPr>
              <w:spacing w:after="0" w:line="256" w:lineRule="auto"/>
              <w:ind w:left="2995"/>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 xml:space="preserve">Note1: For PUSCH repetition type B, the variants considering slot level beam mapping with the same mapping principals (replacing repetition with slot) in Alt.1/2/3 are also included. </w:t>
            </w:r>
          </w:p>
          <w:p w14:paraId="6D5E56F9" w14:textId="77777777" w:rsidR="00211E44" w:rsidRPr="003B2E9B" w:rsidRDefault="00211E44" w:rsidP="00211E44">
            <w:pPr>
              <w:numPr>
                <w:ilvl w:val="1"/>
                <w:numId w:val="22"/>
              </w:numPr>
              <w:spacing w:after="0" w:line="256" w:lineRule="auto"/>
              <w:ind w:left="2995"/>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573B75EF" w14:textId="77777777" w:rsidR="00211E44" w:rsidRPr="003B2E9B" w:rsidRDefault="00211E44" w:rsidP="00211E44">
            <w:pPr>
              <w:numPr>
                <w:ilvl w:val="0"/>
                <w:numId w:val="22"/>
              </w:numPr>
              <w:spacing w:after="0" w:line="256" w:lineRule="auto"/>
              <w:ind w:left="1440"/>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For PUSCH repetition Type B, which repetition type that the beams shall consider for the mapping,</w:t>
            </w:r>
          </w:p>
          <w:p w14:paraId="1F2825D2" w14:textId="77777777" w:rsidR="00211E44" w:rsidRPr="003B2E9B" w:rsidRDefault="00211E44" w:rsidP="00211E44">
            <w:pPr>
              <w:numPr>
                <w:ilvl w:val="1"/>
                <w:numId w:val="22"/>
              </w:numPr>
              <w:spacing w:after="0" w:line="256" w:lineRule="auto"/>
              <w:ind w:left="2995"/>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Alt.1: beams are mapped to the nominal repetitions</w:t>
            </w:r>
          </w:p>
          <w:p w14:paraId="623FB484" w14:textId="77777777" w:rsidR="00211E44" w:rsidRPr="003B2E9B" w:rsidRDefault="00211E44" w:rsidP="00211E44">
            <w:pPr>
              <w:numPr>
                <w:ilvl w:val="1"/>
                <w:numId w:val="22"/>
              </w:numPr>
              <w:spacing w:after="0" w:line="256" w:lineRule="auto"/>
              <w:ind w:left="2995"/>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Alt.2: beams are mapped to the actual repetitions</w:t>
            </w:r>
          </w:p>
          <w:p w14:paraId="40FD13E1" w14:textId="77777777" w:rsidR="00211E44" w:rsidRPr="003B2E9B" w:rsidRDefault="00211E44" w:rsidP="00211E44">
            <w:pPr>
              <w:numPr>
                <w:ilvl w:val="1"/>
                <w:numId w:val="22"/>
              </w:numPr>
              <w:spacing w:after="0" w:line="256" w:lineRule="auto"/>
              <w:ind w:left="2995"/>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Alt.3: beams are mapped to different slots (not in the granularity of actual/nominal repetition)</w:t>
            </w:r>
          </w:p>
          <w:p w14:paraId="47F0761B" w14:textId="77777777" w:rsidR="00211E44" w:rsidRPr="003B2E9B" w:rsidRDefault="00211E44" w:rsidP="00211E44">
            <w:pPr>
              <w:numPr>
                <w:ilvl w:val="1"/>
                <w:numId w:val="22"/>
              </w:numPr>
              <w:spacing w:after="0" w:line="256" w:lineRule="auto"/>
              <w:ind w:left="2995"/>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Alt.4: Other variants</w:t>
            </w:r>
          </w:p>
          <w:p w14:paraId="6EEFBBB4" w14:textId="77777777" w:rsidR="00211E44" w:rsidRPr="003B2E9B" w:rsidRDefault="00211E44" w:rsidP="00211E44">
            <w:pPr>
              <w:numPr>
                <w:ilvl w:val="0"/>
                <w:numId w:val="22"/>
              </w:numPr>
              <w:spacing w:after="0" w:line="256" w:lineRule="auto"/>
              <w:ind w:left="1440"/>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Consider additional requirements on switching gap(s) between two PUSCH repetitions towards different TRPs considering beam switching latency aspects.</w:t>
            </w:r>
          </w:p>
          <w:p w14:paraId="7E00D6AE" w14:textId="77777777" w:rsidR="00211E44" w:rsidRPr="003B2E9B" w:rsidRDefault="00211E44" w:rsidP="00211E44">
            <w:pPr>
              <w:numPr>
                <w:ilvl w:val="0"/>
                <w:numId w:val="22"/>
              </w:numPr>
              <w:spacing w:after="0" w:line="256" w:lineRule="auto"/>
              <w:ind w:left="1440"/>
              <w:contextualSpacing/>
              <w:rPr>
                <w:rFonts w:ascii="Times New Roman" w:eastAsia="Times New Roman" w:hAnsi="Times New Roman" w:cs="Times New Roman"/>
                <w:sz w:val="20"/>
                <w:szCs w:val="20"/>
                <w:lang w:val="en-US" w:eastAsia="fr-FR"/>
              </w:rPr>
            </w:pPr>
            <w:r w:rsidRPr="003B2E9B">
              <w:rPr>
                <w:rFonts w:ascii="Times New Roman" w:eastAsia="Times New Roman" w:hAnsi="Times New Roman" w:cs="Times New Roman"/>
                <w:kern w:val="24"/>
                <w:sz w:val="20"/>
                <w:szCs w:val="20"/>
                <w:lang w:val="en-US" w:eastAsia="fr-FR"/>
              </w:rPr>
              <w:t>Note: use of the above solutions to multi-DCI based PUSCH repetition and TDMed PUSCH transmission without repetition (when there are agreed to support) is not precluded. </w:t>
            </w:r>
          </w:p>
        </w:tc>
      </w:tr>
    </w:tbl>
    <w:p w14:paraId="7DEE886C" w14:textId="77777777" w:rsidR="00211E44" w:rsidRPr="003B2E9B" w:rsidRDefault="00211E44" w:rsidP="00211E44">
      <w:pPr>
        <w:overflowPunct w:val="0"/>
        <w:spacing w:after="0"/>
        <w:jc w:val="both"/>
        <w:rPr>
          <w:rFonts w:ascii="Times New Roman" w:hAnsi="Times New Roman" w:cs="Times New Roman"/>
          <w:szCs w:val="20"/>
          <w:lang w:val="en-US"/>
        </w:rPr>
      </w:pPr>
    </w:p>
    <w:p w14:paraId="42F485FB" w14:textId="77777777" w:rsidR="00211E44" w:rsidRPr="00AB1516" w:rsidRDefault="00211E44" w:rsidP="00211E44">
      <w:pPr>
        <w:overflowPunct w:val="0"/>
        <w:spacing w:after="0"/>
        <w:jc w:val="both"/>
        <w:rPr>
          <w:rFonts w:ascii="Times New Roman" w:hAnsi="Times New Roman" w:cs="Times New Roman"/>
          <w:b/>
          <w:bCs/>
          <w:sz w:val="24"/>
          <w:lang w:val="en-US"/>
        </w:rPr>
      </w:pPr>
      <w:r w:rsidRPr="00AB1516">
        <w:rPr>
          <w:rFonts w:ascii="Times New Roman" w:hAnsi="Times New Roman" w:cs="Times New Roman"/>
          <w:b/>
          <w:bCs/>
          <w:sz w:val="24"/>
          <w:u w:val="single"/>
          <w:lang w:val="en-US"/>
        </w:rPr>
        <w:t>On accounting for beam switching gaps (mainly relevant for PUSCH repetition Type B)</w:t>
      </w:r>
    </w:p>
    <w:p w14:paraId="39C4BF08" w14:textId="77777777" w:rsidR="00211E44" w:rsidRPr="003B2E9B" w:rsidRDefault="00211E44" w:rsidP="00211E44">
      <w:pPr>
        <w:overflowPunct w:val="0"/>
        <w:spacing w:after="0"/>
        <w:jc w:val="both"/>
        <w:rPr>
          <w:rFonts w:ascii="Times New Roman" w:hAnsi="Times New Roman" w:cs="Times New Roman"/>
          <w:szCs w:val="20"/>
          <w:lang w:val="en-US"/>
        </w:rPr>
      </w:pPr>
    </w:p>
    <w:p w14:paraId="4BE16F5F" w14:textId="1CAD6C9C" w:rsidR="00211E44" w:rsidRPr="003B2E9B" w:rsidRDefault="00211E44" w:rsidP="00211E44">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 xml:space="preserve">For PUSCH repetition Type B, some of the actual PUSCH repetitions may be consecutive with zero time-gap in-between. </w:t>
      </w:r>
      <w:r w:rsidR="006C0102">
        <w:rPr>
          <w:rFonts w:ascii="Times New Roman" w:hAnsi="Times New Roman" w:cs="Times New Roman"/>
          <w:szCs w:val="20"/>
          <w:lang w:val="en-US"/>
        </w:rPr>
        <w:t>Moreover,</w:t>
      </w:r>
      <w:r w:rsidRPr="003B2E9B">
        <w:rPr>
          <w:rFonts w:ascii="Times New Roman" w:hAnsi="Times New Roman" w:cs="Times New Roman"/>
          <w:szCs w:val="20"/>
          <w:lang w:val="en-US"/>
        </w:rPr>
        <w:t xml:space="preserve"> there are other actual repetitions where there is a time-gap in-between resulting essentially from PUSCH segmentation around semi-static DL symbols and invalid UL symbols (if feasible) and at the slot boundary.</w:t>
      </w:r>
    </w:p>
    <w:p w14:paraId="227A64B5" w14:textId="77777777" w:rsidR="00211E44" w:rsidRPr="003B2E9B" w:rsidRDefault="00211E44" w:rsidP="00211E44">
      <w:pPr>
        <w:overflowPunct w:val="0"/>
        <w:spacing w:after="0"/>
        <w:jc w:val="both"/>
        <w:rPr>
          <w:rFonts w:ascii="Times New Roman" w:hAnsi="Times New Roman" w:cs="Times New Roman"/>
          <w:szCs w:val="20"/>
          <w:lang w:val="en-US"/>
        </w:rPr>
      </w:pPr>
    </w:p>
    <w:p w14:paraId="4C763B63" w14:textId="77777777" w:rsidR="00211E44" w:rsidRPr="003B2E9B" w:rsidRDefault="00211E44" w:rsidP="00211E44">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 xml:space="preserve">Now considering the objective of Rel-17 in terms of enabling beam diversity for PUSCH, there will be cases where two consecutive PUSCH (Type B) repetitions are associated with a different UL beam (i.e. spatial relation or SRI). However, depending on the PUSCH allocation, the beam mapping to PUSCH repetitions, and the time needed to switch from one beam to another, there will be cases where the time gap between two repetitions is not enough for UL beam switching. This could be problematic as the UE would not have enough time to switch beams in some cases. Note that beam switching delay may depend on whether the concerned beams are from the same or different panels, and whether the panels are both already active </w:t>
      </w:r>
      <w:proofErr w:type="gramStart"/>
      <w:r w:rsidRPr="003B2E9B">
        <w:rPr>
          <w:rFonts w:ascii="Times New Roman" w:hAnsi="Times New Roman" w:cs="Times New Roman"/>
          <w:szCs w:val="20"/>
          <w:lang w:val="en-US"/>
        </w:rPr>
        <w:t>or</w:t>
      </w:r>
      <w:proofErr w:type="gramEnd"/>
      <w:r w:rsidRPr="003B2E9B">
        <w:rPr>
          <w:rFonts w:ascii="Times New Roman" w:hAnsi="Times New Roman" w:cs="Times New Roman"/>
          <w:szCs w:val="20"/>
          <w:lang w:val="en-US"/>
        </w:rPr>
        <w:t xml:space="preserve"> one needs to be activated. </w:t>
      </w:r>
    </w:p>
    <w:p w14:paraId="6ED11150" w14:textId="77777777" w:rsidR="00211E44" w:rsidRPr="003B2E9B" w:rsidRDefault="00211E44" w:rsidP="00211E44">
      <w:pPr>
        <w:overflowPunct w:val="0"/>
        <w:spacing w:after="0"/>
        <w:jc w:val="both"/>
        <w:rPr>
          <w:rFonts w:ascii="Times New Roman" w:hAnsi="Times New Roman" w:cs="Times New Roman"/>
          <w:szCs w:val="20"/>
          <w:lang w:val="en-US"/>
        </w:rPr>
      </w:pPr>
    </w:p>
    <w:p w14:paraId="65922DC9" w14:textId="1D08271E" w:rsidR="00211E44" w:rsidRPr="003B2E9B" w:rsidRDefault="00211E44" w:rsidP="00211E44">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 xml:space="preserve">The issue described above is </w:t>
      </w:r>
      <w:proofErr w:type="gramStart"/>
      <w:r w:rsidRPr="003B2E9B">
        <w:rPr>
          <w:rFonts w:ascii="Times New Roman" w:hAnsi="Times New Roman" w:cs="Times New Roman"/>
          <w:szCs w:val="20"/>
          <w:lang w:val="en-US"/>
        </w:rPr>
        <w:t>due to the fact that</w:t>
      </w:r>
      <w:proofErr w:type="gramEnd"/>
      <w:r w:rsidRPr="003B2E9B">
        <w:rPr>
          <w:rFonts w:ascii="Times New Roman" w:hAnsi="Times New Roman" w:cs="Times New Roman"/>
          <w:szCs w:val="20"/>
          <w:lang w:val="en-US"/>
        </w:rPr>
        <w:t xml:space="preserve"> the time allocation of the existing PUSCH repetition operation(s), particularly PUSCH repetition Type B, does not account for beam switching delays. However, this issue needs to be addressed in order to enable PUSCH repetition along with beam diversity.</w:t>
      </w:r>
      <w:r w:rsidR="006C0102">
        <w:rPr>
          <w:rFonts w:ascii="Times New Roman" w:hAnsi="Times New Roman" w:cs="Times New Roman"/>
          <w:szCs w:val="20"/>
          <w:lang w:val="en-US"/>
        </w:rPr>
        <w:t xml:space="preserve"> O</w:t>
      </w:r>
      <w:r w:rsidRPr="003B2E9B">
        <w:rPr>
          <w:rFonts w:ascii="Times New Roman" w:hAnsi="Times New Roman" w:cs="Times New Roman"/>
          <w:szCs w:val="20"/>
          <w:lang w:val="en-US"/>
        </w:rPr>
        <w:t xml:space="preserve">ne possible </w:t>
      </w:r>
      <w:r w:rsidR="006C0102">
        <w:rPr>
          <w:rFonts w:ascii="Times New Roman" w:hAnsi="Times New Roman" w:cs="Times New Roman"/>
          <w:szCs w:val="20"/>
          <w:lang w:val="en-US"/>
        </w:rPr>
        <w:t>solution</w:t>
      </w:r>
      <w:r w:rsidRPr="003B2E9B">
        <w:rPr>
          <w:rFonts w:ascii="Times New Roman" w:hAnsi="Times New Roman" w:cs="Times New Roman"/>
          <w:szCs w:val="20"/>
          <w:lang w:val="en-US"/>
        </w:rPr>
        <w:t xml:space="preserve"> would be to configure</w:t>
      </w:r>
      <w:r w:rsidR="006C0102">
        <w:rPr>
          <w:rFonts w:ascii="Times New Roman" w:hAnsi="Times New Roman" w:cs="Times New Roman"/>
          <w:szCs w:val="20"/>
          <w:lang w:val="en-US"/>
        </w:rPr>
        <w:t xml:space="preserve"> or define</w:t>
      </w:r>
      <w:r w:rsidRPr="003B2E9B">
        <w:rPr>
          <w:rFonts w:ascii="Times New Roman" w:hAnsi="Times New Roman" w:cs="Times New Roman"/>
          <w:szCs w:val="20"/>
          <w:lang w:val="en-US"/>
        </w:rPr>
        <w:t xml:space="preserve"> the UE </w:t>
      </w:r>
      <w:proofErr w:type="spellStart"/>
      <w:r w:rsidR="006C0102">
        <w:rPr>
          <w:rFonts w:ascii="Times New Roman" w:hAnsi="Times New Roman" w:cs="Times New Roman"/>
          <w:szCs w:val="20"/>
          <w:lang w:val="en-US"/>
        </w:rPr>
        <w:t>behaviours</w:t>
      </w:r>
      <w:proofErr w:type="spellEnd"/>
      <w:r w:rsidRPr="003B2E9B">
        <w:rPr>
          <w:rFonts w:ascii="Times New Roman" w:hAnsi="Times New Roman" w:cs="Times New Roman"/>
          <w:szCs w:val="20"/>
          <w:lang w:val="en-US"/>
        </w:rPr>
        <w:t xml:space="preserve"> that allow updating actual PUSCH repetitions by muting some symbols if needed so that the required beam switching gap(s) is created to allow for beam switching. </w:t>
      </w:r>
    </w:p>
    <w:p w14:paraId="6A5EF65C" w14:textId="77777777" w:rsidR="006C0102" w:rsidRDefault="006C0102" w:rsidP="00211E44">
      <w:pPr>
        <w:overflowPunct w:val="0"/>
        <w:spacing w:after="0"/>
        <w:jc w:val="both"/>
        <w:rPr>
          <w:rFonts w:ascii="Times New Roman" w:hAnsi="Times New Roman" w:cs="Times New Roman"/>
          <w:szCs w:val="20"/>
          <w:lang w:val="en-US"/>
        </w:rPr>
      </w:pPr>
    </w:p>
    <w:p w14:paraId="33F35E73" w14:textId="581E121E" w:rsidR="00211E44" w:rsidRPr="003B2E9B" w:rsidRDefault="00211E44" w:rsidP="00211E44">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 xml:space="preserve">Obviously, the above discussion assumes that the UE and the network have a common understanding regarding the time gap/offset needed to switch from one UL beam to another. Such information could be </w:t>
      </w:r>
      <w:proofErr w:type="spellStart"/>
      <w:r w:rsidRPr="003B2E9B">
        <w:rPr>
          <w:rFonts w:ascii="Times New Roman" w:hAnsi="Times New Roman" w:cs="Times New Roman"/>
          <w:szCs w:val="20"/>
          <w:lang w:val="en-US"/>
        </w:rPr>
        <w:t>signa</w:t>
      </w:r>
      <w:r w:rsidR="006C0102">
        <w:rPr>
          <w:rFonts w:ascii="Times New Roman" w:hAnsi="Times New Roman" w:cs="Times New Roman"/>
          <w:szCs w:val="20"/>
          <w:lang w:val="en-US"/>
        </w:rPr>
        <w:t>l</w:t>
      </w:r>
      <w:r w:rsidRPr="003B2E9B">
        <w:rPr>
          <w:rFonts w:ascii="Times New Roman" w:hAnsi="Times New Roman" w:cs="Times New Roman"/>
          <w:szCs w:val="20"/>
          <w:lang w:val="en-US"/>
        </w:rPr>
        <w:t>led</w:t>
      </w:r>
      <w:proofErr w:type="spellEnd"/>
      <w:r w:rsidRPr="003B2E9B">
        <w:rPr>
          <w:rFonts w:ascii="Times New Roman" w:hAnsi="Times New Roman" w:cs="Times New Roman"/>
          <w:szCs w:val="20"/>
          <w:lang w:val="en-US"/>
        </w:rPr>
        <w:t xml:space="preserve"> from the UE to the network, i.e. UE provides the network with its beam switching capability.</w:t>
      </w:r>
    </w:p>
    <w:p w14:paraId="1A7B20DF" w14:textId="77777777" w:rsidR="00211E44" w:rsidRPr="003B2E9B" w:rsidRDefault="00211E44" w:rsidP="00211E44">
      <w:pPr>
        <w:overflowPunct w:val="0"/>
        <w:spacing w:after="0"/>
        <w:jc w:val="both"/>
        <w:rPr>
          <w:rFonts w:ascii="Times New Roman" w:hAnsi="Times New Roman" w:cs="Times New Roman"/>
          <w:szCs w:val="20"/>
          <w:lang w:val="en-US"/>
        </w:rPr>
      </w:pPr>
    </w:p>
    <w:p w14:paraId="00A8BC3E" w14:textId="14A9FBEB" w:rsidR="00211E44" w:rsidRPr="003B2E9B" w:rsidRDefault="00211E44" w:rsidP="00211E44">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Based on the above observations, it should be discussed further how to enable UL beam diversity for multi-TRP PUSCH repetition operation</w:t>
      </w:r>
      <w:r w:rsidR="006C0102">
        <w:rPr>
          <w:rFonts w:ascii="Times New Roman" w:hAnsi="Times New Roman" w:cs="Times New Roman"/>
          <w:szCs w:val="20"/>
          <w:lang w:val="en-US"/>
        </w:rPr>
        <w:t>,</w:t>
      </w:r>
      <w:r w:rsidRPr="003B2E9B">
        <w:rPr>
          <w:rFonts w:ascii="Times New Roman" w:hAnsi="Times New Roman" w:cs="Times New Roman"/>
          <w:szCs w:val="20"/>
          <w:lang w:val="en-US"/>
        </w:rPr>
        <w:t xml:space="preserve"> </w:t>
      </w:r>
      <w:proofErr w:type="gramStart"/>
      <w:r w:rsidRPr="003B2E9B">
        <w:rPr>
          <w:rFonts w:ascii="Times New Roman" w:hAnsi="Times New Roman" w:cs="Times New Roman"/>
          <w:szCs w:val="20"/>
          <w:lang w:val="en-US"/>
        </w:rPr>
        <w:t>taking into account</w:t>
      </w:r>
      <w:proofErr w:type="gramEnd"/>
      <w:r w:rsidRPr="003B2E9B">
        <w:rPr>
          <w:rFonts w:ascii="Times New Roman" w:hAnsi="Times New Roman" w:cs="Times New Roman"/>
          <w:szCs w:val="20"/>
          <w:lang w:val="en-US"/>
        </w:rPr>
        <w:t xml:space="preserve"> the beam switching delay(s)/gap(s).</w:t>
      </w:r>
    </w:p>
    <w:p w14:paraId="644A56F6" w14:textId="77777777" w:rsidR="00211E44" w:rsidRPr="003B2E9B" w:rsidRDefault="00211E44" w:rsidP="00211E44">
      <w:pPr>
        <w:overflowPunct w:val="0"/>
        <w:spacing w:after="0"/>
        <w:jc w:val="both"/>
        <w:rPr>
          <w:rFonts w:ascii="Times New Roman" w:hAnsi="Times New Roman" w:cs="Times New Roman"/>
          <w:szCs w:val="20"/>
          <w:u w:val="single"/>
          <w:lang w:val="en-US"/>
        </w:rPr>
      </w:pPr>
    </w:p>
    <w:p w14:paraId="5FE21859" w14:textId="7D70D7A3" w:rsidR="006C0102" w:rsidRPr="00D24336" w:rsidRDefault="00211E44" w:rsidP="00211E44">
      <w:pPr>
        <w:overflowPunct w:val="0"/>
        <w:spacing w:after="0"/>
        <w:jc w:val="both"/>
        <w:rPr>
          <w:rFonts w:ascii="Times New Roman" w:hAnsi="Times New Roman" w:cs="Times New Roman"/>
          <w:szCs w:val="20"/>
          <w:lang w:val="en-US"/>
        </w:rPr>
      </w:pPr>
      <w:r w:rsidRPr="00AB1516">
        <w:rPr>
          <w:rFonts w:ascii="Times New Roman" w:hAnsi="Times New Roman" w:cs="Times New Roman"/>
          <w:b/>
          <w:bCs/>
          <w:szCs w:val="20"/>
          <w:lang w:val="en-US"/>
        </w:rPr>
        <w:t xml:space="preserve">Proposal </w:t>
      </w:r>
      <w:r w:rsidR="00AB1516" w:rsidRPr="00AB1516">
        <w:rPr>
          <w:rFonts w:ascii="Times New Roman" w:hAnsi="Times New Roman" w:cs="Times New Roman"/>
          <w:b/>
          <w:bCs/>
          <w:szCs w:val="20"/>
          <w:lang w:val="en-US"/>
        </w:rPr>
        <w:t>3.4</w:t>
      </w:r>
      <w:r w:rsidRPr="00AB1516">
        <w:rPr>
          <w:rFonts w:ascii="Times New Roman" w:hAnsi="Times New Roman" w:cs="Times New Roman"/>
          <w:b/>
          <w:bCs/>
          <w:szCs w:val="20"/>
          <w:lang w:val="en-US"/>
        </w:rPr>
        <w:t xml:space="preserve">: </w:t>
      </w:r>
      <w:r w:rsidRPr="00D24336">
        <w:rPr>
          <w:rFonts w:ascii="Times New Roman" w:hAnsi="Times New Roman" w:cs="Times New Roman"/>
          <w:szCs w:val="20"/>
          <w:lang w:val="en-US"/>
        </w:rPr>
        <w:t>Consider the impact of beam switching gap</w:t>
      </w:r>
      <w:r w:rsidR="00A54258" w:rsidRPr="00D24336">
        <w:rPr>
          <w:rFonts w:ascii="Times New Roman" w:hAnsi="Times New Roman" w:cs="Times New Roman"/>
          <w:szCs w:val="20"/>
          <w:lang w:val="en-US"/>
        </w:rPr>
        <w:t>(</w:t>
      </w:r>
      <w:r w:rsidRPr="00D24336">
        <w:rPr>
          <w:rFonts w:ascii="Times New Roman" w:hAnsi="Times New Roman" w:cs="Times New Roman"/>
          <w:szCs w:val="20"/>
          <w:lang w:val="en-US"/>
        </w:rPr>
        <w:t>s</w:t>
      </w:r>
      <w:r w:rsidR="00A54258" w:rsidRPr="00D24336">
        <w:rPr>
          <w:rFonts w:ascii="Times New Roman" w:hAnsi="Times New Roman" w:cs="Times New Roman"/>
          <w:szCs w:val="20"/>
          <w:lang w:val="en-US"/>
        </w:rPr>
        <w:t>)</w:t>
      </w:r>
      <w:r w:rsidRPr="00D24336">
        <w:rPr>
          <w:rFonts w:ascii="Times New Roman" w:hAnsi="Times New Roman" w:cs="Times New Roman"/>
          <w:szCs w:val="20"/>
          <w:lang w:val="en-US"/>
        </w:rPr>
        <w:t xml:space="preserve"> on actual PUSCH repetitions </w:t>
      </w:r>
      <w:r w:rsidR="006C0102" w:rsidRPr="00D24336">
        <w:rPr>
          <w:rFonts w:ascii="Times New Roman" w:hAnsi="Times New Roman" w:cs="Times New Roman"/>
          <w:szCs w:val="20"/>
          <w:lang w:val="en-US"/>
        </w:rPr>
        <w:t xml:space="preserve">when </w:t>
      </w:r>
      <w:r w:rsidRPr="00D24336">
        <w:rPr>
          <w:rFonts w:ascii="Times New Roman" w:hAnsi="Times New Roman" w:cs="Times New Roman"/>
          <w:szCs w:val="20"/>
          <w:lang w:val="en-US"/>
        </w:rPr>
        <w:t xml:space="preserve">the multi-TRP PUSCH </w:t>
      </w:r>
      <w:r w:rsidR="006C0102" w:rsidRPr="00D24336">
        <w:rPr>
          <w:rFonts w:ascii="Times New Roman" w:hAnsi="Times New Roman" w:cs="Times New Roman"/>
          <w:szCs w:val="20"/>
          <w:lang w:val="en-US"/>
        </w:rPr>
        <w:t xml:space="preserve">type B </w:t>
      </w:r>
      <w:r w:rsidRPr="00D24336">
        <w:rPr>
          <w:rFonts w:ascii="Times New Roman" w:hAnsi="Times New Roman" w:cs="Times New Roman"/>
          <w:szCs w:val="20"/>
          <w:lang w:val="en-US"/>
        </w:rPr>
        <w:t xml:space="preserve">repetition </w:t>
      </w:r>
      <w:r w:rsidR="006C0102" w:rsidRPr="00D24336">
        <w:rPr>
          <w:rFonts w:ascii="Times New Roman" w:hAnsi="Times New Roman" w:cs="Times New Roman"/>
          <w:szCs w:val="20"/>
          <w:lang w:val="en-US"/>
        </w:rPr>
        <w:t>is applied</w:t>
      </w:r>
      <w:r w:rsidRPr="00D24336">
        <w:rPr>
          <w:rFonts w:ascii="Times New Roman" w:hAnsi="Times New Roman" w:cs="Times New Roman"/>
          <w:szCs w:val="20"/>
          <w:lang w:val="en-US"/>
        </w:rPr>
        <w:t>.</w:t>
      </w:r>
      <w:r w:rsidR="006C0102" w:rsidRPr="00D24336">
        <w:rPr>
          <w:rFonts w:ascii="Times New Roman" w:hAnsi="Times New Roman" w:cs="Times New Roman"/>
          <w:szCs w:val="20"/>
          <w:lang w:val="en-US"/>
        </w:rPr>
        <w:t xml:space="preserve"> </w:t>
      </w:r>
    </w:p>
    <w:p w14:paraId="4B6699C0" w14:textId="474DDF35" w:rsidR="006C0102" w:rsidRPr="00D24336" w:rsidRDefault="006C0102" w:rsidP="006C0102">
      <w:pPr>
        <w:pStyle w:val="ListParagraph"/>
        <w:numPr>
          <w:ilvl w:val="0"/>
          <w:numId w:val="42"/>
        </w:numPr>
        <w:overflowPunct w:val="0"/>
        <w:spacing w:after="0"/>
        <w:jc w:val="both"/>
        <w:rPr>
          <w:rFonts w:ascii="Times New Roman" w:hAnsi="Times New Roman" w:cs="Times New Roman"/>
          <w:szCs w:val="20"/>
          <w:lang w:val="en-US"/>
        </w:rPr>
      </w:pPr>
      <w:r w:rsidRPr="00D24336">
        <w:rPr>
          <w:rFonts w:ascii="Times New Roman" w:hAnsi="Times New Roman" w:cs="Times New Roman"/>
          <w:szCs w:val="20"/>
          <w:lang w:val="en-US"/>
        </w:rPr>
        <w:t xml:space="preserve">FFS: Required UE behaviour when </w:t>
      </w:r>
      <w:r w:rsidR="000A1F16" w:rsidRPr="00D24336">
        <w:rPr>
          <w:rFonts w:ascii="Times New Roman" w:hAnsi="Times New Roman" w:cs="Times New Roman"/>
          <w:szCs w:val="20"/>
          <w:lang w:val="en-US"/>
        </w:rPr>
        <w:t>applying</w:t>
      </w:r>
      <w:r w:rsidR="000A1F16" w:rsidRPr="00D24336">
        <w:rPr>
          <w:rFonts w:ascii="Times New Roman" w:hAnsi="Times New Roman" w:cs="Times New Roman"/>
          <w:szCs w:val="20"/>
          <w:lang w:val="en-US"/>
        </w:rPr>
        <w:t xml:space="preserve"> </w:t>
      </w:r>
      <w:r w:rsidRPr="00D24336">
        <w:rPr>
          <w:rFonts w:ascii="Times New Roman" w:hAnsi="Times New Roman" w:cs="Times New Roman"/>
          <w:szCs w:val="20"/>
          <w:lang w:val="en-US"/>
        </w:rPr>
        <w:t>required switching gaps on actual PUSCH repetition</w:t>
      </w:r>
      <w:r w:rsidR="00E11EC8" w:rsidRPr="00D24336">
        <w:rPr>
          <w:rFonts w:ascii="Times New Roman" w:hAnsi="Times New Roman" w:cs="Times New Roman"/>
          <w:szCs w:val="20"/>
          <w:lang w:val="en-US"/>
        </w:rPr>
        <w:t>(s)</w:t>
      </w:r>
    </w:p>
    <w:p w14:paraId="12F6FD4D" w14:textId="6CC6B907" w:rsidR="00211E44" w:rsidRPr="006C0102" w:rsidRDefault="006C0102" w:rsidP="006C0102">
      <w:pPr>
        <w:pStyle w:val="ListParagraph"/>
        <w:numPr>
          <w:ilvl w:val="0"/>
          <w:numId w:val="42"/>
        </w:numPr>
        <w:overflowPunct w:val="0"/>
        <w:spacing w:after="0"/>
        <w:jc w:val="both"/>
        <w:rPr>
          <w:rFonts w:ascii="Times New Roman" w:hAnsi="Times New Roman" w:cs="Times New Roman"/>
          <w:b/>
          <w:bCs/>
          <w:szCs w:val="20"/>
          <w:lang w:val="en-US"/>
        </w:rPr>
      </w:pPr>
      <w:r w:rsidRPr="00D24336">
        <w:rPr>
          <w:rFonts w:ascii="Times New Roman" w:hAnsi="Times New Roman" w:cs="Times New Roman"/>
          <w:szCs w:val="20"/>
          <w:lang w:val="en-US"/>
        </w:rPr>
        <w:t>FFS: Knowledge of switching gaps of a beam pair at the network side.</w:t>
      </w:r>
      <w:r w:rsidRPr="006C0102">
        <w:rPr>
          <w:rFonts w:ascii="Times New Roman" w:hAnsi="Times New Roman" w:cs="Times New Roman"/>
          <w:b/>
          <w:bCs/>
          <w:szCs w:val="20"/>
          <w:lang w:val="en-US"/>
        </w:rPr>
        <w:t xml:space="preserve"> </w:t>
      </w:r>
      <w:r w:rsidR="00211E44" w:rsidRPr="006C0102">
        <w:rPr>
          <w:rFonts w:ascii="Times New Roman" w:hAnsi="Times New Roman" w:cs="Times New Roman"/>
          <w:b/>
          <w:bCs/>
          <w:szCs w:val="20"/>
          <w:lang w:val="en-US"/>
        </w:rPr>
        <w:t xml:space="preserve"> </w:t>
      </w:r>
    </w:p>
    <w:p w14:paraId="2860416D" w14:textId="77777777" w:rsidR="00211E44" w:rsidRPr="003B2E9B" w:rsidRDefault="00211E44" w:rsidP="00211E44">
      <w:pPr>
        <w:overflowPunct w:val="0"/>
        <w:spacing w:after="0"/>
        <w:jc w:val="both"/>
        <w:rPr>
          <w:rFonts w:ascii="Times New Roman" w:hAnsi="Times New Roman" w:cs="Times New Roman"/>
          <w:szCs w:val="20"/>
          <w:u w:val="single"/>
          <w:lang w:val="en-US"/>
        </w:rPr>
      </w:pPr>
    </w:p>
    <w:p w14:paraId="0FBAACE5" w14:textId="77777777" w:rsidR="00211E44" w:rsidRPr="00AB1516" w:rsidRDefault="00211E44" w:rsidP="00211E44">
      <w:pPr>
        <w:overflowPunct w:val="0"/>
        <w:spacing w:after="0"/>
        <w:jc w:val="both"/>
        <w:rPr>
          <w:rFonts w:ascii="Times New Roman" w:hAnsi="Times New Roman" w:cs="Times New Roman"/>
          <w:b/>
          <w:bCs/>
          <w:sz w:val="24"/>
          <w:u w:val="single"/>
          <w:lang w:val="en-US"/>
        </w:rPr>
      </w:pPr>
      <w:r w:rsidRPr="00AB1516">
        <w:rPr>
          <w:rFonts w:ascii="Times New Roman" w:hAnsi="Times New Roman" w:cs="Times New Roman"/>
          <w:b/>
          <w:bCs/>
          <w:sz w:val="24"/>
          <w:u w:val="single"/>
          <w:lang w:val="en-US"/>
        </w:rPr>
        <w:t>Beam mapping selection and indication</w:t>
      </w:r>
    </w:p>
    <w:p w14:paraId="07878CCF" w14:textId="77777777" w:rsidR="00211E44" w:rsidRPr="003B2E9B" w:rsidRDefault="00211E44" w:rsidP="00211E44">
      <w:pPr>
        <w:overflowPunct w:val="0"/>
        <w:spacing w:after="0"/>
        <w:jc w:val="both"/>
        <w:rPr>
          <w:rFonts w:ascii="Times New Roman" w:hAnsi="Times New Roman" w:cs="Times New Roman"/>
          <w:szCs w:val="20"/>
          <w:lang w:val="en-US"/>
        </w:rPr>
      </w:pPr>
    </w:p>
    <w:p w14:paraId="76319CD7" w14:textId="77777777" w:rsidR="00211E44" w:rsidRPr="003B2E9B" w:rsidRDefault="00211E44" w:rsidP="00211E44">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 xml:space="preserve">As can be seen from the agreement cited above, another open point for discussion is on how to map the UL beams to the different PUSCH repetitions, be it for PUSCH repetition Type A or PUSCH repetition Type B. </w:t>
      </w:r>
    </w:p>
    <w:p w14:paraId="685AD46C" w14:textId="5E9902C2" w:rsidR="00211E44" w:rsidRPr="003B2E9B" w:rsidRDefault="00211E44" w:rsidP="00211E44">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 xml:space="preserve">In our view, </w:t>
      </w:r>
      <w:r w:rsidR="006C0102">
        <w:rPr>
          <w:rFonts w:ascii="Times New Roman" w:hAnsi="Times New Roman" w:cs="Times New Roman"/>
          <w:szCs w:val="20"/>
          <w:lang w:val="en-US"/>
        </w:rPr>
        <w:t>the</w:t>
      </w:r>
      <w:r w:rsidR="006C0102">
        <w:rPr>
          <w:rFonts w:ascii="Times New Roman" w:hAnsi="Times New Roman" w:cs="Times New Roman"/>
          <w:szCs w:val="20"/>
          <w:lang w:val="en-US"/>
        </w:rPr>
        <w:t xml:space="preserve"> network must account</w:t>
      </w:r>
      <w:r w:rsidRPr="003B2E9B">
        <w:rPr>
          <w:rFonts w:ascii="Times New Roman" w:hAnsi="Times New Roman" w:cs="Times New Roman"/>
          <w:szCs w:val="20"/>
          <w:lang w:val="en-US"/>
        </w:rPr>
        <w:t xml:space="preserve"> for the </w:t>
      </w:r>
      <w:r w:rsidR="006C0102">
        <w:rPr>
          <w:rFonts w:ascii="Times New Roman" w:hAnsi="Times New Roman" w:cs="Times New Roman"/>
          <w:szCs w:val="20"/>
          <w:lang w:val="en-US"/>
        </w:rPr>
        <w:t xml:space="preserve">number of </w:t>
      </w:r>
      <w:r w:rsidRPr="003B2E9B">
        <w:rPr>
          <w:rFonts w:ascii="Times New Roman" w:hAnsi="Times New Roman" w:cs="Times New Roman"/>
          <w:szCs w:val="20"/>
          <w:lang w:val="en-US"/>
        </w:rPr>
        <w:t>PUSCH repetition</w:t>
      </w:r>
      <w:r w:rsidR="006C0102">
        <w:rPr>
          <w:rFonts w:ascii="Times New Roman" w:hAnsi="Times New Roman" w:cs="Times New Roman"/>
          <w:szCs w:val="20"/>
          <w:lang w:val="en-US"/>
        </w:rPr>
        <w:t>s</w:t>
      </w:r>
      <w:r w:rsidRPr="003B2E9B">
        <w:rPr>
          <w:rFonts w:ascii="Times New Roman" w:hAnsi="Times New Roman" w:cs="Times New Roman"/>
          <w:szCs w:val="20"/>
          <w:lang w:val="en-US"/>
        </w:rPr>
        <w:t xml:space="preserve"> </w:t>
      </w:r>
      <w:r w:rsidR="006C0102">
        <w:rPr>
          <w:rFonts w:ascii="Times New Roman" w:hAnsi="Times New Roman" w:cs="Times New Roman"/>
          <w:szCs w:val="20"/>
          <w:lang w:val="en-US"/>
        </w:rPr>
        <w:t xml:space="preserve">with resource </w:t>
      </w:r>
      <w:r w:rsidRPr="003B2E9B">
        <w:rPr>
          <w:rFonts w:ascii="Times New Roman" w:hAnsi="Times New Roman" w:cs="Times New Roman"/>
          <w:szCs w:val="20"/>
          <w:lang w:val="en-US"/>
        </w:rPr>
        <w:t>allocation when selecting the beam mapping pattern. This is particularly relevant when considering PUSCH repetition Type B since, in contrast to PUSCH repetition Type A (i.e. Rel-15 inter-slot PUSCH repetition), the corresponding PUSCH time</w:t>
      </w:r>
      <w:r w:rsidR="006C0102">
        <w:rPr>
          <w:rFonts w:ascii="Times New Roman" w:hAnsi="Times New Roman" w:cs="Times New Roman"/>
          <w:szCs w:val="20"/>
          <w:lang w:val="en-US"/>
        </w:rPr>
        <w:t>-</w:t>
      </w:r>
      <w:r w:rsidRPr="003B2E9B">
        <w:rPr>
          <w:rFonts w:ascii="Times New Roman" w:hAnsi="Times New Roman" w:cs="Times New Roman"/>
          <w:szCs w:val="20"/>
          <w:lang w:val="en-US"/>
        </w:rPr>
        <w:t xml:space="preserve">domain allocation can be flexible. </w:t>
      </w:r>
      <w:r w:rsidR="006C0102">
        <w:rPr>
          <w:rFonts w:ascii="Times New Roman" w:hAnsi="Times New Roman" w:cs="Times New Roman"/>
          <w:szCs w:val="20"/>
          <w:lang w:val="en-US"/>
        </w:rPr>
        <w:t>C</w:t>
      </w:r>
      <w:r w:rsidRPr="003B2E9B">
        <w:rPr>
          <w:rFonts w:ascii="Times New Roman" w:hAnsi="Times New Roman" w:cs="Times New Roman"/>
          <w:szCs w:val="20"/>
          <w:lang w:val="en-US"/>
        </w:rPr>
        <w:t xml:space="preserve">onfiguring different mapping patterns for different PUSCH allocations gives the network better flexibility and control of several aspects. For instance, it allows the network to have good control </w:t>
      </w:r>
      <w:r w:rsidR="006C0102">
        <w:rPr>
          <w:rFonts w:ascii="Times New Roman" w:hAnsi="Times New Roman" w:cs="Times New Roman"/>
          <w:szCs w:val="20"/>
          <w:lang w:val="en-US"/>
        </w:rPr>
        <w:t>over</w:t>
      </w:r>
      <w:r w:rsidR="006C0102" w:rsidRPr="003B2E9B">
        <w:rPr>
          <w:rFonts w:ascii="Times New Roman" w:hAnsi="Times New Roman" w:cs="Times New Roman"/>
          <w:szCs w:val="20"/>
          <w:lang w:val="en-US"/>
        </w:rPr>
        <w:t xml:space="preserve"> </w:t>
      </w:r>
      <w:r w:rsidRPr="003B2E9B">
        <w:rPr>
          <w:rFonts w:ascii="Times New Roman" w:hAnsi="Times New Roman" w:cs="Times New Roman"/>
          <w:szCs w:val="20"/>
          <w:lang w:val="en-US"/>
        </w:rPr>
        <w:t xml:space="preserve">the number of PUSCH repetitions / which repetitions are transmitted towards each TRP. It also gives the network the possibility to choose, depending on the PUSCH allocation, a mapping pattern that leads </w:t>
      </w:r>
      <w:r w:rsidR="006C0102">
        <w:rPr>
          <w:rFonts w:ascii="Times New Roman" w:hAnsi="Times New Roman" w:cs="Times New Roman"/>
          <w:szCs w:val="20"/>
          <w:lang w:val="en-US"/>
        </w:rPr>
        <w:t>,</w:t>
      </w:r>
      <w:r w:rsidRPr="003B2E9B">
        <w:rPr>
          <w:rFonts w:ascii="Times New Roman" w:hAnsi="Times New Roman" w:cs="Times New Roman"/>
          <w:szCs w:val="20"/>
          <w:lang w:val="en-US"/>
        </w:rPr>
        <w:t xml:space="preserve">e.g. to </w:t>
      </w:r>
      <w:r w:rsidR="006C0102">
        <w:rPr>
          <w:rFonts w:ascii="Times New Roman" w:hAnsi="Times New Roman" w:cs="Times New Roman"/>
          <w:szCs w:val="20"/>
          <w:lang w:val="en-US"/>
        </w:rPr>
        <w:t xml:space="preserve">the </w:t>
      </w:r>
      <w:r w:rsidRPr="003B2E9B">
        <w:rPr>
          <w:rFonts w:ascii="Times New Roman" w:hAnsi="Times New Roman" w:cs="Times New Roman"/>
          <w:szCs w:val="20"/>
          <w:lang w:val="en-US"/>
        </w:rPr>
        <w:t>minimum muting of symbols needed for beam switching gap</w:t>
      </w:r>
      <w:r w:rsidR="00661590">
        <w:rPr>
          <w:rFonts w:ascii="Times New Roman" w:hAnsi="Times New Roman" w:cs="Times New Roman"/>
          <w:szCs w:val="20"/>
          <w:lang w:val="en-US"/>
        </w:rPr>
        <w:t xml:space="preserve"> (if such is needed)</w:t>
      </w:r>
      <w:r w:rsidRPr="003B2E9B">
        <w:rPr>
          <w:rFonts w:ascii="Times New Roman" w:hAnsi="Times New Roman" w:cs="Times New Roman"/>
          <w:szCs w:val="20"/>
          <w:lang w:val="en-US"/>
        </w:rPr>
        <w:t xml:space="preserve">; otherwise, the PUSCH reliability may be impacted.   </w:t>
      </w:r>
    </w:p>
    <w:p w14:paraId="7F9417DC" w14:textId="77777777" w:rsidR="00211E44" w:rsidRPr="003B2E9B" w:rsidRDefault="00211E44" w:rsidP="00211E44">
      <w:pPr>
        <w:overflowPunct w:val="0"/>
        <w:spacing w:after="0"/>
        <w:jc w:val="both"/>
        <w:rPr>
          <w:rFonts w:ascii="Times New Roman" w:hAnsi="Times New Roman" w:cs="Times New Roman"/>
          <w:szCs w:val="20"/>
          <w:lang w:val="en-US"/>
        </w:rPr>
      </w:pPr>
    </w:p>
    <w:p w14:paraId="6F6450F3" w14:textId="77777777" w:rsidR="00211E44" w:rsidRPr="003B2E9B" w:rsidRDefault="00211E44" w:rsidP="00211E44">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 xml:space="preserve">Further, for PUSCH repetition Type B, several alternatives were listed in the above agreement regarding whether the beam mapping pattern should apply on nominal repetitions, actual repetitions, or on different slots, etc. In our view, one flexible approach would be to have the possibility to configure a beam mapping pattern with any of those alternatives, i.e. a mapping pattern contains information on which alternative to apply. </w:t>
      </w:r>
    </w:p>
    <w:p w14:paraId="76826832" w14:textId="77777777" w:rsidR="00211E44" w:rsidRPr="003B2E9B" w:rsidRDefault="00211E44" w:rsidP="00211E44">
      <w:pPr>
        <w:overflowPunct w:val="0"/>
        <w:spacing w:after="0"/>
        <w:jc w:val="both"/>
        <w:rPr>
          <w:rFonts w:ascii="Times New Roman" w:hAnsi="Times New Roman" w:cs="Times New Roman"/>
          <w:szCs w:val="20"/>
          <w:lang w:val="en-US"/>
        </w:rPr>
      </w:pPr>
    </w:p>
    <w:p w14:paraId="03E431FD" w14:textId="2F0BB5C1" w:rsidR="00211E44" w:rsidRPr="00D24336" w:rsidRDefault="00211E44" w:rsidP="00211E44">
      <w:pPr>
        <w:overflowPunct w:val="0"/>
        <w:spacing w:after="0"/>
        <w:jc w:val="both"/>
        <w:rPr>
          <w:rFonts w:ascii="Times New Roman" w:hAnsi="Times New Roman" w:cs="Times New Roman"/>
          <w:szCs w:val="20"/>
          <w:lang w:val="en-US"/>
        </w:rPr>
      </w:pPr>
      <w:r w:rsidRPr="00AB1516">
        <w:rPr>
          <w:rFonts w:ascii="Times New Roman" w:hAnsi="Times New Roman" w:cs="Times New Roman"/>
          <w:b/>
          <w:bCs/>
          <w:szCs w:val="20"/>
          <w:lang w:val="en-US"/>
        </w:rPr>
        <w:t xml:space="preserve">Proposal </w:t>
      </w:r>
      <w:r w:rsidR="00AB1516" w:rsidRPr="00AB1516">
        <w:rPr>
          <w:rFonts w:ascii="Times New Roman" w:hAnsi="Times New Roman" w:cs="Times New Roman"/>
          <w:b/>
          <w:bCs/>
          <w:szCs w:val="20"/>
          <w:lang w:val="en-US"/>
        </w:rPr>
        <w:t>3.5</w:t>
      </w:r>
      <w:r w:rsidRPr="00AB1516">
        <w:rPr>
          <w:rFonts w:ascii="Times New Roman" w:hAnsi="Times New Roman" w:cs="Times New Roman"/>
          <w:b/>
          <w:bCs/>
          <w:szCs w:val="20"/>
          <w:lang w:val="en-US"/>
        </w:rPr>
        <w:t xml:space="preserve">: </w:t>
      </w:r>
      <w:r w:rsidRPr="00D24336">
        <w:rPr>
          <w:rFonts w:ascii="Times New Roman" w:hAnsi="Times New Roman" w:cs="Times New Roman"/>
          <w:szCs w:val="20"/>
          <w:lang w:val="en-US"/>
        </w:rPr>
        <w:t xml:space="preserve">For beam mapping pattern for multi-TRP PUSCH repetition, support configuring </w:t>
      </w:r>
      <w:r w:rsidR="006C0102" w:rsidRPr="00D24336">
        <w:rPr>
          <w:rFonts w:ascii="Times New Roman" w:hAnsi="Times New Roman" w:cs="Times New Roman"/>
          <w:szCs w:val="20"/>
          <w:lang w:val="en-US"/>
        </w:rPr>
        <w:t xml:space="preserve">more than one </w:t>
      </w:r>
      <w:r w:rsidRPr="00D24336">
        <w:rPr>
          <w:rFonts w:ascii="Times New Roman" w:hAnsi="Times New Roman" w:cs="Times New Roman"/>
          <w:szCs w:val="20"/>
          <w:lang w:val="en-US"/>
        </w:rPr>
        <w:t xml:space="preserve">beam mapping patterns and selecting a pattern via DCI. </w:t>
      </w:r>
    </w:p>
    <w:p w14:paraId="645E7912" w14:textId="77777777" w:rsidR="00211E44" w:rsidRPr="003B2E9B" w:rsidRDefault="00211E44" w:rsidP="00211E44">
      <w:pPr>
        <w:overflowPunct w:val="0"/>
        <w:spacing w:after="0"/>
        <w:jc w:val="both"/>
        <w:rPr>
          <w:rFonts w:ascii="Times New Roman" w:hAnsi="Times New Roman" w:cs="Times New Roman"/>
          <w:szCs w:val="20"/>
          <w:lang w:val="en-US"/>
        </w:rPr>
      </w:pPr>
    </w:p>
    <w:p w14:paraId="64BDD1F1" w14:textId="77777777" w:rsidR="006C0102" w:rsidRDefault="006C0102" w:rsidP="00211E44">
      <w:pPr>
        <w:jc w:val="both"/>
        <w:rPr>
          <w:rFonts w:ascii="Times New Roman" w:hAnsi="Times New Roman"/>
          <w:b/>
          <w:bCs/>
          <w:sz w:val="24"/>
          <w:szCs w:val="24"/>
          <w:u w:val="single"/>
          <w:lang w:val="en-US"/>
        </w:rPr>
      </w:pPr>
    </w:p>
    <w:p w14:paraId="1757904B" w14:textId="10E60E43" w:rsidR="00211E44" w:rsidRPr="00AB1516" w:rsidRDefault="00211E44" w:rsidP="00211E44">
      <w:pPr>
        <w:jc w:val="both"/>
        <w:rPr>
          <w:rFonts w:ascii="Times New Roman" w:hAnsi="Times New Roman"/>
          <w:b/>
          <w:bCs/>
          <w:sz w:val="24"/>
          <w:szCs w:val="24"/>
          <w:u w:val="single"/>
          <w:lang w:val="en-US"/>
        </w:rPr>
      </w:pPr>
      <w:r w:rsidRPr="00AB1516">
        <w:rPr>
          <w:rFonts w:ascii="Times New Roman" w:hAnsi="Times New Roman"/>
          <w:b/>
          <w:bCs/>
          <w:sz w:val="24"/>
          <w:szCs w:val="24"/>
          <w:u w:val="single"/>
          <w:lang w:val="en-US"/>
        </w:rPr>
        <w:t>Enhancements for multi-TRP CG PUSCH</w:t>
      </w:r>
      <w:r w:rsidRPr="00AB1516">
        <w:rPr>
          <w:rFonts w:ascii="Times New Roman" w:hAnsi="Times New Roman"/>
          <w:b/>
          <w:bCs/>
          <w:sz w:val="24"/>
          <w:szCs w:val="24"/>
          <w:lang w:val="en-US"/>
        </w:rPr>
        <w:t xml:space="preserve"> </w:t>
      </w:r>
    </w:p>
    <w:p w14:paraId="15473E2D" w14:textId="77777777" w:rsidR="00211E44" w:rsidRPr="003B2E9B" w:rsidRDefault="00211E44" w:rsidP="00211E44">
      <w:pPr>
        <w:jc w:val="both"/>
        <w:rPr>
          <w:rFonts w:ascii="Times New Roman" w:hAnsi="Times New Roman"/>
          <w:lang w:val="en-US"/>
        </w:rPr>
      </w:pPr>
      <w:r w:rsidRPr="003B2E9B">
        <w:rPr>
          <w:rFonts w:ascii="Times New Roman" w:hAnsi="Times New Roman"/>
          <w:lang w:val="en-US"/>
        </w:rPr>
        <w:t>Another agreement from RAN1#102e is as follows, covering configured grant PUSCH:</w:t>
      </w:r>
    </w:p>
    <w:tbl>
      <w:tblPr>
        <w:tblStyle w:val="TableGrid1"/>
        <w:tblW w:w="0" w:type="auto"/>
        <w:tblLook w:val="04A0" w:firstRow="1" w:lastRow="0" w:firstColumn="1" w:lastColumn="0" w:noHBand="0" w:noVBand="1"/>
      </w:tblPr>
      <w:tblGrid>
        <w:gridCol w:w="9629"/>
      </w:tblGrid>
      <w:tr w:rsidR="00211E44" w:rsidRPr="00BE46EF" w14:paraId="7F7A6051" w14:textId="77777777" w:rsidTr="00865E2E">
        <w:tc>
          <w:tcPr>
            <w:tcW w:w="9629" w:type="dxa"/>
          </w:tcPr>
          <w:p w14:paraId="69290F46" w14:textId="77777777" w:rsidR="00211E44" w:rsidRPr="003B2E9B" w:rsidRDefault="00211E44" w:rsidP="00211E44">
            <w:pPr>
              <w:spacing w:after="0" w:line="256" w:lineRule="auto"/>
              <w:jc w:val="both"/>
              <w:rPr>
                <w:rFonts w:ascii="Times New Roman" w:eastAsia="Times New Roman" w:hAnsi="Times New Roman" w:cs="Times New Roman"/>
                <w:sz w:val="18"/>
                <w:szCs w:val="18"/>
                <w:lang w:val="en-US" w:eastAsia="fr-FR"/>
              </w:rPr>
            </w:pPr>
            <w:r w:rsidRPr="003B2E9B">
              <w:rPr>
                <w:rFonts w:ascii="Times New Roman" w:eastAsia="Times New Roman" w:hAnsi="Times New Roman" w:cs="Times New Roman"/>
                <w:b/>
                <w:bCs/>
                <w:kern w:val="24"/>
                <w:sz w:val="20"/>
                <w:szCs w:val="20"/>
                <w:highlight w:val="green"/>
                <w:lang w:val="en-US" w:eastAsia="fr-FR"/>
              </w:rPr>
              <w:t xml:space="preserve">Agreement </w:t>
            </w:r>
          </w:p>
          <w:p w14:paraId="673BE2D8" w14:textId="77777777" w:rsidR="00211E44" w:rsidRPr="003B2E9B" w:rsidRDefault="00211E44" w:rsidP="00211E44">
            <w:pPr>
              <w:spacing w:after="0" w:line="256" w:lineRule="auto"/>
              <w:rPr>
                <w:rFonts w:ascii="Times New Roman" w:eastAsia="Times New Roman" w:hAnsi="Times New Roman" w:cs="Times New Roman"/>
                <w:sz w:val="24"/>
                <w:szCs w:val="24"/>
                <w:lang w:val="en-US" w:eastAsia="fr-FR"/>
              </w:rPr>
            </w:pPr>
            <w:r w:rsidRPr="003B2E9B">
              <w:rPr>
                <w:rFonts w:ascii="Times New Roman" w:eastAsia="Times New Roman" w:hAnsi="Times New Roman" w:cs="Times New Roman"/>
                <w:kern w:val="24"/>
                <w:sz w:val="20"/>
                <w:szCs w:val="20"/>
                <w:lang w:val="en-US" w:eastAsia="fr-FR"/>
              </w:rPr>
              <w:t xml:space="preserve">Further study M-TRP CG PUSCH reliability enhancements in Rel-17. </w:t>
            </w:r>
          </w:p>
        </w:tc>
      </w:tr>
    </w:tbl>
    <w:p w14:paraId="14CDFA31" w14:textId="77777777" w:rsidR="00211E44" w:rsidRPr="003B2E9B" w:rsidRDefault="00211E44" w:rsidP="00211E44">
      <w:pPr>
        <w:overflowPunct w:val="0"/>
        <w:spacing w:after="0"/>
        <w:jc w:val="both"/>
        <w:rPr>
          <w:rFonts w:ascii="Times New Roman" w:hAnsi="Times New Roman" w:cs="Times New Roman"/>
          <w:szCs w:val="20"/>
          <w:lang w:val="en-US"/>
        </w:rPr>
      </w:pPr>
    </w:p>
    <w:p w14:paraId="3D03D988" w14:textId="77777777" w:rsidR="00211E44" w:rsidRPr="003B2E9B" w:rsidRDefault="00211E44" w:rsidP="00211E44">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 xml:space="preserve">Since configured grant (CG) PUSCH is an important feature for URLLC, the enhancements for dynamic grant PUSCH should in principle be extended to cover configured grant PUSCH, where both CG Type 1 and CG Type 2 should be considered. </w:t>
      </w:r>
    </w:p>
    <w:p w14:paraId="57BD04EE" w14:textId="77777777" w:rsidR="00211E44" w:rsidRPr="003B2E9B" w:rsidRDefault="00211E44" w:rsidP="00211E44">
      <w:pPr>
        <w:overflowPunct w:val="0"/>
        <w:spacing w:after="0"/>
        <w:jc w:val="both"/>
        <w:rPr>
          <w:rFonts w:ascii="Times New Roman" w:hAnsi="Times New Roman" w:cs="Times New Roman"/>
          <w:szCs w:val="20"/>
          <w:lang w:val="en-US"/>
        </w:rPr>
      </w:pPr>
    </w:p>
    <w:p w14:paraId="27797637" w14:textId="77777777" w:rsidR="00211E44" w:rsidRPr="003B2E9B" w:rsidRDefault="00211E44" w:rsidP="00211E44">
      <w:pPr>
        <w:overflowPunct w:val="0"/>
        <w:spacing w:after="0"/>
        <w:jc w:val="both"/>
        <w:rPr>
          <w:rFonts w:ascii="Times New Roman" w:hAnsi="Times New Roman" w:cs="Times New Roman"/>
          <w:lang w:val="en-US" w:eastAsia="zh-CN"/>
        </w:rPr>
      </w:pPr>
      <w:r w:rsidRPr="003B2E9B">
        <w:rPr>
          <w:rFonts w:ascii="Times New Roman" w:hAnsi="Times New Roman" w:cs="Times New Roman"/>
          <w:szCs w:val="20"/>
          <w:lang w:val="en-US"/>
        </w:rPr>
        <w:t xml:space="preserve">For CG PUSCH, in Rel-15 NR the UE is either configured (RRC) or signaled (RRC + DCI) the UL TX beam that it then uses for CG PUSCH transmission(s). To reduce latency in beam switch for CG PUSCH, gNB may use Type 2 CG PUSCH and change the TX beam using SRI field signaled through new UL grant to the UE. </w:t>
      </w:r>
      <w:r w:rsidRPr="003B2E9B">
        <w:rPr>
          <w:rFonts w:ascii="Times New Roman" w:hAnsi="Times New Roman" w:cs="Times New Roman"/>
          <w:lang w:val="en-US" w:eastAsia="zh-CN"/>
        </w:rPr>
        <w:t xml:space="preserve">However, during UE’s inactivity, the TX and RX beam pair may become blocked or outdated, e.g. due to UE’s movement and/or rotation. With the current procedures, the problem can be solved by sufficiently frequent beam-pair link measurements and reporting and, when needed, re-determining and signaling the CG PUSCH parameters to the UE. However, this may greatly increase the overhead and UE power consumption. </w:t>
      </w:r>
    </w:p>
    <w:p w14:paraId="79B8E269" w14:textId="77777777" w:rsidR="00211E44" w:rsidRPr="003B2E9B" w:rsidRDefault="00211E44" w:rsidP="00211E44">
      <w:pPr>
        <w:overflowPunct w:val="0"/>
        <w:spacing w:after="0"/>
        <w:jc w:val="both"/>
        <w:rPr>
          <w:rFonts w:ascii="Times New Roman" w:hAnsi="Times New Roman" w:cs="Times New Roman"/>
          <w:lang w:val="en-US" w:eastAsia="zh-CN"/>
        </w:rPr>
      </w:pPr>
      <w:r w:rsidRPr="003B2E9B">
        <w:rPr>
          <w:rFonts w:ascii="Times New Roman" w:hAnsi="Times New Roman" w:cs="Times New Roman"/>
          <w:lang w:val="en-US" w:eastAsia="zh-CN"/>
        </w:rPr>
        <w:t xml:space="preserve">Based on the above discussion, the following can be noted: </w:t>
      </w:r>
    </w:p>
    <w:p w14:paraId="44D2CC75" w14:textId="77777777" w:rsidR="00211E44" w:rsidRPr="003B2E9B" w:rsidRDefault="00211E44" w:rsidP="00211E44">
      <w:pPr>
        <w:numPr>
          <w:ilvl w:val="0"/>
          <w:numId w:val="10"/>
        </w:numPr>
        <w:overflowPunct w:val="0"/>
        <w:spacing w:after="0"/>
        <w:contextualSpacing/>
        <w:jc w:val="both"/>
        <w:rPr>
          <w:rFonts w:ascii="Times New Roman" w:hAnsi="Times New Roman" w:cs="Times New Roman"/>
          <w:szCs w:val="20"/>
          <w:lang w:val="en-US"/>
        </w:rPr>
      </w:pPr>
      <w:r w:rsidRPr="003B2E9B">
        <w:rPr>
          <w:rFonts w:ascii="Times New Roman" w:hAnsi="Times New Roman" w:cs="Times New Roman"/>
          <w:lang w:val="en-US" w:eastAsia="zh-CN"/>
        </w:rPr>
        <w:t>CG PUSCH provides low latency only if the UE has beam pair links already “in shape” when data arrives to buffer – also when UE has been inactive for a while. During the inactivity, UE may move or be blocked by the movement of other items causing a change in the suitable beam pair links, especially in the case of multi-TRP deployment. However, active maintenance of beam pair links requires frequent periodic measurements and reporting, creating unnecessary large overhead.</w:t>
      </w:r>
    </w:p>
    <w:p w14:paraId="65FA7726" w14:textId="77777777" w:rsidR="00211E44" w:rsidRPr="003B2E9B" w:rsidRDefault="00211E44" w:rsidP="00211E44">
      <w:pPr>
        <w:numPr>
          <w:ilvl w:val="0"/>
          <w:numId w:val="10"/>
        </w:numPr>
        <w:overflowPunct w:val="0"/>
        <w:spacing w:after="0"/>
        <w:contextualSpacing/>
        <w:jc w:val="both"/>
        <w:rPr>
          <w:rFonts w:ascii="Times New Roman" w:hAnsi="Times New Roman" w:cs="Times New Roman"/>
          <w:szCs w:val="20"/>
          <w:lang w:val="en-US"/>
        </w:rPr>
      </w:pPr>
      <w:r w:rsidRPr="003B2E9B">
        <w:rPr>
          <w:rFonts w:ascii="Times New Roman" w:hAnsi="Times New Roman" w:cs="Times New Roman"/>
          <w:lang w:val="en-US" w:eastAsia="zh-CN"/>
        </w:rPr>
        <w:t>It would be desirable that UE with CG PUSCH resource(s) can be as inactive as possible when it does not have data to transmit. This would save the network and UE battery from overhead.</w:t>
      </w:r>
    </w:p>
    <w:p w14:paraId="54B9D40E" w14:textId="77777777" w:rsidR="00211E44" w:rsidRPr="003B2E9B" w:rsidRDefault="00211E44" w:rsidP="00211E44">
      <w:pPr>
        <w:overflowPunct w:val="0"/>
        <w:spacing w:after="0"/>
        <w:contextualSpacing/>
        <w:jc w:val="both"/>
        <w:rPr>
          <w:rFonts w:ascii="Times New Roman" w:hAnsi="Times New Roman" w:cs="Times New Roman"/>
          <w:szCs w:val="20"/>
          <w:lang w:val="en-US"/>
        </w:rPr>
      </w:pPr>
    </w:p>
    <w:p w14:paraId="78090276" w14:textId="77777777" w:rsidR="00211E44" w:rsidRPr="003B2E9B" w:rsidRDefault="00211E44" w:rsidP="00211E44">
      <w:pPr>
        <w:overflowPunct w:val="0"/>
        <w:jc w:val="both"/>
        <w:rPr>
          <w:rFonts w:ascii="Times New Roman" w:hAnsi="Times New Roman" w:cs="Times New Roman"/>
          <w:lang w:val="en-US" w:eastAsia="zh-CN"/>
        </w:rPr>
      </w:pPr>
      <w:r w:rsidRPr="003B2E9B">
        <w:rPr>
          <w:rFonts w:ascii="Times New Roman" w:hAnsi="Times New Roman" w:cs="Times New Roman"/>
          <w:lang w:val="en-US" w:eastAsia="zh-CN"/>
        </w:rPr>
        <w:t>Therefore, it would make sense to study and seek for a low overhead mechanism for the beam selection for multi-TRP CG PUSCH. That could potentially include e.g. UE’s autonomous selection and an indication of the UL TX beam for the coming CG PUSCH transmission(s). That would potentially require providing the UE with multiple CG PUSCH resources, each associated with a TX and RX beam pair in UL.</w:t>
      </w:r>
    </w:p>
    <w:p w14:paraId="0CB05FDB" w14:textId="334281F4" w:rsidR="00211E44" w:rsidRPr="003B2E9B" w:rsidRDefault="00211E44" w:rsidP="00211E44">
      <w:pPr>
        <w:overflowPunct w:val="0"/>
        <w:jc w:val="both"/>
        <w:rPr>
          <w:rFonts w:ascii="Times New Roman" w:hAnsi="Times New Roman" w:cs="Times New Roman"/>
          <w:b/>
          <w:lang w:val="en-US" w:eastAsia="zh-CN"/>
        </w:rPr>
      </w:pPr>
      <w:r w:rsidRPr="00AB1516">
        <w:rPr>
          <w:rFonts w:ascii="Times New Roman" w:hAnsi="Times New Roman" w:cs="Times New Roman"/>
          <w:b/>
          <w:lang w:val="en-US" w:eastAsia="zh-CN"/>
        </w:rPr>
        <w:t xml:space="preserve">Proposal </w:t>
      </w:r>
      <w:r w:rsidR="00AB1516" w:rsidRPr="00AB1516">
        <w:rPr>
          <w:rFonts w:ascii="Times New Roman" w:hAnsi="Times New Roman" w:cs="Times New Roman"/>
          <w:b/>
          <w:lang w:val="en-US" w:eastAsia="zh-CN"/>
        </w:rPr>
        <w:t>3.</w:t>
      </w:r>
      <w:r w:rsidR="006C0102">
        <w:rPr>
          <w:rFonts w:ascii="Times New Roman" w:hAnsi="Times New Roman" w:cs="Times New Roman"/>
          <w:b/>
          <w:lang w:val="en-US" w:eastAsia="zh-CN"/>
        </w:rPr>
        <w:t>6</w:t>
      </w:r>
      <w:r w:rsidRPr="003B2E9B">
        <w:rPr>
          <w:rFonts w:ascii="Times New Roman" w:hAnsi="Times New Roman" w:cs="Times New Roman"/>
          <w:b/>
          <w:lang w:val="en-US" w:eastAsia="zh-CN"/>
        </w:rPr>
        <w:t xml:space="preserve">: </w:t>
      </w:r>
      <w:r w:rsidRPr="00D24336">
        <w:rPr>
          <w:rFonts w:ascii="Times New Roman" w:hAnsi="Times New Roman" w:cs="Times New Roman"/>
          <w:bCs/>
          <w:lang w:val="en-US" w:eastAsia="zh-CN"/>
        </w:rPr>
        <w:t xml:space="preserve">Study low overhead mechanisms for the TX beam selection for multi-TRP CG PUSCH. </w:t>
      </w:r>
    </w:p>
    <w:p w14:paraId="08BD2449" w14:textId="77777777" w:rsidR="007703A1" w:rsidRPr="003B2E9B" w:rsidRDefault="007703A1" w:rsidP="006414B6">
      <w:pPr>
        <w:overflowPunct w:val="0"/>
        <w:rPr>
          <w:rFonts w:ascii="Times New Roman" w:hAnsi="Times New Roman" w:cs="Times New Roman"/>
          <w:lang w:val="en-US"/>
        </w:rPr>
      </w:pPr>
      <w:bookmarkStart w:id="7" w:name="_Hlk528168953"/>
    </w:p>
    <w:bookmarkEnd w:id="7"/>
    <w:p w14:paraId="16A04585" w14:textId="77777777" w:rsidR="004B1441" w:rsidRPr="003B2E9B" w:rsidRDefault="004B1441">
      <w:pPr>
        <w:pStyle w:val="Heading1"/>
        <w:numPr>
          <w:ilvl w:val="0"/>
          <w:numId w:val="7"/>
        </w:numPr>
        <w:ind w:left="567" w:hanging="567"/>
        <w:rPr>
          <w:lang w:val="en-US"/>
        </w:rPr>
      </w:pPr>
      <w:r w:rsidRPr="003B2E9B">
        <w:rPr>
          <w:lang w:val="en-US"/>
        </w:rPr>
        <w:t>Conclusion</w:t>
      </w:r>
    </w:p>
    <w:p w14:paraId="1D97C72D" w14:textId="5C5B6659" w:rsidR="004B1441" w:rsidRDefault="009231BD" w:rsidP="00CF5E08">
      <w:pPr>
        <w:overflowPunct w:val="0"/>
        <w:jc w:val="both"/>
        <w:rPr>
          <w:rFonts w:ascii="Times New Roman" w:hAnsi="Times New Roman" w:cs="Times New Roman"/>
          <w:lang w:val="en-US" w:eastAsia="zh-CN"/>
        </w:rPr>
      </w:pPr>
      <w:bookmarkStart w:id="8" w:name="OLE_LINK43"/>
      <w:bookmarkStart w:id="9" w:name="OLE_LINK44"/>
      <w:bookmarkStart w:id="10" w:name="OLE_LINK34"/>
      <w:bookmarkStart w:id="11" w:name="OLE_LINK35"/>
      <w:r w:rsidRPr="003B2E9B">
        <w:rPr>
          <w:rFonts w:ascii="Times New Roman" w:hAnsi="Times New Roman" w:cs="Times New Roman"/>
          <w:lang w:val="en-US"/>
        </w:rPr>
        <w:t>In this contribution,</w:t>
      </w:r>
      <w:r w:rsidR="001F56CB" w:rsidRPr="003B2E9B">
        <w:rPr>
          <w:rFonts w:ascii="Times New Roman" w:hAnsi="Times New Roman" w:cs="Times New Roman"/>
          <w:lang w:val="en-US"/>
        </w:rPr>
        <w:t xml:space="preserve"> we discuss </w:t>
      </w:r>
      <w:r w:rsidR="00296447" w:rsidRPr="003B2E9B">
        <w:rPr>
          <w:rFonts w:ascii="Times New Roman" w:hAnsi="Times New Roman" w:cs="Times New Roman"/>
          <w:lang w:val="en-US"/>
        </w:rPr>
        <w:t>first sub</w:t>
      </w:r>
      <w:r w:rsidR="00CF5E08" w:rsidRPr="003B2E9B">
        <w:rPr>
          <w:rFonts w:ascii="Times New Roman" w:hAnsi="Times New Roman" w:cs="Times New Roman"/>
          <w:lang w:val="en-US"/>
        </w:rPr>
        <w:t>-</w:t>
      </w:r>
      <w:r w:rsidR="00296447" w:rsidRPr="003B2E9B">
        <w:rPr>
          <w:rFonts w:ascii="Times New Roman" w:hAnsi="Times New Roman" w:cs="Times New Roman"/>
          <w:lang w:val="en-US"/>
        </w:rPr>
        <w:t xml:space="preserve">objective of the </w:t>
      </w:r>
      <w:r w:rsidR="001F56CB" w:rsidRPr="003B2E9B">
        <w:rPr>
          <w:rFonts w:ascii="Times New Roman" w:hAnsi="Times New Roman" w:cs="Times New Roman"/>
          <w:lang w:val="en-US" w:eastAsia="zh-CN"/>
        </w:rPr>
        <w:t>multi-TRP</w:t>
      </w:r>
      <w:r w:rsidR="003F71A6" w:rsidRPr="003B2E9B">
        <w:rPr>
          <w:rFonts w:ascii="Times New Roman" w:hAnsi="Times New Roman" w:cs="Times New Roman"/>
          <w:lang w:val="en-US" w:eastAsia="zh-CN"/>
        </w:rPr>
        <w:t>/panel</w:t>
      </w:r>
      <w:r w:rsidR="001F56CB" w:rsidRPr="003B2E9B">
        <w:rPr>
          <w:rFonts w:ascii="Times New Roman" w:hAnsi="Times New Roman" w:cs="Times New Roman"/>
          <w:lang w:val="en-US" w:eastAsia="zh-CN"/>
        </w:rPr>
        <w:t xml:space="preserve"> transmission. The following </w:t>
      </w:r>
      <w:r w:rsidR="00D24336">
        <w:rPr>
          <w:rFonts w:ascii="Times New Roman" w:hAnsi="Times New Roman" w:cs="Times New Roman"/>
          <w:lang w:val="en-US" w:eastAsia="zh-CN"/>
        </w:rPr>
        <w:t xml:space="preserve">observations and </w:t>
      </w:r>
      <w:r w:rsidR="001F56CB" w:rsidRPr="003B2E9B">
        <w:rPr>
          <w:rFonts w:ascii="Times New Roman" w:hAnsi="Times New Roman" w:cs="Times New Roman"/>
          <w:lang w:val="en-US" w:eastAsia="zh-CN"/>
        </w:rPr>
        <w:t>proposals are made.</w:t>
      </w:r>
    </w:p>
    <w:p w14:paraId="5F920D0E" w14:textId="365340FD" w:rsidR="00907191" w:rsidRPr="00DD5F2B" w:rsidRDefault="00907191" w:rsidP="00CF5E08">
      <w:pPr>
        <w:overflowPunct w:val="0"/>
        <w:jc w:val="both"/>
        <w:rPr>
          <w:rFonts w:ascii="Times New Roman" w:hAnsi="Times New Roman" w:cs="Times New Roman"/>
          <w:b/>
          <w:bCs/>
          <w:i/>
          <w:iCs/>
          <w:u w:val="single"/>
          <w:lang w:val="en-US" w:eastAsia="zh-CN"/>
        </w:rPr>
      </w:pPr>
      <w:r w:rsidRPr="00DD5F2B">
        <w:rPr>
          <w:rFonts w:ascii="Times New Roman" w:hAnsi="Times New Roman" w:cs="Times New Roman"/>
          <w:b/>
          <w:bCs/>
          <w:i/>
          <w:iCs/>
          <w:u w:val="single"/>
          <w:lang w:val="en-US" w:eastAsia="zh-CN"/>
        </w:rPr>
        <w:t>PDCCH enhancements</w:t>
      </w:r>
      <w:bookmarkStart w:id="12" w:name="_GoBack"/>
      <w:bookmarkEnd w:id="12"/>
    </w:p>
    <w:p w14:paraId="03C657FE" w14:textId="77777777" w:rsidR="00907191" w:rsidRPr="00907191" w:rsidRDefault="00907191" w:rsidP="00907191">
      <w:pPr>
        <w:spacing w:after="0"/>
        <w:jc w:val="both"/>
        <w:rPr>
          <w:rFonts w:ascii="Times New Roman" w:eastAsia="Times New Roman" w:hAnsi="Times New Roman" w:cs="Times New Roman"/>
          <w:color w:val="000000" w:themeColor="text1"/>
          <w:lang w:val="en-US"/>
        </w:rPr>
      </w:pPr>
      <w:r w:rsidRPr="70A7AE57">
        <w:rPr>
          <w:rFonts w:ascii="Times New Roman" w:eastAsia="Times New Roman" w:hAnsi="Times New Roman" w:cs="Times New Roman"/>
          <w:b/>
          <w:bCs/>
          <w:color w:val="000000" w:themeColor="text1"/>
          <w:lang w:val="en-US"/>
        </w:rPr>
        <w:t xml:space="preserve">Proposal </w:t>
      </w:r>
      <w:r>
        <w:rPr>
          <w:rFonts w:ascii="Times New Roman" w:eastAsia="Times New Roman" w:hAnsi="Times New Roman" w:cs="Times New Roman"/>
          <w:b/>
          <w:bCs/>
          <w:color w:val="000000" w:themeColor="text1"/>
          <w:lang w:val="en-US"/>
        </w:rPr>
        <w:t>1.1</w:t>
      </w:r>
      <w:r w:rsidRPr="70A7AE57">
        <w:rPr>
          <w:rFonts w:ascii="Times New Roman" w:eastAsia="Times New Roman" w:hAnsi="Times New Roman" w:cs="Times New Roman"/>
          <w:b/>
          <w:bCs/>
          <w:color w:val="000000" w:themeColor="text1"/>
          <w:lang w:val="en-US"/>
        </w:rPr>
        <w:t xml:space="preserve">: </w:t>
      </w:r>
      <w:r w:rsidRPr="00907191">
        <w:rPr>
          <w:rFonts w:ascii="Times New Roman" w:eastAsia="Times New Roman" w:hAnsi="Times New Roman" w:cs="Times New Roman"/>
          <w:color w:val="000000" w:themeColor="text1"/>
          <w:lang w:val="en-US"/>
        </w:rPr>
        <w:t xml:space="preserve">For multi-TRP PDCCH enhancement, consider Alt 1-1 + option 1 + FDM combination with higher priority for further down selection with other combinations.  </w:t>
      </w:r>
    </w:p>
    <w:p w14:paraId="6B2A65A4" w14:textId="77777777" w:rsidR="00907191" w:rsidRPr="00907191" w:rsidRDefault="00907191" w:rsidP="00907191">
      <w:pPr>
        <w:pStyle w:val="ListParagraph"/>
        <w:numPr>
          <w:ilvl w:val="0"/>
          <w:numId w:val="41"/>
        </w:numPr>
        <w:jc w:val="both"/>
        <w:rPr>
          <w:rFonts w:ascii="Times New Roman" w:hAnsi="Times New Roman"/>
          <w:lang w:val="en-US"/>
        </w:rPr>
      </w:pPr>
      <w:r w:rsidRPr="00907191">
        <w:rPr>
          <w:rFonts w:ascii="Times New Roman" w:hAnsi="Times New Roman"/>
          <w:lang w:val="en-US"/>
        </w:rPr>
        <w:t>If supported, further study mapping between two TCI states and REG bundles / CCEs of the transmitted PDCCH.</w:t>
      </w:r>
    </w:p>
    <w:p w14:paraId="2065232E" w14:textId="77777777" w:rsidR="00907191" w:rsidRPr="00907191" w:rsidRDefault="00907191" w:rsidP="00907191">
      <w:pPr>
        <w:spacing w:after="0"/>
        <w:jc w:val="both"/>
        <w:rPr>
          <w:rFonts w:ascii="Times New Roman" w:eastAsia="Times New Roman" w:hAnsi="Times New Roman" w:cs="Times New Roman"/>
          <w:color w:val="000000" w:themeColor="text1"/>
          <w:lang w:val="en-US"/>
        </w:rPr>
      </w:pPr>
      <w:r w:rsidRPr="006F7359">
        <w:rPr>
          <w:rFonts w:ascii="Times New Roman" w:eastAsia="Times New Roman" w:hAnsi="Times New Roman" w:cs="Times New Roman"/>
          <w:b/>
          <w:bCs/>
          <w:color w:val="000000" w:themeColor="text1"/>
          <w:lang w:val="en-US"/>
        </w:rPr>
        <w:t xml:space="preserve">Proposal </w:t>
      </w:r>
      <w:r>
        <w:rPr>
          <w:rFonts w:ascii="Times New Roman" w:eastAsia="Times New Roman" w:hAnsi="Times New Roman" w:cs="Times New Roman"/>
          <w:b/>
          <w:bCs/>
          <w:color w:val="000000" w:themeColor="text1"/>
          <w:lang w:val="en-US"/>
        </w:rPr>
        <w:t>1.2</w:t>
      </w:r>
      <w:r w:rsidRPr="006F7359">
        <w:rPr>
          <w:rFonts w:ascii="Times New Roman" w:eastAsia="Times New Roman" w:hAnsi="Times New Roman" w:cs="Times New Roman"/>
          <w:b/>
          <w:bCs/>
          <w:color w:val="000000" w:themeColor="text1"/>
          <w:lang w:val="en-US"/>
        </w:rPr>
        <w:t xml:space="preserve">: </w:t>
      </w:r>
      <w:r w:rsidRPr="00907191">
        <w:rPr>
          <w:rFonts w:ascii="Times New Roman" w:eastAsia="Times New Roman" w:hAnsi="Times New Roman" w:cs="Times New Roman"/>
          <w:color w:val="000000" w:themeColor="text1"/>
          <w:lang w:val="en-US"/>
        </w:rPr>
        <w:t xml:space="preserve">For PDCCH reliability enhancement, support Alt 1-2 + option 2 + TDM combination with the following considerations, </w:t>
      </w:r>
    </w:p>
    <w:p w14:paraId="6303588D" w14:textId="77777777" w:rsidR="00907191" w:rsidRPr="00907191" w:rsidRDefault="00907191" w:rsidP="00907191">
      <w:pPr>
        <w:pStyle w:val="ListParagraph"/>
        <w:numPr>
          <w:ilvl w:val="0"/>
          <w:numId w:val="41"/>
        </w:numPr>
        <w:spacing w:after="0"/>
        <w:jc w:val="both"/>
        <w:rPr>
          <w:rFonts w:ascii="Times New Roman" w:eastAsia="Times New Roman" w:hAnsi="Times New Roman" w:cs="Times New Roman"/>
          <w:color w:val="000000" w:themeColor="text1"/>
          <w:lang w:val="en-US"/>
        </w:rPr>
      </w:pPr>
      <w:r w:rsidRPr="00907191">
        <w:rPr>
          <w:rFonts w:ascii="Times New Roman" w:eastAsia="Times New Roman" w:hAnsi="Times New Roman" w:cs="Times New Roman"/>
          <w:color w:val="000000" w:themeColor="text1"/>
          <w:lang w:val="en-US"/>
        </w:rPr>
        <w:t>Support activating two TCI states per CORESET</w:t>
      </w:r>
    </w:p>
    <w:p w14:paraId="126905F2" w14:textId="3398C9A0" w:rsidR="00907191" w:rsidRDefault="00907191" w:rsidP="00907191">
      <w:pPr>
        <w:pStyle w:val="ListParagraph"/>
        <w:numPr>
          <w:ilvl w:val="0"/>
          <w:numId w:val="41"/>
        </w:numPr>
        <w:spacing w:after="0"/>
        <w:jc w:val="both"/>
        <w:rPr>
          <w:rFonts w:ascii="Times New Roman" w:eastAsia="Times New Roman" w:hAnsi="Times New Roman" w:cs="Times New Roman"/>
          <w:color w:val="000000" w:themeColor="text1"/>
          <w:lang w:val="en-US"/>
        </w:rPr>
      </w:pPr>
      <w:r w:rsidRPr="00907191">
        <w:rPr>
          <w:rFonts w:ascii="Times New Roman" w:eastAsia="Times New Roman" w:hAnsi="Times New Roman" w:cs="Times New Roman"/>
          <w:color w:val="000000" w:themeColor="text1"/>
          <w:lang w:val="en-US"/>
        </w:rPr>
        <w:t>Activated TCI states of the CORESET and monitoring occasions defined by the SSSs to that CORESET shall be mapped with a predefined rule or configuration by considering a fixed period.</w:t>
      </w:r>
    </w:p>
    <w:p w14:paraId="077BE029" w14:textId="77777777" w:rsidR="00DD5F2B" w:rsidRPr="00907191" w:rsidRDefault="00DD5F2B" w:rsidP="00DD5F2B">
      <w:pPr>
        <w:pStyle w:val="ListParagraph"/>
        <w:spacing w:after="0"/>
        <w:jc w:val="both"/>
        <w:rPr>
          <w:rFonts w:ascii="Times New Roman" w:eastAsia="Times New Roman" w:hAnsi="Times New Roman" w:cs="Times New Roman"/>
          <w:color w:val="000000" w:themeColor="text1"/>
          <w:lang w:val="en-US"/>
        </w:rPr>
      </w:pPr>
    </w:p>
    <w:p w14:paraId="3AFC4657" w14:textId="194F23EE" w:rsidR="00907191" w:rsidRDefault="00907191" w:rsidP="00907191">
      <w:pPr>
        <w:spacing w:after="0"/>
        <w:jc w:val="both"/>
        <w:rPr>
          <w:rFonts w:ascii="Times New Roman" w:hAnsi="Times New Roman"/>
          <w:bCs/>
          <w:lang w:val="en-US"/>
        </w:rPr>
      </w:pPr>
      <w:r w:rsidRPr="00907191">
        <w:rPr>
          <w:rFonts w:ascii="Times New Roman" w:hAnsi="Times New Roman"/>
          <w:b/>
          <w:lang w:val="en-US"/>
        </w:rPr>
        <w:t>Proposal 1.3</w:t>
      </w:r>
      <w:r w:rsidRPr="00FA47C5">
        <w:rPr>
          <w:rFonts w:ascii="Times New Roman" w:hAnsi="Times New Roman"/>
          <w:b/>
          <w:lang w:val="en-US"/>
        </w:rPr>
        <w:t xml:space="preserve">: </w:t>
      </w:r>
      <w:r w:rsidRPr="00907191">
        <w:rPr>
          <w:rFonts w:ascii="Times New Roman" w:hAnsi="Times New Roman"/>
          <w:bCs/>
          <w:lang w:val="en-US"/>
        </w:rPr>
        <w:t xml:space="preserve">For PDCCH reliability enhancement, </w:t>
      </w:r>
      <w:r w:rsidRPr="00907191">
        <w:rPr>
          <w:rFonts w:ascii="Times New Roman" w:eastAsia="Times New Roman" w:hAnsi="Times New Roman" w:cs="Times New Roman"/>
          <w:bCs/>
          <w:color w:val="000000" w:themeColor="text1"/>
          <w:lang w:val="en-US"/>
        </w:rPr>
        <w:t>Alt 1-3 related combinations</w:t>
      </w:r>
      <w:r w:rsidRPr="00907191">
        <w:rPr>
          <w:rFonts w:ascii="Times New Roman" w:hAnsi="Times New Roman"/>
          <w:bCs/>
          <w:lang w:val="en-US"/>
        </w:rPr>
        <w:t xml:space="preserve"> shall not be considered further. </w:t>
      </w:r>
    </w:p>
    <w:p w14:paraId="0C222A2F" w14:textId="77777777" w:rsidR="00907191" w:rsidRPr="00907191" w:rsidRDefault="00907191" w:rsidP="00907191">
      <w:pPr>
        <w:spacing w:after="0"/>
        <w:jc w:val="both"/>
        <w:rPr>
          <w:rFonts w:ascii="Times New Roman" w:hAnsi="Times New Roman"/>
          <w:bCs/>
          <w:lang w:val="en-US"/>
        </w:rPr>
      </w:pPr>
    </w:p>
    <w:p w14:paraId="22E3D42A" w14:textId="77777777" w:rsidR="00907191" w:rsidRDefault="00907191" w:rsidP="00907191">
      <w:pPr>
        <w:spacing w:after="0"/>
        <w:jc w:val="both"/>
        <w:rPr>
          <w:rFonts w:ascii="Times New Roman" w:hAnsi="Times New Roman"/>
          <w:bCs/>
          <w:lang w:val="en-US"/>
        </w:rPr>
      </w:pPr>
      <w:r w:rsidRPr="00907191">
        <w:rPr>
          <w:rFonts w:ascii="Times New Roman" w:hAnsi="Times New Roman"/>
          <w:b/>
          <w:lang w:val="en-US"/>
        </w:rPr>
        <w:t>Proposal 1.4:</w:t>
      </w:r>
      <w:r w:rsidRPr="00FA47C5">
        <w:rPr>
          <w:rFonts w:ascii="Times New Roman" w:hAnsi="Times New Roman"/>
          <w:b/>
          <w:lang w:val="en-US"/>
        </w:rPr>
        <w:t xml:space="preserve"> </w:t>
      </w:r>
      <w:r w:rsidRPr="00907191">
        <w:rPr>
          <w:rFonts w:ascii="Times New Roman" w:hAnsi="Times New Roman"/>
          <w:bCs/>
          <w:lang w:val="en-US"/>
        </w:rPr>
        <w:t xml:space="preserve">For PDCCH reliability enhancement, </w:t>
      </w:r>
      <w:r w:rsidRPr="00907191">
        <w:rPr>
          <w:rFonts w:ascii="Times New Roman" w:eastAsia="Times New Roman" w:hAnsi="Times New Roman" w:cs="Times New Roman"/>
          <w:bCs/>
          <w:color w:val="000000" w:themeColor="text1"/>
          <w:lang w:val="en-US"/>
        </w:rPr>
        <w:t>Alt 2 related combinations</w:t>
      </w:r>
      <w:r w:rsidRPr="00907191">
        <w:rPr>
          <w:rFonts w:ascii="Times New Roman" w:hAnsi="Times New Roman"/>
          <w:bCs/>
          <w:lang w:val="en-US"/>
        </w:rPr>
        <w:t xml:space="preserve"> shall not be considered further.</w:t>
      </w:r>
    </w:p>
    <w:p w14:paraId="2EBFF05C" w14:textId="0157DDC7" w:rsidR="00907191" w:rsidRPr="00907191" w:rsidRDefault="00907191" w:rsidP="00907191">
      <w:pPr>
        <w:spacing w:after="0"/>
        <w:jc w:val="both"/>
        <w:rPr>
          <w:rFonts w:ascii="Times New Roman" w:hAnsi="Times New Roman"/>
          <w:bCs/>
          <w:lang w:val="en-US"/>
        </w:rPr>
      </w:pPr>
      <w:r w:rsidRPr="00907191">
        <w:rPr>
          <w:rFonts w:ascii="Times New Roman" w:hAnsi="Times New Roman"/>
          <w:bCs/>
          <w:lang w:val="en-US"/>
        </w:rPr>
        <w:t xml:space="preserve"> </w:t>
      </w:r>
    </w:p>
    <w:p w14:paraId="43EC5AE1" w14:textId="77777777" w:rsidR="00907191" w:rsidRPr="00907191" w:rsidRDefault="00907191" w:rsidP="00907191">
      <w:pPr>
        <w:spacing w:after="0"/>
        <w:jc w:val="both"/>
        <w:rPr>
          <w:rFonts w:ascii="Times New Roman" w:hAnsi="Times New Roman"/>
          <w:bCs/>
          <w:lang w:val="en-US"/>
        </w:rPr>
      </w:pPr>
      <w:r w:rsidRPr="001A5522">
        <w:rPr>
          <w:rFonts w:ascii="Times New Roman" w:hAnsi="Times New Roman"/>
          <w:b/>
          <w:lang w:val="en-US"/>
        </w:rPr>
        <w:t xml:space="preserve">Proposal </w:t>
      </w:r>
      <w:r>
        <w:rPr>
          <w:rFonts w:ascii="Times New Roman" w:hAnsi="Times New Roman"/>
          <w:b/>
          <w:lang w:val="en-US"/>
        </w:rPr>
        <w:t>1.5</w:t>
      </w:r>
      <w:r w:rsidRPr="00BB3D4F">
        <w:rPr>
          <w:rFonts w:ascii="Times New Roman" w:hAnsi="Times New Roman"/>
          <w:b/>
          <w:lang w:val="en-US"/>
        </w:rPr>
        <w:t>:</w:t>
      </w:r>
      <w:r w:rsidRPr="00FA47C5">
        <w:rPr>
          <w:rFonts w:ascii="Times New Roman" w:hAnsi="Times New Roman"/>
          <w:b/>
          <w:lang w:val="en-US"/>
        </w:rPr>
        <w:t xml:space="preserve"> </w:t>
      </w:r>
      <w:r w:rsidRPr="00907191">
        <w:rPr>
          <w:rFonts w:ascii="Times New Roman" w:hAnsi="Times New Roman"/>
          <w:bCs/>
          <w:lang w:val="en-US"/>
        </w:rPr>
        <w:t xml:space="preserve">For PDCCH reliability enhancement, </w:t>
      </w:r>
      <w:r w:rsidRPr="00907191">
        <w:rPr>
          <w:rFonts w:ascii="Times New Roman" w:eastAsia="Times New Roman" w:hAnsi="Times New Roman" w:cs="Times New Roman"/>
          <w:bCs/>
          <w:color w:val="000000" w:themeColor="text1"/>
          <w:lang w:val="en-US"/>
        </w:rPr>
        <w:t>consider Alt 3 + option 2 + TDM combination</w:t>
      </w:r>
      <w:r w:rsidRPr="00907191">
        <w:rPr>
          <w:rFonts w:ascii="Times New Roman" w:hAnsi="Times New Roman"/>
          <w:bCs/>
          <w:lang w:val="en-US"/>
        </w:rPr>
        <w:t xml:space="preserve"> with higher priority for down selection with other combinations. </w:t>
      </w:r>
    </w:p>
    <w:p w14:paraId="5D6733C4" w14:textId="77777777" w:rsidR="00907191" w:rsidRPr="00907191" w:rsidRDefault="00907191" w:rsidP="00907191">
      <w:pPr>
        <w:pStyle w:val="ListParagraph"/>
        <w:numPr>
          <w:ilvl w:val="0"/>
          <w:numId w:val="42"/>
        </w:numPr>
        <w:spacing w:after="0"/>
        <w:jc w:val="both"/>
        <w:rPr>
          <w:rFonts w:ascii="Calibri" w:eastAsia="Calibri" w:hAnsi="Calibri" w:cs="Calibri"/>
          <w:bCs/>
          <w:lang w:val="en-US"/>
        </w:rPr>
      </w:pPr>
      <w:r w:rsidRPr="00907191">
        <w:rPr>
          <w:rFonts w:ascii="Times New Roman" w:hAnsi="Times New Roman"/>
          <w:bCs/>
          <w:lang w:val="en-US"/>
        </w:rPr>
        <w:t xml:space="preserve">If supported, further study mechanism to enable linking between SS sets such that soft combining can be supported at the UE. </w:t>
      </w:r>
    </w:p>
    <w:p w14:paraId="3560215A" w14:textId="77777777" w:rsidR="00907191" w:rsidRPr="003B2E9B" w:rsidRDefault="00907191" w:rsidP="00CF5E08">
      <w:pPr>
        <w:overflowPunct w:val="0"/>
        <w:jc w:val="both"/>
        <w:rPr>
          <w:rFonts w:ascii="Times New Roman" w:hAnsi="Times New Roman" w:cs="Times New Roman"/>
          <w:lang w:val="en-US" w:eastAsia="zh-CN"/>
        </w:rPr>
      </w:pPr>
    </w:p>
    <w:p w14:paraId="64025458" w14:textId="477A00A0" w:rsidR="006B6425" w:rsidRPr="00DD5F2B" w:rsidRDefault="00052BB2" w:rsidP="006B6425">
      <w:pPr>
        <w:overflowPunct w:val="0"/>
        <w:jc w:val="both"/>
        <w:rPr>
          <w:rFonts w:ascii="Times New Roman" w:hAnsi="Times New Roman"/>
          <w:b/>
          <w:i/>
          <w:iCs/>
          <w:u w:val="single"/>
          <w:lang w:val="en-US"/>
        </w:rPr>
      </w:pPr>
      <w:r w:rsidRPr="00DD5F2B">
        <w:rPr>
          <w:rFonts w:ascii="Times New Roman" w:hAnsi="Times New Roman"/>
          <w:b/>
          <w:i/>
          <w:iCs/>
          <w:u w:val="single"/>
          <w:lang w:val="en-US"/>
        </w:rPr>
        <w:t>PUCCH enhancements</w:t>
      </w:r>
    </w:p>
    <w:p w14:paraId="1F02042A" w14:textId="77777777" w:rsidR="00052BB2" w:rsidRPr="001811B8" w:rsidRDefault="00052BB2" w:rsidP="00052BB2">
      <w:pPr>
        <w:spacing w:after="0"/>
        <w:jc w:val="both"/>
        <w:rPr>
          <w:rFonts w:ascii="Times New Roman" w:hAnsi="Times New Roman" w:cs="Times New Roman"/>
          <w:b/>
          <w:bCs/>
          <w:color w:val="000000" w:themeColor="text1"/>
          <w:lang w:val="en-US"/>
        </w:rPr>
      </w:pPr>
      <w:r w:rsidRPr="00573B75">
        <w:rPr>
          <w:rFonts w:ascii="Times New Roman" w:hAnsi="Times New Roman" w:cs="Times New Roman"/>
          <w:b/>
          <w:bCs/>
          <w:color w:val="000000" w:themeColor="text1"/>
          <w:lang w:val="en-US"/>
        </w:rPr>
        <w:t xml:space="preserve">Proposal </w:t>
      </w:r>
      <w:r>
        <w:rPr>
          <w:rFonts w:ascii="Times New Roman" w:hAnsi="Times New Roman" w:cs="Times New Roman"/>
          <w:b/>
          <w:bCs/>
          <w:color w:val="000000" w:themeColor="text1"/>
          <w:lang w:val="en-US"/>
        </w:rPr>
        <w:t>2.1</w:t>
      </w:r>
      <w:r w:rsidRPr="00573B75">
        <w:rPr>
          <w:rFonts w:ascii="Times New Roman" w:hAnsi="Times New Roman" w:cs="Times New Roman"/>
          <w:b/>
          <w:bCs/>
          <w:color w:val="000000" w:themeColor="text1"/>
          <w:lang w:val="en-US"/>
        </w:rPr>
        <w:t xml:space="preserve">: </w:t>
      </w:r>
      <w:r w:rsidRPr="00052BB2">
        <w:rPr>
          <w:rFonts w:ascii="Times New Roman" w:hAnsi="Times New Roman" w:cs="Times New Roman"/>
          <w:color w:val="000000" w:themeColor="text1"/>
          <w:lang w:val="en-US"/>
        </w:rPr>
        <w:t>For TDMed multi-TRP PUCCH repetition, different PUCCH resource allocations shall be used to carry repetitions of UCI.</w:t>
      </w:r>
      <w:r w:rsidRPr="00573B75">
        <w:rPr>
          <w:rFonts w:ascii="Times New Roman" w:hAnsi="Times New Roman" w:cs="Times New Roman"/>
          <w:b/>
          <w:bCs/>
          <w:color w:val="000000" w:themeColor="text1"/>
          <w:lang w:val="en-US"/>
        </w:rPr>
        <w:t xml:space="preserve">   </w:t>
      </w:r>
    </w:p>
    <w:p w14:paraId="2B66835F" w14:textId="77777777" w:rsidR="00052BB2" w:rsidRPr="003B2E9B" w:rsidRDefault="00052BB2" w:rsidP="00052BB2">
      <w:pPr>
        <w:spacing w:after="0"/>
        <w:jc w:val="both"/>
        <w:rPr>
          <w:rFonts w:ascii="Times New Roman" w:hAnsi="Times New Roman" w:cs="Times New Roman"/>
          <w:color w:val="000000" w:themeColor="text1"/>
          <w:lang w:val="en-US"/>
        </w:rPr>
      </w:pPr>
    </w:p>
    <w:p w14:paraId="0D369A0E" w14:textId="77777777" w:rsidR="00052BB2" w:rsidRPr="00052BB2" w:rsidRDefault="00052BB2" w:rsidP="00052BB2">
      <w:pPr>
        <w:spacing w:after="0"/>
        <w:jc w:val="both"/>
        <w:rPr>
          <w:rFonts w:ascii="Times New Roman" w:hAnsi="Times New Roman" w:cs="Times New Roman"/>
          <w:color w:val="000000" w:themeColor="text1"/>
          <w:lang w:val="en-US"/>
        </w:rPr>
      </w:pPr>
      <w:r w:rsidRPr="00EE0238">
        <w:rPr>
          <w:rFonts w:ascii="Times New Roman" w:hAnsi="Times New Roman" w:cs="Times New Roman"/>
          <w:b/>
          <w:bCs/>
          <w:color w:val="000000" w:themeColor="text1"/>
          <w:lang w:val="en-US"/>
        </w:rPr>
        <w:t>Observation</w:t>
      </w:r>
      <w:r w:rsidRPr="00EE0238" w:rsidDel="004956CF">
        <w:rPr>
          <w:rFonts w:ascii="Times New Roman" w:hAnsi="Times New Roman" w:cs="Times New Roman"/>
          <w:b/>
          <w:bCs/>
          <w:color w:val="000000" w:themeColor="text1"/>
          <w:lang w:val="en-US"/>
        </w:rPr>
        <w:t xml:space="preserve"> </w:t>
      </w:r>
      <w:r w:rsidRPr="00EE0238">
        <w:rPr>
          <w:rFonts w:ascii="Times New Roman" w:hAnsi="Times New Roman" w:cs="Times New Roman"/>
          <w:b/>
          <w:bCs/>
          <w:color w:val="000000" w:themeColor="text1"/>
          <w:lang w:val="en-US"/>
        </w:rPr>
        <w:t>2.1:</w:t>
      </w:r>
      <w:r w:rsidRPr="003B2E9B">
        <w:rPr>
          <w:rFonts w:ascii="Times New Roman" w:hAnsi="Times New Roman" w:cs="Times New Roman"/>
          <w:b/>
          <w:bCs/>
          <w:color w:val="000000" w:themeColor="text1"/>
          <w:lang w:val="en-US"/>
        </w:rPr>
        <w:t xml:space="preserve"> </w:t>
      </w:r>
      <w:r w:rsidRPr="00052BB2">
        <w:rPr>
          <w:rFonts w:ascii="Times New Roman" w:hAnsi="Times New Roman" w:cs="Times New Roman"/>
          <w:color w:val="000000" w:themeColor="text1"/>
          <w:lang w:val="en-US"/>
        </w:rPr>
        <w:t xml:space="preserve">When two PUCCH resources are used for PUCCH repetition, enhancements on configuration/activation of multiple spatial relation info per PUCCH resource do not seem to be required. </w:t>
      </w:r>
    </w:p>
    <w:p w14:paraId="02C0D2B9" w14:textId="77777777" w:rsidR="00052BB2" w:rsidRPr="003B2E9B" w:rsidRDefault="00052BB2" w:rsidP="00052BB2">
      <w:pPr>
        <w:spacing w:after="0"/>
        <w:jc w:val="both"/>
        <w:rPr>
          <w:rFonts w:ascii="Times New Roman" w:hAnsi="Times New Roman" w:cs="Times New Roman"/>
          <w:color w:val="000000" w:themeColor="text1"/>
          <w:lang w:val="en-US"/>
        </w:rPr>
      </w:pPr>
    </w:p>
    <w:p w14:paraId="40B1D1F6" w14:textId="77777777" w:rsidR="00052BB2" w:rsidRPr="00052BB2" w:rsidRDefault="00052BB2" w:rsidP="00052BB2">
      <w:pPr>
        <w:spacing w:after="0"/>
        <w:jc w:val="both"/>
        <w:rPr>
          <w:rFonts w:ascii="Times New Roman" w:hAnsi="Times New Roman" w:cs="Times New Roman"/>
          <w:color w:val="000000" w:themeColor="text1"/>
          <w:lang w:val="en-US"/>
        </w:rPr>
      </w:pPr>
      <w:r w:rsidRPr="00AB1516">
        <w:rPr>
          <w:rFonts w:ascii="Times New Roman" w:hAnsi="Times New Roman" w:cs="Times New Roman"/>
          <w:b/>
          <w:bCs/>
          <w:color w:val="000000" w:themeColor="text1"/>
          <w:lang w:val="en-US"/>
        </w:rPr>
        <w:t xml:space="preserve">Proposal 2.2: </w:t>
      </w:r>
      <w:r w:rsidRPr="00052BB2">
        <w:rPr>
          <w:rFonts w:ascii="Times New Roman" w:hAnsi="Times New Roman" w:cs="Times New Roman"/>
          <w:color w:val="000000" w:themeColor="text1"/>
          <w:lang w:val="en-US"/>
        </w:rPr>
        <w:t xml:space="preserve">For Rel-17 M-TRP PUCCH repetition schemes, supporting two PUCCH resources should be </w:t>
      </w:r>
      <w:proofErr w:type="gramStart"/>
      <w:r w:rsidRPr="00052BB2">
        <w:rPr>
          <w:rFonts w:ascii="Times New Roman" w:hAnsi="Times New Roman" w:cs="Times New Roman"/>
          <w:color w:val="000000" w:themeColor="text1"/>
          <w:lang w:val="en-US"/>
        </w:rPr>
        <w:t>sufficient</w:t>
      </w:r>
      <w:proofErr w:type="gramEnd"/>
      <w:r w:rsidRPr="00052BB2">
        <w:rPr>
          <w:rFonts w:ascii="Times New Roman" w:hAnsi="Times New Roman" w:cs="Times New Roman"/>
          <w:color w:val="000000" w:themeColor="text1"/>
          <w:lang w:val="en-US"/>
        </w:rPr>
        <w:t xml:space="preserve">. </w:t>
      </w:r>
    </w:p>
    <w:p w14:paraId="00D098D2" w14:textId="77777777" w:rsidR="00052BB2" w:rsidRPr="003B2E9B" w:rsidRDefault="00052BB2" w:rsidP="00052BB2">
      <w:pPr>
        <w:spacing w:after="0"/>
        <w:jc w:val="both"/>
        <w:rPr>
          <w:rFonts w:ascii="Times New Roman" w:hAnsi="Times New Roman" w:cs="Times New Roman"/>
          <w:b/>
          <w:bCs/>
          <w:color w:val="000000" w:themeColor="text1"/>
          <w:lang w:val="en-US"/>
        </w:rPr>
      </w:pPr>
    </w:p>
    <w:p w14:paraId="3570F8F8" w14:textId="77777777" w:rsidR="00052BB2" w:rsidRPr="00052BB2" w:rsidRDefault="00052BB2" w:rsidP="00052BB2">
      <w:pPr>
        <w:spacing w:after="0"/>
        <w:jc w:val="both"/>
        <w:rPr>
          <w:rFonts w:ascii="Times New Roman" w:hAnsi="Times New Roman" w:cs="Times New Roman"/>
          <w:color w:val="000000" w:themeColor="text1"/>
          <w:lang w:val="en-US"/>
        </w:rPr>
      </w:pPr>
      <w:r w:rsidRPr="00AB1516">
        <w:rPr>
          <w:rFonts w:ascii="Times New Roman" w:hAnsi="Times New Roman" w:cs="Times New Roman"/>
          <w:b/>
          <w:bCs/>
          <w:color w:val="000000" w:themeColor="text1"/>
          <w:lang w:val="en-US"/>
        </w:rPr>
        <w:t xml:space="preserve">Proposal 2.3: </w:t>
      </w:r>
      <w:r w:rsidRPr="00052BB2">
        <w:rPr>
          <w:rFonts w:ascii="Times New Roman" w:hAnsi="Times New Roman" w:cs="Times New Roman"/>
          <w:color w:val="000000" w:themeColor="text1"/>
          <w:lang w:val="en-US"/>
        </w:rPr>
        <w:t>Study how to indicate two PUCCH resources at a time via DCI for the multi-TRP PUCCH repetition operation, considering mainly the following alternatives:</w:t>
      </w:r>
    </w:p>
    <w:p w14:paraId="4A0C0BE6" w14:textId="77777777" w:rsidR="00052BB2" w:rsidRPr="00052BB2" w:rsidRDefault="00052BB2" w:rsidP="00052BB2">
      <w:pPr>
        <w:numPr>
          <w:ilvl w:val="0"/>
          <w:numId w:val="25"/>
        </w:numPr>
        <w:spacing w:after="0"/>
        <w:contextualSpacing/>
        <w:jc w:val="both"/>
        <w:rPr>
          <w:rFonts w:ascii="Times New Roman" w:hAnsi="Times New Roman" w:cs="Times New Roman"/>
          <w:color w:val="000000" w:themeColor="text1"/>
          <w:lang w:val="en-US"/>
        </w:rPr>
      </w:pPr>
      <w:r w:rsidRPr="00052BB2">
        <w:rPr>
          <w:rFonts w:ascii="Times New Roman" w:hAnsi="Times New Roman" w:cs="Times New Roman"/>
          <w:color w:val="000000" w:themeColor="text1"/>
          <w:lang w:val="en-US"/>
        </w:rPr>
        <w:t>Alt.1: PRI field in DCI is used as a codepoint that points to two PUCCH resources</w:t>
      </w:r>
    </w:p>
    <w:p w14:paraId="4B314D2C" w14:textId="77777777" w:rsidR="00052BB2" w:rsidRPr="00052BB2" w:rsidRDefault="00052BB2" w:rsidP="00052BB2">
      <w:pPr>
        <w:numPr>
          <w:ilvl w:val="0"/>
          <w:numId w:val="25"/>
        </w:numPr>
        <w:spacing w:after="0"/>
        <w:contextualSpacing/>
        <w:jc w:val="both"/>
        <w:rPr>
          <w:rFonts w:ascii="Times New Roman" w:hAnsi="Times New Roman" w:cs="Times New Roman"/>
          <w:color w:val="000000" w:themeColor="text1"/>
          <w:lang w:val="en-US"/>
        </w:rPr>
      </w:pPr>
      <w:r w:rsidRPr="00052BB2">
        <w:rPr>
          <w:rFonts w:ascii="Times New Roman" w:hAnsi="Times New Roman" w:cs="Times New Roman"/>
          <w:color w:val="000000" w:themeColor="text1"/>
          <w:lang w:val="en-US"/>
        </w:rPr>
        <w:t>Alt.2: Introduce a DCI field to carry second PRI field to indicate the second PUCCH resource</w:t>
      </w:r>
    </w:p>
    <w:p w14:paraId="3D6A69ED" w14:textId="77777777" w:rsidR="00052BB2" w:rsidRPr="003B2E9B" w:rsidRDefault="00052BB2" w:rsidP="00052BB2">
      <w:pPr>
        <w:spacing w:after="0"/>
        <w:jc w:val="both"/>
        <w:rPr>
          <w:rFonts w:ascii="Times New Roman" w:hAnsi="Times New Roman"/>
          <w:lang w:val="en-US"/>
        </w:rPr>
      </w:pPr>
    </w:p>
    <w:p w14:paraId="46603CDB" w14:textId="77777777" w:rsidR="00052BB2" w:rsidRPr="00052BB2" w:rsidRDefault="00052BB2" w:rsidP="00052BB2">
      <w:pPr>
        <w:tabs>
          <w:tab w:val="left" w:pos="7660"/>
        </w:tabs>
        <w:jc w:val="both"/>
        <w:rPr>
          <w:rFonts w:ascii="Times New Roman" w:hAnsi="Times New Roman"/>
          <w:lang w:val="en-US"/>
        </w:rPr>
      </w:pPr>
      <w:r w:rsidRPr="002E55BA">
        <w:rPr>
          <w:rFonts w:ascii="Times New Roman" w:hAnsi="Times New Roman"/>
          <w:b/>
          <w:bCs/>
          <w:lang w:val="en-US"/>
        </w:rPr>
        <w:t xml:space="preserve">Observation </w:t>
      </w:r>
      <w:r>
        <w:rPr>
          <w:rFonts w:ascii="Times New Roman" w:hAnsi="Times New Roman"/>
          <w:b/>
          <w:bCs/>
          <w:lang w:val="en-US"/>
        </w:rPr>
        <w:t>2.2</w:t>
      </w:r>
      <w:r w:rsidRPr="002E55BA">
        <w:rPr>
          <w:rFonts w:ascii="Times New Roman" w:hAnsi="Times New Roman"/>
          <w:b/>
          <w:bCs/>
          <w:lang w:val="en-US"/>
        </w:rPr>
        <w:t xml:space="preserve">: </w:t>
      </w:r>
      <w:r w:rsidRPr="00052BB2">
        <w:rPr>
          <w:rFonts w:ascii="Times New Roman" w:hAnsi="Times New Roman"/>
          <w:lang w:val="en-US"/>
        </w:rPr>
        <w:t>When two PUCCH resources are used for PUCCH repetition, the mapping between PUCCH repetition and spatial relation info is equivalent to the mapping between PUCCH repetition and PUCCH resource.</w:t>
      </w:r>
    </w:p>
    <w:p w14:paraId="58AC5C87" w14:textId="77777777" w:rsidR="00052BB2" w:rsidRPr="00052BB2" w:rsidRDefault="00052BB2" w:rsidP="00052BB2">
      <w:pPr>
        <w:jc w:val="both"/>
        <w:rPr>
          <w:rFonts w:ascii="Times New Roman" w:hAnsi="Times New Roman"/>
          <w:lang w:val="en-US"/>
        </w:rPr>
      </w:pPr>
      <w:r w:rsidRPr="00AB1516">
        <w:rPr>
          <w:rFonts w:ascii="Times New Roman" w:hAnsi="Times New Roman"/>
          <w:b/>
          <w:bCs/>
          <w:lang w:val="en-US"/>
        </w:rPr>
        <w:t xml:space="preserve">Proposal 2.4: </w:t>
      </w:r>
      <w:r w:rsidRPr="00052BB2">
        <w:rPr>
          <w:rFonts w:ascii="Times New Roman" w:hAnsi="Times New Roman"/>
          <w:lang w:val="en-US"/>
        </w:rPr>
        <w:t xml:space="preserve">For the multi-TRP PUCCH repetition, the mapping between PUCCH repetition and spatial relation info (or PUCCH resource) shall be pre-configured to the UE via higher layer signaling. Mapping patterns may be defined similarly to the Rel-16 multi-TRP URLLC scheme 4 (cyclical, sequential patterns). </w:t>
      </w:r>
    </w:p>
    <w:p w14:paraId="705884BC" w14:textId="4CED8BE7" w:rsidR="00052BB2" w:rsidRPr="003B2E9B" w:rsidRDefault="00052BB2" w:rsidP="00D24336">
      <w:pPr>
        <w:jc w:val="both"/>
        <w:rPr>
          <w:rFonts w:ascii="Times New Roman" w:hAnsi="Times New Roman"/>
          <w:lang w:val="en-US"/>
        </w:rPr>
      </w:pPr>
      <w:r w:rsidRPr="00AB1516">
        <w:rPr>
          <w:rFonts w:ascii="Times New Roman" w:hAnsi="Times New Roman"/>
          <w:b/>
          <w:bCs/>
          <w:lang w:val="en-US"/>
        </w:rPr>
        <w:t xml:space="preserve">Observation </w:t>
      </w:r>
      <w:r>
        <w:rPr>
          <w:rFonts w:ascii="Times New Roman" w:hAnsi="Times New Roman"/>
          <w:b/>
          <w:bCs/>
          <w:lang w:val="en-US"/>
        </w:rPr>
        <w:t>2.3</w:t>
      </w:r>
      <w:r w:rsidRPr="00AB1516">
        <w:rPr>
          <w:rFonts w:ascii="Times New Roman" w:hAnsi="Times New Roman"/>
          <w:b/>
          <w:bCs/>
          <w:lang w:val="en-US"/>
        </w:rPr>
        <w:t xml:space="preserve">: </w:t>
      </w:r>
      <w:r w:rsidRPr="00052BB2">
        <w:rPr>
          <w:rFonts w:ascii="Times New Roman" w:hAnsi="Times New Roman"/>
          <w:lang w:val="en-US"/>
        </w:rPr>
        <w:t>For multi-TRP PUCCH repetition operation, no potential changes are foreseen on the open-loop and closed power control mechanisms.</w:t>
      </w:r>
      <w:r w:rsidRPr="00AB1516">
        <w:rPr>
          <w:rFonts w:ascii="Times New Roman" w:hAnsi="Times New Roman"/>
          <w:b/>
          <w:bCs/>
          <w:lang w:val="en-US"/>
        </w:rPr>
        <w:t xml:space="preserve"> </w:t>
      </w:r>
    </w:p>
    <w:p w14:paraId="0EE907DA" w14:textId="77777777" w:rsidR="00052BB2" w:rsidRPr="00052BB2" w:rsidRDefault="00052BB2" w:rsidP="00052BB2">
      <w:pPr>
        <w:spacing w:after="0"/>
        <w:jc w:val="both"/>
        <w:rPr>
          <w:rFonts w:ascii="Times New Roman" w:hAnsi="Times New Roman"/>
          <w:lang w:val="en-US"/>
        </w:rPr>
      </w:pPr>
      <w:r w:rsidRPr="00AB1516">
        <w:rPr>
          <w:rFonts w:ascii="Times New Roman" w:hAnsi="Times New Roman"/>
          <w:b/>
          <w:bCs/>
          <w:lang w:val="en-US"/>
        </w:rPr>
        <w:t xml:space="preserve">Proposal 2.5: </w:t>
      </w:r>
      <w:r w:rsidRPr="00052BB2">
        <w:rPr>
          <w:rFonts w:ascii="Times New Roman" w:hAnsi="Times New Roman"/>
          <w:lang w:val="en-US"/>
        </w:rPr>
        <w:t xml:space="preserve">Study how to indicate two TPC commands via UE-specific PDCCH for multi-TRP PUCCH repetition operation, considering mainly the following alternatives: </w:t>
      </w:r>
    </w:p>
    <w:p w14:paraId="1CDF01CD" w14:textId="77777777" w:rsidR="00052BB2" w:rsidRPr="00052BB2" w:rsidRDefault="00052BB2" w:rsidP="00052BB2">
      <w:pPr>
        <w:numPr>
          <w:ilvl w:val="0"/>
          <w:numId w:val="28"/>
        </w:numPr>
        <w:spacing w:after="0"/>
        <w:contextualSpacing/>
        <w:jc w:val="both"/>
        <w:rPr>
          <w:rFonts w:ascii="Times New Roman" w:hAnsi="Times New Roman"/>
          <w:lang w:val="en-US"/>
        </w:rPr>
      </w:pPr>
      <w:r w:rsidRPr="00052BB2">
        <w:rPr>
          <w:rFonts w:ascii="Times New Roman" w:hAnsi="Times New Roman"/>
          <w:lang w:val="en-US"/>
        </w:rPr>
        <w:t>Alt.1: The current TPC field in DCI is used to indicate two TPC commands instead of only one.</w:t>
      </w:r>
    </w:p>
    <w:p w14:paraId="3254D384" w14:textId="77777777" w:rsidR="00052BB2" w:rsidRPr="00052BB2" w:rsidRDefault="00052BB2" w:rsidP="00052BB2">
      <w:pPr>
        <w:numPr>
          <w:ilvl w:val="1"/>
          <w:numId w:val="28"/>
        </w:numPr>
        <w:spacing w:after="0"/>
        <w:contextualSpacing/>
        <w:jc w:val="both"/>
        <w:rPr>
          <w:rFonts w:ascii="Times New Roman" w:hAnsi="Times New Roman"/>
          <w:lang w:val="en-US"/>
        </w:rPr>
      </w:pPr>
      <w:r w:rsidRPr="00052BB2">
        <w:rPr>
          <w:rFonts w:ascii="Times New Roman" w:hAnsi="Times New Roman"/>
          <w:lang w:val="en-US"/>
        </w:rPr>
        <w:t>A variant: increase the size of the TPC field by one bit to allow having eight instead of four possible combinations of TPC commands.</w:t>
      </w:r>
    </w:p>
    <w:p w14:paraId="7B4331B6" w14:textId="77777777" w:rsidR="00052BB2" w:rsidRPr="00052BB2" w:rsidRDefault="00052BB2" w:rsidP="00052BB2">
      <w:pPr>
        <w:numPr>
          <w:ilvl w:val="0"/>
          <w:numId w:val="28"/>
        </w:numPr>
        <w:spacing w:after="0"/>
        <w:contextualSpacing/>
        <w:jc w:val="both"/>
        <w:rPr>
          <w:rFonts w:ascii="Times New Roman" w:hAnsi="Times New Roman"/>
          <w:lang w:val="en-US"/>
        </w:rPr>
      </w:pPr>
      <w:r w:rsidRPr="00052BB2">
        <w:rPr>
          <w:rFonts w:ascii="Times New Roman" w:hAnsi="Times New Roman"/>
          <w:lang w:val="en-US"/>
        </w:rPr>
        <w:t>Alt.2: A second TPC field is added in DCI.</w:t>
      </w:r>
    </w:p>
    <w:p w14:paraId="5BD70D40" w14:textId="77777777" w:rsidR="00052BB2" w:rsidRPr="003B2E9B" w:rsidRDefault="00052BB2" w:rsidP="00052BB2">
      <w:pPr>
        <w:spacing w:after="0"/>
        <w:jc w:val="both"/>
        <w:rPr>
          <w:rFonts w:ascii="Times New Roman" w:hAnsi="Times New Roman"/>
          <w:lang w:val="en-US"/>
        </w:rPr>
      </w:pPr>
    </w:p>
    <w:p w14:paraId="5AE280DA" w14:textId="77777777" w:rsidR="00052BB2" w:rsidRPr="00052BB2" w:rsidRDefault="00052BB2" w:rsidP="00052BB2">
      <w:pPr>
        <w:jc w:val="both"/>
        <w:rPr>
          <w:rFonts w:ascii="Times New Roman" w:hAnsi="Times New Roman"/>
          <w:lang w:val="en-US"/>
        </w:rPr>
      </w:pPr>
      <w:r w:rsidRPr="00AB1516">
        <w:rPr>
          <w:rFonts w:ascii="Times New Roman" w:hAnsi="Times New Roman"/>
          <w:b/>
          <w:bCs/>
          <w:lang w:val="en-US"/>
        </w:rPr>
        <w:t xml:space="preserve">Proposal 2.6: </w:t>
      </w:r>
      <w:r w:rsidRPr="00052BB2">
        <w:rPr>
          <w:rFonts w:ascii="Times New Roman" w:hAnsi="Times New Roman"/>
          <w:lang w:val="en-US"/>
        </w:rPr>
        <w:t xml:space="preserve">Study how to indicate for a UE two TPC commands via group common PDCCH for multi-TRP PUCCH repetition operation. </w:t>
      </w:r>
    </w:p>
    <w:p w14:paraId="387B4EFA" w14:textId="77777777" w:rsidR="00052BB2" w:rsidRPr="00052BB2" w:rsidRDefault="00052BB2" w:rsidP="00052BB2">
      <w:pPr>
        <w:jc w:val="both"/>
        <w:rPr>
          <w:rFonts w:ascii="Times New Roman" w:eastAsia="SimSun" w:hAnsi="Times New Roman" w:cs="Times New Roman"/>
          <w:lang w:val="en-US"/>
        </w:rPr>
      </w:pPr>
      <w:r w:rsidRPr="00AB1516">
        <w:rPr>
          <w:rFonts w:ascii="Times New Roman" w:hAnsi="Times New Roman"/>
          <w:b/>
          <w:bCs/>
          <w:lang w:val="en-US"/>
        </w:rPr>
        <w:t>Proposal 2.7</w:t>
      </w:r>
      <w:r w:rsidRPr="00052BB2">
        <w:rPr>
          <w:rFonts w:ascii="Times New Roman" w:hAnsi="Times New Roman"/>
          <w:lang w:val="en-US"/>
        </w:rPr>
        <w:t xml:space="preserve">: As per </w:t>
      </w:r>
      <w:r w:rsidRPr="00052BB2">
        <w:rPr>
          <w:rFonts w:ascii="Times New Roman" w:eastAsia="SimSun" w:hAnsi="Times New Roman" w:cs="Times New Roman"/>
          <w:lang w:val="en-US"/>
        </w:rPr>
        <w:t xml:space="preserve">RAN#89e guidance, deprioritize multi-TRP intra-slot repetition and considerations of PUCCH format 0 and 2 until the Rel-17 </w:t>
      </w:r>
      <w:proofErr w:type="spellStart"/>
      <w:r w:rsidRPr="00052BB2">
        <w:rPr>
          <w:rFonts w:ascii="Times New Roman" w:eastAsia="SimSun" w:hAnsi="Times New Roman" w:cs="Times New Roman"/>
          <w:lang w:val="en-US"/>
        </w:rPr>
        <w:t>eURLLC</w:t>
      </w:r>
      <w:proofErr w:type="spellEnd"/>
      <w:r w:rsidRPr="00052BB2">
        <w:rPr>
          <w:rFonts w:ascii="Times New Roman" w:eastAsia="SimSun" w:hAnsi="Times New Roman" w:cs="Times New Roman"/>
          <w:lang w:val="en-US"/>
        </w:rPr>
        <w:t xml:space="preserve"> discussions support those features. </w:t>
      </w:r>
    </w:p>
    <w:p w14:paraId="5812A505" w14:textId="4CFA11FB" w:rsidR="00052BB2" w:rsidRDefault="00052BB2" w:rsidP="00052BB2">
      <w:pPr>
        <w:jc w:val="both"/>
        <w:rPr>
          <w:rFonts w:ascii="Times New Roman" w:hAnsi="Times New Roman"/>
          <w:lang w:val="en-US"/>
        </w:rPr>
      </w:pPr>
      <w:r w:rsidRPr="00AB1516">
        <w:rPr>
          <w:rFonts w:ascii="Times New Roman" w:hAnsi="Times New Roman"/>
          <w:b/>
          <w:bCs/>
          <w:lang w:val="en-US"/>
        </w:rPr>
        <w:t>Proposal</w:t>
      </w:r>
      <w:r>
        <w:rPr>
          <w:rFonts w:ascii="Times New Roman" w:hAnsi="Times New Roman"/>
          <w:b/>
          <w:bCs/>
          <w:lang w:val="en-US"/>
        </w:rPr>
        <w:t xml:space="preserve"> </w:t>
      </w:r>
      <w:r w:rsidRPr="00AB1516">
        <w:rPr>
          <w:rFonts w:ascii="Times New Roman" w:hAnsi="Times New Roman"/>
          <w:b/>
          <w:bCs/>
          <w:lang w:val="en-US"/>
        </w:rPr>
        <w:t xml:space="preserve">2.8: </w:t>
      </w:r>
      <w:r w:rsidRPr="00052BB2">
        <w:rPr>
          <w:rFonts w:ascii="Times New Roman" w:hAnsi="Times New Roman"/>
          <w:lang w:val="en-US"/>
        </w:rPr>
        <w:t xml:space="preserve">For configuration/indication of the number of PUCCH repetitions, use Rel-15 like framework. RAN1 may further consider dynamic indication of the number of repetitions depending on the Rel-17 </w:t>
      </w:r>
      <w:proofErr w:type="spellStart"/>
      <w:r w:rsidRPr="00052BB2">
        <w:rPr>
          <w:rFonts w:ascii="Times New Roman" w:hAnsi="Times New Roman"/>
          <w:lang w:val="en-US"/>
        </w:rPr>
        <w:t>eURLLC</w:t>
      </w:r>
      <w:proofErr w:type="spellEnd"/>
      <w:r w:rsidRPr="00052BB2">
        <w:rPr>
          <w:rFonts w:ascii="Times New Roman" w:hAnsi="Times New Roman"/>
          <w:lang w:val="en-US"/>
        </w:rPr>
        <w:t xml:space="preserve"> WI discussion.  </w:t>
      </w:r>
    </w:p>
    <w:p w14:paraId="30909796" w14:textId="36142152" w:rsidR="00D24336" w:rsidRDefault="00D24336" w:rsidP="00052BB2">
      <w:pPr>
        <w:jc w:val="both"/>
        <w:rPr>
          <w:rFonts w:ascii="Times New Roman" w:hAnsi="Times New Roman"/>
          <w:lang w:val="en-US"/>
        </w:rPr>
      </w:pPr>
    </w:p>
    <w:p w14:paraId="3D4F19BC" w14:textId="77777777" w:rsidR="00D24336" w:rsidRDefault="00D24336" w:rsidP="00052BB2">
      <w:pPr>
        <w:jc w:val="both"/>
        <w:rPr>
          <w:rFonts w:ascii="Times New Roman" w:hAnsi="Times New Roman"/>
          <w:lang w:val="en-US"/>
        </w:rPr>
      </w:pPr>
    </w:p>
    <w:p w14:paraId="4F79E839" w14:textId="1BFAFCD7" w:rsidR="00D24336" w:rsidRPr="00DD5F2B" w:rsidRDefault="00D24336" w:rsidP="00D24336">
      <w:pPr>
        <w:overflowPunct w:val="0"/>
        <w:jc w:val="both"/>
        <w:rPr>
          <w:rFonts w:ascii="Times New Roman" w:hAnsi="Times New Roman"/>
          <w:b/>
          <w:i/>
          <w:iCs/>
          <w:u w:val="single"/>
          <w:lang w:val="en-US"/>
        </w:rPr>
      </w:pPr>
      <w:r w:rsidRPr="00DD5F2B">
        <w:rPr>
          <w:rFonts w:ascii="Times New Roman" w:hAnsi="Times New Roman"/>
          <w:b/>
          <w:i/>
          <w:iCs/>
          <w:u w:val="single"/>
          <w:lang w:val="en-US"/>
        </w:rPr>
        <w:t>PU</w:t>
      </w:r>
      <w:r w:rsidRPr="00DD5F2B">
        <w:rPr>
          <w:rFonts w:ascii="Times New Roman" w:hAnsi="Times New Roman"/>
          <w:b/>
          <w:i/>
          <w:iCs/>
          <w:u w:val="single"/>
          <w:lang w:val="en-US"/>
        </w:rPr>
        <w:t>S</w:t>
      </w:r>
      <w:r w:rsidRPr="00DD5F2B">
        <w:rPr>
          <w:rFonts w:ascii="Times New Roman" w:hAnsi="Times New Roman"/>
          <w:b/>
          <w:i/>
          <w:iCs/>
          <w:u w:val="single"/>
          <w:lang w:val="en-US"/>
        </w:rPr>
        <w:t>CH enhancements</w:t>
      </w:r>
    </w:p>
    <w:p w14:paraId="09576C11" w14:textId="77777777" w:rsidR="00D24336" w:rsidRPr="00D24336" w:rsidRDefault="00D24336" w:rsidP="00D24336">
      <w:pPr>
        <w:jc w:val="both"/>
        <w:rPr>
          <w:rFonts w:ascii="Times New Roman" w:hAnsi="Times New Roman"/>
          <w:lang w:val="en-US"/>
        </w:rPr>
      </w:pPr>
      <w:r w:rsidRPr="00AB1516">
        <w:rPr>
          <w:rFonts w:ascii="Times New Roman" w:hAnsi="Times New Roman"/>
          <w:b/>
          <w:bCs/>
          <w:lang w:val="en-US"/>
        </w:rPr>
        <w:t xml:space="preserve">Proposal 3.1: </w:t>
      </w:r>
      <w:r w:rsidRPr="00D24336">
        <w:rPr>
          <w:rFonts w:ascii="Times New Roman" w:hAnsi="Times New Roman"/>
          <w:lang w:val="en-US"/>
        </w:rPr>
        <w:t xml:space="preserve">For multi-TRP PUSCH repetition operation with codebook-based mode, study how to indicate two SRIs and two TPMIs via a single DCI. </w:t>
      </w:r>
    </w:p>
    <w:p w14:paraId="79D97A73" w14:textId="77777777" w:rsidR="00D24336" w:rsidRPr="00AB1516" w:rsidRDefault="00D24336" w:rsidP="00D24336">
      <w:pPr>
        <w:jc w:val="both"/>
        <w:rPr>
          <w:rFonts w:ascii="Times New Roman" w:hAnsi="Times New Roman"/>
          <w:b/>
          <w:bCs/>
          <w:lang w:val="en-US"/>
        </w:rPr>
      </w:pPr>
      <w:r w:rsidRPr="00AB1516">
        <w:rPr>
          <w:rFonts w:ascii="Times New Roman" w:hAnsi="Times New Roman"/>
          <w:b/>
          <w:bCs/>
          <w:lang w:val="en-US"/>
        </w:rPr>
        <w:t xml:space="preserve">Proposal 3.2: </w:t>
      </w:r>
      <w:r w:rsidRPr="00D24336">
        <w:rPr>
          <w:rFonts w:ascii="Times New Roman" w:hAnsi="Times New Roman"/>
          <w:lang w:val="en-US"/>
        </w:rPr>
        <w:t>For multi-TRP PUSCH repetition operation with non-codebook-based mode, study how to indicate two SRIs via a single DCI.</w:t>
      </w:r>
    </w:p>
    <w:p w14:paraId="55388483" w14:textId="77777777" w:rsidR="00D24336" w:rsidRPr="00D24336" w:rsidRDefault="00D24336" w:rsidP="00D24336">
      <w:pPr>
        <w:spacing w:after="0"/>
        <w:jc w:val="both"/>
        <w:rPr>
          <w:rFonts w:ascii="Times New Roman" w:hAnsi="Times New Roman"/>
          <w:lang w:val="en-US"/>
        </w:rPr>
      </w:pPr>
      <w:r w:rsidRPr="00AB1516">
        <w:rPr>
          <w:rFonts w:ascii="Times New Roman" w:hAnsi="Times New Roman"/>
          <w:b/>
          <w:bCs/>
          <w:lang w:val="en-US"/>
        </w:rPr>
        <w:t xml:space="preserve">Proposal 3.3: </w:t>
      </w:r>
      <w:r w:rsidRPr="00D24336">
        <w:rPr>
          <w:rFonts w:ascii="Times New Roman" w:hAnsi="Times New Roman"/>
          <w:lang w:val="en-US"/>
        </w:rPr>
        <w:t>For multi-TRP PUSCH repetition operation, study how to indicate for a UE two TPC commands via a single DCI, considering mainly the following alternatives:</w:t>
      </w:r>
    </w:p>
    <w:p w14:paraId="744077D1" w14:textId="77777777" w:rsidR="00D24336" w:rsidRPr="00D24336" w:rsidRDefault="00D24336" w:rsidP="00D24336">
      <w:pPr>
        <w:numPr>
          <w:ilvl w:val="0"/>
          <w:numId w:val="28"/>
        </w:numPr>
        <w:spacing w:after="0"/>
        <w:contextualSpacing/>
        <w:jc w:val="both"/>
        <w:rPr>
          <w:rFonts w:ascii="Times New Roman" w:hAnsi="Times New Roman"/>
          <w:lang w:val="en-US"/>
        </w:rPr>
      </w:pPr>
      <w:r w:rsidRPr="00D24336">
        <w:rPr>
          <w:rFonts w:ascii="Times New Roman" w:hAnsi="Times New Roman"/>
          <w:lang w:val="en-US"/>
        </w:rPr>
        <w:t>Alt.1: The current TPC field in DCI is used to indicate two TPC commands instead of only one.</w:t>
      </w:r>
    </w:p>
    <w:p w14:paraId="68419225" w14:textId="77777777" w:rsidR="00D24336" w:rsidRPr="00D24336" w:rsidRDefault="00D24336" w:rsidP="00D24336">
      <w:pPr>
        <w:numPr>
          <w:ilvl w:val="1"/>
          <w:numId w:val="28"/>
        </w:numPr>
        <w:spacing w:after="0"/>
        <w:contextualSpacing/>
        <w:jc w:val="both"/>
        <w:rPr>
          <w:rFonts w:ascii="Times New Roman" w:hAnsi="Times New Roman"/>
          <w:lang w:val="en-US"/>
        </w:rPr>
      </w:pPr>
      <w:r w:rsidRPr="00D24336">
        <w:rPr>
          <w:rFonts w:ascii="Times New Roman" w:hAnsi="Times New Roman"/>
          <w:lang w:val="en-US"/>
        </w:rPr>
        <w:t>A variant: increase the size of the TPC field by one bit to allow having eight instead of four possible combinations of TPC commands.</w:t>
      </w:r>
    </w:p>
    <w:p w14:paraId="36909425" w14:textId="77777777" w:rsidR="00D24336" w:rsidRPr="00D24336" w:rsidRDefault="00D24336" w:rsidP="00D24336">
      <w:pPr>
        <w:numPr>
          <w:ilvl w:val="0"/>
          <w:numId w:val="28"/>
        </w:numPr>
        <w:spacing w:after="0"/>
        <w:contextualSpacing/>
        <w:jc w:val="both"/>
        <w:rPr>
          <w:rFonts w:ascii="Times New Roman" w:hAnsi="Times New Roman"/>
          <w:lang w:val="en-US"/>
        </w:rPr>
      </w:pPr>
      <w:r w:rsidRPr="00D24336">
        <w:rPr>
          <w:rFonts w:ascii="Times New Roman" w:hAnsi="Times New Roman"/>
          <w:lang w:val="en-US"/>
        </w:rPr>
        <w:t>Alt.2: A second TPC field is added in DCI.</w:t>
      </w:r>
    </w:p>
    <w:p w14:paraId="240E30FC" w14:textId="53230A06" w:rsidR="00D24336" w:rsidRDefault="00D24336" w:rsidP="00052BB2">
      <w:pPr>
        <w:jc w:val="both"/>
        <w:rPr>
          <w:rFonts w:ascii="Times New Roman" w:hAnsi="Times New Roman"/>
          <w:lang w:val="en-US"/>
        </w:rPr>
      </w:pPr>
    </w:p>
    <w:p w14:paraId="16A1B246" w14:textId="77777777" w:rsidR="00D24336" w:rsidRPr="00D24336" w:rsidRDefault="00D24336" w:rsidP="00D24336">
      <w:pPr>
        <w:overflowPunct w:val="0"/>
        <w:spacing w:after="0"/>
        <w:jc w:val="both"/>
        <w:rPr>
          <w:rFonts w:ascii="Times New Roman" w:hAnsi="Times New Roman" w:cs="Times New Roman"/>
          <w:szCs w:val="20"/>
          <w:lang w:val="en-US"/>
        </w:rPr>
      </w:pPr>
      <w:r w:rsidRPr="00AB1516">
        <w:rPr>
          <w:rFonts w:ascii="Times New Roman" w:hAnsi="Times New Roman" w:cs="Times New Roman"/>
          <w:b/>
          <w:bCs/>
          <w:szCs w:val="20"/>
          <w:lang w:val="en-US"/>
        </w:rPr>
        <w:t xml:space="preserve">Proposal 3.4: </w:t>
      </w:r>
      <w:r w:rsidRPr="00D24336">
        <w:rPr>
          <w:rFonts w:ascii="Times New Roman" w:hAnsi="Times New Roman" w:cs="Times New Roman"/>
          <w:szCs w:val="20"/>
          <w:lang w:val="en-US"/>
        </w:rPr>
        <w:t xml:space="preserve">Consider the impact of beam switching gap(s) on actual PUSCH repetitions when the multi-TRP PUSCH type B repetition is applied. </w:t>
      </w:r>
    </w:p>
    <w:p w14:paraId="5440DC7B" w14:textId="77777777" w:rsidR="00D24336" w:rsidRPr="00D24336" w:rsidRDefault="00D24336" w:rsidP="00D24336">
      <w:pPr>
        <w:pStyle w:val="ListParagraph"/>
        <w:numPr>
          <w:ilvl w:val="0"/>
          <w:numId w:val="42"/>
        </w:numPr>
        <w:overflowPunct w:val="0"/>
        <w:spacing w:after="0"/>
        <w:jc w:val="both"/>
        <w:rPr>
          <w:rFonts w:ascii="Times New Roman" w:hAnsi="Times New Roman" w:cs="Times New Roman"/>
          <w:szCs w:val="20"/>
          <w:lang w:val="en-US"/>
        </w:rPr>
      </w:pPr>
      <w:r w:rsidRPr="00D24336">
        <w:rPr>
          <w:rFonts w:ascii="Times New Roman" w:hAnsi="Times New Roman" w:cs="Times New Roman"/>
          <w:szCs w:val="20"/>
          <w:lang w:val="en-US"/>
        </w:rPr>
        <w:t>FFS: Required UE behaviour when applying</w:t>
      </w:r>
      <w:r w:rsidRPr="00D24336">
        <w:rPr>
          <w:rFonts w:ascii="Times New Roman" w:hAnsi="Times New Roman" w:cs="Times New Roman"/>
          <w:szCs w:val="20"/>
          <w:lang w:val="en-US"/>
        </w:rPr>
        <w:t xml:space="preserve"> </w:t>
      </w:r>
      <w:r w:rsidRPr="00D24336">
        <w:rPr>
          <w:rFonts w:ascii="Times New Roman" w:hAnsi="Times New Roman" w:cs="Times New Roman"/>
          <w:szCs w:val="20"/>
          <w:lang w:val="en-US"/>
        </w:rPr>
        <w:t>required switching gaps on actual PUSCH repetition(s)</w:t>
      </w:r>
    </w:p>
    <w:p w14:paraId="57573C3D" w14:textId="77777777" w:rsidR="00D24336" w:rsidRPr="006C0102" w:rsidRDefault="00D24336" w:rsidP="00D24336">
      <w:pPr>
        <w:pStyle w:val="ListParagraph"/>
        <w:numPr>
          <w:ilvl w:val="0"/>
          <w:numId w:val="42"/>
        </w:numPr>
        <w:overflowPunct w:val="0"/>
        <w:spacing w:after="0"/>
        <w:jc w:val="both"/>
        <w:rPr>
          <w:rFonts w:ascii="Times New Roman" w:hAnsi="Times New Roman" w:cs="Times New Roman"/>
          <w:b/>
          <w:bCs/>
          <w:szCs w:val="20"/>
          <w:lang w:val="en-US"/>
        </w:rPr>
      </w:pPr>
      <w:r w:rsidRPr="00D24336">
        <w:rPr>
          <w:rFonts w:ascii="Times New Roman" w:hAnsi="Times New Roman" w:cs="Times New Roman"/>
          <w:szCs w:val="20"/>
          <w:lang w:val="en-US"/>
        </w:rPr>
        <w:t>FFS: Knowledge of switching gaps of a beam pair at the network side.</w:t>
      </w:r>
      <w:r w:rsidRPr="006C0102">
        <w:rPr>
          <w:rFonts w:ascii="Times New Roman" w:hAnsi="Times New Roman" w:cs="Times New Roman"/>
          <w:b/>
          <w:bCs/>
          <w:szCs w:val="20"/>
          <w:lang w:val="en-US"/>
        </w:rPr>
        <w:t xml:space="preserve">  </w:t>
      </w:r>
    </w:p>
    <w:p w14:paraId="024470A2" w14:textId="77777777" w:rsidR="00D24336" w:rsidRPr="00052BB2" w:rsidRDefault="00D24336" w:rsidP="00052BB2">
      <w:pPr>
        <w:jc w:val="both"/>
        <w:rPr>
          <w:rFonts w:ascii="Times New Roman" w:hAnsi="Times New Roman"/>
          <w:lang w:val="en-US"/>
        </w:rPr>
      </w:pPr>
    </w:p>
    <w:p w14:paraId="776252D2" w14:textId="5CE7B9AE" w:rsidR="00D24336" w:rsidRDefault="00D24336" w:rsidP="00D24336">
      <w:pPr>
        <w:overflowPunct w:val="0"/>
        <w:spacing w:after="0"/>
        <w:jc w:val="both"/>
        <w:rPr>
          <w:rFonts w:ascii="Times New Roman" w:hAnsi="Times New Roman" w:cs="Times New Roman"/>
          <w:szCs w:val="20"/>
          <w:lang w:val="en-US"/>
        </w:rPr>
      </w:pPr>
      <w:r w:rsidRPr="00AB1516">
        <w:rPr>
          <w:rFonts w:ascii="Times New Roman" w:hAnsi="Times New Roman" w:cs="Times New Roman"/>
          <w:b/>
          <w:bCs/>
          <w:szCs w:val="20"/>
          <w:lang w:val="en-US"/>
        </w:rPr>
        <w:t xml:space="preserve">Proposal 3.5: </w:t>
      </w:r>
      <w:r w:rsidRPr="00D24336">
        <w:rPr>
          <w:rFonts w:ascii="Times New Roman" w:hAnsi="Times New Roman" w:cs="Times New Roman"/>
          <w:szCs w:val="20"/>
          <w:lang w:val="en-US"/>
        </w:rPr>
        <w:t xml:space="preserve">For beam mapping pattern for multi-TRP PUSCH repetition, support configuring more than one beam mapping patterns and selecting a pattern via DCI. </w:t>
      </w:r>
    </w:p>
    <w:p w14:paraId="40CB293E" w14:textId="77777777" w:rsidR="00D24336" w:rsidRPr="00D24336" w:rsidRDefault="00D24336" w:rsidP="00D24336">
      <w:pPr>
        <w:overflowPunct w:val="0"/>
        <w:spacing w:after="0"/>
        <w:jc w:val="both"/>
        <w:rPr>
          <w:rFonts w:ascii="Times New Roman" w:hAnsi="Times New Roman" w:cs="Times New Roman"/>
          <w:szCs w:val="20"/>
          <w:lang w:val="en-US"/>
        </w:rPr>
      </w:pPr>
    </w:p>
    <w:p w14:paraId="1341C322" w14:textId="77777777" w:rsidR="00D24336" w:rsidRPr="00D24336" w:rsidRDefault="00D24336" w:rsidP="00D24336">
      <w:pPr>
        <w:overflowPunct w:val="0"/>
        <w:jc w:val="both"/>
        <w:rPr>
          <w:rFonts w:ascii="Times New Roman" w:hAnsi="Times New Roman" w:cs="Times New Roman"/>
          <w:bCs/>
          <w:lang w:val="en-US" w:eastAsia="zh-CN"/>
        </w:rPr>
      </w:pPr>
      <w:r w:rsidRPr="00AB1516">
        <w:rPr>
          <w:rFonts w:ascii="Times New Roman" w:hAnsi="Times New Roman" w:cs="Times New Roman"/>
          <w:b/>
          <w:lang w:val="en-US" w:eastAsia="zh-CN"/>
        </w:rPr>
        <w:t>Proposal 3.</w:t>
      </w:r>
      <w:r>
        <w:rPr>
          <w:rFonts w:ascii="Times New Roman" w:hAnsi="Times New Roman" w:cs="Times New Roman"/>
          <w:b/>
          <w:lang w:val="en-US" w:eastAsia="zh-CN"/>
        </w:rPr>
        <w:t>6</w:t>
      </w:r>
      <w:r w:rsidRPr="003B2E9B">
        <w:rPr>
          <w:rFonts w:ascii="Times New Roman" w:hAnsi="Times New Roman" w:cs="Times New Roman"/>
          <w:b/>
          <w:lang w:val="en-US" w:eastAsia="zh-CN"/>
        </w:rPr>
        <w:t xml:space="preserve">: </w:t>
      </w:r>
      <w:r w:rsidRPr="00D24336">
        <w:rPr>
          <w:rFonts w:ascii="Times New Roman" w:hAnsi="Times New Roman" w:cs="Times New Roman"/>
          <w:bCs/>
          <w:lang w:val="en-US" w:eastAsia="zh-CN"/>
        </w:rPr>
        <w:t xml:space="preserve">Study low overhead mechanisms for the TX beam selection for multi-TRP CG PUSCH. </w:t>
      </w:r>
    </w:p>
    <w:p w14:paraId="5EB2E3D6" w14:textId="77777777" w:rsidR="00992A66" w:rsidRPr="003B2E9B" w:rsidRDefault="00992A66" w:rsidP="006B6425">
      <w:pPr>
        <w:overflowPunct w:val="0"/>
        <w:jc w:val="both"/>
        <w:rPr>
          <w:rFonts w:ascii="Times New Roman" w:hAnsi="Times New Roman" w:cs="Times New Roman"/>
          <w:lang w:val="en-US" w:eastAsia="zh-CN"/>
        </w:rPr>
      </w:pPr>
    </w:p>
    <w:p w14:paraId="707E1D0C" w14:textId="77777777" w:rsidR="004B1441" w:rsidRPr="003B2E9B" w:rsidRDefault="004B1441">
      <w:pPr>
        <w:pStyle w:val="Heading1"/>
        <w:numPr>
          <w:ilvl w:val="0"/>
          <w:numId w:val="7"/>
        </w:numPr>
        <w:ind w:left="567" w:hanging="567"/>
        <w:rPr>
          <w:lang w:val="en-US"/>
        </w:rPr>
      </w:pPr>
      <w:bookmarkStart w:id="13" w:name="_Hlk4746949"/>
      <w:bookmarkStart w:id="14" w:name="OLE_LINK9"/>
      <w:bookmarkEnd w:id="8"/>
      <w:bookmarkEnd w:id="9"/>
      <w:bookmarkEnd w:id="10"/>
      <w:bookmarkEnd w:id="11"/>
      <w:r w:rsidRPr="003B2E9B">
        <w:rPr>
          <w:lang w:val="en-US"/>
        </w:rPr>
        <w:t>References</w:t>
      </w:r>
      <w:bookmarkEnd w:id="13"/>
    </w:p>
    <w:p w14:paraId="5CB9E5DA" w14:textId="23B83909" w:rsidR="00810F83" w:rsidRPr="003638B8" w:rsidRDefault="00F019A5" w:rsidP="00526DCE">
      <w:pPr>
        <w:numPr>
          <w:ilvl w:val="0"/>
          <w:numId w:val="6"/>
        </w:numPr>
        <w:overflowPunct w:val="0"/>
        <w:rPr>
          <w:rFonts w:ascii="Times New Roman" w:hAnsi="Times New Roman" w:cs="Times New Roman"/>
          <w:szCs w:val="20"/>
          <w:lang w:val="en-US"/>
        </w:rPr>
      </w:pPr>
      <w:bookmarkStart w:id="15" w:name="_Ref492382888"/>
      <w:bookmarkEnd w:id="14"/>
      <w:r w:rsidRPr="003B2E9B">
        <w:rPr>
          <w:rFonts w:ascii="Times New Roman" w:hAnsi="Times New Roman" w:cs="Times New Roman"/>
          <w:lang w:val="en-US"/>
        </w:rPr>
        <w:t>RP-1</w:t>
      </w:r>
      <w:r w:rsidR="00A30713" w:rsidRPr="003B2E9B">
        <w:rPr>
          <w:rFonts w:ascii="Times New Roman" w:hAnsi="Times New Roman" w:cs="Times New Roman"/>
          <w:lang w:val="en-US"/>
        </w:rPr>
        <w:t>93133</w:t>
      </w:r>
      <w:r w:rsidRPr="003B2E9B">
        <w:rPr>
          <w:rFonts w:ascii="Times New Roman" w:hAnsi="Times New Roman" w:cs="Times New Roman"/>
          <w:lang w:val="en-US"/>
        </w:rPr>
        <w:t>, “</w:t>
      </w:r>
      <w:r w:rsidR="00A30713" w:rsidRPr="003B2E9B">
        <w:rPr>
          <w:rFonts w:ascii="Times New Roman" w:hAnsi="Times New Roman" w:cs="Times New Roman"/>
          <w:lang w:val="en-US"/>
        </w:rPr>
        <w:t>Further e</w:t>
      </w:r>
      <w:r w:rsidRPr="003B2E9B">
        <w:rPr>
          <w:rFonts w:ascii="Times New Roman" w:hAnsi="Times New Roman" w:cs="Times New Roman"/>
          <w:lang w:val="en-US"/>
        </w:rPr>
        <w:t>nhancements on MIMO for NR,” 3GPP WID RAN1 #8</w:t>
      </w:r>
      <w:r w:rsidR="00A30713" w:rsidRPr="003B2E9B">
        <w:rPr>
          <w:rFonts w:ascii="Times New Roman" w:hAnsi="Times New Roman" w:cs="Times New Roman"/>
          <w:lang w:val="en-US"/>
        </w:rPr>
        <w:t>6</w:t>
      </w:r>
      <w:r w:rsidR="00D84761" w:rsidRPr="003B2E9B">
        <w:rPr>
          <w:rFonts w:ascii="Times New Roman" w:hAnsi="Times New Roman" w:cs="Times New Roman"/>
          <w:lang w:val="en-US"/>
        </w:rPr>
        <w:t>.</w:t>
      </w:r>
      <w:bookmarkEnd w:id="15"/>
      <w:r w:rsidR="007C1ACA" w:rsidRPr="003B2E9B" w:rsidDel="007C1ACA">
        <w:rPr>
          <w:rFonts w:ascii="Times New Roman" w:hAnsi="Times New Roman" w:cs="Times New Roman"/>
          <w:lang w:val="en-US"/>
        </w:rPr>
        <w:t xml:space="preserve"> </w:t>
      </w:r>
    </w:p>
    <w:p w14:paraId="7B5D36A6" w14:textId="77777777" w:rsidR="00117923" w:rsidRPr="003A38E4" w:rsidRDefault="00117923" w:rsidP="00117923">
      <w:pPr>
        <w:spacing w:after="0"/>
        <w:rPr>
          <w:rFonts w:ascii="Times New Roman" w:hAnsi="Times New Roman" w:cs="Times New Roman"/>
          <w:b/>
          <w:bCs/>
          <w:sz w:val="20"/>
          <w:szCs w:val="20"/>
          <w:highlight w:val="green"/>
          <w:lang w:val="en-US" w:eastAsia="x-none"/>
        </w:rPr>
      </w:pPr>
    </w:p>
    <w:p w14:paraId="7D3EA461" w14:textId="18B3537A" w:rsidR="00117923" w:rsidRPr="003638B8" w:rsidRDefault="7EA0E204" w:rsidP="003A38E4">
      <w:pPr>
        <w:pStyle w:val="Heading1"/>
        <w:rPr>
          <w:lang w:val="en-US"/>
        </w:rPr>
      </w:pPr>
      <w:r w:rsidRPr="4136FAC4">
        <w:rPr>
          <w:lang w:val="en-US"/>
        </w:rPr>
        <w:t>Annex I: Agreements related to PDCCH</w:t>
      </w:r>
    </w:p>
    <w:p w14:paraId="0F35A748" w14:textId="77777777" w:rsidR="00117923" w:rsidRPr="003A38E4" w:rsidRDefault="00117923" w:rsidP="00117923">
      <w:pPr>
        <w:spacing w:after="0"/>
        <w:rPr>
          <w:rFonts w:ascii="Times New Roman" w:hAnsi="Times New Roman" w:cs="Times New Roman"/>
          <w:b/>
          <w:bCs/>
          <w:sz w:val="20"/>
          <w:szCs w:val="20"/>
          <w:highlight w:val="green"/>
          <w:lang w:val="en-US" w:eastAsia="x-none"/>
        </w:rPr>
      </w:pPr>
    </w:p>
    <w:p w14:paraId="1AC64C75" w14:textId="42068553" w:rsidR="00117923" w:rsidRPr="003A38E4" w:rsidRDefault="7EA0E204" w:rsidP="003A38E4">
      <w:pPr>
        <w:spacing w:after="0"/>
        <w:rPr>
          <w:rFonts w:ascii="Times New Roman" w:hAnsi="Times New Roman" w:cs="Times New Roman"/>
          <w:b/>
          <w:bCs/>
          <w:sz w:val="20"/>
          <w:szCs w:val="20"/>
          <w:lang w:val="en-US" w:eastAsia="x-none"/>
        </w:rPr>
      </w:pPr>
      <w:r w:rsidRPr="003A38E4">
        <w:rPr>
          <w:rFonts w:ascii="Times New Roman" w:hAnsi="Times New Roman" w:cs="Times New Roman"/>
          <w:b/>
          <w:bCs/>
          <w:color w:val="2B579A"/>
          <w:sz w:val="20"/>
          <w:szCs w:val="20"/>
          <w:highlight w:val="green"/>
          <w:lang w:val="en-US"/>
        </w:rPr>
        <w:t>Agreement</w:t>
      </w:r>
    </w:p>
    <w:p w14:paraId="58A73DFD" w14:textId="77777777" w:rsidR="00117923" w:rsidRPr="00E11EC8" w:rsidRDefault="00117923" w:rsidP="00DB255A">
      <w:pPr>
        <w:rPr>
          <w:rFonts w:ascii="Times New Roman" w:hAnsi="Times New Roman" w:cs="Times New Roman"/>
          <w:lang w:val="en-US"/>
        </w:rPr>
      </w:pPr>
      <w:r w:rsidRPr="00E11EC8">
        <w:rPr>
          <w:rFonts w:ascii="Times New Roman" w:hAnsi="Times New Roman" w:cs="Times New Roman"/>
          <w:sz w:val="20"/>
          <w:szCs w:val="20"/>
          <w:lang w:val="en-US"/>
        </w:rPr>
        <w:t>The following is agreed for evaluation of PDCCH</w:t>
      </w:r>
    </w:p>
    <w:p w14:paraId="2301FBE3" w14:textId="77777777" w:rsidR="00117923" w:rsidRPr="00685BD3" w:rsidRDefault="00117923" w:rsidP="00117923">
      <w:pPr>
        <w:pStyle w:val="ListParagraph"/>
        <w:numPr>
          <w:ilvl w:val="0"/>
          <w:numId w:val="31"/>
        </w:numPr>
        <w:autoSpaceDE w:val="0"/>
        <w:autoSpaceDN w:val="0"/>
        <w:adjustRightInd w:val="0"/>
        <w:snapToGrid w:val="0"/>
        <w:spacing w:after="0"/>
        <w:jc w:val="both"/>
        <w:rPr>
          <w:rFonts w:ascii="Times New Roman" w:hAnsi="Times New Roman" w:cs="Times New Roman"/>
          <w:sz w:val="20"/>
          <w:szCs w:val="20"/>
          <w:lang w:val="en-US" w:eastAsia="zh-CN"/>
        </w:rPr>
      </w:pPr>
      <w:r w:rsidRPr="00685BD3">
        <w:rPr>
          <w:rFonts w:ascii="Times New Roman" w:hAnsi="Times New Roman" w:cs="Times New Roman"/>
          <w:sz w:val="20"/>
          <w:szCs w:val="20"/>
          <w:lang w:val="en-US" w:eastAsia="zh-CN"/>
        </w:rPr>
        <w:t xml:space="preserve">According to the evaluation scenario (e.g., at FR1 in urban macro / at FR1 in indoor hotspot / at FR2 in indoor hotspot), one of three Tables (Table A.3-1 ~ A.3-3) of 38.824 can be a baseline of EVM for Rel-17 </w:t>
      </w:r>
      <w:proofErr w:type="spellStart"/>
      <w:r w:rsidRPr="00685BD3">
        <w:rPr>
          <w:rFonts w:ascii="Times New Roman" w:hAnsi="Times New Roman" w:cs="Times New Roman"/>
          <w:sz w:val="20"/>
          <w:szCs w:val="20"/>
          <w:lang w:val="en-US" w:eastAsia="zh-CN"/>
        </w:rPr>
        <w:t>FeMIMO</w:t>
      </w:r>
      <w:proofErr w:type="spellEnd"/>
      <w:r w:rsidRPr="00685BD3">
        <w:rPr>
          <w:rFonts w:ascii="Times New Roman" w:hAnsi="Times New Roman" w:cs="Times New Roman"/>
          <w:sz w:val="20"/>
          <w:szCs w:val="20"/>
          <w:lang w:val="en-US" w:eastAsia="zh-CN"/>
        </w:rPr>
        <w:t xml:space="preserve"> item 2a.</w:t>
      </w:r>
    </w:p>
    <w:p w14:paraId="1E28F94D" w14:textId="77777777" w:rsidR="00117923" w:rsidRPr="00685BD3" w:rsidRDefault="00117923" w:rsidP="00117923">
      <w:pPr>
        <w:pStyle w:val="ListParagraph"/>
        <w:numPr>
          <w:ilvl w:val="1"/>
          <w:numId w:val="31"/>
        </w:numPr>
        <w:spacing w:after="0"/>
        <w:jc w:val="both"/>
        <w:rPr>
          <w:rFonts w:ascii="Times New Roman" w:hAnsi="Times New Roman" w:cs="Times New Roman"/>
          <w:sz w:val="20"/>
          <w:szCs w:val="20"/>
          <w:lang w:val="en-US" w:eastAsia="zh-CN"/>
        </w:rPr>
      </w:pPr>
      <w:r w:rsidRPr="00685BD3">
        <w:rPr>
          <w:rFonts w:ascii="Times New Roman" w:hAnsi="Times New Roman" w:cs="Times New Roman"/>
          <w:sz w:val="20"/>
          <w:szCs w:val="20"/>
          <w:lang w:val="en-US" w:eastAsia="zh-CN"/>
        </w:rPr>
        <w:t xml:space="preserve">System bandwidth other than those mentioned in the Tables can be considered and reported by the companies. </w:t>
      </w:r>
    </w:p>
    <w:p w14:paraId="24F0BD8A" w14:textId="77777777" w:rsidR="00117923" w:rsidRPr="00685BD3" w:rsidRDefault="00117923" w:rsidP="00117923">
      <w:pPr>
        <w:pStyle w:val="ListParagraph"/>
        <w:numPr>
          <w:ilvl w:val="0"/>
          <w:numId w:val="31"/>
        </w:numPr>
        <w:autoSpaceDE w:val="0"/>
        <w:autoSpaceDN w:val="0"/>
        <w:adjustRightInd w:val="0"/>
        <w:snapToGrid w:val="0"/>
        <w:spacing w:after="0"/>
        <w:jc w:val="both"/>
        <w:rPr>
          <w:rFonts w:ascii="Times New Roman" w:hAnsi="Times New Roman" w:cs="Times New Roman"/>
          <w:sz w:val="20"/>
          <w:szCs w:val="20"/>
          <w:lang w:val="en-US" w:eastAsia="zh-CN"/>
        </w:rPr>
      </w:pPr>
      <w:r w:rsidRPr="00685BD3">
        <w:rPr>
          <w:rFonts w:ascii="Times New Roman" w:hAnsi="Times New Roman" w:cs="Times New Roman"/>
          <w:sz w:val="20"/>
          <w:szCs w:val="20"/>
          <w:lang w:val="en-US" w:eastAsia="zh-CN"/>
        </w:rPr>
        <w:t xml:space="preserve">In addition, the following table is used for EVM for Rel-17 </w:t>
      </w:r>
      <w:proofErr w:type="spellStart"/>
      <w:r w:rsidRPr="00685BD3">
        <w:rPr>
          <w:rFonts w:ascii="Times New Roman" w:hAnsi="Times New Roman" w:cs="Times New Roman"/>
          <w:sz w:val="20"/>
          <w:szCs w:val="20"/>
          <w:lang w:val="en-US" w:eastAsia="zh-CN"/>
        </w:rPr>
        <w:t>FeMIMO</w:t>
      </w:r>
      <w:proofErr w:type="spellEnd"/>
      <w:r w:rsidRPr="00685BD3">
        <w:rPr>
          <w:rFonts w:ascii="Times New Roman" w:hAnsi="Times New Roman" w:cs="Times New Roman"/>
          <w:sz w:val="20"/>
          <w:szCs w:val="20"/>
          <w:lang w:val="en-US" w:eastAsia="zh-CN"/>
        </w:rPr>
        <w:t xml:space="preserve"> item 2a (Common assumptions for PDCCH/PUCCH/PUSCH)</w:t>
      </w:r>
    </w:p>
    <w:tbl>
      <w:tblPr>
        <w:tblW w:w="8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34"/>
        <w:gridCol w:w="6750"/>
      </w:tblGrid>
      <w:tr w:rsidR="00117923" w:rsidRPr="00685BD3" w14:paraId="7B31EDDA" w14:textId="77777777" w:rsidTr="00865E2E">
        <w:trPr>
          <w:trHeight w:val="181"/>
          <w:jc w:val="center"/>
        </w:trPr>
        <w:tc>
          <w:tcPr>
            <w:tcW w:w="1734" w:type="dxa"/>
            <w:shd w:val="clear" w:color="auto" w:fill="D9D9D9"/>
            <w:tcMar>
              <w:top w:w="0" w:type="dxa"/>
              <w:left w:w="108" w:type="dxa"/>
              <w:bottom w:w="0" w:type="dxa"/>
              <w:right w:w="108" w:type="dxa"/>
            </w:tcMar>
            <w:vAlign w:val="center"/>
          </w:tcPr>
          <w:p w14:paraId="42A4244F" w14:textId="77777777" w:rsidR="00117923" w:rsidRPr="00685BD3" w:rsidRDefault="00117923" w:rsidP="00865E2E">
            <w:pPr>
              <w:widowControl w:val="0"/>
              <w:autoSpaceDE w:val="0"/>
              <w:autoSpaceDN w:val="0"/>
              <w:snapToGrid w:val="0"/>
              <w:spacing w:after="0"/>
              <w:jc w:val="both"/>
              <w:rPr>
                <w:rFonts w:ascii="Times New Roman" w:eastAsia="Malgun Gothic" w:hAnsi="Times New Roman" w:cs="Times New Roman"/>
                <w:b/>
                <w:bCs/>
                <w:kern w:val="2"/>
                <w:sz w:val="20"/>
                <w:szCs w:val="20"/>
                <w:lang w:eastAsia="ko-KR"/>
              </w:rPr>
            </w:pPr>
            <w:bookmarkStart w:id="16" w:name="_Hlk49163453"/>
            <w:r w:rsidRPr="00685BD3">
              <w:rPr>
                <w:rFonts w:ascii="Times New Roman" w:eastAsia="Malgun Gothic" w:hAnsi="Times New Roman" w:cs="Times New Roman"/>
                <w:b/>
                <w:bCs/>
                <w:kern w:val="2"/>
                <w:sz w:val="20"/>
                <w:szCs w:val="20"/>
                <w:lang w:eastAsia="ko-KR"/>
              </w:rPr>
              <w:t>Parameters</w:t>
            </w:r>
          </w:p>
        </w:tc>
        <w:tc>
          <w:tcPr>
            <w:tcW w:w="6750" w:type="dxa"/>
            <w:shd w:val="clear" w:color="auto" w:fill="D9D9D9"/>
            <w:tcMar>
              <w:top w:w="0" w:type="dxa"/>
              <w:left w:w="108" w:type="dxa"/>
              <w:bottom w:w="0" w:type="dxa"/>
              <w:right w:w="108" w:type="dxa"/>
            </w:tcMar>
          </w:tcPr>
          <w:p w14:paraId="2E11C7FD" w14:textId="77777777" w:rsidR="00117923" w:rsidRPr="00685BD3" w:rsidRDefault="00117923" w:rsidP="00865E2E">
            <w:pPr>
              <w:widowControl w:val="0"/>
              <w:autoSpaceDE w:val="0"/>
              <w:autoSpaceDN w:val="0"/>
              <w:snapToGrid w:val="0"/>
              <w:spacing w:after="0"/>
              <w:jc w:val="both"/>
              <w:rPr>
                <w:rFonts w:ascii="Times New Roman" w:eastAsia="Malgun Gothic" w:hAnsi="Times New Roman" w:cs="Times New Roman"/>
                <w:b/>
                <w:bCs/>
                <w:kern w:val="2"/>
                <w:sz w:val="20"/>
                <w:szCs w:val="20"/>
                <w:lang w:eastAsia="ko-KR"/>
              </w:rPr>
            </w:pPr>
            <w:r w:rsidRPr="00685BD3">
              <w:rPr>
                <w:rFonts w:ascii="Times New Roman" w:eastAsia="Malgun Gothic" w:hAnsi="Times New Roman" w:cs="Times New Roman"/>
                <w:b/>
                <w:bCs/>
                <w:kern w:val="2"/>
                <w:sz w:val="20"/>
                <w:szCs w:val="20"/>
                <w:lang w:eastAsia="ko-KR"/>
              </w:rPr>
              <w:t>Values</w:t>
            </w:r>
          </w:p>
        </w:tc>
      </w:tr>
      <w:tr w:rsidR="00117923" w:rsidRPr="00685BD3" w14:paraId="5A12DC35" w14:textId="77777777" w:rsidTr="00865E2E">
        <w:trPr>
          <w:trHeight w:val="181"/>
          <w:jc w:val="center"/>
        </w:trPr>
        <w:tc>
          <w:tcPr>
            <w:tcW w:w="1734" w:type="dxa"/>
            <w:tcMar>
              <w:top w:w="0" w:type="dxa"/>
              <w:left w:w="108" w:type="dxa"/>
              <w:bottom w:w="0" w:type="dxa"/>
              <w:right w:w="108" w:type="dxa"/>
            </w:tcMar>
            <w:vAlign w:val="center"/>
          </w:tcPr>
          <w:p w14:paraId="457EC632" w14:textId="77777777" w:rsidR="00117923" w:rsidRPr="00685BD3" w:rsidRDefault="00117923" w:rsidP="00DB255A">
            <w:pPr>
              <w:widowControl w:val="0"/>
              <w:autoSpaceDE w:val="0"/>
              <w:autoSpaceDN w:val="0"/>
              <w:snapToGrid w:val="0"/>
              <w:spacing w:after="0"/>
              <w:rPr>
                <w:rFonts w:ascii="Times New Roman" w:eastAsia="Malgun Gothic" w:hAnsi="Times New Roman" w:cs="Times New Roman"/>
                <w:kern w:val="2"/>
                <w:sz w:val="20"/>
                <w:szCs w:val="20"/>
                <w:lang w:eastAsia="ko-KR"/>
              </w:rPr>
            </w:pPr>
            <w:r w:rsidRPr="00685BD3">
              <w:rPr>
                <w:rFonts w:ascii="Times New Roman" w:eastAsia="Malgun Gothic" w:hAnsi="Times New Roman" w:cs="Times New Roman"/>
                <w:kern w:val="2"/>
                <w:sz w:val="20"/>
                <w:szCs w:val="20"/>
                <w:lang w:eastAsia="ko-KR"/>
              </w:rPr>
              <w:t>The number of TRPs</w:t>
            </w:r>
          </w:p>
        </w:tc>
        <w:tc>
          <w:tcPr>
            <w:tcW w:w="6750" w:type="dxa"/>
            <w:tcMar>
              <w:top w:w="0" w:type="dxa"/>
              <w:left w:w="108" w:type="dxa"/>
              <w:bottom w:w="0" w:type="dxa"/>
              <w:right w:w="108" w:type="dxa"/>
            </w:tcMar>
          </w:tcPr>
          <w:p w14:paraId="2B864BB3" w14:textId="77777777" w:rsidR="00117923" w:rsidRPr="00685BD3" w:rsidRDefault="00117923" w:rsidP="00DB255A">
            <w:pPr>
              <w:widowControl w:val="0"/>
              <w:autoSpaceDE w:val="0"/>
              <w:autoSpaceDN w:val="0"/>
              <w:snapToGrid w:val="0"/>
              <w:spacing w:after="0"/>
              <w:jc w:val="both"/>
              <w:rPr>
                <w:rFonts w:ascii="Times New Roman" w:eastAsia="Malgun Gothic" w:hAnsi="Times New Roman" w:cs="Times New Roman"/>
                <w:kern w:val="2"/>
                <w:sz w:val="20"/>
                <w:szCs w:val="20"/>
                <w:lang w:eastAsia="ko-KR"/>
              </w:rPr>
            </w:pPr>
            <w:r w:rsidRPr="00685BD3">
              <w:rPr>
                <w:rFonts w:ascii="Times New Roman" w:eastAsia="Malgun Gothic" w:hAnsi="Times New Roman" w:cs="Times New Roman"/>
                <w:kern w:val="2"/>
                <w:sz w:val="20"/>
                <w:szCs w:val="20"/>
                <w:lang w:eastAsia="ko-KR"/>
              </w:rPr>
              <w:t>2</w:t>
            </w:r>
          </w:p>
        </w:tc>
      </w:tr>
      <w:tr w:rsidR="00117923" w:rsidRPr="00BE46EF" w14:paraId="181D5CD3" w14:textId="77777777" w:rsidTr="00DB255A">
        <w:trPr>
          <w:trHeight w:val="535"/>
          <w:jc w:val="center"/>
        </w:trPr>
        <w:tc>
          <w:tcPr>
            <w:tcW w:w="1734" w:type="dxa"/>
            <w:tcMar>
              <w:top w:w="0" w:type="dxa"/>
              <w:left w:w="108" w:type="dxa"/>
              <w:bottom w:w="0" w:type="dxa"/>
              <w:right w:w="108" w:type="dxa"/>
            </w:tcMar>
            <w:vAlign w:val="center"/>
          </w:tcPr>
          <w:p w14:paraId="2096B05A" w14:textId="77777777" w:rsidR="00117923" w:rsidRPr="00685BD3" w:rsidRDefault="00117923" w:rsidP="00DB255A">
            <w:pPr>
              <w:widowControl w:val="0"/>
              <w:autoSpaceDE w:val="0"/>
              <w:autoSpaceDN w:val="0"/>
              <w:snapToGrid w:val="0"/>
              <w:spacing w:after="0"/>
              <w:rPr>
                <w:rFonts w:ascii="Times New Roman" w:eastAsia="Malgun Gothic" w:hAnsi="Times New Roman" w:cs="Times New Roman"/>
                <w:kern w:val="2"/>
                <w:sz w:val="20"/>
                <w:szCs w:val="20"/>
                <w:lang w:eastAsia="ko-KR"/>
              </w:rPr>
            </w:pPr>
            <w:r w:rsidRPr="00685BD3">
              <w:rPr>
                <w:rFonts w:ascii="Times New Roman" w:eastAsia="Malgun Gothic" w:hAnsi="Times New Roman" w:cs="Times New Roman"/>
                <w:kern w:val="2"/>
                <w:sz w:val="20"/>
                <w:szCs w:val="20"/>
                <w:lang w:eastAsia="ko-KR"/>
              </w:rPr>
              <w:t>Channel model</w:t>
            </w:r>
          </w:p>
        </w:tc>
        <w:tc>
          <w:tcPr>
            <w:tcW w:w="6750" w:type="dxa"/>
            <w:shd w:val="clear" w:color="auto" w:fill="auto"/>
            <w:tcMar>
              <w:top w:w="0" w:type="dxa"/>
              <w:left w:w="108" w:type="dxa"/>
              <w:bottom w:w="0" w:type="dxa"/>
              <w:right w:w="108" w:type="dxa"/>
            </w:tcMar>
          </w:tcPr>
          <w:p w14:paraId="4FF83107" w14:textId="77777777" w:rsidR="00117923" w:rsidRPr="00E11EC8" w:rsidRDefault="00117923" w:rsidP="00DB255A">
            <w:pPr>
              <w:spacing w:after="0"/>
              <w:rPr>
                <w:rFonts w:ascii="Times New Roman" w:hAnsi="Times New Roman" w:cs="Times New Roman"/>
                <w:sz w:val="20"/>
                <w:szCs w:val="20"/>
                <w:lang w:val="en-US"/>
              </w:rPr>
            </w:pPr>
            <w:r w:rsidRPr="00E11EC8">
              <w:rPr>
                <w:rFonts w:ascii="Times New Roman" w:hAnsi="Times New Roman" w:cs="Times New Roman"/>
                <w:sz w:val="20"/>
                <w:szCs w:val="20"/>
                <w:lang w:val="en-US"/>
              </w:rPr>
              <w:t>TDL for FR1 (CDL for FR1 can be optionally used)</w:t>
            </w:r>
          </w:p>
          <w:p w14:paraId="7F7DCC8E" w14:textId="77777777" w:rsidR="00117923" w:rsidRPr="00E11EC8" w:rsidRDefault="00117923" w:rsidP="00DB255A">
            <w:pPr>
              <w:spacing w:after="0"/>
              <w:rPr>
                <w:rFonts w:ascii="Times New Roman" w:hAnsi="Times New Roman" w:cs="Times New Roman"/>
                <w:sz w:val="20"/>
                <w:szCs w:val="20"/>
                <w:lang w:val="en-US"/>
              </w:rPr>
            </w:pPr>
            <w:r w:rsidRPr="00E11EC8">
              <w:rPr>
                <w:rFonts w:ascii="Times New Roman" w:hAnsi="Times New Roman" w:cs="Times New Roman"/>
                <w:sz w:val="20"/>
                <w:szCs w:val="20"/>
                <w:lang w:val="en-US"/>
              </w:rPr>
              <w:t>CDL for FR2 (TDL for FR2 can be optionally used)</w:t>
            </w:r>
          </w:p>
        </w:tc>
      </w:tr>
      <w:tr w:rsidR="00117923" w:rsidRPr="00685BD3" w14:paraId="2607AF79" w14:textId="77777777" w:rsidTr="00DB255A">
        <w:trPr>
          <w:trHeight w:val="181"/>
          <w:jc w:val="center"/>
        </w:trPr>
        <w:tc>
          <w:tcPr>
            <w:tcW w:w="1734" w:type="dxa"/>
            <w:tcMar>
              <w:top w:w="0" w:type="dxa"/>
              <w:left w:w="108" w:type="dxa"/>
              <w:bottom w:w="0" w:type="dxa"/>
              <w:right w:w="108" w:type="dxa"/>
            </w:tcMar>
            <w:vAlign w:val="center"/>
          </w:tcPr>
          <w:p w14:paraId="397EBA3C" w14:textId="77777777" w:rsidR="00117923" w:rsidRPr="00685BD3" w:rsidRDefault="00117923" w:rsidP="00DB255A">
            <w:pPr>
              <w:widowControl w:val="0"/>
              <w:autoSpaceDE w:val="0"/>
              <w:autoSpaceDN w:val="0"/>
              <w:snapToGrid w:val="0"/>
              <w:spacing w:after="0"/>
              <w:rPr>
                <w:rFonts w:ascii="Times New Roman" w:eastAsia="Malgun Gothic" w:hAnsi="Times New Roman" w:cs="Times New Roman"/>
                <w:kern w:val="2"/>
                <w:sz w:val="20"/>
                <w:szCs w:val="20"/>
                <w:lang w:eastAsia="ko-KR"/>
              </w:rPr>
            </w:pPr>
            <w:r w:rsidRPr="00685BD3">
              <w:rPr>
                <w:rFonts w:ascii="Times New Roman" w:eastAsia="Malgun Gothic" w:hAnsi="Times New Roman" w:cs="Times New Roman"/>
                <w:kern w:val="2"/>
                <w:sz w:val="20"/>
                <w:szCs w:val="20"/>
                <w:lang w:eastAsia="ko-KR"/>
              </w:rPr>
              <w:t xml:space="preserve">Path-loss </w:t>
            </w:r>
            <w:proofErr w:type="spellStart"/>
            <w:r w:rsidRPr="00685BD3">
              <w:rPr>
                <w:rFonts w:ascii="Times New Roman" w:eastAsia="Malgun Gothic" w:hAnsi="Times New Roman" w:cs="Times New Roman"/>
                <w:kern w:val="2"/>
                <w:sz w:val="20"/>
                <w:szCs w:val="20"/>
                <w:lang w:eastAsia="ko-KR"/>
              </w:rPr>
              <w:t>modeling</w:t>
            </w:r>
            <w:proofErr w:type="spellEnd"/>
          </w:p>
        </w:tc>
        <w:tc>
          <w:tcPr>
            <w:tcW w:w="6750" w:type="dxa"/>
            <w:shd w:val="clear" w:color="auto" w:fill="auto"/>
            <w:tcMar>
              <w:top w:w="0" w:type="dxa"/>
              <w:left w:w="108" w:type="dxa"/>
              <w:bottom w:w="0" w:type="dxa"/>
              <w:right w:w="108" w:type="dxa"/>
            </w:tcMar>
          </w:tcPr>
          <w:p w14:paraId="4DBB5062" w14:textId="77777777" w:rsidR="00117923" w:rsidRPr="00DB255A" w:rsidRDefault="00117923" w:rsidP="00DB255A">
            <w:pPr>
              <w:spacing w:after="0"/>
              <w:rPr>
                <w:rFonts w:ascii="Times New Roman" w:hAnsi="Times New Roman" w:cs="Times New Roman"/>
                <w:sz w:val="20"/>
                <w:szCs w:val="20"/>
              </w:rPr>
            </w:pPr>
            <w:r w:rsidRPr="00DB255A">
              <w:rPr>
                <w:rFonts w:ascii="Times New Roman" w:hAnsi="Times New Roman" w:cs="Times New Roman"/>
                <w:sz w:val="20"/>
                <w:szCs w:val="20"/>
              </w:rPr>
              <w:t>{0,3,6} dB gap between TRPs</w:t>
            </w:r>
          </w:p>
        </w:tc>
      </w:tr>
      <w:tr w:rsidR="00117923" w:rsidRPr="00BE46EF" w14:paraId="11FA9E6C" w14:textId="77777777" w:rsidTr="00DB255A">
        <w:trPr>
          <w:trHeight w:val="364"/>
          <w:jc w:val="center"/>
        </w:trPr>
        <w:tc>
          <w:tcPr>
            <w:tcW w:w="1734" w:type="dxa"/>
            <w:tcMar>
              <w:top w:w="0" w:type="dxa"/>
              <w:left w:w="108" w:type="dxa"/>
              <w:bottom w:w="0" w:type="dxa"/>
              <w:right w:w="108" w:type="dxa"/>
            </w:tcMar>
            <w:vAlign w:val="center"/>
          </w:tcPr>
          <w:p w14:paraId="0FE36FB4" w14:textId="77777777" w:rsidR="00117923" w:rsidRPr="00685BD3" w:rsidRDefault="00117923" w:rsidP="00DB255A">
            <w:pPr>
              <w:widowControl w:val="0"/>
              <w:autoSpaceDE w:val="0"/>
              <w:autoSpaceDN w:val="0"/>
              <w:snapToGrid w:val="0"/>
              <w:spacing w:after="0"/>
              <w:rPr>
                <w:rFonts w:ascii="Times New Roman" w:eastAsia="Malgun Gothic" w:hAnsi="Times New Roman" w:cs="Times New Roman"/>
                <w:kern w:val="2"/>
                <w:sz w:val="20"/>
                <w:szCs w:val="20"/>
                <w:lang w:eastAsia="ko-KR"/>
              </w:rPr>
            </w:pPr>
            <w:r w:rsidRPr="00685BD3">
              <w:rPr>
                <w:rFonts w:ascii="Times New Roman" w:eastAsia="Malgun Gothic" w:hAnsi="Times New Roman" w:cs="Times New Roman"/>
                <w:kern w:val="2"/>
                <w:sz w:val="20"/>
                <w:szCs w:val="20"/>
                <w:lang w:eastAsia="ko-KR"/>
              </w:rPr>
              <w:t>Blockage</w:t>
            </w:r>
          </w:p>
        </w:tc>
        <w:tc>
          <w:tcPr>
            <w:tcW w:w="6750" w:type="dxa"/>
            <w:shd w:val="clear" w:color="auto" w:fill="auto"/>
            <w:tcMar>
              <w:top w:w="0" w:type="dxa"/>
              <w:left w:w="108" w:type="dxa"/>
              <w:bottom w:w="0" w:type="dxa"/>
              <w:right w:w="108" w:type="dxa"/>
            </w:tcMar>
          </w:tcPr>
          <w:p w14:paraId="23410F74" w14:textId="77777777" w:rsidR="00117923" w:rsidRPr="00E11EC8" w:rsidRDefault="00117923" w:rsidP="00DB255A">
            <w:pPr>
              <w:spacing w:after="0"/>
              <w:rPr>
                <w:rFonts w:ascii="Times New Roman" w:hAnsi="Times New Roman" w:cs="Times New Roman"/>
                <w:sz w:val="20"/>
                <w:szCs w:val="20"/>
                <w:lang w:val="en-US"/>
              </w:rPr>
            </w:pPr>
            <w:bookmarkStart w:id="17" w:name="_Hlk49164794"/>
            <w:r w:rsidRPr="00E11EC8">
              <w:rPr>
                <w:rFonts w:ascii="Times New Roman" w:hAnsi="Times New Roman" w:cs="Times New Roman"/>
                <w:sz w:val="20"/>
                <w:szCs w:val="20"/>
                <w:lang w:val="en-US"/>
              </w:rPr>
              <w:t>Blockage model from Rel-16 (x dB power offset with probability p): Companies to report x and p, and other assumptions, if any.</w:t>
            </w:r>
            <w:bookmarkEnd w:id="17"/>
          </w:p>
        </w:tc>
      </w:tr>
      <w:tr w:rsidR="00117923" w:rsidRPr="00BE46EF" w14:paraId="2CC681B1" w14:textId="77777777" w:rsidTr="00DB255A">
        <w:trPr>
          <w:trHeight w:val="364"/>
          <w:jc w:val="center"/>
        </w:trPr>
        <w:tc>
          <w:tcPr>
            <w:tcW w:w="1734" w:type="dxa"/>
            <w:tcMar>
              <w:top w:w="0" w:type="dxa"/>
              <w:left w:w="108" w:type="dxa"/>
              <w:bottom w:w="0" w:type="dxa"/>
              <w:right w:w="108" w:type="dxa"/>
            </w:tcMar>
            <w:vAlign w:val="center"/>
          </w:tcPr>
          <w:p w14:paraId="569C616F" w14:textId="77777777" w:rsidR="00117923" w:rsidRPr="00685BD3" w:rsidRDefault="00117923" w:rsidP="00DB255A">
            <w:pPr>
              <w:widowControl w:val="0"/>
              <w:autoSpaceDE w:val="0"/>
              <w:autoSpaceDN w:val="0"/>
              <w:snapToGrid w:val="0"/>
              <w:spacing w:after="0"/>
              <w:rPr>
                <w:rFonts w:ascii="Times New Roman" w:eastAsia="Malgun Gothic" w:hAnsi="Times New Roman" w:cs="Times New Roman"/>
                <w:kern w:val="2"/>
                <w:sz w:val="20"/>
                <w:szCs w:val="20"/>
                <w:lang w:eastAsia="ko-KR"/>
              </w:rPr>
            </w:pPr>
            <w:r w:rsidRPr="00685BD3">
              <w:rPr>
                <w:rFonts w:ascii="Times New Roman" w:eastAsia="Malgun Gothic" w:hAnsi="Times New Roman" w:cs="Times New Roman"/>
                <w:kern w:val="2"/>
                <w:sz w:val="20"/>
                <w:szCs w:val="20"/>
                <w:lang w:eastAsia="ko-KR"/>
              </w:rPr>
              <w:t>Target BLER</w:t>
            </w:r>
          </w:p>
        </w:tc>
        <w:tc>
          <w:tcPr>
            <w:tcW w:w="6750" w:type="dxa"/>
            <w:shd w:val="clear" w:color="auto" w:fill="auto"/>
            <w:tcMar>
              <w:top w:w="0" w:type="dxa"/>
              <w:left w:w="108" w:type="dxa"/>
              <w:bottom w:w="0" w:type="dxa"/>
              <w:right w:w="108" w:type="dxa"/>
            </w:tcMar>
          </w:tcPr>
          <w:p w14:paraId="4852D51C" w14:textId="77777777" w:rsidR="00117923" w:rsidRPr="00E11EC8" w:rsidRDefault="00117923" w:rsidP="00DB255A">
            <w:pPr>
              <w:spacing w:after="0"/>
              <w:rPr>
                <w:rFonts w:ascii="Times New Roman" w:hAnsi="Times New Roman" w:cs="Times New Roman"/>
                <w:sz w:val="20"/>
                <w:szCs w:val="20"/>
                <w:lang w:val="en-US"/>
              </w:rPr>
            </w:pPr>
            <w:r w:rsidRPr="00E11EC8">
              <w:rPr>
                <w:rFonts w:ascii="Times New Roman" w:hAnsi="Times New Roman" w:cs="Times New Roman"/>
                <w:sz w:val="20"/>
                <w:szCs w:val="20"/>
                <w:lang w:val="en-US"/>
              </w:rPr>
              <w:t>[10^-3, 10^-4, 10^-5]: BLER values shown in plots should be based on enough number of samples, e.g., ~100/BLER samples</w:t>
            </w:r>
          </w:p>
        </w:tc>
      </w:tr>
    </w:tbl>
    <w:bookmarkEnd w:id="16"/>
    <w:p w14:paraId="566A3A11" w14:textId="77777777" w:rsidR="00117923" w:rsidRPr="00685BD3" w:rsidRDefault="00117923" w:rsidP="00117923">
      <w:pPr>
        <w:pStyle w:val="ListParagraph"/>
        <w:numPr>
          <w:ilvl w:val="0"/>
          <w:numId w:val="31"/>
        </w:numPr>
        <w:autoSpaceDE w:val="0"/>
        <w:autoSpaceDN w:val="0"/>
        <w:adjustRightInd w:val="0"/>
        <w:snapToGrid w:val="0"/>
        <w:spacing w:after="0"/>
        <w:jc w:val="both"/>
        <w:rPr>
          <w:rFonts w:ascii="Times New Roman" w:hAnsi="Times New Roman" w:cs="Times New Roman"/>
          <w:sz w:val="20"/>
          <w:szCs w:val="20"/>
          <w:lang w:val="en-US" w:eastAsia="zh-CN"/>
        </w:rPr>
      </w:pPr>
      <w:r w:rsidRPr="00685BD3">
        <w:rPr>
          <w:rFonts w:ascii="Times New Roman" w:hAnsi="Times New Roman" w:cs="Times New Roman"/>
          <w:sz w:val="20"/>
          <w:szCs w:val="20"/>
          <w:lang w:val="en-US" w:eastAsia="zh-CN"/>
        </w:rPr>
        <w:t>The following table is used for detailed assumptions for PDCCH</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5"/>
        <w:gridCol w:w="6745"/>
      </w:tblGrid>
      <w:tr w:rsidR="00117923" w:rsidRPr="00685BD3" w14:paraId="1377B4FE" w14:textId="77777777" w:rsidTr="00865E2E">
        <w:trPr>
          <w:trHeight w:val="210"/>
          <w:jc w:val="center"/>
        </w:trPr>
        <w:tc>
          <w:tcPr>
            <w:tcW w:w="1785" w:type="dxa"/>
            <w:shd w:val="clear" w:color="auto" w:fill="D9D9D9"/>
            <w:tcMar>
              <w:top w:w="0" w:type="dxa"/>
              <w:left w:w="108" w:type="dxa"/>
              <w:bottom w:w="0" w:type="dxa"/>
              <w:right w:w="108" w:type="dxa"/>
            </w:tcMar>
            <w:vAlign w:val="center"/>
          </w:tcPr>
          <w:p w14:paraId="4442850D" w14:textId="77777777" w:rsidR="00117923" w:rsidRPr="00685BD3" w:rsidRDefault="00117923" w:rsidP="00865E2E">
            <w:pPr>
              <w:widowControl w:val="0"/>
              <w:wordWrap w:val="0"/>
              <w:autoSpaceDE w:val="0"/>
              <w:autoSpaceDN w:val="0"/>
              <w:snapToGrid w:val="0"/>
              <w:spacing w:after="0"/>
              <w:rPr>
                <w:rFonts w:ascii="Times New Roman" w:eastAsia="Malgun Gothic" w:hAnsi="Times New Roman" w:cs="Times New Roman"/>
                <w:b/>
                <w:bCs/>
                <w:kern w:val="2"/>
                <w:sz w:val="20"/>
                <w:szCs w:val="20"/>
                <w:lang w:eastAsia="ko-KR"/>
              </w:rPr>
            </w:pPr>
            <w:r w:rsidRPr="00685BD3">
              <w:rPr>
                <w:rFonts w:ascii="Times New Roman" w:eastAsia="Malgun Gothic" w:hAnsi="Times New Roman" w:cs="Times New Roman"/>
                <w:b/>
                <w:bCs/>
                <w:kern w:val="2"/>
                <w:sz w:val="20"/>
                <w:szCs w:val="20"/>
                <w:lang w:eastAsia="ko-KR"/>
              </w:rPr>
              <w:t>Parameters</w:t>
            </w:r>
          </w:p>
        </w:tc>
        <w:tc>
          <w:tcPr>
            <w:tcW w:w="6745" w:type="dxa"/>
            <w:shd w:val="clear" w:color="auto" w:fill="D9D9D9"/>
            <w:tcMar>
              <w:top w:w="0" w:type="dxa"/>
              <w:left w:w="108" w:type="dxa"/>
              <w:bottom w:w="0" w:type="dxa"/>
              <w:right w:w="108" w:type="dxa"/>
            </w:tcMar>
          </w:tcPr>
          <w:p w14:paraId="46F72C9F" w14:textId="77777777" w:rsidR="00117923" w:rsidRPr="00685BD3" w:rsidRDefault="00117923" w:rsidP="00865E2E">
            <w:pPr>
              <w:widowControl w:val="0"/>
              <w:wordWrap w:val="0"/>
              <w:autoSpaceDE w:val="0"/>
              <w:autoSpaceDN w:val="0"/>
              <w:snapToGrid w:val="0"/>
              <w:spacing w:after="0"/>
              <w:jc w:val="both"/>
              <w:rPr>
                <w:rFonts w:ascii="Times New Roman" w:eastAsia="Malgun Gothic" w:hAnsi="Times New Roman" w:cs="Times New Roman"/>
                <w:b/>
                <w:bCs/>
                <w:kern w:val="2"/>
                <w:sz w:val="20"/>
                <w:szCs w:val="20"/>
                <w:lang w:eastAsia="ko-KR"/>
              </w:rPr>
            </w:pPr>
            <w:r w:rsidRPr="00685BD3">
              <w:rPr>
                <w:rFonts w:ascii="Times New Roman" w:eastAsia="Malgun Gothic" w:hAnsi="Times New Roman" w:cs="Times New Roman"/>
                <w:b/>
                <w:bCs/>
                <w:kern w:val="2"/>
                <w:sz w:val="20"/>
                <w:szCs w:val="20"/>
                <w:lang w:eastAsia="ko-KR"/>
              </w:rPr>
              <w:t>Values</w:t>
            </w:r>
          </w:p>
        </w:tc>
      </w:tr>
      <w:tr w:rsidR="00117923" w:rsidRPr="00685BD3" w14:paraId="273689DB" w14:textId="77777777" w:rsidTr="00865E2E">
        <w:trPr>
          <w:trHeight w:val="843"/>
          <w:jc w:val="center"/>
        </w:trPr>
        <w:tc>
          <w:tcPr>
            <w:tcW w:w="1785" w:type="dxa"/>
            <w:tcMar>
              <w:top w:w="0" w:type="dxa"/>
              <w:left w:w="108" w:type="dxa"/>
              <w:bottom w:w="0" w:type="dxa"/>
              <w:right w:w="108" w:type="dxa"/>
            </w:tcMar>
            <w:vAlign w:val="center"/>
          </w:tcPr>
          <w:p w14:paraId="726736F5" w14:textId="77777777" w:rsidR="00117923" w:rsidRPr="00685BD3" w:rsidRDefault="00117923" w:rsidP="00DB255A">
            <w:pPr>
              <w:widowControl w:val="0"/>
              <w:wordWrap w:val="0"/>
              <w:autoSpaceDE w:val="0"/>
              <w:autoSpaceDN w:val="0"/>
              <w:snapToGrid w:val="0"/>
              <w:spacing w:after="0"/>
              <w:rPr>
                <w:rFonts w:ascii="Times New Roman" w:eastAsia="Malgun Gothic" w:hAnsi="Times New Roman" w:cs="Times New Roman"/>
                <w:kern w:val="2"/>
                <w:sz w:val="20"/>
                <w:szCs w:val="20"/>
                <w:lang w:eastAsia="ko-KR"/>
              </w:rPr>
            </w:pPr>
            <w:r w:rsidRPr="00685BD3">
              <w:rPr>
                <w:rFonts w:ascii="Times New Roman" w:eastAsia="Malgun Gothic" w:hAnsi="Times New Roman" w:cs="Times New Roman"/>
                <w:kern w:val="2"/>
                <w:sz w:val="20"/>
                <w:szCs w:val="20"/>
                <w:lang w:eastAsia="ko-KR"/>
              </w:rPr>
              <w:t>Baseline schemes</w:t>
            </w:r>
          </w:p>
        </w:tc>
        <w:tc>
          <w:tcPr>
            <w:tcW w:w="6745" w:type="dxa"/>
            <w:tcMar>
              <w:top w:w="0" w:type="dxa"/>
              <w:left w:w="108" w:type="dxa"/>
              <w:bottom w:w="0" w:type="dxa"/>
              <w:right w:w="108" w:type="dxa"/>
            </w:tcMar>
          </w:tcPr>
          <w:p w14:paraId="7CB4482A" w14:textId="77777777" w:rsidR="00117923" w:rsidRPr="00E11EC8" w:rsidRDefault="00117923" w:rsidP="00DB255A">
            <w:pPr>
              <w:spacing w:after="0"/>
              <w:rPr>
                <w:rFonts w:ascii="Times New Roman" w:hAnsi="Times New Roman" w:cs="Times New Roman"/>
                <w:sz w:val="20"/>
                <w:szCs w:val="20"/>
                <w:lang w:val="en-US"/>
              </w:rPr>
            </w:pPr>
            <w:r w:rsidRPr="00E11EC8">
              <w:rPr>
                <w:rFonts w:ascii="Times New Roman" w:hAnsi="Times New Roman" w:cs="Times New Roman"/>
                <w:sz w:val="20"/>
                <w:szCs w:val="20"/>
                <w:lang w:val="en-US"/>
              </w:rPr>
              <w:t>Option 1: Rel-15 PDCCH</w:t>
            </w:r>
          </w:p>
          <w:p w14:paraId="2B417A81" w14:textId="77777777" w:rsidR="00117923" w:rsidRPr="00E11EC8" w:rsidRDefault="00117923" w:rsidP="00DB255A">
            <w:pPr>
              <w:spacing w:after="0"/>
              <w:rPr>
                <w:rFonts w:ascii="Times New Roman" w:hAnsi="Times New Roman" w:cs="Times New Roman"/>
                <w:sz w:val="20"/>
                <w:szCs w:val="20"/>
                <w:lang w:val="en-US"/>
              </w:rPr>
            </w:pPr>
            <w:r w:rsidRPr="00E11EC8">
              <w:rPr>
                <w:rFonts w:ascii="Times New Roman" w:hAnsi="Times New Roman" w:cs="Times New Roman"/>
                <w:sz w:val="20"/>
                <w:szCs w:val="20"/>
                <w:lang w:val="en-US"/>
              </w:rPr>
              <w:t>Option 2: Spec transparent SFN</w:t>
            </w:r>
          </w:p>
          <w:p w14:paraId="0A057B76" w14:textId="77777777" w:rsidR="00117923" w:rsidRPr="00E11EC8" w:rsidRDefault="00117923" w:rsidP="00DB255A">
            <w:pPr>
              <w:spacing w:after="0"/>
              <w:rPr>
                <w:rFonts w:ascii="Times New Roman" w:hAnsi="Times New Roman" w:cs="Times New Roman"/>
                <w:sz w:val="20"/>
                <w:szCs w:val="20"/>
                <w:lang w:val="en-US"/>
              </w:rPr>
            </w:pPr>
            <w:r w:rsidRPr="00E11EC8">
              <w:rPr>
                <w:rFonts w:ascii="Times New Roman" w:hAnsi="Times New Roman" w:cs="Times New Roman"/>
                <w:sz w:val="20"/>
                <w:szCs w:val="20"/>
                <w:lang w:val="en-US"/>
              </w:rPr>
              <w:t>For FR1: Both options 1 and 2 can be considered</w:t>
            </w:r>
          </w:p>
          <w:p w14:paraId="0F5E141E" w14:textId="77777777" w:rsidR="00117923" w:rsidRPr="00DB255A" w:rsidRDefault="00117923" w:rsidP="00DB255A">
            <w:pPr>
              <w:spacing w:after="0"/>
              <w:rPr>
                <w:rFonts w:ascii="Times New Roman" w:hAnsi="Times New Roman" w:cs="Times New Roman"/>
                <w:sz w:val="20"/>
                <w:szCs w:val="20"/>
              </w:rPr>
            </w:pPr>
            <w:r w:rsidRPr="00DB255A">
              <w:rPr>
                <w:rFonts w:ascii="Times New Roman" w:hAnsi="Times New Roman" w:cs="Times New Roman"/>
                <w:sz w:val="20"/>
                <w:szCs w:val="20"/>
              </w:rPr>
              <w:t>For FR2: Option 1.</w:t>
            </w:r>
          </w:p>
        </w:tc>
      </w:tr>
      <w:tr w:rsidR="00117923" w:rsidRPr="00BE46EF" w14:paraId="115A0046" w14:textId="77777777" w:rsidTr="00865E2E">
        <w:trPr>
          <w:trHeight w:val="421"/>
          <w:jc w:val="center"/>
        </w:trPr>
        <w:tc>
          <w:tcPr>
            <w:tcW w:w="1785" w:type="dxa"/>
            <w:tcMar>
              <w:top w:w="0" w:type="dxa"/>
              <w:left w:w="108" w:type="dxa"/>
              <w:bottom w:w="0" w:type="dxa"/>
              <w:right w:w="108" w:type="dxa"/>
            </w:tcMar>
            <w:vAlign w:val="center"/>
          </w:tcPr>
          <w:p w14:paraId="725370EB" w14:textId="77777777" w:rsidR="00117923" w:rsidRPr="00685BD3" w:rsidRDefault="00117923" w:rsidP="00DB255A">
            <w:pPr>
              <w:widowControl w:val="0"/>
              <w:wordWrap w:val="0"/>
              <w:autoSpaceDE w:val="0"/>
              <w:autoSpaceDN w:val="0"/>
              <w:snapToGrid w:val="0"/>
              <w:spacing w:after="0"/>
              <w:rPr>
                <w:rFonts w:ascii="Times New Roman" w:eastAsia="Malgun Gothic" w:hAnsi="Times New Roman" w:cs="Times New Roman"/>
                <w:kern w:val="2"/>
                <w:sz w:val="20"/>
                <w:szCs w:val="20"/>
                <w:lang w:eastAsia="ko-KR"/>
              </w:rPr>
            </w:pPr>
            <w:r w:rsidRPr="00685BD3">
              <w:rPr>
                <w:rFonts w:ascii="Times New Roman" w:eastAsia="Malgun Gothic" w:hAnsi="Times New Roman" w:cs="Times New Roman"/>
                <w:kern w:val="2"/>
                <w:sz w:val="20"/>
                <w:szCs w:val="20"/>
                <w:lang w:eastAsia="ko-KR"/>
              </w:rPr>
              <w:t>AL</w:t>
            </w:r>
          </w:p>
        </w:tc>
        <w:tc>
          <w:tcPr>
            <w:tcW w:w="6745" w:type="dxa"/>
            <w:tcMar>
              <w:top w:w="0" w:type="dxa"/>
              <w:left w:w="108" w:type="dxa"/>
              <w:bottom w:w="0" w:type="dxa"/>
              <w:right w:w="108" w:type="dxa"/>
            </w:tcMar>
          </w:tcPr>
          <w:p w14:paraId="061FE9D3" w14:textId="77777777" w:rsidR="00117923" w:rsidRPr="00E11EC8" w:rsidRDefault="00117923" w:rsidP="00DB255A">
            <w:pPr>
              <w:spacing w:after="0"/>
              <w:rPr>
                <w:rFonts w:ascii="Times New Roman" w:hAnsi="Times New Roman" w:cs="Times New Roman"/>
                <w:sz w:val="20"/>
                <w:szCs w:val="20"/>
                <w:lang w:val="en-US"/>
              </w:rPr>
            </w:pPr>
            <w:r w:rsidRPr="00E11EC8">
              <w:rPr>
                <w:rFonts w:ascii="Times New Roman" w:hAnsi="Times New Roman" w:cs="Times New Roman"/>
                <w:sz w:val="20"/>
                <w:szCs w:val="20"/>
                <w:lang w:val="en-US"/>
              </w:rPr>
              <w:t>8 as baseline. Companies are encouraged to simulate other AL’s additionally for different code rate regimes.</w:t>
            </w:r>
          </w:p>
        </w:tc>
      </w:tr>
      <w:tr w:rsidR="00117923" w:rsidRPr="00BE46EF" w14:paraId="44920FFB" w14:textId="77777777" w:rsidTr="00865E2E">
        <w:trPr>
          <w:trHeight w:val="210"/>
          <w:jc w:val="center"/>
        </w:trPr>
        <w:tc>
          <w:tcPr>
            <w:tcW w:w="1785" w:type="dxa"/>
            <w:tcMar>
              <w:top w:w="0" w:type="dxa"/>
              <w:left w:w="108" w:type="dxa"/>
              <w:bottom w:w="0" w:type="dxa"/>
              <w:right w:w="108" w:type="dxa"/>
            </w:tcMar>
            <w:vAlign w:val="center"/>
          </w:tcPr>
          <w:p w14:paraId="44C92EE2" w14:textId="77777777" w:rsidR="00117923" w:rsidRPr="00685BD3" w:rsidRDefault="00117923" w:rsidP="00DB255A">
            <w:pPr>
              <w:widowControl w:val="0"/>
              <w:wordWrap w:val="0"/>
              <w:autoSpaceDE w:val="0"/>
              <w:autoSpaceDN w:val="0"/>
              <w:snapToGrid w:val="0"/>
              <w:spacing w:after="0"/>
              <w:rPr>
                <w:rFonts w:ascii="Times New Roman" w:eastAsia="Malgun Gothic" w:hAnsi="Times New Roman" w:cs="Times New Roman"/>
                <w:kern w:val="2"/>
                <w:sz w:val="20"/>
                <w:szCs w:val="20"/>
                <w:lang w:eastAsia="ko-KR"/>
              </w:rPr>
            </w:pPr>
            <w:r w:rsidRPr="00685BD3">
              <w:rPr>
                <w:rFonts w:ascii="Times New Roman" w:eastAsia="Malgun Gothic" w:hAnsi="Times New Roman" w:cs="Times New Roman"/>
                <w:kern w:val="2"/>
                <w:sz w:val="20"/>
                <w:szCs w:val="20"/>
                <w:lang w:eastAsia="ko-KR"/>
              </w:rPr>
              <w:t># of RBs/symbols</w:t>
            </w:r>
          </w:p>
        </w:tc>
        <w:tc>
          <w:tcPr>
            <w:tcW w:w="6745" w:type="dxa"/>
            <w:tcMar>
              <w:top w:w="0" w:type="dxa"/>
              <w:left w:w="108" w:type="dxa"/>
              <w:bottom w:w="0" w:type="dxa"/>
              <w:right w:w="108" w:type="dxa"/>
            </w:tcMar>
          </w:tcPr>
          <w:p w14:paraId="75186971" w14:textId="77777777" w:rsidR="00117923" w:rsidRPr="00E11EC8" w:rsidRDefault="00117923" w:rsidP="00DB255A">
            <w:pPr>
              <w:spacing w:after="0"/>
              <w:rPr>
                <w:rFonts w:ascii="Times New Roman" w:hAnsi="Times New Roman" w:cs="Times New Roman"/>
                <w:sz w:val="20"/>
                <w:szCs w:val="20"/>
                <w:lang w:val="en-US"/>
              </w:rPr>
            </w:pPr>
            <w:r w:rsidRPr="00E11EC8">
              <w:rPr>
                <w:rFonts w:ascii="Times New Roman" w:hAnsi="Times New Roman" w:cs="Times New Roman"/>
                <w:sz w:val="20"/>
                <w:szCs w:val="20"/>
                <w:lang w:val="en-US"/>
              </w:rPr>
              <w:t xml:space="preserve">1 or 2 symbols. Companies to report # of RBs. </w:t>
            </w:r>
          </w:p>
        </w:tc>
      </w:tr>
      <w:tr w:rsidR="00117923" w:rsidRPr="00BE46EF" w14:paraId="2AFC6118" w14:textId="77777777" w:rsidTr="00865E2E">
        <w:trPr>
          <w:trHeight w:val="210"/>
          <w:jc w:val="center"/>
        </w:trPr>
        <w:tc>
          <w:tcPr>
            <w:tcW w:w="1785" w:type="dxa"/>
            <w:tcMar>
              <w:top w:w="0" w:type="dxa"/>
              <w:left w:w="108" w:type="dxa"/>
              <w:bottom w:w="0" w:type="dxa"/>
              <w:right w:w="108" w:type="dxa"/>
            </w:tcMar>
            <w:vAlign w:val="center"/>
          </w:tcPr>
          <w:p w14:paraId="327BFACF" w14:textId="77777777" w:rsidR="00117923" w:rsidRPr="00685BD3" w:rsidRDefault="00117923" w:rsidP="00DB255A">
            <w:pPr>
              <w:widowControl w:val="0"/>
              <w:wordWrap w:val="0"/>
              <w:autoSpaceDE w:val="0"/>
              <w:autoSpaceDN w:val="0"/>
              <w:snapToGrid w:val="0"/>
              <w:spacing w:after="0"/>
              <w:rPr>
                <w:rFonts w:ascii="Times New Roman" w:eastAsia="Malgun Gothic" w:hAnsi="Times New Roman" w:cs="Times New Roman"/>
                <w:kern w:val="2"/>
                <w:sz w:val="20"/>
                <w:szCs w:val="20"/>
                <w:lang w:eastAsia="ko-KR"/>
              </w:rPr>
            </w:pPr>
            <w:r w:rsidRPr="00685BD3">
              <w:rPr>
                <w:rFonts w:ascii="Times New Roman" w:eastAsia="Malgun Gothic" w:hAnsi="Times New Roman" w:cs="Times New Roman"/>
                <w:kern w:val="2"/>
                <w:sz w:val="20"/>
                <w:szCs w:val="20"/>
                <w:lang w:eastAsia="ko-KR"/>
              </w:rPr>
              <w:t>DCI payload</w:t>
            </w:r>
          </w:p>
        </w:tc>
        <w:tc>
          <w:tcPr>
            <w:tcW w:w="6745" w:type="dxa"/>
            <w:tcMar>
              <w:top w:w="0" w:type="dxa"/>
              <w:left w:w="108" w:type="dxa"/>
              <w:bottom w:w="0" w:type="dxa"/>
              <w:right w:w="108" w:type="dxa"/>
            </w:tcMar>
          </w:tcPr>
          <w:p w14:paraId="59519CE2" w14:textId="77777777" w:rsidR="00117923" w:rsidRPr="00E11EC8" w:rsidRDefault="00117923" w:rsidP="00DB255A">
            <w:pPr>
              <w:spacing w:after="0"/>
              <w:rPr>
                <w:rFonts w:ascii="Times New Roman" w:hAnsi="Times New Roman" w:cs="Times New Roman"/>
                <w:sz w:val="20"/>
                <w:szCs w:val="20"/>
                <w:lang w:val="en-US"/>
              </w:rPr>
            </w:pPr>
            <w:r w:rsidRPr="00E11EC8">
              <w:rPr>
                <w:rFonts w:ascii="Times New Roman" w:hAnsi="Times New Roman" w:cs="Times New Roman"/>
                <w:sz w:val="20"/>
                <w:szCs w:val="20"/>
                <w:lang w:val="en-US"/>
              </w:rPr>
              <w:t xml:space="preserve">40+24(CRC)=64 as baseline. Other payload values are not precluded. </w:t>
            </w:r>
          </w:p>
        </w:tc>
      </w:tr>
      <w:tr w:rsidR="00117923" w:rsidRPr="00BE46EF" w14:paraId="097E8F9B" w14:textId="77777777" w:rsidTr="00865E2E">
        <w:trPr>
          <w:trHeight w:val="410"/>
          <w:jc w:val="center"/>
        </w:trPr>
        <w:tc>
          <w:tcPr>
            <w:tcW w:w="1785" w:type="dxa"/>
            <w:tcMar>
              <w:top w:w="0" w:type="dxa"/>
              <w:left w:w="108" w:type="dxa"/>
              <w:bottom w:w="0" w:type="dxa"/>
              <w:right w:w="108" w:type="dxa"/>
            </w:tcMar>
            <w:vAlign w:val="center"/>
          </w:tcPr>
          <w:p w14:paraId="2F25AB23" w14:textId="77777777" w:rsidR="00117923" w:rsidRPr="00685BD3" w:rsidRDefault="00117923" w:rsidP="00DB255A">
            <w:pPr>
              <w:widowControl w:val="0"/>
              <w:wordWrap w:val="0"/>
              <w:autoSpaceDE w:val="0"/>
              <w:autoSpaceDN w:val="0"/>
              <w:snapToGrid w:val="0"/>
              <w:spacing w:after="0"/>
              <w:rPr>
                <w:rFonts w:ascii="Times New Roman" w:eastAsia="Malgun Gothic" w:hAnsi="Times New Roman" w:cs="Times New Roman"/>
                <w:kern w:val="2"/>
                <w:sz w:val="20"/>
                <w:szCs w:val="20"/>
                <w:lang w:eastAsia="ko-KR"/>
              </w:rPr>
            </w:pPr>
            <w:r w:rsidRPr="00685BD3">
              <w:rPr>
                <w:rFonts w:ascii="Times New Roman" w:eastAsia="Malgun Gothic" w:hAnsi="Times New Roman" w:cs="Times New Roman"/>
                <w:kern w:val="2"/>
                <w:sz w:val="20"/>
                <w:szCs w:val="20"/>
                <w:lang w:eastAsia="ko-KR"/>
              </w:rPr>
              <w:t>CCE-to-REG mapping</w:t>
            </w:r>
          </w:p>
        </w:tc>
        <w:tc>
          <w:tcPr>
            <w:tcW w:w="6745" w:type="dxa"/>
            <w:tcMar>
              <w:top w:w="0" w:type="dxa"/>
              <w:left w:w="108" w:type="dxa"/>
              <w:bottom w:w="0" w:type="dxa"/>
              <w:right w:w="108" w:type="dxa"/>
            </w:tcMar>
          </w:tcPr>
          <w:p w14:paraId="53233A40" w14:textId="77777777" w:rsidR="00117923" w:rsidRPr="00E11EC8" w:rsidRDefault="00117923" w:rsidP="00DB255A">
            <w:pPr>
              <w:spacing w:after="0"/>
              <w:rPr>
                <w:rFonts w:ascii="Times New Roman" w:hAnsi="Times New Roman" w:cs="Times New Roman"/>
                <w:sz w:val="20"/>
                <w:szCs w:val="20"/>
                <w:lang w:val="en-US"/>
              </w:rPr>
            </w:pPr>
            <w:r w:rsidRPr="00E11EC8">
              <w:rPr>
                <w:rFonts w:ascii="Times New Roman" w:hAnsi="Times New Roman" w:cs="Times New Roman"/>
                <w:sz w:val="20"/>
                <w:szCs w:val="20"/>
                <w:lang w:val="en-US"/>
              </w:rPr>
              <w:t xml:space="preserve">Both Interleaved and non-interleaved can be considered. Companies to report the assumptions including </w:t>
            </w:r>
            <w:proofErr w:type="spellStart"/>
            <w:r w:rsidRPr="00E11EC8">
              <w:rPr>
                <w:rFonts w:ascii="Times New Roman" w:hAnsi="Times New Roman" w:cs="Times New Roman"/>
                <w:sz w:val="20"/>
                <w:szCs w:val="20"/>
                <w:lang w:val="en-US"/>
              </w:rPr>
              <w:t>interleaverSize</w:t>
            </w:r>
            <w:proofErr w:type="spellEnd"/>
            <w:r w:rsidRPr="00E11EC8">
              <w:rPr>
                <w:rFonts w:ascii="Times New Roman" w:hAnsi="Times New Roman" w:cs="Times New Roman"/>
                <w:sz w:val="20"/>
                <w:szCs w:val="20"/>
                <w:lang w:val="en-US"/>
              </w:rPr>
              <w:t xml:space="preserve"> in the case of interleaved.</w:t>
            </w:r>
          </w:p>
        </w:tc>
      </w:tr>
      <w:tr w:rsidR="00117923" w:rsidRPr="00685BD3" w14:paraId="22CD14EA" w14:textId="77777777" w:rsidTr="00865E2E">
        <w:trPr>
          <w:trHeight w:val="210"/>
          <w:jc w:val="center"/>
        </w:trPr>
        <w:tc>
          <w:tcPr>
            <w:tcW w:w="1785" w:type="dxa"/>
            <w:tcMar>
              <w:top w:w="0" w:type="dxa"/>
              <w:left w:w="108" w:type="dxa"/>
              <w:bottom w:w="0" w:type="dxa"/>
              <w:right w:w="108" w:type="dxa"/>
            </w:tcMar>
            <w:vAlign w:val="center"/>
          </w:tcPr>
          <w:p w14:paraId="5757E56E" w14:textId="77777777" w:rsidR="00117923" w:rsidRPr="00685BD3" w:rsidRDefault="00117923" w:rsidP="00DB255A">
            <w:pPr>
              <w:widowControl w:val="0"/>
              <w:wordWrap w:val="0"/>
              <w:autoSpaceDE w:val="0"/>
              <w:autoSpaceDN w:val="0"/>
              <w:snapToGrid w:val="0"/>
              <w:spacing w:after="0"/>
              <w:rPr>
                <w:rFonts w:ascii="Times New Roman" w:eastAsia="Malgun Gothic" w:hAnsi="Times New Roman" w:cs="Times New Roman"/>
                <w:kern w:val="2"/>
                <w:sz w:val="20"/>
                <w:szCs w:val="20"/>
                <w:lang w:eastAsia="ko-KR"/>
              </w:rPr>
            </w:pPr>
            <w:r w:rsidRPr="00685BD3">
              <w:rPr>
                <w:rFonts w:ascii="Times New Roman" w:eastAsia="Malgun Gothic" w:hAnsi="Times New Roman" w:cs="Times New Roman"/>
                <w:kern w:val="2"/>
                <w:sz w:val="20"/>
                <w:szCs w:val="20"/>
                <w:lang w:eastAsia="ko-KR"/>
              </w:rPr>
              <w:t>REG bundling size</w:t>
            </w:r>
          </w:p>
        </w:tc>
        <w:tc>
          <w:tcPr>
            <w:tcW w:w="6745" w:type="dxa"/>
            <w:tcMar>
              <w:top w:w="0" w:type="dxa"/>
              <w:left w:w="108" w:type="dxa"/>
              <w:bottom w:w="0" w:type="dxa"/>
              <w:right w:w="108" w:type="dxa"/>
            </w:tcMar>
          </w:tcPr>
          <w:p w14:paraId="620988AC" w14:textId="77777777" w:rsidR="00117923" w:rsidRPr="00DB255A" w:rsidRDefault="00117923" w:rsidP="00DB255A">
            <w:pPr>
              <w:spacing w:after="0"/>
              <w:rPr>
                <w:rFonts w:ascii="Times New Roman" w:hAnsi="Times New Roman" w:cs="Times New Roman"/>
                <w:sz w:val="20"/>
                <w:szCs w:val="20"/>
              </w:rPr>
            </w:pPr>
            <w:r w:rsidRPr="00DB255A">
              <w:rPr>
                <w:rFonts w:ascii="Times New Roman" w:hAnsi="Times New Roman" w:cs="Times New Roman"/>
                <w:sz w:val="20"/>
                <w:szCs w:val="20"/>
              </w:rPr>
              <w:t>6 and 2 as baseline.</w:t>
            </w:r>
          </w:p>
        </w:tc>
      </w:tr>
      <w:tr w:rsidR="00117923" w:rsidRPr="00BE46EF" w14:paraId="5D7ED573" w14:textId="77777777" w:rsidTr="00865E2E">
        <w:trPr>
          <w:trHeight w:val="210"/>
          <w:jc w:val="center"/>
        </w:trPr>
        <w:tc>
          <w:tcPr>
            <w:tcW w:w="1785" w:type="dxa"/>
            <w:tcMar>
              <w:top w:w="0" w:type="dxa"/>
              <w:left w:w="108" w:type="dxa"/>
              <w:bottom w:w="0" w:type="dxa"/>
              <w:right w:w="108" w:type="dxa"/>
            </w:tcMar>
            <w:vAlign w:val="center"/>
          </w:tcPr>
          <w:p w14:paraId="30A81419" w14:textId="77777777" w:rsidR="00117923" w:rsidRPr="00685BD3" w:rsidRDefault="00117923" w:rsidP="00DB255A">
            <w:pPr>
              <w:widowControl w:val="0"/>
              <w:wordWrap w:val="0"/>
              <w:autoSpaceDE w:val="0"/>
              <w:autoSpaceDN w:val="0"/>
              <w:snapToGrid w:val="0"/>
              <w:spacing w:after="0"/>
              <w:rPr>
                <w:rFonts w:ascii="Times New Roman" w:eastAsia="Malgun Gothic" w:hAnsi="Times New Roman" w:cs="Times New Roman"/>
                <w:kern w:val="2"/>
                <w:sz w:val="20"/>
                <w:szCs w:val="20"/>
                <w:lang w:eastAsia="ko-KR"/>
              </w:rPr>
            </w:pPr>
            <w:r w:rsidRPr="00685BD3">
              <w:rPr>
                <w:rFonts w:ascii="Times New Roman" w:eastAsia="Malgun Gothic" w:hAnsi="Times New Roman" w:cs="Times New Roman"/>
                <w:kern w:val="2"/>
                <w:sz w:val="20"/>
                <w:szCs w:val="20"/>
                <w:lang w:eastAsia="ko-KR"/>
              </w:rPr>
              <w:t>Precoding assumptions</w:t>
            </w:r>
          </w:p>
        </w:tc>
        <w:tc>
          <w:tcPr>
            <w:tcW w:w="6745" w:type="dxa"/>
            <w:tcMar>
              <w:top w:w="0" w:type="dxa"/>
              <w:left w:w="108" w:type="dxa"/>
              <w:bottom w:w="0" w:type="dxa"/>
              <w:right w:w="108" w:type="dxa"/>
            </w:tcMar>
          </w:tcPr>
          <w:p w14:paraId="3B17DAAD" w14:textId="77777777" w:rsidR="00117923" w:rsidRPr="00E11EC8" w:rsidRDefault="00117923" w:rsidP="00DB255A">
            <w:pPr>
              <w:spacing w:after="0"/>
              <w:rPr>
                <w:rFonts w:ascii="Times New Roman" w:hAnsi="Times New Roman" w:cs="Times New Roman"/>
                <w:sz w:val="20"/>
                <w:szCs w:val="20"/>
                <w:lang w:val="en-US"/>
              </w:rPr>
            </w:pPr>
            <w:r w:rsidRPr="00E11EC8">
              <w:rPr>
                <w:rFonts w:ascii="Times New Roman" w:hAnsi="Times New Roman" w:cs="Times New Roman"/>
                <w:sz w:val="20"/>
                <w:szCs w:val="20"/>
                <w:lang w:val="en-US"/>
              </w:rPr>
              <w:t>Precoding cycling, precoder granularity=REG bundle as baseline.</w:t>
            </w:r>
          </w:p>
          <w:p w14:paraId="1D2CDF4A" w14:textId="77777777" w:rsidR="00117923" w:rsidRPr="00E11EC8" w:rsidRDefault="00117923" w:rsidP="00DB255A">
            <w:pPr>
              <w:spacing w:after="0"/>
              <w:rPr>
                <w:rFonts w:ascii="Times New Roman" w:hAnsi="Times New Roman" w:cs="Times New Roman"/>
                <w:sz w:val="20"/>
                <w:szCs w:val="20"/>
                <w:lang w:val="en-US"/>
              </w:rPr>
            </w:pPr>
            <w:r w:rsidRPr="00E11EC8">
              <w:rPr>
                <w:rFonts w:ascii="Times New Roman" w:hAnsi="Times New Roman" w:cs="Times New Roman"/>
                <w:sz w:val="20"/>
                <w:szCs w:val="20"/>
                <w:lang w:val="en-US"/>
              </w:rPr>
              <w:t>Closed-loop precoding can be used optionally</w:t>
            </w:r>
          </w:p>
        </w:tc>
      </w:tr>
      <w:tr w:rsidR="00117923" w:rsidRPr="00BE46EF" w14:paraId="311CF44C" w14:textId="77777777" w:rsidTr="00865E2E">
        <w:trPr>
          <w:trHeight w:val="210"/>
          <w:jc w:val="center"/>
        </w:trPr>
        <w:tc>
          <w:tcPr>
            <w:tcW w:w="1785" w:type="dxa"/>
            <w:tcMar>
              <w:top w:w="0" w:type="dxa"/>
              <w:left w:w="108" w:type="dxa"/>
              <w:bottom w:w="0" w:type="dxa"/>
              <w:right w:w="108" w:type="dxa"/>
            </w:tcMar>
            <w:vAlign w:val="center"/>
          </w:tcPr>
          <w:p w14:paraId="65CF8620" w14:textId="77777777" w:rsidR="00117923" w:rsidRPr="00685BD3" w:rsidRDefault="00117923" w:rsidP="00DB255A">
            <w:pPr>
              <w:widowControl w:val="0"/>
              <w:wordWrap w:val="0"/>
              <w:autoSpaceDE w:val="0"/>
              <w:autoSpaceDN w:val="0"/>
              <w:snapToGrid w:val="0"/>
              <w:spacing w:after="0"/>
              <w:rPr>
                <w:rFonts w:ascii="Times New Roman" w:eastAsia="Malgun Gothic" w:hAnsi="Times New Roman" w:cs="Times New Roman"/>
                <w:kern w:val="2"/>
                <w:sz w:val="20"/>
                <w:szCs w:val="20"/>
                <w:lang w:eastAsia="ko-KR"/>
              </w:rPr>
            </w:pPr>
            <w:r w:rsidRPr="00685BD3">
              <w:rPr>
                <w:rFonts w:ascii="Times New Roman" w:eastAsia="Malgun Gothic" w:hAnsi="Times New Roman" w:cs="Times New Roman"/>
                <w:kern w:val="2"/>
                <w:sz w:val="20"/>
                <w:szCs w:val="20"/>
                <w:lang w:eastAsia="ko-KR"/>
              </w:rPr>
              <w:t>Schemes</w:t>
            </w:r>
          </w:p>
        </w:tc>
        <w:tc>
          <w:tcPr>
            <w:tcW w:w="6745" w:type="dxa"/>
            <w:tcMar>
              <w:top w:w="0" w:type="dxa"/>
              <w:left w:w="108" w:type="dxa"/>
              <w:bottom w:w="0" w:type="dxa"/>
              <w:right w:w="108" w:type="dxa"/>
            </w:tcMar>
          </w:tcPr>
          <w:p w14:paraId="6559624C" w14:textId="77777777" w:rsidR="00117923" w:rsidRPr="00E11EC8" w:rsidRDefault="00117923" w:rsidP="00DB255A">
            <w:pPr>
              <w:spacing w:after="0"/>
              <w:rPr>
                <w:rFonts w:ascii="Times New Roman" w:hAnsi="Times New Roman" w:cs="Times New Roman"/>
                <w:sz w:val="20"/>
                <w:szCs w:val="20"/>
                <w:lang w:val="en-US"/>
              </w:rPr>
            </w:pPr>
            <w:r w:rsidRPr="00E11EC8">
              <w:rPr>
                <w:rFonts w:ascii="Times New Roman" w:hAnsi="Times New Roman" w:cs="Times New Roman"/>
                <w:sz w:val="20"/>
                <w:szCs w:val="20"/>
                <w:lang w:val="en-US"/>
              </w:rPr>
              <w:t>Details of the schemes used (including TDM,FDM, etc.) to be reported by companies.</w:t>
            </w:r>
          </w:p>
        </w:tc>
      </w:tr>
      <w:tr w:rsidR="00117923" w:rsidRPr="00BE46EF" w14:paraId="419CE6E9" w14:textId="77777777" w:rsidTr="00865E2E">
        <w:trPr>
          <w:trHeight w:val="210"/>
          <w:jc w:val="center"/>
        </w:trPr>
        <w:tc>
          <w:tcPr>
            <w:tcW w:w="1785" w:type="dxa"/>
            <w:tcMar>
              <w:top w:w="0" w:type="dxa"/>
              <w:left w:w="108" w:type="dxa"/>
              <w:bottom w:w="0" w:type="dxa"/>
              <w:right w:w="108" w:type="dxa"/>
            </w:tcMar>
            <w:vAlign w:val="center"/>
          </w:tcPr>
          <w:p w14:paraId="3ED4D6A9" w14:textId="77777777" w:rsidR="00117923" w:rsidRPr="00685BD3" w:rsidRDefault="00117923" w:rsidP="00DB255A">
            <w:pPr>
              <w:widowControl w:val="0"/>
              <w:wordWrap w:val="0"/>
              <w:autoSpaceDE w:val="0"/>
              <w:autoSpaceDN w:val="0"/>
              <w:snapToGrid w:val="0"/>
              <w:spacing w:after="0"/>
              <w:rPr>
                <w:rFonts w:ascii="Times New Roman" w:eastAsia="Malgun Gothic" w:hAnsi="Times New Roman" w:cs="Times New Roman"/>
                <w:kern w:val="2"/>
                <w:sz w:val="20"/>
                <w:szCs w:val="20"/>
                <w:lang w:eastAsia="ko-KR"/>
              </w:rPr>
            </w:pPr>
            <w:r w:rsidRPr="00685BD3">
              <w:rPr>
                <w:rFonts w:ascii="Times New Roman" w:eastAsia="Malgun Gothic" w:hAnsi="Times New Roman" w:cs="Times New Roman"/>
                <w:kern w:val="2"/>
                <w:sz w:val="20"/>
                <w:szCs w:val="20"/>
                <w:lang w:eastAsia="ko-KR"/>
              </w:rPr>
              <w:t xml:space="preserve">Receiver assumption </w:t>
            </w:r>
          </w:p>
        </w:tc>
        <w:tc>
          <w:tcPr>
            <w:tcW w:w="6745" w:type="dxa"/>
            <w:tcMar>
              <w:top w:w="0" w:type="dxa"/>
              <w:left w:w="108" w:type="dxa"/>
              <w:bottom w:w="0" w:type="dxa"/>
              <w:right w:w="108" w:type="dxa"/>
            </w:tcMar>
          </w:tcPr>
          <w:p w14:paraId="063BDD13" w14:textId="77777777" w:rsidR="00117923" w:rsidRPr="00E11EC8" w:rsidRDefault="00117923" w:rsidP="00DB255A">
            <w:pPr>
              <w:spacing w:after="0"/>
              <w:rPr>
                <w:rFonts w:ascii="Times New Roman" w:hAnsi="Times New Roman" w:cs="Times New Roman"/>
                <w:sz w:val="20"/>
                <w:szCs w:val="20"/>
                <w:lang w:val="en-US"/>
              </w:rPr>
            </w:pPr>
            <w:r w:rsidRPr="00E11EC8">
              <w:rPr>
                <w:rFonts w:ascii="Times New Roman" w:hAnsi="Times New Roman" w:cs="Times New Roman"/>
                <w:sz w:val="20"/>
                <w:szCs w:val="20"/>
                <w:lang w:val="en-US"/>
              </w:rPr>
              <w:t>Up to companies to report</w:t>
            </w:r>
          </w:p>
        </w:tc>
      </w:tr>
    </w:tbl>
    <w:p w14:paraId="3B535DA6" w14:textId="77777777" w:rsidR="00117923" w:rsidRPr="003A38E4" w:rsidRDefault="00117923" w:rsidP="00117923">
      <w:pPr>
        <w:spacing w:after="0"/>
        <w:rPr>
          <w:rFonts w:ascii="Times New Roman" w:hAnsi="Times New Roman" w:cs="Times New Roman"/>
          <w:sz w:val="20"/>
          <w:szCs w:val="20"/>
          <w:highlight w:val="cyan"/>
          <w:lang w:val="en-US" w:eastAsia="x-none"/>
        </w:rPr>
      </w:pPr>
    </w:p>
    <w:p w14:paraId="083C7D74" w14:textId="77777777" w:rsidR="00117923" w:rsidRPr="00DB255A" w:rsidRDefault="00117923" w:rsidP="00117923">
      <w:pPr>
        <w:spacing w:after="0"/>
        <w:jc w:val="both"/>
        <w:rPr>
          <w:rFonts w:ascii="Times New Roman" w:hAnsi="Times New Roman" w:cs="Times New Roman"/>
          <w:i/>
          <w:iCs/>
          <w:sz w:val="20"/>
          <w:szCs w:val="20"/>
          <w:lang w:val="en-US"/>
        </w:rPr>
      </w:pPr>
      <w:r w:rsidRPr="00DB255A">
        <w:rPr>
          <w:rStyle w:val="Emphasis"/>
          <w:rFonts w:ascii="Times New Roman" w:hAnsi="Times New Roman" w:cs="Times New Roman"/>
          <w:b/>
          <w:bCs/>
          <w:i w:val="0"/>
          <w:iCs w:val="0"/>
          <w:color w:val="000000"/>
          <w:sz w:val="20"/>
          <w:szCs w:val="20"/>
          <w:highlight w:val="green"/>
          <w:lang w:val="en-US"/>
        </w:rPr>
        <w:t>Agreement</w:t>
      </w:r>
    </w:p>
    <w:p w14:paraId="13A57DF2" w14:textId="77777777" w:rsidR="00117923" w:rsidRPr="00DB255A" w:rsidRDefault="00117923" w:rsidP="00117923">
      <w:pPr>
        <w:spacing w:after="0"/>
        <w:jc w:val="both"/>
        <w:rPr>
          <w:rFonts w:ascii="Times New Roman" w:hAnsi="Times New Roman" w:cs="Times New Roman"/>
          <w:i/>
          <w:iCs/>
          <w:sz w:val="20"/>
          <w:szCs w:val="20"/>
          <w:lang w:val="en-US"/>
        </w:rPr>
      </w:pPr>
      <w:r w:rsidRPr="00DB255A">
        <w:rPr>
          <w:rStyle w:val="Emphasis"/>
          <w:rFonts w:ascii="Times New Roman" w:hAnsi="Times New Roman" w:cs="Times New Roman"/>
          <w:bCs/>
          <w:i w:val="0"/>
          <w:iCs w:val="0"/>
          <w:sz w:val="20"/>
          <w:szCs w:val="20"/>
          <w:lang w:val="en-US"/>
        </w:rPr>
        <w:t>To enable a PDCCH transmission with two TCI states, study pros and cons of the following alternatives:</w:t>
      </w:r>
    </w:p>
    <w:p w14:paraId="4EDD663C" w14:textId="77777777" w:rsidR="00117923" w:rsidRPr="00DB255A" w:rsidRDefault="00117923" w:rsidP="00117923">
      <w:pPr>
        <w:numPr>
          <w:ilvl w:val="0"/>
          <w:numId w:val="32"/>
        </w:numPr>
        <w:spacing w:after="0"/>
        <w:rPr>
          <w:rFonts w:ascii="Times New Roman" w:eastAsia="MS PGothic" w:hAnsi="Times New Roman" w:cs="Times New Roman"/>
          <w:i/>
          <w:iCs/>
          <w:sz w:val="20"/>
          <w:szCs w:val="20"/>
          <w:lang w:val="en-US"/>
        </w:rPr>
      </w:pPr>
      <w:r w:rsidRPr="00DB255A">
        <w:rPr>
          <w:rStyle w:val="Emphasis"/>
          <w:rFonts w:ascii="Times New Roman" w:hAnsi="Times New Roman" w:cs="Times New Roman"/>
          <w:bCs/>
          <w:i w:val="0"/>
          <w:iCs w:val="0"/>
          <w:sz w:val="20"/>
          <w:szCs w:val="20"/>
          <w:lang w:val="en-US"/>
        </w:rPr>
        <w:t>Alt 1: One CORESET with two active TCI states</w:t>
      </w:r>
    </w:p>
    <w:p w14:paraId="1EA7E3EA" w14:textId="77777777" w:rsidR="00117923" w:rsidRPr="00DB255A" w:rsidRDefault="00117923" w:rsidP="00117923">
      <w:pPr>
        <w:numPr>
          <w:ilvl w:val="0"/>
          <w:numId w:val="32"/>
        </w:numPr>
        <w:spacing w:after="0"/>
        <w:rPr>
          <w:rFonts w:ascii="Times New Roman" w:eastAsia="MS PGothic" w:hAnsi="Times New Roman" w:cs="Times New Roman"/>
          <w:i/>
          <w:iCs/>
          <w:sz w:val="20"/>
          <w:szCs w:val="20"/>
          <w:lang w:val="en-US"/>
        </w:rPr>
      </w:pPr>
      <w:r w:rsidRPr="00DB255A">
        <w:rPr>
          <w:rStyle w:val="Emphasis"/>
          <w:rFonts w:ascii="Times New Roman" w:hAnsi="Times New Roman" w:cs="Times New Roman"/>
          <w:bCs/>
          <w:i w:val="0"/>
          <w:iCs w:val="0"/>
          <w:sz w:val="20"/>
          <w:szCs w:val="20"/>
          <w:lang w:val="en-US"/>
        </w:rPr>
        <w:t>Alt 2: One SS set associated with two different CORESETs</w:t>
      </w:r>
    </w:p>
    <w:p w14:paraId="29DF52DD" w14:textId="77777777" w:rsidR="00117923" w:rsidRPr="00DB255A" w:rsidRDefault="00117923" w:rsidP="00117923">
      <w:pPr>
        <w:numPr>
          <w:ilvl w:val="0"/>
          <w:numId w:val="32"/>
        </w:numPr>
        <w:spacing w:after="0"/>
        <w:rPr>
          <w:rFonts w:ascii="Times New Roman" w:eastAsia="MS PGothic" w:hAnsi="Times New Roman" w:cs="Times New Roman"/>
          <w:i/>
          <w:iCs/>
          <w:sz w:val="20"/>
          <w:szCs w:val="20"/>
          <w:lang w:val="en-US"/>
        </w:rPr>
      </w:pPr>
      <w:r w:rsidRPr="00DB255A">
        <w:rPr>
          <w:rStyle w:val="Emphasis"/>
          <w:rFonts w:ascii="Times New Roman" w:hAnsi="Times New Roman" w:cs="Times New Roman"/>
          <w:bCs/>
          <w:i w:val="0"/>
          <w:iCs w:val="0"/>
          <w:sz w:val="20"/>
          <w:szCs w:val="20"/>
          <w:lang w:val="en-US"/>
        </w:rPr>
        <w:t>Alt 3: Two SS sets associated with corresponding CORESETs</w:t>
      </w:r>
    </w:p>
    <w:p w14:paraId="777AAD5E" w14:textId="77777777" w:rsidR="00117923" w:rsidRPr="00DB255A" w:rsidRDefault="00117923" w:rsidP="00117923">
      <w:pPr>
        <w:numPr>
          <w:ilvl w:val="0"/>
          <w:numId w:val="32"/>
        </w:numPr>
        <w:spacing w:after="0"/>
        <w:rPr>
          <w:rFonts w:ascii="Times New Roman" w:eastAsia="MS PGothic" w:hAnsi="Times New Roman" w:cs="Times New Roman"/>
          <w:i/>
          <w:iCs/>
          <w:sz w:val="20"/>
          <w:szCs w:val="20"/>
          <w:lang w:val="en-US"/>
        </w:rPr>
      </w:pPr>
      <w:r w:rsidRPr="00DB255A">
        <w:rPr>
          <w:rStyle w:val="Emphasis"/>
          <w:rFonts w:ascii="Times New Roman" w:hAnsi="Times New Roman" w:cs="Times New Roman"/>
          <w:bCs/>
          <w:i w:val="0"/>
          <w:iCs w:val="0"/>
          <w:sz w:val="20"/>
          <w:szCs w:val="20"/>
          <w:lang w:val="en-US"/>
        </w:rPr>
        <w:t>At least the following aspects can be considered: multiplexing schemes (TDM / FDM/ SFN / combined schemes), BD/CCE limits, overbooking, CCE-REG mapping, PDCCH candidate CCEs (i.e. hashing function), CORESET / SS set configurations, and other procedural impacts.</w:t>
      </w:r>
    </w:p>
    <w:p w14:paraId="3859DB1F" w14:textId="77777777" w:rsidR="00117923" w:rsidRPr="003A38E4" w:rsidRDefault="00117923" w:rsidP="00117923">
      <w:pPr>
        <w:spacing w:after="0"/>
        <w:rPr>
          <w:rFonts w:ascii="Times New Roman" w:eastAsia="Gulim" w:hAnsi="Times New Roman" w:cs="Times New Roman"/>
          <w:sz w:val="20"/>
          <w:szCs w:val="20"/>
          <w:lang w:val="en-US"/>
        </w:rPr>
      </w:pPr>
      <w:r w:rsidRPr="003A38E4">
        <w:rPr>
          <w:rFonts w:ascii="Times New Roman" w:hAnsi="Times New Roman" w:cs="Times New Roman"/>
          <w:color w:val="2B579A"/>
          <w:sz w:val="20"/>
          <w:szCs w:val="20"/>
          <w:shd w:val="clear" w:color="auto" w:fill="E6E6E6"/>
          <w:lang w:val="en-US"/>
        </w:rPr>
        <w:t> </w:t>
      </w:r>
    </w:p>
    <w:p w14:paraId="6A38045C" w14:textId="77777777" w:rsidR="00117923" w:rsidRPr="00DB255A" w:rsidRDefault="00117923" w:rsidP="00117923">
      <w:pPr>
        <w:spacing w:after="0"/>
        <w:jc w:val="both"/>
        <w:rPr>
          <w:rFonts w:ascii="Times New Roman" w:hAnsi="Times New Roman" w:cs="Times New Roman"/>
          <w:i/>
          <w:iCs/>
          <w:sz w:val="20"/>
          <w:szCs w:val="20"/>
          <w:lang w:val="en-US"/>
        </w:rPr>
      </w:pPr>
      <w:r w:rsidRPr="00DB255A">
        <w:rPr>
          <w:rStyle w:val="Emphasis"/>
          <w:rFonts w:ascii="Times New Roman" w:hAnsi="Times New Roman" w:cs="Times New Roman"/>
          <w:b/>
          <w:bCs/>
          <w:i w:val="0"/>
          <w:iCs w:val="0"/>
          <w:color w:val="000000"/>
          <w:sz w:val="20"/>
          <w:szCs w:val="20"/>
          <w:highlight w:val="green"/>
          <w:lang w:val="en-US"/>
        </w:rPr>
        <w:t>Agreement</w:t>
      </w:r>
    </w:p>
    <w:p w14:paraId="020C1DEF" w14:textId="77777777" w:rsidR="00117923" w:rsidRPr="00DB255A" w:rsidRDefault="00117923" w:rsidP="00117923">
      <w:pPr>
        <w:spacing w:after="0"/>
        <w:jc w:val="both"/>
        <w:rPr>
          <w:rFonts w:ascii="Times New Roman" w:hAnsi="Times New Roman" w:cs="Times New Roman"/>
          <w:sz w:val="20"/>
          <w:szCs w:val="20"/>
          <w:lang w:val="en-US"/>
        </w:rPr>
      </w:pPr>
      <w:r w:rsidRPr="00DB255A">
        <w:rPr>
          <w:rStyle w:val="Emphasis"/>
          <w:rFonts w:ascii="Times New Roman" w:hAnsi="Times New Roman" w:cs="Times New Roman"/>
          <w:bCs/>
          <w:i w:val="0"/>
          <w:iCs w:val="0"/>
          <w:sz w:val="20"/>
          <w:szCs w:val="20"/>
          <w:lang w:val="en-US"/>
        </w:rPr>
        <w:t>For non-SFN based </w:t>
      </w:r>
      <w:proofErr w:type="spellStart"/>
      <w:r w:rsidRPr="00DB255A">
        <w:rPr>
          <w:rStyle w:val="Emphasis"/>
          <w:rFonts w:ascii="Times New Roman" w:hAnsi="Times New Roman" w:cs="Times New Roman"/>
          <w:bCs/>
          <w:i w:val="0"/>
          <w:iCs w:val="0"/>
          <w:sz w:val="20"/>
          <w:szCs w:val="20"/>
          <w:lang w:val="en-US"/>
        </w:rPr>
        <w:t>mTRP</w:t>
      </w:r>
      <w:proofErr w:type="spellEnd"/>
      <w:r w:rsidRPr="00DB255A">
        <w:rPr>
          <w:rStyle w:val="Emphasis"/>
          <w:rFonts w:ascii="Times New Roman" w:hAnsi="Times New Roman" w:cs="Times New Roman"/>
          <w:bCs/>
          <w:i w:val="0"/>
          <w:iCs w:val="0"/>
          <w:sz w:val="20"/>
          <w:szCs w:val="20"/>
          <w:lang w:val="en-US"/>
        </w:rPr>
        <w:t xml:space="preserve"> PDCCH reliability enhancements, study the following options:</w:t>
      </w:r>
    </w:p>
    <w:p w14:paraId="25E50B81" w14:textId="77777777" w:rsidR="00117923" w:rsidRPr="00DB255A" w:rsidRDefault="00117923" w:rsidP="00117923">
      <w:pPr>
        <w:numPr>
          <w:ilvl w:val="0"/>
          <w:numId w:val="33"/>
        </w:numPr>
        <w:spacing w:after="0"/>
        <w:rPr>
          <w:rFonts w:ascii="Times New Roman" w:eastAsia="MS PGothic" w:hAnsi="Times New Roman" w:cs="Times New Roman"/>
          <w:sz w:val="20"/>
          <w:szCs w:val="20"/>
          <w:lang w:val="en-US"/>
        </w:rPr>
      </w:pPr>
      <w:r w:rsidRPr="00DB255A">
        <w:rPr>
          <w:rStyle w:val="Emphasis"/>
          <w:rFonts w:ascii="Times New Roman" w:hAnsi="Times New Roman" w:cs="Times New Roman"/>
          <w:bCs/>
          <w:i w:val="0"/>
          <w:iCs w:val="0"/>
          <w:sz w:val="20"/>
          <w:szCs w:val="20"/>
          <w:lang w:val="en-US"/>
        </w:rPr>
        <w:t>Option 1 (no repetition): One encoding / rate matching for a PDCCH with two TCI states</w:t>
      </w:r>
    </w:p>
    <w:p w14:paraId="5EF717C0" w14:textId="77777777" w:rsidR="00117923" w:rsidRPr="00DB255A" w:rsidRDefault="00117923" w:rsidP="00117923">
      <w:pPr>
        <w:numPr>
          <w:ilvl w:val="0"/>
          <w:numId w:val="33"/>
        </w:numPr>
        <w:spacing w:after="0"/>
        <w:rPr>
          <w:rFonts w:ascii="Times New Roman" w:eastAsia="MS PGothic" w:hAnsi="Times New Roman" w:cs="Times New Roman"/>
          <w:sz w:val="20"/>
          <w:szCs w:val="20"/>
          <w:lang w:val="en-US"/>
        </w:rPr>
      </w:pPr>
      <w:r w:rsidRPr="00DB255A">
        <w:rPr>
          <w:rStyle w:val="Emphasis"/>
          <w:rFonts w:ascii="Times New Roman" w:hAnsi="Times New Roman" w:cs="Times New Roman"/>
          <w:bCs/>
          <w:i w:val="0"/>
          <w:iCs w:val="0"/>
          <w:sz w:val="20"/>
          <w:szCs w:val="20"/>
          <w:lang w:val="en-US"/>
        </w:rPr>
        <w:t xml:space="preserve">Option 2 (repetition): Encoding / rate matching is based on one repetition, and the same coded bits are repeated for the other repetition. Each repetition has the same number of CCEs and coded </w:t>
      </w:r>
      <w:proofErr w:type="gramStart"/>
      <w:r w:rsidRPr="00DB255A">
        <w:rPr>
          <w:rStyle w:val="Emphasis"/>
          <w:rFonts w:ascii="Times New Roman" w:hAnsi="Times New Roman" w:cs="Times New Roman"/>
          <w:bCs/>
          <w:i w:val="0"/>
          <w:iCs w:val="0"/>
          <w:sz w:val="20"/>
          <w:szCs w:val="20"/>
          <w:lang w:val="en-US"/>
        </w:rPr>
        <w:t>bits, and</w:t>
      </w:r>
      <w:proofErr w:type="gramEnd"/>
      <w:r w:rsidRPr="00DB255A">
        <w:rPr>
          <w:rStyle w:val="Emphasis"/>
          <w:rFonts w:ascii="Times New Roman" w:hAnsi="Times New Roman" w:cs="Times New Roman"/>
          <w:bCs/>
          <w:i w:val="0"/>
          <w:iCs w:val="0"/>
          <w:sz w:val="20"/>
          <w:szCs w:val="20"/>
          <w:lang w:val="en-US"/>
        </w:rPr>
        <w:t xml:space="preserve"> corresponds to the same DCI payload.</w:t>
      </w:r>
    </w:p>
    <w:p w14:paraId="485700F5" w14:textId="77777777" w:rsidR="00117923" w:rsidRPr="00E11EC8" w:rsidRDefault="00117923" w:rsidP="00DB255A">
      <w:pPr>
        <w:pStyle w:val="ListParagraph"/>
        <w:numPr>
          <w:ilvl w:val="0"/>
          <w:numId w:val="43"/>
        </w:numPr>
        <w:rPr>
          <w:rFonts w:ascii="Times New Roman" w:hAnsi="Times New Roman" w:cs="Times New Roman"/>
          <w:sz w:val="20"/>
          <w:szCs w:val="20"/>
          <w:lang w:val="en-US"/>
        </w:rPr>
      </w:pPr>
      <w:r w:rsidRPr="00E11EC8">
        <w:rPr>
          <w:rFonts w:ascii="Times New Roman" w:hAnsi="Times New Roman" w:cs="Times New Roman"/>
          <w:sz w:val="20"/>
          <w:szCs w:val="20"/>
          <w:lang w:val="en-US"/>
        </w:rPr>
        <w:t>Study both intra-slot repetition and inter-slot repetition</w:t>
      </w:r>
    </w:p>
    <w:p w14:paraId="4CCC9989" w14:textId="77777777" w:rsidR="00117923" w:rsidRPr="00DB255A" w:rsidRDefault="00117923" w:rsidP="00117923">
      <w:pPr>
        <w:numPr>
          <w:ilvl w:val="0"/>
          <w:numId w:val="34"/>
        </w:numPr>
        <w:spacing w:after="0"/>
        <w:rPr>
          <w:rFonts w:ascii="Times New Roman" w:eastAsia="MS PGothic" w:hAnsi="Times New Roman" w:cs="Times New Roman"/>
          <w:sz w:val="20"/>
          <w:szCs w:val="20"/>
          <w:lang w:val="en-US"/>
        </w:rPr>
      </w:pPr>
      <w:r w:rsidRPr="00DB255A">
        <w:rPr>
          <w:rStyle w:val="Emphasis"/>
          <w:rFonts w:ascii="Times New Roman" w:hAnsi="Times New Roman" w:cs="Times New Roman"/>
          <w:bCs/>
          <w:i w:val="0"/>
          <w:iCs w:val="0"/>
          <w:sz w:val="20"/>
          <w:szCs w:val="20"/>
          <w:lang w:val="en-US"/>
        </w:rPr>
        <w:t>Option 3 (multi-chance): Separate DCIs that schedule the same PDSCH /PUSCH /RS/TB/etc. or result in the same outcome.</w:t>
      </w:r>
    </w:p>
    <w:p w14:paraId="602AF123" w14:textId="77777777" w:rsidR="00117923" w:rsidRPr="00DB255A" w:rsidRDefault="00117923" w:rsidP="00117923">
      <w:pPr>
        <w:pStyle w:val="ListParagraph"/>
        <w:numPr>
          <w:ilvl w:val="1"/>
          <w:numId w:val="31"/>
        </w:numPr>
        <w:autoSpaceDE w:val="0"/>
        <w:autoSpaceDN w:val="0"/>
        <w:adjustRightInd w:val="0"/>
        <w:snapToGrid w:val="0"/>
        <w:spacing w:after="0"/>
        <w:jc w:val="both"/>
        <w:rPr>
          <w:rFonts w:ascii="Times New Roman" w:hAnsi="Times New Roman" w:cs="Times New Roman"/>
          <w:sz w:val="20"/>
          <w:szCs w:val="20"/>
          <w:lang w:val="en-US" w:eastAsia="zh-CN"/>
        </w:rPr>
      </w:pPr>
      <w:r w:rsidRPr="00DB255A">
        <w:rPr>
          <w:rFonts w:ascii="Times New Roman" w:hAnsi="Times New Roman" w:cs="Times New Roman"/>
          <w:sz w:val="20"/>
          <w:szCs w:val="20"/>
          <w:lang w:val="en-US" w:eastAsia="zh-CN"/>
        </w:rPr>
        <w:t>Study both cases of DCIs in the same slot and DCIs in different slots</w:t>
      </w:r>
    </w:p>
    <w:p w14:paraId="6A71B9C8" w14:textId="77777777" w:rsidR="00117923" w:rsidRPr="00DB255A" w:rsidRDefault="00117923" w:rsidP="00117923">
      <w:pPr>
        <w:spacing w:after="0"/>
        <w:jc w:val="both"/>
        <w:rPr>
          <w:rFonts w:ascii="Times New Roman" w:eastAsia="Gulim" w:hAnsi="Times New Roman" w:cs="Times New Roman"/>
          <w:sz w:val="20"/>
          <w:szCs w:val="20"/>
          <w:lang w:val="en-US"/>
        </w:rPr>
      </w:pPr>
      <w:r w:rsidRPr="00DB255A">
        <w:rPr>
          <w:rStyle w:val="Emphasis"/>
          <w:rFonts w:ascii="Times New Roman" w:hAnsi="Times New Roman" w:cs="Times New Roman"/>
          <w:bCs/>
          <w:i w:val="0"/>
          <w:iCs w:val="0"/>
          <w:sz w:val="20"/>
          <w:szCs w:val="20"/>
          <w:lang w:val="en-US"/>
        </w:rPr>
        <w:t>Note 1: Companies are encouraged to evaluate the different options based on agreed LLS assumptions for possible down-selection in RAN1#103-e.</w:t>
      </w:r>
    </w:p>
    <w:p w14:paraId="27F12757" w14:textId="77777777" w:rsidR="00117923" w:rsidRPr="00DB255A" w:rsidRDefault="00117923" w:rsidP="00117923">
      <w:pPr>
        <w:spacing w:after="0"/>
        <w:rPr>
          <w:rFonts w:ascii="Times New Roman" w:hAnsi="Times New Roman" w:cs="Times New Roman"/>
          <w:sz w:val="20"/>
          <w:szCs w:val="20"/>
          <w:lang w:val="en-US"/>
        </w:rPr>
      </w:pPr>
      <w:r w:rsidRPr="00DB255A">
        <w:rPr>
          <w:rStyle w:val="Emphasis"/>
          <w:rFonts w:ascii="Times New Roman" w:hAnsi="Times New Roman" w:cs="Times New Roman"/>
          <w:bCs/>
          <w:i w:val="0"/>
          <w:iCs w:val="0"/>
          <w:sz w:val="20"/>
          <w:szCs w:val="20"/>
          <w:lang w:val="en-US"/>
        </w:rPr>
        <w:t>Note 2: The actual encoding / rate matching chain for PDCCH polar coding (i.e. 38.212 Sections 5.3.1 / 5.4.1 / 7.3.3 / 7.3.4) is not changed in the options above.</w:t>
      </w:r>
    </w:p>
    <w:p w14:paraId="697F0DD8" w14:textId="77777777" w:rsidR="00117923" w:rsidRPr="003A38E4" w:rsidRDefault="00117923" w:rsidP="00117923">
      <w:pPr>
        <w:spacing w:after="0"/>
        <w:rPr>
          <w:rFonts w:ascii="Times New Roman" w:hAnsi="Times New Roman" w:cs="Times New Roman"/>
          <w:sz w:val="20"/>
          <w:szCs w:val="20"/>
          <w:highlight w:val="cyan"/>
          <w:lang w:val="en-US" w:eastAsia="x-none"/>
        </w:rPr>
      </w:pPr>
    </w:p>
    <w:p w14:paraId="4A42FE1F" w14:textId="77777777" w:rsidR="00117923" w:rsidRPr="003A38E4" w:rsidRDefault="00117923" w:rsidP="00117923">
      <w:pPr>
        <w:spacing w:after="0"/>
        <w:rPr>
          <w:rFonts w:ascii="Times New Roman" w:hAnsi="Times New Roman" w:cs="Times New Roman"/>
          <w:b/>
          <w:bCs/>
          <w:sz w:val="20"/>
          <w:szCs w:val="20"/>
          <w:highlight w:val="green"/>
          <w:lang w:val="en-US" w:eastAsia="x-none"/>
        </w:rPr>
      </w:pPr>
      <w:r w:rsidRPr="003A38E4">
        <w:rPr>
          <w:rFonts w:ascii="Times New Roman" w:hAnsi="Times New Roman" w:cs="Times New Roman"/>
          <w:b/>
          <w:color w:val="2B579A"/>
          <w:sz w:val="20"/>
          <w:szCs w:val="20"/>
          <w:highlight w:val="green"/>
          <w:shd w:val="clear" w:color="auto" w:fill="E6E6E6"/>
          <w:lang w:val="en-US" w:eastAsia="x-none"/>
        </w:rPr>
        <w:t>Agreement</w:t>
      </w:r>
    </w:p>
    <w:p w14:paraId="071BBF43" w14:textId="77777777" w:rsidR="00117923" w:rsidRPr="00E11EC8" w:rsidRDefault="00117923" w:rsidP="00DB255A">
      <w:pPr>
        <w:rPr>
          <w:rFonts w:ascii="Times New Roman" w:hAnsi="Times New Roman" w:cs="Times New Roman"/>
          <w:sz w:val="20"/>
          <w:szCs w:val="20"/>
          <w:lang w:val="en-US"/>
        </w:rPr>
      </w:pPr>
      <w:r w:rsidRPr="00E11EC8">
        <w:rPr>
          <w:rFonts w:ascii="Times New Roman" w:hAnsi="Times New Roman" w:cs="Times New Roman"/>
          <w:sz w:val="20"/>
          <w:szCs w:val="20"/>
          <w:lang w:val="en-US"/>
        </w:rPr>
        <w:t xml:space="preserve">For </w:t>
      </w:r>
      <w:proofErr w:type="spellStart"/>
      <w:r w:rsidRPr="00E11EC8">
        <w:rPr>
          <w:rFonts w:ascii="Times New Roman" w:hAnsi="Times New Roman" w:cs="Times New Roman"/>
          <w:sz w:val="20"/>
          <w:szCs w:val="20"/>
          <w:lang w:val="en-US"/>
        </w:rPr>
        <w:t>mTRP</w:t>
      </w:r>
      <w:proofErr w:type="spellEnd"/>
      <w:r w:rsidRPr="00E11EC8">
        <w:rPr>
          <w:rFonts w:ascii="Times New Roman" w:hAnsi="Times New Roman" w:cs="Times New Roman"/>
          <w:sz w:val="20"/>
          <w:szCs w:val="20"/>
          <w:lang w:val="en-US"/>
        </w:rPr>
        <w:t xml:space="preserve"> PDCCH reliability enhancements, study the following multiplexing schemes</w:t>
      </w:r>
    </w:p>
    <w:p w14:paraId="4E851234" w14:textId="77777777" w:rsidR="00117923" w:rsidRPr="00685BD3" w:rsidRDefault="00117923" w:rsidP="00117923">
      <w:pPr>
        <w:pStyle w:val="ListParagraph"/>
        <w:numPr>
          <w:ilvl w:val="0"/>
          <w:numId w:val="31"/>
        </w:numPr>
        <w:autoSpaceDE w:val="0"/>
        <w:autoSpaceDN w:val="0"/>
        <w:adjustRightInd w:val="0"/>
        <w:snapToGrid w:val="0"/>
        <w:spacing w:after="0"/>
        <w:jc w:val="both"/>
        <w:rPr>
          <w:rFonts w:ascii="Times New Roman" w:hAnsi="Times New Roman" w:cs="Times New Roman"/>
          <w:sz w:val="20"/>
          <w:szCs w:val="20"/>
          <w:lang w:val="en-US" w:eastAsia="zh-CN"/>
        </w:rPr>
      </w:pPr>
      <w:proofErr w:type="gramStart"/>
      <w:r w:rsidRPr="00685BD3">
        <w:rPr>
          <w:rFonts w:ascii="Times New Roman" w:hAnsi="Times New Roman" w:cs="Times New Roman"/>
          <w:sz w:val="20"/>
          <w:szCs w:val="20"/>
          <w:lang w:val="en-US" w:eastAsia="zh-CN"/>
        </w:rPr>
        <w:t>TDM :</w:t>
      </w:r>
      <w:proofErr w:type="gramEnd"/>
      <w:r w:rsidRPr="00685BD3">
        <w:rPr>
          <w:rFonts w:ascii="Times New Roman" w:hAnsi="Times New Roman" w:cs="Times New Roman"/>
          <w:sz w:val="20"/>
          <w:szCs w:val="20"/>
          <w:lang w:val="en-US" w:eastAsia="zh-CN"/>
        </w:rPr>
        <w:t xml:space="preserve"> Two sets of symbols of the transmitted PDCCH / two non-overlapping (in time) transmitted PDCCH repetitions / non-overlapping (in time) multi-chance transmitted PDCCH are associated with different TCI states</w:t>
      </w:r>
    </w:p>
    <w:p w14:paraId="62183CD0" w14:textId="77777777" w:rsidR="00117923" w:rsidRPr="00685BD3" w:rsidRDefault="00117923" w:rsidP="00117923">
      <w:pPr>
        <w:pStyle w:val="ListParagraph"/>
        <w:numPr>
          <w:ilvl w:val="1"/>
          <w:numId w:val="31"/>
        </w:numPr>
        <w:autoSpaceDE w:val="0"/>
        <w:autoSpaceDN w:val="0"/>
        <w:adjustRightInd w:val="0"/>
        <w:snapToGrid w:val="0"/>
        <w:spacing w:after="0"/>
        <w:jc w:val="both"/>
        <w:rPr>
          <w:rFonts w:ascii="Times New Roman" w:hAnsi="Times New Roman" w:cs="Times New Roman"/>
          <w:sz w:val="20"/>
          <w:szCs w:val="20"/>
          <w:lang w:val="en-US" w:eastAsia="zh-CN"/>
        </w:rPr>
      </w:pPr>
      <w:r w:rsidRPr="00685BD3">
        <w:rPr>
          <w:rFonts w:ascii="Times New Roman" w:hAnsi="Times New Roman" w:cs="Times New Roman"/>
          <w:sz w:val="20"/>
          <w:szCs w:val="20"/>
          <w:lang w:val="en-US" w:eastAsia="zh-CN"/>
        </w:rPr>
        <w:t>Aspects and specification impacts related to intra-slot vs inter-slot to be discussed</w:t>
      </w:r>
    </w:p>
    <w:p w14:paraId="56E1F54B" w14:textId="77777777" w:rsidR="00117923" w:rsidRPr="00685BD3" w:rsidRDefault="00117923" w:rsidP="00117923">
      <w:pPr>
        <w:pStyle w:val="ListParagraph"/>
        <w:numPr>
          <w:ilvl w:val="0"/>
          <w:numId w:val="31"/>
        </w:numPr>
        <w:autoSpaceDE w:val="0"/>
        <w:autoSpaceDN w:val="0"/>
        <w:adjustRightInd w:val="0"/>
        <w:snapToGrid w:val="0"/>
        <w:spacing w:after="0"/>
        <w:jc w:val="both"/>
        <w:rPr>
          <w:rFonts w:ascii="Times New Roman" w:hAnsi="Times New Roman" w:cs="Times New Roman"/>
          <w:sz w:val="20"/>
          <w:szCs w:val="20"/>
          <w:lang w:val="en-US" w:eastAsia="zh-CN"/>
        </w:rPr>
      </w:pPr>
      <w:proofErr w:type="gramStart"/>
      <w:r w:rsidRPr="00685BD3">
        <w:rPr>
          <w:rFonts w:ascii="Times New Roman" w:hAnsi="Times New Roman" w:cs="Times New Roman"/>
          <w:sz w:val="20"/>
          <w:szCs w:val="20"/>
          <w:lang w:val="en-US" w:eastAsia="zh-CN"/>
        </w:rPr>
        <w:t>FDM :</w:t>
      </w:r>
      <w:proofErr w:type="gramEnd"/>
      <w:r w:rsidRPr="00685BD3">
        <w:rPr>
          <w:rFonts w:ascii="Times New Roman" w:hAnsi="Times New Roman" w:cs="Times New Roman"/>
          <w:sz w:val="20"/>
          <w:szCs w:val="20"/>
          <w:lang w:val="en-US" w:eastAsia="zh-CN"/>
        </w:rPr>
        <w:t xml:space="preserve"> Two sets of REG bundles / CCEs of the transmitted PDCCH / two non-overlapping (in frequency) transmitted PDCCH repetitions / non-overlapping (in frequency) multi-chance transmitted PDCCH are associated with different TCI states</w:t>
      </w:r>
    </w:p>
    <w:p w14:paraId="358C1025" w14:textId="77777777" w:rsidR="00117923" w:rsidRPr="00685BD3" w:rsidRDefault="00117923" w:rsidP="00117923">
      <w:pPr>
        <w:pStyle w:val="ListParagraph"/>
        <w:numPr>
          <w:ilvl w:val="0"/>
          <w:numId w:val="31"/>
        </w:numPr>
        <w:autoSpaceDE w:val="0"/>
        <w:autoSpaceDN w:val="0"/>
        <w:adjustRightInd w:val="0"/>
        <w:snapToGrid w:val="0"/>
        <w:spacing w:after="0"/>
        <w:jc w:val="both"/>
        <w:rPr>
          <w:rFonts w:ascii="Times New Roman" w:hAnsi="Times New Roman" w:cs="Times New Roman"/>
          <w:sz w:val="20"/>
          <w:szCs w:val="20"/>
          <w:lang w:val="en-US" w:eastAsia="zh-CN"/>
        </w:rPr>
      </w:pPr>
      <w:proofErr w:type="gramStart"/>
      <w:r w:rsidRPr="00685BD3">
        <w:rPr>
          <w:rFonts w:ascii="Times New Roman" w:hAnsi="Times New Roman" w:cs="Times New Roman"/>
          <w:sz w:val="20"/>
          <w:szCs w:val="20"/>
          <w:lang w:val="en-US" w:eastAsia="zh-CN"/>
        </w:rPr>
        <w:t>SFN :</w:t>
      </w:r>
      <w:proofErr w:type="gramEnd"/>
      <w:r w:rsidRPr="00685BD3">
        <w:rPr>
          <w:rFonts w:ascii="Times New Roman" w:hAnsi="Times New Roman" w:cs="Times New Roman"/>
          <w:sz w:val="20"/>
          <w:szCs w:val="20"/>
          <w:lang w:val="en-US" w:eastAsia="zh-CN"/>
        </w:rPr>
        <w:t xml:space="preserve"> PDCCH DMRS is associated with two TCI states in all REGs/CCEs of the PDCCH </w:t>
      </w:r>
    </w:p>
    <w:p w14:paraId="5954235F" w14:textId="77777777" w:rsidR="00117923" w:rsidRPr="00685BD3" w:rsidRDefault="00117923" w:rsidP="00117923">
      <w:pPr>
        <w:pStyle w:val="ListParagraph"/>
        <w:numPr>
          <w:ilvl w:val="1"/>
          <w:numId w:val="31"/>
        </w:numPr>
        <w:autoSpaceDE w:val="0"/>
        <w:autoSpaceDN w:val="0"/>
        <w:adjustRightInd w:val="0"/>
        <w:snapToGrid w:val="0"/>
        <w:spacing w:after="0"/>
        <w:jc w:val="both"/>
        <w:rPr>
          <w:rFonts w:ascii="Times New Roman" w:hAnsi="Times New Roman" w:cs="Times New Roman"/>
          <w:sz w:val="20"/>
          <w:szCs w:val="20"/>
          <w:lang w:val="en-US" w:eastAsia="zh-CN"/>
        </w:rPr>
      </w:pPr>
      <w:r w:rsidRPr="00685BD3">
        <w:rPr>
          <w:rFonts w:ascii="Times New Roman" w:hAnsi="Times New Roman" w:cs="Times New Roman"/>
          <w:sz w:val="20"/>
          <w:szCs w:val="20"/>
          <w:lang w:val="en-US" w:eastAsia="zh-CN"/>
        </w:rPr>
        <w:t>Note: There is dependency between this scheme and AI 2d (HST-SFN)</w:t>
      </w:r>
    </w:p>
    <w:p w14:paraId="0BDDDBBE" w14:textId="77777777" w:rsidR="00117923" w:rsidRPr="00685BD3" w:rsidRDefault="00117923" w:rsidP="00117923">
      <w:pPr>
        <w:pStyle w:val="ListParagraph"/>
        <w:numPr>
          <w:ilvl w:val="0"/>
          <w:numId w:val="31"/>
        </w:numPr>
        <w:autoSpaceDE w:val="0"/>
        <w:autoSpaceDN w:val="0"/>
        <w:adjustRightInd w:val="0"/>
        <w:snapToGrid w:val="0"/>
        <w:spacing w:after="0"/>
        <w:jc w:val="both"/>
        <w:rPr>
          <w:rFonts w:ascii="Times New Roman" w:hAnsi="Times New Roman" w:cs="Times New Roman"/>
          <w:sz w:val="20"/>
          <w:szCs w:val="20"/>
          <w:lang w:val="en-US" w:eastAsia="zh-CN"/>
        </w:rPr>
      </w:pPr>
      <w:r w:rsidRPr="00685BD3">
        <w:rPr>
          <w:rFonts w:ascii="Times New Roman" w:hAnsi="Times New Roman" w:cs="Times New Roman"/>
          <w:sz w:val="20"/>
          <w:szCs w:val="20"/>
          <w:lang w:val="en-US" w:eastAsia="zh-CN"/>
        </w:rPr>
        <w:t>Note: Combinations of the schemes are not precluded, and they can be discussed at a later stage.</w:t>
      </w:r>
    </w:p>
    <w:p w14:paraId="5943AE89" w14:textId="77777777" w:rsidR="00117923" w:rsidRPr="00685BD3" w:rsidRDefault="00117923" w:rsidP="00117923">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148BA58C" w14:textId="77777777" w:rsidR="00117923" w:rsidRPr="003A38E4" w:rsidRDefault="00117923" w:rsidP="00117923">
      <w:pPr>
        <w:spacing w:after="0"/>
        <w:rPr>
          <w:rFonts w:ascii="Times New Roman" w:hAnsi="Times New Roman" w:cs="Times New Roman"/>
          <w:b/>
          <w:bCs/>
          <w:sz w:val="20"/>
          <w:szCs w:val="20"/>
          <w:highlight w:val="green"/>
          <w:lang w:val="en-US" w:eastAsia="x-none"/>
        </w:rPr>
      </w:pPr>
      <w:r w:rsidRPr="003A38E4">
        <w:rPr>
          <w:rFonts w:ascii="Times New Roman" w:hAnsi="Times New Roman" w:cs="Times New Roman"/>
          <w:b/>
          <w:color w:val="2B579A"/>
          <w:sz w:val="20"/>
          <w:szCs w:val="20"/>
          <w:highlight w:val="green"/>
          <w:shd w:val="clear" w:color="auto" w:fill="E6E6E6"/>
          <w:lang w:val="en-US" w:eastAsia="x-none"/>
        </w:rPr>
        <w:t>Agreement</w:t>
      </w:r>
    </w:p>
    <w:p w14:paraId="4C5AB54A" w14:textId="77777777" w:rsidR="00117923" w:rsidRPr="00685BD3" w:rsidRDefault="00117923" w:rsidP="00117923">
      <w:pPr>
        <w:pStyle w:val="xmsonormal"/>
        <w:spacing w:after="0"/>
        <w:rPr>
          <w:rFonts w:ascii="Times New Roman" w:hAnsi="Times New Roman" w:cs="Times New Roman"/>
          <w:sz w:val="20"/>
          <w:szCs w:val="20"/>
        </w:rPr>
      </w:pPr>
      <w:r w:rsidRPr="00685BD3">
        <w:rPr>
          <w:rFonts w:ascii="Times New Roman" w:hAnsi="Times New Roman" w:cs="Times New Roman"/>
          <w:bCs/>
          <w:iCs/>
          <w:sz w:val="20"/>
          <w:szCs w:val="20"/>
        </w:rPr>
        <w:t xml:space="preserve">For Alt 1 (one CORESET with two active TCI states), study the following </w:t>
      </w:r>
    </w:p>
    <w:p w14:paraId="4EE9B205" w14:textId="77777777" w:rsidR="00117923" w:rsidRPr="00E11EC8" w:rsidRDefault="00117923" w:rsidP="00DB255A">
      <w:pPr>
        <w:pStyle w:val="ListParagraph"/>
        <w:numPr>
          <w:ilvl w:val="0"/>
          <w:numId w:val="44"/>
        </w:numPr>
        <w:rPr>
          <w:rFonts w:ascii="Times New Roman" w:hAnsi="Times New Roman" w:cs="Times New Roman"/>
          <w:sz w:val="20"/>
          <w:szCs w:val="20"/>
          <w:lang w:val="en-US"/>
        </w:rPr>
      </w:pPr>
      <w:r w:rsidRPr="00E11EC8">
        <w:rPr>
          <w:rFonts w:ascii="Times New Roman" w:hAnsi="Times New Roman" w:cs="Times New Roman"/>
          <w:sz w:val="20"/>
          <w:szCs w:val="20"/>
          <w:lang w:val="en-US"/>
        </w:rPr>
        <w:t>Alt 1-1: One PDCCH candidate (</w:t>
      </w:r>
      <w:proofErr w:type="gramStart"/>
      <w:r w:rsidRPr="00E11EC8">
        <w:rPr>
          <w:rFonts w:ascii="Times New Roman" w:hAnsi="Times New Roman" w:cs="Times New Roman"/>
          <w:sz w:val="20"/>
          <w:szCs w:val="20"/>
          <w:lang w:val="en-US"/>
        </w:rPr>
        <w:t>in a given</w:t>
      </w:r>
      <w:proofErr w:type="gramEnd"/>
      <w:r w:rsidRPr="00E11EC8">
        <w:rPr>
          <w:rFonts w:ascii="Times New Roman" w:hAnsi="Times New Roman" w:cs="Times New Roman"/>
          <w:sz w:val="20"/>
          <w:szCs w:val="20"/>
          <w:lang w:val="en-US"/>
        </w:rPr>
        <w:t xml:space="preserve"> SS set) is associated with both TCI states of the CORESET.</w:t>
      </w:r>
    </w:p>
    <w:p w14:paraId="765F575C" w14:textId="77777777" w:rsidR="00117923" w:rsidRPr="00E11EC8" w:rsidRDefault="00117923" w:rsidP="00DB255A">
      <w:pPr>
        <w:pStyle w:val="ListParagraph"/>
        <w:numPr>
          <w:ilvl w:val="0"/>
          <w:numId w:val="44"/>
        </w:numPr>
        <w:rPr>
          <w:rFonts w:ascii="Times New Roman" w:hAnsi="Times New Roman" w:cs="Times New Roman"/>
          <w:sz w:val="20"/>
          <w:szCs w:val="20"/>
          <w:lang w:val="en-US"/>
        </w:rPr>
      </w:pPr>
      <w:r w:rsidRPr="00E11EC8">
        <w:rPr>
          <w:rFonts w:ascii="Times New Roman" w:hAnsi="Times New Roman" w:cs="Times New Roman"/>
          <w:sz w:val="20"/>
          <w:szCs w:val="20"/>
          <w:lang w:val="en-US"/>
        </w:rPr>
        <w:t>Alt 1-2: Two sets of PDCCH candidates (</w:t>
      </w:r>
      <w:proofErr w:type="gramStart"/>
      <w:r w:rsidRPr="00E11EC8">
        <w:rPr>
          <w:rFonts w:ascii="Times New Roman" w:hAnsi="Times New Roman" w:cs="Times New Roman"/>
          <w:sz w:val="20"/>
          <w:szCs w:val="20"/>
          <w:lang w:val="en-US"/>
        </w:rPr>
        <w:t>in a given</w:t>
      </w:r>
      <w:proofErr w:type="gramEnd"/>
      <w:r w:rsidRPr="00E11EC8">
        <w:rPr>
          <w:rFonts w:ascii="Times New Roman" w:hAnsi="Times New Roman" w:cs="Times New Roman"/>
          <w:sz w:val="20"/>
          <w:szCs w:val="20"/>
          <w:lang w:val="en-US"/>
        </w:rPr>
        <w:t xml:space="preserve"> SS set) are associated with the two TCI states of the CORESET, respectively </w:t>
      </w:r>
    </w:p>
    <w:p w14:paraId="42A753B1" w14:textId="77777777" w:rsidR="00117923" w:rsidRPr="00E11EC8" w:rsidRDefault="00117923" w:rsidP="00DB255A">
      <w:pPr>
        <w:pStyle w:val="ListParagraph"/>
        <w:numPr>
          <w:ilvl w:val="0"/>
          <w:numId w:val="44"/>
        </w:numPr>
        <w:rPr>
          <w:rFonts w:ascii="Times New Roman" w:hAnsi="Times New Roman" w:cs="Times New Roman"/>
          <w:sz w:val="20"/>
          <w:szCs w:val="20"/>
          <w:lang w:val="en-US"/>
        </w:rPr>
      </w:pPr>
      <w:r w:rsidRPr="00E11EC8">
        <w:rPr>
          <w:rFonts w:ascii="Times New Roman" w:hAnsi="Times New Roman" w:cs="Times New Roman"/>
          <w:sz w:val="20"/>
          <w:szCs w:val="20"/>
          <w:lang w:val="en-US"/>
        </w:rPr>
        <w:t xml:space="preserve">Alt 1-3: Two sets of PDCCH candidates are associated with two corresponding SS sets, where both SS sets are associated with the CORESET and each SS set is associated with only one TCI state of the CORESET </w:t>
      </w:r>
    </w:p>
    <w:p w14:paraId="28427D1A" w14:textId="77777777" w:rsidR="00117923" w:rsidRPr="00117923" w:rsidRDefault="00117923" w:rsidP="00117923">
      <w:pPr>
        <w:pStyle w:val="ListParagraph"/>
        <w:numPr>
          <w:ilvl w:val="0"/>
          <w:numId w:val="31"/>
        </w:numPr>
        <w:autoSpaceDE w:val="0"/>
        <w:autoSpaceDN w:val="0"/>
        <w:adjustRightInd w:val="0"/>
        <w:snapToGrid w:val="0"/>
        <w:spacing w:after="0"/>
        <w:jc w:val="both"/>
        <w:rPr>
          <w:rFonts w:ascii="Times New Roman" w:hAnsi="Times New Roman" w:cs="Times New Roman"/>
          <w:sz w:val="20"/>
          <w:szCs w:val="20"/>
          <w:lang w:val="en-US" w:eastAsia="zh-CN"/>
        </w:rPr>
      </w:pPr>
      <w:r w:rsidRPr="003638B8">
        <w:rPr>
          <w:rFonts w:ascii="Times New Roman" w:hAnsi="Times New Roman" w:cs="Times New Roman"/>
          <w:sz w:val="20"/>
          <w:szCs w:val="20"/>
          <w:lang w:val="en-US" w:eastAsia="zh-CN"/>
        </w:rPr>
        <w:t>Note 1: A set of PDCCH candidates contain a single or multiple PDCCH candidates, and a PDCCH candidate in</w:t>
      </w:r>
      <w:r w:rsidRPr="00117923">
        <w:rPr>
          <w:rFonts w:ascii="Times New Roman" w:hAnsi="Times New Roman" w:cs="Times New Roman"/>
          <w:sz w:val="20"/>
          <w:szCs w:val="20"/>
          <w:lang w:val="en-US" w:eastAsia="zh-CN"/>
        </w:rPr>
        <w:t xml:space="preserve"> a set corresponds to a repetition or chance</w:t>
      </w:r>
    </w:p>
    <w:p w14:paraId="19C61315" w14:textId="77777777" w:rsidR="00117923" w:rsidRPr="00685BD3" w:rsidRDefault="00117923" w:rsidP="00117923">
      <w:pPr>
        <w:pStyle w:val="ListParagraph"/>
        <w:numPr>
          <w:ilvl w:val="0"/>
          <w:numId w:val="31"/>
        </w:numPr>
        <w:autoSpaceDE w:val="0"/>
        <w:autoSpaceDN w:val="0"/>
        <w:adjustRightInd w:val="0"/>
        <w:snapToGrid w:val="0"/>
        <w:spacing w:after="0"/>
        <w:jc w:val="both"/>
        <w:rPr>
          <w:rFonts w:ascii="Times New Roman" w:hAnsi="Times New Roman" w:cs="Times New Roman"/>
          <w:sz w:val="20"/>
          <w:szCs w:val="20"/>
          <w:lang w:val="en-US" w:eastAsia="zh-CN"/>
        </w:rPr>
      </w:pPr>
      <w:r w:rsidRPr="00685BD3">
        <w:rPr>
          <w:rFonts w:ascii="Times New Roman" w:hAnsi="Times New Roman" w:cs="Times New Roman"/>
          <w:sz w:val="20"/>
          <w:szCs w:val="20"/>
          <w:lang w:val="en-US" w:eastAsia="zh-CN"/>
        </w:rPr>
        <w:t xml:space="preserve">Note 2: How one or more PDCCH candidates are counted for monitoring (for BD limit) is FFS </w:t>
      </w:r>
    </w:p>
    <w:p w14:paraId="5ED6CECA" w14:textId="77777777" w:rsidR="00117923" w:rsidRPr="00685BD3" w:rsidRDefault="00117923" w:rsidP="00117923">
      <w:pPr>
        <w:pStyle w:val="ListParagraph"/>
        <w:numPr>
          <w:ilvl w:val="1"/>
          <w:numId w:val="31"/>
        </w:numPr>
        <w:autoSpaceDE w:val="0"/>
        <w:autoSpaceDN w:val="0"/>
        <w:adjustRightInd w:val="0"/>
        <w:snapToGrid w:val="0"/>
        <w:spacing w:after="0"/>
        <w:jc w:val="both"/>
        <w:rPr>
          <w:rFonts w:ascii="Times New Roman" w:hAnsi="Times New Roman" w:cs="Times New Roman"/>
          <w:sz w:val="20"/>
          <w:szCs w:val="20"/>
          <w:lang w:val="en-US" w:eastAsia="zh-CN"/>
        </w:rPr>
      </w:pPr>
      <w:r w:rsidRPr="00685BD3">
        <w:rPr>
          <w:rFonts w:ascii="Times New Roman" w:hAnsi="Times New Roman" w:cs="Times New Roman"/>
          <w:sz w:val="20"/>
          <w:szCs w:val="20"/>
          <w:lang w:val="en-US" w:eastAsia="zh-CN"/>
        </w:rPr>
        <w:t xml:space="preserve">The note is applicable also to other alternatives </w:t>
      </w:r>
    </w:p>
    <w:p w14:paraId="71C80421" w14:textId="77777777" w:rsidR="00117923" w:rsidRPr="00685BD3" w:rsidRDefault="00117923" w:rsidP="00117923">
      <w:pPr>
        <w:pStyle w:val="xmsonormal"/>
        <w:spacing w:after="0"/>
        <w:rPr>
          <w:rFonts w:ascii="Times New Roman" w:hAnsi="Times New Roman" w:cs="Times New Roman"/>
          <w:sz w:val="20"/>
          <w:szCs w:val="20"/>
        </w:rPr>
      </w:pPr>
      <w:r w:rsidRPr="00685BD3">
        <w:rPr>
          <w:rFonts w:ascii="Times New Roman" w:hAnsi="Times New Roman" w:cs="Times New Roman"/>
          <w:color w:val="1F497D"/>
          <w:sz w:val="20"/>
          <w:szCs w:val="20"/>
        </w:rPr>
        <w:t> </w:t>
      </w:r>
    </w:p>
    <w:p w14:paraId="215363A5" w14:textId="77777777" w:rsidR="00117923" w:rsidRPr="003A38E4" w:rsidRDefault="00117923" w:rsidP="00117923">
      <w:pPr>
        <w:spacing w:after="0"/>
        <w:rPr>
          <w:rFonts w:ascii="Times New Roman" w:hAnsi="Times New Roman" w:cs="Times New Roman"/>
          <w:b/>
          <w:bCs/>
          <w:sz w:val="20"/>
          <w:szCs w:val="20"/>
          <w:highlight w:val="green"/>
          <w:lang w:val="en-US" w:eastAsia="x-none"/>
        </w:rPr>
      </w:pPr>
      <w:r w:rsidRPr="003A38E4">
        <w:rPr>
          <w:rFonts w:ascii="Times New Roman" w:hAnsi="Times New Roman" w:cs="Times New Roman"/>
          <w:b/>
          <w:color w:val="2B579A"/>
          <w:sz w:val="20"/>
          <w:szCs w:val="20"/>
          <w:highlight w:val="green"/>
          <w:shd w:val="clear" w:color="auto" w:fill="E6E6E6"/>
          <w:lang w:val="en-US" w:eastAsia="x-none"/>
        </w:rPr>
        <w:t>Agreement</w:t>
      </w:r>
    </w:p>
    <w:p w14:paraId="17227BF3" w14:textId="77777777" w:rsidR="00117923" w:rsidRPr="003C40D4" w:rsidRDefault="00117923" w:rsidP="00117923">
      <w:pPr>
        <w:pStyle w:val="xxmsonormal"/>
        <w:spacing w:after="0"/>
        <w:rPr>
          <w:rFonts w:ascii="Times New Roman" w:hAnsi="Times New Roman" w:cs="Times New Roman"/>
          <w:sz w:val="20"/>
          <w:szCs w:val="20"/>
        </w:rPr>
      </w:pPr>
      <w:r w:rsidRPr="00685BD3">
        <w:rPr>
          <w:rFonts w:ascii="Times New Roman" w:hAnsi="Times New Roman" w:cs="Times New Roman"/>
          <w:bCs/>
          <w:iCs/>
          <w:sz w:val="20"/>
          <w:szCs w:val="20"/>
        </w:rPr>
        <w:t xml:space="preserve">For </w:t>
      </w:r>
      <w:r w:rsidRPr="003638B8">
        <w:rPr>
          <w:rFonts w:ascii="Times New Roman" w:hAnsi="Times New Roman" w:cs="Times New Roman"/>
          <w:bCs/>
          <w:iCs/>
          <w:sz w:val="20"/>
          <w:szCs w:val="20"/>
        </w:rPr>
        <w:t>Alt 1-2/1-3/2/3, study the following</w:t>
      </w:r>
    </w:p>
    <w:p w14:paraId="20F9C5F0" w14:textId="77777777" w:rsidR="00117923" w:rsidRPr="00E11EC8" w:rsidRDefault="00117923" w:rsidP="00DB255A">
      <w:pPr>
        <w:pStyle w:val="ListParagraph"/>
        <w:numPr>
          <w:ilvl w:val="0"/>
          <w:numId w:val="45"/>
        </w:numPr>
        <w:rPr>
          <w:rFonts w:ascii="Times New Roman" w:hAnsi="Times New Roman" w:cs="Times New Roman"/>
          <w:sz w:val="20"/>
          <w:szCs w:val="20"/>
          <w:lang w:val="en-US"/>
        </w:rPr>
      </w:pPr>
      <w:r w:rsidRPr="00E11EC8">
        <w:rPr>
          <w:rFonts w:ascii="Times New Roman" w:hAnsi="Times New Roman" w:cs="Times New Roman"/>
          <w:sz w:val="20"/>
          <w:szCs w:val="20"/>
          <w:lang w:val="en-US"/>
        </w:rPr>
        <w:t xml:space="preserve">Case 1: Two (or more) PDCCH candidates are explicitly linked together (UE knows the linking before decoding) </w:t>
      </w:r>
    </w:p>
    <w:p w14:paraId="292B458E" w14:textId="77777777" w:rsidR="00117923" w:rsidRPr="00E11EC8" w:rsidRDefault="00117923" w:rsidP="00DB255A">
      <w:pPr>
        <w:pStyle w:val="ListParagraph"/>
        <w:numPr>
          <w:ilvl w:val="1"/>
          <w:numId w:val="45"/>
        </w:numPr>
        <w:rPr>
          <w:rFonts w:ascii="Times New Roman" w:hAnsi="Times New Roman" w:cs="Times New Roman"/>
          <w:sz w:val="20"/>
          <w:szCs w:val="20"/>
          <w:lang w:val="en-US"/>
        </w:rPr>
      </w:pPr>
      <w:r w:rsidRPr="00E11EC8">
        <w:rPr>
          <w:rFonts w:ascii="Times New Roman" w:hAnsi="Times New Roman" w:cs="Times New Roman"/>
          <w:sz w:val="20"/>
          <w:szCs w:val="20"/>
          <w:lang w:val="en-US"/>
        </w:rPr>
        <w:t>FFS: How the explicit linkage is derived/determined by the UE</w:t>
      </w:r>
    </w:p>
    <w:p w14:paraId="7C18295B" w14:textId="77777777" w:rsidR="00117923" w:rsidRPr="00685BD3" w:rsidRDefault="00117923" w:rsidP="00117923">
      <w:pPr>
        <w:pStyle w:val="ListParagraph"/>
        <w:numPr>
          <w:ilvl w:val="0"/>
          <w:numId w:val="31"/>
        </w:numPr>
        <w:autoSpaceDE w:val="0"/>
        <w:autoSpaceDN w:val="0"/>
        <w:adjustRightInd w:val="0"/>
        <w:snapToGrid w:val="0"/>
        <w:spacing w:after="0"/>
        <w:jc w:val="both"/>
        <w:rPr>
          <w:rFonts w:ascii="Times New Roman" w:hAnsi="Times New Roman" w:cs="Times New Roman"/>
          <w:sz w:val="20"/>
          <w:szCs w:val="20"/>
          <w:lang w:val="en-US" w:eastAsia="zh-CN"/>
        </w:rPr>
      </w:pPr>
      <w:r w:rsidRPr="00685BD3">
        <w:rPr>
          <w:rFonts w:ascii="Times New Roman" w:hAnsi="Times New Roman" w:cs="Times New Roman"/>
          <w:sz w:val="20"/>
          <w:szCs w:val="20"/>
          <w:lang w:val="en-US" w:eastAsia="zh-CN"/>
        </w:rPr>
        <w:t xml:space="preserve">Case 2: Two (or more) PDCCH candidates are not explicitly linked together (UE does not know the linking before decoding) </w:t>
      </w:r>
    </w:p>
    <w:p w14:paraId="45F780EB" w14:textId="77777777" w:rsidR="00117923" w:rsidRPr="00685BD3" w:rsidRDefault="00117923" w:rsidP="00117923">
      <w:pPr>
        <w:pStyle w:val="ListParagraph"/>
        <w:numPr>
          <w:ilvl w:val="1"/>
          <w:numId w:val="31"/>
        </w:numPr>
        <w:autoSpaceDE w:val="0"/>
        <w:autoSpaceDN w:val="0"/>
        <w:adjustRightInd w:val="0"/>
        <w:snapToGrid w:val="0"/>
        <w:spacing w:after="0"/>
        <w:jc w:val="both"/>
        <w:rPr>
          <w:rFonts w:ascii="Times New Roman" w:hAnsi="Times New Roman" w:cs="Times New Roman"/>
          <w:sz w:val="20"/>
          <w:szCs w:val="20"/>
          <w:lang w:val="en-US" w:eastAsia="zh-CN"/>
        </w:rPr>
      </w:pPr>
      <w:r w:rsidRPr="00685BD3">
        <w:rPr>
          <w:rFonts w:ascii="Times New Roman" w:hAnsi="Times New Roman" w:cs="Times New Roman"/>
          <w:sz w:val="20"/>
          <w:szCs w:val="20"/>
          <w:lang w:val="en-US" w:eastAsia="zh-CN"/>
        </w:rPr>
        <w:t xml:space="preserve">FFS: How the UE knows the linkage after decoding </w:t>
      </w:r>
    </w:p>
    <w:p w14:paraId="4C9058B0" w14:textId="77777777" w:rsidR="00117923" w:rsidRPr="003B2E9B" w:rsidRDefault="00117923" w:rsidP="003A38E4">
      <w:pPr>
        <w:overflowPunct w:val="0"/>
        <w:rPr>
          <w:rFonts w:ascii="Times New Roman" w:hAnsi="Times New Roman" w:cs="Times New Roman"/>
          <w:szCs w:val="20"/>
          <w:lang w:val="en-US"/>
        </w:rPr>
      </w:pPr>
    </w:p>
    <w:sectPr w:rsidR="00117923" w:rsidRPr="003B2E9B" w:rsidSect="00C76A7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BC9D7D3" w16cex:dateUtc="2020-10-13T13:06:00Z"/>
  <w16cex:commentExtensible w16cex:durableId="3F098531" w16cex:dateUtc="2020-10-14T09:10:00Z"/>
  <w16cex:commentExtensible w16cex:durableId="326D1288" w16cex:dateUtc="2020-10-13T15: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1E616" w14:textId="77777777" w:rsidR="007E125E" w:rsidRDefault="007E125E">
      <w:r>
        <w:separator/>
      </w:r>
    </w:p>
  </w:endnote>
  <w:endnote w:type="continuationSeparator" w:id="0">
    <w:p w14:paraId="3A46639B" w14:textId="77777777" w:rsidR="007E125E" w:rsidRDefault="007E125E">
      <w:r>
        <w:continuationSeparator/>
      </w:r>
    </w:p>
  </w:endnote>
  <w:endnote w:type="continuationNotice" w:id="1">
    <w:p w14:paraId="68A5B548" w14:textId="77777777" w:rsidR="007E125E" w:rsidRDefault="007E12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3206A" w14:textId="77777777" w:rsidR="007E125E" w:rsidRDefault="007E125E">
      <w:r>
        <w:separator/>
      </w:r>
    </w:p>
  </w:footnote>
  <w:footnote w:type="continuationSeparator" w:id="0">
    <w:p w14:paraId="40F7DDA1" w14:textId="77777777" w:rsidR="007E125E" w:rsidRDefault="007E125E">
      <w:r>
        <w:continuationSeparator/>
      </w:r>
    </w:p>
  </w:footnote>
  <w:footnote w:type="continuationNotice" w:id="1">
    <w:p w14:paraId="5ABCC46A" w14:textId="77777777" w:rsidR="007E125E" w:rsidRDefault="007E12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E4D4B"/>
    <w:multiLevelType w:val="hybridMultilevel"/>
    <w:tmpl w:val="028AA96E"/>
    <w:lvl w:ilvl="0" w:tplc="749AB9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01FB9"/>
    <w:multiLevelType w:val="hybridMultilevel"/>
    <w:tmpl w:val="B7B4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92748"/>
    <w:multiLevelType w:val="hybridMultilevel"/>
    <w:tmpl w:val="71509CF2"/>
    <w:lvl w:ilvl="0" w:tplc="A04E6B6E">
      <w:start w:val="1"/>
      <w:numFmt w:val="bullet"/>
      <w:lvlText w:val=""/>
      <w:lvlJc w:val="left"/>
      <w:pPr>
        <w:ind w:left="720" w:hanging="360"/>
      </w:pPr>
      <w:rPr>
        <w:rFonts w:ascii="Symbol" w:hAnsi="Symbol" w:hint="default"/>
      </w:rPr>
    </w:lvl>
    <w:lvl w:ilvl="1" w:tplc="D136A288">
      <w:start w:val="1"/>
      <w:numFmt w:val="bullet"/>
      <w:lvlText w:val="o"/>
      <w:lvlJc w:val="left"/>
      <w:pPr>
        <w:ind w:left="1440" w:hanging="360"/>
      </w:pPr>
      <w:rPr>
        <w:rFonts w:ascii="Courier New" w:hAnsi="Courier New" w:hint="default"/>
      </w:rPr>
    </w:lvl>
    <w:lvl w:ilvl="2" w:tplc="DB5E2E28">
      <w:start w:val="1"/>
      <w:numFmt w:val="bullet"/>
      <w:lvlText w:val=""/>
      <w:lvlJc w:val="left"/>
      <w:pPr>
        <w:ind w:left="2160" w:hanging="360"/>
      </w:pPr>
      <w:rPr>
        <w:rFonts w:ascii="Wingdings" w:hAnsi="Wingdings" w:hint="default"/>
      </w:rPr>
    </w:lvl>
    <w:lvl w:ilvl="3" w:tplc="11DC6236">
      <w:start w:val="1"/>
      <w:numFmt w:val="bullet"/>
      <w:lvlText w:val=""/>
      <w:lvlJc w:val="left"/>
      <w:pPr>
        <w:ind w:left="2880" w:hanging="360"/>
      </w:pPr>
      <w:rPr>
        <w:rFonts w:ascii="Symbol" w:hAnsi="Symbol" w:hint="default"/>
      </w:rPr>
    </w:lvl>
    <w:lvl w:ilvl="4" w:tplc="1F9E51D2">
      <w:start w:val="1"/>
      <w:numFmt w:val="bullet"/>
      <w:lvlText w:val="o"/>
      <w:lvlJc w:val="left"/>
      <w:pPr>
        <w:ind w:left="3600" w:hanging="360"/>
      </w:pPr>
      <w:rPr>
        <w:rFonts w:ascii="Courier New" w:hAnsi="Courier New" w:hint="default"/>
      </w:rPr>
    </w:lvl>
    <w:lvl w:ilvl="5" w:tplc="39725A18">
      <w:start w:val="1"/>
      <w:numFmt w:val="bullet"/>
      <w:lvlText w:val=""/>
      <w:lvlJc w:val="left"/>
      <w:pPr>
        <w:ind w:left="4320" w:hanging="360"/>
      </w:pPr>
      <w:rPr>
        <w:rFonts w:ascii="Wingdings" w:hAnsi="Wingdings" w:hint="default"/>
      </w:rPr>
    </w:lvl>
    <w:lvl w:ilvl="6" w:tplc="B60A0F72">
      <w:start w:val="1"/>
      <w:numFmt w:val="bullet"/>
      <w:lvlText w:val=""/>
      <w:lvlJc w:val="left"/>
      <w:pPr>
        <w:ind w:left="5040" w:hanging="360"/>
      </w:pPr>
      <w:rPr>
        <w:rFonts w:ascii="Symbol" w:hAnsi="Symbol" w:hint="default"/>
      </w:rPr>
    </w:lvl>
    <w:lvl w:ilvl="7" w:tplc="E7E6FA70">
      <w:start w:val="1"/>
      <w:numFmt w:val="bullet"/>
      <w:lvlText w:val="o"/>
      <w:lvlJc w:val="left"/>
      <w:pPr>
        <w:ind w:left="5760" w:hanging="360"/>
      </w:pPr>
      <w:rPr>
        <w:rFonts w:ascii="Courier New" w:hAnsi="Courier New" w:hint="default"/>
      </w:rPr>
    </w:lvl>
    <w:lvl w:ilvl="8" w:tplc="35BE35F0">
      <w:start w:val="1"/>
      <w:numFmt w:val="bullet"/>
      <w:lvlText w:val=""/>
      <w:lvlJc w:val="left"/>
      <w:pPr>
        <w:ind w:left="6480" w:hanging="360"/>
      </w:pPr>
      <w:rPr>
        <w:rFonts w:ascii="Wingdings" w:hAnsi="Wingdings" w:hint="default"/>
      </w:rPr>
    </w:lvl>
  </w:abstractNum>
  <w:abstractNum w:abstractNumId="3" w15:restartNumberingAfterBreak="0">
    <w:nsid w:val="1A902B9F"/>
    <w:multiLevelType w:val="hybridMultilevel"/>
    <w:tmpl w:val="6E726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396706"/>
    <w:multiLevelType w:val="hybridMultilevel"/>
    <w:tmpl w:val="5FE0701A"/>
    <w:lvl w:ilvl="0" w:tplc="5A725F88">
      <w:start w:val="1"/>
      <w:numFmt w:val="bullet"/>
      <w:lvlText w:val=""/>
      <w:lvlJc w:val="left"/>
      <w:pPr>
        <w:tabs>
          <w:tab w:val="num" w:pos="720"/>
        </w:tabs>
        <w:ind w:left="720" w:hanging="360"/>
      </w:pPr>
      <w:rPr>
        <w:rFonts w:ascii="Symbol" w:hAnsi="Symbol" w:hint="default"/>
        <w:sz w:val="20"/>
      </w:rPr>
    </w:lvl>
    <w:lvl w:ilvl="1" w:tplc="76122D80">
      <w:start w:val="1"/>
      <w:numFmt w:val="bullet"/>
      <w:lvlText w:val=""/>
      <w:lvlJc w:val="left"/>
      <w:pPr>
        <w:tabs>
          <w:tab w:val="num" w:pos="1440"/>
        </w:tabs>
        <w:ind w:left="1440" w:hanging="360"/>
      </w:pPr>
      <w:rPr>
        <w:rFonts w:ascii="Symbol" w:hAnsi="Symbol" w:hint="default"/>
        <w:sz w:val="20"/>
      </w:rPr>
    </w:lvl>
    <w:lvl w:ilvl="2" w:tplc="01684FDE">
      <w:start w:val="1"/>
      <w:numFmt w:val="bullet"/>
      <w:lvlText w:val=""/>
      <w:lvlJc w:val="left"/>
      <w:pPr>
        <w:tabs>
          <w:tab w:val="num" w:pos="2160"/>
        </w:tabs>
        <w:ind w:left="2160" w:hanging="360"/>
      </w:pPr>
      <w:rPr>
        <w:rFonts w:ascii="Symbol" w:hAnsi="Symbol" w:hint="default"/>
        <w:sz w:val="20"/>
      </w:rPr>
    </w:lvl>
    <w:lvl w:ilvl="3" w:tplc="6CD8251A">
      <w:start w:val="1"/>
      <w:numFmt w:val="bullet"/>
      <w:lvlText w:val=""/>
      <w:lvlJc w:val="left"/>
      <w:pPr>
        <w:tabs>
          <w:tab w:val="num" w:pos="2880"/>
        </w:tabs>
        <w:ind w:left="2880" w:hanging="360"/>
      </w:pPr>
      <w:rPr>
        <w:rFonts w:ascii="Symbol" w:hAnsi="Symbol" w:hint="default"/>
        <w:sz w:val="20"/>
      </w:rPr>
    </w:lvl>
    <w:lvl w:ilvl="4" w:tplc="A8C6551C">
      <w:start w:val="1"/>
      <w:numFmt w:val="bullet"/>
      <w:lvlText w:val=""/>
      <w:lvlJc w:val="left"/>
      <w:pPr>
        <w:tabs>
          <w:tab w:val="num" w:pos="3600"/>
        </w:tabs>
        <w:ind w:left="3600" w:hanging="360"/>
      </w:pPr>
      <w:rPr>
        <w:rFonts w:ascii="Symbol" w:hAnsi="Symbol" w:hint="default"/>
        <w:sz w:val="20"/>
      </w:rPr>
    </w:lvl>
    <w:lvl w:ilvl="5" w:tplc="AD9CC538">
      <w:start w:val="1"/>
      <w:numFmt w:val="bullet"/>
      <w:lvlText w:val=""/>
      <w:lvlJc w:val="left"/>
      <w:pPr>
        <w:tabs>
          <w:tab w:val="num" w:pos="4320"/>
        </w:tabs>
        <w:ind w:left="4320" w:hanging="360"/>
      </w:pPr>
      <w:rPr>
        <w:rFonts w:ascii="Symbol" w:hAnsi="Symbol" w:hint="default"/>
        <w:sz w:val="20"/>
      </w:rPr>
    </w:lvl>
    <w:lvl w:ilvl="6" w:tplc="A6C8F99C">
      <w:start w:val="1"/>
      <w:numFmt w:val="bullet"/>
      <w:lvlText w:val=""/>
      <w:lvlJc w:val="left"/>
      <w:pPr>
        <w:tabs>
          <w:tab w:val="num" w:pos="5040"/>
        </w:tabs>
        <w:ind w:left="5040" w:hanging="360"/>
      </w:pPr>
      <w:rPr>
        <w:rFonts w:ascii="Symbol" w:hAnsi="Symbol" w:hint="default"/>
        <w:sz w:val="20"/>
      </w:rPr>
    </w:lvl>
    <w:lvl w:ilvl="7" w:tplc="63508B02">
      <w:start w:val="1"/>
      <w:numFmt w:val="bullet"/>
      <w:lvlText w:val=""/>
      <w:lvlJc w:val="left"/>
      <w:pPr>
        <w:tabs>
          <w:tab w:val="num" w:pos="5760"/>
        </w:tabs>
        <w:ind w:left="5760" w:hanging="360"/>
      </w:pPr>
      <w:rPr>
        <w:rFonts w:ascii="Symbol" w:hAnsi="Symbol" w:hint="default"/>
        <w:sz w:val="20"/>
      </w:rPr>
    </w:lvl>
    <w:lvl w:ilvl="8" w:tplc="50FA018A">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6742C0"/>
    <w:multiLevelType w:val="hybridMultilevel"/>
    <w:tmpl w:val="0E9E08BA"/>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220852B5"/>
    <w:multiLevelType w:val="hybridMultilevel"/>
    <w:tmpl w:val="6AACC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1C0F1A"/>
    <w:multiLevelType w:val="hybridMultilevel"/>
    <w:tmpl w:val="1D4E9556"/>
    <w:lvl w:ilvl="0" w:tplc="64CC6C7E">
      <w:start w:val="1"/>
      <w:numFmt w:val="bullet"/>
      <w:lvlText w:val=""/>
      <w:lvlJc w:val="left"/>
      <w:pPr>
        <w:tabs>
          <w:tab w:val="num" w:pos="720"/>
        </w:tabs>
        <w:ind w:left="720" w:hanging="360"/>
      </w:pPr>
      <w:rPr>
        <w:rFonts w:ascii="Symbol" w:hAnsi="Symbol" w:hint="default"/>
        <w:sz w:val="20"/>
      </w:rPr>
    </w:lvl>
    <w:lvl w:ilvl="1" w:tplc="B98A78F8">
      <w:start w:val="1"/>
      <w:numFmt w:val="bullet"/>
      <w:lvlText w:val=""/>
      <w:lvlJc w:val="left"/>
      <w:pPr>
        <w:tabs>
          <w:tab w:val="num" w:pos="1440"/>
        </w:tabs>
        <w:ind w:left="1440" w:hanging="360"/>
      </w:pPr>
      <w:rPr>
        <w:rFonts w:ascii="Symbol" w:hAnsi="Symbol" w:hint="default"/>
        <w:sz w:val="20"/>
      </w:rPr>
    </w:lvl>
    <w:lvl w:ilvl="2" w:tplc="41A0FC5A">
      <w:start w:val="1"/>
      <w:numFmt w:val="bullet"/>
      <w:lvlText w:val=""/>
      <w:lvlJc w:val="left"/>
      <w:pPr>
        <w:tabs>
          <w:tab w:val="num" w:pos="2160"/>
        </w:tabs>
        <w:ind w:left="2160" w:hanging="360"/>
      </w:pPr>
      <w:rPr>
        <w:rFonts w:ascii="Symbol" w:hAnsi="Symbol" w:hint="default"/>
        <w:sz w:val="20"/>
      </w:rPr>
    </w:lvl>
    <w:lvl w:ilvl="3" w:tplc="B5867DF2">
      <w:start w:val="1"/>
      <w:numFmt w:val="bullet"/>
      <w:lvlText w:val=""/>
      <w:lvlJc w:val="left"/>
      <w:pPr>
        <w:tabs>
          <w:tab w:val="num" w:pos="2880"/>
        </w:tabs>
        <w:ind w:left="2880" w:hanging="360"/>
      </w:pPr>
      <w:rPr>
        <w:rFonts w:ascii="Symbol" w:hAnsi="Symbol" w:hint="default"/>
        <w:sz w:val="20"/>
      </w:rPr>
    </w:lvl>
    <w:lvl w:ilvl="4" w:tplc="53B23872">
      <w:start w:val="1"/>
      <w:numFmt w:val="bullet"/>
      <w:lvlText w:val=""/>
      <w:lvlJc w:val="left"/>
      <w:pPr>
        <w:tabs>
          <w:tab w:val="num" w:pos="3600"/>
        </w:tabs>
        <w:ind w:left="3600" w:hanging="360"/>
      </w:pPr>
      <w:rPr>
        <w:rFonts w:ascii="Symbol" w:hAnsi="Symbol" w:hint="default"/>
        <w:sz w:val="20"/>
      </w:rPr>
    </w:lvl>
    <w:lvl w:ilvl="5" w:tplc="D5F0D3D4">
      <w:start w:val="1"/>
      <w:numFmt w:val="bullet"/>
      <w:lvlText w:val=""/>
      <w:lvlJc w:val="left"/>
      <w:pPr>
        <w:tabs>
          <w:tab w:val="num" w:pos="4320"/>
        </w:tabs>
        <w:ind w:left="4320" w:hanging="360"/>
      </w:pPr>
      <w:rPr>
        <w:rFonts w:ascii="Symbol" w:hAnsi="Symbol" w:hint="default"/>
        <w:sz w:val="20"/>
      </w:rPr>
    </w:lvl>
    <w:lvl w:ilvl="6" w:tplc="09AA042A">
      <w:start w:val="1"/>
      <w:numFmt w:val="bullet"/>
      <w:lvlText w:val=""/>
      <w:lvlJc w:val="left"/>
      <w:pPr>
        <w:tabs>
          <w:tab w:val="num" w:pos="5040"/>
        </w:tabs>
        <w:ind w:left="5040" w:hanging="360"/>
      </w:pPr>
      <w:rPr>
        <w:rFonts w:ascii="Symbol" w:hAnsi="Symbol" w:hint="default"/>
        <w:sz w:val="20"/>
      </w:rPr>
    </w:lvl>
    <w:lvl w:ilvl="7" w:tplc="1616BBAE">
      <w:start w:val="1"/>
      <w:numFmt w:val="bullet"/>
      <w:lvlText w:val=""/>
      <w:lvlJc w:val="left"/>
      <w:pPr>
        <w:tabs>
          <w:tab w:val="num" w:pos="5760"/>
        </w:tabs>
        <w:ind w:left="5760" w:hanging="360"/>
      </w:pPr>
      <w:rPr>
        <w:rFonts w:ascii="Symbol" w:hAnsi="Symbol" w:hint="default"/>
        <w:sz w:val="20"/>
      </w:rPr>
    </w:lvl>
    <w:lvl w:ilvl="8" w:tplc="9E30236E">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E3DDA"/>
    <w:multiLevelType w:val="hybridMultilevel"/>
    <w:tmpl w:val="079C3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6134E1"/>
    <w:multiLevelType w:val="hybridMultilevel"/>
    <w:tmpl w:val="C19C0094"/>
    <w:lvl w:ilvl="0" w:tplc="99E8D370">
      <w:start w:val="1"/>
      <w:numFmt w:val="bullet"/>
      <w:lvlText w:val=""/>
      <w:lvlJc w:val="left"/>
      <w:pPr>
        <w:ind w:left="360" w:hanging="360"/>
      </w:pPr>
      <w:rPr>
        <w:rFonts w:ascii="Symbol" w:hAnsi="Symbol" w:hint="default"/>
      </w:rPr>
    </w:lvl>
    <w:lvl w:ilvl="1" w:tplc="2BD4E77C">
      <w:start w:val="1"/>
      <w:numFmt w:val="bullet"/>
      <w:lvlText w:val="o"/>
      <w:lvlJc w:val="left"/>
      <w:pPr>
        <w:ind w:left="1080" w:hanging="360"/>
      </w:pPr>
      <w:rPr>
        <w:rFonts w:ascii="Courier New" w:hAnsi="Courier New" w:hint="default"/>
      </w:rPr>
    </w:lvl>
    <w:lvl w:ilvl="2" w:tplc="0A36117C">
      <w:start w:val="1"/>
      <w:numFmt w:val="bullet"/>
      <w:lvlText w:val=""/>
      <w:lvlJc w:val="left"/>
      <w:pPr>
        <w:ind w:left="1800" w:hanging="360"/>
      </w:pPr>
      <w:rPr>
        <w:rFonts w:ascii="Wingdings" w:hAnsi="Wingdings" w:hint="default"/>
      </w:rPr>
    </w:lvl>
    <w:lvl w:ilvl="3" w:tplc="464A0F9E">
      <w:start w:val="1"/>
      <w:numFmt w:val="bullet"/>
      <w:lvlText w:val=""/>
      <w:lvlJc w:val="left"/>
      <w:pPr>
        <w:ind w:left="2520" w:hanging="360"/>
      </w:pPr>
      <w:rPr>
        <w:rFonts w:ascii="Symbol" w:hAnsi="Symbol" w:hint="default"/>
      </w:rPr>
    </w:lvl>
    <w:lvl w:ilvl="4" w:tplc="9DC0559C">
      <w:start w:val="1"/>
      <w:numFmt w:val="bullet"/>
      <w:lvlText w:val="o"/>
      <w:lvlJc w:val="left"/>
      <w:pPr>
        <w:ind w:left="3240" w:hanging="360"/>
      </w:pPr>
      <w:rPr>
        <w:rFonts w:ascii="Courier New" w:hAnsi="Courier New" w:hint="default"/>
      </w:rPr>
    </w:lvl>
    <w:lvl w:ilvl="5" w:tplc="CBAE83F4">
      <w:start w:val="1"/>
      <w:numFmt w:val="bullet"/>
      <w:lvlText w:val=""/>
      <w:lvlJc w:val="left"/>
      <w:pPr>
        <w:ind w:left="3960" w:hanging="360"/>
      </w:pPr>
      <w:rPr>
        <w:rFonts w:ascii="Wingdings" w:hAnsi="Wingdings" w:hint="default"/>
      </w:rPr>
    </w:lvl>
    <w:lvl w:ilvl="6" w:tplc="98904A5A">
      <w:start w:val="1"/>
      <w:numFmt w:val="bullet"/>
      <w:lvlText w:val=""/>
      <w:lvlJc w:val="left"/>
      <w:pPr>
        <w:ind w:left="4680" w:hanging="360"/>
      </w:pPr>
      <w:rPr>
        <w:rFonts w:ascii="Symbol" w:hAnsi="Symbol" w:hint="default"/>
      </w:rPr>
    </w:lvl>
    <w:lvl w:ilvl="7" w:tplc="D610B46A">
      <w:start w:val="1"/>
      <w:numFmt w:val="bullet"/>
      <w:lvlText w:val="o"/>
      <w:lvlJc w:val="left"/>
      <w:pPr>
        <w:ind w:left="5400" w:hanging="360"/>
      </w:pPr>
      <w:rPr>
        <w:rFonts w:ascii="Courier New" w:hAnsi="Courier New" w:hint="default"/>
      </w:rPr>
    </w:lvl>
    <w:lvl w:ilvl="8" w:tplc="DB82A3F2">
      <w:start w:val="1"/>
      <w:numFmt w:val="bullet"/>
      <w:lvlText w:val=""/>
      <w:lvlJc w:val="left"/>
      <w:pPr>
        <w:ind w:left="6120" w:hanging="360"/>
      </w:pPr>
      <w:rPr>
        <w:rFonts w:ascii="Wingdings" w:hAnsi="Wingdings" w:hint="default"/>
      </w:rPr>
    </w:lvl>
  </w:abstractNum>
  <w:abstractNum w:abstractNumId="12" w15:restartNumberingAfterBreak="0">
    <w:nsid w:val="2CDE0C09"/>
    <w:multiLevelType w:val="hybridMultilevel"/>
    <w:tmpl w:val="2CDE0C09"/>
    <w:lvl w:ilvl="0" w:tplc="AAE6DA46">
      <w:start w:val="1"/>
      <w:numFmt w:val="bullet"/>
      <w:lvlText w:val=""/>
      <w:lvlJc w:val="left"/>
      <w:pPr>
        <w:ind w:left="720" w:hanging="360"/>
      </w:pPr>
      <w:rPr>
        <w:rFonts w:ascii="Symbol" w:hAnsi="Symbol" w:hint="default"/>
      </w:rPr>
    </w:lvl>
    <w:lvl w:ilvl="1" w:tplc="3544D0EC">
      <w:start w:val="1"/>
      <w:numFmt w:val="bullet"/>
      <w:lvlText w:val="o"/>
      <w:lvlJc w:val="left"/>
      <w:pPr>
        <w:ind w:left="1440" w:hanging="360"/>
      </w:pPr>
      <w:rPr>
        <w:rFonts w:ascii="Courier New" w:hAnsi="Courier New" w:cs="Courier New" w:hint="default"/>
      </w:rPr>
    </w:lvl>
    <w:lvl w:ilvl="2" w:tplc="A4B64D9E">
      <w:start w:val="1"/>
      <w:numFmt w:val="bullet"/>
      <w:lvlText w:val=""/>
      <w:lvlJc w:val="left"/>
      <w:pPr>
        <w:ind w:left="2160" w:hanging="360"/>
      </w:pPr>
      <w:rPr>
        <w:rFonts w:ascii="Wingdings" w:hAnsi="Wingdings" w:hint="default"/>
      </w:rPr>
    </w:lvl>
    <w:lvl w:ilvl="3" w:tplc="1CC87346">
      <w:start w:val="1"/>
      <w:numFmt w:val="bullet"/>
      <w:lvlText w:val=""/>
      <w:lvlJc w:val="left"/>
      <w:pPr>
        <w:ind w:left="2880" w:hanging="360"/>
      </w:pPr>
      <w:rPr>
        <w:rFonts w:ascii="Symbol" w:hAnsi="Symbol" w:hint="default"/>
      </w:rPr>
    </w:lvl>
    <w:lvl w:ilvl="4" w:tplc="C32ABC84">
      <w:start w:val="1"/>
      <w:numFmt w:val="bullet"/>
      <w:lvlText w:val="o"/>
      <w:lvlJc w:val="left"/>
      <w:pPr>
        <w:ind w:left="3600" w:hanging="360"/>
      </w:pPr>
      <w:rPr>
        <w:rFonts w:ascii="Courier New" w:hAnsi="Courier New" w:cs="Courier New" w:hint="default"/>
      </w:rPr>
    </w:lvl>
    <w:lvl w:ilvl="5" w:tplc="8F94A690">
      <w:start w:val="1"/>
      <w:numFmt w:val="bullet"/>
      <w:lvlText w:val=""/>
      <w:lvlJc w:val="left"/>
      <w:pPr>
        <w:ind w:left="4320" w:hanging="360"/>
      </w:pPr>
      <w:rPr>
        <w:rFonts w:ascii="Wingdings" w:hAnsi="Wingdings" w:hint="default"/>
      </w:rPr>
    </w:lvl>
    <w:lvl w:ilvl="6" w:tplc="69F09762">
      <w:start w:val="1"/>
      <w:numFmt w:val="bullet"/>
      <w:lvlText w:val=""/>
      <w:lvlJc w:val="left"/>
      <w:pPr>
        <w:ind w:left="5040" w:hanging="360"/>
      </w:pPr>
      <w:rPr>
        <w:rFonts w:ascii="Symbol" w:hAnsi="Symbol" w:hint="default"/>
      </w:rPr>
    </w:lvl>
    <w:lvl w:ilvl="7" w:tplc="0778C1F0">
      <w:start w:val="1"/>
      <w:numFmt w:val="bullet"/>
      <w:lvlText w:val="o"/>
      <w:lvlJc w:val="left"/>
      <w:pPr>
        <w:ind w:left="5760" w:hanging="360"/>
      </w:pPr>
      <w:rPr>
        <w:rFonts w:ascii="Courier New" w:hAnsi="Courier New" w:cs="Courier New" w:hint="default"/>
      </w:rPr>
    </w:lvl>
    <w:lvl w:ilvl="8" w:tplc="87FE7E04">
      <w:start w:val="1"/>
      <w:numFmt w:val="bullet"/>
      <w:lvlText w:val=""/>
      <w:lvlJc w:val="left"/>
      <w:pPr>
        <w:ind w:left="6480" w:hanging="360"/>
      </w:pPr>
      <w:rPr>
        <w:rFonts w:ascii="Wingdings" w:hAnsi="Wingdings" w:hint="default"/>
      </w:rPr>
    </w:lvl>
  </w:abstractNum>
  <w:abstractNum w:abstractNumId="13" w15:restartNumberingAfterBreak="0">
    <w:nsid w:val="2DB362B9"/>
    <w:multiLevelType w:val="hybridMultilevel"/>
    <w:tmpl w:val="54FE0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3B7243"/>
    <w:multiLevelType w:val="hybridMultilevel"/>
    <w:tmpl w:val="65780756"/>
    <w:lvl w:ilvl="0" w:tplc="BFCCA434">
      <w:start w:val="1"/>
      <w:numFmt w:val="bullet"/>
      <w:lvlText w:val=""/>
      <w:lvlJc w:val="left"/>
      <w:pPr>
        <w:tabs>
          <w:tab w:val="num" w:pos="720"/>
        </w:tabs>
        <w:ind w:left="720" w:hanging="360"/>
      </w:pPr>
      <w:rPr>
        <w:rFonts w:ascii="Symbol" w:hAnsi="Symbol" w:hint="default"/>
      </w:rPr>
    </w:lvl>
    <w:lvl w:ilvl="1" w:tplc="D79E4198" w:tentative="1">
      <w:start w:val="1"/>
      <w:numFmt w:val="bullet"/>
      <w:lvlText w:val=""/>
      <w:lvlJc w:val="left"/>
      <w:pPr>
        <w:tabs>
          <w:tab w:val="num" w:pos="1440"/>
        </w:tabs>
        <w:ind w:left="1440" w:hanging="360"/>
      </w:pPr>
      <w:rPr>
        <w:rFonts w:ascii="Symbol" w:hAnsi="Symbol" w:hint="default"/>
      </w:rPr>
    </w:lvl>
    <w:lvl w:ilvl="2" w:tplc="CF48AC00" w:tentative="1">
      <w:start w:val="1"/>
      <w:numFmt w:val="bullet"/>
      <w:lvlText w:val=""/>
      <w:lvlJc w:val="left"/>
      <w:pPr>
        <w:tabs>
          <w:tab w:val="num" w:pos="2160"/>
        </w:tabs>
        <w:ind w:left="2160" w:hanging="360"/>
      </w:pPr>
      <w:rPr>
        <w:rFonts w:ascii="Symbol" w:hAnsi="Symbol" w:hint="default"/>
      </w:rPr>
    </w:lvl>
    <w:lvl w:ilvl="3" w:tplc="F52E6652" w:tentative="1">
      <w:start w:val="1"/>
      <w:numFmt w:val="bullet"/>
      <w:lvlText w:val=""/>
      <w:lvlJc w:val="left"/>
      <w:pPr>
        <w:tabs>
          <w:tab w:val="num" w:pos="2880"/>
        </w:tabs>
        <w:ind w:left="2880" w:hanging="360"/>
      </w:pPr>
      <w:rPr>
        <w:rFonts w:ascii="Symbol" w:hAnsi="Symbol" w:hint="default"/>
      </w:rPr>
    </w:lvl>
    <w:lvl w:ilvl="4" w:tplc="CA909092" w:tentative="1">
      <w:start w:val="1"/>
      <w:numFmt w:val="bullet"/>
      <w:lvlText w:val=""/>
      <w:lvlJc w:val="left"/>
      <w:pPr>
        <w:tabs>
          <w:tab w:val="num" w:pos="3600"/>
        </w:tabs>
        <w:ind w:left="3600" w:hanging="360"/>
      </w:pPr>
      <w:rPr>
        <w:rFonts w:ascii="Symbol" w:hAnsi="Symbol" w:hint="default"/>
      </w:rPr>
    </w:lvl>
    <w:lvl w:ilvl="5" w:tplc="C956A60A" w:tentative="1">
      <w:start w:val="1"/>
      <w:numFmt w:val="bullet"/>
      <w:lvlText w:val=""/>
      <w:lvlJc w:val="left"/>
      <w:pPr>
        <w:tabs>
          <w:tab w:val="num" w:pos="4320"/>
        </w:tabs>
        <w:ind w:left="4320" w:hanging="360"/>
      </w:pPr>
      <w:rPr>
        <w:rFonts w:ascii="Symbol" w:hAnsi="Symbol" w:hint="default"/>
      </w:rPr>
    </w:lvl>
    <w:lvl w:ilvl="6" w:tplc="658E7974" w:tentative="1">
      <w:start w:val="1"/>
      <w:numFmt w:val="bullet"/>
      <w:lvlText w:val=""/>
      <w:lvlJc w:val="left"/>
      <w:pPr>
        <w:tabs>
          <w:tab w:val="num" w:pos="5040"/>
        </w:tabs>
        <w:ind w:left="5040" w:hanging="360"/>
      </w:pPr>
      <w:rPr>
        <w:rFonts w:ascii="Symbol" w:hAnsi="Symbol" w:hint="default"/>
      </w:rPr>
    </w:lvl>
    <w:lvl w:ilvl="7" w:tplc="ECA2C452" w:tentative="1">
      <w:start w:val="1"/>
      <w:numFmt w:val="bullet"/>
      <w:lvlText w:val=""/>
      <w:lvlJc w:val="left"/>
      <w:pPr>
        <w:tabs>
          <w:tab w:val="num" w:pos="5760"/>
        </w:tabs>
        <w:ind w:left="5760" w:hanging="360"/>
      </w:pPr>
      <w:rPr>
        <w:rFonts w:ascii="Symbol" w:hAnsi="Symbol" w:hint="default"/>
      </w:rPr>
    </w:lvl>
    <w:lvl w:ilvl="8" w:tplc="1988B99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C8100D"/>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33C55D52"/>
    <w:multiLevelType w:val="hybridMultilevel"/>
    <w:tmpl w:val="07A0BE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270D2C"/>
    <w:multiLevelType w:val="hybridMultilevel"/>
    <w:tmpl w:val="213681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755720C"/>
    <w:multiLevelType w:val="hybridMultilevel"/>
    <w:tmpl w:val="0F50C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AE43CB"/>
    <w:multiLevelType w:val="hybridMultilevel"/>
    <w:tmpl w:val="770C7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B200E2"/>
    <w:multiLevelType w:val="hybridMultilevel"/>
    <w:tmpl w:val="41B200E2"/>
    <w:lvl w:ilvl="0" w:tplc="749AB93E">
      <w:start w:val="1"/>
      <w:numFmt w:val="bullet"/>
      <w:lvlText w:val=""/>
      <w:lvlJc w:val="left"/>
      <w:pPr>
        <w:ind w:left="720" w:hanging="360"/>
      </w:pPr>
      <w:rPr>
        <w:rFonts w:ascii="Symbol" w:hAnsi="Symbol" w:hint="default"/>
      </w:rPr>
    </w:lvl>
    <w:lvl w:ilvl="1" w:tplc="F0802142">
      <w:start w:val="1"/>
      <w:numFmt w:val="bullet"/>
      <w:lvlText w:val="o"/>
      <w:lvlJc w:val="left"/>
      <w:pPr>
        <w:ind w:left="1440" w:hanging="360"/>
      </w:pPr>
      <w:rPr>
        <w:rFonts w:ascii="Courier New" w:hAnsi="Courier New" w:cs="Courier New" w:hint="default"/>
      </w:rPr>
    </w:lvl>
    <w:lvl w:ilvl="2" w:tplc="28300EE2">
      <w:start w:val="1"/>
      <w:numFmt w:val="bullet"/>
      <w:lvlText w:val=""/>
      <w:lvlJc w:val="left"/>
      <w:pPr>
        <w:ind w:left="2160" w:hanging="360"/>
      </w:pPr>
      <w:rPr>
        <w:rFonts w:ascii="Wingdings" w:hAnsi="Wingdings" w:hint="default"/>
      </w:rPr>
    </w:lvl>
    <w:lvl w:ilvl="3" w:tplc="4EDE2E54">
      <w:start w:val="1"/>
      <w:numFmt w:val="bullet"/>
      <w:lvlText w:val=""/>
      <w:lvlJc w:val="left"/>
      <w:pPr>
        <w:ind w:left="2880" w:hanging="360"/>
      </w:pPr>
      <w:rPr>
        <w:rFonts w:ascii="Symbol" w:hAnsi="Symbol" w:hint="default"/>
      </w:rPr>
    </w:lvl>
    <w:lvl w:ilvl="4" w:tplc="B560C362">
      <w:start w:val="1"/>
      <w:numFmt w:val="bullet"/>
      <w:lvlText w:val="o"/>
      <w:lvlJc w:val="left"/>
      <w:pPr>
        <w:ind w:left="3600" w:hanging="360"/>
      </w:pPr>
      <w:rPr>
        <w:rFonts w:ascii="Courier New" w:hAnsi="Courier New" w:cs="Courier New" w:hint="default"/>
      </w:rPr>
    </w:lvl>
    <w:lvl w:ilvl="5" w:tplc="2BF2478C">
      <w:start w:val="1"/>
      <w:numFmt w:val="bullet"/>
      <w:lvlText w:val=""/>
      <w:lvlJc w:val="left"/>
      <w:pPr>
        <w:ind w:left="4320" w:hanging="360"/>
      </w:pPr>
      <w:rPr>
        <w:rFonts w:ascii="Wingdings" w:hAnsi="Wingdings" w:hint="default"/>
      </w:rPr>
    </w:lvl>
    <w:lvl w:ilvl="6" w:tplc="3E9C4018">
      <w:start w:val="1"/>
      <w:numFmt w:val="bullet"/>
      <w:lvlText w:val=""/>
      <w:lvlJc w:val="left"/>
      <w:pPr>
        <w:ind w:left="5040" w:hanging="360"/>
      </w:pPr>
      <w:rPr>
        <w:rFonts w:ascii="Symbol" w:hAnsi="Symbol" w:hint="default"/>
      </w:rPr>
    </w:lvl>
    <w:lvl w:ilvl="7" w:tplc="5032143A">
      <w:start w:val="1"/>
      <w:numFmt w:val="bullet"/>
      <w:lvlText w:val="o"/>
      <w:lvlJc w:val="left"/>
      <w:pPr>
        <w:ind w:left="5760" w:hanging="360"/>
      </w:pPr>
      <w:rPr>
        <w:rFonts w:ascii="Courier New" w:hAnsi="Courier New" w:cs="Courier New" w:hint="default"/>
      </w:rPr>
    </w:lvl>
    <w:lvl w:ilvl="8" w:tplc="72EA15C0">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B90202"/>
    <w:multiLevelType w:val="hybridMultilevel"/>
    <w:tmpl w:val="5456E1F6"/>
    <w:lvl w:ilvl="0" w:tplc="A0C67E82">
      <w:start w:val="1"/>
      <w:numFmt w:val="bullet"/>
      <w:lvlText w:val=""/>
      <w:lvlJc w:val="left"/>
      <w:pPr>
        <w:tabs>
          <w:tab w:val="num" w:pos="720"/>
        </w:tabs>
        <w:ind w:left="720" w:hanging="360"/>
      </w:pPr>
      <w:rPr>
        <w:rFonts w:ascii="Symbol" w:hAnsi="Symbol" w:hint="default"/>
        <w:sz w:val="20"/>
      </w:rPr>
    </w:lvl>
    <w:lvl w:ilvl="1" w:tplc="AE707ECC">
      <w:start w:val="1"/>
      <w:numFmt w:val="bullet"/>
      <w:lvlText w:val=""/>
      <w:lvlJc w:val="left"/>
      <w:pPr>
        <w:tabs>
          <w:tab w:val="num" w:pos="1440"/>
        </w:tabs>
        <w:ind w:left="1440" w:hanging="360"/>
      </w:pPr>
      <w:rPr>
        <w:rFonts w:ascii="Symbol" w:hAnsi="Symbol" w:hint="default"/>
        <w:sz w:val="20"/>
      </w:rPr>
    </w:lvl>
    <w:lvl w:ilvl="2" w:tplc="C9D0DD10">
      <w:start w:val="1"/>
      <w:numFmt w:val="bullet"/>
      <w:lvlText w:val=""/>
      <w:lvlJc w:val="left"/>
      <w:pPr>
        <w:tabs>
          <w:tab w:val="num" w:pos="2160"/>
        </w:tabs>
        <w:ind w:left="2160" w:hanging="360"/>
      </w:pPr>
      <w:rPr>
        <w:rFonts w:ascii="Symbol" w:hAnsi="Symbol" w:hint="default"/>
        <w:sz w:val="20"/>
      </w:rPr>
    </w:lvl>
    <w:lvl w:ilvl="3" w:tplc="37DA0F2A">
      <w:start w:val="1"/>
      <w:numFmt w:val="bullet"/>
      <w:lvlText w:val=""/>
      <w:lvlJc w:val="left"/>
      <w:pPr>
        <w:tabs>
          <w:tab w:val="num" w:pos="2880"/>
        </w:tabs>
        <w:ind w:left="2880" w:hanging="360"/>
      </w:pPr>
      <w:rPr>
        <w:rFonts w:ascii="Symbol" w:hAnsi="Symbol" w:hint="default"/>
        <w:sz w:val="20"/>
      </w:rPr>
    </w:lvl>
    <w:lvl w:ilvl="4" w:tplc="31EEC272">
      <w:start w:val="1"/>
      <w:numFmt w:val="bullet"/>
      <w:lvlText w:val=""/>
      <w:lvlJc w:val="left"/>
      <w:pPr>
        <w:tabs>
          <w:tab w:val="num" w:pos="3600"/>
        </w:tabs>
        <w:ind w:left="3600" w:hanging="360"/>
      </w:pPr>
      <w:rPr>
        <w:rFonts w:ascii="Symbol" w:hAnsi="Symbol" w:hint="default"/>
        <w:sz w:val="20"/>
      </w:rPr>
    </w:lvl>
    <w:lvl w:ilvl="5" w:tplc="217E4B36">
      <w:start w:val="1"/>
      <w:numFmt w:val="bullet"/>
      <w:lvlText w:val=""/>
      <w:lvlJc w:val="left"/>
      <w:pPr>
        <w:tabs>
          <w:tab w:val="num" w:pos="4320"/>
        </w:tabs>
        <w:ind w:left="4320" w:hanging="360"/>
      </w:pPr>
      <w:rPr>
        <w:rFonts w:ascii="Symbol" w:hAnsi="Symbol" w:hint="default"/>
        <w:sz w:val="20"/>
      </w:rPr>
    </w:lvl>
    <w:lvl w:ilvl="6" w:tplc="BC7C4FFC">
      <w:start w:val="1"/>
      <w:numFmt w:val="bullet"/>
      <w:lvlText w:val=""/>
      <w:lvlJc w:val="left"/>
      <w:pPr>
        <w:tabs>
          <w:tab w:val="num" w:pos="5040"/>
        </w:tabs>
        <w:ind w:left="5040" w:hanging="360"/>
      </w:pPr>
      <w:rPr>
        <w:rFonts w:ascii="Symbol" w:hAnsi="Symbol" w:hint="default"/>
        <w:sz w:val="20"/>
      </w:rPr>
    </w:lvl>
    <w:lvl w:ilvl="7" w:tplc="E42E3B5A">
      <w:start w:val="1"/>
      <w:numFmt w:val="bullet"/>
      <w:lvlText w:val=""/>
      <w:lvlJc w:val="left"/>
      <w:pPr>
        <w:tabs>
          <w:tab w:val="num" w:pos="5760"/>
        </w:tabs>
        <w:ind w:left="5760" w:hanging="360"/>
      </w:pPr>
      <w:rPr>
        <w:rFonts w:ascii="Symbol" w:hAnsi="Symbol" w:hint="default"/>
        <w:sz w:val="20"/>
      </w:rPr>
    </w:lvl>
    <w:lvl w:ilvl="8" w:tplc="3FD2AD20">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E80C5F"/>
    <w:multiLevelType w:val="hybridMultilevel"/>
    <w:tmpl w:val="AE708290"/>
    <w:lvl w:ilvl="0" w:tplc="6C36AFA6">
      <w:start w:val="1"/>
      <w:numFmt w:val="bullet"/>
      <w:lvlText w:val=""/>
      <w:lvlJc w:val="left"/>
      <w:pPr>
        <w:tabs>
          <w:tab w:val="num" w:pos="720"/>
        </w:tabs>
        <w:ind w:left="720" w:hanging="360"/>
      </w:pPr>
      <w:rPr>
        <w:rFonts w:ascii="Symbol" w:hAnsi="Symbol" w:hint="default"/>
      </w:rPr>
    </w:lvl>
    <w:lvl w:ilvl="1" w:tplc="0DF61104">
      <w:numFmt w:val="bullet"/>
      <w:lvlText w:val="o"/>
      <w:lvlJc w:val="left"/>
      <w:pPr>
        <w:tabs>
          <w:tab w:val="num" w:pos="1440"/>
        </w:tabs>
        <w:ind w:left="1440" w:hanging="360"/>
      </w:pPr>
      <w:rPr>
        <w:rFonts w:ascii="Courier New" w:hAnsi="Courier New" w:hint="default"/>
      </w:rPr>
    </w:lvl>
    <w:lvl w:ilvl="2" w:tplc="2F32F494" w:tentative="1">
      <w:start w:val="1"/>
      <w:numFmt w:val="bullet"/>
      <w:lvlText w:val=""/>
      <w:lvlJc w:val="left"/>
      <w:pPr>
        <w:tabs>
          <w:tab w:val="num" w:pos="2160"/>
        </w:tabs>
        <w:ind w:left="2160" w:hanging="360"/>
      </w:pPr>
      <w:rPr>
        <w:rFonts w:ascii="Symbol" w:hAnsi="Symbol" w:hint="default"/>
      </w:rPr>
    </w:lvl>
    <w:lvl w:ilvl="3" w:tplc="6CE2B546" w:tentative="1">
      <w:start w:val="1"/>
      <w:numFmt w:val="bullet"/>
      <w:lvlText w:val=""/>
      <w:lvlJc w:val="left"/>
      <w:pPr>
        <w:tabs>
          <w:tab w:val="num" w:pos="2880"/>
        </w:tabs>
        <w:ind w:left="2880" w:hanging="360"/>
      </w:pPr>
      <w:rPr>
        <w:rFonts w:ascii="Symbol" w:hAnsi="Symbol" w:hint="default"/>
      </w:rPr>
    </w:lvl>
    <w:lvl w:ilvl="4" w:tplc="EEDE49B2" w:tentative="1">
      <w:start w:val="1"/>
      <w:numFmt w:val="bullet"/>
      <w:lvlText w:val=""/>
      <w:lvlJc w:val="left"/>
      <w:pPr>
        <w:tabs>
          <w:tab w:val="num" w:pos="3600"/>
        </w:tabs>
        <w:ind w:left="3600" w:hanging="360"/>
      </w:pPr>
      <w:rPr>
        <w:rFonts w:ascii="Symbol" w:hAnsi="Symbol" w:hint="default"/>
      </w:rPr>
    </w:lvl>
    <w:lvl w:ilvl="5" w:tplc="84A2AB06" w:tentative="1">
      <w:start w:val="1"/>
      <w:numFmt w:val="bullet"/>
      <w:lvlText w:val=""/>
      <w:lvlJc w:val="left"/>
      <w:pPr>
        <w:tabs>
          <w:tab w:val="num" w:pos="4320"/>
        </w:tabs>
        <w:ind w:left="4320" w:hanging="360"/>
      </w:pPr>
      <w:rPr>
        <w:rFonts w:ascii="Symbol" w:hAnsi="Symbol" w:hint="default"/>
      </w:rPr>
    </w:lvl>
    <w:lvl w:ilvl="6" w:tplc="AEA451BA" w:tentative="1">
      <w:start w:val="1"/>
      <w:numFmt w:val="bullet"/>
      <w:lvlText w:val=""/>
      <w:lvlJc w:val="left"/>
      <w:pPr>
        <w:tabs>
          <w:tab w:val="num" w:pos="5040"/>
        </w:tabs>
        <w:ind w:left="5040" w:hanging="360"/>
      </w:pPr>
      <w:rPr>
        <w:rFonts w:ascii="Symbol" w:hAnsi="Symbol" w:hint="default"/>
      </w:rPr>
    </w:lvl>
    <w:lvl w:ilvl="7" w:tplc="E048BE8E" w:tentative="1">
      <w:start w:val="1"/>
      <w:numFmt w:val="bullet"/>
      <w:lvlText w:val=""/>
      <w:lvlJc w:val="left"/>
      <w:pPr>
        <w:tabs>
          <w:tab w:val="num" w:pos="5760"/>
        </w:tabs>
        <w:ind w:left="5760" w:hanging="360"/>
      </w:pPr>
      <w:rPr>
        <w:rFonts w:ascii="Symbol" w:hAnsi="Symbol" w:hint="default"/>
      </w:rPr>
    </w:lvl>
    <w:lvl w:ilvl="8" w:tplc="C6181B3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DE3341"/>
    <w:multiLevelType w:val="hybridMultilevel"/>
    <w:tmpl w:val="13865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26" w15:restartNumberingAfterBreak="0">
    <w:nsid w:val="5330278A"/>
    <w:multiLevelType w:val="hybridMultilevel"/>
    <w:tmpl w:val="0CDC95DC"/>
    <w:lvl w:ilvl="0" w:tplc="A336C4DA">
      <w:start w:val="1"/>
      <w:numFmt w:val="bullet"/>
      <w:lvlText w:val=""/>
      <w:lvlJc w:val="left"/>
      <w:pPr>
        <w:ind w:left="720" w:hanging="360"/>
      </w:pPr>
      <w:rPr>
        <w:rFonts w:ascii="Symbol" w:hAnsi="Symbol" w:hint="default"/>
      </w:rPr>
    </w:lvl>
    <w:lvl w:ilvl="1" w:tplc="86086DCA">
      <w:start w:val="1"/>
      <w:numFmt w:val="bullet"/>
      <w:lvlText w:val="o"/>
      <w:lvlJc w:val="left"/>
      <w:pPr>
        <w:ind w:left="1440" w:hanging="360"/>
      </w:pPr>
      <w:rPr>
        <w:rFonts w:ascii="Courier New" w:hAnsi="Courier New" w:hint="default"/>
      </w:rPr>
    </w:lvl>
    <w:lvl w:ilvl="2" w:tplc="5B4E4EB6">
      <w:start w:val="1"/>
      <w:numFmt w:val="bullet"/>
      <w:lvlText w:val=""/>
      <w:lvlJc w:val="left"/>
      <w:pPr>
        <w:ind w:left="2160" w:hanging="360"/>
      </w:pPr>
      <w:rPr>
        <w:rFonts w:ascii="Wingdings" w:hAnsi="Wingdings" w:hint="default"/>
      </w:rPr>
    </w:lvl>
    <w:lvl w:ilvl="3" w:tplc="FEDC068E">
      <w:start w:val="1"/>
      <w:numFmt w:val="bullet"/>
      <w:lvlText w:val=""/>
      <w:lvlJc w:val="left"/>
      <w:pPr>
        <w:ind w:left="2880" w:hanging="360"/>
      </w:pPr>
      <w:rPr>
        <w:rFonts w:ascii="Symbol" w:hAnsi="Symbol" w:hint="default"/>
      </w:rPr>
    </w:lvl>
    <w:lvl w:ilvl="4" w:tplc="ED381C9A">
      <w:start w:val="1"/>
      <w:numFmt w:val="bullet"/>
      <w:lvlText w:val="o"/>
      <w:lvlJc w:val="left"/>
      <w:pPr>
        <w:ind w:left="3600" w:hanging="360"/>
      </w:pPr>
      <w:rPr>
        <w:rFonts w:ascii="Courier New" w:hAnsi="Courier New" w:hint="default"/>
      </w:rPr>
    </w:lvl>
    <w:lvl w:ilvl="5" w:tplc="CA523150">
      <w:start w:val="1"/>
      <w:numFmt w:val="bullet"/>
      <w:lvlText w:val=""/>
      <w:lvlJc w:val="left"/>
      <w:pPr>
        <w:ind w:left="4320" w:hanging="360"/>
      </w:pPr>
      <w:rPr>
        <w:rFonts w:ascii="Wingdings" w:hAnsi="Wingdings" w:hint="default"/>
      </w:rPr>
    </w:lvl>
    <w:lvl w:ilvl="6" w:tplc="1478C736">
      <w:start w:val="1"/>
      <w:numFmt w:val="bullet"/>
      <w:lvlText w:val=""/>
      <w:lvlJc w:val="left"/>
      <w:pPr>
        <w:ind w:left="5040" w:hanging="360"/>
      </w:pPr>
      <w:rPr>
        <w:rFonts w:ascii="Symbol" w:hAnsi="Symbol" w:hint="default"/>
      </w:rPr>
    </w:lvl>
    <w:lvl w:ilvl="7" w:tplc="05723038">
      <w:start w:val="1"/>
      <w:numFmt w:val="bullet"/>
      <w:lvlText w:val="o"/>
      <w:lvlJc w:val="left"/>
      <w:pPr>
        <w:ind w:left="5760" w:hanging="360"/>
      </w:pPr>
      <w:rPr>
        <w:rFonts w:ascii="Courier New" w:hAnsi="Courier New" w:hint="default"/>
      </w:rPr>
    </w:lvl>
    <w:lvl w:ilvl="8" w:tplc="436C1BEA">
      <w:start w:val="1"/>
      <w:numFmt w:val="bullet"/>
      <w:lvlText w:val=""/>
      <w:lvlJc w:val="left"/>
      <w:pPr>
        <w:ind w:left="6480" w:hanging="360"/>
      </w:pPr>
      <w:rPr>
        <w:rFonts w:ascii="Wingdings" w:hAnsi="Wingdings" w:hint="default"/>
      </w:rPr>
    </w:lvl>
  </w:abstractNum>
  <w:abstractNum w:abstractNumId="27" w15:restartNumberingAfterBreak="0">
    <w:nsid w:val="53482E15"/>
    <w:multiLevelType w:val="multilevel"/>
    <w:tmpl w:val="D2B64EB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28" w15:restartNumberingAfterBreak="0">
    <w:nsid w:val="5B2322BC"/>
    <w:multiLevelType w:val="hybridMultilevel"/>
    <w:tmpl w:val="8D522556"/>
    <w:lvl w:ilvl="0" w:tplc="A4806A66">
      <w:start w:val="1"/>
      <w:numFmt w:val="decimal"/>
      <w:lvlText w:val="%1."/>
      <w:lvlJc w:val="left"/>
      <w:pPr>
        <w:tabs>
          <w:tab w:val="num" w:pos="720"/>
        </w:tabs>
        <w:ind w:left="720" w:hanging="360"/>
      </w:pPr>
    </w:lvl>
    <w:lvl w:ilvl="1" w:tplc="515EEFC4" w:tentative="1">
      <w:start w:val="1"/>
      <w:numFmt w:val="decimal"/>
      <w:lvlText w:val="%2."/>
      <w:lvlJc w:val="left"/>
      <w:pPr>
        <w:tabs>
          <w:tab w:val="num" w:pos="1440"/>
        </w:tabs>
        <w:ind w:left="1440" w:hanging="360"/>
      </w:pPr>
    </w:lvl>
    <w:lvl w:ilvl="2" w:tplc="B28663DA" w:tentative="1">
      <w:start w:val="1"/>
      <w:numFmt w:val="decimal"/>
      <w:lvlText w:val="%3."/>
      <w:lvlJc w:val="left"/>
      <w:pPr>
        <w:tabs>
          <w:tab w:val="num" w:pos="2160"/>
        </w:tabs>
        <w:ind w:left="2160" w:hanging="360"/>
      </w:pPr>
    </w:lvl>
    <w:lvl w:ilvl="3" w:tplc="3AD2070E" w:tentative="1">
      <w:start w:val="1"/>
      <w:numFmt w:val="decimal"/>
      <w:lvlText w:val="%4."/>
      <w:lvlJc w:val="left"/>
      <w:pPr>
        <w:tabs>
          <w:tab w:val="num" w:pos="2880"/>
        </w:tabs>
        <w:ind w:left="2880" w:hanging="360"/>
      </w:pPr>
    </w:lvl>
    <w:lvl w:ilvl="4" w:tplc="E37CB736" w:tentative="1">
      <w:start w:val="1"/>
      <w:numFmt w:val="decimal"/>
      <w:lvlText w:val="%5."/>
      <w:lvlJc w:val="left"/>
      <w:pPr>
        <w:tabs>
          <w:tab w:val="num" w:pos="3600"/>
        </w:tabs>
        <w:ind w:left="3600" w:hanging="360"/>
      </w:pPr>
    </w:lvl>
    <w:lvl w:ilvl="5" w:tplc="35A8BEE0" w:tentative="1">
      <w:start w:val="1"/>
      <w:numFmt w:val="decimal"/>
      <w:lvlText w:val="%6."/>
      <w:lvlJc w:val="left"/>
      <w:pPr>
        <w:tabs>
          <w:tab w:val="num" w:pos="4320"/>
        </w:tabs>
        <w:ind w:left="4320" w:hanging="360"/>
      </w:pPr>
    </w:lvl>
    <w:lvl w:ilvl="6" w:tplc="52620928" w:tentative="1">
      <w:start w:val="1"/>
      <w:numFmt w:val="decimal"/>
      <w:lvlText w:val="%7."/>
      <w:lvlJc w:val="left"/>
      <w:pPr>
        <w:tabs>
          <w:tab w:val="num" w:pos="5040"/>
        </w:tabs>
        <w:ind w:left="5040" w:hanging="360"/>
      </w:pPr>
    </w:lvl>
    <w:lvl w:ilvl="7" w:tplc="B0BA5A38" w:tentative="1">
      <w:start w:val="1"/>
      <w:numFmt w:val="decimal"/>
      <w:lvlText w:val="%8."/>
      <w:lvlJc w:val="left"/>
      <w:pPr>
        <w:tabs>
          <w:tab w:val="num" w:pos="5760"/>
        </w:tabs>
        <w:ind w:left="5760" w:hanging="360"/>
      </w:pPr>
    </w:lvl>
    <w:lvl w:ilvl="8" w:tplc="722EDE62" w:tentative="1">
      <w:start w:val="1"/>
      <w:numFmt w:val="decimal"/>
      <w:lvlText w:val="%9."/>
      <w:lvlJc w:val="left"/>
      <w:pPr>
        <w:tabs>
          <w:tab w:val="num" w:pos="6480"/>
        </w:tabs>
        <w:ind w:left="6480" w:hanging="360"/>
      </w:pPr>
    </w:lvl>
  </w:abstractNum>
  <w:abstractNum w:abstractNumId="29" w15:restartNumberingAfterBreak="0">
    <w:nsid w:val="5B447871"/>
    <w:multiLevelType w:val="hybridMultilevel"/>
    <w:tmpl w:val="5B447871"/>
    <w:lvl w:ilvl="0" w:tplc="19EA74CE">
      <w:start w:val="1"/>
      <w:numFmt w:val="bullet"/>
      <w:lvlText w:val=""/>
      <w:lvlJc w:val="left"/>
      <w:pPr>
        <w:ind w:left="720" w:hanging="360"/>
      </w:pPr>
      <w:rPr>
        <w:rFonts w:ascii="Symbol" w:hAnsi="Symbol" w:hint="default"/>
      </w:rPr>
    </w:lvl>
    <w:lvl w:ilvl="1" w:tplc="66B820BA">
      <w:start w:val="1"/>
      <w:numFmt w:val="bullet"/>
      <w:lvlText w:val="o"/>
      <w:lvlJc w:val="left"/>
      <w:pPr>
        <w:ind w:left="1440" w:hanging="360"/>
      </w:pPr>
      <w:rPr>
        <w:rFonts w:ascii="Courier New" w:hAnsi="Courier New" w:cs="Courier New" w:hint="default"/>
      </w:rPr>
    </w:lvl>
    <w:lvl w:ilvl="2" w:tplc="DBAE482A">
      <w:start w:val="1"/>
      <w:numFmt w:val="bullet"/>
      <w:lvlText w:val=""/>
      <w:lvlJc w:val="left"/>
      <w:pPr>
        <w:ind w:left="2160" w:hanging="360"/>
      </w:pPr>
      <w:rPr>
        <w:rFonts w:ascii="Wingdings" w:hAnsi="Wingdings" w:hint="default"/>
      </w:rPr>
    </w:lvl>
    <w:lvl w:ilvl="3" w:tplc="E33CF68E">
      <w:start w:val="1"/>
      <w:numFmt w:val="bullet"/>
      <w:lvlText w:val=""/>
      <w:lvlJc w:val="left"/>
      <w:pPr>
        <w:ind w:left="2880" w:hanging="360"/>
      </w:pPr>
      <w:rPr>
        <w:rFonts w:ascii="Symbol" w:hAnsi="Symbol" w:hint="default"/>
      </w:rPr>
    </w:lvl>
    <w:lvl w:ilvl="4" w:tplc="2774D604">
      <w:start w:val="1"/>
      <w:numFmt w:val="bullet"/>
      <w:lvlText w:val="o"/>
      <w:lvlJc w:val="left"/>
      <w:pPr>
        <w:ind w:left="3600" w:hanging="360"/>
      </w:pPr>
      <w:rPr>
        <w:rFonts w:ascii="Courier New" w:hAnsi="Courier New" w:cs="Courier New" w:hint="default"/>
      </w:rPr>
    </w:lvl>
    <w:lvl w:ilvl="5" w:tplc="FFB6B6F6">
      <w:start w:val="1"/>
      <w:numFmt w:val="bullet"/>
      <w:lvlText w:val=""/>
      <w:lvlJc w:val="left"/>
      <w:pPr>
        <w:ind w:left="4320" w:hanging="360"/>
      </w:pPr>
      <w:rPr>
        <w:rFonts w:ascii="Wingdings" w:hAnsi="Wingdings" w:hint="default"/>
      </w:rPr>
    </w:lvl>
    <w:lvl w:ilvl="6" w:tplc="846C921A">
      <w:start w:val="1"/>
      <w:numFmt w:val="bullet"/>
      <w:lvlText w:val=""/>
      <w:lvlJc w:val="left"/>
      <w:pPr>
        <w:ind w:left="5040" w:hanging="360"/>
      </w:pPr>
      <w:rPr>
        <w:rFonts w:ascii="Symbol" w:hAnsi="Symbol" w:hint="default"/>
      </w:rPr>
    </w:lvl>
    <w:lvl w:ilvl="7" w:tplc="82F42B4A">
      <w:start w:val="1"/>
      <w:numFmt w:val="bullet"/>
      <w:lvlText w:val="o"/>
      <w:lvlJc w:val="left"/>
      <w:pPr>
        <w:ind w:left="5760" w:hanging="360"/>
      </w:pPr>
      <w:rPr>
        <w:rFonts w:ascii="Courier New" w:hAnsi="Courier New" w:cs="Courier New" w:hint="default"/>
      </w:rPr>
    </w:lvl>
    <w:lvl w:ilvl="8" w:tplc="31760A88">
      <w:start w:val="1"/>
      <w:numFmt w:val="bullet"/>
      <w:lvlText w:val=""/>
      <w:lvlJc w:val="left"/>
      <w:pPr>
        <w:ind w:left="6480" w:hanging="360"/>
      </w:pPr>
      <w:rPr>
        <w:rFonts w:ascii="Wingdings" w:hAnsi="Wingdings" w:hint="default"/>
      </w:rPr>
    </w:lvl>
  </w:abstractNum>
  <w:abstractNum w:abstractNumId="30" w15:restartNumberingAfterBreak="0">
    <w:nsid w:val="5CF85658"/>
    <w:multiLevelType w:val="hybridMultilevel"/>
    <w:tmpl w:val="6728E6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EE66518"/>
    <w:multiLevelType w:val="hybridMultilevel"/>
    <w:tmpl w:val="3D6CA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D62741"/>
    <w:multiLevelType w:val="hybridMultilevel"/>
    <w:tmpl w:val="65A26E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ED3038"/>
    <w:multiLevelType w:val="hybridMultilevel"/>
    <w:tmpl w:val="1884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D21146"/>
    <w:multiLevelType w:val="hybridMultilevel"/>
    <w:tmpl w:val="C61E0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693894"/>
    <w:multiLevelType w:val="hybridMultilevel"/>
    <w:tmpl w:val="881CFDAC"/>
    <w:lvl w:ilvl="0" w:tplc="3348C8F0">
      <w:start w:val="1"/>
      <w:numFmt w:val="bullet"/>
      <w:lvlText w:val=""/>
      <w:lvlJc w:val="left"/>
      <w:pPr>
        <w:tabs>
          <w:tab w:val="num" w:pos="720"/>
        </w:tabs>
        <w:ind w:left="720" w:hanging="360"/>
      </w:pPr>
      <w:rPr>
        <w:rFonts w:ascii="Symbol" w:hAnsi="Symbol" w:hint="default"/>
      </w:rPr>
    </w:lvl>
    <w:lvl w:ilvl="1" w:tplc="475AD282" w:tentative="1">
      <w:start w:val="1"/>
      <w:numFmt w:val="bullet"/>
      <w:lvlText w:val=""/>
      <w:lvlJc w:val="left"/>
      <w:pPr>
        <w:tabs>
          <w:tab w:val="num" w:pos="1440"/>
        </w:tabs>
        <w:ind w:left="1440" w:hanging="360"/>
      </w:pPr>
      <w:rPr>
        <w:rFonts w:ascii="Symbol" w:hAnsi="Symbol" w:hint="default"/>
      </w:rPr>
    </w:lvl>
    <w:lvl w:ilvl="2" w:tplc="5F1AD07E" w:tentative="1">
      <w:start w:val="1"/>
      <w:numFmt w:val="bullet"/>
      <w:lvlText w:val=""/>
      <w:lvlJc w:val="left"/>
      <w:pPr>
        <w:tabs>
          <w:tab w:val="num" w:pos="2160"/>
        </w:tabs>
        <w:ind w:left="2160" w:hanging="360"/>
      </w:pPr>
      <w:rPr>
        <w:rFonts w:ascii="Symbol" w:hAnsi="Symbol" w:hint="default"/>
      </w:rPr>
    </w:lvl>
    <w:lvl w:ilvl="3" w:tplc="289C3FAC" w:tentative="1">
      <w:start w:val="1"/>
      <w:numFmt w:val="bullet"/>
      <w:lvlText w:val=""/>
      <w:lvlJc w:val="left"/>
      <w:pPr>
        <w:tabs>
          <w:tab w:val="num" w:pos="2880"/>
        </w:tabs>
        <w:ind w:left="2880" w:hanging="360"/>
      </w:pPr>
      <w:rPr>
        <w:rFonts w:ascii="Symbol" w:hAnsi="Symbol" w:hint="default"/>
      </w:rPr>
    </w:lvl>
    <w:lvl w:ilvl="4" w:tplc="098C8956" w:tentative="1">
      <w:start w:val="1"/>
      <w:numFmt w:val="bullet"/>
      <w:lvlText w:val=""/>
      <w:lvlJc w:val="left"/>
      <w:pPr>
        <w:tabs>
          <w:tab w:val="num" w:pos="3600"/>
        </w:tabs>
        <w:ind w:left="3600" w:hanging="360"/>
      </w:pPr>
      <w:rPr>
        <w:rFonts w:ascii="Symbol" w:hAnsi="Symbol" w:hint="default"/>
      </w:rPr>
    </w:lvl>
    <w:lvl w:ilvl="5" w:tplc="3CCA6F5C" w:tentative="1">
      <w:start w:val="1"/>
      <w:numFmt w:val="bullet"/>
      <w:lvlText w:val=""/>
      <w:lvlJc w:val="left"/>
      <w:pPr>
        <w:tabs>
          <w:tab w:val="num" w:pos="4320"/>
        </w:tabs>
        <w:ind w:left="4320" w:hanging="360"/>
      </w:pPr>
      <w:rPr>
        <w:rFonts w:ascii="Symbol" w:hAnsi="Symbol" w:hint="default"/>
      </w:rPr>
    </w:lvl>
    <w:lvl w:ilvl="6" w:tplc="B4FA6A86" w:tentative="1">
      <w:start w:val="1"/>
      <w:numFmt w:val="bullet"/>
      <w:lvlText w:val=""/>
      <w:lvlJc w:val="left"/>
      <w:pPr>
        <w:tabs>
          <w:tab w:val="num" w:pos="5040"/>
        </w:tabs>
        <w:ind w:left="5040" w:hanging="360"/>
      </w:pPr>
      <w:rPr>
        <w:rFonts w:ascii="Symbol" w:hAnsi="Symbol" w:hint="default"/>
      </w:rPr>
    </w:lvl>
    <w:lvl w:ilvl="7" w:tplc="F18AD876" w:tentative="1">
      <w:start w:val="1"/>
      <w:numFmt w:val="bullet"/>
      <w:lvlText w:val=""/>
      <w:lvlJc w:val="left"/>
      <w:pPr>
        <w:tabs>
          <w:tab w:val="num" w:pos="5760"/>
        </w:tabs>
        <w:ind w:left="5760" w:hanging="360"/>
      </w:pPr>
      <w:rPr>
        <w:rFonts w:ascii="Symbol" w:hAnsi="Symbol" w:hint="default"/>
      </w:rPr>
    </w:lvl>
    <w:lvl w:ilvl="8" w:tplc="B1F20A2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C903191"/>
    <w:multiLevelType w:val="hybridMultilevel"/>
    <w:tmpl w:val="86145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DA37C9"/>
    <w:multiLevelType w:val="hybridMultilevel"/>
    <w:tmpl w:val="BAC23EE8"/>
    <w:lvl w:ilvl="0" w:tplc="749AB9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B04BD2"/>
    <w:multiLevelType w:val="hybridMultilevel"/>
    <w:tmpl w:val="F8964A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A72A10"/>
    <w:multiLevelType w:val="hybridMultilevel"/>
    <w:tmpl w:val="C15EA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152479"/>
    <w:multiLevelType w:val="hybridMultilevel"/>
    <w:tmpl w:val="D47AD8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2C104D"/>
    <w:multiLevelType w:val="hybridMultilevel"/>
    <w:tmpl w:val="A92A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814102"/>
    <w:multiLevelType w:val="hybridMultilevel"/>
    <w:tmpl w:val="6B14592E"/>
    <w:lvl w:ilvl="0" w:tplc="B9DCD680">
      <w:start w:val="1"/>
      <w:numFmt w:val="bullet"/>
      <w:lvlText w:val=""/>
      <w:lvlJc w:val="left"/>
      <w:pPr>
        <w:tabs>
          <w:tab w:val="num" w:pos="720"/>
        </w:tabs>
        <w:ind w:left="720" w:hanging="360"/>
      </w:pPr>
      <w:rPr>
        <w:rFonts w:ascii="Symbol" w:hAnsi="Symbol" w:hint="default"/>
      </w:rPr>
    </w:lvl>
    <w:lvl w:ilvl="1" w:tplc="84E85526" w:tentative="1">
      <w:start w:val="1"/>
      <w:numFmt w:val="bullet"/>
      <w:lvlText w:val=""/>
      <w:lvlJc w:val="left"/>
      <w:pPr>
        <w:tabs>
          <w:tab w:val="num" w:pos="1440"/>
        </w:tabs>
        <w:ind w:left="1440" w:hanging="360"/>
      </w:pPr>
      <w:rPr>
        <w:rFonts w:ascii="Symbol" w:hAnsi="Symbol" w:hint="default"/>
      </w:rPr>
    </w:lvl>
    <w:lvl w:ilvl="2" w:tplc="1D78DE9A" w:tentative="1">
      <w:start w:val="1"/>
      <w:numFmt w:val="bullet"/>
      <w:lvlText w:val=""/>
      <w:lvlJc w:val="left"/>
      <w:pPr>
        <w:tabs>
          <w:tab w:val="num" w:pos="2160"/>
        </w:tabs>
        <w:ind w:left="2160" w:hanging="360"/>
      </w:pPr>
      <w:rPr>
        <w:rFonts w:ascii="Symbol" w:hAnsi="Symbol" w:hint="default"/>
      </w:rPr>
    </w:lvl>
    <w:lvl w:ilvl="3" w:tplc="76D09866" w:tentative="1">
      <w:start w:val="1"/>
      <w:numFmt w:val="bullet"/>
      <w:lvlText w:val=""/>
      <w:lvlJc w:val="left"/>
      <w:pPr>
        <w:tabs>
          <w:tab w:val="num" w:pos="2880"/>
        </w:tabs>
        <w:ind w:left="2880" w:hanging="360"/>
      </w:pPr>
      <w:rPr>
        <w:rFonts w:ascii="Symbol" w:hAnsi="Symbol" w:hint="default"/>
      </w:rPr>
    </w:lvl>
    <w:lvl w:ilvl="4" w:tplc="096E3CA8" w:tentative="1">
      <w:start w:val="1"/>
      <w:numFmt w:val="bullet"/>
      <w:lvlText w:val=""/>
      <w:lvlJc w:val="left"/>
      <w:pPr>
        <w:tabs>
          <w:tab w:val="num" w:pos="3600"/>
        </w:tabs>
        <w:ind w:left="3600" w:hanging="360"/>
      </w:pPr>
      <w:rPr>
        <w:rFonts w:ascii="Symbol" w:hAnsi="Symbol" w:hint="default"/>
      </w:rPr>
    </w:lvl>
    <w:lvl w:ilvl="5" w:tplc="8C621600" w:tentative="1">
      <w:start w:val="1"/>
      <w:numFmt w:val="bullet"/>
      <w:lvlText w:val=""/>
      <w:lvlJc w:val="left"/>
      <w:pPr>
        <w:tabs>
          <w:tab w:val="num" w:pos="4320"/>
        </w:tabs>
        <w:ind w:left="4320" w:hanging="360"/>
      </w:pPr>
      <w:rPr>
        <w:rFonts w:ascii="Symbol" w:hAnsi="Symbol" w:hint="default"/>
      </w:rPr>
    </w:lvl>
    <w:lvl w:ilvl="6" w:tplc="6302A56A" w:tentative="1">
      <w:start w:val="1"/>
      <w:numFmt w:val="bullet"/>
      <w:lvlText w:val=""/>
      <w:lvlJc w:val="left"/>
      <w:pPr>
        <w:tabs>
          <w:tab w:val="num" w:pos="5040"/>
        </w:tabs>
        <w:ind w:left="5040" w:hanging="360"/>
      </w:pPr>
      <w:rPr>
        <w:rFonts w:ascii="Symbol" w:hAnsi="Symbol" w:hint="default"/>
      </w:rPr>
    </w:lvl>
    <w:lvl w:ilvl="7" w:tplc="4D3A2DF4" w:tentative="1">
      <w:start w:val="1"/>
      <w:numFmt w:val="bullet"/>
      <w:lvlText w:val=""/>
      <w:lvlJc w:val="left"/>
      <w:pPr>
        <w:tabs>
          <w:tab w:val="num" w:pos="5760"/>
        </w:tabs>
        <w:ind w:left="5760" w:hanging="360"/>
      </w:pPr>
      <w:rPr>
        <w:rFonts w:ascii="Symbol" w:hAnsi="Symbol" w:hint="default"/>
      </w:rPr>
    </w:lvl>
    <w:lvl w:ilvl="8" w:tplc="32D0E5C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B523984"/>
    <w:multiLevelType w:val="hybridMultilevel"/>
    <w:tmpl w:val="591ACDAA"/>
    <w:lvl w:ilvl="0" w:tplc="781645A0">
      <w:start w:val="1"/>
      <w:numFmt w:val="bullet"/>
      <w:lvlText w:val=""/>
      <w:lvlJc w:val="left"/>
      <w:pPr>
        <w:tabs>
          <w:tab w:val="num" w:pos="720"/>
        </w:tabs>
        <w:ind w:left="720" w:hanging="360"/>
      </w:pPr>
      <w:rPr>
        <w:rFonts w:ascii="Symbol" w:hAnsi="Symbol" w:hint="default"/>
      </w:rPr>
    </w:lvl>
    <w:lvl w:ilvl="1" w:tplc="5966F688" w:tentative="1">
      <w:start w:val="1"/>
      <w:numFmt w:val="bullet"/>
      <w:lvlText w:val=""/>
      <w:lvlJc w:val="left"/>
      <w:pPr>
        <w:tabs>
          <w:tab w:val="num" w:pos="1440"/>
        </w:tabs>
        <w:ind w:left="1440" w:hanging="360"/>
      </w:pPr>
      <w:rPr>
        <w:rFonts w:ascii="Symbol" w:hAnsi="Symbol" w:hint="default"/>
      </w:rPr>
    </w:lvl>
    <w:lvl w:ilvl="2" w:tplc="5DD6719E" w:tentative="1">
      <w:start w:val="1"/>
      <w:numFmt w:val="bullet"/>
      <w:lvlText w:val=""/>
      <w:lvlJc w:val="left"/>
      <w:pPr>
        <w:tabs>
          <w:tab w:val="num" w:pos="2160"/>
        </w:tabs>
        <w:ind w:left="2160" w:hanging="360"/>
      </w:pPr>
      <w:rPr>
        <w:rFonts w:ascii="Symbol" w:hAnsi="Symbol" w:hint="default"/>
      </w:rPr>
    </w:lvl>
    <w:lvl w:ilvl="3" w:tplc="3CCE2D10" w:tentative="1">
      <w:start w:val="1"/>
      <w:numFmt w:val="bullet"/>
      <w:lvlText w:val=""/>
      <w:lvlJc w:val="left"/>
      <w:pPr>
        <w:tabs>
          <w:tab w:val="num" w:pos="2880"/>
        </w:tabs>
        <w:ind w:left="2880" w:hanging="360"/>
      </w:pPr>
      <w:rPr>
        <w:rFonts w:ascii="Symbol" w:hAnsi="Symbol" w:hint="default"/>
      </w:rPr>
    </w:lvl>
    <w:lvl w:ilvl="4" w:tplc="2CD8DDC2" w:tentative="1">
      <w:start w:val="1"/>
      <w:numFmt w:val="bullet"/>
      <w:lvlText w:val=""/>
      <w:lvlJc w:val="left"/>
      <w:pPr>
        <w:tabs>
          <w:tab w:val="num" w:pos="3600"/>
        </w:tabs>
        <w:ind w:left="3600" w:hanging="360"/>
      </w:pPr>
      <w:rPr>
        <w:rFonts w:ascii="Symbol" w:hAnsi="Symbol" w:hint="default"/>
      </w:rPr>
    </w:lvl>
    <w:lvl w:ilvl="5" w:tplc="1F92AD5E" w:tentative="1">
      <w:start w:val="1"/>
      <w:numFmt w:val="bullet"/>
      <w:lvlText w:val=""/>
      <w:lvlJc w:val="left"/>
      <w:pPr>
        <w:tabs>
          <w:tab w:val="num" w:pos="4320"/>
        </w:tabs>
        <w:ind w:left="4320" w:hanging="360"/>
      </w:pPr>
      <w:rPr>
        <w:rFonts w:ascii="Symbol" w:hAnsi="Symbol" w:hint="default"/>
      </w:rPr>
    </w:lvl>
    <w:lvl w:ilvl="6" w:tplc="6A640366" w:tentative="1">
      <w:start w:val="1"/>
      <w:numFmt w:val="bullet"/>
      <w:lvlText w:val=""/>
      <w:lvlJc w:val="left"/>
      <w:pPr>
        <w:tabs>
          <w:tab w:val="num" w:pos="5040"/>
        </w:tabs>
        <w:ind w:left="5040" w:hanging="360"/>
      </w:pPr>
      <w:rPr>
        <w:rFonts w:ascii="Symbol" w:hAnsi="Symbol" w:hint="default"/>
      </w:rPr>
    </w:lvl>
    <w:lvl w:ilvl="7" w:tplc="B50E7474" w:tentative="1">
      <w:start w:val="1"/>
      <w:numFmt w:val="bullet"/>
      <w:lvlText w:val=""/>
      <w:lvlJc w:val="left"/>
      <w:pPr>
        <w:tabs>
          <w:tab w:val="num" w:pos="5760"/>
        </w:tabs>
        <w:ind w:left="5760" w:hanging="360"/>
      </w:pPr>
      <w:rPr>
        <w:rFonts w:ascii="Symbol" w:hAnsi="Symbol" w:hint="default"/>
      </w:rPr>
    </w:lvl>
    <w:lvl w:ilvl="8" w:tplc="293E7EB2"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DA56B91"/>
    <w:multiLevelType w:val="hybridMultilevel"/>
    <w:tmpl w:val="CE32E336"/>
    <w:lvl w:ilvl="0" w:tplc="30522852">
      <w:start w:val="1"/>
      <w:numFmt w:val="bullet"/>
      <w:lvlText w:val=""/>
      <w:lvlJc w:val="left"/>
      <w:pPr>
        <w:tabs>
          <w:tab w:val="num" w:pos="720"/>
        </w:tabs>
        <w:ind w:left="720" w:hanging="360"/>
      </w:pPr>
      <w:rPr>
        <w:rFonts w:ascii="Symbol" w:hAnsi="Symbol" w:hint="default"/>
      </w:rPr>
    </w:lvl>
    <w:lvl w:ilvl="1" w:tplc="47FC028C">
      <w:numFmt w:val="bullet"/>
      <w:lvlText w:val="o"/>
      <w:lvlJc w:val="left"/>
      <w:pPr>
        <w:tabs>
          <w:tab w:val="num" w:pos="1440"/>
        </w:tabs>
        <w:ind w:left="1440" w:hanging="360"/>
      </w:pPr>
      <w:rPr>
        <w:rFonts w:ascii="Courier New" w:hAnsi="Courier New" w:hint="default"/>
      </w:rPr>
    </w:lvl>
    <w:lvl w:ilvl="2" w:tplc="006ECA88" w:tentative="1">
      <w:start w:val="1"/>
      <w:numFmt w:val="bullet"/>
      <w:lvlText w:val=""/>
      <w:lvlJc w:val="left"/>
      <w:pPr>
        <w:tabs>
          <w:tab w:val="num" w:pos="2160"/>
        </w:tabs>
        <w:ind w:left="2160" w:hanging="360"/>
      </w:pPr>
      <w:rPr>
        <w:rFonts w:ascii="Symbol" w:hAnsi="Symbol" w:hint="default"/>
      </w:rPr>
    </w:lvl>
    <w:lvl w:ilvl="3" w:tplc="3EBAB166" w:tentative="1">
      <w:start w:val="1"/>
      <w:numFmt w:val="bullet"/>
      <w:lvlText w:val=""/>
      <w:lvlJc w:val="left"/>
      <w:pPr>
        <w:tabs>
          <w:tab w:val="num" w:pos="2880"/>
        </w:tabs>
        <w:ind w:left="2880" w:hanging="360"/>
      </w:pPr>
      <w:rPr>
        <w:rFonts w:ascii="Symbol" w:hAnsi="Symbol" w:hint="default"/>
      </w:rPr>
    </w:lvl>
    <w:lvl w:ilvl="4" w:tplc="4BD80352" w:tentative="1">
      <w:start w:val="1"/>
      <w:numFmt w:val="bullet"/>
      <w:lvlText w:val=""/>
      <w:lvlJc w:val="left"/>
      <w:pPr>
        <w:tabs>
          <w:tab w:val="num" w:pos="3600"/>
        </w:tabs>
        <w:ind w:left="3600" w:hanging="360"/>
      </w:pPr>
      <w:rPr>
        <w:rFonts w:ascii="Symbol" w:hAnsi="Symbol" w:hint="default"/>
      </w:rPr>
    </w:lvl>
    <w:lvl w:ilvl="5" w:tplc="D9B80D44" w:tentative="1">
      <w:start w:val="1"/>
      <w:numFmt w:val="bullet"/>
      <w:lvlText w:val=""/>
      <w:lvlJc w:val="left"/>
      <w:pPr>
        <w:tabs>
          <w:tab w:val="num" w:pos="4320"/>
        </w:tabs>
        <w:ind w:left="4320" w:hanging="360"/>
      </w:pPr>
      <w:rPr>
        <w:rFonts w:ascii="Symbol" w:hAnsi="Symbol" w:hint="default"/>
      </w:rPr>
    </w:lvl>
    <w:lvl w:ilvl="6" w:tplc="55180644" w:tentative="1">
      <w:start w:val="1"/>
      <w:numFmt w:val="bullet"/>
      <w:lvlText w:val=""/>
      <w:lvlJc w:val="left"/>
      <w:pPr>
        <w:tabs>
          <w:tab w:val="num" w:pos="5040"/>
        </w:tabs>
        <w:ind w:left="5040" w:hanging="360"/>
      </w:pPr>
      <w:rPr>
        <w:rFonts w:ascii="Symbol" w:hAnsi="Symbol" w:hint="default"/>
      </w:rPr>
    </w:lvl>
    <w:lvl w:ilvl="7" w:tplc="DA28EFE8" w:tentative="1">
      <w:start w:val="1"/>
      <w:numFmt w:val="bullet"/>
      <w:lvlText w:val=""/>
      <w:lvlJc w:val="left"/>
      <w:pPr>
        <w:tabs>
          <w:tab w:val="num" w:pos="5760"/>
        </w:tabs>
        <w:ind w:left="5760" w:hanging="360"/>
      </w:pPr>
      <w:rPr>
        <w:rFonts w:ascii="Symbol" w:hAnsi="Symbol" w:hint="default"/>
      </w:rPr>
    </w:lvl>
    <w:lvl w:ilvl="8" w:tplc="5C686982"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26"/>
  </w:num>
  <w:num w:numId="3">
    <w:abstractNumId w:val="11"/>
  </w:num>
  <w:num w:numId="4">
    <w:abstractNumId w:val="7"/>
  </w:num>
  <w:num w:numId="5">
    <w:abstractNumId w:val="25"/>
  </w:num>
  <w:num w:numId="6">
    <w:abstractNumId w:val="9"/>
  </w:num>
  <w:num w:numId="7">
    <w:abstractNumId w:val="27"/>
  </w:num>
  <w:num w:numId="8">
    <w:abstractNumId w:val="21"/>
  </w:num>
  <w:num w:numId="9">
    <w:abstractNumId w:val="40"/>
  </w:num>
  <w:num w:numId="10">
    <w:abstractNumId w:val="3"/>
  </w:num>
  <w:num w:numId="11">
    <w:abstractNumId w:val="39"/>
  </w:num>
  <w:num w:numId="12">
    <w:abstractNumId w:val="34"/>
  </w:num>
  <w:num w:numId="13">
    <w:abstractNumId w:val="6"/>
  </w:num>
  <w:num w:numId="14">
    <w:abstractNumId w:val="1"/>
  </w:num>
  <w:num w:numId="15">
    <w:abstractNumId w:val="31"/>
  </w:num>
  <w:num w:numId="16">
    <w:abstractNumId w:val="35"/>
  </w:num>
  <w:num w:numId="17">
    <w:abstractNumId w:val="14"/>
  </w:num>
  <w:num w:numId="18">
    <w:abstractNumId w:val="44"/>
  </w:num>
  <w:num w:numId="19">
    <w:abstractNumId w:val="42"/>
  </w:num>
  <w:num w:numId="20">
    <w:abstractNumId w:val="43"/>
  </w:num>
  <w:num w:numId="21">
    <w:abstractNumId w:val="28"/>
  </w:num>
  <w:num w:numId="22">
    <w:abstractNumId w:val="23"/>
  </w:num>
  <w:num w:numId="23">
    <w:abstractNumId w:val="30"/>
  </w:num>
  <w:num w:numId="24">
    <w:abstractNumId w:val="10"/>
  </w:num>
  <w:num w:numId="25">
    <w:abstractNumId w:val="18"/>
  </w:num>
  <w:num w:numId="26">
    <w:abstractNumId w:val="15"/>
  </w:num>
  <w:num w:numId="27">
    <w:abstractNumId w:val="12"/>
  </w:num>
  <w:num w:numId="28">
    <w:abstractNumId w:val="32"/>
  </w:num>
  <w:num w:numId="29">
    <w:abstractNumId w:val="16"/>
  </w:num>
  <w:num w:numId="30">
    <w:abstractNumId w:val="29"/>
  </w:num>
  <w:num w:numId="31">
    <w:abstractNumId w:val="20"/>
  </w:num>
  <w:num w:numId="32">
    <w:abstractNumId w:val="8"/>
  </w:num>
  <w:num w:numId="33">
    <w:abstractNumId w:val="22"/>
  </w:num>
  <w:num w:numId="34">
    <w:abstractNumId w:val="4"/>
  </w:num>
  <w:num w:numId="35">
    <w:abstractNumId w:val="17"/>
  </w:num>
  <w:num w:numId="36">
    <w:abstractNumId w:val="24"/>
  </w:num>
  <w:num w:numId="37">
    <w:abstractNumId w:val="36"/>
  </w:num>
  <w:num w:numId="38">
    <w:abstractNumId w:val="38"/>
  </w:num>
  <w:num w:numId="39">
    <w:abstractNumId w:val="19"/>
  </w:num>
  <w:num w:numId="40">
    <w:abstractNumId w:val="33"/>
  </w:num>
  <w:num w:numId="41">
    <w:abstractNumId w:val="41"/>
  </w:num>
  <w:num w:numId="42">
    <w:abstractNumId w:val="13"/>
  </w:num>
  <w:num w:numId="43">
    <w:abstractNumId w:val="5"/>
  </w:num>
  <w:num w:numId="44">
    <w:abstractNumId w:val="37"/>
  </w:num>
  <w:num w:numId="4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activeWritingStyle w:appName="MSWord" w:lang="ja-JP"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NKgFAH8kD3MtAAAA"/>
  </w:docVars>
  <w:rsids>
    <w:rsidRoot w:val="002B2813"/>
    <w:rsid w:val="00000853"/>
    <w:rsid w:val="00000A21"/>
    <w:rsid w:val="00000CE7"/>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2E8"/>
    <w:rsid w:val="0001245C"/>
    <w:rsid w:val="000125F1"/>
    <w:rsid w:val="0001263A"/>
    <w:rsid w:val="00012783"/>
    <w:rsid w:val="00012AC1"/>
    <w:rsid w:val="00013692"/>
    <w:rsid w:val="00013864"/>
    <w:rsid w:val="00014222"/>
    <w:rsid w:val="000144F8"/>
    <w:rsid w:val="00014945"/>
    <w:rsid w:val="00014A49"/>
    <w:rsid w:val="0001541B"/>
    <w:rsid w:val="00015686"/>
    <w:rsid w:val="0001622B"/>
    <w:rsid w:val="0001644E"/>
    <w:rsid w:val="000172CA"/>
    <w:rsid w:val="00017CB1"/>
    <w:rsid w:val="00017EDA"/>
    <w:rsid w:val="00020792"/>
    <w:rsid w:val="0002118F"/>
    <w:rsid w:val="00021788"/>
    <w:rsid w:val="00021990"/>
    <w:rsid w:val="00021C9B"/>
    <w:rsid w:val="00021ECE"/>
    <w:rsid w:val="00022790"/>
    <w:rsid w:val="00022C9F"/>
    <w:rsid w:val="00022E82"/>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729A"/>
    <w:rsid w:val="000372F6"/>
    <w:rsid w:val="000374FD"/>
    <w:rsid w:val="00040159"/>
    <w:rsid w:val="0004020B"/>
    <w:rsid w:val="000403A2"/>
    <w:rsid w:val="00040C6B"/>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52CB"/>
    <w:rsid w:val="00045A94"/>
    <w:rsid w:val="00046A1B"/>
    <w:rsid w:val="00046D60"/>
    <w:rsid w:val="00047AD5"/>
    <w:rsid w:val="00047E2C"/>
    <w:rsid w:val="0005018D"/>
    <w:rsid w:val="0005028A"/>
    <w:rsid w:val="000502B8"/>
    <w:rsid w:val="0005099F"/>
    <w:rsid w:val="00050BC8"/>
    <w:rsid w:val="00050C10"/>
    <w:rsid w:val="00050C5B"/>
    <w:rsid w:val="00050E7B"/>
    <w:rsid w:val="000511F9"/>
    <w:rsid w:val="0005146F"/>
    <w:rsid w:val="00051A08"/>
    <w:rsid w:val="00051A5C"/>
    <w:rsid w:val="00051D91"/>
    <w:rsid w:val="000521E7"/>
    <w:rsid w:val="0005264D"/>
    <w:rsid w:val="000528A2"/>
    <w:rsid w:val="00052929"/>
    <w:rsid w:val="00052BB2"/>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1BF1"/>
    <w:rsid w:val="000620C5"/>
    <w:rsid w:val="00062211"/>
    <w:rsid w:val="000622F5"/>
    <w:rsid w:val="00062648"/>
    <w:rsid w:val="0006272B"/>
    <w:rsid w:val="00062934"/>
    <w:rsid w:val="00062A93"/>
    <w:rsid w:val="00062F9C"/>
    <w:rsid w:val="000630A8"/>
    <w:rsid w:val="0006316C"/>
    <w:rsid w:val="000634CE"/>
    <w:rsid w:val="00063939"/>
    <w:rsid w:val="00063BBD"/>
    <w:rsid w:val="00063D9E"/>
    <w:rsid w:val="000641DD"/>
    <w:rsid w:val="0006450A"/>
    <w:rsid w:val="00064AD3"/>
    <w:rsid w:val="00064CCA"/>
    <w:rsid w:val="00064E54"/>
    <w:rsid w:val="000653FC"/>
    <w:rsid w:val="00065FCB"/>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77DA1"/>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C0A"/>
    <w:rsid w:val="00087E56"/>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A"/>
    <w:rsid w:val="00095DEB"/>
    <w:rsid w:val="000962CD"/>
    <w:rsid w:val="00097058"/>
    <w:rsid w:val="000976E8"/>
    <w:rsid w:val="00097924"/>
    <w:rsid w:val="0009796D"/>
    <w:rsid w:val="00097DED"/>
    <w:rsid w:val="00097F98"/>
    <w:rsid w:val="000A0AFA"/>
    <w:rsid w:val="000A1D59"/>
    <w:rsid w:val="000A1F16"/>
    <w:rsid w:val="000A20BA"/>
    <w:rsid w:val="000A21CA"/>
    <w:rsid w:val="000A2249"/>
    <w:rsid w:val="000A2C72"/>
    <w:rsid w:val="000A2D56"/>
    <w:rsid w:val="000A3304"/>
    <w:rsid w:val="000A356B"/>
    <w:rsid w:val="000A3722"/>
    <w:rsid w:val="000A3D29"/>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BE0"/>
    <w:rsid w:val="000B0141"/>
    <w:rsid w:val="000B068A"/>
    <w:rsid w:val="000B0884"/>
    <w:rsid w:val="000B0FC4"/>
    <w:rsid w:val="000B13C6"/>
    <w:rsid w:val="000B1B3D"/>
    <w:rsid w:val="000B205C"/>
    <w:rsid w:val="000B2C2D"/>
    <w:rsid w:val="000B2E62"/>
    <w:rsid w:val="000B2FF4"/>
    <w:rsid w:val="000B3798"/>
    <w:rsid w:val="000B3970"/>
    <w:rsid w:val="000B3D5A"/>
    <w:rsid w:val="000B3F94"/>
    <w:rsid w:val="000B47DA"/>
    <w:rsid w:val="000B5092"/>
    <w:rsid w:val="000B57DB"/>
    <w:rsid w:val="000B5875"/>
    <w:rsid w:val="000B64B0"/>
    <w:rsid w:val="000B6517"/>
    <w:rsid w:val="000B6692"/>
    <w:rsid w:val="000B6873"/>
    <w:rsid w:val="000B6A1C"/>
    <w:rsid w:val="000B6BBD"/>
    <w:rsid w:val="000B766E"/>
    <w:rsid w:val="000B7B63"/>
    <w:rsid w:val="000C0167"/>
    <w:rsid w:val="000C028C"/>
    <w:rsid w:val="000C0E65"/>
    <w:rsid w:val="000C22D6"/>
    <w:rsid w:val="000C2652"/>
    <w:rsid w:val="000C27AA"/>
    <w:rsid w:val="000C2A6D"/>
    <w:rsid w:val="000C2F64"/>
    <w:rsid w:val="000C3434"/>
    <w:rsid w:val="000C35A6"/>
    <w:rsid w:val="000C3DCB"/>
    <w:rsid w:val="000C4399"/>
    <w:rsid w:val="000C43A0"/>
    <w:rsid w:val="000C4545"/>
    <w:rsid w:val="000C4DC4"/>
    <w:rsid w:val="000C6310"/>
    <w:rsid w:val="000C6AB5"/>
    <w:rsid w:val="000C7659"/>
    <w:rsid w:val="000D00B3"/>
    <w:rsid w:val="000D0254"/>
    <w:rsid w:val="000D056B"/>
    <w:rsid w:val="000D16C3"/>
    <w:rsid w:val="000D1A5C"/>
    <w:rsid w:val="000D1E5F"/>
    <w:rsid w:val="000D24B2"/>
    <w:rsid w:val="000D26AC"/>
    <w:rsid w:val="000D273D"/>
    <w:rsid w:val="000D29A9"/>
    <w:rsid w:val="000D2AF0"/>
    <w:rsid w:val="000D2B25"/>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891"/>
    <w:rsid w:val="000E0D05"/>
    <w:rsid w:val="000E0D66"/>
    <w:rsid w:val="000E0ECC"/>
    <w:rsid w:val="000E13E9"/>
    <w:rsid w:val="000E16F8"/>
    <w:rsid w:val="000E1D1F"/>
    <w:rsid w:val="000E2B2C"/>
    <w:rsid w:val="000E3440"/>
    <w:rsid w:val="000E3442"/>
    <w:rsid w:val="000E3DEF"/>
    <w:rsid w:val="000E41A9"/>
    <w:rsid w:val="000E4853"/>
    <w:rsid w:val="000E5108"/>
    <w:rsid w:val="000E53D3"/>
    <w:rsid w:val="000E6331"/>
    <w:rsid w:val="000E6470"/>
    <w:rsid w:val="000E6473"/>
    <w:rsid w:val="000E6A6F"/>
    <w:rsid w:val="000E72FB"/>
    <w:rsid w:val="000E7633"/>
    <w:rsid w:val="000E7D56"/>
    <w:rsid w:val="000F0204"/>
    <w:rsid w:val="000F02CF"/>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417"/>
    <w:rsid w:val="001036A3"/>
    <w:rsid w:val="001036A5"/>
    <w:rsid w:val="0010375D"/>
    <w:rsid w:val="00103B7D"/>
    <w:rsid w:val="001044AC"/>
    <w:rsid w:val="00104650"/>
    <w:rsid w:val="00104752"/>
    <w:rsid w:val="00104F0E"/>
    <w:rsid w:val="0010539E"/>
    <w:rsid w:val="00105453"/>
    <w:rsid w:val="00106127"/>
    <w:rsid w:val="001066D3"/>
    <w:rsid w:val="00106F90"/>
    <w:rsid w:val="0010734E"/>
    <w:rsid w:val="00107665"/>
    <w:rsid w:val="001102EF"/>
    <w:rsid w:val="0011035C"/>
    <w:rsid w:val="00110C17"/>
    <w:rsid w:val="00110E93"/>
    <w:rsid w:val="00111621"/>
    <w:rsid w:val="00111956"/>
    <w:rsid w:val="001124E5"/>
    <w:rsid w:val="0011303F"/>
    <w:rsid w:val="0011310D"/>
    <w:rsid w:val="001131E2"/>
    <w:rsid w:val="001132FF"/>
    <w:rsid w:val="00113C56"/>
    <w:rsid w:val="00113D2D"/>
    <w:rsid w:val="0011439A"/>
    <w:rsid w:val="0011577E"/>
    <w:rsid w:val="00115EB2"/>
    <w:rsid w:val="001175AD"/>
    <w:rsid w:val="00117923"/>
    <w:rsid w:val="00120E81"/>
    <w:rsid w:val="001213C9"/>
    <w:rsid w:val="00121581"/>
    <w:rsid w:val="00121632"/>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482"/>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602C"/>
    <w:rsid w:val="001365B7"/>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4D43"/>
    <w:rsid w:val="00144D9D"/>
    <w:rsid w:val="001452B2"/>
    <w:rsid w:val="00145B65"/>
    <w:rsid w:val="00146132"/>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3033"/>
    <w:rsid w:val="00153094"/>
    <w:rsid w:val="001532D8"/>
    <w:rsid w:val="00153463"/>
    <w:rsid w:val="00153AC8"/>
    <w:rsid w:val="00153D59"/>
    <w:rsid w:val="00153D9C"/>
    <w:rsid w:val="0015441E"/>
    <w:rsid w:val="00154D5D"/>
    <w:rsid w:val="00156F8B"/>
    <w:rsid w:val="0015709E"/>
    <w:rsid w:val="001572EF"/>
    <w:rsid w:val="00157707"/>
    <w:rsid w:val="00157B40"/>
    <w:rsid w:val="00157E08"/>
    <w:rsid w:val="001601AE"/>
    <w:rsid w:val="00160E2E"/>
    <w:rsid w:val="001612C1"/>
    <w:rsid w:val="00161464"/>
    <w:rsid w:val="001616EE"/>
    <w:rsid w:val="00161D23"/>
    <w:rsid w:val="00162303"/>
    <w:rsid w:val="0016398E"/>
    <w:rsid w:val="00163A43"/>
    <w:rsid w:val="00163BD0"/>
    <w:rsid w:val="00164088"/>
    <w:rsid w:val="001641F1"/>
    <w:rsid w:val="00165033"/>
    <w:rsid w:val="001651E9"/>
    <w:rsid w:val="001654EB"/>
    <w:rsid w:val="0016567A"/>
    <w:rsid w:val="00165A7E"/>
    <w:rsid w:val="00165AF2"/>
    <w:rsid w:val="001661BA"/>
    <w:rsid w:val="001670EA"/>
    <w:rsid w:val="00167108"/>
    <w:rsid w:val="001674A0"/>
    <w:rsid w:val="0017004F"/>
    <w:rsid w:val="0017029F"/>
    <w:rsid w:val="001707D2"/>
    <w:rsid w:val="00170A4B"/>
    <w:rsid w:val="00170A88"/>
    <w:rsid w:val="00170B3C"/>
    <w:rsid w:val="00171E84"/>
    <w:rsid w:val="00172024"/>
    <w:rsid w:val="00172D1A"/>
    <w:rsid w:val="001736B7"/>
    <w:rsid w:val="001741A7"/>
    <w:rsid w:val="00174D56"/>
    <w:rsid w:val="0017504D"/>
    <w:rsid w:val="00175F39"/>
    <w:rsid w:val="001765F6"/>
    <w:rsid w:val="00176D2D"/>
    <w:rsid w:val="00176E7A"/>
    <w:rsid w:val="00176E84"/>
    <w:rsid w:val="00176EFE"/>
    <w:rsid w:val="001779E5"/>
    <w:rsid w:val="001779F1"/>
    <w:rsid w:val="001779F7"/>
    <w:rsid w:val="001802CA"/>
    <w:rsid w:val="001808FD"/>
    <w:rsid w:val="001811B8"/>
    <w:rsid w:val="0018129E"/>
    <w:rsid w:val="001816EF"/>
    <w:rsid w:val="00181F7A"/>
    <w:rsid w:val="00182253"/>
    <w:rsid w:val="001825C2"/>
    <w:rsid w:val="00182BED"/>
    <w:rsid w:val="00182C1B"/>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E3"/>
    <w:rsid w:val="00191749"/>
    <w:rsid w:val="00191DC6"/>
    <w:rsid w:val="00191F19"/>
    <w:rsid w:val="00192605"/>
    <w:rsid w:val="001927B1"/>
    <w:rsid w:val="00192BAC"/>
    <w:rsid w:val="00192C5D"/>
    <w:rsid w:val="00192DCF"/>
    <w:rsid w:val="00192E5F"/>
    <w:rsid w:val="00193DD4"/>
    <w:rsid w:val="00193F6B"/>
    <w:rsid w:val="00194A0C"/>
    <w:rsid w:val="00194B9C"/>
    <w:rsid w:val="00194D78"/>
    <w:rsid w:val="0019579C"/>
    <w:rsid w:val="00195E78"/>
    <w:rsid w:val="00196004"/>
    <w:rsid w:val="001961A1"/>
    <w:rsid w:val="001966DF"/>
    <w:rsid w:val="001967F8"/>
    <w:rsid w:val="00196B9E"/>
    <w:rsid w:val="00196F38"/>
    <w:rsid w:val="0019712E"/>
    <w:rsid w:val="0019721C"/>
    <w:rsid w:val="00197BDF"/>
    <w:rsid w:val="001A0C55"/>
    <w:rsid w:val="001A103E"/>
    <w:rsid w:val="001A111A"/>
    <w:rsid w:val="001A11A8"/>
    <w:rsid w:val="001A1544"/>
    <w:rsid w:val="001A16CF"/>
    <w:rsid w:val="001A1783"/>
    <w:rsid w:val="001A1940"/>
    <w:rsid w:val="001A19EE"/>
    <w:rsid w:val="001A1E6C"/>
    <w:rsid w:val="001A2948"/>
    <w:rsid w:val="001A30F9"/>
    <w:rsid w:val="001A3B6B"/>
    <w:rsid w:val="001A3DC8"/>
    <w:rsid w:val="001A3EB6"/>
    <w:rsid w:val="001A4141"/>
    <w:rsid w:val="001A4160"/>
    <w:rsid w:val="001A484E"/>
    <w:rsid w:val="001A4DE7"/>
    <w:rsid w:val="001A5287"/>
    <w:rsid w:val="001A5522"/>
    <w:rsid w:val="001A58D0"/>
    <w:rsid w:val="001A5A46"/>
    <w:rsid w:val="001A5D07"/>
    <w:rsid w:val="001A668C"/>
    <w:rsid w:val="001A6A25"/>
    <w:rsid w:val="001A6C9A"/>
    <w:rsid w:val="001A7BF3"/>
    <w:rsid w:val="001A7C85"/>
    <w:rsid w:val="001A7E74"/>
    <w:rsid w:val="001B070D"/>
    <w:rsid w:val="001B16C3"/>
    <w:rsid w:val="001B1A64"/>
    <w:rsid w:val="001B2F61"/>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4AF"/>
    <w:rsid w:val="001C3918"/>
    <w:rsid w:val="001C3DA2"/>
    <w:rsid w:val="001C3F32"/>
    <w:rsid w:val="001C46A1"/>
    <w:rsid w:val="001C46E6"/>
    <w:rsid w:val="001C4C61"/>
    <w:rsid w:val="001C4CC0"/>
    <w:rsid w:val="001C5DE3"/>
    <w:rsid w:val="001C60B2"/>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58F"/>
    <w:rsid w:val="001D2F62"/>
    <w:rsid w:val="001D315D"/>
    <w:rsid w:val="001D3249"/>
    <w:rsid w:val="001D363B"/>
    <w:rsid w:val="001D3A1C"/>
    <w:rsid w:val="001D3B95"/>
    <w:rsid w:val="001D41AD"/>
    <w:rsid w:val="001D4F90"/>
    <w:rsid w:val="001D55CF"/>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71DF"/>
    <w:rsid w:val="001E7260"/>
    <w:rsid w:val="001F02B8"/>
    <w:rsid w:val="001F0684"/>
    <w:rsid w:val="001F0BB5"/>
    <w:rsid w:val="001F13ED"/>
    <w:rsid w:val="001F1951"/>
    <w:rsid w:val="001F1EC6"/>
    <w:rsid w:val="001F264F"/>
    <w:rsid w:val="001F2BC6"/>
    <w:rsid w:val="001F2F0F"/>
    <w:rsid w:val="001F30EF"/>
    <w:rsid w:val="001F3625"/>
    <w:rsid w:val="001F3AF9"/>
    <w:rsid w:val="001F3FB3"/>
    <w:rsid w:val="001F40F0"/>
    <w:rsid w:val="001F4259"/>
    <w:rsid w:val="001F4898"/>
    <w:rsid w:val="001F5019"/>
    <w:rsid w:val="001F50D7"/>
    <w:rsid w:val="001F56CB"/>
    <w:rsid w:val="001F6A83"/>
    <w:rsid w:val="001F7B3B"/>
    <w:rsid w:val="00200870"/>
    <w:rsid w:val="00200B17"/>
    <w:rsid w:val="0020126F"/>
    <w:rsid w:val="0020157C"/>
    <w:rsid w:val="00202151"/>
    <w:rsid w:val="00202164"/>
    <w:rsid w:val="002026A7"/>
    <w:rsid w:val="00203461"/>
    <w:rsid w:val="00203ACD"/>
    <w:rsid w:val="00203B03"/>
    <w:rsid w:val="00203B28"/>
    <w:rsid w:val="00204B3A"/>
    <w:rsid w:val="00204FFB"/>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4"/>
    <w:rsid w:val="00211E49"/>
    <w:rsid w:val="00211EB6"/>
    <w:rsid w:val="00212413"/>
    <w:rsid w:val="002124E0"/>
    <w:rsid w:val="00212DC5"/>
    <w:rsid w:val="00212E6B"/>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F30"/>
    <w:rsid w:val="002201AB"/>
    <w:rsid w:val="00220799"/>
    <w:rsid w:val="00220D22"/>
    <w:rsid w:val="00221167"/>
    <w:rsid w:val="00221506"/>
    <w:rsid w:val="0022196E"/>
    <w:rsid w:val="00221B30"/>
    <w:rsid w:val="00221C3A"/>
    <w:rsid w:val="00222903"/>
    <w:rsid w:val="00222A7A"/>
    <w:rsid w:val="002237DD"/>
    <w:rsid w:val="00223E0D"/>
    <w:rsid w:val="00223F72"/>
    <w:rsid w:val="0022436C"/>
    <w:rsid w:val="00224A2C"/>
    <w:rsid w:val="00224E2B"/>
    <w:rsid w:val="00225164"/>
    <w:rsid w:val="0022528F"/>
    <w:rsid w:val="00225488"/>
    <w:rsid w:val="002260DF"/>
    <w:rsid w:val="002263C5"/>
    <w:rsid w:val="00226BF0"/>
    <w:rsid w:val="00227F6F"/>
    <w:rsid w:val="00230232"/>
    <w:rsid w:val="0023031F"/>
    <w:rsid w:val="00230375"/>
    <w:rsid w:val="002303AC"/>
    <w:rsid w:val="00230459"/>
    <w:rsid w:val="002312F4"/>
    <w:rsid w:val="0023149B"/>
    <w:rsid w:val="002317B9"/>
    <w:rsid w:val="00231826"/>
    <w:rsid w:val="00231B3C"/>
    <w:rsid w:val="00231FC7"/>
    <w:rsid w:val="00232078"/>
    <w:rsid w:val="00232B2F"/>
    <w:rsid w:val="00232F68"/>
    <w:rsid w:val="0023325B"/>
    <w:rsid w:val="0023418C"/>
    <w:rsid w:val="00234298"/>
    <w:rsid w:val="00234321"/>
    <w:rsid w:val="0023440D"/>
    <w:rsid w:val="00234B37"/>
    <w:rsid w:val="002358BC"/>
    <w:rsid w:val="00235B2B"/>
    <w:rsid w:val="00235B77"/>
    <w:rsid w:val="00235BF3"/>
    <w:rsid w:val="0023628A"/>
    <w:rsid w:val="00236760"/>
    <w:rsid w:val="00236A8B"/>
    <w:rsid w:val="00236C20"/>
    <w:rsid w:val="00236D52"/>
    <w:rsid w:val="0024076F"/>
    <w:rsid w:val="002409B0"/>
    <w:rsid w:val="00240A6A"/>
    <w:rsid w:val="00240D03"/>
    <w:rsid w:val="002420AF"/>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913"/>
    <w:rsid w:val="00246AA2"/>
    <w:rsid w:val="00246AB8"/>
    <w:rsid w:val="00246E57"/>
    <w:rsid w:val="002472AB"/>
    <w:rsid w:val="00247832"/>
    <w:rsid w:val="00247DEE"/>
    <w:rsid w:val="00250E1A"/>
    <w:rsid w:val="00252264"/>
    <w:rsid w:val="00252B31"/>
    <w:rsid w:val="00252C17"/>
    <w:rsid w:val="0025303A"/>
    <w:rsid w:val="0025356C"/>
    <w:rsid w:val="002536BB"/>
    <w:rsid w:val="002537B9"/>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2FE"/>
    <w:rsid w:val="002615DB"/>
    <w:rsid w:val="00261AED"/>
    <w:rsid w:val="00261DF6"/>
    <w:rsid w:val="00261F08"/>
    <w:rsid w:val="002621AC"/>
    <w:rsid w:val="0026222F"/>
    <w:rsid w:val="0026297A"/>
    <w:rsid w:val="0026299C"/>
    <w:rsid w:val="00262AB8"/>
    <w:rsid w:val="002634B5"/>
    <w:rsid w:val="002635BC"/>
    <w:rsid w:val="00264000"/>
    <w:rsid w:val="00264671"/>
    <w:rsid w:val="00264DEC"/>
    <w:rsid w:val="00265050"/>
    <w:rsid w:val="00265FE8"/>
    <w:rsid w:val="00266F6D"/>
    <w:rsid w:val="002672B3"/>
    <w:rsid w:val="002674FF"/>
    <w:rsid w:val="002678A0"/>
    <w:rsid w:val="00270901"/>
    <w:rsid w:val="00270CD2"/>
    <w:rsid w:val="0027114C"/>
    <w:rsid w:val="0027223E"/>
    <w:rsid w:val="00272247"/>
    <w:rsid w:val="00272248"/>
    <w:rsid w:val="00272452"/>
    <w:rsid w:val="00272458"/>
    <w:rsid w:val="002724CC"/>
    <w:rsid w:val="0027279F"/>
    <w:rsid w:val="0027377F"/>
    <w:rsid w:val="00273B57"/>
    <w:rsid w:val="00273C3A"/>
    <w:rsid w:val="002747A1"/>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5E"/>
    <w:rsid w:val="002819E8"/>
    <w:rsid w:val="00282543"/>
    <w:rsid w:val="00283154"/>
    <w:rsid w:val="002834BB"/>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E9E"/>
    <w:rsid w:val="00286FE0"/>
    <w:rsid w:val="00287F64"/>
    <w:rsid w:val="0029055F"/>
    <w:rsid w:val="00291165"/>
    <w:rsid w:val="002912A3"/>
    <w:rsid w:val="002914AA"/>
    <w:rsid w:val="00291A32"/>
    <w:rsid w:val="00291E83"/>
    <w:rsid w:val="0029287A"/>
    <w:rsid w:val="00292ABB"/>
    <w:rsid w:val="00292CAD"/>
    <w:rsid w:val="002932A6"/>
    <w:rsid w:val="00293777"/>
    <w:rsid w:val="002937B8"/>
    <w:rsid w:val="002938AC"/>
    <w:rsid w:val="00293B11"/>
    <w:rsid w:val="002945B2"/>
    <w:rsid w:val="00294C4F"/>
    <w:rsid w:val="002962AC"/>
    <w:rsid w:val="00296447"/>
    <w:rsid w:val="00296976"/>
    <w:rsid w:val="00296D6D"/>
    <w:rsid w:val="00297780"/>
    <w:rsid w:val="0029779B"/>
    <w:rsid w:val="0029797A"/>
    <w:rsid w:val="00297CFE"/>
    <w:rsid w:val="00297D5F"/>
    <w:rsid w:val="002A004C"/>
    <w:rsid w:val="002A02CB"/>
    <w:rsid w:val="002A05F0"/>
    <w:rsid w:val="002A0619"/>
    <w:rsid w:val="002A087B"/>
    <w:rsid w:val="002A1126"/>
    <w:rsid w:val="002A17F5"/>
    <w:rsid w:val="002A2366"/>
    <w:rsid w:val="002A32C2"/>
    <w:rsid w:val="002A352A"/>
    <w:rsid w:val="002A35C4"/>
    <w:rsid w:val="002A3EA6"/>
    <w:rsid w:val="002A46E6"/>
    <w:rsid w:val="002A4852"/>
    <w:rsid w:val="002A525B"/>
    <w:rsid w:val="002A5B38"/>
    <w:rsid w:val="002A5D87"/>
    <w:rsid w:val="002A5F34"/>
    <w:rsid w:val="002A70E1"/>
    <w:rsid w:val="002A75FF"/>
    <w:rsid w:val="002A785E"/>
    <w:rsid w:val="002B0A8F"/>
    <w:rsid w:val="002B132E"/>
    <w:rsid w:val="002B1560"/>
    <w:rsid w:val="002B21CE"/>
    <w:rsid w:val="002B2813"/>
    <w:rsid w:val="002B29D5"/>
    <w:rsid w:val="002B2BD6"/>
    <w:rsid w:val="002B3667"/>
    <w:rsid w:val="002B3992"/>
    <w:rsid w:val="002B3A79"/>
    <w:rsid w:val="002B487E"/>
    <w:rsid w:val="002B4D11"/>
    <w:rsid w:val="002B50EA"/>
    <w:rsid w:val="002B57CC"/>
    <w:rsid w:val="002B5C70"/>
    <w:rsid w:val="002B60E3"/>
    <w:rsid w:val="002B6C25"/>
    <w:rsid w:val="002B7215"/>
    <w:rsid w:val="002B74ED"/>
    <w:rsid w:val="002B7651"/>
    <w:rsid w:val="002B7773"/>
    <w:rsid w:val="002C06B7"/>
    <w:rsid w:val="002C0B36"/>
    <w:rsid w:val="002C0FE9"/>
    <w:rsid w:val="002C139E"/>
    <w:rsid w:val="002C180A"/>
    <w:rsid w:val="002C1F0E"/>
    <w:rsid w:val="002C2A77"/>
    <w:rsid w:val="002C2DAD"/>
    <w:rsid w:val="002C39FE"/>
    <w:rsid w:val="002C3F6F"/>
    <w:rsid w:val="002C4EA6"/>
    <w:rsid w:val="002C5246"/>
    <w:rsid w:val="002C5280"/>
    <w:rsid w:val="002C55A6"/>
    <w:rsid w:val="002C5D11"/>
    <w:rsid w:val="002C5DB4"/>
    <w:rsid w:val="002C6255"/>
    <w:rsid w:val="002C6E3E"/>
    <w:rsid w:val="002C75CC"/>
    <w:rsid w:val="002D002A"/>
    <w:rsid w:val="002D0FFE"/>
    <w:rsid w:val="002D1214"/>
    <w:rsid w:val="002D1C1E"/>
    <w:rsid w:val="002D2B0D"/>
    <w:rsid w:val="002D2B82"/>
    <w:rsid w:val="002D2F36"/>
    <w:rsid w:val="002D365F"/>
    <w:rsid w:val="002D36B6"/>
    <w:rsid w:val="002D3D47"/>
    <w:rsid w:val="002D45F7"/>
    <w:rsid w:val="002D4A9A"/>
    <w:rsid w:val="002D4FD7"/>
    <w:rsid w:val="002D515A"/>
    <w:rsid w:val="002D5260"/>
    <w:rsid w:val="002D65EF"/>
    <w:rsid w:val="002D78A9"/>
    <w:rsid w:val="002D7C18"/>
    <w:rsid w:val="002E0135"/>
    <w:rsid w:val="002E0340"/>
    <w:rsid w:val="002E0E1B"/>
    <w:rsid w:val="002E1BA5"/>
    <w:rsid w:val="002E1D1D"/>
    <w:rsid w:val="002E1EB8"/>
    <w:rsid w:val="002E1F75"/>
    <w:rsid w:val="002E22C5"/>
    <w:rsid w:val="002E293D"/>
    <w:rsid w:val="002E323E"/>
    <w:rsid w:val="002E3686"/>
    <w:rsid w:val="002E394C"/>
    <w:rsid w:val="002E3A21"/>
    <w:rsid w:val="002E3B4E"/>
    <w:rsid w:val="002E4153"/>
    <w:rsid w:val="002E4857"/>
    <w:rsid w:val="002E48CE"/>
    <w:rsid w:val="002E4FDE"/>
    <w:rsid w:val="002E5239"/>
    <w:rsid w:val="002E55BA"/>
    <w:rsid w:val="002E5980"/>
    <w:rsid w:val="002E5E7D"/>
    <w:rsid w:val="002E62F0"/>
    <w:rsid w:val="002E6502"/>
    <w:rsid w:val="002E67FA"/>
    <w:rsid w:val="002E685D"/>
    <w:rsid w:val="002E69B4"/>
    <w:rsid w:val="002E6C7B"/>
    <w:rsid w:val="002E6CE6"/>
    <w:rsid w:val="002E6DEE"/>
    <w:rsid w:val="002E725C"/>
    <w:rsid w:val="002E7FEB"/>
    <w:rsid w:val="002F1021"/>
    <w:rsid w:val="002F11B9"/>
    <w:rsid w:val="002F13C0"/>
    <w:rsid w:val="002F143E"/>
    <w:rsid w:val="002F144D"/>
    <w:rsid w:val="002F1663"/>
    <w:rsid w:val="002F18A9"/>
    <w:rsid w:val="002F1E06"/>
    <w:rsid w:val="002F270C"/>
    <w:rsid w:val="002F37C4"/>
    <w:rsid w:val="002F3C8F"/>
    <w:rsid w:val="002F3CD5"/>
    <w:rsid w:val="002F4A8C"/>
    <w:rsid w:val="002F5593"/>
    <w:rsid w:val="002F599F"/>
    <w:rsid w:val="002F5C07"/>
    <w:rsid w:val="002F72DA"/>
    <w:rsid w:val="0030017F"/>
    <w:rsid w:val="00300594"/>
    <w:rsid w:val="00300A31"/>
    <w:rsid w:val="00300E13"/>
    <w:rsid w:val="00301BCD"/>
    <w:rsid w:val="00301EE5"/>
    <w:rsid w:val="0030235D"/>
    <w:rsid w:val="0030283C"/>
    <w:rsid w:val="00302857"/>
    <w:rsid w:val="00302A21"/>
    <w:rsid w:val="003035D8"/>
    <w:rsid w:val="0030397E"/>
    <w:rsid w:val="00303B0C"/>
    <w:rsid w:val="00303BAD"/>
    <w:rsid w:val="003048D7"/>
    <w:rsid w:val="0030497F"/>
    <w:rsid w:val="00304E42"/>
    <w:rsid w:val="00304FE9"/>
    <w:rsid w:val="0030580E"/>
    <w:rsid w:val="00305B18"/>
    <w:rsid w:val="003061B5"/>
    <w:rsid w:val="003064C0"/>
    <w:rsid w:val="0030675A"/>
    <w:rsid w:val="003071F6"/>
    <w:rsid w:val="0030771E"/>
    <w:rsid w:val="00307A00"/>
    <w:rsid w:val="00307B1B"/>
    <w:rsid w:val="00307C62"/>
    <w:rsid w:val="0031040E"/>
    <w:rsid w:val="00310E98"/>
    <w:rsid w:val="0031128C"/>
    <w:rsid w:val="003112F2"/>
    <w:rsid w:val="00311594"/>
    <w:rsid w:val="0031225F"/>
    <w:rsid w:val="00312282"/>
    <w:rsid w:val="00312957"/>
    <w:rsid w:val="00312CEC"/>
    <w:rsid w:val="0031377A"/>
    <w:rsid w:val="00313A5B"/>
    <w:rsid w:val="00313A6F"/>
    <w:rsid w:val="00313CB0"/>
    <w:rsid w:val="00313F96"/>
    <w:rsid w:val="00313FD2"/>
    <w:rsid w:val="00314819"/>
    <w:rsid w:val="003149DB"/>
    <w:rsid w:val="00314BEE"/>
    <w:rsid w:val="003151C8"/>
    <w:rsid w:val="00315E9C"/>
    <w:rsid w:val="00315F4D"/>
    <w:rsid w:val="003163BD"/>
    <w:rsid w:val="003175FF"/>
    <w:rsid w:val="0031771F"/>
    <w:rsid w:val="003179C3"/>
    <w:rsid w:val="003205BA"/>
    <w:rsid w:val="00320DCD"/>
    <w:rsid w:val="003213B9"/>
    <w:rsid w:val="003216B6"/>
    <w:rsid w:val="00321AFC"/>
    <w:rsid w:val="00321F8B"/>
    <w:rsid w:val="00321FAD"/>
    <w:rsid w:val="0032273D"/>
    <w:rsid w:val="00323306"/>
    <w:rsid w:val="0032387D"/>
    <w:rsid w:val="00323A71"/>
    <w:rsid w:val="00324C9B"/>
    <w:rsid w:val="00324E60"/>
    <w:rsid w:val="00324FAC"/>
    <w:rsid w:val="003255AA"/>
    <w:rsid w:val="0032565A"/>
    <w:rsid w:val="00325789"/>
    <w:rsid w:val="00325C2B"/>
    <w:rsid w:val="0032635B"/>
    <w:rsid w:val="003267C4"/>
    <w:rsid w:val="003269F3"/>
    <w:rsid w:val="003275F1"/>
    <w:rsid w:val="00327DEB"/>
    <w:rsid w:val="00327E1D"/>
    <w:rsid w:val="003302A3"/>
    <w:rsid w:val="003302DF"/>
    <w:rsid w:val="00330AFE"/>
    <w:rsid w:val="0033157A"/>
    <w:rsid w:val="003315AB"/>
    <w:rsid w:val="003318C6"/>
    <w:rsid w:val="00331C86"/>
    <w:rsid w:val="00332CA2"/>
    <w:rsid w:val="00332D8D"/>
    <w:rsid w:val="00334418"/>
    <w:rsid w:val="003344D2"/>
    <w:rsid w:val="00335235"/>
    <w:rsid w:val="00335B31"/>
    <w:rsid w:val="00335C2D"/>
    <w:rsid w:val="003366A5"/>
    <w:rsid w:val="00336B1B"/>
    <w:rsid w:val="0033749D"/>
    <w:rsid w:val="00337841"/>
    <w:rsid w:val="00337E21"/>
    <w:rsid w:val="00340887"/>
    <w:rsid w:val="00340968"/>
    <w:rsid w:val="00340ECA"/>
    <w:rsid w:val="0034111C"/>
    <w:rsid w:val="00341B23"/>
    <w:rsid w:val="00341C27"/>
    <w:rsid w:val="003425A1"/>
    <w:rsid w:val="0034260B"/>
    <w:rsid w:val="0034289A"/>
    <w:rsid w:val="00342C2C"/>
    <w:rsid w:val="00342DD3"/>
    <w:rsid w:val="0034388A"/>
    <w:rsid w:val="00343B18"/>
    <w:rsid w:val="0034400E"/>
    <w:rsid w:val="00344127"/>
    <w:rsid w:val="003449E4"/>
    <w:rsid w:val="00345063"/>
    <w:rsid w:val="003451BE"/>
    <w:rsid w:val="00346B8E"/>
    <w:rsid w:val="00346DFD"/>
    <w:rsid w:val="00347245"/>
    <w:rsid w:val="003472CC"/>
    <w:rsid w:val="003474B8"/>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592D"/>
    <w:rsid w:val="00355EAD"/>
    <w:rsid w:val="00356E24"/>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B9E"/>
    <w:rsid w:val="003638B8"/>
    <w:rsid w:val="00363D73"/>
    <w:rsid w:val="003642A6"/>
    <w:rsid w:val="00364BBC"/>
    <w:rsid w:val="00364BDE"/>
    <w:rsid w:val="00364D63"/>
    <w:rsid w:val="0036584D"/>
    <w:rsid w:val="00365A55"/>
    <w:rsid w:val="00365DA0"/>
    <w:rsid w:val="0036620B"/>
    <w:rsid w:val="003666FD"/>
    <w:rsid w:val="00367006"/>
    <w:rsid w:val="003673FF"/>
    <w:rsid w:val="00367409"/>
    <w:rsid w:val="00367E4F"/>
    <w:rsid w:val="003705AC"/>
    <w:rsid w:val="00370946"/>
    <w:rsid w:val="003709DA"/>
    <w:rsid w:val="00370EC4"/>
    <w:rsid w:val="003710E1"/>
    <w:rsid w:val="003711E9"/>
    <w:rsid w:val="003715FE"/>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7017"/>
    <w:rsid w:val="0037751C"/>
    <w:rsid w:val="00377B6B"/>
    <w:rsid w:val="00377D2D"/>
    <w:rsid w:val="00377F01"/>
    <w:rsid w:val="0038007A"/>
    <w:rsid w:val="00380266"/>
    <w:rsid w:val="00380306"/>
    <w:rsid w:val="00380E9D"/>
    <w:rsid w:val="003814B7"/>
    <w:rsid w:val="003831BC"/>
    <w:rsid w:val="00383F09"/>
    <w:rsid w:val="003840EA"/>
    <w:rsid w:val="00385150"/>
    <w:rsid w:val="003860C3"/>
    <w:rsid w:val="00386264"/>
    <w:rsid w:val="0038667B"/>
    <w:rsid w:val="00386AB3"/>
    <w:rsid w:val="00386E1A"/>
    <w:rsid w:val="003874A1"/>
    <w:rsid w:val="00387666"/>
    <w:rsid w:val="00387683"/>
    <w:rsid w:val="0038795B"/>
    <w:rsid w:val="003900F3"/>
    <w:rsid w:val="0039031A"/>
    <w:rsid w:val="00390610"/>
    <w:rsid w:val="00390809"/>
    <w:rsid w:val="00390E7E"/>
    <w:rsid w:val="00390FA1"/>
    <w:rsid w:val="003913A4"/>
    <w:rsid w:val="0039158C"/>
    <w:rsid w:val="003915B6"/>
    <w:rsid w:val="003917E8"/>
    <w:rsid w:val="00391BA6"/>
    <w:rsid w:val="00391C76"/>
    <w:rsid w:val="003926C2"/>
    <w:rsid w:val="00392CB1"/>
    <w:rsid w:val="003935EC"/>
    <w:rsid w:val="003937E5"/>
    <w:rsid w:val="00393869"/>
    <w:rsid w:val="003938BD"/>
    <w:rsid w:val="00393A1E"/>
    <w:rsid w:val="00393FAB"/>
    <w:rsid w:val="0039496A"/>
    <w:rsid w:val="00395FD5"/>
    <w:rsid w:val="00396271"/>
    <w:rsid w:val="00397240"/>
    <w:rsid w:val="0039737A"/>
    <w:rsid w:val="00397394"/>
    <w:rsid w:val="003974DD"/>
    <w:rsid w:val="003975B3"/>
    <w:rsid w:val="0039766B"/>
    <w:rsid w:val="00397A58"/>
    <w:rsid w:val="00397EBC"/>
    <w:rsid w:val="003A00F4"/>
    <w:rsid w:val="003A1292"/>
    <w:rsid w:val="003A1F70"/>
    <w:rsid w:val="003A38E4"/>
    <w:rsid w:val="003A3946"/>
    <w:rsid w:val="003A42DF"/>
    <w:rsid w:val="003A43B2"/>
    <w:rsid w:val="003A43E1"/>
    <w:rsid w:val="003A4411"/>
    <w:rsid w:val="003A5152"/>
    <w:rsid w:val="003A53D0"/>
    <w:rsid w:val="003A597F"/>
    <w:rsid w:val="003A5F81"/>
    <w:rsid w:val="003A6088"/>
    <w:rsid w:val="003A63E3"/>
    <w:rsid w:val="003A69AF"/>
    <w:rsid w:val="003A6A03"/>
    <w:rsid w:val="003A6DA3"/>
    <w:rsid w:val="003A78DA"/>
    <w:rsid w:val="003A7966"/>
    <w:rsid w:val="003A79F8"/>
    <w:rsid w:val="003B030B"/>
    <w:rsid w:val="003B0346"/>
    <w:rsid w:val="003B057F"/>
    <w:rsid w:val="003B08B5"/>
    <w:rsid w:val="003B0B59"/>
    <w:rsid w:val="003B0FE3"/>
    <w:rsid w:val="003B1105"/>
    <w:rsid w:val="003B1161"/>
    <w:rsid w:val="003B126F"/>
    <w:rsid w:val="003B192F"/>
    <w:rsid w:val="003B19F9"/>
    <w:rsid w:val="003B22B4"/>
    <w:rsid w:val="003B2E9B"/>
    <w:rsid w:val="003B35FE"/>
    <w:rsid w:val="003B425C"/>
    <w:rsid w:val="003B48FC"/>
    <w:rsid w:val="003B4D48"/>
    <w:rsid w:val="003B5D2A"/>
    <w:rsid w:val="003B6482"/>
    <w:rsid w:val="003B64C4"/>
    <w:rsid w:val="003B6F7B"/>
    <w:rsid w:val="003B73BB"/>
    <w:rsid w:val="003B7983"/>
    <w:rsid w:val="003B79B6"/>
    <w:rsid w:val="003B7C8B"/>
    <w:rsid w:val="003C05A5"/>
    <w:rsid w:val="003C089A"/>
    <w:rsid w:val="003C0A5C"/>
    <w:rsid w:val="003C2343"/>
    <w:rsid w:val="003C2C35"/>
    <w:rsid w:val="003C2E28"/>
    <w:rsid w:val="003C2FC7"/>
    <w:rsid w:val="003C34F0"/>
    <w:rsid w:val="003C3600"/>
    <w:rsid w:val="003C3C92"/>
    <w:rsid w:val="003C40D4"/>
    <w:rsid w:val="003C42C7"/>
    <w:rsid w:val="003C47AC"/>
    <w:rsid w:val="003C4C45"/>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DEF"/>
    <w:rsid w:val="003D2EB2"/>
    <w:rsid w:val="003D3052"/>
    <w:rsid w:val="003D37D9"/>
    <w:rsid w:val="003D38C8"/>
    <w:rsid w:val="003D402B"/>
    <w:rsid w:val="003D661A"/>
    <w:rsid w:val="003D68E6"/>
    <w:rsid w:val="003D718A"/>
    <w:rsid w:val="003D767C"/>
    <w:rsid w:val="003D78D5"/>
    <w:rsid w:val="003D7AC7"/>
    <w:rsid w:val="003E1313"/>
    <w:rsid w:val="003E1325"/>
    <w:rsid w:val="003E275E"/>
    <w:rsid w:val="003E3F38"/>
    <w:rsid w:val="003E3FE5"/>
    <w:rsid w:val="003E49A9"/>
    <w:rsid w:val="003E4A6C"/>
    <w:rsid w:val="003E4D54"/>
    <w:rsid w:val="003E52DA"/>
    <w:rsid w:val="003E5931"/>
    <w:rsid w:val="003E5B29"/>
    <w:rsid w:val="003E5E46"/>
    <w:rsid w:val="003E61C3"/>
    <w:rsid w:val="003E6D55"/>
    <w:rsid w:val="003E6F97"/>
    <w:rsid w:val="003E7681"/>
    <w:rsid w:val="003F04D3"/>
    <w:rsid w:val="003F0788"/>
    <w:rsid w:val="003F1010"/>
    <w:rsid w:val="003F1329"/>
    <w:rsid w:val="003F13BD"/>
    <w:rsid w:val="003F1A7F"/>
    <w:rsid w:val="003F1C47"/>
    <w:rsid w:val="003F3084"/>
    <w:rsid w:val="003F3B26"/>
    <w:rsid w:val="003F5176"/>
    <w:rsid w:val="003F5B74"/>
    <w:rsid w:val="003F5D59"/>
    <w:rsid w:val="003F6FD6"/>
    <w:rsid w:val="003F702F"/>
    <w:rsid w:val="003F7167"/>
    <w:rsid w:val="003F71A6"/>
    <w:rsid w:val="003F7AFC"/>
    <w:rsid w:val="003F7B83"/>
    <w:rsid w:val="003F7F8E"/>
    <w:rsid w:val="0040025D"/>
    <w:rsid w:val="0040053A"/>
    <w:rsid w:val="004006BC"/>
    <w:rsid w:val="004009C6"/>
    <w:rsid w:val="004009E7"/>
    <w:rsid w:val="00400BDA"/>
    <w:rsid w:val="00400C1D"/>
    <w:rsid w:val="00400D0A"/>
    <w:rsid w:val="00401625"/>
    <w:rsid w:val="00401740"/>
    <w:rsid w:val="00401B6D"/>
    <w:rsid w:val="00401E2C"/>
    <w:rsid w:val="00402838"/>
    <w:rsid w:val="00402879"/>
    <w:rsid w:val="00403375"/>
    <w:rsid w:val="00403435"/>
    <w:rsid w:val="0040343F"/>
    <w:rsid w:val="004037E2"/>
    <w:rsid w:val="00403A9C"/>
    <w:rsid w:val="00403D02"/>
    <w:rsid w:val="00403EB1"/>
    <w:rsid w:val="00403FC3"/>
    <w:rsid w:val="0040410F"/>
    <w:rsid w:val="004042DC"/>
    <w:rsid w:val="0040455B"/>
    <w:rsid w:val="0040478B"/>
    <w:rsid w:val="00405667"/>
    <w:rsid w:val="00405A85"/>
    <w:rsid w:val="00406595"/>
    <w:rsid w:val="0040697D"/>
    <w:rsid w:val="00406ED2"/>
    <w:rsid w:val="00410094"/>
    <w:rsid w:val="0041081A"/>
    <w:rsid w:val="00410B38"/>
    <w:rsid w:val="00410DD9"/>
    <w:rsid w:val="00410E6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52AA"/>
    <w:rsid w:val="00415444"/>
    <w:rsid w:val="00416877"/>
    <w:rsid w:val="004168E9"/>
    <w:rsid w:val="00416C24"/>
    <w:rsid w:val="00416CA9"/>
    <w:rsid w:val="004176FB"/>
    <w:rsid w:val="004176FF"/>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EE4"/>
    <w:rsid w:val="00424FA7"/>
    <w:rsid w:val="004255B8"/>
    <w:rsid w:val="004257BB"/>
    <w:rsid w:val="00426016"/>
    <w:rsid w:val="0042605A"/>
    <w:rsid w:val="00426580"/>
    <w:rsid w:val="00426DA6"/>
    <w:rsid w:val="0042732D"/>
    <w:rsid w:val="004276F1"/>
    <w:rsid w:val="00427BEF"/>
    <w:rsid w:val="00427EF8"/>
    <w:rsid w:val="00430158"/>
    <w:rsid w:val="00430D56"/>
    <w:rsid w:val="00430E65"/>
    <w:rsid w:val="00431538"/>
    <w:rsid w:val="00431F14"/>
    <w:rsid w:val="0043202F"/>
    <w:rsid w:val="00432110"/>
    <w:rsid w:val="004329CD"/>
    <w:rsid w:val="00432A2F"/>
    <w:rsid w:val="004331BA"/>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40860"/>
    <w:rsid w:val="004409AE"/>
    <w:rsid w:val="00440D41"/>
    <w:rsid w:val="0044118C"/>
    <w:rsid w:val="00441573"/>
    <w:rsid w:val="00441877"/>
    <w:rsid w:val="004425F4"/>
    <w:rsid w:val="004426C0"/>
    <w:rsid w:val="0044287D"/>
    <w:rsid w:val="004431B3"/>
    <w:rsid w:val="00443548"/>
    <w:rsid w:val="00443D32"/>
    <w:rsid w:val="00443FF9"/>
    <w:rsid w:val="0044416F"/>
    <w:rsid w:val="00444384"/>
    <w:rsid w:val="00444B1D"/>
    <w:rsid w:val="0044514A"/>
    <w:rsid w:val="00445FF7"/>
    <w:rsid w:val="00447263"/>
    <w:rsid w:val="004478B9"/>
    <w:rsid w:val="004505E1"/>
    <w:rsid w:val="00450B49"/>
    <w:rsid w:val="00450C71"/>
    <w:rsid w:val="00451514"/>
    <w:rsid w:val="0045159A"/>
    <w:rsid w:val="004516EF"/>
    <w:rsid w:val="004521DE"/>
    <w:rsid w:val="00453341"/>
    <w:rsid w:val="0045341E"/>
    <w:rsid w:val="0045403A"/>
    <w:rsid w:val="00454106"/>
    <w:rsid w:val="004555AC"/>
    <w:rsid w:val="004567B7"/>
    <w:rsid w:val="00456D13"/>
    <w:rsid w:val="004575CA"/>
    <w:rsid w:val="00457671"/>
    <w:rsid w:val="004578FF"/>
    <w:rsid w:val="00457A67"/>
    <w:rsid w:val="00457E89"/>
    <w:rsid w:val="0046048D"/>
    <w:rsid w:val="00460E7F"/>
    <w:rsid w:val="00460FCA"/>
    <w:rsid w:val="00461210"/>
    <w:rsid w:val="004618B3"/>
    <w:rsid w:val="00461E37"/>
    <w:rsid w:val="00462265"/>
    <w:rsid w:val="00462D08"/>
    <w:rsid w:val="00462F68"/>
    <w:rsid w:val="004632B6"/>
    <w:rsid w:val="00463B10"/>
    <w:rsid w:val="00463B13"/>
    <w:rsid w:val="00463B6D"/>
    <w:rsid w:val="00464589"/>
    <w:rsid w:val="00464CE5"/>
    <w:rsid w:val="00465BA8"/>
    <w:rsid w:val="00465BDE"/>
    <w:rsid w:val="00466292"/>
    <w:rsid w:val="004664E5"/>
    <w:rsid w:val="00466649"/>
    <w:rsid w:val="00466880"/>
    <w:rsid w:val="00467178"/>
    <w:rsid w:val="00467311"/>
    <w:rsid w:val="00467E1A"/>
    <w:rsid w:val="00467FA5"/>
    <w:rsid w:val="004701AA"/>
    <w:rsid w:val="004705EF"/>
    <w:rsid w:val="0047080E"/>
    <w:rsid w:val="00470CE3"/>
    <w:rsid w:val="004721BC"/>
    <w:rsid w:val="00472328"/>
    <w:rsid w:val="004729BC"/>
    <w:rsid w:val="004729EC"/>
    <w:rsid w:val="00473D37"/>
    <w:rsid w:val="00473D83"/>
    <w:rsid w:val="0047458B"/>
    <w:rsid w:val="00475614"/>
    <w:rsid w:val="00475C63"/>
    <w:rsid w:val="004762AB"/>
    <w:rsid w:val="00476429"/>
    <w:rsid w:val="00476D47"/>
    <w:rsid w:val="00477593"/>
    <w:rsid w:val="00477876"/>
    <w:rsid w:val="004778B5"/>
    <w:rsid w:val="004778D2"/>
    <w:rsid w:val="00477940"/>
    <w:rsid w:val="00477B04"/>
    <w:rsid w:val="00477EA7"/>
    <w:rsid w:val="004807B6"/>
    <w:rsid w:val="00481046"/>
    <w:rsid w:val="00481645"/>
    <w:rsid w:val="004823FD"/>
    <w:rsid w:val="00483056"/>
    <w:rsid w:val="0048311C"/>
    <w:rsid w:val="00483261"/>
    <w:rsid w:val="004832C7"/>
    <w:rsid w:val="0048348A"/>
    <w:rsid w:val="004838E5"/>
    <w:rsid w:val="00483B30"/>
    <w:rsid w:val="0048411E"/>
    <w:rsid w:val="00484E71"/>
    <w:rsid w:val="00484E7F"/>
    <w:rsid w:val="004857FD"/>
    <w:rsid w:val="00485CE3"/>
    <w:rsid w:val="00485EB5"/>
    <w:rsid w:val="00485FDC"/>
    <w:rsid w:val="004865FB"/>
    <w:rsid w:val="00486D96"/>
    <w:rsid w:val="00487367"/>
    <w:rsid w:val="0048769F"/>
    <w:rsid w:val="00487E8D"/>
    <w:rsid w:val="00487EDC"/>
    <w:rsid w:val="00487EF1"/>
    <w:rsid w:val="0049025F"/>
    <w:rsid w:val="004906B8"/>
    <w:rsid w:val="00490831"/>
    <w:rsid w:val="00491DF0"/>
    <w:rsid w:val="00492033"/>
    <w:rsid w:val="00492CFF"/>
    <w:rsid w:val="00492F50"/>
    <w:rsid w:val="00493239"/>
    <w:rsid w:val="004937D2"/>
    <w:rsid w:val="00493C49"/>
    <w:rsid w:val="00493D7E"/>
    <w:rsid w:val="00493F9C"/>
    <w:rsid w:val="00494695"/>
    <w:rsid w:val="00494E38"/>
    <w:rsid w:val="0049515C"/>
    <w:rsid w:val="004951CE"/>
    <w:rsid w:val="004956CF"/>
    <w:rsid w:val="004956D5"/>
    <w:rsid w:val="0049595C"/>
    <w:rsid w:val="004959F3"/>
    <w:rsid w:val="00496232"/>
    <w:rsid w:val="0049667C"/>
    <w:rsid w:val="00496B42"/>
    <w:rsid w:val="00496B93"/>
    <w:rsid w:val="00496D59"/>
    <w:rsid w:val="004A058E"/>
    <w:rsid w:val="004A121D"/>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59C7"/>
    <w:rsid w:val="004A608A"/>
    <w:rsid w:val="004A6176"/>
    <w:rsid w:val="004A61AC"/>
    <w:rsid w:val="004A67FF"/>
    <w:rsid w:val="004A6834"/>
    <w:rsid w:val="004A6A43"/>
    <w:rsid w:val="004A6EF7"/>
    <w:rsid w:val="004A6F42"/>
    <w:rsid w:val="004A7847"/>
    <w:rsid w:val="004A7854"/>
    <w:rsid w:val="004B103E"/>
    <w:rsid w:val="004B1085"/>
    <w:rsid w:val="004B1441"/>
    <w:rsid w:val="004B185D"/>
    <w:rsid w:val="004B1D34"/>
    <w:rsid w:val="004B2CE0"/>
    <w:rsid w:val="004B2F63"/>
    <w:rsid w:val="004B3D42"/>
    <w:rsid w:val="004B47C7"/>
    <w:rsid w:val="004B48F2"/>
    <w:rsid w:val="004B4D26"/>
    <w:rsid w:val="004B5191"/>
    <w:rsid w:val="004B51EE"/>
    <w:rsid w:val="004B529D"/>
    <w:rsid w:val="004B5504"/>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20B0"/>
    <w:rsid w:val="004C2B79"/>
    <w:rsid w:val="004C3167"/>
    <w:rsid w:val="004C35DF"/>
    <w:rsid w:val="004C3745"/>
    <w:rsid w:val="004C3A83"/>
    <w:rsid w:val="004C4B8F"/>
    <w:rsid w:val="004C4BF3"/>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D21"/>
    <w:rsid w:val="004D2EAC"/>
    <w:rsid w:val="004D2EBF"/>
    <w:rsid w:val="004D3781"/>
    <w:rsid w:val="004D3BC6"/>
    <w:rsid w:val="004D3DCF"/>
    <w:rsid w:val="004D435D"/>
    <w:rsid w:val="004D464A"/>
    <w:rsid w:val="004D52C0"/>
    <w:rsid w:val="004D5F47"/>
    <w:rsid w:val="004D61FE"/>
    <w:rsid w:val="004D6321"/>
    <w:rsid w:val="004D634F"/>
    <w:rsid w:val="004D6C29"/>
    <w:rsid w:val="004D7E66"/>
    <w:rsid w:val="004D7E98"/>
    <w:rsid w:val="004E0152"/>
    <w:rsid w:val="004E0238"/>
    <w:rsid w:val="004E0718"/>
    <w:rsid w:val="004E0819"/>
    <w:rsid w:val="004E0821"/>
    <w:rsid w:val="004E0A2F"/>
    <w:rsid w:val="004E16E9"/>
    <w:rsid w:val="004E20A3"/>
    <w:rsid w:val="004E28FA"/>
    <w:rsid w:val="004E3293"/>
    <w:rsid w:val="004E3394"/>
    <w:rsid w:val="004E33F3"/>
    <w:rsid w:val="004E35B7"/>
    <w:rsid w:val="004E49C1"/>
    <w:rsid w:val="004E4EF3"/>
    <w:rsid w:val="004E52D3"/>
    <w:rsid w:val="004E5902"/>
    <w:rsid w:val="004E5F6D"/>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A9"/>
    <w:rsid w:val="004F3792"/>
    <w:rsid w:val="004F3B51"/>
    <w:rsid w:val="004F3D5D"/>
    <w:rsid w:val="004F41EE"/>
    <w:rsid w:val="004F434C"/>
    <w:rsid w:val="004F43EA"/>
    <w:rsid w:val="004F4893"/>
    <w:rsid w:val="004F5835"/>
    <w:rsid w:val="004F6291"/>
    <w:rsid w:val="004F6D60"/>
    <w:rsid w:val="004F6D6D"/>
    <w:rsid w:val="004F75CE"/>
    <w:rsid w:val="004F7B4B"/>
    <w:rsid w:val="004F7C44"/>
    <w:rsid w:val="00500684"/>
    <w:rsid w:val="0050071D"/>
    <w:rsid w:val="00500C79"/>
    <w:rsid w:val="00501857"/>
    <w:rsid w:val="0050186A"/>
    <w:rsid w:val="00501CBA"/>
    <w:rsid w:val="005021E2"/>
    <w:rsid w:val="00502A20"/>
    <w:rsid w:val="00502A5B"/>
    <w:rsid w:val="00502D3C"/>
    <w:rsid w:val="00502F22"/>
    <w:rsid w:val="005039D8"/>
    <w:rsid w:val="00504083"/>
    <w:rsid w:val="00504337"/>
    <w:rsid w:val="005043D2"/>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9E"/>
    <w:rsid w:val="00514E44"/>
    <w:rsid w:val="005151FE"/>
    <w:rsid w:val="0051547E"/>
    <w:rsid w:val="00515519"/>
    <w:rsid w:val="005155E0"/>
    <w:rsid w:val="00516266"/>
    <w:rsid w:val="005167F0"/>
    <w:rsid w:val="00516D12"/>
    <w:rsid w:val="00516FD9"/>
    <w:rsid w:val="0051727D"/>
    <w:rsid w:val="00517321"/>
    <w:rsid w:val="0051734D"/>
    <w:rsid w:val="00517C73"/>
    <w:rsid w:val="0052113F"/>
    <w:rsid w:val="0052180D"/>
    <w:rsid w:val="00521C64"/>
    <w:rsid w:val="00522140"/>
    <w:rsid w:val="00522255"/>
    <w:rsid w:val="00522867"/>
    <w:rsid w:val="00522AD1"/>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DCE"/>
    <w:rsid w:val="00526FB0"/>
    <w:rsid w:val="00526FB5"/>
    <w:rsid w:val="005272D6"/>
    <w:rsid w:val="005276BC"/>
    <w:rsid w:val="00527E6D"/>
    <w:rsid w:val="00527EF8"/>
    <w:rsid w:val="00530AED"/>
    <w:rsid w:val="00531691"/>
    <w:rsid w:val="005320DC"/>
    <w:rsid w:val="005328E3"/>
    <w:rsid w:val="00532ADE"/>
    <w:rsid w:val="00532D84"/>
    <w:rsid w:val="00533395"/>
    <w:rsid w:val="00533CDF"/>
    <w:rsid w:val="0053421D"/>
    <w:rsid w:val="005342F0"/>
    <w:rsid w:val="005346A5"/>
    <w:rsid w:val="0053547A"/>
    <w:rsid w:val="005358BD"/>
    <w:rsid w:val="00535D9C"/>
    <w:rsid w:val="005363E8"/>
    <w:rsid w:val="005366D1"/>
    <w:rsid w:val="005367BE"/>
    <w:rsid w:val="00536B4D"/>
    <w:rsid w:val="00537A2B"/>
    <w:rsid w:val="005415FB"/>
    <w:rsid w:val="005417AF"/>
    <w:rsid w:val="005417C9"/>
    <w:rsid w:val="00541A6F"/>
    <w:rsid w:val="00541E64"/>
    <w:rsid w:val="00541EB5"/>
    <w:rsid w:val="005422D8"/>
    <w:rsid w:val="005423C1"/>
    <w:rsid w:val="00542663"/>
    <w:rsid w:val="00542CB5"/>
    <w:rsid w:val="00542FE3"/>
    <w:rsid w:val="00543A74"/>
    <w:rsid w:val="00543B40"/>
    <w:rsid w:val="00543CA6"/>
    <w:rsid w:val="00543FA4"/>
    <w:rsid w:val="005446FB"/>
    <w:rsid w:val="005447E1"/>
    <w:rsid w:val="005448DA"/>
    <w:rsid w:val="00544940"/>
    <w:rsid w:val="00544AAD"/>
    <w:rsid w:val="00544F84"/>
    <w:rsid w:val="00545371"/>
    <w:rsid w:val="00545402"/>
    <w:rsid w:val="005456A7"/>
    <w:rsid w:val="00546419"/>
    <w:rsid w:val="0054648D"/>
    <w:rsid w:val="005469C3"/>
    <w:rsid w:val="00546FB1"/>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42C2"/>
    <w:rsid w:val="00554584"/>
    <w:rsid w:val="005549DC"/>
    <w:rsid w:val="00554C82"/>
    <w:rsid w:val="00554CFA"/>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308"/>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A93"/>
    <w:rsid w:val="00573A9E"/>
    <w:rsid w:val="00573B75"/>
    <w:rsid w:val="00573E62"/>
    <w:rsid w:val="00574300"/>
    <w:rsid w:val="0057448F"/>
    <w:rsid w:val="00574944"/>
    <w:rsid w:val="005749E1"/>
    <w:rsid w:val="00574F2C"/>
    <w:rsid w:val="005751B7"/>
    <w:rsid w:val="0057596A"/>
    <w:rsid w:val="00575CAA"/>
    <w:rsid w:val="00575E58"/>
    <w:rsid w:val="00576469"/>
    <w:rsid w:val="005765D4"/>
    <w:rsid w:val="005769C8"/>
    <w:rsid w:val="00576D5B"/>
    <w:rsid w:val="0057707E"/>
    <w:rsid w:val="00577F4E"/>
    <w:rsid w:val="005802EE"/>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317B"/>
    <w:rsid w:val="00593C40"/>
    <w:rsid w:val="005951B6"/>
    <w:rsid w:val="00595DB4"/>
    <w:rsid w:val="0059645C"/>
    <w:rsid w:val="005966B3"/>
    <w:rsid w:val="005968D6"/>
    <w:rsid w:val="005973E7"/>
    <w:rsid w:val="005975F5"/>
    <w:rsid w:val="00597EBB"/>
    <w:rsid w:val="005A0173"/>
    <w:rsid w:val="005A01A0"/>
    <w:rsid w:val="005A12A3"/>
    <w:rsid w:val="005A1C50"/>
    <w:rsid w:val="005A1D7B"/>
    <w:rsid w:val="005A1FE0"/>
    <w:rsid w:val="005A2A83"/>
    <w:rsid w:val="005A36A5"/>
    <w:rsid w:val="005A3EF3"/>
    <w:rsid w:val="005A3FF1"/>
    <w:rsid w:val="005A4C26"/>
    <w:rsid w:val="005A4DE1"/>
    <w:rsid w:val="005A510C"/>
    <w:rsid w:val="005A58FF"/>
    <w:rsid w:val="005A5FE6"/>
    <w:rsid w:val="005A6037"/>
    <w:rsid w:val="005A6290"/>
    <w:rsid w:val="005A6435"/>
    <w:rsid w:val="005A656D"/>
    <w:rsid w:val="005A6646"/>
    <w:rsid w:val="005A70F8"/>
    <w:rsid w:val="005B0F7C"/>
    <w:rsid w:val="005B17ED"/>
    <w:rsid w:val="005B1B58"/>
    <w:rsid w:val="005B1BCD"/>
    <w:rsid w:val="005B1C1B"/>
    <w:rsid w:val="005B1EC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498"/>
    <w:rsid w:val="005B6424"/>
    <w:rsid w:val="005B6509"/>
    <w:rsid w:val="005B6C71"/>
    <w:rsid w:val="005B6E87"/>
    <w:rsid w:val="005B79A4"/>
    <w:rsid w:val="005B7CB7"/>
    <w:rsid w:val="005C005D"/>
    <w:rsid w:val="005C00C7"/>
    <w:rsid w:val="005C04AE"/>
    <w:rsid w:val="005C11C0"/>
    <w:rsid w:val="005C1563"/>
    <w:rsid w:val="005C1FB9"/>
    <w:rsid w:val="005C2162"/>
    <w:rsid w:val="005C2684"/>
    <w:rsid w:val="005C2EAB"/>
    <w:rsid w:val="005C2FE5"/>
    <w:rsid w:val="005C492F"/>
    <w:rsid w:val="005C4C3A"/>
    <w:rsid w:val="005C4C99"/>
    <w:rsid w:val="005C50BD"/>
    <w:rsid w:val="005C55F6"/>
    <w:rsid w:val="005C5A5E"/>
    <w:rsid w:val="005C5BF2"/>
    <w:rsid w:val="005C6C81"/>
    <w:rsid w:val="005C76DF"/>
    <w:rsid w:val="005C76F6"/>
    <w:rsid w:val="005C7923"/>
    <w:rsid w:val="005C7C25"/>
    <w:rsid w:val="005D0753"/>
    <w:rsid w:val="005D08ED"/>
    <w:rsid w:val="005D08FD"/>
    <w:rsid w:val="005D1312"/>
    <w:rsid w:val="005D1787"/>
    <w:rsid w:val="005D2497"/>
    <w:rsid w:val="005D26C8"/>
    <w:rsid w:val="005D2E62"/>
    <w:rsid w:val="005D3076"/>
    <w:rsid w:val="005D3565"/>
    <w:rsid w:val="005D3842"/>
    <w:rsid w:val="005D46D7"/>
    <w:rsid w:val="005D49DA"/>
    <w:rsid w:val="005D5177"/>
    <w:rsid w:val="005D53D7"/>
    <w:rsid w:val="005D67F8"/>
    <w:rsid w:val="005D6AFC"/>
    <w:rsid w:val="005D712D"/>
    <w:rsid w:val="005D718D"/>
    <w:rsid w:val="005D7439"/>
    <w:rsid w:val="005D79C5"/>
    <w:rsid w:val="005D7DE6"/>
    <w:rsid w:val="005E0E17"/>
    <w:rsid w:val="005E0F3C"/>
    <w:rsid w:val="005E165C"/>
    <w:rsid w:val="005E1883"/>
    <w:rsid w:val="005E2732"/>
    <w:rsid w:val="005E29C4"/>
    <w:rsid w:val="005E2CA0"/>
    <w:rsid w:val="005E3F9F"/>
    <w:rsid w:val="005E4230"/>
    <w:rsid w:val="005E4542"/>
    <w:rsid w:val="005E45BF"/>
    <w:rsid w:val="005E4F2B"/>
    <w:rsid w:val="005E5482"/>
    <w:rsid w:val="005E5517"/>
    <w:rsid w:val="005E5530"/>
    <w:rsid w:val="005E5747"/>
    <w:rsid w:val="005E66DB"/>
    <w:rsid w:val="005E6748"/>
    <w:rsid w:val="005E6BED"/>
    <w:rsid w:val="005E79FF"/>
    <w:rsid w:val="005F027D"/>
    <w:rsid w:val="005F085D"/>
    <w:rsid w:val="005F0A0B"/>
    <w:rsid w:val="005F0D07"/>
    <w:rsid w:val="005F0E4E"/>
    <w:rsid w:val="005F1950"/>
    <w:rsid w:val="005F1A0C"/>
    <w:rsid w:val="005F1AA5"/>
    <w:rsid w:val="005F1B5F"/>
    <w:rsid w:val="005F1C98"/>
    <w:rsid w:val="005F1E16"/>
    <w:rsid w:val="005F30A0"/>
    <w:rsid w:val="005F366E"/>
    <w:rsid w:val="005F3814"/>
    <w:rsid w:val="005F3C47"/>
    <w:rsid w:val="005F4E63"/>
    <w:rsid w:val="005F5B47"/>
    <w:rsid w:val="005F60D1"/>
    <w:rsid w:val="005F6882"/>
    <w:rsid w:val="005F6D0A"/>
    <w:rsid w:val="005F6DA0"/>
    <w:rsid w:val="00600509"/>
    <w:rsid w:val="00601116"/>
    <w:rsid w:val="00601227"/>
    <w:rsid w:val="00601B65"/>
    <w:rsid w:val="00601BD4"/>
    <w:rsid w:val="00602089"/>
    <w:rsid w:val="00602ED7"/>
    <w:rsid w:val="0060346C"/>
    <w:rsid w:val="006038A6"/>
    <w:rsid w:val="00603E9F"/>
    <w:rsid w:val="00604258"/>
    <w:rsid w:val="0060483B"/>
    <w:rsid w:val="00604D15"/>
    <w:rsid w:val="006055A9"/>
    <w:rsid w:val="00605AA9"/>
    <w:rsid w:val="00605C62"/>
    <w:rsid w:val="00605E70"/>
    <w:rsid w:val="00606317"/>
    <w:rsid w:val="0060639E"/>
    <w:rsid w:val="00606B00"/>
    <w:rsid w:val="00607973"/>
    <w:rsid w:val="006106A7"/>
    <w:rsid w:val="00610E1D"/>
    <w:rsid w:val="00612105"/>
    <w:rsid w:val="00612DF0"/>
    <w:rsid w:val="00612F98"/>
    <w:rsid w:val="006135EF"/>
    <w:rsid w:val="006139EF"/>
    <w:rsid w:val="00613DDF"/>
    <w:rsid w:val="0061415E"/>
    <w:rsid w:val="006146CC"/>
    <w:rsid w:val="00614CD1"/>
    <w:rsid w:val="00614FCF"/>
    <w:rsid w:val="00614FF7"/>
    <w:rsid w:val="00615B4D"/>
    <w:rsid w:val="00615E2B"/>
    <w:rsid w:val="00616FAD"/>
    <w:rsid w:val="006170A2"/>
    <w:rsid w:val="006170B7"/>
    <w:rsid w:val="00617820"/>
    <w:rsid w:val="00617D97"/>
    <w:rsid w:val="00621A70"/>
    <w:rsid w:val="0062202B"/>
    <w:rsid w:val="00622107"/>
    <w:rsid w:val="006224A4"/>
    <w:rsid w:val="00622BEC"/>
    <w:rsid w:val="0062308C"/>
    <w:rsid w:val="006233EE"/>
    <w:rsid w:val="00623E99"/>
    <w:rsid w:val="0062428B"/>
    <w:rsid w:val="00624A16"/>
    <w:rsid w:val="00625597"/>
    <w:rsid w:val="006258FF"/>
    <w:rsid w:val="006308CD"/>
    <w:rsid w:val="00630A61"/>
    <w:rsid w:val="00630AB5"/>
    <w:rsid w:val="00631117"/>
    <w:rsid w:val="006311A4"/>
    <w:rsid w:val="006311D7"/>
    <w:rsid w:val="00631296"/>
    <w:rsid w:val="0063173B"/>
    <w:rsid w:val="0063189F"/>
    <w:rsid w:val="0063199F"/>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C3C"/>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4B6"/>
    <w:rsid w:val="00641671"/>
    <w:rsid w:val="0064188B"/>
    <w:rsid w:val="00642378"/>
    <w:rsid w:val="006423A0"/>
    <w:rsid w:val="00642763"/>
    <w:rsid w:val="00642C67"/>
    <w:rsid w:val="00642F1C"/>
    <w:rsid w:val="00643673"/>
    <w:rsid w:val="006438E7"/>
    <w:rsid w:val="00643A56"/>
    <w:rsid w:val="00643E7F"/>
    <w:rsid w:val="006440E0"/>
    <w:rsid w:val="006451AA"/>
    <w:rsid w:val="0064536F"/>
    <w:rsid w:val="0064589E"/>
    <w:rsid w:val="00645A0C"/>
    <w:rsid w:val="00645A59"/>
    <w:rsid w:val="0064644C"/>
    <w:rsid w:val="00646676"/>
    <w:rsid w:val="006466FB"/>
    <w:rsid w:val="006467E6"/>
    <w:rsid w:val="00646FCD"/>
    <w:rsid w:val="006472E1"/>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691B"/>
    <w:rsid w:val="00656C6B"/>
    <w:rsid w:val="0065732C"/>
    <w:rsid w:val="00660670"/>
    <w:rsid w:val="006607D5"/>
    <w:rsid w:val="00660F36"/>
    <w:rsid w:val="00661412"/>
    <w:rsid w:val="00661590"/>
    <w:rsid w:val="0066185B"/>
    <w:rsid w:val="00661EFD"/>
    <w:rsid w:val="006625AC"/>
    <w:rsid w:val="006625C9"/>
    <w:rsid w:val="00662B01"/>
    <w:rsid w:val="00662DC9"/>
    <w:rsid w:val="00662EAA"/>
    <w:rsid w:val="00662F73"/>
    <w:rsid w:val="00663245"/>
    <w:rsid w:val="00664347"/>
    <w:rsid w:val="00664392"/>
    <w:rsid w:val="00664540"/>
    <w:rsid w:val="00664C81"/>
    <w:rsid w:val="00664D26"/>
    <w:rsid w:val="006652BE"/>
    <w:rsid w:val="00666086"/>
    <w:rsid w:val="00667501"/>
    <w:rsid w:val="00667F37"/>
    <w:rsid w:val="00670071"/>
    <w:rsid w:val="0067015A"/>
    <w:rsid w:val="0067017C"/>
    <w:rsid w:val="0067088E"/>
    <w:rsid w:val="00670898"/>
    <w:rsid w:val="00670DDA"/>
    <w:rsid w:val="00670FE6"/>
    <w:rsid w:val="00671AE2"/>
    <w:rsid w:val="00671E11"/>
    <w:rsid w:val="00672AFE"/>
    <w:rsid w:val="006734F6"/>
    <w:rsid w:val="0067417A"/>
    <w:rsid w:val="006741FC"/>
    <w:rsid w:val="006745E4"/>
    <w:rsid w:val="00674B2D"/>
    <w:rsid w:val="006750A9"/>
    <w:rsid w:val="00675476"/>
    <w:rsid w:val="006754CD"/>
    <w:rsid w:val="006756FF"/>
    <w:rsid w:val="006758CA"/>
    <w:rsid w:val="00675A1F"/>
    <w:rsid w:val="00675C01"/>
    <w:rsid w:val="00675D5A"/>
    <w:rsid w:val="0067606B"/>
    <w:rsid w:val="006761F8"/>
    <w:rsid w:val="00676552"/>
    <w:rsid w:val="0067661D"/>
    <w:rsid w:val="00676857"/>
    <w:rsid w:val="0067748D"/>
    <w:rsid w:val="00677925"/>
    <w:rsid w:val="006803ED"/>
    <w:rsid w:val="0068048F"/>
    <w:rsid w:val="006804BC"/>
    <w:rsid w:val="0068169C"/>
    <w:rsid w:val="006818A4"/>
    <w:rsid w:val="00681C09"/>
    <w:rsid w:val="0068212A"/>
    <w:rsid w:val="006833FD"/>
    <w:rsid w:val="00683A14"/>
    <w:rsid w:val="006846E2"/>
    <w:rsid w:val="006848B1"/>
    <w:rsid w:val="006849AD"/>
    <w:rsid w:val="00684CA7"/>
    <w:rsid w:val="006853D4"/>
    <w:rsid w:val="00685711"/>
    <w:rsid w:val="00685B89"/>
    <w:rsid w:val="00685D42"/>
    <w:rsid w:val="00685F5F"/>
    <w:rsid w:val="00685F9A"/>
    <w:rsid w:val="006861FD"/>
    <w:rsid w:val="0068647B"/>
    <w:rsid w:val="0068655E"/>
    <w:rsid w:val="006868C9"/>
    <w:rsid w:val="00686D65"/>
    <w:rsid w:val="00687166"/>
    <w:rsid w:val="00687270"/>
    <w:rsid w:val="0068783A"/>
    <w:rsid w:val="006905B1"/>
    <w:rsid w:val="006907DB"/>
    <w:rsid w:val="00690C7E"/>
    <w:rsid w:val="00690E94"/>
    <w:rsid w:val="006916E7"/>
    <w:rsid w:val="00691E2A"/>
    <w:rsid w:val="00692561"/>
    <w:rsid w:val="00693F7D"/>
    <w:rsid w:val="00694270"/>
    <w:rsid w:val="006944F3"/>
    <w:rsid w:val="00694C3E"/>
    <w:rsid w:val="00694F45"/>
    <w:rsid w:val="00694FE2"/>
    <w:rsid w:val="006950E8"/>
    <w:rsid w:val="00695C43"/>
    <w:rsid w:val="00695F8B"/>
    <w:rsid w:val="00695FA5"/>
    <w:rsid w:val="00696093"/>
    <w:rsid w:val="006973F6"/>
    <w:rsid w:val="006975A7"/>
    <w:rsid w:val="0069762A"/>
    <w:rsid w:val="00697B1A"/>
    <w:rsid w:val="006A049F"/>
    <w:rsid w:val="006A0D77"/>
    <w:rsid w:val="006A0DF4"/>
    <w:rsid w:val="006A153A"/>
    <w:rsid w:val="006A196A"/>
    <w:rsid w:val="006A1B02"/>
    <w:rsid w:val="006A216A"/>
    <w:rsid w:val="006A22C0"/>
    <w:rsid w:val="006A23E0"/>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07AD"/>
    <w:rsid w:val="006B1394"/>
    <w:rsid w:val="006B15CD"/>
    <w:rsid w:val="006B1AAD"/>
    <w:rsid w:val="006B2238"/>
    <w:rsid w:val="006B25C5"/>
    <w:rsid w:val="006B28E9"/>
    <w:rsid w:val="006B2CD5"/>
    <w:rsid w:val="006B3459"/>
    <w:rsid w:val="006B35D1"/>
    <w:rsid w:val="006B39A2"/>
    <w:rsid w:val="006B3B50"/>
    <w:rsid w:val="006B4BAD"/>
    <w:rsid w:val="006B5095"/>
    <w:rsid w:val="006B539D"/>
    <w:rsid w:val="006B5598"/>
    <w:rsid w:val="006B5A0D"/>
    <w:rsid w:val="006B6104"/>
    <w:rsid w:val="006B6425"/>
    <w:rsid w:val="006B6975"/>
    <w:rsid w:val="006B6977"/>
    <w:rsid w:val="006B6E0F"/>
    <w:rsid w:val="006B7C88"/>
    <w:rsid w:val="006B7F0B"/>
    <w:rsid w:val="006C0102"/>
    <w:rsid w:val="006C0399"/>
    <w:rsid w:val="006C0925"/>
    <w:rsid w:val="006C0BEA"/>
    <w:rsid w:val="006C0CBB"/>
    <w:rsid w:val="006C0D75"/>
    <w:rsid w:val="006C10B9"/>
    <w:rsid w:val="006C1429"/>
    <w:rsid w:val="006C14F9"/>
    <w:rsid w:val="006C174C"/>
    <w:rsid w:val="006C1952"/>
    <w:rsid w:val="006C2A38"/>
    <w:rsid w:val="006C2BD4"/>
    <w:rsid w:val="006C2BF7"/>
    <w:rsid w:val="006C2E40"/>
    <w:rsid w:val="006C35AB"/>
    <w:rsid w:val="006C375E"/>
    <w:rsid w:val="006C3B93"/>
    <w:rsid w:val="006C3EFB"/>
    <w:rsid w:val="006C3FC9"/>
    <w:rsid w:val="006C466C"/>
    <w:rsid w:val="006C5177"/>
    <w:rsid w:val="006C6EE7"/>
    <w:rsid w:val="006C7D48"/>
    <w:rsid w:val="006D0137"/>
    <w:rsid w:val="006D03E4"/>
    <w:rsid w:val="006D0555"/>
    <w:rsid w:val="006D1EC3"/>
    <w:rsid w:val="006D2CF9"/>
    <w:rsid w:val="006D2DFD"/>
    <w:rsid w:val="006D2E76"/>
    <w:rsid w:val="006D30FD"/>
    <w:rsid w:val="006D313F"/>
    <w:rsid w:val="006D31BC"/>
    <w:rsid w:val="006D3D17"/>
    <w:rsid w:val="006D3DE3"/>
    <w:rsid w:val="006D3F03"/>
    <w:rsid w:val="006D3FD3"/>
    <w:rsid w:val="006D4697"/>
    <w:rsid w:val="006D4B80"/>
    <w:rsid w:val="006D5352"/>
    <w:rsid w:val="006D58D9"/>
    <w:rsid w:val="006D6108"/>
    <w:rsid w:val="006D61CF"/>
    <w:rsid w:val="006D62E3"/>
    <w:rsid w:val="006D63B9"/>
    <w:rsid w:val="006D678B"/>
    <w:rsid w:val="006D6BEB"/>
    <w:rsid w:val="006D7264"/>
    <w:rsid w:val="006D7501"/>
    <w:rsid w:val="006D7851"/>
    <w:rsid w:val="006D7FA0"/>
    <w:rsid w:val="006E059F"/>
    <w:rsid w:val="006E0A22"/>
    <w:rsid w:val="006E0BDC"/>
    <w:rsid w:val="006E13D1"/>
    <w:rsid w:val="006E17E4"/>
    <w:rsid w:val="006E1C74"/>
    <w:rsid w:val="006E22A7"/>
    <w:rsid w:val="006E2575"/>
    <w:rsid w:val="006E267B"/>
    <w:rsid w:val="006E267D"/>
    <w:rsid w:val="006E2981"/>
    <w:rsid w:val="006E2C59"/>
    <w:rsid w:val="006E3B48"/>
    <w:rsid w:val="006E3D74"/>
    <w:rsid w:val="006E4085"/>
    <w:rsid w:val="006E52A1"/>
    <w:rsid w:val="006E5A10"/>
    <w:rsid w:val="006E66AB"/>
    <w:rsid w:val="006E6A0C"/>
    <w:rsid w:val="006E6AB2"/>
    <w:rsid w:val="006E6BA3"/>
    <w:rsid w:val="006E6D13"/>
    <w:rsid w:val="006E6FFE"/>
    <w:rsid w:val="006E773F"/>
    <w:rsid w:val="006E7BD9"/>
    <w:rsid w:val="006E7EE5"/>
    <w:rsid w:val="006F01A3"/>
    <w:rsid w:val="006F0214"/>
    <w:rsid w:val="006F076B"/>
    <w:rsid w:val="006F0B36"/>
    <w:rsid w:val="006F10B0"/>
    <w:rsid w:val="006F123E"/>
    <w:rsid w:val="006F134B"/>
    <w:rsid w:val="006F2358"/>
    <w:rsid w:val="006F29A7"/>
    <w:rsid w:val="006F2D22"/>
    <w:rsid w:val="006F2D60"/>
    <w:rsid w:val="006F310D"/>
    <w:rsid w:val="006F31DD"/>
    <w:rsid w:val="006F3589"/>
    <w:rsid w:val="006F4254"/>
    <w:rsid w:val="006F4499"/>
    <w:rsid w:val="006F4583"/>
    <w:rsid w:val="006F4B15"/>
    <w:rsid w:val="006F4B34"/>
    <w:rsid w:val="006F4BEA"/>
    <w:rsid w:val="006F4DF8"/>
    <w:rsid w:val="006F5185"/>
    <w:rsid w:val="006F5A7A"/>
    <w:rsid w:val="006F5AA8"/>
    <w:rsid w:val="006F5B4E"/>
    <w:rsid w:val="006F63D1"/>
    <w:rsid w:val="006F7359"/>
    <w:rsid w:val="006F7B66"/>
    <w:rsid w:val="00700297"/>
    <w:rsid w:val="007004E7"/>
    <w:rsid w:val="00700816"/>
    <w:rsid w:val="00700C73"/>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C47"/>
    <w:rsid w:val="00704DCA"/>
    <w:rsid w:val="007051C7"/>
    <w:rsid w:val="00705A3F"/>
    <w:rsid w:val="00705BEF"/>
    <w:rsid w:val="00705D03"/>
    <w:rsid w:val="00705D70"/>
    <w:rsid w:val="00705FB5"/>
    <w:rsid w:val="007064D2"/>
    <w:rsid w:val="00706D93"/>
    <w:rsid w:val="0070728B"/>
    <w:rsid w:val="00707A3A"/>
    <w:rsid w:val="00707C0D"/>
    <w:rsid w:val="007100F9"/>
    <w:rsid w:val="00710282"/>
    <w:rsid w:val="00710286"/>
    <w:rsid w:val="007106D4"/>
    <w:rsid w:val="00710BCC"/>
    <w:rsid w:val="00710DB9"/>
    <w:rsid w:val="00711275"/>
    <w:rsid w:val="00711888"/>
    <w:rsid w:val="00711E13"/>
    <w:rsid w:val="00711F80"/>
    <w:rsid w:val="007125F4"/>
    <w:rsid w:val="00712A7A"/>
    <w:rsid w:val="00712EDA"/>
    <w:rsid w:val="007138E3"/>
    <w:rsid w:val="007143F8"/>
    <w:rsid w:val="00714890"/>
    <w:rsid w:val="0071535F"/>
    <w:rsid w:val="00715FD6"/>
    <w:rsid w:val="007162D8"/>
    <w:rsid w:val="007165E9"/>
    <w:rsid w:val="0071705B"/>
    <w:rsid w:val="00720213"/>
    <w:rsid w:val="007202E7"/>
    <w:rsid w:val="00720843"/>
    <w:rsid w:val="00721F02"/>
    <w:rsid w:val="0072256E"/>
    <w:rsid w:val="00722DD1"/>
    <w:rsid w:val="0072313E"/>
    <w:rsid w:val="007238A1"/>
    <w:rsid w:val="00723964"/>
    <w:rsid w:val="00723BD3"/>
    <w:rsid w:val="00723C15"/>
    <w:rsid w:val="007243CD"/>
    <w:rsid w:val="00724617"/>
    <w:rsid w:val="007249DE"/>
    <w:rsid w:val="00724B19"/>
    <w:rsid w:val="00724E8B"/>
    <w:rsid w:val="00725709"/>
    <w:rsid w:val="007257C2"/>
    <w:rsid w:val="0072676B"/>
    <w:rsid w:val="00726924"/>
    <w:rsid w:val="00726962"/>
    <w:rsid w:val="00727EF4"/>
    <w:rsid w:val="00727F52"/>
    <w:rsid w:val="007309E7"/>
    <w:rsid w:val="00730C41"/>
    <w:rsid w:val="00731064"/>
    <w:rsid w:val="00731284"/>
    <w:rsid w:val="007312A7"/>
    <w:rsid w:val="007315DA"/>
    <w:rsid w:val="00731C2E"/>
    <w:rsid w:val="00731E2B"/>
    <w:rsid w:val="00731E7F"/>
    <w:rsid w:val="00732B43"/>
    <w:rsid w:val="0073400F"/>
    <w:rsid w:val="00734642"/>
    <w:rsid w:val="0073474B"/>
    <w:rsid w:val="00734850"/>
    <w:rsid w:val="007348EB"/>
    <w:rsid w:val="007349E6"/>
    <w:rsid w:val="00735506"/>
    <w:rsid w:val="0073564A"/>
    <w:rsid w:val="0073580A"/>
    <w:rsid w:val="00736418"/>
    <w:rsid w:val="007367B7"/>
    <w:rsid w:val="007374FC"/>
    <w:rsid w:val="007375A2"/>
    <w:rsid w:val="00737EB4"/>
    <w:rsid w:val="0074005A"/>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55FD"/>
    <w:rsid w:val="00745CAB"/>
    <w:rsid w:val="00746086"/>
    <w:rsid w:val="007460F5"/>
    <w:rsid w:val="0074617A"/>
    <w:rsid w:val="00746579"/>
    <w:rsid w:val="00746659"/>
    <w:rsid w:val="0074665E"/>
    <w:rsid w:val="0074685B"/>
    <w:rsid w:val="0074691A"/>
    <w:rsid w:val="007503F9"/>
    <w:rsid w:val="00750D51"/>
    <w:rsid w:val="007512E8"/>
    <w:rsid w:val="0075175D"/>
    <w:rsid w:val="00751ABD"/>
    <w:rsid w:val="00751F2E"/>
    <w:rsid w:val="00752717"/>
    <w:rsid w:val="00752A90"/>
    <w:rsid w:val="00752F4E"/>
    <w:rsid w:val="0075348F"/>
    <w:rsid w:val="0075373E"/>
    <w:rsid w:val="00753902"/>
    <w:rsid w:val="00754AF8"/>
    <w:rsid w:val="00754C7C"/>
    <w:rsid w:val="0075571E"/>
    <w:rsid w:val="00755B80"/>
    <w:rsid w:val="00755E40"/>
    <w:rsid w:val="00755F8D"/>
    <w:rsid w:val="00756365"/>
    <w:rsid w:val="00756832"/>
    <w:rsid w:val="00756A42"/>
    <w:rsid w:val="00757052"/>
    <w:rsid w:val="00757E6B"/>
    <w:rsid w:val="00757F68"/>
    <w:rsid w:val="0076014E"/>
    <w:rsid w:val="00760478"/>
    <w:rsid w:val="007604F2"/>
    <w:rsid w:val="00760618"/>
    <w:rsid w:val="00760F56"/>
    <w:rsid w:val="0076104D"/>
    <w:rsid w:val="007613F5"/>
    <w:rsid w:val="00761485"/>
    <w:rsid w:val="00762114"/>
    <w:rsid w:val="00762307"/>
    <w:rsid w:val="00762DE7"/>
    <w:rsid w:val="00762F1C"/>
    <w:rsid w:val="007633C9"/>
    <w:rsid w:val="00763766"/>
    <w:rsid w:val="00763B3C"/>
    <w:rsid w:val="00763EF1"/>
    <w:rsid w:val="00764D97"/>
    <w:rsid w:val="00764E7A"/>
    <w:rsid w:val="00765261"/>
    <w:rsid w:val="00765302"/>
    <w:rsid w:val="0076650A"/>
    <w:rsid w:val="0076662D"/>
    <w:rsid w:val="007677ED"/>
    <w:rsid w:val="0076783D"/>
    <w:rsid w:val="00767AB7"/>
    <w:rsid w:val="00767DC8"/>
    <w:rsid w:val="007703A1"/>
    <w:rsid w:val="00771667"/>
    <w:rsid w:val="00771FFA"/>
    <w:rsid w:val="007722B2"/>
    <w:rsid w:val="0077237F"/>
    <w:rsid w:val="007725F9"/>
    <w:rsid w:val="00773367"/>
    <w:rsid w:val="007734AD"/>
    <w:rsid w:val="007739FC"/>
    <w:rsid w:val="00774185"/>
    <w:rsid w:val="007742D1"/>
    <w:rsid w:val="00774649"/>
    <w:rsid w:val="007746CD"/>
    <w:rsid w:val="00774871"/>
    <w:rsid w:val="0077548E"/>
    <w:rsid w:val="007757FC"/>
    <w:rsid w:val="0077597C"/>
    <w:rsid w:val="00775AED"/>
    <w:rsid w:val="00776626"/>
    <w:rsid w:val="00776F0C"/>
    <w:rsid w:val="007776F4"/>
    <w:rsid w:val="007778A4"/>
    <w:rsid w:val="00777911"/>
    <w:rsid w:val="00777B09"/>
    <w:rsid w:val="007805A2"/>
    <w:rsid w:val="007805A8"/>
    <w:rsid w:val="00780D9D"/>
    <w:rsid w:val="00781026"/>
    <w:rsid w:val="00781E6B"/>
    <w:rsid w:val="00782217"/>
    <w:rsid w:val="00782479"/>
    <w:rsid w:val="0078275E"/>
    <w:rsid w:val="00783004"/>
    <w:rsid w:val="0078327E"/>
    <w:rsid w:val="0078349C"/>
    <w:rsid w:val="0078369B"/>
    <w:rsid w:val="00783AC1"/>
    <w:rsid w:val="00783B37"/>
    <w:rsid w:val="00783E1C"/>
    <w:rsid w:val="00783ECB"/>
    <w:rsid w:val="00784062"/>
    <w:rsid w:val="0078457B"/>
    <w:rsid w:val="0078490F"/>
    <w:rsid w:val="00784F85"/>
    <w:rsid w:val="007862BE"/>
    <w:rsid w:val="007865DE"/>
    <w:rsid w:val="00786B93"/>
    <w:rsid w:val="00786D7C"/>
    <w:rsid w:val="00787051"/>
    <w:rsid w:val="00787640"/>
    <w:rsid w:val="007876E4"/>
    <w:rsid w:val="007906C3"/>
    <w:rsid w:val="007909D7"/>
    <w:rsid w:val="0079129A"/>
    <w:rsid w:val="00791668"/>
    <w:rsid w:val="0079166A"/>
    <w:rsid w:val="00791731"/>
    <w:rsid w:val="007917B8"/>
    <w:rsid w:val="00791CB9"/>
    <w:rsid w:val="00792053"/>
    <w:rsid w:val="00792284"/>
    <w:rsid w:val="00792333"/>
    <w:rsid w:val="007923AE"/>
    <w:rsid w:val="007925CC"/>
    <w:rsid w:val="00792652"/>
    <w:rsid w:val="007931AF"/>
    <w:rsid w:val="00793675"/>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9744C"/>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745"/>
    <w:rsid w:val="007B0804"/>
    <w:rsid w:val="007B0FAA"/>
    <w:rsid w:val="007B1256"/>
    <w:rsid w:val="007B1CF7"/>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B89"/>
    <w:rsid w:val="007B7CA2"/>
    <w:rsid w:val="007B7EDA"/>
    <w:rsid w:val="007C05A9"/>
    <w:rsid w:val="007C11E4"/>
    <w:rsid w:val="007C14C2"/>
    <w:rsid w:val="007C1ACA"/>
    <w:rsid w:val="007C1FE3"/>
    <w:rsid w:val="007C2739"/>
    <w:rsid w:val="007C2751"/>
    <w:rsid w:val="007C289D"/>
    <w:rsid w:val="007C2ED0"/>
    <w:rsid w:val="007C3B1C"/>
    <w:rsid w:val="007C3FCB"/>
    <w:rsid w:val="007C430A"/>
    <w:rsid w:val="007C4632"/>
    <w:rsid w:val="007C5270"/>
    <w:rsid w:val="007C5584"/>
    <w:rsid w:val="007C6341"/>
    <w:rsid w:val="007C67DA"/>
    <w:rsid w:val="007C6AF1"/>
    <w:rsid w:val="007C6B58"/>
    <w:rsid w:val="007C7534"/>
    <w:rsid w:val="007C7DF2"/>
    <w:rsid w:val="007D0524"/>
    <w:rsid w:val="007D06CB"/>
    <w:rsid w:val="007D07CA"/>
    <w:rsid w:val="007D0C44"/>
    <w:rsid w:val="007D134C"/>
    <w:rsid w:val="007D2D56"/>
    <w:rsid w:val="007D2DD0"/>
    <w:rsid w:val="007D380A"/>
    <w:rsid w:val="007D4357"/>
    <w:rsid w:val="007D4814"/>
    <w:rsid w:val="007D4B40"/>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25E"/>
    <w:rsid w:val="007E171F"/>
    <w:rsid w:val="007E1881"/>
    <w:rsid w:val="007E1F04"/>
    <w:rsid w:val="007E212C"/>
    <w:rsid w:val="007E25A4"/>
    <w:rsid w:val="007E3704"/>
    <w:rsid w:val="007E3B9E"/>
    <w:rsid w:val="007E4062"/>
    <w:rsid w:val="007E4656"/>
    <w:rsid w:val="007E4DB6"/>
    <w:rsid w:val="007E54CB"/>
    <w:rsid w:val="007E5863"/>
    <w:rsid w:val="007E5BB1"/>
    <w:rsid w:val="007E5E39"/>
    <w:rsid w:val="007E61D7"/>
    <w:rsid w:val="007E670B"/>
    <w:rsid w:val="007E7F73"/>
    <w:rsid w:val="007F0168"/>
    <w:rsid w:val="007F0DBA"/>
    <w:rsid w:val="007F0E14"/>
    <w:rsid w:val="007F11CC"/>
    <w:rsid w:val="007F15EE"/>
    <w:rsid w:val="007F19F8"/>
    <w:rsid w:val="007F219E"/>
    <w:rsid w:val="007F29F0"/>
    <w:rsid w:val="007F40A5"/>
    <w:rsid w:val="007F493D"/>
    <w:rsid w:val="007F4B96"/>
    <w:rsid w:val="007F4D38"/>
    <w:rsid w:val="007F501C"/>
    <w:rsid w:val="007F5CFE"/>
    <w:rsid w:val="007F5FF2"/>
    <w:rsid w:val="007F6568"/>
    <w:rsid w:val="007F67E3"/>
    <w:rsid w:val="007F6D3E"/>
    <w:rsid w:val="007F75DC"/>
    <w:rsid w:val="007F76A3"/>
    <w:rsid w:val="00800662"/>
    <w:rsid w:val="008006AF"/>
    <w:rsid w:val="00800E77"/>
    <w:rsid w:val="0080101B"/>
    <w:rsid w:val="008012B9"/>
    <w:rsid w:val="008014CB"/>
    <w:rsid w:val="0080153E"/>
    <w:rsid w:val="00802043"/>
    <w:rsid w:val="00802335"/>
    <w:rsid w:val="0080242F"/>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A07"/>
    <w:rsid w:val="00807ABE"/>
    <w:rsid w:val="00810469"/>
    <w:rsid w:val="00810ECE"/>
    <w:rsid w:val="00810F83"/>
    <w:rsid w:val="00811584"/>
    <w:rsid w:val="008119BF"/>
    <w:rsid w:val="00812095"/>
    <w:rsid w:val="00812113"/>
    <w:rsid w:val="008121A2"/>
    <w:rsid w:val="00812531"/>
    <w:rsid w:val="00812C36"/>
    <w:rsid w:val="0081331C"/>
    <w:rsid w:val="00813B99"/>
    <w:rsid w:val="00813CDD"/>
    <w:rsid w:val="00814452"/>
    <w:rsid w:val="00815557"/>
    <w:rsid w:val="00815B87"/>
    <w:rsid w:val="00815CB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506"/>
    <w:rsid w:val="008248A4"/>
    <w:rsid w:val="00824FE7"/>
    <w:rsid w:val="0082505B"/>
    <w:rsid w:val="00825925"/>
    <w:rsid w:val="008266E0"/>
    <w:rsid w:val="00826DD9"/>
    <w:rsid w:val="008273CE"/>
    <w:rsid w:val="00827842"/>
    <w:rsid w:val="008278B6"/>
    <w:rsid w:val="00827BEF"/>
    <w:rsid w:val="0083011C"/>
    <w:rsid w:val="00830188"/>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3114"/>
    <w:rsid w:val="00843B95"/>
    <w:rsid w:val="0084480A"/>
    <w:rsid w:val="00844E17"/>
    <w:rsid w:val="008452FD"/>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B47"/>
    <w:rsid w:val="0085316E"/>
    <w:rsid w:val="008539C2"/>
    <w:rsid w:val="008539CE"/>
    <w:rsid w:val="00853FE7"/>
    <w:rsid w:val="0085450D"/>
    <w:rsid w:val="0085452C"/>
    <w:rsid w:val="00854B03"/>
    <w:rsid w:val="008551A7"/>
    <w:rsid w:val="008556AB"/>
    <w:rsid w:val="00855C9D"/>
    <w:rsid w:val="008568D4"/>
    <w:rsid w:val="008569B9"/>
    <w:rsid w:val="00856F13"/>
    <w:rsid w:val="0085701C"/>
    <w:rsid w:val="00857DCF"/>
    <w:rsid w:val="008600AD"/>
    <w:rsid w:val="008602D0"/>
    <w:rsid w:val="00860479"/>
    <w:rsid w:val="0086050D"/>
    <w:rsid w:val="00860D7E"/>
    <w:rsid w:val="00860FF6"/>
    <w:rsid w:val="0086160A"/>
    <w:rsid w:val="00861655"/>
    <w:rsid w:val="008620E7"/>
    <w:rsid w:val="00862555"/>
    <w:rsid w:val="008627F9"/>
    <w:rsid w:val="00862C9D"/>
    <w:rsid w:val="008632B9"/>
    <w:rsid w:val="0086335D"/>
    <w:rsid w:val="0086362F"/>
    <w:rsid w:val="00863FE0"/>
    <w:rsid w:val="008643CA"/>
    <w:rsid w:val="00864D11"/>
    <w:rsid w:val="0086530A"/>
    <w:rsid w:val="00865E2E"/>
    <w:rsid w:val="0086651B"/>
    <w:rsid w:val="008669CE"/>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9D8"/>
    <w:rsid w:val="008741F9"/>
    <w:rsid w:val="008743F3"/>
    <w:rsid w:val="0087444A"/>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94"/>
    <w:rsid w:val="00880181"/>
    <w:rsid w:val="00880B0D"/>
    <w:rsid w:val="00881EE5"/>
    <w:rsid w:val="00882184"/>
    <w:rsid w:val="008821C9"/>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A60"/>
    <w:rsid w:val="00885E04"/>
    <w:rsid w:val="0088645B"/>
    <w:rsid w:val="008868B1"/>
    <w:rsid w:val="0088705E"/>
    <w:rsid w:val="008872E0"/>
    <w:rsid w:val="008874B3"/>
    <w:rsid w:val="00887AFB"/>
    <w:rsid w:val="00887C46"/>
    <w:rsid w:val="00887DE4"/>
    <w:rsid w:val="00890540"/>
    <w:rsid w:val="008908D5"/>
    <w:rsid w:val="00890CEA"/>
    <w:rsid w:val="00890E14"/>
    <w:rsid w:val="008914ED"/>
    <w:rsid w:val="00891618"/>
    <w:rsid w:val="008926FE"/>
    <w:rsid w:val="0089365F"/>
    <w:rsid w:val="00894FF0"/>
    <w:rsid w:val="0089558A"/>
    <w:rsid w:val="00895A2D"/>
    <w:rsid w:val="00896205"/>
    <w:rsid w:val="0089686E"/>
    <w:rsid w:val="00896937"/>
    <w:rsid w:val="00896CB5"/>
    <w:rsid w:val="008976FE"/>
    <w:rsid w:val="0089795C"/>
    <w:rsid w:val="00897C5A"/>
    <w:rsid w:val="008A03C1"/>
    <w:rsid w:val="008A1DD7"/>
    <w:rsid w:val="008A24FC"/>
    <w:rsid w:val="008A3106"/>
    <w:rsid w:val="008A338F"/>
    <w:rsid w:val="008A36E4"/>
    <w:rsid w:val="008A3C4D"/>
    <w:rsid w:val="008A4146"/>
    <w:rsid w:val="008A416F"/>
    <w:rsid w:val="008A4545"/>
    <w:rsid w:val="008A4614"/>
    <w:rsid w:val="008A4B6D"/>
    <w:rsid w:val="008A5008"/>
    <w:rsid w:val="008A5258"/>
    <w:rsid w:val="008A5428"/>
    <w:rsid w:val="008A66DC"/>
    <w:rsid w:val="008A7340"/>
    <w:rsid w:val="008A7F84"/>
    <w:rsid w:val="008B016F"/>
    <w:rsid w:val="008B0564"/>
    <w:rsid w:val="008B06FF"/>
    <w:rsid w:val="008B0916"/>
    <w:rsid w:val="008B0B51"/>
    <w:rsid w:val="008B171F"/>
    <w:rsid w:val="008B17C7"/>
    <w:rsid w:val="008B1853"/>
    <w:rsid w:val="008B262C"/>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C0FEE"/>
    <w:rsid w:val="008C1AD6"/>
    <w:rsid w:val="008C1DC0"/>
    <w:rsid w:val="008C243C"/>
    <w:rsid w:val="008C251A"/>
    <w:rsid w:val="008C2658"/>
    <w:rsid w:val="008C2964"/>
    <w:rsid w:val="008C2C58"/>
    <w:rsid w:val="008C3127"/>
    <w:rsid w:val="008C375E"/>
    <w:rsid w:val="008C4C4D"/>
    <w:rsid w:val="008C5578"/>
    <w:rsid w:val="008C61EA"/>
    <w:rsid w:val="008C62C8"/>
    <w:rsid w:val="008C6EF2"/>
    <w:rsid w:val="008C7A6C"/>
    <w:rsid w:val="008D0543"/>
    <w:rsid w:val="008D0E5F"/>
    <w:rsid w:val="008D1EA2"/>
    <w:rsid w:val="008D2946"/>
    <w:rsid w:val="008D2AA2"/>
    <w:rsid w:val="008D32C7"/>
    <w:rsid w:val="008D3914"/>
    <w:rsid w:val="008D3C06"/>
    <w:rsid w:val="008D3E29"/>
    <w:rsid w:val="008D3EA8"/>
    <w:rsid w:val="008D4596"/>
    <w:rsid w:val="008D4782"/>
    <w:rsid w:val="008D51B2"/>
    <w:rsid w:val="008D5357"/>
    <w:rsid w:val="008D5CEE"/>
    <w:rsid w:val="008D63C5"/>
    <w:rsid w:val="008D67D1"/>
    <w:rsid w:val="008D6A0C"/>
    <w:rsid w:val="008D707B"/>
    <w:rsid w:val="008E06FE"/>
    <w:rsid w:val="008E0F52"/>
    <w:rsid w:val="008E103B"/>
    <w:rsid w:val="008E13F3"/>
    <w:rsid w:val="008E1644"/>
    <w:rsid w:val="008E1A57"/>
    <w:rsid w:val="008E1D83"/>
    <w:rsid w:val="008E1E2D"/>
    <w:rsid w:val="008E22D5"/>
    <w:rsid w:val="008E256E"/>
    <w:rsid w:val="008E39E6"/>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C74"/>
    <w:rsid w:val="008F0300"/>
    <w:rsid w:val="008F0360"/>
    <w:rsid w:val="008F0580"/>
    <w:rsid w:val="008F0894"/>
    <w:rsid w:val="008F0A7D"/>
    <w:rsid w:val="008F0AE1"/>
    <w:rsid w:val="008F0CB7"/>
    <w:rsid w:val="008F0EB6"/>
    <w:rsid w:val="008F0F1B"/>
    <w:rsid w:val="008F15C3"/>
    <w:rsid w:val="008F29E8"/>
    <w:rsid w:val="008F2E9B"/>
    <w:rsid w:val="008F315F"/>
    <w:rsid w:val="008F3700"/>
    <w:rsid w:val="008F42A5"/>
    <w:rsid w:val="008F4992"/>
    <w:rsid w:val="008F4996"/>
    <w:rsid w:val="008F5907"/>
    <w:rsid w:val="008F5959"/>
    <w:rsid w:val="008F60FE"/>
    <w:rsid w:val="008F6514"/>
    <w:rsid w:val="009007BB"/>
    <w:rsid w:val="009008B9"/>
    <w:rsid w:val="00900F31"/>
    <w:rsid w:val="0090140C"/>
    <w:rsid w:val="009017C7"/>
    <w:rsid w:val="00901C0D"/>
    <w:rsid w:val="00901E13"/>
    <w:rsid w:val="0090267C"/>
    <w:rsid w:val="00902783"/>
    <w:rsid w:val="00902C20"/>
    <w:rsid w:val="00902E5B"/>
    <w:rsid w:val="00903166"/>
    <w:rsid w:val="00903329"/>
    <w:rsid w:val="0090350E"/>
    <w:rsid w:val="00903895"/>
    <w:rsid w:val="00903DC7"/>
    <w:rsid w:val="00904A84"/>
    <w:rsid w:val="00904B3D"/>
    <w:rsid w:val="00905124"/>
    <w:rsid w:val="00905430"/>
    <w:rsid w:val="009056FB"/>
    <w:rsid w:val="00905D32"/>
    <w:rsid w:val="00905D35"/>
    <w:rsid w:val="00905F83"/>
    <w:rsid w:val="009066BC"/>
    <w:rsid w:val="00906721"/>
    <w:rsid w:val="009068FB"/>
    <w:rsid w:val="00906DA6"/>
    <w:rsid w:val="00907191"/>
    <w:rsid w:val="0090791B"/>
    <w:rsid w:val="00907E66"/>
    <w:rsid w:val="00907F2C"/>
    <w:rsid w:val="009102D0"/>
    <w:rsid w:val="009104EF"/>
    <w:rsid w:val="009105A0"/>
    <w:rsid w:val="0091070D"/>
    <w:rsid w:val="009109D3"/>
    <w:rsid w:val="00910B28"/>
    <w:rsid w:val="0091221F"/>
    <w:rsid w:val="009129DC"/>
    <w:rsid w:val="009137C1"/>
    <w:rsid w:val="00913915"/>
    <w:rsid w:val="009139E7"/>
    <w:rsid w:val="00913DF2"/>
    <w:rsid w:val="009144EE"/>
    <w:rsid w:val="00914567"/>
    <w:rsid w:val="0091466E"/>
    <w:rsid w:val="00915311"/>
    <w:rsid w:val="00915531"/>
    <w:rsid w:val="00915849"/>
    <w:rsid w:val="00915892"/>
    <w:rsid w:val="009159A4"/>
    <w:rsid w:val="00915B81"/>
    <w:rsid w:val="009162E6"/>
    <w:rsid w:val="009173D8"/>
    <w:rsid w:val="00917B70"/>
    <w:rsid w:val="009203D7"/>
    <w:rsid w:val="0092067F"/>
    <w:rsid w:val="009206D7"/>
    <w:rsid w:val="00920A73"/>
    <w:rsid w:val="0092101F"/>
    <w:rsid w:val="0092114F"/>
    <w:rsid w:val="009216CA"/>
    <w:rsid w:val="00921F0F"/>
    <w:rsid w:val="009222F2"/>
    <w:rsid w:val="009227C3"/>
    <w:rsid w:val="009227EA"/>
    <w:rsid w:val="00922B26"/>
    <w:rsid w:val="00922B3F"/>
    <w:rsid w:val="00922CFC"/>
    <w:rsid w:val="00922EEB"/>
    <w:rsid w:val="009231BD"/>
    <w:rsid w:val="009239C1"/>
    <w:rsid w:val="00923C24"/>
    <w:rsid w:val="00923C5A"/>
    <w:rsid w:val="00923FB4"/>
    <w:rsid w:val="00924BB3"/>
    <w:rsid w:val="00924C7C"/>
    <w:rsid w:val="009252CE"/>
    <w:rsid w:val="00925663"/>
    <w:rsid w:val="00925776"/>
    <w:rsid w:val="00926359"/>
    <w:rsid w:val="009277FA"/>
    <w:rsid w:val="00927C14"/>
    <w:rsid w:val="00927E04"/>
    <w:rsid w:val="0093035B"/>
    <w:rsid w:val="00930C42"/>
    <w:rsid w:val="00930CA8"/>
    <w:rsid w:val="0093171C"/>
    <w:rsid w:val="00931ACC"/>
    <w:rsid w:val="00932448"/>
    <w:rsid w:val="00932FE6"/>
    <w:rsid w:val="0093373F"/>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EF2"/>
    <w:rsid w:val="00943F83"/>
    <w:rsid w:val="00944029"/>
    <w:rsid w:val="00944079"/>
    <w:rsid w:val="009444A1"/>
    <w:rsid w:val="00944F48"/>
    <w:rsid w:val="00945244"/>
    <w:rsid w:val="00945A3C"/>
    <w:rsid w:val="00945A46"/>
    <w:rsid w:val="00945D9E"/>
    <w:rsid w:val="009468A7"/>
    <w:rsid w:val="00946DE8"/>
    <w:rsid w:val="00947AC8"/>
    <w:rsid w:val="00947E58"/>
    <w:rsid w:val="009516A1"/>
    <w:rsid w:val="00951861"/>
    <w:rsid w:val="009519D5"/>
    <w:rsid w:val="009519EE"/>
    <w:rsid w:val="00951C96"/>
    <w:rsid w:val="00951D24"/>
    <w:rsid w:val="00951DEE"/>
    <w:rsid w:val="00952D5F"/>
    <w:rsid w:val="00952F25"/>
    <w:rsid w:val="00952F4E"/>
    <w:rsid w:val="00953A3C"/>
    <w:rsid w:val="009547CF"/>
    <w:rsid w:val="00954AFC"/>
    <w:rsid w:val="00954BA3"/>
    <w:rsid w:val="00954EF6"/>
    <w:rsid w:val="00955274"/>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2263"/>
    <w:rsid w:val="00962D8E"/>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8BF"/>
    <w:rsid w:val="00974F09"/>
    <w:rsid w:val="009754BD"/>
    <w:rsid w:val="0097587C"/>
    <w:rsid w:val="00975B72"/>
    <w:rsid w:val="00976088"/>
    <w:rsid w:val="00976D5A"/>
    <w:rsid w:val="00976F48"/>
    <w:rsid w:val="00977746"/>
    <w:rsid w:val="00977B7E"/>
    <w:rsid w:val="00980501"/>
    <w:rsid w:val="0098089C"/>
    <w:rsid w:val="0098092C"/>
    <w:rsid w:val="00981AF0"/>
    <w:rsid w:val="0098268E"/>
    <w:rsid w:val="0098309D"/>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901D2"/>
    <w:rsid w:val="00990D45"/>
    <w:rsid w:val="00990F8A"/>
    <w:rsid w:val="00990F9A"/>
    <w:rsid w:val="00991C38"/>
    <w:rsid w:val="0099279D"/>
    <w:rsid w:val="00992A66"/>
    <w:rsid w:val="00992E50"/>
    <w:rsid w:val="00992FE5"/>
    <w:rsid w:val="00993836"/>
    <w:rsid w:val="0099516E"/>
    <w:rsid w:val="00995436"/>
    <w:rsid w:val="00995F79"/>
    <w:rsid w:val="00995FB5"/>
    <w:rsid w:val="009968DD"/>
    <w:rsid w:val="00996A6E"/>
    <w:rsid w:val="009973D7"/>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CC0"/>
    <w:rsid w:val="009A6F6E"/>
    <w:rsid w:val="009B0121"/>
    <w:rsid w:val="009B08B6"/>
    <w:rsid w:val="009B14AB"/>
    <w:rsid w:val="009B17CC"/>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78C7"/>
    <w:rsid w:val="009B7ABB"/>
    <w:rsid w:val="009C163F"/>
    <w:rsid w:val="009C1EFA"/>
    <w:rsid w:val="009C245F"/>
    <w:rsid w:val="009C2C91"/>
    <w:rsid w:val="009C2DD2"/>
    <w:rsid w:val="009C2EA5"/>
    <w:rsid w:val="009C35D3"/>
    <w:rsid w:val="009C3600"/>
    <w:rsid w:val="009C3BCC"/>
    <w:rsid w:val="009C3DB4"/>
    <w:rsid w:val="009C3FCB"/>
    <w:rsid w:val="009C4687"/>
    <w:rsid w:val="009C4838"/>
    <w:rsid w:val="009C4B78"/>
    <w:rsid w:val="009C4CF1"/>
    <w:rsid w:val="009C51D5"/>
    <w:rsid w:val="009C59CA"/>
    <w:rsid w:val="009C60ED"/>
    <w:rsid w:val="009C6335"/>
    <w:rsid w:val="009C6F59"/>
    <w:rsid w:val="009C73D2"/>
    <w:rsid w:val="009D0220"/>
    <w:rsid w:val="009D0A2A"/>
    <w:rsid w:val="009D0EC2"/>
    <w:rsid w:val="009D14D0"/>
    <w:rsid w:val="009D1AB7"/>
    <w:rsid w:val="009D240A"/>
    <w:rsid w:val="009D2B85"/>
    <w:rsid w:val="009D444F"/>
    <w:rsid w:val="009D4A84"/>
    <w:rsid w:val="009D4CDF"/>
    <w:rsid w:val="009D4EBA"/>
    <w:rsid w:val="009D50E4"/>
    <w:rsid w:val="009D52EC"/>
    <w:rsid w:val="009D698E"/>
    <w:rsid w:val="009D728E"/>
    <w:rsid w:val="009D7584"/>
    <w:rsid w:val="009D7B14"/>
    <w:rsid w:val="009E0971"/>
    <w:rsid w:val="009E1C0E"/>
    <w:rsid w:val="009E1EB6"/>
    <w:rsid w:val="009E229D"/>
    <w:rsid w:val="009E23C5"/>
    <w:rsid w:val="009E2C4E"/>
    <w:rsid w:val="009E2DAA"/>
    <w:rsid w:val="009E41D5"/>
    <w:rsid w:val="009E4210"/>
    <w:rsid w:val="009E454F"/>
    <w:rsid w:val="009E4A05"/>
    <w:rsid w:val="009E4A91"/>
    <w:rsid w:val="009E4B10"/>
    <w:rsid w:val="009E4C52"/>
    <w:rsid w:val="009E5646"/>
    <w:rsid w:val="009E5976"/>
    <w:rsid w:val="009E5A53"/>
    <w:rsid w:val="009E5AF5"/>
    <w:rsid w:val="009E5D35"/>
    <w:rsid w:val="009E5E17"/>
    <w:rsid w:val="009E63B9"/>
    <w:rsid w:val="009E658B"/>
    <w:rsid w:val="009E7976"/>
    <w:rsid w:val="009F01FE"/>
    <w:rsid w:val="009F0712"/>
    <w:rsid w:val="009F089B"/>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EBE"/>
    <w:rsid w:val="009F6576"/>
    <w:rsid w:val="009F6733"/>
    <w:rsid w:val="009F68E5"/>
    <w:rsid w:val="009F692F"/>
    <w:rsid w:val="009F7484"/>
    <w:rsid w:val="009F7560"/>
    <w:rsid w:val="009F763A"/>
    <w:rsid w:val="009F77F0"/>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4BA"/>
    <w:rsid w:val="00A046E5"/>
    <w:rsid w:val="00A04CAD"/>
    <w:rsid w:val="00A04E9B"/>
    <w:rsid w:val="00A0528D"/>
    <w:rsid w:val="00A05B85"/>
    <w:rsid w:val="00A05F10"/>
    <w:rsid w:val="00A0608B"/>
    <w:rsid w:val="00A065AE"/>
    <w:rsid w:val="00A0701E"/>
    <w:rsid w:val="00A0705C"/>
    <w:rsid w:val="00A07187"/>
    <w:rsid w:val="00A071E5"/>
    <w:rsid w:val="00A0725A"/>
    <w:rsid w:val="00A10031"/>
    <w:rsid w:val="00A107EE"/>
    <w:rsid w:val="00A10879"/>
    <w:rsid w:val="00A10B18"/>
    <w:rsid w:val="00A116CA"/>
    <w:rsid w:val="00A118E1"/>
    <w:rsid w:val="00A1209A"/>
    <w:rsid w:val="00A12832"/>
    <w:rsid w:val="00A12E68"/>
    <w:rsid w:val="00A12FE5"/>
    <w:rsid w:val="00A13A13"/>
    <w:rsid w:val="00A142E0"/>
    <w:rsid w:val="00A14BF9"/>
    <w:rsid w:val="00A14C42"/>
    <w:rsid w:val="00A14D40"/>
    <w:rsid w:val="00A1575C"/>
    <w:rsid w:val="00A15A9B"/>
    <w:rsid w:val="00A16294"/>
    <w:rsid w:val="00A16463"/>
    <w:rsid w:val="00A16E08"/>
    <w:rsid w:val="00A16FB0"/>
    <w:rsid w:val="00A17208"/>
    <w:rsid w:val="00A1735B"/>
    <w:rsid w:val="00A178CA"/>
    <w:rsid w:val="00A20719"/>
    <w:rsid w:val="00A20865"/>
    <w:rsid w:val="00A20BFC"/>
    <w:rsid w:val="00A20EE3"/>
    <w:rsid w:val="00A2103E"/>
    <w:rsid w:val="00A21556"/>
    <w:rsid w:val="00A217B0"/>
    <w:rsid w:val="00A21DA8"/>
    <w:rsid w:val="00A225D4"/>
    <w:rsid w:val="00A22A65"/>
    <w:rsid w:val="00A22AC3"/>
    <w:rsid w:val="00A22E47"/>
    <w:rsid w:val="00A23593"/>
    <w:rsid w:val="00A23A63"/>
    <w:rsid w:val="00A23D75"/>
    <w:rsid w:val="00A2413B"/>
    <w:rsid w:val="00A24B6F"/>
    <w:rsid w:val="00A24BAA"/>
    <w:rsid w:val="00A24CE8"/>
    <w:rsid w:val="00A250A2"/>
    <w:rsid w:val="00A2526B"/>
    <w:rsid w:val="00A25F05"/>
    <w:rsid w:val="00A263C6"/>
    <w:rsid w:val="00A264FB"/>
    <w:rsid w:val="00A267BE"/>
    <w:rsid w:val="00A2710D"/>
    <w:rsid w:val="00A2718C"/>
    <w:rsid w:val="00A2740F"/>
    <w:rsid w:val="00A277BD"/>
    <w:rsid w:val="00A278D4"/>
    <w:rsid w:val="00A30713"/>
    <w:rsid w:val="00A30AF4"/>
    <w:rsid w:val="00A31769"/>
    <w:rsid w:val="00A31AF6"/>
    <w:rsid w:val="00A31C5B"/>
    <w:rsid w:val="00A31E11"/>
    <w:rsid w:val="00A31E7D"/>
    <w:rsid w:val="00A32980"/>
    <w:rsid w:val="00A32D13"/>
    <w:rsid w:val="00A32E39"/>
    <w:rsid w:val="00A32ED5"/>
    <w:rsid w:val="00A3364C"/>
    <w:rsid w:val="00A33A7D"/>
    <w:rsid w:val="00A33DC3"/>
    <w:rsid w:val="00A3493B"/>
    <w:rsid w:val="00A349E6"/>
    <w:rsid w:val="00A34AB0"/>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2AD"/>
    <w:rsid w:val="00A439F1"/>
    <w:rsid w:val="00A43DC3"/>
    <w:rsid w:val="00A44460"/>
    <w:rsid w:val="00A44F9B"/>
    <w:rsid w:val="00A45083"/>
    <w:rsid w:val="00A452A4"/>
    <w:rsid w:val="00A454E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AC0"/>
    <w:rsid w:val="00A51CCE"/>
    <w:rsid w:val="00A51E31"/>
    <w:rsid w:val="00A528CF"/>
    <w:rsid w:val="00A531E0"/>
    <w:rsid w:val="00A5359F"/>
    <w:rsid w:val="00A53947"/>
    <w:rsid w:val="00A539D1"/>
    <w:rsid w:val="00A53A07"/>
    <w:rsid w:val="00A53CB5"/>
    <w:rsid w:val="00A54258"/>
    <w:rsid w:val="00A54471"/>
    <w:rsid w:val="00A54B38"/>
    <w:rsid w:val="00A54F4E"/>
    <w:rsid w:val="00A554B6"/>
    <w:rsid w:val="00A5592F"/>
    <w:rsid w:val="00A55D1A"/>
    <w:rsid w:val="00A55D30"/>
    <w:rsid w:val="00A55E67"/>
    <w:rsid w:val="00A5619B"/>
    <w:rsid w:val="00A56224"/>
    <w:rsid w:val="00A57834"/>
    <w:rsid w:val="00A57B3C"/>
    <w:rsid w:val="00A60306"/>
    <w:rsid w:val="00A6082F"/>
    <w:rsid w:val="00A6088A"/>
    <w:rsid w:val="00A60934"/>
    <w:rsid w:val="00A60A02"/>
    <w:rsid w:val="00A60EDB"/>
    <w:rsid w:val="00A612D1"/>
    <w:rsid w:val="00A6147B"/>
    <w:rsid w:val="00A629E0"/>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DDB"/>
    <w:rsid w:val="00A718BA"/>
    <w:rsid w:val="00A71AFD"/>
    <w:rsid w:val="00A71C15"/>
    <w:rsid w:val="00A72295"/>
    <w:rsid w:val="00A72BAC"/>
    <w:rsid w:val="00A72D1C"/>
    <w:rsid w:val="00A72E57"/>
    <w:rsid w:val="00A72F1F"/>
    <w:rsid w:val="00A73042"/>
    <w:rsid w:val="00A73353"/>
    <w:rsid w:val="00A73729"/>
    <w:rsid w:val="00A7382C"/>
    <w:rsid w:val="00A738A6"/>
    <w:rsid w:val="00A73A2E"/>
    <w:rsid w:val="00A74BDC"/>
    <w:rsid w:val="00A74C53"/>
    <w:rsid w:val="00A74D78"/>
    <w:rsid w:val="00A74EBA"/>
    <w:rsid w:val="00A74F8A"/>
    <w:rsid w:val="00A75391"/>
    <w:rsid w:val="00A768B5"/>
    <w:rsid w:val="00A769DE"/>
    <w:rsid w:val="00A76A0B"/>
    <w:rsid w:val="00A77A9E"/>
    <w:rsid w:val="00A77B1B"/>
    <w:rsid w:val="00A77D92"/>
    <w:rsid w:val="00A8025E"/>
    <w:rsid w:val="00A81843"/>
    <w:rsid w:val="00A81AEF"/>
    <w:rsid w:val="00A81F18"/>
    <w:rsid w:val="00A8240F"/>
    <w:rsid w:val="00A830EA"/>
    <w:rsid w:val="00A836A8"/>
    <w:rsid w:val="00A83B05"/>
    <w:rsid w:val="00A84F08"/>
    <w:rsid w:val="00A85244"/>
    <w:rsid w:val="00A854EF"/>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4D8"/>
    <w:rsid w:val="00A94545"/>
    <w:rsid w:val="00A94EB2"/>
    <w:rsid w:val="00A95263"/>
    <w:rsid w:val="00A957EE"/>
    <w:rsid w:val="00A95937"/>
    <w:rsid w:val="00A96E8B"/>
    <w:rsid w:val="00A96FE9"/>
    <w:rsid w:val="00A97090"/>
    <w:rsid w:val="00A97331"/>
    <w:rsid w:val="00A976F3"/>
    <w:rsid w:val="00A9773C"/>
    <w:rsid w:val="00A97B18"/>
    <w:rsid w:val="00AA0AFC"/>
    <w:rsid w:val="00AA0D58"/>
    <w:rsid w:val="00AA1324"/>
    <w:rsid w:val="00AA1385"/>
    <w:rsid w:val="00AA1440"/>
    <w:rsid w:val="00AA18CB"/>
    <w:rsid w:val="00AA1ACE"/>
    <w:rsid w:val="00AA21CA"/>
    <w:rsid w:val="00AA26CF"/>
    <w:rsid w:val="00AA33A6"/>
    <w:rsid w:val="00AA3683"/>
    <w:rsid w:val="00AA447E"/>
    <w:rsid w:val="00AA48EE"/>
    <w:rsid w:val="00AA5470"/>
    <w:rsid w:val="00AA57A4"/>
    <w:rsid w:val="00AA5E1B"/>
    <w:rsid w:val="00AA5EE2"/>
    <w:rsid w:val="00AA66C7"/>
    <w:rsid w:val="00AA7032"/>
    <w:rsid w:val="00AA7123"/>
    <w:rsid w:val="00AA7819"/>
    <w:rsid w:val="00AA7FA4"/>
    <w:rsid w:val="00AB0A48"/>
    <w:rsid w:val="00AB0E52"/>
    <w:rsid w:val="00AB10FC"/>
    <w:rsid w:val="00AB1516"/>
    <w:rsid w:val="00AB179E"/>
    <w:rsid w:val="00AB1A65"/>
    <w:rsid w:val="00AB2574"/>
    <w:rsid w:val="00AB266E"/>
    <w:rsid w:val="00AB2697"/>
    <w:rsid w:val="00AB2747"/>
    <w:rsid w:val="00AB2A10"/>
    <w:rsid w:val="00AB2CEF"/>
    <w:rsid w:val="00AB3CAE"/>
    <w:rsid w:val="00AB3D7A"/>
    <w:rsid w:val="00AB423A"/>
    <w:rsid w:val="00AB4757"/>
    <w:rsid w:val="00AB5778"/>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313A"/>
    <w:rsid w:val="00AC32B3"/>
    <w:rsid w:val="00AC3451"/>
    <w:rsid w:val="00AC3555"/>
    <w:rsid w:val="00AC3A25"/>
    <w:rsid w:val="00AC410B"/>
    <w:rsid w:val="00AC43B4"/>
    <w:rsid w:val="00AC4685"/>
    <w:rsid w:val="00AC542F"/>
    <w:rsid w:val="00AC5561"/>
    <w:rsid w:val="00AC58FF"/>
    <w:rsid w:val="00AC6650"/>
    <w:rsid w:val="00AC67AA"/>
    <w:rsid w:val="00AC6C3E"/>
    <w:rsid w:val="00AC6ECC"/>
    <w:rsid w:val="00AC6F30"/>
    <w:rsid w:val="00AC7097"/>
    <w:rsid w:val="00AC7B39"/>
    <w:rsid w:val="00AC7DED"/>
    <w:rsid w:val="00AD0244"/>
    <w:rsid w:val="00AD0E61"/>
    <w:rsid w:val="00AD147C"/>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B0A"/>
    <w:rsid w:val="00AD6B39"/>
    <w:rsid w:val="00AD7971"/>
    <w:rsid w:val="00AE008C"/>
    <w:rsid w:val="00AE009E"/>
    <w:rsid w:val="00AE059D"/>
    <w:rsid w:val="00AE06ED"/>
    <w:rsid w:val="00AE11EE"/>
    <w:rsid w:val="00AE1792"/>
    <w:rsid w:val="00AE2112"/>
    <w:rsid w:val="00AE2501"/>
    <w:rsid w:val="00AE2ABF"/>
    <w:rsid w:val="00AE2ED6"/>
    <w:rsid w:val="00AE2F60"/>
    <w:rsid w:val="00AE2F67"/>
    <w:rsid w:val="00AE2F7E"/>
    <w:rsid w:val="00AE3279"/>
    <w:rsid w:val="00AE354E"/>
    <w:rsid w:val="00AE3775"/>
    <w:rsid w:val="00AE3A85"/>
    <w:rsid w:val="00AE3FBF"/>
    <w:rsid w:val="00AE42C8"/>
    <w:rsid w:val="00AE468B"/>
    <w:rsid w:val="00AE4914"/>
    <w:rsid w:val="00AE4DC1"/>
    <w:rsid w:val="00AE516B"/>
    <w:rsid w:val="00AE5CB6"/>
    <w:rsid w:val="00AE5E52"/>
    <w:rsid w:val="00AE5F5C"/>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675"/>
    <w:rsid w:val="00AF3991"/>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C07"/>
    <w:rsid w:val="00B02D45"/>
    <w:rsid w:val="00B02EC8"/>
    <w:rsid w:val="00B037B6"/>
    <w:rsid w:val="00B03816"/>
    <w:rsid w:val="00B04B60"/>
    <w:rsid w:val="00B058F6"/>
    <w:rsid w:val="00B059DE"/>
    <w:rsid w:val="00B075CE"/>
    <w:rsid w:val="00B078B4"/>
    <w:rsid w:val="00B109C2"/>
    <w:rsid w:val="00B10A65"/>
    <w:rsid w:val="00B117FE"/>
    <w:rsid w:val="00B12357"/>
    <w:rsid w:val="00B1240F"/>
    <w:rsid w:val="00B1244A"/>
    <w:rsid w:val="00B12790"/>
    <w:rsid w:val="00B13051"/>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5B2"/>
    <w:rsid w:val="00B3161E"/>
    <w:rsid w:val="00B31682"/>
    <w:rsid w:val="00B317C5"/>
    <w:rsid w:val="00B32B23"/>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35CA"/>
    <w:rsid w:val="00B44707"/>
    <w:rsid w:val="00B44A37"/>
    <w:rsid w:val="00B44E38"/>
    <w:rsid w:val="00B44EB7"/>
    <w:rsid w:val="00B45240"/>
    <w:rsid w:val="00B45355"/>
    <w:rsid w:val="00B45A2B"/>
    <w:rsid w:val="00B45F46"/>
    <w:rsid w:val="00B45F50"/>
    <w:rsid w:val="00B46640"/>
    <w:rsid w:val="00B46916"/>
    <w:rsid w:val="00B478E8"/>
    <w:rsid w:val="00B47BA8"/>
    <w:rsid w:val="00B5043E"/>
    <w:rsid w:val="00B50528"/>
    <w:rsid w:val="00B50B2C"/>
    <w:rsid w:val="00B50D62"/>
    <w:rsid w:val="00B51741"/>
    <w:rsid w:val="00B5213A"/>
    <w:rsid w:val="00B532E5"/>
    <w:rsid w:val="00B532ED"/>
    <w:rsid w:val="00B5342F"/>
    <w:rsid w:val="00B539B6"/>
    <w:rsid w:val="00B53CA8"/>
    <w:rsid w:val="00B53D99"/>
    <w:rsid w:val="00B53F67"/>
    <w:rsid w:val="00B54668"/>
    <w:rsid w:val="00B54CB3"/>
    <w:rsid w:val="00B54D86"/>
    <w:rsid w:val="00B54FEC"/>
    <w:rsid w:val="00B55201"/>
    <w:rsid w:val="00B55771"/>
    <w:rsid w:val="00B559CA"/>
    <w:rsid w:val="00B55CF0"/>
    <w:rsid w:val="00B56309"/>
    <w:rsid w:val="00B56DDA"/>
    <w:rsid w:val="00B56E33"/>
    <w:rsid w:val="00B5733E"/>
    <w:rsid w:val="00B576A3"/>
    <w:rsid w:val="00B57F55"/>
    <w:rsid w:val="00B60272"/>
    <w:rsid w:val="00B60673"/>
    <w:rsid w:val="00B60774"/>
    <w:rsid w:val="00B60AFF"/>
    <w:rsid w:val="00B6218F"/>
    <w:rsid w:val="00B62719"/>
    <w:rsid w:val="00B6298C"/>
    <w:rsid w:val="00B63337"/>
    <w:rsid w:val="00B63CE0"/>
    <w:rsid w:val="00B645CE"/>
    <w:rsid w:val="00B6508F"/>
    <w:rsid w:val="00B65209"/>
    <w:rsid w:val="00B65562"/>
    <w:rsid w:val="00B66996"/>
    <w:rsid w:val="00B669BE"/>
    <w:rsid w:val="00B66D8E"/>
    <w:rsid w:val="00B66DAD"/>
    <w:rsid w:val="00B672EC"/>
    <w:rsid w:val="00B6767E"/>
    <w:rsid w:val="00B67DC2"/>
    <w:rsid w:val="00B70AD9"/>
    <w:rsid w:val="00B71489"/>
    <w:rsid w:val="00B718AB"/>
    <w:rsid w:val="00B71F41"/>
    <w:rsid w:val="00B7212A"/>
    <w:rsid w:val="00B7267A"/>
    <w:rsid w:val="00B729E1"/>
    <w:rsid w:val="00B72DD7"/>
    <w:rsid w:val="00B73094"/>
    <w:rsid w:val="00B730A7"/>
    <w:rsid w:val="00B732FC"/>
    <w:rsid w:val="00B735F9"/>
    <w:rsid w:val="00B73B3B"/>
    <w:rsid w:val="00B73B9B"/>
    <w:rsid w:val="00B73E37"/>
    <w:rsid w:val="00B74849"/>
    <w:rsid w:val="00B74ED0"/>
    <w:rsid w:val="00B75245"/>
    <w:rsid w:val="00B75F69"/>
    <w:rsid w:val="00B76151"/>
    <w:rsid w:val="00B76215"/>
    <w:rsid w:val="00B76F58"/>
    <w:rsid w:val="00B77258"/>
    <w:rsid w:val="00B77300"/>
    <w:rsid w:val="00B77B1F"/>
    <w:rsid w:val="00B77D35"/>
    <w:rsid w:val="00B8034E"/>
    <w:rsid w:val="00B80672"/>
    <w:rsid w:val="00B80D52"/>
    <w:rsid w:val="00B81B02"/>
    <w:rsid w:val="00B82613"/>
    <w:rsid w:val="00B8293A"/>
    <w:rsid w:val="00B829BB"/>
    <w:rsid w:val="00B82D8C"/>
    <w:rsid w:val="00B833BE"/>
    <w:rsid w:val="00B83AA1"/>
    <w:rsid w:val="00B83AD7"/>
    <w:rsid w:val="00B83AED"/>
    <w:rsid w:val="00B83C36"/>
    <w:rsid w:val="00B84437"/>
    <w:rsid w:val="00B84B49"/>
    <w:rsid w:val="00B854E4"/>
    <w:rsid w:val="00B85B14"/>
    <w:rsid w:val="00B8618B"/>
    <w:rsid w:val="00B870D1"/>
    <w:rsid w:val="00B87519"/>
    <w:rsid w:val="00B87BA3"/>
    <w:rsid w:val="00B90DCD"/>
    <w:rsid w:val="00B90EE8"/>
    <w:rsid w:val="00B91105"/>
    <w:rsid w:val="00B91E91"/>
    <w:rsid w:val="00B924F6"/>
    <w:rsid w:val="00B92668"/>
    <w:rsid w:val="00B92D11"/>
    <w:rsid w:val="00B92D60"/>
    <w:rsid w:val="00B93008"/>
    <w:rsid w:val="00B9308D"/>
    <w:rsid w:val="00B93CA5"/>
    <w:rsid w:val="00B942CF"/>
    <w:rsid w:val="00B944E1"/>
    <w:rsid w:val="00B94E0E"/>
    <w:rsid w:val="00B957B3"/>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99A"/>
    <w:rsid w:val="00BA3B40"/>
    <w:rsid w:val="00BA4B13"/>
    <w:rsid w:val="00BA4DC5"/>
    <w:rsid w:val="00BA4F15"/>
    <w:rsid w:val="00BA589D"/>
    <w:rsid w:val="00BA5E88"/>
    <w:rsid w:val="00BA64CF"/>
    <w:rsid w:val="00BA68FC"/>
    <w:rsid w:val="00BA7448"/>
    <w:rsid w:val="00BA7C92"/>
    <w:rsid w:val="00BA7D5C"/>
    <w:rsid w:val="00BB0CF2"/>
    <w:rsid w:val="00BB0D59"/>
    <w:rsid w:val="00BB0E3F"/>
    <w:rsid w:val="00BB1FA5"/>
    <w:rsid w:val="00BB218A"/>
    <w:rsid w:val="00BB2D58"/>
    <w:rsid w:val="00BB33C3"/>
    <w:rsid w:val="00BB362E"/>
    <w:rsid w:val="00BB38E7"/>
    <w:rsid w:val="00BB3D4F"/>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50"/>
    <w:rsid w:val="00BC2AB7"/>
    <w:rsid w:val="00BC2E00"/>
    <w:rsid w:val="00BC32A0"/>
    <w:rsid w:val="00BC358C"/>
    <w:rsid w:val="00BC3683"/>
    <w:rsid w:val="00BC3858"/>
    <w:rsid w:val="00BC3D14"/>
    <w:rsid w:val="00BC3E54"/>
    <w:rsid w:val="00BC3F8C"/>
    <w:rsid w:val="00BC45A6"/>
    <w:rsid w:val="00BC5599"/>
    <w:rsid w:val="00BC601D"/>
    <w:rsid w:val="00BC6A39"/>
    <w:rsid w:val="00BC6FEE"/>
    <w:rsid w:val="00BC76E8"/>
    <w:rsid w:val="00BC7AB7"/>
    <w:rsid w:val="00BD0858"/>
    <w:rsid w:val="00BD088E"/>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97"/>
    <w:rsid w:val="00BE2C45"/>
    <w:rsid w:val="00BE3594"/>
    <w:rsid w:val="00BE372B"/>
    <w:rsid w:val="00BE3F0F"/>
    <w:rsid w:val="00BE3F4B"/>
    <w:rsid w:val="00BE46EF"/>
    <w:rsid w:val="00BE5567"/>
    <w:rsid w:val="00BE5836"/>
    <w:rsid w:val="00BE58E6"/>
    <w:rsid w:val="00BE5907"/>
    <w:rsid w:val="00BE5F83"/>
    <w:rsid w:val="00BE6227"/>
    <w:rsid w:val="00BE6552"/>
    <w:rsid w:val="00BE7084"/>
    <w:rsid w:val="00BE79B1"/>
    <w:rsid w:val="00BF0C64"/>
    <w:rsid w:val="00BF0DAD"/>
    <w:rsid w:val="00BF10BC"/>
    <w:rsid w:val="00BF2014"/>
    <w:rsid w:val="00BF26F6"/>
    <w:rsid w:val="00BF2888"/>
    <w:rsid w:val="00BF2897"/>
    <w:rsid w:val="00BF29F8"/>
    <w:rsid w:val="00BF35E3"/>
    <w:rsid w:val="00BF3BA0"/>
    <w:rsid w:val="00BF3F6A"/>
    <w:rsid w:val="00BF3FA3"/>
    <w:rsid w:val="00BF3FFF"/>
    <w:rsid w:val="00BF4AF5"/>
    <w:rsid w:val="00BF5E3E"/>
    <w:rsid w:val="00BF6478"/>
    <w:rsid w:val="00BF69B8"/>
    <w:rsid w:val="00BF706E"/>
    <w:rsid w:val="00BF7791"/>
    <w:rsid w:val="00BF7C32"/>
    <w:rsid w:val="00C000BB"/>
    <w:rsid w:val="00C00638"/>
    <w:rsid w:val="00C00695"/>
    <w:rsid w:val="00C007A3"/>
    <w:rsid w:val="00C009AE"/>
    <w:rsid w:val="00C00E99"/>
    <w:rsid w:val="00C0196A"/>
    <w:rsid w:val="00C024FC"/>
    <w:rsid w:val="00C02F5C"/>
    <w:rsid w:val="00C03649"/>
    <w:rsid w:val="00C04090"/>
    <w:rsid w:val="00C04D33"/>
    <w:rsid w:val="00C054FB"/>
    <w:rsid w:val="00C05A60"/>
    <w:rsid w:val="00C06124"/>
    <w:rsid w:val="00C0615C"/>
    <w:rsid w:val="00C0702E"/>
    <w:rsid w:val="00C071A7"/>
    <w:rsid w:val="00C07667"/>
    <w:rsid w:val="00C07A41"/>
    <w:rsid w:val="00C10C20"/>
    <w:rsid w:val="00C11881"/>
    <w:rsid w:val="00C11BD9"/>
    <w:rsid w:val="00C122C4"/>
    <w:rsid w:val="00C12332"/>
    <w:rsid w:val="00C123C3"/>
    <w:rsid w:val="00C1241F"/>
    <w:rsid w:val="00C1274B"/>
    <w:rsid w:val="00C1289E"/>
    <w:rsid w:val="00C13014"/>
    <w:rsid w:val="00C135E3"/>
    <w:rsid w:val="00C1384E"/>
    <w:rsid w:val="00C13D66"/>
    <w:rsid w:val="00C14541"/>
    <w:rsid w:val="00C14773"/>
    <w:rsid w:val="00C1478B"/>
    <w:rsid w:val="00C1492A"/>
    <w:rsid w:val="00C150C6"/>
    <w:rsid w:val="00C1581A"/>
    <w:rsid w:val="00C15E86"/>
    <w:rsid w:val="00C15EDB"/>
    <w:rsid w:val="00C1675B"/>
    <w:rsid w:val="00C16C4F"/>
    <w:rsid w:val="00C16CA0"/>
    <w:rsid w:val="00C16E5E"/>
    <w:rsid w:val="00C1784E"/>
    <w:rsid w:val="00C20531"/>
    <w:rsid w:val="00C21743"/>
    <w:rsid w:val="00C21F6F"/>
    <w:rsid w:val="00C223EF"/>
    <w:rsid w:val="00C2253B"/>
    <w:rsid w:val="00C2255D"/>
    <w:rsid w:val="00C2273B"/>
    <w:rsid w:val="00C22B9D"/>
    <w:rsid w:val="00C230DC"/>
    <w:rsid w:val="00C249C7"/>
    <w:rsid w:val="00C24AF1"/>
    <w:rsid w:val="00C25210"/>
    <w:rsid w:val="00C25681"/>
    <w:rsid w:val="00C25E20"/>
    <w:rsid w:val="00C26749"/>
    <w:rsid w:val="00C268B8"/>
    <w:rsid w:val="00C26CD4"/>
    <w:rsid w:val="00C275B1"/>
    <w:rsid w:val="00C30997"/>
    <w:rsid w:val="00C30B85"/>
    <w:rsid w:val="00C311DD"/>
    <w:rsid w:val="00C31852"/>
    <w:rsid w:val="00C3187D"/>
    <w:rsid w:val="00C321B5"/>
    <w:rsid w:val="00C32275"/>
    <w:rsid w:val="00C32466"/>
    <w:rsid w:val="00C328B1"/>
    <w:rsid w:val="00C32C8F"/>
    <w:rsid w:val="00C32CA6"/>
    <w:rsid w:val="00C346E4"/>
    <w:rsid w:val="00C34991"/>
    <w:rsid w:val="00C34C35"/>
    <w:rsid w:val="00C34DC6"/>
    <w:rsid w:val="00C35B0D"/>
    <w:rsid w:val="00C35C47"/>
    <w:rsid w:val="00C36170"/>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5E4C"/>
    <w:rsid w:val="00C46D6A"/>
    <w:rsid w:val="00C47466"/>
    <w:rsid w:val="00C47661"/>
    <w:rsid w:val="00C47944"/>
    <w:rsid w:val="00C47E13"/>
    <w:rsid w:val="00C5011A"/>
    <w:rsid w:val="00C503E4"/>
    <w:rsid w:val="00C507C9"/>
    <w:rsid w:val="00C5089A"/>
    <w:rsid w:val="00C50DF6"/>
    <w:rsid w:val="00C50EE5"/>
    <w:rsid w:val="00C50F9E"/>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6258"/>
    <w:rsid w:val="00C56B54"/>
    <w:rsid w:val="00C572EF"/>
    <w:rsid w:val="00C5739D"/>
    <w:rsid w:val="00C57751"/>
    <w:rsid w:val="00C57DBA"/>
    <w:rsid w:val="00C61863"/>
    <w:rsid w:val="00C6225A"/>
    <w:rsid w:val="00C62A38"/>
    <w:rsid w:val="00C63B22"/>
    <w:rsid w:val="00C6483E"/>
    <w:rsid w:val="00C649D5"/>
    <w:rsid w:val="00C657AE"/>
    <w:rsid w:val="00C65BD3"/>
    <w:rsid w:val="00C66225"/>
    <w:rsid w:val="00C66542"/>
    <w:rsid w:val="00C6716C"/>
    <w:rsid w:val="00C7068B"/>
    <w:rsid w:val="00C70759"/>
    <w:rsid w:val="00C709B9"/>
    <w:rsid w:val="00C70A30"/>
    <w:rsid w:val="00C715A0"/>
    <w:rsid w:val="00C716DC"/>
    <w:rsid w:val="00C73517"/>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1C"/>
    <w:rsid w:val="00C7766C"/>
    <w:rsid w:val="00C779C0"/>
    <w:rsid w:val="00C77C7E"/>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C62"/>
    <w:rsid w:val="00C8439A"/>
    <w:rsid w:val="00C861AC"/>
    <w:rsid w:val="00C86255"/>
    <w:rsid w:val="00C869BC"/>
    <w:rsid w:val="00C8712C"/>
    <w:rsid w:val="00C875DD"/>
    <w:rsid w:val="00C87618"/>
    <w:rsid w:val="00C87AC4"/>
    <w:rsid w:val="00C87BEF"/>
    <w:rsid w:val="00C87C3A"/>
    <w:rsid w:val="00C90736"/>
    <w:rsid w:val="00C90EE5"/>
    <w:rsid w:val="00C91A44"/>
    <w:rsid w:val="00C92133"/>
    <w:rsid w:val="00C92461"/>
    <w:rsid w:val="00C92603"/>
    <w:rsid w:val="00C929B5"/>
    <w:rsid w:val="00C92B57"/>
    <w:rsid w:val="00C931EC"/>
    <w:rsid w:val="00C935BC"/>
    <w:rsid w:val="00C93BBA"/>
    <w:rsid w:val="00C942D9"/>
    <w:rsid w:val="00C9477F"/>
    <w:rsid w:val="00C949CD"/>
    <w:rsid w:val="00C94CE9"/>
    <w:rsid w:val="00C9530F"/>
    <w:rsid w:val="00C954D4"/>
    <w:rsid w:val="00C957DB"/>
    <w:rsid w:val="00C95A1F"/>
    <w:rsid w:val="00C962CB"/>
    <w:rsid w:val="00C96EE9"/>
    <w:rsid w:val="00C96F79"/>
    <w:rsid w:val="00C97400"/>
    <w:rsid w:val="00C97A0B"/>
    <w:rsid w:val="00CA02E6"/>
    <w:rsid w:val="00CA04BC"/>
    <w:rsid w:val="00CA0712"/>
    <w:rsid w:val="00CA1BEB"/>
    <w:rsid w:val="00CA1CE6"/>
    <w:rsid w:val="00CA1D72"/>
    <w:rsid w:val="00CA1E61"/>
    <w:rsid w:val="00CA2185"/>
    <w:rsid w:val="00CA24D7"/>
    <w:rsid w:val="00CA2AED"/>
    <w:rsid w:val="00CA31DA"/>
    <w:rsid w:val="00CA37F1"/>
    <w:rsid w:val="00CA39F1"/>
    <w:rsid w:val="00CA3A30"/>
    <w:rsid w:val="00CA483A"/>
    <w:rsid w:val="00CA5583"/>
    <w:rsid w:val="00CA5665"/>
    <w:rsid w:val="00CA66A8"/>
    <w:rsid w:val="00CA6889"/>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F74"/>
    <w:rsid w:val="00CB44B4"/>
    <w:rsid w:val="00CB478D"/>
    <w:rsid w:val="00CB4A8A"/>
    <w:rsid w:val="00CB4B6F"/>
    <w:rsid w:val="00CB4CF8"/>
    <w:rsid w:val="00CB4E26"/>
    <w:rsid w:val="00CB5799"/>
    <w:rsid w:val="00CB5A1F"/>
    <w:rsid w:val="00CB6388"/>
    <w:rsid w:val="00CB690B"/>
    <w:rsid w:val="00CB6E03"/>
    <w:rsid w:val="00CB6F5D"/>
    <w:rsid w:val="00CB70F6"/>
    <w:rsid w:val="00CB74BD"/>
    <w:rsid w:val="00CB7923"/>
    <w:rsid w:val="00CC06DF"/>
    <w:rsid w:val="00CC0E6B"/>
    <w:rsid w:val="00CC23E5"/>
    <w:rsid w:val="00CC279F"/>
    <w:rsid w:val="00CC2B37"/>
    <w:rsid w:val="00CC2B61"/>
    <w:rsid w:val="00CC2F4C"/>
    <w:rsid w:val="00CC32BE"/>
    <w:rsid w:val="00CC3315"/>
    <w:rsid w:val="00CC3338"/>
    <w:rsid w:val="00CC3D74"/>
    <w:rsid w:val="00CC3E3B"/>
    <w:rsid w:val="00CC3F68"/>
    <w:rsid w:val="00CC4912"/>
    <w:rsid w:val="00CC4B64"/>
    <w:rsid w:val="00CC4D38"/>
    <w:rsid w:val="00CC51E4"/>
    <w:rsid w:val="00CC58CF"/>
    <w:rsid w:val="00CC6167"/>
    <w:rsid w:val="00CC6481"/>
    <w:rsid w:val="00CC6756"/>
    <w:rsid w:val="00CC6E7A"/>
    <w:rsid w:val="00CC7D5B"/>
    <w:rsid w:val="00CC7F69"/>
    <w:rsid w:val="00CD003E"/>
    <w:rsid w:val="00CD005E"/>
    <w:rsid w:val="00CD0638"/>
    <w:rsid w:val="00CD063B"/>
    <w:rsid w:val="00CD12B0"/>
    <w:rsid w:val="00CD177D"/>
    <w:rsid w:val="00CD1977"/>
    <w:rsid w:val="00CD259E"/>
    <w:rsid w:val="00CD2749"/>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717C"/>
    <w:rsid w:val="00CD7315"/>
    <w:rsid w:val="00CD7479"/>
    <w:rsid w:val="00CD7D7A"/>
    <w:rsid w:val="00CE0A7B"/>
    <w:rsid w:val="00CE10EF"/>
    <w:rsid w:val="00CE1355"/>
    <w:rsid w:val="00CE1757"/>
    <w:rsid w:val="00CE18DA"/>
    <w:rsid w:val="00CE1DE0"/>
    <w:rsid w:val="00CE2041"/>
    <w:rsid w:val="00CE2622"/>
    <w:rsid w:val="00CE3347"/>
    <w:rsid w:val="00CE358B"/>
    <w:rsid w:val="00CE3687"/>
    <w:rsid w:val="00CE3BD8"/>
    <w:rsid w:val="00CE3BEA"/>
    <w:rsid w:val="00CE3EAB"/>
    <w:rsid w:val="00CE4235"/>
    <w:rsid w:val="00CE4482"/>
    <w:rsid w:val="00CE50A2"/>
    <w:rsid w:val="00CE50FD"/>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4116"/>
    <w:rsid w:val="00CF430B"/>
    <w:rsid w:val="00CF474F"/>
    <w:rsid w:val="00CF4994"/>
    <w:rsid w:val="00CF4BA8"/>
    <w:rsid w:val="00CF4BF6"/>
    <w:rsid w:val="00CF4E1A"/>
    <w:rsid w:val="00CF5440"/>
    <w:rsid w:val="00CF5619"/>
    <w:rsid w:val="00CF5D28"/>
    <w:rsid w:val="00CF5D72"/>
    <w:rsid w:val="00CF5E08"/>
    <w:rsid w:val="00CF613D"/>
    <w:rsid w:val="00CF66C3"/>
    <w:rsid w:val="00CF6AEE"/>
    <w:rsid w:val="00CF6C02"/>
    <w:rsid w:val="00CF75E7"/>
    <w:rsid w:val="00CF7E09"/>
    <w:rsid w:val="00D013E9"/>
    <w:rsid w:val="00D01722"/>
    <w:rsid w:val="00D01830"/>
    <w:rsid w:val="00D018BE"/>
    <w:rsid w:val="00D019DB"/>
    <w:rsid w:val="00D02C40"/>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0EAB"/>
    <w:rsid w:val="00D216A7"/>
    <w:rsid w:val="00D21944"/>
    <w:rsid w:val="00D21F99"/>
    <w:rsid w:val="00D2251A"/>
    <w:rsid w:val="00D22534"/>
    <w:rsid w:val="00D22BF8"/>
    <w:rsid w:val="00D22FBD"/>
    <w:rsid w:val="00D2355A"/>
    <w:rsid w:val="00D24068"/>
    <w:rsid w:val="00D242AE"/>
    <w:rsid w:val="00D24336"/>
    <w:rsid w:val="00D243D0"/>
    <w:rsid w:val="00D2476A"/>
    <w:rsid w:val="00D24EFF"/>
    <w:rsid w:val="00D250DC"/>
    <w:rsid w:val="00D25A33"/>
    <w:rsid w:val="00D25EA1"/>
    <w:rsid w:val="00D26036"/>
    <w:rsid w:val="00D264C7"/>
    <w:rsid w:val="00D26C34"/>
    <w:rsid w:val="00D26CDA"/>
    <w:rsid w:val="00D2766B"/>
    <w:rsid w:val="00D30216"/>
    <w:rsid w:val="00D30248"/>
    <w:rsid w:val="00D30592"/>
    <w:rsid w:val="00D30A07"/>
    <w:rsid w:val="00D30A7F"/>
    <w:rsid w:val="00D30C19"/>
    <w:rsid w:val="00D310A6"/>
    <w:rsid w:val="00D31BF6"/>
    <w:rsid w:val="00D31DEB"/>
    <w:rsid w:val="00D32059"/>
    <w:rsid w:val="00D32284"/>
    <w:rsid w:val="00D3234E"/>
    <w:rsid w:val="00D32FF8"/>
    <w:rsid w:val="00D334C5"/>
    <w:rsid w:val="00D33917"/>
    <w:rsid w:val="00D34000"/>
    <w:rsid w:val="00D35065"/>
    <w:rsid w:val="00D35AD4"/>
    <w:rsid w:val="00D35D5A"/>
    <w:rsid w:val="00D3626A"/>
    <w:rsid w:val="00D37E2C"/>
    <w:rsid w:val="00D4011D"/>
    <w:rsid w:val="00D4029F"/>
    <w:rsid w:val="00D40835"/>
    <w:rsid w:val="00D41ADD"/>
    <w:rsid w:val="00D433D2"/>
    <w:rsid w:val="00D44018"/>
    <w:rsid w:val="00D440BD"/>
    <w:rsid w:val="00D44806"/>
    <w:rsid w:val="00D45567"/>
    <w:rsid w:val="00D458B4"/>
    <w:rsid w:val="00D46647"/>
    <w:rsid w:val="00D46997"/>
    <w:rsid w:val="00D46C97"/>
    <w:rsid w:val="00D4746F"/>
    <w:rsid w:val="00D4758C"/>
    <w:rsid w:val="00D4778C"/>
    <w:rsid w:val="00D47A8D"/>
    <w:rsid w:val="00D47B8A"/>
    <w:rsid w:val="00D47C16"/>
    <w:rsid w:val="00D5019A"/>
    <w:rsid w:val="00D50245"/>
    <w:rsid w:val="00D50248"/>
    <w:rsid w:val="00D50C12"/>
    <w:rsid w:val="00D51749"/>
    <w:rsid w:val="00D5181B"/>
    <w:rsid w:val="00D5183D"/>
    <w:rsid w:val="00D51BC1"/>
    <w:rsid w:val="00D52256"/>
    <w:rsid w:val="00D53232"/>
    <w:rsid w:val="00D53294"/>
    <w:rsid w:val="00D535B4"/>
    <w:rsid w:val="00D539E6"/>
    <w:rsid w:val="00D55725"/>
    <w:rsid w:val="00D5577E"/>
    <w:rsid w:val="00D55D43"/>
    <w:rsid w:val="00D56A20"/>
    <w:rsid w:val="00D56DA2"/>
    <w:rsid w:val="00D574BF"/>
    <w:rsid w:val="00D5790C"/>
    <w:rsid w:val="00D579C4"/>
    <w:rsid w:val="00D60283"/>
    <w:rsid w:val="00D60BA3"/>
    <w:rsid w:val="00D60D86"/>
    <w:rsid w:val="00D61908"/>
    <w:rsid w:val="00D6196C"/>
    <w:rsid w:val="00D61E61"/>
    <w:rsid w:val="00D62439"/>
    <w:rsid w:val="00D6259B"/>
    <w:rsid w:val="00D629D2"/>
    <w:rsid w:val="00D62D0A"/>
    <w:rsid w:val="00D63597"/>
    <w:rsid w:val="00D642C3"/>
    <w:rsid w:val="00D6443E"/>
    <w:rsid w:val="00D64472"/>
    <w:rsid w:val="00D653DA"/>
    <w:rsid w:val="00D655F5"/>
    <w:rsid w:val="00D65B06"/>
    <w:rsid w:val="00D66089"/>
    <w:rsid w:val="00D66C7B"/>
    <w:rsid w:val="00D66CC6"/>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C1B"/>
    <w:rsid w:val="00D754EE"/>
    <w:rsid w:val="00D7561B"/>
    <w:rsid w:val="00D75B47"/>
    <w:rsid w:val="00D76220"/>
    <w:rsid w:val="00D764D3"/>
    <w:rsid w:val="00D765D9"/>
    <w:rsid w:val="00D76637"/>
    <w:rsid w:val="00D77625"/>
    <w:rsid w:val="00D778F2"/>
    <w:rsid w:val="00D77B7B"/>
    <w:rsid w:val="00D77F62"/>
    <w:rsid w:val="00D80274"/>
    <w:rsid w:val="00D8028B"/>
    <w:rsid w:val="00D8038B"/>
    <w:rsid w:val="00D8066F"/>
    <w:rsid w:val="00D81603"/>
    <w:rsid w:val="00D819D5"/>
    <w:rsid w:val="00D819F7"/>
    <w:rsid w:val="00D81E6F"/>
    <w:rsid w:val="00D82C65"/>
    <w:rsid w:val="00D8375C"/>
    <w:rsid w:val="00D83EB8"/>
    <w:rsid w:val="00D843BE"/>
    <w:rsid w:val="00D84761"/>
    <w:rsid w:val="00D84879"/>
    <w:rsid w:val="00D84A7D"/>
    <w:rsid w:val="00D85720"/>
    <w:rsid w:val="00D85725"/>
    <w:rsid w:val="00D85866"/>
    <w:rsid w:val="00D8609E"/>
    <w:rsid w:val="00D86772"/>
    <w:rsid w:val="00D86ED8"/>
    <w:rsid w:val="00D86F68"/>
    <w:rsid w:val="00D87267"/>
    <w:rsid w:val="00D874DF"/>
    <w:rsid w:val="00D90057"/>
    <w:rsid w:val="00D90FE5"/>
    <w:rsid w:val="00D91166"/>
    <w:rsid w:val="00D912E5"/>
    <w:rsid w:val="00D91BED"/>
    <w:rsid w:val="00D91EAE"/>
    <w:rsid w:val="00D925F6"/>
    <w:rsid w:val="00D92919"/>
    <w:rsid w:val="00D92DA6"/>
    <w:rsid w:val="00D92EF7"/>
    <w:rsid w:val="00D93132"/>
    <w:rsid w:val="00D9344A"/>
    <w:rsid w:val="00D935E4"/>
    <w:rsid w:val="00D939FE"/>
    <w:rsid w:val="00D93B4F"/>
    <w:rsid w:val="00D93BD0"/>
    <w:rsid w:val="00D93DA0"/>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DBE"/>
    <w:rsid w:val="00D97EE0"/>
    <w:rsid w:val="00DA0E18"/>
    <w:rsid w:val="00DA0EB3"/>
    <w:rsid w:val="00DA12A4"/>
    <w:rsid w:val="00DA1378"/>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B0363"/>
    <w:rsid w:val="00DB073D"/>
    <w:rsid w:val="00DB08C6"/>
    <w:rsid w:val="00DB1971"/>
    <w:rsid w:val="00DB1D8E"/>
    <w:rsid w:val="00DB255A"/>
    <w:rsid w:val="00DB2E36"/>
    <w:rsid w:val="00DB335A"/>
    <w:rsid w:val="00DB351A"/>
    <w:rsid w:val="00DB3A47"/>
    <w:rsid w:val="00DB3CAC"/>
    <w:rsid w:val="00DB3D92"/>
    <w:rsid w:val="00DB449C"/>
    <w:rsid w:val="00DB47E8"/>
    <w:rsid w:val="00DB4B88"/>
    <w:rsid w:val="00DB4CF0"/>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4C6"/>
    <w:rsid w:val="00DC7C91"/>
    <w:rsid w:val="00DC7D84"/>
    <w:rsid w:val="00DC7DE8"/>
    <w:rsid w:val="00DD0066"/>
    <w:rsid w:val="00DD01C7"/>
    <w:rsid w:val="00DD02EC"/>
    <w:rsid w:val="00DD07D2"/>
    <w:rsid w:val="00DD0F34"/>
    <w:rsid w:val="00DD0F65"/>
    <w:rsid w:val="00DD0FC0"/>
    <w:rsid w:val="00DD0FD5"/>
    <w:rsid w:val="00DD14BB"/>
    <w:rsid w:val="00DD18F6"/>
    <w:rsid w:val="00DD208B"/>
    <w:rsid w:val="00DD229E"/>
    <w:rsid w:val="00DD2FF4"/>
    <w:rsid w:val="00DD30EC"/>
    <w:rsid w:val="00DD3C41"/>
    <w:rsid w:val="00DD3F0A"/>
    <w:rsid w:val="00DD413C"/>
    <w:rsid w:val="00DD41B0"/>
    <w:rsid w:val="00DD426E"/>
    <w:rsid w:val="00DD4450"/>
    <w:rsid w:val="00DD44F2"/>
    <w:rsid w:val="00DD4D8F"/>
    <w:rsid w:val="00DD55E0"/>
    <w:rsid w:val="00DD5F2B"/>
    <w:rsid w:val="00DD5FAA"/>
    <w:rsid w:val="00DD603D"/>
    <w:rsid w:val="00DD62F4"/>
    <w:rsid w:val="00DD6610"/>
    <w:rsid w:val="00DD6747"/>
    <w:rsid w:val="00DD71F1"/>
    <w:rsid w:val="00DD735C"/>
    <w:rsid w:val="00DD73CB"/>
    <w:rsid w:val="00DE027B"/>
    <w:rsid w:val="00DE048C"/>
    <w:rsid w:val="00DE09B5"/>
    <w:rsid w:val="00DE0D05"/>
    <w:rsid w:val="00DE0DAE"/>
    <w:rsid w:val="00DE10B8"/>
    <w:rsid w:val="00DE11BD"/>
    <w:rsid w:val="00DE17F1"/>
    <w:rsid w:val="00DE1FBC"/>
    <w:rsid w:val="00DE2031"/>
    <w:rsid w:val="00DE22B5"/>
    <w:rsid w:val="00DE25C6"/>
    <w:rsid w:val="00DE26D0"/>
    <w:rsid w:val="00DE3499"/>
    <w:rsid w:val="00DE3669"/>
    <w:rsid w:val="00DE3C97"/>
    <w:rsid w:val="00DE3DBB"/>
    <w:rsid w:val="00DE46AC"/>
    <w:rsid w:val="00DE4AF9"/>
    <w:rsid w:val="00DE4D21"/>
    <w:rsid w:val="00DE51D4"/>
    <w:rsid w:val="00DE544A"/>
    <w:rsid w:val="00DE54BF"/>
    <w:rsid w:val="00DE5FAD"/>
    <w:rsid w:val="00DE754B"/>
    <w:rsid w:val="00DE77F5"/>
    <w:rsid w:val="00DE783B"/>
    <w:rsid w:val="00DE7C46"/>
    <w:rsid w:val="00DF0205"/>
    <w:rsid w:val="00DF0214"/>
    <w:rsid w:val="00DF11BA"/>
    <w:rsid w:val="00DF192B"/>
    <w:rsid w:val="00DF1A46"/>
    <w:rsid w:val="00DF247E"/>
    <w:rsid w:val="00DF2800"/>
    <w:rsid w:val="00DF3140"/>
    <w:rsid w:val="00DF34FE"/>
    <w:rsid w:val="00DF3A4A"/>
    <w:rsid w:val="00DF496C"/>
    <w:rsid w:val="00DF4C20"/>
    <w:rsid w:val="00DF4D29"/>
    <w:rsid w:val="00DF4D52"/>
    <w:rsid w:val="00DF5C21"/>
    <w:rsid w:val="00DF5E4B"/>
    <w:rsid w:val="00DF5F30"/>
    <w:rsid w:val="00DF672F"/>
    <w:rsid w:val="00DF69E9"/>
    <w:rsid w:val="00DF6BE6"/>
    <w:rsid w:val="00DF6CD2"/>
    <w:rsid w:val="00DF70CE"/>
    <w:rsid w:val="00DF747F"/>
    <w:rsid w:val="00DF777C"/>
    <w:rsid w:val="00DF78E3"/>
    <w:rsid w:val="00DF7ED2"/>
    <w:rsid w:val="00E00AC0"/>
    <w:rsid w:val="00E00C4C"/>
    <w:rsid w:val="00E00D25"/>
    <w:rsid w:val="00E01E89"/>
    <w:rsid w:val="00E01FEC"/>
    <w:rsid w:val="00E02D6D"/>
    <w:rsid w:val="00E03203"/>
    <w:rsid w:val="00E03D9C"/>
    <w:rsid w:val="00E03EBD"/>
    <w:rsid w:val="00E040C8"/>
    <w:rsid w:val="00E04417"/>
    <w:rsid w:val="00E04526"/>
    <w:rsid w:val="00E04778"/>
    <w:rsid w:val="00E04C06"/>
    <w:rsid w:val="00E04F40"/>
    <w:rsid w:val="00E0509E"/>
    <w:rsid w:val="00E053E3"/>
    <w:rsid w:val="00E05484"/>
    <w:rsid w:val="00E0576C"/>
    <w:rsid w:val="00E05CAD"/>
    <w:rsid w:val="00E061CB"/>
    <w:rsid w:val="00E06AA4"/>
    <w:rsid w:val="00E074BE"/>
    <w:rsid w:val="00E100B8"/>
    <w:rsid w:val="00E10558"/>
    <w:rsid w:val="00E10EA0"/>
    <w:rsid w:val="00E10F06"/>
    <w:rsid w:val="00E11788"/>
    <w:rsid w:val="00E11882"/>
    <w:rsid w:val="00E11D4D"/>
    <w:rsid w:val="00E11D7F"/>
    <w:rsid w:val="00E11EC8"/>
    <w:rsid w:val="00E123A5"/>
    <w:rsid w:val="00E1359E"/>
    <w:rsid w:val="00E13A07"/>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C0"/>
    <w:rsid w:val="00E176EA"/>
    <w:rsid w:val="00E17BC3"/>
    <w:rsid w:val="00E20040"/>
    <w:rsid w:val="00E206EB"/>
    <w:rsid w:val="00E207E8"/>
    <w:rsid w:val="00E212E9"/>
    <w:rsid w:val="00E21526"/>
    <w:rsid w:val="00E21B33"/>
    <w:rsid w:val="00E227B7"/>
    <w:rsid w:val="00E2280A"/>
    <w:rsid w:val="00E238BB"/>
    <w:rsid w:val="00E23B4A"/>
    <w:rsid w:val="00E24656"/>
    <w:rsid w:val="00E251EC"/>
    <w:rsid w:val="00E257A7"/>
    <w:rsid w:val="00E26244"/>
    <w:rsid w:val="00E26C32"/>
    <w:rsid w:val="00E26DB9"/>
    <w:rsid w:val="00E26DEA"/>
    <w:rsid w:val="00E27222"/>
    <w:rsid w:val="00E27232"/>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36B1"/>
    <w:rsid w:val="00E34118"/>
    <w:rsid w:val="00E34169"/>
    <w:rsid w:val="00E343B9"/>
    <w:rsid w:val="00E34F76"/>
    <w:rsid w:val="00E350BE"/>
    <w:rsid w:val="00E3585F"/>
    <w:rsid w:val="00E35875"/>
    <w:rsid w:val="00E359F4"/>
    <w:rsid w:val="00E35B02"/>
    <w:rsid w:val="00E35C04"/>
    <w:rsid w:val="00E35C82"/>
    <w:rsid w:val="00E36207"/>
    <w:rsid w:val="00E36798"/>
    <w:rsid w:val="00E36DD8"/>
    <w:rsid w:val="00E3712F"/>
    <w:rsid w:val="00E37E19"/>
    <w:rsid w:val="00E40057"/>
    <w:rsid w:val="00E4060A"/>
    <w:rsid w:val="00E40D62"/>
    <w:rsid w:val="00E41083"/>
    <w:rsid w:val="00E41326"/>
    <w:rsid w:val="00E41430"/>
    <w:rsid w:val="00E41755"/>
    <w:rsid w:val="00E427F6"/>
    <w:rsid w:val="00E42C30"/>
    <w:rsid w:val="00E4384F"/>
    <w:rsid w:val="00E43B5F"/>
    <w:rsid w:val="00E43F8E"/>
    <w:rsid w:val="00E44060"/>
    <w:rsid w:val="00E44D5C"/>
    <w:rsid w:val="00E455CA"/>
    <w:rsid w:val="00E45FB6"/>
    <w:rsid w:val="00E46037"/>
    <w:rsid w:val="00E464DA"/>
    <w:rsid w:val="00E4675F"/>
    <w:rsid w:val="00E4685E"/>
    <w:rsid w:val="00E469DD"/>
    <w:rsid w:val="00E46EB9"/>
    <w:rsid w:val="00E47037"/>
    <w:rsid w:val="00E47226"/>
    <w:rsid w:val="00E5032F"/>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4974"/>
    <w:rsid w:val="00E54D5E"/>
    <w:rsid w:val="00E55AEF"/>
    <w:rsid w:val="00E57BAF"/>
    <w:rsid w:val="00E62033"/>
    <w:rsid w:val="00E6206E"/>
    <w:rsid w:val="00E62369"/>
    <w:rsid w:val="00E626CB"/>
    <w:rsid w:val="00E62DE8"/>
    <w:rsid w:val="00E630D7"/>
    <w:rsid w:val="00E634CA"/>
    <w:rsid w:val="00E63979"/>
    <w:rsid w:val="00E63CBD"/>
    <w:rsid w:val="00E63F39"/>
    <w:rsid w:val="00E640CC"/>
    <w:rsid w:val="00E64EFE"/>
    <w:rsid w:val="00E65B52"/>
    <w:rsid w:val="00E65F0A"/>
    <w:rsid w:val="00E66098"/>
    <w:rsid w:val="00E6686F"/>
    <w:rsid w:val="00E674C4"/>
    <w:rsid w:val="00E675D3"/>
    <w:rsid w:val="00E67C1A"/>
    <w:rsid w:val="00E704C0"/>
    <w:rsid w:val="00E70A87"/>
    <w:rsid w:val="00E71E56"/>
    <w:rsid w:val="00E723A7"/>
    <w:rsid w:val="00E73149"/>
    <w:rsid w:val="00E7338E"/>
    <w:rsid w:val="00E73EAD"/>
    <w:rsid w:val="00E74170"/>
    <w:rsid w:val="00E74212"/>
    <w:rsid w:val="00E744E6"/>
    <w:rsid w:val="00E748A8"/>
    <w:rsid w:val="00E74AFC"/>
    <w:rsid w:val="00E74BE3"/>
    <w:rsid w:val="00E74DCB"/>
    <w:rsid w:val="00E75541"/>
    <w:rsid w:val="00E7679C"/>
    <w:rsid w:val="00E769F7"/>
    <w:rsid w:val="00E76A94"/>
    <w:rsid w:val="00E76DAC"/>
    <w:rsid w:val="00E7723E"/>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5307"/>
    <w:rsid w:val="00E858F1"/>
    <w:rsid w:val="00E85A07"/>
    <w:rsid w:val="00E85CA2"/>
    <w:rsid w:val="00E85CCC"/>
    <w:rsid w:val="00E8657B"/>
    <w:rsid w:val="00E8684F"/>
    <w:rsid w:val="00E8688E"/>
    <w:rsid w:val="00E87A05"/>
    <w:rsid w:val="00E87D08"/>
    <w:rsid w:val="00E9028C"/>
    <w:rsid w:val="00E905F6"/>
    <w:rsid w:val="00E90665"/>
    <w:rsid w:val="00E9069B"/>
    <w:rsid w:val="00E90D3B"/>
    <w:rsid w:val="00E91B8A"/>
    <w:rsid w:val="00E91BE9"/>
    <w:rsid w:val="00E91C1D"/>
    <w:rsid w:val="00E925A5"/>
    <w:rsid w:val="00E92C32"/>
    <w:rsid w:val="00E9320D"/>
    <w:rsid w:val="00E93A02"/>
    <w:rsid w:val="00E93C02"/>
    <w:rsid w:val="00E93D42"/>
    <w:rsid w:val="00E943FF"/>
    <w:rsid w:val="00E946A6"/>
    <w:rsid w:val="00E94BCA"/>
    <w:rsid w:val="00E94C64"/>
    <w:rsid w:val="00E954EC"/>
    <w:rsid w:val="00E9575B"/>
    <w:rsid w:val="00E95B43"/>
    <w:rsid w:val="00E95E3B"/>
    <w:rsid w:val="00E96745"/>
    <w:rsid w:val="00E9707C"/>
    <w:rsid w:val="00E97137"/>
    <w:rsid w:val="00E97C60"/>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709C"/>
    <w:rsid w:val="00EA70ED"/>
    <w:rsid w:val="00EA719A"/>
    <w:rsid w:val="00EA7C00"/>
    <w:rsid w:val="00EB002D"/>
    <w:rsid w:val="00EB005C"/>
    <w:rsid w:val="00EB0AA5"/>
    <w:rsid w:val="00EB1381"/>
    <w:rsid w:val="00EB1743"/>
    <w:rsid w:val="00EB1945"/>
    <w:rsid w:val="00EB19F9"/>
    <w:rsid w:val="00EB241D"/>
    <w:rsid w:val="00EB2A62"/>
    <w:rsid w:val="00EB2D87"/>
    <w:rsid w:val="00EB2E14"/>
    <w:rsid w:val="00EB2E97"/>
    <w:rsid w:val="00EB3773"/>
    <w:rsid w:val="00EB3D4B"/>
    <w:rsid w:val="00EB3F39"/>
    <w:rsid w:val="00EB584A"/>
    <w:rsid w:val="00EB5AE2"/>
    <w:rsid w:val="00EB6045"/>
    <w:rsid w:val="00EB6399"/>
    <w:rsid w:val="00EB641C"/>
    <w:rsid w:val="00EB728A"/>
    <w:rsid w:val="00EB74A3"/>
    <w:rsid w:val="00EB763C"/>
    <w:rsid w:val="00EC03D9"/>
    <w:rsid w:val="00EC1BA5"/>
    <w:rsid w:val="00EC1E9A"/>
    <w:rsid w:val="00EC1FD7"/>
    <w:rsid w:val="00EC2192"/>
    <w:rsid w:val="00EC3B28"/>
    <w:rsid w:val="00EC43ED"/>
    <w:rsid w:val="00EC5328"/>
    <w:rsid w:val="00EC5375"/>
    <w:rsid w:val="00EC55BB"/>
    <w:rsid w:val="00EC5AB8"/>
    <w:rsid w:val="00EC5E19"/>
    <w:rsid w:val="00EC67C5"/>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B6C"/>
    <w:rsid w:val="00ED4103"/>
    <w:rsid w:val="00ED466A"/>
    <w:rsid w:val="00ED4D59"/>
    <w:rsid w:val="00ED4EEB"/>
    <w:rsid w:val="00ED52EE"/>
    <w:rsid w:val="00ED541A"/>
    <w:rsid w:val="00ED598F"/>
    <w:rsid w:val="00ED5B4E"/>
    <w:rsid w:val="00ED63AD"/>
    <w:rsid w:val="00ED6943"/>
    <w:rsid w:val="00ED75FA"/>
    <w:rsid w:val="00EE00AF"/>
    <w:rsid w:val="00EE0238"/>
    <w:rsid w:val="00EE02AE"/>
    <w:rsid w:val="00EE0891"/>
    <w:rsid w:val="00EE1325"/>
    <w:rsid w:val="00EE1329"/>
    <w:rsid w:val="00EE1E49"/>
    <w:rsid w:val="00EE1E51"/>
    <w:rsid w:val="00EE1EA7"/>
    <w:rsid w:val="00EE2637"/>
    <w:rsid w:val="00EE3D7B"/>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51F9"/>
    <w:rsid w:val="00EF5A24"/>
    <w:rsid w:val="00EF5E46"/>
    <w:rsid w:val="00EF5FE4"/>
    <w:rsid w:val="00EF6523"/>
    <w:rsid w:val="00EF69F9"/>
    <w:rsid w:val="00EF7502"/>
    <w:rsid w:val="00EF78C0"/>
    <w:rsid w:val="00F00283"/>
    <w:rsid w:val="00F009D7"/>
    <w:rsid w:val="00F00A34"/>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E18"/>
    <w:rsid w:val="00F14A1A"/>
    <w:rsid w:val="00F15774"/>
    <w:rsid w:val="00F15C0C"/>
    <w:rsid w:val="00F162CB"/>
    <w:rsid w:val="00F17208"/>
    <w:rsid w:val="00F174DB"/>
    <w:rsid w:val="00F17E89"/>
    <w:rsid w:val="00F17FE5"/>
    <w:rsid w:val="00F21527"/>
    <w:rsid w:val="00F21801"/>
    <w:rsid w:val="00F22353"/>
    <w:rsid w:val="00F23E98"/>
    <w:rsid w:val="00F2418E"/>
    <w:rsid w:val="00F24293"/>
    <w:rsid w:val="00F24E08"/>
    <w:rsid w:val="00F25C60"/>
    <w:rsid w:val="00F262B1"/>
    <w:rsid w:val="00F262E5"/>
    <w:rsid w:val="00F26A62"/>
    <w:rsid w:val="00F274EE"/>
    <w:rsid w:val="00F27554"/>
    <w:rsid w:val="00F27AB7"/>
    <w:rsid w:val="00F27AF8"/>
    <w:rsid w:val="00F27B45"/>
    <w:rsid w:val="00F27DFB"/>
    <w:rsid w:val="00F306D6"/>
    <w:rsid w:val="00F3182D"/>
    <w:rsid w:val="00F320B0"/>
    <w:rsid w:val="00F3235D"/>
    <w:rsid w:val="00F326B2"/>
    <w:rsid w:val="00F3310A"/>
    <w:rsid w:val="00F33BF6"/>
    <w:rsid w:val="00F33DB0"/>
    <w:rsid w:val="00F357EE"/>
    <w:rsid w:val="00F360E9"/>
    <w:rsid w:val="00F36A9B"/>
    <w:rsid w:val="00F37E9B"/>
    <w:rsid w:val="00F412BB"/>
    <w:rsid w:val="00F41DEF"/>
    <w:rsid w:val="00F429B6"/>
    <w:rsid w:val="00F42DFF"/>
    <w:rsid w:val="00F436DB"/>
    <w:rsid w:val="00F43E71"/>
    <w:rsid w:val="00F44F4F"/>
    <w:rsid w:val="00F45040"/>
    <w:rsid w:val="00F45117"/>
    <w:rsid w:val="00F45732"/>
    <w:rsid w:val="00F45B7D"/>
    <w:rsid w:val="00F45BDA"/>
    <w:rsid w:val="00F46266"/>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67FE"/>
    <w:rsid w:val="00F570E9"/>
    <w:rsid w:val="00F57601"/>
    <w:rsid w:val="00F57886"/>
    <w:rsid w:val="00F578BD"/>
    <w:rsid w:val="00F57D1E"/>
    <w:rsid w:val="00F57E73"/>
    <w:rsid w:val="00F57EBC"/>
    <w:rsid w:val="00F60A52"/>
    <w:rsid w:val="00F60B83"/>
    <w:rsid w:val="00F6142B"/>
    <w:rsid w:val="00F616CA"/>
    <w:rsid w:val="00F6171B"/>
    <w:rsid w:val="00F6199E"/>
    <w:rsid w:val="00F6202E"/>
    <w:rsid w:val="00F625CD"/>
    <w:rsid w:val="00F6264A"/>
    <w:rsid w:val="00F62C49"/>
    <w:rsid w:val="00F62FA4"/>
    <w:rsid w:val="00F63549"/>
    <w:rsid w:val="00F64411"/>
    <w:rsid w:val="00F64704"/>
    <w:rsid w:val="00F647DE"/>
    <w:rsid w:val="00F65122"/>
    <w:rsid w:val="00F6563A"/>
    <w:rsid w:val="00F66123"/>
    <w:rsid w:val="00F665FA"/>
    <w:rsid w:val="00F66A34"/>
    <w:rsid w:val="00F66E18"/>
    <w:rsid w:val="00F7026B"/>
    <w:rsid w:val="00F7039A"/>
    <w:rsid w:val="00F704BC"/>
    <w:rsid w:val="00F719CA"/>
    <w:rsid w:val="00F72BAF"/>
    <w:rsid w:val="00F732EA"/>
    <w:rsid w:val="00F736C0"/>
    <w:rsid w:val="00F73782"/>
    <w:rsid w:val="00F74005"/>
    <w:rsid w:val="00F744C7"/>
    <w:rsid w:val="00F747CF"/>
    <w:rsid w:val="00F74EB5"/>
    <w:rsid w:val="00F75803"/>
    <w:rsid w:val="00F76C54"/>
    <w:rsid w:val="00F76C9A"/>
    <w:rsid w:val="00F773D5"/>
    <w:rsid w:val="00F77622"/>
    <w:rsid w:val="00F77C9E"/>
    <w:rsid w:val="00F80242"/>
    <w:rsid w:val="00F803D4"/>
    <w:rsid w:val="00F80605"/>
    <w:rsid w:val="00F817D2"/>
    <w:rsid w:val="00F81C11"/>
    <w:rsid w:val="00F82722"/>
    <w:rsid w:val="00F8305A"/>
    <w:rsid w:val="00F840AA"/>
    <w:rsid w:val="00F8449B"/>
    <w:rsid w:val="00F84A73"/>
    <w:rsid w:val="00F851A9"/>
    <w:rsid w:val="00F85586"/>
    <w:rsid w:val="00F859BE"/>
    <w:rsid w:val="00F85F8C"/>
    <w:rsid w:val="00F8626B"/>
    <w:rsid w:val="00F863E2"/>
    <w:rsid w:val="00F86745"/>
    <w:rsid w:val="00F8680B"/>
    <w:rsid w:val="00F86A4B"/>
    <w:rsid w:val="00F86E8A"/>
    <w:rsid w:val="00F8727A"/>
    <w:rsid w:val="00F8730F"/>
    <w:rsid w:val="00F8735D"/>
    <w:rsid w:val="00F87C0E"/>
    <w:rsid w:val="00F9063A"/>
    <w:rsid w:val="00F9075E"/>
    <w:rsid w:val="00F90A62"/>
    <w:rsid w:val="00F91321"/>
    <w:rsid w:val="00F91F8A"/>
    <w:rsid w:val="00F9216D"/>
    <w:rsid w:val="00F92443"/>
    <w:rsid w:val="00F928E9"/>
    <w:rsid w:val="00F93C34"/>
    <w:rsid w:val="00F94182"/>
    <w:rsid w:val="00F9443F"/>
    <w:rsid w:val="00F94559"/>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A0072"/>
    <w:rsid w:val="00FA042F"/>
    <w:rsid w:val="00FA07ED"/>
    <w:rsid w:val="00FA1613"/>
    <w:rsid w:val="00FA1B74"/>
    <w:rsid w:val="00FA1E4D"/>
    <w:rsid w:val="00FA3278"/>
    <w:rsid w:val="00FA3428"/>
    <w:rsid w:val="00FA381E"/>
    <w:rsid w:val="00FA3AEF"/>
    <w:rsid w:val="00FA3D1A"/>
    <w:rsid w:val="00FA3F46"/>
    <w:rsid w:val="00FA3F82"/>
    <w:rsid w:val="00FA3FAB"/>
    <w:rsid w:val="00FA432C"/>
    <w:rsid w:val="00FA4A8E"/>
    <w:rsid w:val="00FA4E8F"/>
    <w:rsid w:val="00FA5531"/>
    <w:rsid w:val="00FA586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D28"/>
    <w:rsid w:val="00FB2D9B"/>
    <w:rsid w:val="00FB30EB"/>
    <w:rsid w:val="00FB334E"/>
    <w:rsid w:val="00FB3B8F"/>
    <w:rsid w:val="00FB3ECA"/>
    <w:rsid w:val="00FB4071"/>
    <w:rsid w:val="00FB4F3C"/>
    <w:rsid w:val="00FB5081"/>
    <w:rsid w:val="00FB5730"/>
    <w:rsid w:val="00FB6001"/>
    <w:rsid w:val="00FB6659"/>
    <w:rsid w:val="00FB6972"/>
    <w:rsid w:val="00FC0687"/>
    <w:rsid w:val="00FC0E66"/>
    <w:rsid w:val="00FC0F62"/>
    <w:rsid w:val="00FC1C03"/>
    <w:rsid w:val="00FC1EEE"/>
    <w:rsid w:val="00FC2F6F"/>
    <w:rsid w:val="00FC396F"/>
    <w:rsid w:val="00FC3AEE"/>
    <w:rsid w:val="00FC3FFB"/>
    <w:rsid w:val="00FC4453"/>
    <w:rsid w:val="00FC44B4"/>
    <w:rsid w:val="00FC4B60"/>
    <w:rsid w:val="00FC4C78"/>
    <w:rsid w:val="00FC573D"/>
    <w:rsid w:val="00FC597B"/>
    <w:rsid w:val="00FC5B40"/>
    <w:rsid w:val="00FC5DD9"/>
    <w:rsid w:val="00FC6224"/>
    <w:rsid w:val="00FC63A9"/>
    <w:rsid w:val="00FC741F"/>
    <w:rsid w:val="00FD0411"/>
    <w:rsid w:val="00FD06C1"/>
    <w:rsid w:val="00FD0990"/>
    <w:rsid w:val="00FD0A05"/>
    <w:rsid w:val="00FD0CCB"/>
    <w:rsid w:val="00FD108C"/>
    <w:rsid w:val="00FD175D"/>
    <w:rsid w:val="00FD1875"/>
    <w:rsid w:val="00FD27CB"/>
    <w:rsid w:val="00FD3CFA"/>
    <w:rsid w:val="00FD3FE1"/>
    <w:rsid w:val="00FD4BF4"/>
    <w:rsid w:val="00FD4D36"/>
    <w:rsid w:val="00FD4E89"/>
    <w:rsid w:val="00FD69BA"/>
    <w:rsid w:val="00FD6C26"/>
    <w:rsid w:val="00FD6F06"/>
    <w:rsid w:val="00FD7526"/>
    <w:rsid w:val="00FD7A34"/>
    <w:rsid w:val="00FE002E"/>
    <w:rsid w:val="00FE080A"/>
    <w:rsid w:val="00FE089B"/>
    <w:rsid w:val="00FE0CF3"/>
    <w:rsid w:val="00FE0CFF"/>
    <w:rsid w:val="00FE1BD1"/>
    <w:rsid w:val="00FE1DE3"/>
    <w:rsid w:val="00FE2291"/>
    <w:rsid w:val="00FE2DD8"/>
    <w:rsid w:val="00FE4CD0"/>
    <w:rsid w:val="00FE5309"/>
    <w:rsid w:val="00FE5CA8"/>
    <w:rsid w:val="00FE6B28"/>
    <w:rsid w:val="00FE6D12"/>
    <w:rsid w:val="00FE7252"/>
    <w:rsid w:val="00FE754A"/>
    <w:rsid w:val="00FE78AD"/>
    <w:rsid w:val="00FE7B8E"/>
    <w:rsid w:val="00FE7C7C"/>
    <w:rsid w:val="00FF0629"/>
    <w:rsid w:val="00FF076B"/>
    <w:rsid w:val="00FF097A"/>
    <w:rsid w:val="00FF0EA8"/>
    <w:rsid w:val="00FF1188"/>
    <w:rsid w:val="00FF16F2"/>
    <w:rsid w:val="00FF1BE9"/>
    <w:rsid w:val="00FF201A"/>
    <w:rsid w:val="00FF239D"/>
    <w:rsid w:val="00FF2508"/>
    <w:rsid w:val="00FF2912"/>
    <w:rsid w:val="00FF2C91"/>
    <w:rsid w:val="00FF2CDC"/>
    <w:rsid w:val="00FF3259"/>
    <w:rsid w:val="00FF3B5F"/>
    <w:rsid w:val="00FF450D"/>
    <w:rsid w:val="00FF453D"/>
    <w:rsid w:val="00FF50A6"/>
    <w:rsid w:val="00FF5551"/>
    <w:rsid w:val="00FF5AAE"/>
    <w:rsid w:val="00FF5B20"/>
    <w:rsid w:val="00FF76A8"/>
    <w:rsid w:val="00FF789A"/>
    <w:rsid w:val="00FF789C"/>
    <w:rsid w:val="00FF7F32"/>
    <w:rsid w:val="01F26F32"/>
    <w:rsid w:val="025611DC"/>
    <w:rsid w:val="02D08976"/>
    <w:rsid w:val="0501F84F"/>
    <w:rsid w:val="07DFDD1F"/>
    <w:rsid w:val="08654DB7"/>
    <w:rsid w:val="0A49F28B"/>
    <w:rsid w:val="0FDC3C02"/>
    <w:rsid w:val="1095451F"/>
    <w:rsid w:val="1313A821"/>
    <w:rsid w:val="16C761F7"/>
    <w:rsid w:val="17269FCE"/>
    <w:rsid w:val="178272A9"/>
    <w:rsid w:val="17FA6EEE"/>
    <w:rsid w:val="18D2B0BC"/>
    <w:rsid w:val="19EB5AF4"/>
    <w:rsid w:val="1C426EDE"/>
    <w:rsid w:val="1DB990E4"/>
    <w:rsid w:val="1E3FA18A"/>
    <w:rsid w:val="216D5A57"/>
    <w:rsid w:val="22BA3B49"/>
    <w:rsid w:val="25322A9F"/>
    <w:rsid w:val="26465088"/>
    <w:rsid w:val="26B66320"/>
    <w:rsid w:val="27A590A7"/>
    <w:rsid w:val="28BA025A"/>
    <w:rsid w:val="2AFBAA98"/>
    <w:rsid w:val="2B6D71D6"/>
    <w:rsid w:val="2D144E50"/>
    <w:rsid w:val="2DB5769F"/>
    <w:rsid w:val="2E5E25DD"/>
    <w:rsid w:val="306CDE7B"/>
    <w:rsid w:val="31116B1E"/>
    <w:rsid w:val="329B4D59"/>
    <w:rsid w:val="3458D426"/>
    <w:rsid w:val="372E2159"/>
    <w:rsid w:val="37791710"/>
    <w:rsid w:val="3A77F51D"/>
    <w:rsid w:val="3BF7ECAB"/>
    <w:rsid w:val="3C950720"/>
    <w:rsid w:val="40E04462"/>
    <w:rsid w:val="4136FAC4"/>
    <w:rsid w:val="423D2A4F"/>
    <w:rsid w:val="42409BC2"/>
    <w:rsid w:val="42465709"/>
    <w:rsid w:val="446B55F0"/>
    <w:rsid w:val="44D3BC4E"/>
    <w:rsid w:val="450B3DAF"/>
    <w:rsid w:val="452FFE89"/>
    <w:rsid w:val="465ACC7E"/>
    <w:rsid w:val="46EE30EC"/>
    <w:rsid w:val="4865BDE3"/>
    <w:rsid w:val="48B9BC60"/>
    <w:rsid w:val="4918E243"/>
    <w:rsid w:val="4A0DEB64"/>
    <w:rsid w:val="4C3F9372"/>
    <w:rsid w:val="4CAB375A"/>
    <w:rsid w:val="4E6F639D"/>
    <w:rsid w:val="501EE3B3"/>
    <w:rsid w:val="504A596B"/>
    <w:rsid w:val="50578124"/>
    <w:rsid w:val="518BD49D"/>
    <w:rsid w:val="554DC169"/>
    <w:rsid w:val="5A6AA026"/>
    <w:rsid w:val="5AA0B93E"/>
    <w:rsid w:val="5CB63D44"/>
    <w:rsid w:val="5CEB9434"/>
    <w:rsid w:val="5EFD98D8"/>
    <w:rsid w:val="62FEEE5F"/>
    <w:rsid w:val="6654CB2A"/>
    <w:rsid w:val="66793BD0"/>
    <w:rsid w:val="671962D8"/>
    <w:rsid w:val="69FB8E6F"/>
    <w:rsid w:val="6A7A8FCC"/>
    <w:rsid w:val="6AB8CC9E"/>
    <w:rsid w:val="6C637C6D"/>
    <w:rsid w:val="6EB37E83"/>
    <w:rsid w:val="6EFC133C"/>
    <w:rsid w:val="6FF96A77"/>
    <w:rsid w:val="7073247B"/>
    <w:rsid w:val="70A7AE57"/>
    <w:rsid w:val="72B10065"/>
    <w:rsid w:val="7A314598"/>
    <w:rsid w:val="7D38BFB6"/>
    <w:rsid w:val="7D62EF50"/>
    <w:rsid w:val="7E828E80"/>
    <w:rsid w:val="7EA0E20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44FEF4FD"/>
  <w15:chartTrackingRefBased/>
  <w15:docId w15:val="{AE99F7AF-B21B-4F6C-9975-3C5D47832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25E"/>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7E12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125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4"/>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5"/>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numbering" w:customStyle="1" w:styleId="NoList1">
    <w:name w:val="No List1"/>
    <w:next w:val="NoList"/>
    <w:uiPriority w:val="99"/>
    <w:semiHidden/>
    <w:unhideWhenUsed/>
    <w:rsid w:val="00211E44"/>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val="en-US" w:eastAsia="ko-KR"/>
    </w:rPr>
  </w:style>
  <w:style w:type="paragraph" w:customStyle="1" w:styleId="xxmsonormal">
    <w:name w:val="x_xmsonormal"/>
    <w:basedOn w:val="Normal"/>
    <w:rsid w:val="00117923"/>
    <w:rPr>
      <w:rFonts w:ascii="Calibri" w:eastAsia="Malgun Gothic" w:hAnsi="Calibri" w:cs="Calibri"/>
      <w:lang w:val="en-US"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5AIRPNAIUNRU-1830940522-8738</_dlc_DocId>
    <_dlc_DocIdUrl xmlns="71c5aaf6-e6ce-465b-b873-5148d2a4c105">
      <Url>https://nokia.sharepoint.com/sites/c5g/5gradio/_layouts/15/DocIdRedir.aspx?ID=5AIRPNAIUNRU-1830940522-8738</Url>
      <Description>5AIRPNAIUNRU-1830940522-8738</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2.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3.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4.xml><?xml version="1.0" encoding="utf-8"?>
<ds:datastoreItem xmlns:ds="http://schemas.openxmlformats.org/officeDocument/2006/customXml" ds:itemID="{154D6A38-AF8C-493A-BD1B-3D45435D3C43}">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D046F5D-A1AA-4BDD-BAEF-067EF0A2F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803C28-BFB7-471C-9DB6-73127BB23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18</Pages>
  <Words>8244</Words>
  <Characters>44178</Characters>
  <Application>Microsoft Office Word</Application>
  <DocSecurity>0</DocSecurity>
  <Lines>368</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Keeth</cp:lastModifiedBy>
  <cp:revision>178</cp:revision>
  <dcterms:created xsi:type="dcterms:W3CDTF">2020-10-05T08:25:00Z</dcterms:created>
  <dcterms:modified xsi:type="dcterms:W3CDTF">2020-10-23T10:39:00Z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eab464d1-4f2c-4091-b24e-f3407c8090d4</vt:lpwstr>
  </property>
  <property fmtid="{D5CDD505-2E9C-101B-9397-08002B2CF9AE}" pid="6" name="AuthorIds_UIVersion_512">
    <vt:lpwstr>227</vt:lpwstr>
  </property>
</Properties>
</file>