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60D0A" w14:textId="10389A37" w:rsidR="0089568B" w:rsidRPr="00CF195E" w:rsidRDefault="0089568B" w:rsidP="0089568B">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E5C182F" wp14:editId="7E1882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7422D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w:t>
      </w:r>
      <w:r w:rsidR="00B06B3A">
        <w:rPr>
          <w:b/>
          <w:bCs/>
          <w:lang w:eastAsia="zh-CN"/>
        </w:rPr>
        <w:t>3</w:t>
      </w:r>
      <w:r>
        <w:rPr>
          <w:b/>
          <w:bCs/>
          <w:lang w:eastAsia="zh-CN"/>
        </w:rPr>
        <w:t>-e </w:t>
      </w:r>
      <w:r w:rsidRPr="00CF195E">
        <w:rPr>
          <w:b/>
          <w:kern w:val="2"/>
          <w:lang w:eastAsia="zh-CN"/>
        </w:rPr>
        <w:tab/>
      </w:r>
      <w:r w:rsidR="00454E3B" w:rsidRPr="00454E3B">
        <w:rPr>
          <w:b/>
          <w:kern w:val="2"/>
          <w:lang w:eastAsia="zh-CN"/>
        </w:rPr>
        <w:t>R1-2007574</w:t>
      </w:r>
    </w:p>
    <w:p w14:paraId="065F3AB6" w14:textId="2FEF872B" w:rsidR="0089568B" w:rsidRPr="004E193B" w:rsidRDefault="0089568B" w:rsidP="0089568B">
      <w:pPr>
        <w:rPr>
          <w:b/>
          <w:kern w:val="2"/>
          <w:lang w:eastAsia="zh-CN"/>
        </w:rPr>
      </w:pPr>
      <w:r>
        <w:rPr>
          <w:rFonts w:hint="eastAsia"/>
          <w:b/>
          <w:kern w:val="2"/>
          <w:lang w:eastAsia="zh-CN"/>
        </w:rPr>
        <w:t>E</w:t>
      </w:r>
      <w:r>
        <w:rPr>
          <w:b/>
          <w:kern w:val="2"/>
          <w:lang w:eastAsia="zh-CN"/>
        </w:rPr>
        <w:t xml:space="preserve">-meeting, </w:t>
      </w:r>
      <w:r w:rsidR="00B06B3A">
        <w:rPr>
          <w:b/>
          <w:kern w:val="2"/>
          <w:lang w:eastAsia="zh-CN"/>
        </w:rPr>
        <w:t>October</w:t>
      </w:r>
      <w:r>
        <w:rPr>
          <w:b/>
          <w:kern w:val="2"/>
          <w:lang w:eastAsia="zh-CN"/>
        </w:rPr>
        <w:t xml:space="preserve"> </w:t>
      </w:r>
      <w:r w:rsidR="00B06B3A">
        <w:rPr>
          <w:b/>
          <w:kern w:val="2"/>
          <w:lang w:eastAsia="zh-CN"/>
        </w:rPr>
        <w:t>26</w:t>
      </w:r>
      <w:r w:rsidRPr="00B37AA2">
        <w:rPr>
          <w:b/>
          <w:kern w:val="2"/>
          <w:vertAlign w:val="superscript"/>
          <w:lang w:eastAsia="zh-CN"/>
        </w:rPr>
        <w:t>th</w:t>
      </w:r>
      <w:r>
        <w:rPr>
          <w:b/>
          <w:kern w:val="2"/>
          <w:lang w:eastAsia="zh-CN"/>
        </w:rPr>
        <w:t xml:space="preserve"> – </w:t>
      </w:r>
      <w:r w:rsidR="00B06B3A">
        <w:rPr>
          <w:b/>
          <w:kern w:val="2"/>
          <w:lang w:eastAsia="zh-CN"/>
        </w:rPr>
        <w:t>November 1</w:t>
      </w:r>
      <w:r w:rsidR="00AD4585">
        <w:rPr>
          <w:b/>
          <w:kern w:val="2"/>
          <w:lang w:eastAsia="zh-CN"/>
        </w:rPr>
        <w:t>3</w:t>
      </w:r>
      <w:r w:rsidRPr="00B37AA2">
        <w:rPr>
          <w:b/>
          <w:kern w:val="2"/>
          <w:vertAlign w:val="superscript"/>
          <w:lang w:eastAsia="zh-CN"/>
        </w:rPr>
        <w:t>th</w:t>
      </w:r>
      <w:r>
        <w:rPr>
          <w:b/>
          <w:kern w:val="2"/>
          <w:lang w:eastAsia="zh-CN"/>
        </w:rPr>
        <w:t>, 2020</w:t>
      </w:r>
    </w:p>
    <w:p w14:paraId="037C273D" w14:textId="77777777" w:rsidR="00E9347C" w:rsidRPr="0089568B" w:rsidRDefault="00E9347C" w:rsidP="00E9347C">
      <w:pPr>
        <w:pBdr>
          <w:top w:val="single" w:sz="4" w:space="1" w:color="auto"/>
        </w:pBdr>
        <w:spacing w:after="0"/>
        <w:rPr>
          <w:b/>
          <w:kern w:val="2"/>
          <w:sz w:val="16"/>
          <w:szCs w:val="16"/>
          <w:lang w:eastAsia="zh-CN"/>
        </w:rPr>
      </w:pPr>
    </w:p>
    <w:p w14:paraId="4CF9EEB4" w14:textId="09A77D8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w:t>
      </w:r>
      <w:r w:rsidR="0089568B">
        <w:rPr>
          <w:b/>
          <w:kern w:val="2"/>
          <w:lang w:eastAsia="zh-CN"/>
        </w:rPr>
        <w:t>8</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7CF79DD4"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06B3A" w:rsidRPr="00B06B3A">
        <w:rPr>
          <w:b/>
          <w:kern w:val="2"/>
          <w:lang w:eastAsia="zh-CN"/>
        </w:rPr>
        <w:t>Rel-16 positioning corrections</w:t>
      </w:r>
    </w:p>
    <w:p w14:paraId="0C2C4ADA" w14:textId="05FD2319" w:rsidR="00E9347C" w:rsidRPr="00CF195E" w:rsidRDefault="00E9347C" w:rsidP="00E9347C">
      <w:pPr>
        <w:spacing w:after="60"/>
        <w:ind w:left="1555" w:hanging="1555"/>
        <w:rPr>
          <w:b/>
          <w:kern w:val="2"/>
          <w:lang w:eastAsia="zh-CN"/>
        </w:rPr>
      </w:pPr>
      <w:r w:rsidRPr="00CF195E">
        <w:rPr>
          <w:b/>
          <w:kern w:val="2"/>
          <w:lang w:eastAsia="zh-CN"/>
        </w:rPr>
        <w:t xml:space="preserve">Document </w:t>
      </w:r>
      <w:r w:rsidR="00BB5A3E">
        <w:rPr>
          <w:b/>
          <w:kern w:val="2"/>
          <w:lang w:eastAsia="zh-CN"/>
        </w:rPr>
        <w:t>for:</w:t>
      </w:r>
      <w:r w:rsidR="00BB5A3E">
        <w:rPr>
          <w:b/>
          <w:kern w:val="2"/>
          <w:lang w:eastAsia="zh-CN"/>
        </w:rPr>
        <w:tab/>
        <w:t>Discussion and D</w:t>
      </w:r>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4B3E968B" w14:textId="2D8540D5" w:rsidR="00074744" w:rsidRDefault="00B11C4E" w:rsidP="00E950B3">
      <w:pPr>
        <w:pStyle w:val="3GPPAgreements"/>
        <w:numPr>
          <w:ilvl w:val="0"/>
          <w:numId w:val="0"/>
        </w:numPr>
        <w:autoSpaceDE/>
        <w:autoSpaceDN/>
        <w:adjustRightInd/>
        <w:snapToGrid/>
        <w:spacing w:after="180"/>
        <w:jc w:val="left"/>
        <w:rPr>
          <w:lang w:eastAsia="zh-CN"/>
        </w:rPr>
      </w:pPr>
      <w:r>
        <w:rPr>
          <w:rFonts w:hint="eastAsia"/>
          <w:lang w:eastAsia="zh-CN"/>
        </w:rPr>
        <w:t>I</w:t>
      </w:r>
      <w:r>
        <w:rPr>
          <w:lang w:eastAsia="zh-CN"/>
        </w:rPr>
        <w:t>n this contribution, we provided the corrections</w:t>
      </w:r>
      <w:r w:rsidR="00F070FA">
        <w:rPr>
          <w:lang w:eastAsia="zh-CN"/>
        </w:rPr>
        <w:t>/clarifications</w:t>
      </w:r>
      <w:r>
        <w:rPr>
          <w:lang w:eastAsia="zh-CN"/>
        </w:rPr>
        <w:t xml:space="preserve"> on the Rel-16 positioning WI.</w:t>
      </w:r>
    </w:p>
    <w:p w14:paraId="3A2FBAC6" w14:textId="77777777" w:rsidR="00B11C4E" w:rsidRDefault="00B11C4E" w:rsidP="00E950B3">
      <w:pPr>
        <w:pStyle w:val="3GPPAgreements"/>
        <w:numPr>
          <w:ilvl w:val="0"/>
          <w:numId w:val="0"/>
        </w:numPr>
        <w:autoSpaceDE/>
        <w:autoSpaceDN/>
        <w:adjustRightInd/>
        <w:snapToGrid/>
        <w:spacing w:after="180"/>
        <w:jc w:val="left"/>
        <w:rPr>
          <w:lang w:eastAsia="zh-CN"/>
        </w:rPr>
      </w:pPr>
    </w:p>
    <w:p w14:paraId="541D09AE" w14:textId="6C05CF39" w:rsidR="00B11C4E" w:rsidRDefault="00B11C4E" w:rsidP="00B11C4E">
      <w:pPr>
        <w:pStyle w:val="1"/>
        <w:rPr>
          <w:lang w:eastAsia="zh-CN"/>
        </w:rPr>
      </w:pPr>
      <w:r>
        <w:rPr>
          <w:rFonts w:hint="eastAsia"/>
          <w:lang w:eastAsia="zh-CN"/>
        </w:rPr>
        <w:t>D</w:t>
      </w:r>
      <w:r>
        <w:rPr>
          <w:lang w:eastAsia="zh-CN"/>
        </w:rPr>
        <w:t>iscussion</w:t>
      </w:r>
    </w:p>
    <w:p w14:paraId="35EBAFF9" w14:textId="4538F8F7" w:rsidR="00B11C4E" w:rsidRPr="00B11C4E" w:rsidRDefault="00B11C4E" w:rsidP="00B11C4E">
      <w:pPr>
        <w:pStyle w:val="2"/>
        <w:rPr>
          <w:lang w:eastAsia="zh-CN"/>
        </w:rPr>
      </w:pPr>
      <w:r>
        <w:rPr>
          <w:lang w:eastAsia="zh-CN"/>
        </w:rPr>
        <w:t>One TRP serving multiple positioning frequency layers</w:t>
      </w:r>
    </w:p>
    <w:p w14:paraId="14EA68E8" w14:textId="03DD7D93" w:rsidR="00954267" w:rsidRDefault="00B17724" w:rsidP="009D60B4">
      <w:pPr>
        <w:rPr>
          <w:lang w:eastAsia="zh-CN"/>
        </w:rPr>
      </w:pPr>
      <w:r>
        <w:rPr>
          <w:rFonts w:hint="eastAsia"/>
          <w:lang w:eastAsia="zh-CN"/>
        </w:rPr>
        <w:t>I</w:t>
      </w:r>
      <w:r>
        <w:rPr>
          <w:lang w:eastAsia="zh-CN"/>
        </w:rPr>
        <w:t>n RAN2#111</w:t>
      </w:r>
      <w:r w:rsidR="00424032">
        <w:rPr>
          <w:lang w:eastAsia="zh-CN"/>
        </w:rPr>
        <w:t xml:space="preserve"> </w:t>
      </w:r>
      <w:r w:rsidR="00424032">
        <w:rPr>
          <w:lang w:eastAsia="zh-CN"/>
        </w:rPr>
        <w:fldChar w:fldCharType="begin"/>
      </w:r>
      <w:r w:rsidR="00424032">
        <w:rPr>
          <w:lang w:eastAsia="zh-CN"/>
        </w:rPr>
        <w:instrText xml:space="preserve"> REF _Ref51683095 \r \h </w:instrText>
      </w:r>
      <w:r w:rsidR="00424032">
        <w:rPr>
          <w:lang w:eastAsia="zh-CN"/>
        </w:rPr>
      </w:r>
      <w:r w:rsidR="00424032">
        <w:rPr>
          <w:lang w:eastAsia="zh-CN"/>
        </w:rPr>
        <w:fldChar w:fldCharType="separate"/>
      </w:r>
      <w:r w:rsidR="00177BE1">
        <w:rPr>
          <w:lang w:eastAsia="zh-CN"/>
        </w:rPr>
        <w:t>[2]</w:t>
      </w:r>
      <w:r w:rsidR="00424032">
        <w:rPr>
          <w:lang w:eastAsia="zh-CN"/>
        </w:rPr>
        <w:fldChar w:fldCharType="end"/>
      </w:r>
      <w:r>
        <w:rPr>
          <w:lang w:eastAsia="zh-CN"/>
        </w:rPr>
        <w:t xml:space="preserve">, it was discussed and captured in the Chairman’s Notes that </w:t>
      </w:r>
    </w:p>
    <w:tbl>
      <w:tblPr>
        <w:tblStyle w:val="ac"/>
        <w:tblW w:w="0" w:type="auto"/>
        <w:tblLook w:val="04A0" w:firstRow="1" w:lastRow="0" w:firstColumn="1" w:lastColumn="0" w:noHBand="0" w:noVBand="1"/>
      </w:tblPr>
      <w:tblGrid>
        <w:gridCol w:w="9307"/>
      </w:tblGrid>
      <w:tr w:rsidR="00B17724" w14:paraId="59211A63" w14:textId="77777777" w:rsidTr="00B17724">
        <w:tc>
          <w:tcPr>
            <w:tcW w:w="9307" w:type="dxa"/>
          </w:tcPr>
          <w:p w14:paraId="65FE350F" w14:textId="77777777" w:rsidR="00B17724" w:rsidRDefault="00B17724" w:rsidP="00B17724">
            <w:pPr>
              <w:pStyle w:val="Doc-text2"/>
              <w:ind w:left="1259" w:firstLine="0"/>
            </w:pPr>
            <w:r>
              <w:t>P5:</w:t>
            </w:r>
          </w:p>
          <w:p w14:paraId="6124938A" w14:textId="581754A6" w:rsidR="00B17724" w:rsidRDefault="00B17724" w:rsidP="00B17724">
            <w:pPr>
              <w:pStyle w:val="Doc-text2"/>
              <w:numPr>
                <w:ilvl w:val="0"/>
                <w:numId w:val="26"/>
              </w:numPr>
            </w:pPr>
            <w:r>
              <w:rPr>
                <w:rFonts w:eastAsiaTheme="minorEastAsia" w:hint="eastAsia"/>
                <w:lang w:eastAsia="zh-CN"/>
              </w:rPr>
              <w:t>&lt;</w:t>
            </w:r>
            <w:r>
              <w:rPr>
                <w:rFonts w:eastAsiaTheme="minorEastAsia"/>
                <w:lang w:eastAsia="zh-CN"/>
              </w:rPr>
              <w:t>Omitted&gt;</w:t>
            </w:r>
          </w:p>
          <w:p w14:paraId="533D06F3" w14:textId="77777777" w:rsidR="00B17724" w:rsidRDefault="00B17724" w:rsidP="00B17724">
            <w:pPr>
              <w:pStyle w:val="Doc-text2"/>
              <w:numPr>
                <w:ilvl w:val="0"/>
                <w:numId w:val="26"/>
              </w:numPr>
            </w:pPr>
            <w:r>
              <w:t>Huawei think the LMF implementation can handle the scenario by using the same PRS-Id for different TRPs.  Ericsson think this does not work across frequency layers because each layer has a locally unique PRS-Id and it cannot be reused in this way.</w:t>
            </w:r>
          </w:p>
          <w:p w14:paraId="67406EBE" w14:textId="77777777" w:rsidR="00B17724" w:rsidRDefault="00B17724" w:rsidP="00B17724">
            <w:pPr>
              <w:pStyle w:val="Doc-text2"/>
              <w:numPr>
                <w:ilvl w:val="0"/>
                <w:numId w:val="26"/>
              </w:numPr>
            </w:pPr>
            <w:r>
              <w:t>CATT think the proposal is acceptable for the case of different frequency layers.</w:t>
            </w:r>
          </w:p>
          <w:p w14:paraId="2DE56064" w14:textId="77777777" w:rsidR="00B17724" w:rsidRDefault="00B17724" w:rsidP="00B17724">
            <w:pPr>
              <w:pStyle w:val="Doc-text2"/>
              <w:numPr>
                <w:ilvl w:val="0"/>
                <w:numId w:val="26"/>
              </w:numPr>
            </w:pPr>
            <w:r>
              <w:t>vivo understand that the PRS-Id could be reused.  We have the frequency layer level that can distinguish them.  Ericsson think this was discussed previously and the PRS-Id has to be unique per TRP within the assistance data scope, e.g. to distinguish which measurements are being reported.</w:t>
            </w:r>
          </w:p>
          <w:p w14:paraId="53AFAF59" w14:textId="77777777" w:rsidR="00B17724" w:rsidRDefault="00B17724" w:rsidP="00B17724">
            <w:pPr>
              <w:pStyle w:val="Doc-text2"/>
              <w:numPr>
                <w:ilvl w:val="0"/>
                <w:numId w:val="26"/>
              </w:numPr>
            </w:pPr>
            <w:r>
              <w:t>Huawei understand that a TRP can have 2 PRS resource sets per frequency layer, and up to 8 across frequency layers, and the ID is the same across the frequency layers in this case.  Ericsson have a different understanding and think the parameter list does not reflect this; they consider that the requirement to support 8 resource sets is what the UE can handle, not what a single TRP can operate, and the AD hierarchy would have to be different to support PRS-Id reuse.  Huawei think RAN1 discussed this issue in terms of the value range of the ID.</w:t>
            </w:r>
          </w:p>
          <w:p w14:paraId="15E6CD11" w14:textId="77777777" w:rsidR="00B17724" w:rsidRDefault="00B17724" w:rsidP="00B17724">
            <w:pPr>
              <w:pStyle w:val="Doc-text2"/>
              <w:numPr>
                <w:ilvl w:val="0"/>
                <w:numId w:val="26"/>
              </w:numPr>
            </w:pPr>
            <w:r>
              <w:t>Qualcomm have the understanding that the TRPs from different frequency layers are normally separate sites, but think it would do no harm to have the possibility in the spec.</w:t>
            </w:r>
          </w:p>
          <w:p w14:paraId="5255AF96" w14:textId="77777777" w:rsidR="00B17724" w:rsidRDefault="00B17724" w:rsidP="00B17724">
            <w:pPr>
              <w:pStyle w:val="Doc-text2"/>
              <w:numPr>
                <w:ilvl w:val="0"/>
                <w:numId w:val="26"/>
              </w:numPr>
            </w:pPr>
            <w:r>
              <w:t>Huawei can accept the proposal, but want to clarify that the PRS-Id can be reused across frequency layers, e.g. if one TRP transmits with different bandwidths on different frequency layers.  Ericsson disagree but think it is a separate issue from the signalling.</w:t>
            </w:r>
          </w:p>
          <w:p w14:paraId="3C3DDFFD" w14:textId="77777777" w:rsidR="00B17724" w:rsidRDefault="00B17724" w:rsidP="00B17724">
            <w:pPr>
              <w:pStyle w:val="Doc-text2"/>
              <w:numPr>
                <w:ilvl w:val="0"/>
                <w:numId w:val="26"/>
              </w:numPr>
            </w:pPr>
            <w:r>
              <w:t>OPPO can accept the proposal but think we should clarify if the PRS-Id can be reused across frequency layers.  They have the same understanding as Huawei and some concern that we introduce two methods of representing the same situation.  Qualcomm think the spec does not need to care about how the PRS-Id is assigned; it is up to network deployment.</w:t>
            </w:r>
          </w:p>
          <w:p w14:paraId="4A1D17A6" w14:textId="70E72FE9" w:rsidR="00B17724" w:rsidRPr="00B17724" w:rsidRDefault="00B17724" w:rsidP="009D60B4">
            <w:pPr>
              <w:pStyle w:val="Doc-text2"/>
              <w:numPr>
                <w:ilvl w:val="0"/>
                <w:numId w:val="25"/>
              </w:numPr>
            </w:pPr>
            <w:r>
              <w:t>Introduce the associatedDL-PRS-ID in the TRP location info element.</w:t>
            </w:r>
          </w:p>
        </w:tc>
      </w:tr>
    </w:tbl>
    <w:p w14:paraId="03F4C94B" w14:textId="77777777" w:rsidR="00B17724" w:rsidRDefault="00B17724" w:rsidP="009D60B4">
      <w:pPr>
        <w:rPr>
          <w:lang w:eastAsia="zh-CN"/>
        </w:rPr>
      </w:pPr>
    </w:p>
    <w:p w14:paraId="121755C0" w14:textId="362A6CB3" w:rsidR="00B17724" w:rsidRDefault="00B17724" w:rsidP="009D60B4">
      <w:pPr>
        <w:rPr>
          <w:lang w:eastAsia="zh-CN"/>
        </w:rPr>
      </w:pPr>
      <w:r>
        <w:rPr>
          <w:lang w:eastAsia="zh-CN"/>
        </w:rPr>
        <w:t xml:space="preserve">This captured minute </w:t>
      </w:r>
      <w:r w:rsidR="00F070FA">
        <w:rPr>
          <w:lang w:eastAsia="zh-CN"/>
        </w:rPr>
        <w:t>was</w:t>
      </w:r>
      <w:r>
        <w:rPr>
          <w:lang w:eastAsia="zh-CN"/>
        </w:rPr>
        <w:t xml:space="preserve"> to discuss the TRP location sharing on different positioning frequency layers</w:t>
      </w:r>
      <w:r w:rsidR="00424032">
        <w:rPr>
          <w:lang w:eastAsia="zh-CN"/>
        </w:rPr>
        <w:t xml:space="preserve"> for UE-based assistance data</w:t>
      </w:r>
      <w:r>
        <w:rPr>
          <w:lang w:eastAsia="zh-CN"/>
        </w:rPr>
        <w:t>. There seems to be different understanding among companies for the following issue</w:t>
      </w:r>
    </w:p>
    <w:p w14:paraId="48C8BA75" w14:textId="655FE5FF" w:rsidR="00B17724" w:rsidRDefault="00B17724" w:rsidP="00B17724">
      <w:pPr>
        <w:pStyle w:val="3GPPAgreements"/>
        <w:numPr>
          <w:ilvl w:val="0"/>
          <w:numId w:val="28"/>
        </w:numPr>
        <w:rPr>
          <w:lang w:eastAsia="zh-CN"/>
        </w:rPr>
      </w:pPr>
      <w:r>
        <w:rPr>
          <w:rFonts w:hint="eastAsia"/>
          <w:lang w:eastAsia="zh-CN"/>
        </w:rPr>
        <w:t>C</w:t>
      </w:r>
      <w:r>
        <w:rPr>
          <w:lang w:eastAsia="zh-CN"/>
        </w:rPr>
        <w:t xml:space="preserve">an </w:t>
      </w:r>
      <w:r>
        <w:rPr>
          <w:i/>
          <w:lang w:eastAsia="zh-CN"/>
        </w:rPr>
        <w:t>dl-PRS-ID</w:t>
      </w:r>
      <w:r>
        <w:rPr>
          <w:lang w:eastAsia="zh-CN"/>
        </w:rPr>
        <w:t xml:space="preserve"> be used to associate a single TRP across multiple positioning frequency layers?</w:t>
      </w:r>
    </w:p>
    <w:p w14:paraId="24415A61" w14:textId="23563791" w:rsidR="00B17724" w:rsidRDefault="00B17724" w:rsidP="009D60B4">
      <w:pPr>
        <w:rPr>
          <w:lang w:eastAsia="zh-CN"/>
        </w:rPr>
      </w:pPr>
      <w:r>
        <w:rPr>
          <w:lang w:eastAsia="zh-CN"/>
        </w:rPr>
        <w:lastRenderedPageBreak/>
        <w:t xml:space="preserve">Since both </w:t>
      </w:r>
      <w:r>
        <w:rPr>
          <w:i/>
          <w:lang w:eastAsia="zh-CN"/>
        </w:rPr>
        <w:t>dl-PRS-ID</w:t>
      </w:r>
      <w:r>
        <w:rPr>
          <w:lang w:eastAsia="zh-CN"/>
        </w:rPr>
        <w:t xml:space="preserve"> and positioning frequency layers are concept</w:t>
      </w:r>
      <w:r w:rsidR="00424032">
        <w:rPr>
          <w:lang w:eastAsia="zh-CN"/>
        </w:rPr>
        <w:t>s</w:t>
      </w:r>
      <w:r>
        <w:rPr>
          <w:lang w:eastAsia="zh-CN"/>
        </w:rPr>
        <w:t xml:space="preserve"> introduced in RAN1, we checked the agreemen</w:t>
      </w:r>
      <w:r w:rsidR="00424032">
        <w:rPr>
          <w:lang w:eastAsia="zh-CN"/>
        </w:rPr>
        <w:t>t made in RAN1 on those aspects, and propose the following clarifications.</w:t>
      </w:r>
    </w:p>
    <w:p w14:paraId="7627AD02" w14:textId="03BB3CD1" w:rsidR="00B17724" w:rsidRDefault="00B17724" w:rsidP="00B17724">
      <w:pPr>
        <w:rPr>
          <w:lang w:eastAsia="zh-CN"/>
        </w:rPr>
      </w:pPr>
      <w:r>
        <w:rPr>
          <w:rFonts w:hint="eastAsia"/>
          <w:lang w:eastAsia="zh-CN"/>
        </w:rPr>
        <w:t>F</w:t>
      </w:r>
      <w:r>
        <w:rPr>
          <w:lang w:eastAsia="zh-CN"/>
        </w:rPr>
        <w:t>irst, when we refined the definition of positioning frequency layers in RAN1#98b</w:t>
      </w:r>
      <w:r w:rsidR="00424032">
        <w:rPr>
          <w:lang w:eastAsia="zh-CN"/>
        </w:rPr>
        <w:t xml:space="preserve"> and RAN1#99</w:t>
      </w:r>
      <w:r>
        <w:rPr>
          <w:lang w:eastAsia="zh-CN"/>
        </w:rPr>
        <w:t xml:space="preserve">, we define the positioning frequency as a collection of PRS resource sets with </w:t>
      </w:r>
      <w:r w:rsidR="00424032">
        <w:rPr>
          <w:lang w:eastAsia="zh-CN"/>
        </w:rPr>
        <w:t xml:space="preserve">the </w:t>
      </w:r>
      <w:r>
        <w:rPr>
          <w:lang w:eastAsia="zh-CN"/>
        </w:rPr>
        <w:t>common</w:t>
      </w:r>
    </w:p>
    <w:p w14:paraId="07585B2F" w14:textId="4398E4F9" w:rsidR="00B17724" w:rsidRDefault="00B17724" w:rsidP="00B17724">
      <w:pPr>
        <w:pStyle w:val="3GPPAgreements"/>
        <w:numPr>
          <w:ilvl w:val="0"/>
          <w:numId w:val="28"/>
        </w:numPr>
        <w:rPr>
          <w:lang w:eastAsia="zh-CN"/>
        </w:rPr>
      </w:pPr>
      <w:r>
        <w:rPr>
          <w:rFonts w:hint="eastAsia"/>
          <w:lang w:eastAsia="zh-CN"/>
        </w:rPr>
        <w:t>P</w:t>
      </w:r>
      <w:r>
        <w:rPr>
          <w:lang w:eastAsia="zh-CN"/>
        </w:rPr>
        <w:t>ointA</w:t>
      </w:r>
    </w:p>
    <w:p w14:paraId="5B950437" w14:textId="1571AF21" w:rsidR="00B17724" w:rsidRDefault="00B17724" w:rsidP="00B17724">
      <w:pPr>
        <w:pStyle w:val="3GPPAgreements"/>
        <w:numPr>
          <w:ilvl w:val="0"/>
          <w:numId w:val="28"/>
        </w:numPr>
        <w:rPr>
          <w:lang w:eastAsia="zh-CN"/>
        </w:rPr>
      </w:pPr>
      <w:r>
        <w:rPr>
          <w:lang w:eastAsia="zh-CN"/>
        </w:rPr>
        <w:t>Subcarrier spacing and CP type</w:t>
      </w:r>
    </w:p>
    <w:p w14:paraId="1CB94B31" w14:textId="129940C2" w:rsidR="00B17724" w:rsidRDefault="00B17724" w:rsidP="00B17724">
      <w:pPr>
        <w:pStyle w:val="3GPPAgreements"/>
        <w:numPr>
          <w:ilvl w:val="0"/>
          <w:numId w:val="28"/>
        </w:numPr>
        <w:rPr>
          <w:lang w:eastAsia="zh-CN"/>
        </w:rPr>
      </w:pPr>
      <w:r>
        <w:rPr>
          <w:lang w:eastAsia="zh-CN"/>
        </w:rPr>
        <w:t>Center frequency</w:t>
      </w:r>
    </w:p>
    <w:p w14:paraId="1C560462" w14:textId="3668A709" w:rsidR="00B17724" w:rsidRDefault="00B17724" w:rsidP="00B17724">
      <w:pPr>
        <w:pStyle w:val="3GPPAgreements"/>
        <w:numPr>
          <w:ilvl w:val="0"/>
          <w:numId w:val="28"/>
        </w:numPr>
        <w:rPr>
          <w:lang w:eastAsia="zh-CN"/>
        </w:rPr>
      </w:pPr>
      <w:r>
        <w:rPr>
          <w:lang w:eastAsia="zh-CN"/>
        </w:rPr>
        <w:t>Comb size</w:t>
      </w:r>
    </w:p>
    <w:p w14:paraId="67DCE227" w14:textId="5E16CB38" w:rsidR="00B17724" w:rsidRDefault="00B17724" w:rsidP="00B17724">
      <w:pPr>
        <w:pStyle w:val="3GPPAgreements"/>
        <w:numPr>
          <w:ilvl w:val="0"/>
          <w:numId w:val="28"/>
        </w:numPr>
        <w:rPr>
          <w:lang w:eastAsia="zh-CN"/>
        </w:rPr>
      </w:pPr>
      <w:r>
        <w:rPr>
          <w:lang w:eastAsia="zh-CN"/>
        </w:rPr>
        <w:t>Starting PRB and bandwidth</w:t>
      </w:r>
    </w:p>
    <w:p w14:paraId="3A8C0F7B" w14:textId="1C9444DB" w:rsidR="00B17724" w:rsidRPr="00B17724" w:rsidRDefault="00B17724" w:rsidP="00B17724">
      <w:pPr>
        <w:pStyle w:val="3GPPAgreements"/>
        <w:numPr>
          <w:ilvl w:val="0"/>
          <w:numId w:val="0"/>
        </w:numPr>
        <w:rPr>
          <w:b/>
          <w:i/>
        </w:rPr>
      </w:pPr>
      <w:r w:rsidRPr="00B17724">
        <w:rPr>
          <w:b/>
          <w:i/>
        </w:rPr>
        <w:t xml:space="preserve">Observation </w:t>
      </w:r>
      <w:r w:rsidRPr="00B17724">
        <w:rPr>
          <w:b/>
          <w:i/>
        </w:rPr>
        <w:fldChar w:fldCharType="begin"/>
      </w:r>
      <w:r w:rsidRPr="00B17724">
        <w:rPr>
          <w:b/>
          <w:i/>
        </w:rPr>
        <w:instrText xml:space="preserve"> SEQ Observation \* ARABIC </w:instrText>
      </w:r>
      <w:r w:rsidRPr="00B17724">
        <w:rPr>
          <w:b/>
          <w:i/>
        </w:rPr>
        <w:fldChar w:fldCharType="separate"/>
      </w:r>
      <w:r w:rsidR="00177BE1">
        <w:rPr>
          <w:b/>
          <w:i/>
          <w:noProof/>
        </w:rPr>
        <w:t>1</w:t>
      </w:r>
      <w:r w:rsidRPr="00B17724">
        <w:rPr>
          <w:b/>
          <w:i/>
        </w:rPr>
        <w:fldChar w:fldCharType="end"/>
      </w:r>
      <w:r w:rsidRPr="00B17724">
        <w:rPr>
          <w:b/>
          <w:i/>
        </w:rPr>
        <w:t>:</w:t>
      </w:r>
      <w:r>
        <w:rPr>
          <w:b/>
          <w:i/>
        </w:rPr>
        <w:t xml:space="preserve"> Positioning frequency layer is simply a logic</w:t>
      </w:r>
      <w:r w:rsidR="00424032">
        <w:rPr>
          <w:b/>
          <w:i/>
        </w:rPr>
        <w:t xml:space="preserve">al </w:t>
      </w:r>
      <w:r>
        <w:rPr>
          <w:b/>
          <w:i/>
        </w:rPr>
        <w:t>collection of PRS resource sets sharing some common parameter values.</w:t>
      </w:r>
    </w:p>
    <w:p w14:paraId="4558317F" w14:textId="4110FA48" w:rsidR="00B17724" w:rsidRPr="00B17724" w:rsidRDefault="00B17724" w:rsidP="00B17724">
      <w:pPr>
        <w:pStyle w:val="3GPPAgreements"/>
        <w:numPr>
          <w:ilvl w:val="0"/>
          <w:numId w:val="0"/>
        </w:numPr>
        <w:rPr>
          <w:lang w:eastAsia="zh-CN"/>
        </w:rPr>
      </w:pPr>
      <w:r>
        <w:rPr>
          <w:rFonts w:hint="eastAsia"/>
          <w:lang w:eastAsia="zh-CN"/>
        </w:rPr>
        <w:t>W</w:t>
      </w:r>
      <w:r>
        <w:rPr>
          <w:lang w:eastAsia="zh-CN"/>
        </w:rPr>
        <w:t xml:space="preserve">hen we put the restriction of starting PRB and bandwidth, there was a clear example shown in </w:t>
      </w:r>
      <w:r>
        <w:rPr>
          <w:lang w:eastAsia="zh-CN"/>
        </w:rPr>
        <w:fldChar w:fldCharType="begin"/>
      </w:r>
      <w:r>
        <w:rPr>
          <w:lang w:eastAsia="zh-CN"/>
        </w:rPr>
        <w:instrText xml:space="preserve"> REF _Ref51680597 \r \h </w:instrText>
      </w:r>
      <w:r>
        <w:rPr>
          <w:lang w:eastAsia="zh-CN"/>
        </w:rPr>
      </w:r>
      <w:r>
        <w:rPr>
          <w:lang w:eastAsia="zh-CN"/>
        </w:rPr>
        <w:fldChar w:fldCharType="separate"/>
      </w:r>
      <w:r w:rsidR="00177BE1">
        <w:rPr>
          <w:lang w:eastAsia="zh-CN"/>
        </w:rPr>
        <w:t>[1]</w:t>
      </w:r>
      <w:r>
        <w:rPr>
          <w:lang w:eastAsia="zh-CN"/>
        </w:rPr>
        <w:fldChar w:fldCharType="end"/>
      </w:r>
      <w:r>
        <w:rPr>
          <w:lang w:eastAsia="zh-CN"/>
        </w:rPr>
        <w:t>, and we all agree</w:t>
      </w:r>
      <w:r w:rsidR="00913692">
        <w:rPr>
          <w:lang w:eastAsia="zh-CN"/>
        </w:rPr>
        <w:t>d</w:t>
      </w:r>
      <w:r>
        <w:rPr>
          <w:lang w:eastAsia="zh-CN"/>
        </w:rPr>
        <w:t xml:space="preserve"> that </w:t>
      </w:r>
      <w:r w:rsidR="00913692">
        <w:rPr>
          <w:lang w:eastAsia="zh-CN"/>
        </w:rPr>
        <w:t>in such a case, the two PRS resource sets with different bandwidth</w:t>
      </w:r>
      <w:r w:rsidR="00E950B3">
        <w:rPr>
          <w:lang w:eastAsia="zh-CN"/>
        </w:rPr>
        <w:t>s,</w:t>
      </w:r>
      <w:r w:rsidR="00913692">
        <w:rPr>
          <w:lang w:eastAsia="zh-CN"/>
        </w:rPr>
        <w:t xml:space="preserve"> although transmitted from the same TRP</w:t>
      </w:r>
      <w:r w:rsidR="00E950B3">
        <w:rPr>
          <w:lang w:eastAsia="zh-CN"/>
        </w:rPr>
        <w:t>,</w:t>
      </w:r>
      <w:r w:rsidR="00913692">
        <w:rPr>
          <w:lang w:eastAsia="zh-CN"/>
        </w:rPr>
        <w:t xml:space="preserve"> can be actually assigned to two positioning frequency layers.</w:t>
      </w:r>
    </w:p>
    <w:p w14:paraId="0E2DDB48" w14:textId="50057E23" w:rsidR="00B17724" w:rsidRDefault="00F31EA4" w:rsidP="00B17724">
      <w:pPr>
        <w:keepNext/>
        <w:jc w:val="center"/>
      </w:pPr>
      <w:r w:rsidRPr="00F31EA4">
        <w:rPr>
          <w:noProof/>
          <w:lang w:eastAsia="zh-CN"/>
        </w:rPr>
        <w:drawing>
          <wp:inline distT="0" distB="0" distL="0" distR="0" wp14:anchorId="0E6F0D2A" wp14:editId="1A733002">
            <wp:extent cx="5474335" cy="277304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74335" cy="2773045"/>
                    </a:xfrm>
                    <a:prstGeom prst="rect">
                      <a:avLst/>
                    </a:prstGeom>
                    <a:noFill/>
                    <a:ln>
                      <a:noFill/>
                    </a:ln>
                  </pic:spPr>
                </pic:pic>
              </a:graphicData>
            </a:graphic>
          </wp:inline>
        </w:drawing>
      </w:r>
    </w:p>
    <w:p w14:paraId="314E4034" w14:textId="0026213F" w:rsidR="00B17724" w:rsidRDefault="00B17724" w:rsidP="00B17724">
      <w:pPr>
        <w:pStyle w:val="a5"/>
      </w:pPr>
      <w:r>
        <w:t xml:space="preserve">Figure </w:t>
      </w:r>
      <w:r w:rsidR="00524D24">
        <w:rPr>
          <w:noProof/>
        </w:rPr>
        <w:fldChar w:fldCharType="begin"/>
      </w:r>
      <w:r w:rsidR="00524D24">
        <w:rPr>
          <w:noProof/>
        </w:rPr>
        <w:instrText xml:space="preserve"> SEQ Figure \* ARABIC </w:instrText>
      </w:r>
      <w:r w:rsidR="00524D24">
        <w:rPr>
          <w:noProof/>
        </w:rPr>
        <w:fldChar w:fldCharType="separate"/>
      </w:r>
      <w:r w:rsidR="00177BE1">
        <w:rPr>
          <w:noProof/>
        </w:rPr>
        <w:t>1</w:t>
      </w:r>
      <w:r w:rsidR="00524D24">
        <w:rPr>
          <w:noProof/>
        </w:rPr>
        <w:fldChar w:fldCharType="end"/>
      </w:r>
      <w:r>
        <w:t xml:space="preserve"> Illustration of two PRS resource sets each with a different BW and period</w:t>
      </w:r>
    </w:p>
    <w:p w14:paraId="3AD1CBF4" w14:textId="77777777" w:rsidR="00EF47EE" w:rsidRDefault="00EF47EE" w:rsidP="00913692">
      <w:pPr>
        <w:rPr>
          <w:b/>
          <w:i/>
        </w:rPr>
      </w:pPr>
    </w:p>
    <w:p w14:paraId="4EA330F6" w14:textId="435E7A57" w:rsidR="00913692" w:rsidRDefault="00913692" w:rsidP="00913692">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177BE1">
        <w:rPr>
          <w:b/>
          <w:i/>
          <w:noProof/>
        </w:rPr>
        <w:t>2</w:t>
      </w:r>
      <w:r>
        <w:rPr>
          <w:b/>
          <w:i/>
        </w:rPr>
        <w:fldChar w:fldCharType="end"/>
      </w:r>
      <w:r>
        <w:rPr>
          <w:b/>
          <w:i/>
        </w:rPr>
        <w:t>: Two PRS resource sets transmitted from the same TRP and with different bandwidth</w:t>
      </w:r>
      <w:r w:rsidR="00E950B3">
        <w:rPr>
          <w:b/>
          <w:i/>
        </w:rPr>
        <w:t>s</w:t>
      </w:r>
      <w:r>
        <w:rPr>
          <w:b/>
          <w:i/>
        </w:rPr>
        <w:t xml:space="preserve"> should be configured in different positioning frequency layers, which implies that positioning frequency layers encompass a wide variety of usages that are not limited by e.g. </w:t>
      </w:r>
      <w:r w:rsidR="00C304F9">
        <w:rPr>
          <w:b/>
          <w:i/>
        </w:rPr>
        <w:t>carrier aggregation.</w:t>
      </w:r>
    </w:p>
    <w:p w14:paraId="33644147" w14:textId="10D22103" w:rsidR="00913692" w:rsidRDefault="00913692" w:rsidP="00913692">
      <w:pPr>
        <w:rPr>
          <w:lang w:eastAsia="zh-CN"/>
        </w:rPr>
      </w:pPr>
      <w:r>
        <w:rPr>
          <w:lang w:eastAsia="zh-CN"/>
        </w:rPr>
        <w:t>This operation was also verified by the following agreement made in RAN1#98b when we introduced the ID for the TRP.</w:t>
      </w:r>
    </w:p>
    <w:tbl>
      <w:tblPr>
        <w:tblStyle w:val="ac"/>
        <w:tblW w:w="0" w:type="auto"/>
        <w:tblLook w:val="04A0" w:firstRow="1" w:lastRow="0" w:firstColumn="1" w:lastColumn="0" w:noHBand="0" w:noVBand="1"/>
      </w:tblPr>
      <w:tblGrid>
        <w:gridCol w:w="9307"/>
      </w:tblGrid>
      <w:tr w:rsidR="00913692" w14:paraId="5444B55D" w14:textId="77777777" w:rsidTr="00913692">
        <w:tc>
          <w:tcPr>
            <w:tcW w:w="9307" w:type="dxa"/>
          </w:tcPr>
          <w:p w14:paraId="5C606CF3" w14:textId="77777777" w:rsidR="00913692" w:rsidRDefault="00913692" w:rsidP="00913692">
            <w:pPr>
              <w:rPr>
                <w:lang w:eastAsia="x-none"/>
              </w:rPr>
            </w:pPr>
            <w:r w:rsidRPr="00906C55">
              <w:rPr>
                <w:highlight w:val="green"/>
                <w:lang w:eastAsia="x-none"/>
              </w:rPr>
              <w:t>Agreement:</w:t>
            </w:r>
          </w:p>
          <w:p w14:paraId="7A40880E" w14:textId="77777777" w:rsidR="00913692" w:rsidRDefault="00913692" w:rsidP="00913692">
            <w:pPr>
              <w:numPr>
                <w:ilvl w:val="0"/>
                <w:numId w:val="32"/>
              </w:numPr>
              <w:autoSpaceDE/>
              <w:autoSpaceDN/>
              <w:adjustRightInd/>
              <w:snapToGrid/>
              <w:spacing w:after="0"/>
              <w:jc w:val="left"/>
              <w:rPr>
                <w:lang w:eastAsia="x-none"/>
              </w:rPr>
            </w:pPr>
            <w:r>
              <w:rPr>
                <w:lang w:eastAsia="x-none"/>
              </w:rPr>
              <w:t>An ID is defined that can be associated with multiple DL PRS Resource Sets associated with a single TRP.</w:t>
            </w:r>
          </w:p>
          <w:p w14:paraId="18B082DD" w14:textId="77777777" w:rsidR="00913692" w:rsidRDefault="00913692" w:rsidP="00913692">
            <w:pPr>
              <w:numPr>
                <w:ilvl w:val="1"/>
                <w:numId w:val="32"/>
              </w:numPr>
              <w:autoSpaceDE/>
              <w:autoSpaceDN/>
              <w:adjustRightInd/>
              <w:snapToGrid/>
              <w:spacing w:after="0"/>
              <w:jc w:val="left"/>
              <w:rPr>
                <w:lang w:eastAsia="x-none"/>
              </w:rPr>
            </w:pPr>
            <w:r>
              <w:rPr>
                <w:lang w:eastAsia="x-none"/>
              </w:rPr>
              <w:t>This ID can be used along with a DL PRS Resource Set ID and a DL PRS Resources ID to uniquely identify a DL PRS Resource</w:t>
            </w:r>
          </w:p>
          <w:p w14:paraId="469922D7" w14:textId="77777777" w:rsidR="00913692" w:rsidRDefault="00913692" w:rsidP="00913692">
            <w:pPr>
              <w:numPr>
                <w:ilvl w:val="1"/>
                <w:numId w:val="32"/>
              </w:numPr>
              <w:autoSpaceDE/>
              <w:autoSpaceDN/>
              <w:adjustRightInd/>
              <w:snapToGrid/>
              <w:spacing w:after="0"/>
              <w:jc w:val="left"/>
              <w:rPr>
                <w:lang w:eastAsia="x-none"/>
              </w:rPr>
            </w:pPr>
            <w:r>
              <w:rPr>
                <w:lang w:eastAsia="x-none"/>
              </w:rPr>
              <w:t>Name can be defined by RAN2</w:t>
            </w:r>
          </w:p>
          <w:p w14:paraId="4CA7967A" w14:textId="511F14F5" w:rsidR="00913692" w:rsidRPr="00913692" w:rsidRDefault="00913692" w:rsidP="00913692">
            <w:pPr>
              <w:numPr>
                <w:ilvl w:val="0"/>
                <w:numId w:val="32"/>
              </w:numPr>
              <w:autoSpaceDE/>
              <w:autoSpaceDN/>
              <w:adjustRightInd/>
              <w:snapToGrid/>
              <w:spacing w:after="0"/>
              <w:jc w:val="left"/>
              <w:rPr>
                <w:lang w:eastAsia="x-none"/>
              </w:rPr>
            </w:pPr>
            <w:r>
              <w:rPr>
                <w:lang w:eastAsia="x-none"/>
              </w:rPr>
              <w:t>Each TRP should only be associated with one such ID</w:t>
            </w:r>
          </w:p>
        </w:tc>
      </w:tr>
    </w:tbl>
    <w:p w14:paraId="2D4A3E61" w14:textId="77777777" w:rsidR="00C304F9" w:rsidRDefault="00C304F9" w:rsidP="00913692">
      <w:pPr>
        <w:rPr>
          <w:b/>
          <w:i/>
        </w:rPr>
      </w:pPr>
    </w:p>
    <w:p w14:paraId="26A79465" w14:textId="52919BA4" w:rsidR="00913692" w:rsidRPr="00913692" w:rsidRDefault="00913692" w:rsidP="00913692">
      <w:pPr>
        <w:rPr>
          <w:lang w:eastAsia="zh-CN"/>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sidR="00177BE1">
        <w:rPr>
          <w:b/>
          <w:i/>
          <w:noProof/>
        </w:rPr>
        <w:t>3</w:t>
      </w:r>
      <w:r>
        <w:rPr>
          <w:b/>
          <w:i/>
        </w:rPr>
        <w:fldChar w:fldCharType="end"/>
      </w:r>
      <w:r>
        <w:rPr>
          <w:b/>
          <w:i/>
        </w:rPr>
        <w:t xml:space="preserve">: The ID, which was later renamed to dl-PRS-ID by RAN2, was introduced </w:t>
      </w:r>
      <w:r w:rsidR="00C304F9">
        <w:rPr>
          <w:b/>
          <w:i/>
        </w:rPr>
        <w:t xml:space="preserve">in the first place by RAN1 to serve </w:t>
      </w:r>
      <w:r>
        <w:rPr>
          <w:b/>
          <w:i/>
        </w:rPr>
        <w:t>as a virtual TRP ID to associate multiple PRS resource sets</w:t>
      </w:r>
      <w:r w:rsidR="00C304F9">
        <w:rPr>
          <w:b/>
          <w:i/>
        </w:rPr>
        <w:t xml:space="preserve"> (across positioning frequency layers)</w:t>
      </w:r>
      <w:r>
        <w:rPr>
          <w:b/>
          <w:i/>
        </w:rPr>
        <w:t>.</w:t>
      </w:r>
    </w:p>
    <w:p w14:paraId="39C640CF" w14:textId="43142146" w:rsidR="00E950B3" w:rsidRDefault="00E950B3" w:rsidP="00E950B3">
      <w:r>
        <w:rPr>
          <w:lang w:eastAsia="zh-CN"/>
        </w:rPr>
        <w:t>Regarding DL PRS resource set ID,</w:t>
      </w:r>
      <w:r w:rsidRPr="00E950B3">
        <w:t xml:space="preserve"> </w:t>
      </w:r>
      <w:r>
        <w:t>it was agreed that the DL PRS resource set ID is defined locally within a TRP in RAN1#98b.</w:t>
      </w:r>
    </w:p>
    <w:tbl>
      <w:tblPr>
        <w:tblStyle w:val="ac"/>
        <w:tblW w:w="0" w:type="auto"/>
        <w:tblLook w:val="04A0" w:firstRow="1" w:lastRow="0" w:firstColumn="1" w:lastColumn="0" w:noHBand="0" w:noVBand="1"/>
      </w:tblPr>
      <w:tblGrid>
        <w:gridCol w:w="9307"/>
      </w:tblGrid>
      <w:tr w:rsidR="00E950B3" w14:paraId="66190F4B" w14:textId="77777777" w:rsidTr="001F366F">
        <w:tc>
          <w:tcPr>
            <w:tcW w:w="9307" w:type="dxa"/>
          </w:tcPr>
          <w:p w14:paraId="05B11C45" w14:textId="77777777" w:rsidR="00E950B3" w:rsidRDefault="00E950B3" w:rsidP="001F366F">
            <w:pPr>
              <w:rPr>
                <w:lang w:eastAsia="x-none"/>
              </w:rPr>
            </w:pPr>
            <w:r w:rsidRPr="00887DC0">
              <w:rPr>
                <w:highlight w:val="green"/>
                <w:lang w:eastAsia="x-none"/>
              </w:rPr>
              <w:t>Agreement:</w:t>
            </w:r>
          </w:p>
          <w:p w14:paraId="76963916" w14:textId="77777777" w:rsidR="00E950B3" w:rsidRDefault="00E950B3" w:rsidP="001F366F">
            <w:pPr>
              <w:numPr>
                <w:ilvl w:val="0"/>
                <w:numId w:val="33"/>
              </w:numPr>
              <w:autoSpaceDE/>
              <w:autoSpaceDN/>
              <w:adjustRightInd/>
              <w:snapToGrid/>
              <w:spacing w:after="0"/>
              <w:jc w:val="left"/>
              <w:rPr>
                <w:lang w:eastAsia="x-none"/>
              </w:rPr>
            </w:pPr>
            <w:r>
              <w:rPr>
                <w:lang w:eastAsia="x-none"/>
              </w:rPr>
              <w:t>DL PRS Resource IDs are locally defined within DL PRS Resource Set</w:t>
            </w:r>
          </w:p>
          <w:p w14:paraId="7C18FFC4" w14:textId="77777777" w:rsidR="00E950B3" w:rsidRDefault="00E950B3" w:rsidP="001F366F">
            <w:pPr>
              <w:numPr>
                <w:ilvl w:val="0"/>
                <w:numId w:val="33"/>
              </w:numPr>
              <w:autoSpaceDE/>
              <w:autoSpaceDN/>
              <w:adjustRightInd/>
              <w:snapToGrid/>
              <w:spacing w:after="0"/>
              <w:jc w:val="left"/>
              <w:rPr>
                <w:lang w:eastAsia="x-none"/>
              </w:rPr>
            </w:pPr>
            <w:r>
              <w:rPr>
                <w:lang w:eastAsia="x-none"/>
              </w:rPr>
              <w:t>DL PRS Resource Set IDs are locally defined within TRP</w:t>
            </w:r>
          </w:p>
        </w:tc>
      </w:tr>
    </w:tbl>
    <w:p w14:paraId="5C479476" w14:textId="77777777" w:rsidR="00E950B3" w:rsidRPr="00E950B3" w:rsidRDefault="00E950B3" w:rsidP="00913692">
      <w:pPr>
        <w:rPr>
          <w:lang w:eastAsia="zh-CN"/>
        </w:rPr>
      </w:pPr>
    </w:p>
    <w:p w14:paraId="669C7A37" w14:textId="511EE3CE" w:rsidR="00913692" w:rsidRPr="00DD369F" w:rsidRDefault="00C304F9" w:rsidP="00913692">
      <w:pPr>
        <w:rPr>
          <w:lang w:eastAsia="zh-CN"/>
        </w:rPr>
      </w:pPr>
      <w:r w:rsidRPr="00263C26">
        <w:rPr>
          <w:lang w:eastAsia="zh-CN"/>
        </w:rPr>
        <w:t>When RAN1 discussed the value range of higher layer parameter</w:t>
      </w:r>
      <w:r w:rsidR="00424032" w:rsidRPr="00263C26">
        <w:rPr>
          <w:lang w:eastAsia="zh-CN"/>
        </w:rPr>
        <w:t>s</w:t>
      </w:r>
      <w:r w:rsidRPr="00263C26">
        <w:rPr>
          <w:lang w:eastAsia="zh-CN"/>
        </w:rPr>
        <w:t xml:space="preserve"> </w:t>
      </w:r>
      <w:r w:rsidRPr="00263C26">
        <w:rPr>
          <w:rFonts w:hint="eastAsia"/>
          <w:lang w:eastAsia="zh-CN"/>
        </w:rPr>
        <w:t>i</w:t>
      </w:r>
      <w:r w:rsidRPr="00263C26">
        <w:rPr>
          <w:lang w:eastAsia="zh-CN"/>
        </w:rPr>
        <w:t xml:space="preserve">n RAN1#99, it was agreed that the </w:t>
      </w:r>
      <w:r w:rsidRPr="00263C26">
        <w:rPr>
          <w:b/>
          <w:lang w:eastAsia="zh-CN"/>
        </w:rPr>
        <w:t xml:space="preserve">maximum PRS resource sets per TRP per positioning frequency layer </w:t>
      </w:r>
      <w:r w:rsidR="00E950B3" w:rsidRPr="00263C26">
        <w:rPr>
          <w:b/>
          <w:lang w:eastAsia="zh-CN"/>
        </w:rPr>
        <w:t>was</w:t>
      </w:r>
      <w:r w:rsidRPr="00263C26">
        <w:rPr>
          <w:b/>
          <w:lang w:eastAsia="zh-CN"/>
        </w:rPr>
        <w:t xml:space="preserve"> 2</w:t>
      </w:r>
      <w:r w:rsidRPr="00263C26">
        <w:rPr>
          <w:lang w:eastAsia="zh-CN"/>
        </w:rPr>
        <w:t>, while later when RAN1 determine</w:t>
      </w:r>
      <w:r w:rsidR="00E950B3" w:rsidRPr="00263C26">
        <w:rPr>
          <w:lang w:eastAsia="zh-CN"/>
        </w:rPr>
        <w:t>d</w:t>
      </w:r>
      <w:r w:rsidRPr="00263C26">
        <w:rPr>
          <w:lang w:eastAsia="zh-CN"/>
        </w:rPr>
        <w:t xml:space="preserve"> the range </w:t>
      </w:r>
      <w:r w:rsidR="00E950B3" w:rsidRPr="00263C26">
        <w:rPr>
          <w:lang w:eastAsia="zh-CN"/>
        </w:rPr>
        <w:t xml:space="preserve">of </w:t>
      </w:r>
      <w:r w:rsidRPr="00263C26">
        <w:rPr>
          <w:lang w:eastAsia="zh-CN"/>
        </w:rPr>
        <w:t xml:space="preserve">DL PRS resource set ID, it was 0-7, reflecting the </w:t>
      </w:r>
      <w:r w:rsidRPr="00263C26">
        <w:rPr>
          <w:b/>
          <w:lang w:eastAsia="zh-CN"/>
        </w:rPr>
        <w:t xml:space="preserve">number of the PRS resource sets per TRP across all positioning frequency layers </w:t>
      </w:r>
      <w:r w:rsidR="00E950B3" w:rsidRPr="00263C26">
        <w:rPr>
          <w:b/>
          <w:lang w:eastAsia="zh-CN"/>
        </w:rPr>
        <w:t>being</w:t>
      </w:r>
      <w:r w:rsidRPr="00263C26">
        <w:rPr>
          <w:b/>
          <w:lang w:eastAsia="zh-CN"/>
        </w:rPr>
        <w:t xml:space="preserve"> 8</w:t>
      </w:r>
      <w:r w:rsidRPr="00263C26">
        <w:rPr>
          <w:lang w:eastAsia="zh-CN"/>
        </w:rPr>
        <w:t xml:space="preserve">, which is calculated by </w:t>
      </w:r>
      <w:r w:rsidR="00E950B3" w:rsidRPr="00263C26">
        <w:rPr>
          <w:lang w:eastAsia="zh-CN"/>
        </w:rPr>
        <w:t>number of resource set per TRP per positioning frequency layers (</w:t>
      </w:r>
      <w:r w:rsidRPr="00263C26">
        <w:rPr>
          <w:lang w:eastAsia="zh-CN"/>
        </w:rPr>
        <w:t>2</w:t>
      </w:r>
      <w:r w:rsidR="00E950B3" w:rsidRPr="00263C26">
        <w:rPr>
          <w:rFonts w:hint="eastAsia"/>
          <w:lang w:eastAsia="zh-CN"/>
        </w:rPr>
        <w:t>)</w:t>
      </w:r>
      <w:r w:rsidRPr="00263C26">
        <w:rPr>
          <w:lang w:eastAsia="zh-CN"/>
        </w:rPr>
        <w:t xml:space="preserve"> times the </w:t>
      </w:r>
      <w:r w:rsidRPr="00DD369F">
        <w:rPr>
          <w:lang w:eastAsia="zh-CN"/>
        </w:rPr>
        <w:t>number of positioning frequency layers</w:t>
      </w:r>
      <w:r w:rsidR="00E950B3" w:rsidRPr="00DD369F">
        <w:rPr>
          <w:lang w:eastAsia="zh-CN"/>
        </w:rPr>
        <w:t xml:space="preserve"> (4)</w:t>
      </w:r>
      <w:r w:rsidRPr="00DD369F">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C304F9" w:rsidRPr="00DD369F" w14:paraId="45EE999D" w14:textId="77777777" w:rsidTr="00E950B3">
        <w:trPr>
          <w:jc w:val="center"/>
        </w:trPr>
        <w:tc>
          <w:tcPr>
            <w:tcW w:w="4000" w:type="dxa"/>
            <w:shd w:val="clear" w:color="auto" w:fill="auto"/>
          </w:tcPr>
          <w:p w14:paraId="68F1668D" w14:textId="77777777" w:rsidR="00C304F9" w:rsidRPr="00DD369F" w:rsidRDefault="00C304F9" w:rsidP="001F366F">
            <w:pPr>
              <w:rPr>
                <w:b/>
                <w:color w:val="FF0000"/>
              </w:rPr>
            </w:pPr>
            <w:r w:rsidRPr="00DD369F">
              <w:rPr>
                <w:b/>
                <w:color w:val="FF0000"/>
              </w:rPr>
              <w:t>Max number of PRS resource sets per TRP (X3) per frequency layer</w:t>
            </w:r>
          </w:p>
        </w:tc>
        <w:tc>
          <w:tcPr>
            <w:tcW w:w="2410" w:type="dxa"/>
            <w:shd w:val="clear" w:color="auto" w:fill="auto"/>
          </w:tcPr>
          <w:p w14:paraId="0FF826E3" w14:textId="77777777" w:rsidR="00C304F9" w:rsidRPr="00DD369F" w:rsidRDefault="00C304F9" w:rsidP="001F366F">
            <w:pPr>
              <w:rPr>
                <w:b/>
                <w:color w:val="FF0000"/>
              </w:rPr>
            </w:pPr>
            <w:r w:rsidRPr="00DD369F">
              <w:rPr>
                <w:b/>
                <w:color w:val="FF0000"/>
              </w:rPr>
              <w:t>X3=2</w:t>
            </w:r>
          </w:p>
          <w:p w14:paraId="3DF88903" w14:textId="77777777" w:rsidR="00C304F9" w:rsidRPr="00DD369F" w:rsidRDefault="00C304F9" w:rsidP="001F366F">
            <w:pPr>
              <w:rPr>
                <w:b/>
                <w:color w:val="FF0000"/>
              </w:rPr>
            </w:pPr>
          </w:p>
        </w:tc>
        <w:tc>
          <w:tcPr>
            <w:tcW w:w="2410" w:type="dxa"/>
            <w:shd w:val="clear" w:color="auto" w:fill="auto"/>
          </w:tcPr>
          <w:p w14:paraId="02AD1AED" w14:textId="77777777" w:rsidR="00C304F9" w:rsidRPr="00DD369F" w:rsidRDefault="00C304F9" w:rsidP="001F366F">
            <w:r w:rsidRPr="00DD369F">
              <w:t>Values = {1,2}</w:t>
            </w:r>
          </w:p>
        </w:tc>
      </w:tr>
    </w:tbl>
    <w:p w14:paraId="10463257" w14:textId="77777777" w:rsidR="00C304F9" w:rsidRPr="00DD369F" w:rsidRDefault="00C304F9" w:rsidP="00913692">
      <w:pPr>
        <w:rPr>
          <w:lang w:eastAsia="zh-CN"/>
        </w:rPr>
      </w:pPr>
    </w:p>
    <w:tbl>
      <w:tblPr>
        <w:tblW w:w="9776" w:type="dxa"/>
        <w:jc w:val="center"/>
        <w:tblLayout w:type="fixed"/>
        <w:tblLook w:val="04A0" w:firstRow="1" w:lastRow="0" w:firstColumn="1" w:lastColumn="0" w:noHBand="0" w:noVBand="1"/>
      </w:tblPr>
      <w:tblGrid>
        <w:gridCol w:w="704"/>
        <w:gridCol w:w="822"/>
        <w:gridCol w:w="709"/>
        <w:gridCol w:w="567"/>
        <w:gridCol w:w="737"/>
        <w:gridCol w:w="851"/>
        <w:gridCol w:w="847"/>
        <w:gridCol w:w="603"/>
        <w:gridCol w:w="843"/>
        <w:gridCol w:w="1335"/>
        <w:gridCol w:w="1758"/>
      </w:tblGrid>
      <w:tr w:rsidR="00C304F9" w:rsidRPr="00DD369F" w14:paraId="5484BF91" w14:textId="77777777" w:rsidTr="00C304F9">
        <w:trPr>
          <w:trHeight w:val="600"/>
          <w:jc w:val="center"/>
        </w:trPr>
        <w:tc>
          <w:tcPr>
            <w:tcW w:w="704"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2876F1BB" w14:textId="77777777" w:rsidR="00C304F9" w:rsidRPr="00DD369F" w:rsidRDefault="00C304F9" w:rsidP="00C304F9">
            <w:pPr>
              <w:autoSpaceDE/>
              <w:autoSpaceDN/>
              <w:adjustRightInd/>
              <w:snapToGrid/>
              <w:spacing w:after="0"/>
              <w:jc w:val="left"/>
              <w:rPr>
                <w:rFonts w:ascii="Arial" w:eastAsia="等线" w:hAnsi="Arial" w:cs="Arial"/>
                <w:b/>
                <w:bCs/>
                <w:color w:val="000000"/>
                <w:sz w:val="13"/>
                <w:szCs w:val="16"/>
                <w:lang w:eastAsia="zh-CN"/>
              </w:rPr>
            </w:pPr>
            <w:r w:rsidRPr="00DD369F">
              <w:rPr>
                <w:rFonts w:ascii="Arial" w:eastAsia="等线" w:hAnsi="Arial" w:cs="Arial"/>
                <w:b/>
                <w:bCs/>
                <w:color w:val="000000"/>
                <w:sz w:val="13"/>
                <w:szCs w:val="16"/>
                <w:lang w:eastAsia="zh-CN"/>
              </w:rPr>
              <w:t>WI code</w:t>
            </w:r>
          </w:p>
        </w:tc>
        <w:tc>
          <w:tcPr>
            <w:tcW w:w="822" w:type="dxa"/>
            <w:tcBorders>
              <w:top w:val="single" w:sz="4" w:space="0" w:color="auto"/>
              <w:left w:val="nil"/>
              <w:bottom w:val="single" w:sz="4" w:space="0" w:color="auto"/>
              <w:right w:val="single" w:sz="4" w:space="0" w:color="auto"/>
            </w:tcBorders>
            <w:shd w:val="clear" w:color="000000" w:fill="00B0F0"/>
            <w:vAlign w:val="center"/>
            <w:hideMark/>
          </w:tcPr>
          <w:p w14:paraId="7624498E"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Sub-feature group</w:t>
            </w:r>
          </w:p>
        </w:tc>
        <w:tc>
          <w:tcPr>
            <w:tcW w:w="709" w:type="dxa"/>
            <w:tcBorders>
              <w:top w:val="single" w:sz="4" w:space="0" w:color="auto"/>
              <w:left w:val="nil"/>
              <w:bottom w:val="single" w:sz="4" w:space="0" w:color="auto"/>
              <w:right w:val="single" w:sz="4" w:space="0" w:color="auto"/>
            </w:tcBorders>
            <w:shd w:val="clear" w:color="000000" w:fill="00B0F0"/>
            <w:vAlign w:val="center"/>
            <w:hideMark/>
          </w:tcPr>
          <w:p w14:paraId="6926B662"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RAN1 specification</w:t>
            </w:r>
          </w:p>
        </w:tc>
        <w:tc>
          <w:tcPr>
            <w:tcW w:w="567" w:type="dxa"/>
            <w:tcBorders>
              <w:top w:val="single" w:sz="4" w:space="0" w:color="auto"/>
              <w:left w:val="nil"/>
              <w:bottom w:val="single" w:sz="4" w:space="0" w:color="auto"/>
              <w:right w:val="single" w:sz="4" w:space="0" w:color="auto"/>
            </w:tcBorders>
            <w:shd w:val="clear" w:color="000000" w:fill="00B0F0"/>
            <w:vAlign w:val="center"/>
            <w:hideMark/>
          </w:tcPr>
          <w:p w14:paraId="0D2FB9BA"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Section</w:t>
            </w:r>
          </w:p>
        </w:tc>
        <w:tc>
          <w:tcPr>
            <w:tcW w:w="737" w:type="dxa"/>
            <w:tcBorders>
              <w:top w:val="single" w:sz="4" w:space="0" w:color="auto"/>
              <w:left w:val="nil"/>
              <w:bottom w:val="single" w:sz="4" w:space="0" w:color="auto"/>
              <w:right w:val="single" w:sz="4" w:space="0" w:color="auto"/>
            </w:tcBorders>
            <w:shd w:val="clear" w:color="000000" w:fill="00B0F0"/>
            <w:vAlign w:val="center"/>
            <w:hideMark/>
          </w:tcPr>
          <w:p w14:paraId="7AF4CC2A"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RAN2 Parant IE</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1C495EEC"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RAN2 ASN.1 name</w:t>
            </w:r>
          </w:p>
        </w:tc>
        <w:tc>
          <w:tcPr>
            <w:tcW w:w="847" w:type="dxa"/>
            <w:tcBorders>
              <w:top w:val="single" w:sz="4" w:space="0" w:color="auto"/>
              <w:left w:val="nil"/>
              <w:bottom w:val="single" w:sz="4" w:space="0" w:color="auto"/>
              <w:right w:val="single" w:sz="4" w:space="0" w:color="auto"/>
            </w:tcBorders>
            <w:shd w:val="clear" w:color="000000" w:fill="00B0F0"/>
            <w:vAlign w:val="center"/>
            <w:hideMark/>
          </w:tcPr>
          <w:p w14:paraId="45CB3A5B"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Parameter name in the spec</w:t>
            </w:r>
          </w:p>
        </w:tc>
        <w:tc>
          <w:tcPr>
            <w:tcW w:w="603" w:type="dxa"/>
            <w:tcBorders>
              <w:top w:val="single" w:sz="4" w:space="0" w:color="auto"/>
              <w:left w:val="nil"/>
              <w:bottom w:val="single" w:sz="4" w:space="0" w:color="auto"/>
              <w:right w:val="single" w:sz="4" w:space="0" w:color="auto"/>
            </w:tcBorders>
            <w:shd w:val="clear" w:color="000000" w:fill="00B0F0"/>
            <w:vAlign w:val="center"/>
            <w:hideMark/>
          </w:tcPr>
          <w:p w14:paraId="208A9EDC"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New or existing?</w:t>
            </w:r>
          </w:p>
        </w:tc>
        <w:tc>
          <w:tcPr>
            <w:tcW w:w="843" w:type="dxa"/>
            <w:tcBorders>
              <w:top w:val="single" w:sz="4" w:space="0" w:color="auto"/>
              <w:left w:val="nil"/>
              <w:bottom w:val="single" w:sz="4" w:space="0" w:color="auto"/>
              <w:right w:val="single" w:sz="4" w:space="0" w:color="auto"/>
            </w:tcBorders>
            <w:shd w:val="clear" w:color="000000" w:fill="00B0F0"/>
            <w:vAlign w:val="center"/>
            <w:hideMark/>
          </w:tcPr>
          <w:p w14:paraId="00FD23AF"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Parameter name in the text</w:t>
            </w:r>
          </w:p>
        </w:tc>
        <w:tc>
          <w:tcPr>
            <w:tcW w:w="1335" w:type="dxa"/>
            <w:tcBorders>
              <w:top w:val="single" w:sz="4" w:space="0" w:color="auto"/>
              <w:left w:val="nil"/>
              <w:bottom w:val="single" w:sz="4" w:space="0" w:color="auto"/>
              <w:right w:val="single" w:sz="4" w:space="0" w:color="auto"/>
            </w:tcBorders>
            <w:shd w:val="clear" w:color="000000" w:fill="00B0F0"/>
            <w:vAlign w:val="center"/>
            <w:hideMark/>
          </w:tcPr>
          <w:p w14:paraId="0A4EA82D"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Description</w:t>
            </w:r>
          </w:p>
        </w:tc>
        <w:tc>
          <w:tcPr>
            <w:tcW w:w="1758" w:type="dxa"/>
            <w:tcBorders>
              <w:top w:val="single" w:sz="4" w:space="0" w:color="auto"/>
              <w:left w:val="nil"/>
              <w:bottom w:val="single" w:sz="4" w:space="0" w:color="auto"/>
              <w:right w:val="single" w:sz="4" w:space="0" w:color="auto"/>
            </w:tcBorders>
            <w:shd w:val="clear" w:color="000000" w:fill="00B0F0"/>
            <w:vAlign w:val="center"/>
            <w:hideMark/>
          </w:tcPr>
          <w:p w14:paraId="06967149"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Value range</w:t>
            </w:r>
          </w:p>
        </w:tc>
      </w:tr>
      <w:tr w:rsidR="00C304F9" w:rsidRPr="00C304F9" w14:paraId="7B139C98" w14:textId="77777777" w:rsidTr="00C304F9">
        <w:trPr>
          <w:trHeight w:val="60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8DBC5" w14:textId="77777777" w:rsidR="00C304F9" w:rsidRPr="00DD369F" w:rsidRDefault="00C304F9" w:rsidP="00C304F9">
            <w:pPr>
              <w:autoSpaceDE/>
              <w:autoSpaceDN/>
              <w:adjustRightInd/>
              <w:snapToGrid/>
              <w:spacing w:after="0"/>
              <w:jc w:val="left"/>
              <w:rPr>
                <w:rFonts w:ascii="Arial" w:eastAsia="等线" w:hAnsi="Arial" w:cs="Arial"/>
                <w:b/>
                <w:bCs/>
                <w:color w:val="000000"/>
                <w:sz w:val="13"/>
                <w:szCs w:val="16"/>
                <w:lang w:eastAsia="zh-CN"/>
              </w:rPr>
            </w:pPr>
            <w:r w:rsidRPr="00DD369F">
              <w:rPr>
                <w:rFonts w:ascii="Arial" w:eastAsia="等线" w:hAnsi="Arial" w:cs="Arial"/>
                <w:b/>
                <w:bCs/>
                <w:color w:val="000000"/>
                <w:sz w:val="13"/>
                <w:szCs w:val="16"/>
                <w:lang w:eastAsia="zh-CN"/>
              </w:rPr>
              <w:t>NR_pos-Core</w:t>
            </w:r>
          </w:p>
        </w:tc>
        <w:tc>
          <w:tcPr>
            <w:tcW w:w="822" w:type="dxa"/>
            <w:tcBorders>
              <w:top w:val="single" w:sz="4" w:space="0" w:color="auto"/>
              <w:left w:val="nil"/>
              <w:bottom w:val="single" w:sz="4" w:space="0" w:color="auto"/>
              <w:right w:val="single" w:sz="4" w:space="0" w:color="auto"/>
            </w:tcBorders>
            <w:shd w:val="clear" w:color="auto" w:fill="auto"/>
            <w:vAlign w:val="center"/>
            <w:hideMark/>
          </w:tcPr>
          <w:p w14:paraId="0954105A"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NR DL PRS Configuration</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90410A7"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BFFCD35"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 xml:space="preserve">　</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0F702B85"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DL-PRS-ResourceSet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D4248CF"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DL-PRS-ResourceSetId</w:t>
            </w:r>
          </w:p>
        </w:tc>
        <w:tc>
          <w:tcPr>
            <w:tcW w:w="847" w:type="dxa"/>
            <w:tcBorders>
              <w:top w:val="single" w:sz="4" w:space="0" w:color="auto"/>
              <w:left w:val="nil"/>
              <w:bottom w:val="single" w:sz="4" w:space="0" w:color="auto"/>
              <w:right w:val="single" w:sz="4" w:space="0" w:color="auto"/>
            </w:tcBorders>
            <w:shd w:val="clear" w:color="auto" w:fill="auto"/>
            <w:vAlign w:val="center"/>
            <w:hideMark/>
          </w:tcPr>
          <w:p w14:paraId="52F00F94"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DL-PRS-ResourceSetId</w:t>
            </w:r>
          </w:p>
        </w:tc>
        <w:tc>
          <w:tcPr>
            <w:tcW w:w="603" w:type="dxa"/>
            <w:tcBorders>
              <w:top w:val="single" w:sz="4" w:space="0" w:color="auto"/>
              <w:left w:val="nil"/>
              <w:bottom w:val="single" w:sz="4" w:space="0" w:color="auto"/>
              <w:right w:val="single" w:sz="4" w:space="0" w:color="auto"/>
            </w:tcBorders>
            <w:shd w:val="clear" w:color="auto" w:fill="auto"/>
            <w:vAlign w:val="center"/>
            <w:hideMark/>
          </w:tcPr>
          <w:p w14:paraId="5E928D8F"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New</w:t>
            </w:r>
          </w:p>
        </w:tc>
        <w:tc>
          <w:tcPr>
            <w:tcW w:w="843" w:type="dxa"/>
            <w:tcBorders>
              <w:top w:val="single" w:sz="4" w:space="0" w:color="auto"/>
              <w:left w:val="nil"/>
              <w:bottom w:val="single" w:sz="4" w:space="0" w:color="auto"/>
              <w:right w:val="single" w:sz="4" w:space="0" w:color="auto"/>
            </w:tcBorders>
            <w:shd w:val="clear" w:color="auto" w:fill="auto"/>
            <w:vAlign w:val="center"/>
            <w:hideMark/>
          </w:tcPr>
          <w:p w14:paraId="374D9D43"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 xml:space="preserve">　</w:t>
            </w:r>
          </w:p>
        </w:tc>
        <w:tc>
          <w:tcPr>
            <w:tcW w:w="1335" w:type="dxa"/>
            <w:tcBorders>
              <w:top w:val="single" w:sz="4" w:space="0" w:color="auto"/>
              <w:left w:val="nil"/>
              <w:bottom w:val="single" w:sz="4" w:space="0" w:color="auto"/>
              <w:right w:val="single" w:sz="4" w:space="0" w:color="auto"/>
            </w:tcBorders>
            <w:shd w:val="clear" w:color="auto" w:fill="auto"/>
            <w:vAlign w:val="center"/>
            <w:hideMark/>
          </w:tcPr>
          <w:p w14:paraId="3796E5E9" w14:textId="77777777" w:rsidR="00C304F9" w:rsidRPr="00DD369F"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The ID of this DL PRS Resource Set. Each DL PRS Resource Set has a DL PRS Resource Set ID.</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2FEFBEE" w14:textId="77777777" w:rsidR="00C304F9" w:rsidRPr="00C304F9" w:rsidRDefault="00C304F9" w:rsidP="00C304F9">
            <w:pPr>
              <w:autoSpaceDE/>
              <w:autoSpaceDN/>
              <w:adjustRightInd/>
              <w:snapToGrid/>
              <w:spacing w:after="0"/>
              <w:jc w:val="left"/>
              <w:rPr>
                <w:rFonts w:ascii="Arial" w:eastAsia="等线" w:hAnsi="Arial" w:cs="Arial"/>
                <w:color w:val="000000"/>
                <w:sz w:val="13"/>
                <w:szCs w:val="16"/>
                <w:lang w:eastAsia="zh-CN"/>
              </w:rPr>
            </w:pPr>
            <w:r w:rsidRPr="00DD369F">
              <w:rPr>
                <w:rFonts w:ascii="Arial" w:eastAsia="等线" w:hAnsi="Arial" w:cs="Arial"/>
                <w:color w:val="000000"/>
                <w:sz w:val="13"/>
                <w:szCs w:val="16"/>
                <w:lang w:eastAsia="zh-CN"/>
              </w:rPr>
              <w:t>{0,1,…,maxNumDL-PRS-ResourceSetsPerTRP-1}</w:t>
            </w:r>
            <w:r w:rsidRPr="00DD369F">
              <w:rPr>
                <w:rFonts w:ascii="Arial" w:eastAsia="等线" w:hAnsi="Arial" w:cs="Arial"/>
                <w:color w:val="000000"/>
                <w:sz w:val="13"/>
                <w:szCs w:val="16"/>
                <w:lang w:eastAsia="zh-CN"/>
              </w:rPr>
              <w:br/>
            </w:r>
            <w:r w:rsidRPr="00DD369F">
              <w:rPr>
                <w:rFonts w:ascii="Arial" w:eastAsia="等线" w:hAnsi="Arial" w:cs="Arial"/>
                <w:color w:val="000000"/>
                <w:sz w:val="13"/>
                <w:szCs w:val="16"/>
                <w:lang w:eastAsia="zh-CN"/>
              </w:rPr>
              <w:br/>
            </w:r>
            <w:r w:rsidRPr="00DD369F">
              <w:rPr>
                <w:rFonts w:ascii="Arial" w:eastAsia="等线" w:hAnsi="Arial" w:cs="Arial"/>
                <w:b/>
                <w:color w:val="7030A0"/>
                <w:sz w:val="13"/>
                <w:szCs w:val="16"/>
                <w:lang w:eastAsia="zh-CN"/>
              </w:rPr>
              <w:t>maxNumDL-PRS-ResourceSetsPerTRP = 8</w:t>
            </w:r>
          </w:p>
        </w:tc>
      </w:tr>
    </w:tbl>
    <w:p w14:paraId="43B47AB4" w14:textId="77777777" w:rsidR="00E950B3" w:rsidRPr="00E950B3" w:rsidRDefault="00E950B3" w:rsidP="00913692"/>
    <w:p w14:paraId="3E8FF453" w14:textId="6B5E82E4" w:rsidR="00C304F9" w:rsidRPr="00C304F9" w:rsidRDefault="00E950B3" w:rsidP="00913692">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177BE1">
        <w:rPr>
          <w:b/>
          <w:i/>
          <w:noProof/>
        </w:rPr>
        <w:t>4</w:t>
      </w:r>
      <w:r>
        <w:rPr>
          <w:b/>
          <w:i/>
        </w:rPr>
        <w:fldChar w:fldCharType="end"/>
      </w:r>
      <w:r>
        <w:rPr>
          <w:b/>
          <w:i/>
        </w:rPr>
        <w:t>: The range of DL-PRS resource set ID already take single TRP serving multiple positioning frequency layers into account.</w:t>
      </w:r>
    </w:p>
    <w:p w14:paraId="30D21771" w14:textId="51F3DB51" w:rsidR="00424032" w:rsidRDefault="00424032" w:rsidP="00424032">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177BE1">
        <w:rPr>
          <w:b/>
          <w:i/>
          <w:noProof/>
        </w:rPr>
        <w:t>5</w:t>
      </w:r>
      <w:r>
        <w:rPr>
          <w:b/>
          <w:i/>
        </w:rPr>
        <w:fldChar w:fldCharType="end"/>
      </w:r>
      <w:r>
        <w:rPr>
          <w:b/>
          <w:i/>
        </w:rPr>
        <w:t>: The only reasonable explanation should be that dl-PRS-ID can be used to associate the same TRP on different positioning frequency layers, and further PRS resource set ID can used to locate the frequency layer within the TRP.</w:t>
      </w:r>
    </w:p>
    <w:p w14:paraId="3AE95616" w14:textId="07B97FDB" w:rsidR="00424032" w:rsidRPr="00424032" w:rsidRDefault="00424032" w:rsidP="00424032">
      <w:pPr>
        <w:pStyle w:val="3GPPAgreements"/>
        <w:numPr>
          <w:ilvl w:val="0"/>
          <w:numId w:val="0"/>
        </w:numPr>
        <w:autoSpaceDE/>
        <w:autoSpaceDN/>
        <w:adjustRightInd/>
        <w:snapToGrid/>
        <w:spacing w:after="180"/>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77BE1">
        <w:rPr>
          <w:b/>
          <w:i/>
          <w:noProof/>
        </w:rPr>
        <w:t>1</w:t>
      </w:r>
      <w:r w:rsidRPr="00E10A28">
        <w:rPr>
          <w:b/>
          <w:i/>
        </w:rPr>
        <w:fldChar w:fldCharType="end"/>
      </w:r>
      <w:r w:rsidRPr="00E10A28">
        <w:rPr>
          <w:b/>
          <w:i/>
        </w:rPr>
        <w:t>:</w:t>
      </w:r>
      <w:r>
        <w:rPr>
          <w:b/>
          <w:i/>
        </w:rPr>
        <w:t xml:space="preserve"> Conclude in RAN1 that the same dl-PRS-ID on different positioning frequency layers implies the same TRP serving the respective positioning frequency layers.</w:t>
      </w:r>
    </w:p>
    <w:p w14:paraId="03B60F29" w14:textId="77777777" w:rsidR="00C304F9" w:rsidRDefault="00C304F9" w:rsidP="00913692">
      <w:pPr>
        <w:rPr>
          <w:lang w:eastAsia="zh-CN"/>
        </w:rPr>
      </w:pPr>
    </w:p>
    <w:p w14:paraId="023CEF20" w14:textId="3072D276" w:rsidR="00C22D49" w:rsidRDefault="00C22D49" w:rsidP="00454E3B">
      <w:pPr>
        <w:pStyle w:val="2"/>
        <w:rPr>
          <w:lang w:eastAsia="zh-CN"/>
        </w:rPr>
      </w:pPr>
      <w:r>
        <w:rPr>
          <w:lang w:eastAsia="zh-CN"/>
        </w:rPr>
        <w:t xml:space="preserve">Clarification of </w:t>
      </w:r>
      <m:oMath>
        <m:r>
          <m:rPr>
            <m:sty m:val="bi"/>
          </m:rPr>
          <w:rPr>
            <w:rFonts w:ascii="Cambria Math" w:hAnsi="Cambria Math"/>
            <w:lang w:eastAsia="zh-CN"/>
          </w:rPr>
          <m:t>P</m:t>
        </m:r>
      </m:oMath>
      <w:r w:rsidR="00967AFF">
        <w:rPr>
          <w:rFonts w:hint="eastAsia"/>
          <w:lang w:eastAsia="zh-CN"/>
        </w:rPr>
        <w:t xml:space="preserve"> </w:t>
      </w:r>
      <w:r w:rsidR="00967AFF">
        <w:rPr>
          <w:lang w:eastAsia="zh-CN"/>
        </w:rPr>
        <w:t>msec window</w:t>
      </w:r>
    </w:p>
    <w:p w14:paraId="38089531" w14:textId="3CA6A6D8" w:rsidR="00C22D49" w:rsidRDefault="00C22D49">
      <w:pPr>
        <w:rPr>
          <w:lang w:eastAsia="zh-CN"/>
        </w:rPr>
      </w:pPr>
      <w:r>
        <w:rPr>
          <w:lang w:eastAsia="zh-CN"/>
        </w:rPr>
        <w:t xml:space="preserve">RAN1 already specified the method of calculating PRS duration </w:t>
      </w:r>
      <m:oMath>
        <m:r>
          <w:rPr>
            <w:rFonts w:ascii="Cambria Math" w:hAnsi="Cambria Math"/>
            <w:lang w:eastAsia="zh-CN"/>
          </w:rPr>
          <m:t>K</m:t>
        </m:r>
      </m:oMath>
      <w:r>
        <w:rPr>
          <w:rFonts w:hint="eastAsia"/>
          <w:lang w:eastAsia="zh-CN"/>
        </w:rPr>
        <w:t xml:space="preserve"> </w:t>
      </w:r>
      <w:r>
        <w:rPr>
          <w:lang w:eastAsia="zh-CN"/>
        </w:rPr>
        <w:t xml:space="preserve">with an </w:t>
      </w:r>
      <m:oMath>
        <m:r>
          <w:rPr>
            <w:rFonts w:ascii="Cambria Math" w:hAnsi="Cambria Math"/>
            <w:lang w:eastAsia="zh-CN"/>
          </w:rPr>
          <m:t>P</m:t>
        </m:r>
      </m:oMath>
      <w:r>
        <w:rPr>
          <w:rFonts w:hint="eastAsia"/>
          <w:lang w:eastAsia="zh-CN"/>
        </w:rPr>
        <w:t xml:space="preserve"> </w:t>
      </w:r>
      <w:r>
        <w:rPr>
          <w:lang w:eastAsia="zh-CN"/>
        </w:rPr>
        <w:t>msec window after receiving the assistance data.</w:t>
      </w:r>
    </w:p>
    <w:p w14:paraId="1E9AA62B" w14:textId="6477DCB9" w:rsidR="00C22D49" w:rsidRDefault="00C22D49">
      <w:pPr>
        <w:rPr>
          <w:lang w:eastAsia="zh-CN"/>
        </w:rPr>
      </w:pPr>
      <w:r>
        <w:rPr>
          <w:lang w:eastAsia="zh-CN"/>
        </w:rPr>
        <w:t xml:space="preserve">In addition, RAN4 specified the measurement latency based on UE reported capability </w:t>
      </w:r>
      <m:oMath>
        <m:d>
          <m:dPr>
            <m:ctrlPr>
              <w:rPr>
                <w:rFonts w:ascii="Cambria Math" w:hAnsi="Cambria Math"/>
                <w:i/>
                <w:lang w:eastAsia="zh-CN"/>
              </w:rPr>
            </m:ctrlPr>
          </m:dPr>
          <m:e>
            <m:r>
              <w:rPr>
                <w:rFonts w:ascii="Cambria Math" w:hAnsi="Cambria Math"/>
                <w:lang w:eastAsia="zh-CN"/>
              </w:rPr>
              <m:t>N, T</m:t>
            </m:r>
          </m:e>
        </m:d>
      </m:oMath>
      <w:r>
        <w:rPr>
          <w:rFonts w:hint="eastAsia"/>
          <w:lang w:eastAsia="zh-CN"/>
        </w:rPr>
        <w:t xml:space="preserve"> </w:t>
      </w:r>
      <w:r>
        <w:rPr>
          <w:lang w:eastAsia="zh-CN"/>
        </w:rPr>
        <w:t xml:space="preserve">and the calculated </w:t>
      </w:r>
      <m:oMath>
        <m:r>
          <w:rPr>
            <w:rFonts w:ascii="Cambria Math" w:hAnsi="Cambria Math"/>
            <w:lang w:eastAsia="zh-CN"/>
          </w:rPr>
          <m:t>K</m:t>
        </m:r>
      </m:oMath>
      <w:r>
        <w:rPr>
          <w:rFonts w:hint="eastAsia"/>
          <w:lang w:eastAsia="zh-CN"/>
        </w:rPr>
        <w:t xml:space="preserve"> </w:t>
      </w:r>
      <w:r>
        <w:rPr>
          <w:lang w:eastAsia="zh-CN"/>
        </w:rPr>
        <w:t xml:space="preserve">with the following methods </w:t>
      </w:r>
      <w:r>
        <w:rPr>
          <w:lang w:eastAsia="zh-CN"/>
        </w:rPr>
        <w:fldChar w:fldCharType="begin"/>
      </w:r>
      <w:r>
        <w:rPr>
          <w:lang w:eastAsia="zh-CN"/>
        </w:rPr>
        <w:instrText xml:space="preserve"> REF _Ref52110246 \r \h </w:instrText>
      </w:r>
      <w:r>
        <w:rPr>
          <w:lang w:eastAsia="zh-CN"/>
        </w:rPr>
      </w:r>
      <w:r>
        <w:rPr>
          <w:lang w:eastAsia="zh-CN"/>
        </w:rPr>
        <w:fldChar w:fldCharType="separate"/>
      </w:r>
      <w:r w:rsidR="00177BE1">
        <w:rPr>
          <w:lang w:eastAsia="zh-CN"/>
        </w:rPr>
        <w:t>[3]</w:t>
      </w:r>
      <w:r>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C22D49" w14:paraId="42290AD8" w14:textId="77777777" w:rsidTr="00C22D49">
        <w:tc>
          <w:tcPr>
            <w:tcW w:w="9307" w:type="dxa"/>
          </w:tcPr>
          <w:p w14:paraId="2A261B2D" w14:textId="77777777" w:rsidR="00C22D49" w:rsidRPr="00F64187" w:rsidRDefault="000A34C8" w:rsidP="00C22D49">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w:r w:rsidR="00C22D49" w:rsidRPr="00F64187">
              <w:t xml:space="preserve"> is the measurement period for PRS RSTD measurement in </w:t>
            </w:r>
            <m:oMath>
              <m:r>
                <w:rPr>
                  <w:rFonts w:ascii="Cambria Math" w:hAnsi="Cambria Math"/>
                </w:rPr>
                <m:t xml:space="preserve">i </m:t>
              </m:r>
            </m:oMath>
            <w:r w:rsidR="00C22D49" w:rsidRPr="00F64187">
              <w:rPr>
                <w:lang w:eastAsia="zh-CN"/>
              </w:rPr>
              <w:t>positioning frequency layer</w:t>
            </w:r>
            <w:r w:rsidR="00C22D49" w:rsidRPr="00F64187">
              <w:t xml:space="preserve"> as specified below </w:t>
            </w:r>
          </w:p>
          <w:bookmarkStart w:id="0" w:name="_Hlk49202850"/>
          <w:bookmarkStart w:id="1" w:name="_Hlk40394259"/>
          <w:p w14:paraId="12ED659E" w14:textId="77777777" w:rsidR="00C22D49" w:rsidRPr="00F64187" w:rsidRDefault="000A34C8" w:rsidP="00C22D49">
            <w:pPr>
              <w:spacing w:before="120"/>
              <w:jc w:val="cente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i/>
                            </w:rPr>
                          </m:ctrlPr>
                        </m:sSubPr>
                        <m:e>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sub>
                          </m:sSub>
                          <m:r>
                            <w:rPr>
                              <w:rFonts w:ascii="Cambria Math" w:hAnsi="Cambria Math"/>
                            </w:rPr>
                            <m:t>*N</m:t>
                          </m:r>
                        </m:e>
                        <m:sub>
                          <m:r>
                            <w:rPr>
                              <w:rFonts w:ascii="Cambria Math" w:hAnsi="Cambria Math"/>
                            </w:rPr>
                            <m:t>RxBeam,i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PRS</m:t>
                                  </m:r>
                                  <m:r>
                                    <m:rPr>
                                      <m:nor/>
                                    </m:rPr>
                                    <w:rPr>
                                      <w:rFonts w:ascii="Cambria Math" w:hAnsi="Cambria Math"/>
                                      <w:i/>
                                    </w:rPr>
                                    <m:t>,i</m:t>
                                  </m:r>
                                </m:sub>
                                <m:sup>
                                  <m:r>
                                    <w:rPr>
                                      <w:rFonts w:ascii="Cambria Math" w:hAnsi="Cambria Math"/>
                                    </w:rPr>
                                    <m:t>slot</m:t>
                                  </m:r>
                                </m:sup>
                              </m:sSubSup>
                            </m:num>
                            <m:den>
                              <m:sSup>
                                <m:sSupPr>
                                  <m:ctrlPr>
                                    <w:rPr>
                                      <w:rFonts w:ascii="Cambria Math" w:hAnsi="Cambria Math"/>
                                      <w:i/>
                                    </w:rPr>
                                  </m:ctrlPr>
                                </m:sSupPr>
                                <m:e>
                                  <m:r>
                                    <w:rPr>
                                      <w:rFonts w:ascii="Cambria Math" w:hAnsi="Cambria Math"/>
                                    </w:rPr>
                                    <m:t>N</m:t>
                                  </m:r>
                                </m:e>
                                <m:sup>
                                  <m:r>
                                    <w:rPr>
                                      <w:rFonts w:ascii="Cambria Math" w:hAnsi="Cambria Math" w:hint="eastAsia"/>
                                    </w:rPr>
                                    <m:t>'</m:t>
                                  </m:r>
                                </m:sup>
                              </m:sSup>
                            </m:den>
                          </m:f>
                        </m:e>
                      </m:d>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r>
                <m:rPr>
                  <m:sty m:val="p"/>
                </m:rPr>
                <w:rPr>
                  <w:rFonts w:ascii="Cambria Math" w:hAnsi="Cambria Math"/>
                  <w:lang w:eastAsia="zh-CN"/>
                </w:rPr>
                <m:t>+</m:t>
              </m:r>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C22D49" w:rsidRPr="00F64187">
              <w:t xml:space="preserve"> ,</w:t>
            </w:r>
          </w:p>
          <w:bookmarkEnd w:id="0"/>
          <w:bookmarkEnd w:id="1"/>
          <w:p w14:paraId="386010D3" w14:textId="77777777" w:rsidR="00C22D49" w:rsidRPr="00F64187" w:rsidRDefault="00C22D49" w:rsidP="00C22D49">
            <w:pPr>
              <w:rPr>
                <w:rFonts w:eastAsia="MS Mincho" w:cs="v4.2.0"/>
              </w:rPr>
            </w:pPr>
            <w:r w:rsidRPr="00F64187">
              <w:rPr>
                <w:rFonts w:eastAsia="MS Mincho" w:cs="v4.2.0"/>
              </w:rPr>
              <w:t xml:space="preserve">where: </w:t>
            </w:r>
          </w:p>
          <w:p w14:paraId="587251DB" w14:textId="77777777" w:rsidR="00C22D49" w:rsidRPr="00F64187" w:rsidRDefault="000A34C8" w:rsidP="00454E3B">
            <w:pPr>
              <w:pStyle w:val="af"/>
              <w:numPr>
                <w:ilvl w:val="0"/>
                <w:numId w:val="34"/>
              </w:numPr>
              <w:autoSpaceDE/>
              <w:autoSpaceDN/>
              <w:adjustRightInd/>
              <w:snapToGrid/>
              <w:spacing w:after="160" w:line="254" w:lineRule="auto"/>
              <w:ind w:firstLineChars="0" w:firstLine="443"/>
              <w:contextualSpacing/>
              <w:jc w:val="left"/>
              <w:rPr>
                <w:sz w:val="20"/>
                <w:szCs w:val="20"/>
              </w:rPr>
            </w:pP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RxBeam,i</m:t>
                  </m:r>
                </m:sub>
              </m:sSub>
            </m:oMath>
            <w:r w:rsidR="00C22D49" w:rsidRPr="00F64187">
              <w:rPr>
                <w:sz w:val="20"/>
                <w:szCs w:val="20"/>
              </w:rPr>
              <w:t xml:space="preserve"> is the UE Rx beam sweeping factor. In FR1, </w:t>
            </w: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RxBeam,i</m:t>
                  </m:r>
                </m:sub>
              </m:sSub>
            </m:oMath>
            <w:r w:rsidR="00C22D49" w:rsidRPr="00F64187">
              <w:rPr>
                <w:sz w:val="20"/>
                <w:szCs w:val="20"/>
              </w:rPr>
              <w:t xml:space="preserve"> = 1; and in FR2 </w:t>
            </w:r>
            <m:oMath>
              <m:sSub>
                <m:sSubPr>
                  <m:ctrlPr>
                    <w:rPr>
                      <w:rFonts w:ascii="Cambria Math" w:hAnsi="Cambria Math"/>
                      <w:i/>
                    </w:rPr>
                  </m:ctrlPr>
                </m:sSubPr>
                <m:e>
                  <m:r>
                    <w:rPr>
                      <w:rFonts w:ascii="Cambria Math" w:hAnsi="Cambria Math"/>
                      <w:sz w:val="20"/>
                      <w:szCs w:val="20"/>
                    </w:rPr>
                    <m:t xml:space="preserve"> N</m:t>
                  </m:r>
                </m:e>
                <m:sub>
                  <m:r>
                    <w:rPr>
                      <w:rFonts w:ascii="Cambria Math" w:hAnsi="Cambria Math"/>
                      <w:sz w:val="20"/>
                      <w:szCs w:val="20"/>
                    </w:rPr>
                    <m:t>RxBeam,i</m:t>
                  </m:r>
                </m:sub>
              </m:sSub>
            </m:oMath>
            <w:r w:rsidR="00C22D49" w:rsidRPr="00F64187">
              <w:rPr>
                <w:sz w:val="20"/>
                <w:szCs w:val="20"/>
              </w:rPr>
              <w:t xml:space="preserve"> = [8].</w:t>
            </w:r>
          </w:p>
          <w:p w14:paraId="34BB2B48" w14:textId="77777777" w:rsidR="00C22D49" w:rsidRPr="00F64187" w:rsidRDefault="000A34C8" w:rsidP="00454E3B">
            <w:pPr>
              <w:pStyle w:val="af"/>
              <w:numPr>
                <w:ilvl w:val="0"/>
                <w:numId w:val="34"/>
              </w:numPr>
              <w:autoSpaceDE/>
              <w:autoSpaceDN/>
              <w:adjustRightInd/>
              <w:snapToGrid/>
              <w:spacing w:after="160" w:line="254" w:lineRule="auto"/>
              <w:ind w:firstLineChars="0" w:firstLine="443"/>
              <w:contextualSpacing/>
              <w:jc w:val="left"/>
              <w:rPr>
                <w:rFonts w:eastAsia="Calibri"/>
                <w:sz w:val="20"/>
                <w:szCs w:val="20"/>
              </w:rPr>
            </w:pPr>
            <m:oMath>
              <m:sSub>
                <m:sSubPr>
                  <m:ctrlPr>
                    <w:rPr>
                      <w:rFonts w:ascii="Cambria Math" w:hAnsi="Cambria Math"/>
                      <w:bCs/>
                      <w:i/>
                      <w:iCs/>
                      <w:sz w:val="20"/>
                      <w:szCs w:val="20"/>
                    </w:rPr>
                  </m:ctrlPr>
                </m:sSubPr>
                <m:e>
                  <m:r>
                    <w:rPr>
                      <w:rFonts w:ascii="Cambria Math" w:hAnsi="Cambria Math"/>
                      <w:sz w:val="20"/>
                      <w:szCs w:val="20"/>
                    </w:rPr>
                    <m:t>CSSF</m:t>
                  </m:r>
                </m:e>
                <m:sub>
                  <m:r>
                    <w:rPr>
                      <w:rFonts w:ascii="Cambria Math" w:hAnsi="Cambria Math"/>
                      <w:sz w:val="20"/>
                      <w:szCs w:val="20"/>
                    </w:rPr>
                    <m:t>PRS,i</m:t>
                  </m:r>
                </m:sub>
              </m:sSub>
            </m:oMath>
            <w:r w:rsidR="00C22D49" w:rsidRPr="00F64187">
              <w:rPr>
                <w:sz w:val="20"/>
                <w:szCs w:val="20"/>
              </w:rPr>
              <w:t xml:space="preserve"> is </w:t>
            </w:r>
            <w:r w:rsidR="00C22D49" w:rsidRPr="00F64187">
              <w:rPr>
                <w:sz w:val="20"/>
                <w:szCs w:val="20"/>
                <w:lang w:val="en-GB"/>
              </w:rPr>
              <w:t xml:space="preserve">the carrier-specific scaling factor for </w:t>
            </w:r>
            <w:r w:rsidR="00C22D49" w:rsidRPr="00F64187">
              <w:rPr>
                <w:sz w:val="20"/>
                <w:szCs w:val="20"/>
              </w:rPr>
              <w:t xml:space="preserve">the positioning frequency layer </w:t>
            </w:r>
            <w:r w:rsidR="00C22D49" w:rsidRPr="00F64187">
              <w:rPr>
                <w:i/>
                <w:iCs/>
                <w:sz w:val="24"/>
                <w:szCs w:val="24"/>
              </w:rPr>
              <w:t>i</w:t>
            </w:r>
            <w:r w:rsidR="00C22D49" w:rsidRPr="00F64187">
              <w:rPr>
                <w:i/>
                <w:iCs/>
                <w:sz w:val="20"/>
                <w:szCs w:val="20"/>
              </w:rPr>
              <w:t xml:space="preserve"> </w:t>
            </w:r>
            <w:r w:rsidR="00C22D49" w:rsidRPr="00F64187">
              <w:rPr>
                <w:sz w:val="20"/>
                <w:szCs w:val="20"/>
                <w:lang w:val="en-GB"/>
              </w:rPr>
              <w:t xml:space="preserve">as defined in </w:t>
            </w:r>
            <w:r w:rsidR="00C22D49" w:rsidRPr="00F64187">
              <w:rPr>
                <w:sz w:val="20"/>
                <w:szCs w:val="20"/>
                <w:lang w:val="en-GB"/>
              </w:rPr>
              <w:lastRenderedPageBreak/>
              <w:t>clause 9.1.5.2 as CSSF</w:t>
            </w:r>
            <w:r w:rsidR="00C22D49" w:rsidRPr="00F64187">
              <w:rPr>
                <w:sz w:val="20"/>
                <w:szCs w:val="20"/>
                <w:vertAlign w:val="subscript"/>
                <w:lang w:val="en-GB"/>
              </w:rPr>
              <w:t>within_gap,i</w:t>
            </w:r>
            <w:r w:rsidR="00C22D49" w:rsidRPr="00F64187">
              <w:rPr>
                <w:sz w:val="20"/>
                <w:szCs w:val="20"/>
                <w:lang w:val="en-GB"/>
              </w:rPr>
              <w:t>.</w:t>
            </w:r>
          </w:p>
          <w:p w14:paraId="0B783224" w14:textId="77777777" w:rsidR="00C22D49" w:rsidRPr="00F64187" w:rsidRDefault="000A34C8" w:rsidP="00454E3B">
            <w:pPr>
              <w:pStyle w:val="af"/>
              <w:numPr>
                <w:ilvl w:val="0"/>
                <w:numId w:val="34"/>
              </w:numPr>
              <w:autoSpaceDE/>
              <w:autoSpaceDN/>
              <w:adjustRightInd/>
              <w:snapToGrid/>
              <w:spacing w:after="160" w:line="254" w:lineRule="auto"/>
              <w:ind w:firstLineChars="0" w:firstLine="443"/>
              <w:contextualSpacing/>
              <w:jc w:val="left"/>
              <w:rPr>
                <w:rFonts w:eastAsia="Calibri"/>
                <w:sz w:val="18"/>
                <w:szCs w:val="18"/>
              </w:rPr>
            </w:pP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sample</m:t>
                  </m:r>
                </m:sub>
              </m:sSub>
            </m:oMath>
            <w:r w:rsidR="00C22D49" w:rsidRPr="00F64187">
              <w:rPr>
                <w:sz w:val="20"/>
                <w:szCs w:val="20"/>
              </w:rPr>
              <w:t xml:space="preserve"> is the number of PRS </w:t>
            </w:r>
            <w:r w:rsidR="00C22D49">
              <w:rPr>
                <w:sz w:val="20"/>
                <w:szCs w:val="20"/>
              </w:rPr>
              <w:t xml:space="preserve">RSTD </w:t>
            </w:r>
            <w:r w:rsidR="00C22D49" w:rsidRPr="00F64187">
              <w:rPr>
                <w:sz w:val="20"/>
                <w:szCs w:val="20"/>
              </w:rPr>
              <w:t xml:space="preserve">samples </w:t>
            </w:r>
            <w:r w:rsidR="00C22D49" w:rsidRPr="003E4266">
              <w:rPr>
                <w:sz w:val="20"/>
                <w:szCs w:val="20"/>
              </w:rPr>
              <w:t xml:space="preserve">and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oMath>
            <w:r w:rsidR="00C22D49" w:rsidRPr="003E4266">
              <w:rPr>
                <w:sz w:val="20"/>
                <w:szCs w:val="20"/>
              </w:rPr>
              <w:t>= [4].</w:t>
            </w:r>
            <w:r w:rsidR="00C22D49" w:rsidRPr="00F64187">
              <w:rPr>
                <w:sz w:val="20"/>
                <w:szCs w:val="20"/>
              </w:rPr>
              <w:t xml:space="preserve"> </w:t>
            </w:r>
          </w:p>
          <w:p w14:paraId="1D283F69" w14:textId="77777777" w:rsidR="00C22D49" w:rsidRPr="00F64187" w:rsidRDefault="000A34C8" w:rsidP="00454E3B">
            <w:pPr>
              <w:pStyle w:val="af"/>
              <w:numPr>
                <w:ilvl w:val="0"/>
                <w:numId w:val="34"/>
              </w:numPr>
              <w:autoSpaceDE/>
              <w:autoSpaceDN/>
              <w:adjustRightInd/>
              <w:snapToGrid/>
              <w:spacing w:after="160" w:line="254" w:lineRule="auto"/>
              <w:ind w:firstLineChars="0" w:firstLine="443"/>
              <w:contextualSpacing/>
              <w:jc w:val="left"/>
              <w:rPr>
                <w:rFonts w:ascii="Cambria Math" w:hAnsi="Cambria Math"/>
                <w:i/>
                <w:sz w:val="20"/>
                <w:szCs w:val="20"/>
              </w:rPr>
            </w:pPr>
            <m:oMath>
              <m:sSub>
                <m:sSubPr>
                  <m:ctrlPr>
                    <w:rPr>
                      <w:rFonts w:ascii="Cambria Math" w:hAnsi="Cambria Math"/>
                      <w:i/>
                    </w:rPr>
                  </m:ctrlPr>
                </m:sSubPr>
                <m:e>
                  <m:r>
                    <m:rPr>
                      <m:nor/>
                    </m:rPr>
                    <w:rPr>
                      <w:rFonts w:ascii="Cambria Math" w:hAnsi="Cambria Math"/>
                      <w:i/>
                      <w:sz w:val="20"/>
                      <w:szCs w:val="20"/>
                    </w:rPr>
                    <m:t>T</m:t>
                  </m:r>
                </m:e>
                <m:sub>
                  <m:r>
                    <m:rPr>
                      <m:nor/>
                    </m:rPr>
                    <w:rPr>
                      <w:rFonts w:ascii="Cambria Math" w:hAnsi="Cambria Math"/>
                      <w:i/>
                      <w:sz w:val="20"/>
                      <w:szCs w:val="20"/>
                    </w:rPr>
                    <m:t>last</m:t>
                  </m:r>
                </m:sub>
              </m:sSub>
            </m:oMath>
            <w:r w:rsidR="00C22D49" w:rsidRPr="00F64187">
              <w:rPr>
                <w:rFonts w:ascii="Cambria Math" w:hAnsi="Cambria Math"/>
                <w:i/>
                <w:sz w:val="20"/>
                <w:szCs w:val="20"/>
              </w:rPr>
              <w:t xml:space="preserve"> </w:t>
            </w:r>
            <w:r w:rsidR="00C22D49" w:rsidRPr="00F64187">
              <w:rPr>
                <w:sz w:val="20"/>
                <w:szCs w:val="20"/>
              </w:rPr>
              <w:t xml:space="preserve">is the measurement duration for the last PRS </w:t>
            </w:r>
            <w:r w:rsidR="00C22D49">
              <w:rPr>
                <w:sz w:val="20"/>
                <w:szCs w:val="20"/>
              </w:rPr>
              <w:t xml:space="preserve">RSTD </w:t>
            </w:r>
            <w:r w:rsidR="00C22D49" w:rsidRPr="00F64187">
              <w:rPr>
                <w:sz w:val="20"/>
                <w:szCs w:val="20"/>
              </w:rPr>
              <w:t xml:space="preserve">sample, including the sampling time and processing time, </w:t>
            </w:r>
            <m:oMath>
              <m:sSub>
                <m:sSubPr>
                  <m:ctrlPr>
                    <w:rPr>
                      <w:rFonts w:ascii="Cambria Math" w:hAnsi="Cambria Math"/>
                      <w:i/>
                    </w:rPr>
                  </m:ctrlPr>
                </m:sSubPr>
                <m:e>
                  <m:r>
                    <m:rPr>
                      <m:nor/>
                    </m:rPr>
                    <w:rPr>
                      <w:rFonts w:ascii="Cambria Math" w:hAnsi="Cambria Math"/>
                      <w:i/>
                      <w:sz w:val="20"/>
                      <w:szCs w:val="20"/>
                    </w:rPr>
                    <m:t>T</m:t>
                  </m:r>
                </m:e>
                <m:sub>
                  <m:r>
                    <m:rPr>
                      <m:nor/>
                    </m:rPr>
                    <w:rPr>
                      <w:rFonts w:ascii="Cambria Math" w:hAnsi="Cambria Math"/>
                      <w:i/>
                      <w:sz w:val="20"/>
                      <w:szCs w:val="20"/>
                    </w:rPr>
                    <m:t>last</m:t>
                  </m:r>
                </m:sub>
              </m:sSub>
            </m:oMath>
            <w:r w:rsidR="00C22D49" w:rsidRPr="00F64187">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T</m:t>
                  </m:r>
                </m:e>
                <m:sub>
                  <m:r>
                    <m:rPr>
                      <m:nor/>
                    </m:rPr>
                    <w:rPr>
                      <w:rFonts w:ascii="Cambria Math" w:hAnsi="Cambria Math"/>
                      <w:i/>
                      <w:sz w:val="20"/>
                      <w:szCs w:val="20"/>
                    </w:rPr>
                    <m:t>i</m:t>
                  </m:r>
                </m:sub>
              </m:sSub>
            </m:oMath>
            <w:r w:rsidR="00C22D49" w:rsidRPr="00F64187">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L</m:t>
                  </m:r>
                </m:e>
                <m:sub>
                  <m:r>
                    <w:rPr>
                      <w:rFonts w:ascii="Cambria Math" w:hAnsi="Cambria Math"/>
                      <w:sz w:val="20"/>
                      <w:szCs w:val="20"/>
                    </w:rPr>
                    <m:t>PRS</m:t>
                  </m:r>
                  <m:r>
                    <m:rPr>
                      <m:nor/>
                    </m:rPr>
                    <w:rPr>
                      <w:rFonts w:ascii="Cambria Math" w:hAnsi="Cambria Math"/>
                      <w:i/>
                      <w:sz w:val="20"/>
                      <w:szCs w:val="20"/>
                    </w:rPr>
                    <m:t>,i</m:t>
                  </m:r>
                </m:sub>
              </m:sSub>
            </m:oMath>
            <w:r w:rsidR="00C22D49" w:rsidRPr="00F64187">
              <w:rPr>
                <w:sz w:val="20"/>
                <w:szCs w:val="20"/>
              </w:rPr>
              <w:t xml:space="preserve"> ,</w:t>
            </w:r>
          </w:p>
          <w:p w14:paraId="2C1558B1" w14:textId="77777777" w:rsidR="00C22D49" w:rsidRPr="002E5C21" w:rsidRDefault="000A34C8" w:rsidP="00454E3B">
            <w:pPr>
              <w:pStyle w:val="af"/>
              <w:numPr>
                <w:ilvl w:val="0"/>
                <w:numId w:val="34"/>
              </w:numPr>
              <w:autoSpaceDE/>
              <w:autoSpaceDN/>
              <w:adjustRightInd/>
              <w:snapToGrid/>
              <w:spacing w:after="160" w:line="254" w:lineRule="auto"/>
              <w:ind w:firstLineChars="0" w:firstLine="443"/>
              <w:contextualSpacing/>
              <w:jc w:val="left"/>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22D49"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49F844F5" w14:textId="77777777" w:rsidR="00C22D49" w:rsidRPr="002E5C21" w:rsidRDefault="000A34C8" w:rsidP="00454E3B">
            <w:pPr>
              <w:pStyle w:val="af"/>
              <w:numPr>
                <w:ilvl w:val="0"/>
                <w:numId w:val="34"/>
              </w:numPr>
              <w:autoSpaceDE/>
              <w:autoSpaceDN/>
              <w:adjustRightInd/>
              <w:snapToGrid/>
              <w:spacing w:after="160" w:line="254" w:lineRule="auto"/>
              <w:ind w:firstLineChars="0" w:firstLine="443"/>
              <w:contextualSpacing/>
              <w:jc w:val="left"/>
              <w:rPr>
                <w:sz w:val="20"/>
                <w:szCs w:val="20"/>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22D49" w:rsidRPr="002E5C21">
              <w:rPr>
                <w:rFonts w:ascii="Cambria Math" w:hAnsi="Cambria Math"/>
                <w:i/>
              </w:rPr>
              <w:t xml:space="preserve">, </w:t>
            </w:r>
            <w:r w:rsidR="00C22D49" w:rsidRPr="002E5C21">
              <w:rPr>
                <w:sz w:val="20"/>
                <w:szCs w:val="20"/>
              </w:rPr>
              <w:t xml:space="preserve">the least common multiple between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PRS</m:t>
                  </m:r>
                  <m:r>
                    <m:rPr>
                      <m:nor/>
                    </m:rPr>
                    <w:rPr>
                      <w:sz w:val="20"/>
                      <w:szCs w:val="20"/>
                    </w:rPr>
                    <m:t>,i</m:t>
                  </m:r>
                </m:sub>
              </m:sSub>
            </m:oMath>
            <w:r w:rsidR="00C22D49" w:rsidRPr="002E5C21">
              <w:rPr>
                <w:sz w:val="20"/>
                <w:szCs w:val="20"/>
              </w:rPr>
              <w:t xml:space="preserve"> and </w:t>
            </w:r>
            <m:oMath>
              <m:sSub>
                <m:sSubPr>
                  <m:ctrlPr>
                    <w:rPr>
                      <w:rFonts w:ascii="Cambria Math" w:hAnsi="Cambria Math"/>
                      <w:sz w:val="20"/>
                      <w:szCs w:val="20"/>
                    </w:rPr>
                  </m:ctrlPr>
                </m:sSubPr>
                <m:e>
                  <m:r>
                    <w:rPr>
                      <w:rFonts w:ascii="Cambria Math" w:hAnsi="Cambria Math"/>
                      <w:sz w:val="20"/>
                      <w:szCs w:val="20"/>
                    </w:rPr>
                    <m:t>MGRP</m:t>
                  </m:r>
                </m:e>
                <m:sub>
                  <m:r>
                    <m:rPr>
                      <m:nor/>
                    </m:rPr>
                    <w:rPr>
                      <w:sz w:val="20"/>
                      <w:szCs w:val="20"/>
                    </w:rPr>
                    <m:t>i</m:t>
                  </m:r>
                </m:sub>
              </m:sSub>
            </m:oMath>
            <w:r w:rsidR="00C22D49" w:rsidRPr="002E5C21">
              <w:rPr>
                <w:sz w:val="20"/>
                <w:szCs w:val="20"/>
              </w:rPr>
              <w:t>.</w:t>
            </w:r>
          </w:p>
          <w:p w14:paraId="547A4FDB" w14:textId="77777777" w:rsidR="00C22D49" w:rsidRPr="002E5C21" w:rsidRDefault="000A34C8" w:rsidP="00454E3B">
            <w:pPr>
              <w:pStyle w:val="af"/>
              <w:numPr>
                <w:ilvl w:val="0"/>
                <w:numId w:val="34"/>
              </w:numPr>
              <w:autoSpaceDE/>
              <w:autoSpaceDN/>
              <w:adjustRightInd/>
              <w:snapToGrid/>
              <w:spacing w:after="160" w:line="254" w:lineRule="auto"/>
              <w:ind w:firstLineChars="0" w:firstLine="443"/>
              <w:contextualSpacing/>
              <w:jc w:val="left"/>
              <w:rPr>
                <w:sz w:val="20"/>
                <w:szCs w:val="20"/>
              </w:rPr>
            </w:pPr>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PRS</m:t>
                  </m:r>
                  <m:r>
                    <m:rPr>
                      <m:sty m:val="p"/>
                    </m:rPr>
                    <w:rPr>
                      <w:rFonts w:ascii="Cambria Math" w:hAnsi="Cambria Math"/>
                      <w:sz w:val="20"/>
                      <w:szCs w:val="20"/>
                    </w:rPr>
                    <m:t>,</m:t>
                  </m:r>
                  <m:r>
                    <w:rPr>
                      <w:rFonts w:ascii="Cambria Math" w:hAnsi="Cambria Math"/>
                      <w:sz w:val="20"/>
                      <w:szCs w:val="20"/>
                    </w:rPr>
                    <m:t>i</m:t>
                  </m:r>
                </m:sub>
              </m:sSub>
            </m:oMath>
            <w:r w:rsidR="00C22D49" w:rsidRPr="002E5C21">
              <w:rPr>
                <w:sz w:val="20"/>
                <w:szCs w:val="20"/>
              </w:rPr>
              <w:t xml:space="preserve"> is the time duration  as defined in clause 5.1.6.5 of TS 38.214 [26, 5.1.6.5].</w:t>
            </w:r>
          </w:p>
          <w:p w14:paraId="73567120" w14:textId="77777777" w:rsidR="00C22D49" w:rsidRPr="00F64187" w:rsidRDefault="000A34C8" w:rsidP="00454E3B">
            <w:pPr>
              <w:pStyle w:val="af"/>
              <w:numPr>
                <w:ilvl w:val="0"/>
                <w:numId w:val="34"/>
              </w:numPr>
              <w:autoSpaceDE/>
              <w:autoSpaceDN/>
              <w:adjustRightInd/>
              <w:snapToGrid/>
              <w:spacing w:after="160" w:line="254" w:lineRule="auto"/>
              <w:ind w:firstLineChars="0" w:firstLine="443"/>
              <w:contextualSpacing/>
              <w:jc w:val="left"/>
              <w:rPr>
                <w:sz w:val="18"/>
                <w:szCs w:val="18"/>
              </w:rPr>
            </w:pPr>
            <m:oMath>
              <m:sSubSup>
                <m:sSubSupPr>
                  <m:ctrlPr>
                    <w:rPr>
                      <w:rFonts w:ascii="Cambria Math" w:hAnsi="Cambria Math"/>
                      <w:i/>
                    </w:rPr>
                  </m:ctrlPr>
                </m:sSubSupPr>
                <m:e>
                  <m:r>
                    <w:rPr>
                      <w:rFonts w:ascii="Cambria Math" w:hAnsi="Cambria Math"/>
                      <w:sz w:val="20"/>
                      <w:szCs w:val="20"/>
                    </w:rPr>
                    <m:t>N</m:t>
                  </m:r>
                </m:e>
                <m:sub>
                  <m:r>
                    <w:rPr>
                      <w:rFonts w:ascii="Cambria Math" w:hAnsi="Cambria Math"/>
                      <w:sz w:val="20"/>
                      <w:szCs w:val="20"/>
                    </w:rPr>
                    <m:t>PRS,i</m:t>
                  </m:r>
                </m:sub>
                <m:sup>
                  <m:r>
                    <w:rPr>
                      <w:rFonts w:ascii="Cambria Math" w:hAnsi="Cambria Math"/>
                      <w:sz w:val="20"/>
                      <w:szCs w:val="20"/>
                    </w:rPr>
                    <m:t>slot</m:t>
                  </m:r>
                </m:sup>
              </m:sSubSup>
            </m:oMath>
            <w:r w:rsidR="00C22D49" w:rsidRPr="00F64187">
              <w:rPr>
                <w:sz w:val="20"/>
                <w:szCs w:val="20"/>
              </w:rPr>
              <w:t xml:space="preserve"> is the maximum number of DL PRS resources in positioning frequency layer</w:t>
            </w:r>
            <w:r w:rsidR="00C22D49" w:rsidRPr="00F64187">
              <w:rPr>
                <w:i/>
                <w:iCs/>
                <w:sz w:val="20"/>
                <w:szCs w:val="20"/>
              </w:rPr>
              <w:t xml:space="preserve"> i</w:t>
            </w:r>
            <w:r w:rsidR="00C22D49" w:rsidRPr="00F64187">
              <w:rPr>
                <w:sz w:val="20"/>
                <w:szCs w:val="20"/>
              </w:rPr>
              <w:t xml:space="preserve"> configured in a slot. </w:t>
            </w:r>
          </w:p>
          <w:p w14:paraId="563EE065" w14:textId="77777777" w:rsidR="00C22D49" w:rsidRPr="00F64187" w:rsidRDefault="00C22D49" w:rsidP="00454E3B">
            <w:pPr>
              <w:pStyle w:val="af"/>
              <w:numPr>
                <w:ilvl w:val="0"/>
                <w:numId w:val="34"/>
              </w:numPr>
              <w:autoSpaceDE/>
              <w:autoSpaceDN/>
              <w:adjustRightInd/>
              <w:snapToGrid/>
              <w:spacing w:after="160" w:line="254" w:lineRule="auto"/>
              <w:ind w:firstLineChars="0" w:firstLine="443"/>
              <w:contextualSpacing/>
              <w:jc w:val="left"/>
              <w:rPr>
                <w:sz w:val="18"/>
                <w:szCs w:val="18"/>
              </w:rPr>
            </w:pPr>
            <m:oMath>
              <m:r>
                <w:rPr>
                  <w:rFonts w:ascii="Cambria Math" w:hAnsi="Cambria Math"/>
                  <w:sz w:val="20"/>
                  <w:szCs w:val="20"/>
                </w:rPr>
                <m:t>{N,T}</m:t>
              </m:r>
            </m:oMath>
            <w:r w:rsidRPr="00F64187">
              <w:rPr>
                <w:sz w:val="20"/>
                <w:szCs w:val="20"/>
              </w:rPr>
              <w:t xml:space="preserve"> is UE capability combination per band where N is a duration of DL PRS symbols in ms processed every T ms for a given maximum bandwidth supported by UE as specified in clause 4.2.7.2 of TS 38.306 [14].</w:t>
            </w:r>
          </w:p>
          <w:p w14:paraId="453361A0" w14:textId="77777777" w:rsidR="00C22D49" w:rsidRPr="00F64187" w:rsidRDefault="00C22D49" w:rsidP="00454E3B">
            <w:pPr>
              <w:pStyle w:val="af"/>
              <w:numPr>
                <w:ilvl w:val="0"/>
                <w:numId w:val="34"/>
              </w:numPr>
              <w:autoSpaceDE/>
              <w:autoSpaceDN/>
              <w:adjustRightInd/>
              <w:snapToGrid/>
              <w:spacing w:after="160" w:line="254" w:lineRule="auto"/>
              <w:ind w:firstLineChars="0" w:firstLine="443"/>
              <w:contextualSpacing/>
              <w:jc w:val="left"/>
              <w:rPr>
                <w:sz w:val="18"/>
                <w:szCs w:val="18"/>
              </w:rPr>
            </w:pPr>
            <m:oMath>
              <m:r>
                <w:rPr>
                  <w:rFonts w:ascii="Cambria Math" w:hAnsi="Cambria Math"/>
                  <w:sz w:val="20"/>
                  <w:szCs w:val="20"/>
                </w:rPr>
                <m:t>N’</m:t>
              </m:r>
            </m:oMath>
            <w:r w:rsidRPr="00F64187">
              <w:rPr>
                <w:sz w:val="20"/>
                <w:szCs w:val="20"/>
              </w:rPr>
              <w:t xml:space="preserve"> is UE capability for number of DL PRS resources that it can process in a slot as specified in clause 4.2.7.2 of TS 38.306 [14].</w:t>
            </w:r>
          </w:p>
          <w:p w14:paraId="14314B79" w14:textId="680B9F6C" w:rsidR="00C22D49" w:rsidRPr="00C22D49" w:rsidRDefault="00C22D49" w:rsidP="00C22D49">
            <w:r w:rsidRPr="00F64187">
              <w:t xml:space="preserve">If positioning frequency layer </w:t>
            </w:r>
            <w:r w:rsidRPr="00F64187">
              <w:rPr>
                <w:i/>
                <w:iCs/>
              </w:rPr>
              <w:t>i</w:t>
            </w:r>
            <w:r w:rsidRPr="00F64187">
              <w:t xml:space="preserve"> has more than one DL PRS resource set with different PRS periodicities, the maximum PRS periodicity among DL PRS resource sets is used to derive the measurement period of that positioning frequency layer. </w:t>
            </w:r>
          </w:p>
        </w:tc>
      </w:tr>
    </w:tbl>
    <w:p w14:paraId="7CF8CAF1" w14:textId="77777777" w:rsidR="00C22D49" w:rsidRDefault="00C22D49" w:rsidP="00C22D49">
      <w:pPr>
        <w:rPr>
          <w:lang w:eastAsia="zh-CN"/>
        </w:rPr>
      </w:pPr>
    </w:p>
    <w:p w14:paraId="5096D1A8" w14:textId="43768918" w:rsidR="00C22D49" w:rsidRDefault="00C22D49" w:rsidP="00C22D49">
      <w:pPr>
        <w:rPr>
          <w:lang w:eastAsia="zh-CN"/>
        </w:rPr>
      </w:pPr>
      <w:r>
        <w:rPr>
          <w:lang w:eastAsia="zh-CN"/>
        </w:rPr>
        <w:t>The connection between RAN1 and RAN4 lies in the following components:</w:t>
      </w:r>
    </w:p>
    <w:p w14:paraId="35764964" w14:textId="59F2CF1E" w:rsidR="00C22D49" w:rsidRPr="00454E3B" w:rsidRDefault="000A34C8" w:rsidP="00454E3B">
      <w:pPr>
        <w:pStyle w:val="3GPPAgreements"/>
        <w:numPr>
          <w:ilvl w:val="0"/>
          <w:numId w:val="28"/>
        </w:numPr>
        <w:rPr>
          <w:lang w:eastAsia="zh-CN"/>
        </w:rPr>
      </w:pP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num>
              <m:den>
                <m:r>
                  <w:rPr>
                    <w:rFonts w:ascii="Cambria Math" w:hAnsi="Cambria Math"/>
                  </w:rPr>
                  <m:t>N</m:t>
                </m:r>
              </m:den>
            </m:f>
          </m:e>
        </m:d>
      </m:oMath>
      <w:r w:rsidR="00C22D49">
        <w:rPr>
          <w:lang w:eastAsia="zh-CN"/>
        </w:rPr>
        <w:t xml:space="preserve"> with </w:t>
      </w:r>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PRS</m:t>
            </m:r>
            <m:r>
              <m:rPr>
                <m:sty m:val="p"/>
              </m:rPr>
              <w:rPr>
                <w:rFonts w:ascii="Cambria Math" w:hAnsi="Cambria Math"/>
                <w:sz w:val="20"/>
                <w:szCs w:val="20"/>
              </w:rPr>
              <m:t>,</m:t>
            </m:r>
            <m:r>
              <w:rPr>
                <w:rFonts w:ascii="Cambria Math" w:hAnsi="Cambria Math"/>
                <w:sz w:val="20"/>
                <w:szCs w:val="20"/>
              </w:rPr>
              <m:t>i</m:t>
            </m:r>
          </m:sub>
        </m:sSub>
      </m:oMath>
      <w:r w:rsidR="00C22D49" w:rsidRPr="002E5C21">
        <w:rPr>
          <w:sz w:val="20"/>
          <w:szCs w:val="20"/>
        </w:rPr>
        <w:t xml:space="preserve"> is the time duration  as defined in clause 5.1.6.5 of TS 38.214 [26, 5.1.6.5].</w:t>
      </w:r>
    </w:p>
    <w:p w14:paraId="733E176A" w14:textId="34AFB3C1" w:rsidR="00C22D49" w:rsidRDefault="000A34C8" w:rsidP="00454E3B">
      <w:pPr>
        <w:pStyle w:val="3GPPAgreements"/>
        <w:numPr>
          <w:ilvl w:val="0"/>
          <w:numId w:val="28"/>
        </w:numPr>
        <w:rPr>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22D49">
        <w:rPr>
          <w:rFonts w:hint="eastAsia"/>
          <w:lang w:eastAsia="zh-CN"/>
        </w:rPr>
        <w:t xml:space="preserve"> </w:t>
      </w:r>
      <w:r w:rsidR="00C22D49">
        <w:rPr>
          <w:lang w:eastAsia="zh-CN"/>
        </w:rPr>
        <w:t xml:space="preserve">with </w:t>
      </w:r>
    </w:p>
    <w:p w14:paraId="4E87F0AE" w14:textId="5CEE37B7" w:rsidR="00C22D49" w:rsidRPr="00454E3B" w:rsidRDefault="000A34C8" w:rsidP="00454E3B">
      <w:pPr>
        <w:pStyle w:val="3GPPAgreements"/>
        <w:numPr>
          <w:ilvl w:val="1"/>
          <w:numId w:val="28"/>
        </w:numPr>
        <w:rPr>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C22D49"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AF4EF60" w14:textId="51903900" w:rsidR="00C22D49" w:rsidRPr="00C22D49" w:rsidRDefault="000A34C8" w:rsidP="00454E3B">
      <w:pPr>
        <w:pStyle w:val="3GPPAgreements"/>
        <w:numPr>
          <w:ilvl w:val="1"/>
          <w:numId w:val="28"/>
        </w:numPr>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C22D49" w:rsidRPr="002E5C21">
        <w:rPr>
          <w:rFonts w:ascii="Cambria Math" w:hAnsi="Cambria Math"/>
          <w:i/>
        </w:rPr>
        <w:t xml:space="preserve">, </w:t>
      </w:r>
      <w:r w:rsidR="00C22D49" w:rsidRPr="002E5C21">
        <w:rPr>
          <w:sz w:val="20"/>
          <w:szCs w:val="20"/>
        </w:rPr>
        <w:t xml:space="preserve">the least common multiple between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PRS</m:t>
            </m:r>
            <m:r>
              <m:rPr>
                <m:nor/>
              </m:rPr>
              <w:rPr>
                <w:sz w:val="20"/>
                <w:szCs w:val="20"/>
              </w:rPr>
              <m:t>,i</m:t>
            </m:r>
          </m:sub>
        </m:sSub>
      </m:oMath>
      <w:r w:rsidR="00C22D49" w:rsidRPr="002E5C21">
        <w:rPr>
          <w:sz w:val="20"/>
          <w:szCs w:val="20"/>
        </w:rPr>
        <w:t xml:space="preserve"> and </w:t>
      </w:r>
      <m:oMath>
        <m:sSub>
          <m:sSubPr>
            <m:ctrlPr>
              <w:rPr>
                <w:rFonts w:ascii="Cambria Math" w:hAnsi="Cambria Math"/>
                <w:sz w:val="20"/>
                <w:szCs w:val="20"/>
              </w:rPr>
            </m:ctrlPr>
          </m:sSubPr>
          <m:e>
            <m:r>
              <w:rPr>
                <w:rFonts w:ascii="Cambria Math" w:hAnsi="Cambria Math"/>
                <w:sz w:val="20"/>
                <w:szCs w:val="20"/>
              </w:rPr>
              <m:t>MGRP</m:t>
            </m:r>
          </m:e>
          <m:sub>
            <m:r>
              <m:rPr>
                <m:nor/>
              </m:rPr>
              <w:rPr>
                <w:sz w:val="20"/>
                <w:szCs w:val="20"/>
              </w:rPr>
              <m:t>i</m:t>
            </m:r>
          </m:sub>
        </m:sSub>
      </m:oMath>
      <w:r w:rsidR="00C22D49" w:rsidRPr="002E5C21">
        <w:rPr>
          <w:sz w:val="20"/>
          <w:szCs w:val="20"/>
        </w:rPr>
        <w:t>.</w:t>
      </w:r>
    </w:p>
    <w:p w14:paraId="41695FA0" w14:textId="0D611B63" w:rsidR="00967AFF" w:rsidRDefault="00C22D49" w:rsidP="00913692">
      <w:pPr>
        <w:rPr>
          <w:lang w:eastAsia="zh-CN"/>
        </w:rPr>
      </w:pPr>
      <w:r>
        <w:rPr>
          <w:rFonts w:hint="eastAsia"/>
          <w:lang w:eastAsia="zh-CN"/>
        </w:rPr>
        <w:t>A</w:t>
      </w:r>
      <w:r>
        <w:rPr>
          <w:lang w:eastAsia="zh-CN"/>
        </w:rPr>
        <w:t>lthough it is</w:t>
      </w:r>
      <w:r w:rsidR="00967AFF">
        <w:rPr>
          <w:lang w:eastAsia="zh-CN"/>
        </w:rPr>
        <w:t xml:space="preserve"> not</w:t>
      </w:r>
      <w:r>
        <w:rPr>
          <w:lang w:eastAsia="zh-CN"/>
        </w:rPr>
        <w:t xml:space="preserve"> clearly mentioned </w:t>
      </w:r>
      <w:r w:rsidR="00967AFF">
        <w:rPr>
          <w:lang w:eastAsia="zh-CN"/>
        </w:rPr>
        <w:t>after</w:t>
      </w:r>
      <w:r>
        <w:rPr>
          <w:lang w:eastAsia="zh-CN"/>
        </w:rPr>
        <w:t xml:space="preserve"> the equation, one can </w:t>
      </w:r>
      <w:r w:rsidR="00967AFF">
        <w:rPr>
          <w:lang w:eastAsia="zh-CN"/>
        </w:rPr>
        <w:t>understa</w:t>
      </w:r>
      <w:r w:rsidR="00494F3A">
        <w:rPr>
          <w:lang w:eastAsia="zh-CN"/>
        </w:rPr>
        <w:t>n</w:t>
      </w:r>
      <w:r w:rsidR="00967AFF">
        <w:rPr>
          <w:lang w:eastAsia="zh-CN"/>
        </w:rPr>
        <w:t>d</w:t>
      </w:r>
      <w:r>
        <w:rPr>
          <w:lang w:eastAsia="zh-CN"/>
        </w:rPr>
        <w:t xml:space="preserve"> that </w:t>
      </w:r>
      <m:oMath>
        <m:sSub>
          <m:sSubPr>
            <m:ctrlPr>
              <w:rPr>
                <w:rFonts w:ascii="Cambria Math" w:hAnsi="Cambria Math"/>
                <w:i/>
                <w:lang w:eastAsia="zh-CN"/>
              </w:rPr>
            </m:ctrlPr>
          </m:sSubPr>
          <m:e>
            <m:r>
              <w:rPr>
                <w:rFonts w:ascii="Cambria Math" w:hAnsi="Cambria Math" w:hint="eastAsia"/>
                <w:lang w:eastAsia="zh-CN"/>
              </w:rPr>
              <m:t>T</m:t>
            </m:r>
            <m:ctrlPr>
              <w:rPr>
                <w:rFonts w:ascii="Cambria Math" w:hAnsi="Cambria Math" w:hint="eastAsia"/>
                <w:i/>
                <w:lang w:eastAsia="zh-CN"/>
              </w:rPr>
            </m:ctrlPr>
          </m:e>
          <m:sub>
            <m:r>
              <w:rPr>
                <w:rFonts w:ascii="Cambria Math" w:hAnsi="Cambria Math"/>
                <w:lang w:eastAsia="zh-CN"/>
              </w:rPr>
              <m:t>i</m:t>
            </m:r>
          </m:sub>
        </m:sSub>
      </m:oMath>
      <w:r>
        <w:rPr>
          <w:rFonts w:hint="eastAsia"/>
          <w:lang w:eastAsia="zh-CN"/>
        </w:rPr>
        <w:t xml:space="preserve"> </w:t>
      </w:r>
      <w:r>
        <w:rPr>
          <w:lang w:eastAsia="zh-CN"/>
        </w:rPr>
        <w:t xml:space="preserve">should be the UE reported capability, i.e. the T from (N, T), while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 xml:space="preserve">PRS, </m:t>
            </m:r>
            <m:r>
              <w:rPr>
                <w:rFonts w:ascii="Cambria Math" w:hAnsi="Cambria Math"/>
                <w:lang w:eastAsia="zh-CN"/>
              </w:rPr>
              <m:t>i</m:t>
            </m:r>
          </m:sub>
        </m:sSub>
      </m:oMath>
      <w:r>
        <w:rPr>
          <w:rFonts w:hint="eastAsia"/>
          <w:lang w:eastAsia="zh-CN"/>
        </w:rPr>
        <w:t xml:space="preserve"> </w:t>
      </w:r>
      <w:r>
        <w:rPr>
          <w:lang w:eastAsia="zh-CN"/>
        </w:rPr>
        <w:t>is the PRS periodicity within the positioning frequency layer, and it takes the value of the largest PRS periodicity</w:t>
      </w:r>
      <w:r w:rsidR="00967AFF">
        <w:rPr>
          <w:lang w:eastAsia="zh-CN"/>
        </w:rPr>
        <w:t xml:space="preserve"> among the PRS resource sets if there are different ones.</w:t>
      </w:r>
    </w:p>
    <w:p w14:paraId="37163DA7" w14:textId="39CB820E" w:rsidR="0014037F" w:rsidRDefault="00494F3A" w:rsidP="00913692">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177BE1">
        <w:rPr>
          <w:b/>
          <w:i/>
          <w:noProof/>
        </w:rPr>
        <w:t>6</w:t>
      </w:r>
      <w:r>
        <w:rPr>
          <w:b/>
          <w:i/>
        </w:rPr>
        <w:fldChar w:fldCharType="end"/>
      </w:r>
      <w:r>
        <w:rPr>
          <w:b/>
          <w:i/>
        </w:rPr>
        <w:t>:</w:t>
      </w:r>
      <w:r w:rsidR="0014037F">
        <w:rPr>
          <w:b/>
          <w:i/>
        </w:rPr>
        <w:t xml:space="preserve"> When calculating the PRS processing latency, RAN4 </w:t>
      </w:r>
      <w:r w:rsidR="00454E3B">
        <w:rPr>
          <w:b/>
          <w:i/>
        </w:rPr>
        <w:t>assumed</w:t>
      </w:r>
      <w:r w:rsidR="0014037F">
        <w:rPr>
          <w:b/>
          <w:i/>
        </w:rPr>
        <w:t xml:space="preserve"> that the PRS duration </w:t>
      </w:r>
      <m:oMath>
        <m:r>
          <m:rPr>
            <m:sty m:val="bi"/>
          </m:rPr>
          <w:rPr>
            <w:rFonts w:ascii="Cambria Math" w:hAnsi="Cambria Math"/>
          </w:rPr>
          <m:t>K</m:t>
        </m:r>
      </m:oMath>
      <w:r w:rsidR="0014037F">
        <w:rPr>
          <w:rFonts w:hint="eastAsia"/>
          <w:b/>
          <w:i/>
          <w:lang w:eastAsia="zh-CN"/>
        </w:rPr>
        <w:t xml:space="preserve"> </w:t>
      </w:r>
      <w:r w:rsidR="0014037F">
        <w:rPr>
          <w:b/>
          <w:i/>
          <w:lang w:eastAsia="zh-CN"/>
        </w:rPr>
        <w:t xml:space="preserve">is processed using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num>
              <m:den>
                <m:r>
                  <w:rPr>
                    <w:rFonts w:ascii="Cambria Math" w:hAnsi="Cambria Math"/>
                  </w:rPr>
                  <m:t>N</m:t>
                </m:r>
              </m:den>
            </m:f>
          </m:e>
        </m:d>
      </m:oMath>
      <w:r w:rsidR="0014037F">
        <w:rPr>
          <w:i/>
          <w:lang w:eastAsia="zh-CN"/>
        </w:rPr>
        <w:t xml:space="preserve"> </w:t>
      </w:r>
      <w:r w:rsidR="0014037F">
        <w:rPr>
          <w:b/>
          <w:i/>
          <w:lang w:eastAsia="zh-CN"/>
        </w:rPr>
        <w:t xml:space="preserve">cycles of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4037F">
        <w:rPr>
          <w:b/>
          <w:i/>
          <w:lang w:eastAsia="zh-CN"/>
        </w:rPr>
        <w:t xml:space="preserve">, where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4037F">
        <w:rPr>
          <w:rFonts w:hint="eastAsia"/>
          <w:i/>
          <w:lang w:eastAsia="zh-CN"/>
        </w:rPr>
        <w:t xml:space="preserve"> </w:t>
      </w:r>
      <w:r w:rsidR="0014037F">
        <w:rPr>
          <w:b/>
          <w:i/>
          <w:lang w:eastAsia="zh-CN"/>
        </w:rPr>
        <w:t>is dependent on the largest periodicity of the PRS.</w:t>
      </w:r>
    </w:p>
    <w:p w14:paraId="6028305D" w14:textId="00D45BF2" w:rsidR="0014037F" w:rsidRPr="00454E3B" w:rsidRDefault="0014037F" w:rsidP="00913692">
      <w:pPr>
        <w:rPr>
          <w:b/>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177BE1">
        <w:rPr>
          <w:b/>
          <w:i/>
          <w:noProof/>
        </w:rPr>
        <w:t>7</w:t>
      </w:r>
      <w:r>
        <w:rPr>
          <w:b/>
          <w:i/>
        </w:rPr>
        <w:fldChar w:fldCharType="end"/>
      </w:r>
      <w:r>
        <w:rPr>
          <w:b/>
          <w:i/>
        </w:rPr>
        <w:t xml:space="preserve">: It is unclear how </w:t>
      </w:r>
      <m:oMath>
        <m:r>
          <m:rPr>
            <m:sty m:val="bi"/>
          </m:rPr>
          <w:rPr>
            <w:rFonts w:ascii="Cambria Math" w:hAnsi="Cambria Math"/>
          </w:rPr>
          <m:t>P</m:t>
        </m:r>
      </m:oMath>
      <w:r>
        <w:rPr>
          <w:rFonts w:hint="eastAsia"/>
          <w:b/>
          <w:i/>
          <w:lang w:eastAsia="zh-CN"/>
        </w:rPr>
        <w:t xml:space="preserve"> </w:t>
      </w:r>
      <w:r>
        <w:rPr>
          <w:b/>
          <w:i/>
          <w:lang w:eastAsia="zh-CN"/>
        </w:rPr>
        <w:t xml:space="preserve">is selected when calculate </w:t>
      </w:r>
      <m:oMath>
        <m:r>
          <m:rPr>
            <m:sty m:val="bi"/>
          </m:rPr>
          <w:rPr>
            <w:rFonts w:ascii="Cambria Math" w:hAnsi="Cambria Math"/>
            <w:lang w:eastAsia="zh-CN"/>
          </w:rPr>
          <m:t>K</m:t>
        </m:r>
      </m:oMath>
      <w:r>
        <w:rPr>
          <w:rFonts w:hint="eastAsia"/>
          <w:b/>
          <w:i/>
          <w:lang w:eastAsia="zh-CN"/>
        </w:rPr>
        <w:t xml:space="preserve"> </w:t>
      </w:r>
      <w:r>
        <w:rPr>
          <w:b/>
          <w:i/>
          <w:lang w:eastAsia="zh-CN"/>
        </w:rPr>
        <w:t>(</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546D40">
        <w:rPr>
          <w:rFonts w:hint="eastAsia"/>
          <w:b/>
          <w:i/>
          <w:lang w:eastAsia="zh-CN"/>
        </w:rPr>
        <w:t>)</w:t>
      </w:r>
      <w:r>
        <w:rPr>
          <w:b/>
          <w:i/>
          <w:lang w:eastAsia="zh-CN"/>
        </w:rPr>
        <w:t>.</w:t>
      </w:r>
    </w:p>
    <w:p w14:paraId="62AE4784" w14:textId="773A936B" w:rsidR="00967AFF" w:rsidRDefault="00967AFF" w:rsidP="00913692">
      <w:pPr>
        <w:rPr>
          <w:lang w:eastAsia="zh-CN"/>
        </w:rPr>
      </w:pPr>
      <w:r>
        <w:rPr>
          <w:lang w:eastAsia="zh-CN"/>
        </w:rPr>
        <w:t xml:space="preserve">In our understanding, if the periodicity of PRS resource sets are the same, it is natural that </w:t>
      </w:r>
      <m:oMath>
        <m:r>
          <w:rPr>
            <w:rFonts w:ascii="Cambria Math" w:hAnsi="Cambria Math"/>
            <w:lang w:eastAsia="zh-CN"/>
          </w:rPr>
          <m:t>P</m:t>
        </m:r>
      </m:oMath>
      <w:r>
        <w:rPr>
          <w:rFonts w:hint="eastAsia"/>
          <w:lang w:eastAsia="zh-CN"/>
        </w:rPr>
        <w:t xml:space="preserve"> </w:t>
      </w:r>
      <w:r>
        <w:rPr>
          <w:lang w:eastAsia="zh-CN"/>
        </w:rPr>
        <w:t xml:space="preserve">should be selected as the common periodicity, since the duration </w:t>
      </w:r>
      <m:oMath>
        <m:r>
          <w:rPr>
            <w:rFonts w:ascii="Cambria Math" w:hAnsi="Cambria Math" w:hint="eastAsia"/>
            <w:lang w:eastAsia="zh-CN"/>
          </w:rPr>
          <m:t>K</m:t>
        </m:r>
      </m:oMath>
      <w:r>
        <w:rPr>
          <w:rFonts w:hint="eastAsia"/>
          <w:lang w:eastAsia="zh-CN"/>
        </w:rPr>
        <w:t xml:space="preserve"> </w:t>
      </w:r>
      <w:r>
        <w:rPr>
          <w:lang w:eastAsia="zh-CN"/>
        </w:rPr>
        <w:t xml:space="preserve">is the same in any </w:t>
      </w:r>
      <m:oMath>
        <m:r>
          <w:rPr>
            <w:rFonts w:ascii="Cambria Math" w:hAnsi="Cambria Math"/>
            <w:lang w:eastAsia="zh-CN"/>
          </w:rPr>
          <m:t>P</m:t>
        </m:r>
      </m:oMath>
      <w:r>
        <w:rPr>
          <w:rFonts w:hint="eastAsia"/>
          <w:lang w:eastAsia="zh-CN"/>
        </w:rPr>
        <w:t xml:space="preserve"> </w:t>
      </w:r>
      <w:r>
        <w:rPr>
          <w:lang w:eastAsia="zh-CN"/>
        </w:rPr>
        <w:t xml:space="preserve">msec window, and UE will do round-robin of processing if </w:t>
      </w:r>
      <m:oMath>
        <m:r>
          <w:rPr>
            <w:rFonts w:ascii="Cambria Math" w:hAnsi="Cambria Math"/>
            <w:lang w:eastAsia="zh-CN"/>
          </w:rPr>
          <m:t>K</m:t>
        </m:r>
      </m:oMath>
      <w:r>
        <w:rPr>
          <w:rFonts w:hint="eastAsia"/>
          <w:lang w:eastAsia="zh-CN"/>
        </w:rPr>
        <w:t xml:space="preserve"> </w:t>
      </w:r>
      <w:r>
        <w:rPr>
          <w:lang w:eastAsia="zh-CN"/>
        </w:rPr>
        <w:t xml:space="preserve">is larger than the reported </w:t>
      </w:r>
      <m:oMath>
        <m:r>
          <w:rPr>
            <w:rFonts w:ascii="Cambria Math" w:hAnsi="Cambria Math"/>
            <w:lang w:eastAsia="zh-CN"/>
          </w:rPr>
          <m:t>N</m:t>
        </m:r>
      </m:oMath>
      <w:r>
        <w:rPr>
          <w:rFonts w:hint="eastAsia"/>
          <w:lang w:eastAsia="zh-CN"/>
        </w:rPr>
        <w:t xml:space="preserve">, </w:t>
      </w:r>
      <w:r>
        <w:rPr>
          <w:lang w:eastAsia="zh-CN"/>
        </w:rPr>
        <w:t xml:space="preserve">reflected by the factor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num>
              <m:den>
                <m:r>
                  <w:rPr>
                    <w:rFonts w:ascii="Cambria Math" w:hAnsi="Cambria Math"/>
                  </w:rPr>
                  <m:t>N</m:t>
                </m:r>
              </m:den>
            </m:f>
          </m:e>
        </m:d>
      </m:oMath>
      <w:r>
        <w:rPr>
          <w:rFonts w:hint="eastAsia"/>
          <w:lang w:eastAsia="zh-CN"/>
        </w:rPr>
        <w:t>.</w:t>
      </w:r>
    </w:p>
    <w:p w14:paraId="7C9CBD36" w14:textId="101CE78A" w:rsidR="009722F9" w:rsidRDefault="00F31EA4" w:rsidP="009722F9">
      <w:pPr>
        <w:keepNext/>
        <w:jc w:val="center"/>
      </w:pPr>
      <w:r w:rsidRPr="00F31EA4">
        <w:rPr>
          <w:noProof/>
          <w:lang w:eastAsia="zh-CN"/>
        </w:rPr>
        <w:lastRenderedPageBreak/>
        <w:drawing>
          <wp:inline distT="0" distB="0" distL="0" distR="0" wp14:anchorId="6955BC21" wp14:editId="7F038402">
            <wp:extent cx="5916295" cy="2135092"/>
            <wp:effectExtent l="0" t="0" r="825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2135092"/>
                    </a:xfrm>
                    <a:prstGeom prst="rect">
                      <a:avLst/>
                    </a:prstGeom>
                    <a:noFill/>
                    <a:ln>
                      <a:noFill/>
                    </a:ln>
                  </pic:spPr>
                </pic:pic>
              </a:graphicData>
            </a:graphic>
          </wp:inline>
        </w:drawing>
      </w:r>
    </w:p>
    <w:p w14:paraId="2413ACAA" w14:textId="77777777" w:rsidR="009722F9" w:rsidRDefault="009722F9" w:rsidP="009722F9">
      <w:pPr>
        <w:pStyle w:val="a5"/>
      </w:pPr>
      <w:bookmarkStart w:id="2" w:name="_Ref52114652"/>
      <w:r>
        <w:t xml:space="preserve">Figure </w:t>
      </w:r>
      <w:r w:rsidR="00524D24">
        <w:rPr>
          <w:noProof/>
        </w:rPr>
        <w:fldChar w:fldCharType="begin"/>
      </w:r>
      <w:r w:rsidR="00524D24">
        <w:rPr>
          <w:noProof/>
        </w:rPr>
        <w:instrText xml:space="preserve"> SEQ Figure \* ARABIC </w:instrText>
      </w:r>
      <w:r w:rsidR="00524D24">
        <w:rPr>
          <w:noProof/>
        </w:rPr>
        <w:fldChar w:fldCharType="separate"/>
      </w:r>
      <w:r w:rsidR="00177BE1">
        <w:rPr>
          <w:noProof/>
        </w:rPr>
        <w:t>2</w:t>
      </w:r>
      <w:r w:rsidR="00524D24">
        <w:rPr>
          <w:noProof/>
        </w:rPr>
        <w:fldChar w:fldCharType="end"/>
      </w:r>
      <w:bookmarkEnd w:id="2"/>
      <w:r>
        <w:t xml:space="preserve"> Illustration of PRS resource sets with different periodicities</w:t>
      </w:r>
    </w:p>
    <w:p w14:paraId="550BA3B1" w14:textId="77777777" w:rsidR="009722F9" w:rsidRPr="009722F9" w:rsidRDefault="009722F9" w:rsidP="00913692">
      <w:pPr>
        <w:rPr>
          <w:lang w:eastAsia="zh-CN"/>
        </w:rPr>
      </w:pPr>
    </w:p>
    <w:p w14:paraId="3B9E2015" w14:textId="1BB0C514" w:rsidR="00076B56" w:rsidRDefault="00967AFF" w:rsidP="00913692">
      <w:pPr>
        <w:rPr>
          <w:lang w:eastAsia="zh-CN"/>
        </w:rPr>
      </w:pPr>
      <w:r>
        <w:rPr>
          <w:lang w:eastAsia="zh-CN"/>
        </w:rPr>
        <w:t xml:space="preserve">However, if the periodicity of PRS resource sets are different, how to select </w:t>
      </w:r>
      <m:oMath>
        <m:r>
          <w:rPr>
            <w:rFonts w:ascii="Cambria Math" w:hAnsi="Cambria Math"/>
            <w:lang w:eastAsia="zh-CN"/>
          </w:rPr>
          <m:t>P</m:t>
        </m:r>
      </m:oMath>
      <w:r>
        <w:rPr>
          <w:rFonts w:hint="eastAsia"/>
          <w:lang w:eastAsia="zh-CN"/>
        </w:rPr>
        <w:t xml:space="preserve"> r</w:t>
      </w:r>
      <w:r>
        <w:rPr>
          <w:lang w:eastAsia="zh-CN"/>
        </w:rPr>
        <w:t>emains unclear.</w:t>
      </w:r>
      <w:r w:rsidR="003A4BB7">
        <w:rPr>
          <w:lang w:eastAsia="zh-CN"/>
        </w:rPr>
        <w:t xml:space="preserve"> In the example shown</w:t>
      </w:r>
      <w:r w:rsidR="009722F9">
        <w:rPr>
          <w:lang w:eastAsia="zh-CN"/>
        </w:rPr>
        <w:t xml:space="preserve"> in </w:t>
      </w:r>
      <w:r w:rsidR="009722F9">
        <w:rPr>
          <w:lang w:eastAsia="zh-CN"/>
        </w:rPr>
        <w:fldChar w:fldCharType="begin"/>
      </w:r>
      <w:r w:rsidR="009722F9">
        <w:rPr>
          <w:lang w:eastAsia="zh-CN"/>
        </w:rPr>
        <w:instrText xml:space="preserve"> REF _Ref52114652 \h </w:instrText>
      </w:r>
      <w:r w:rsidR="009722F9">
        <w:rPr>
          <w:lang w:eastAsia="zh-CN"/>
        </w:rPr>
      </w:r>
      <w:r w:rsidR="009722F9">
        <w:rPr>
          <w:lang w:eastAsia="zh-CN"/>
        </w:rPr>
        <w:fldChar w:fldCharType="separate"/>
      </w:r>
      <w:r w:rsidR="00177BE1">
        <w:t xml:space="preserve">Figure </w:t>
      </w:r>
      <w:r w:rsidR="00177BE1">
        <w:rPr>
          <w:noProof/>
        </w:rPr>
        <w:t>2</w:t>
      </w:r>
      <w:r w:rsidR="009722F9">
        <w:rPr>
          <w:lang w:eastAsia="zh-CN"/>
        </w:rPr>
        <w:fldChar w:fldCharType="end"/>
      </w:r>
      <w:r w:rsidR="003A4BB7">
        <w:rPr>
          <w:lang w:eastAsia="zh-CN"/>
        </w:rPr>
        <w:t xml:space="preserve">, one PRS resource set has the periodicity of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sidR="003A4BB7">
        <w:rPr>
          <w:rFonts w:hint="eastAsia"/>
          <w:lang w:eastAsia="zh-CN"/>
        </w:rPr>
        <w:t xml:space="preserve"> </w:t>
      </w:r>
      <w:r w:rsidR="003A4BB7">
        <w:rPr>
          <w:lang w:eastAsia="zh-CN"/>
        </w:rPr>
        <w:t xml:space="preserve">while the remaining two have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sidR="003A4BB7">
        <w:rPr>
          <w:rFonts w:hint="eastAsia"/>
          <w:lang w:eastAsia="zh-CN"/>
        </w:rPr>
        <w:t xml:space="preserve"> </w:t>
      </w:r>
      <w:r w:rsidR="003A4BB7">
        <w:rPr>
          <w:lang w:eastAsia="zh-CN"/>
        </w:rPr>
        <w:t xml:space="preserve">with one having addition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oMath>
      <w:r w:rsidR="003A4BB7">
        <w:rPr>
          <w:rFonts w:hint="eastAsia"/>
          <w:lang w:eastAsia="zh-CN"/>
        </w:rPr>
        <w:t xml:space="preserve"> </w:t>
      </w:r>
      <w:r w:rsidR="003A4BB7">
        <w:rPr>
          <w:lang w:eastAsia="zh-CN"/>
        </w:rPr>
        <w:t>msec</w:t>
      </w:r>
      <w:r w:rsidR="003A4BB7">
        <w:rPr>
          <w:rFonts w:hint="eastAsia"/>
          <w:lang w:eastAsia="zh-CN"/>
        </w:rPr>
        <w:t xml:space="preserve"> </w:t>
      </w:r>
      <w:r w:rsidR="003A4BB7">
        <w:rPr>
          <w:lang w:eastAsia="zh-CN"/>
        </w:rPr>
        <w:t xml:space="preserve">offset. </w:t>
      </w:r>
    </w:p>
    <w:p w14:paraId="765898B2" w14:textId="344FF155" w:rsidR="00076B56" w:rsidRDefault="00076B56" w:rsidP="00913692">
      <w:pPr>
        <w:rPr>
          <w:lang w:eastAsia="zh-CN"/>
        </w:rPr>
      </w:pPr>
      <w:r>
        <w:rPr>
          <w:rFonts w:hint="eastAsia"/>
          <w:lang w:eastAsia="zh-CN"/>
        </w:rPr>
        <w:t>T</w:t>
      </w:r>
      <w:r>
        <w:rPr>
          <w:lang w:eastAsia="zh-CN"/>
        </w:rPr>
        <w:t xml:space="preserve">he following table summarize how the selection of </w:t>
      </w:r>
      <m:oMath>
        <m:r>
          <w:rPr>
            <w:rFonts w:ascii="Cambria Math" w:hAnsi="Cambria Math"/>
            <w:lang w:eastAsia="zh-CN"/>
          </w:rPr>
          <m:t>P</m:t>
        </m:r>
      </m:oMath>
      <w:r>
        <w:rPr>
          <w:rFonts w:hint="eastAsia"/>
          <w:lang w:eastAsia="zh-CN"/>
        </w:rPr>
        <w:t xml:space="preserve"> </w:t>
      </w:r>
      <w:r>
        <w:rPr>
          <w:lang w:eastAsia="zh-CN"/>
        </w:rPr>
        <w:t xml:space="preserve">effects the latency </w:t>
      </w:r>
      <w:r w:rsidR="009722F9">
        <w:rPr>
          <w:lang w:eastAsia="zh-CN"/>
        </w:rPr>
        <w:t>requirements</w:t>
      </w:r>
      <w:r>
        <w:rPr>
          <w:lang w:eastAsia="zh-CN"/>
        </w:rPr>
        <w:t>.</w:t>
      </w:r>
    </w:p>
    <w:tbl>
      <w:tblPr>
        <w:tblStyle w:val="ac"/>
        <w:tblW w:w="0" w:type="auto"/>
        <w:tblLook w:val="04A0" w:firstRow="1" w:lastRow="0" w:firstColumn="1" w:lastColumn="0" w:noHBand="0" w:noVBand="1"/>
      </w:tblPr>
      <w:tblGrid>
        <w:gridCol w:w="2072"/>
        <w:gridCol w:w="2074"/>
        <w:gridCol w:w="2073"/>
        <w:gridCol w:w="3068"/>
      </w:tblGrid>
      <w:tr w:rsidR="001F366F" w14:paraId="59572DE8" w14:textId="77777777" w:rsidTr="00454E3B">
        <w:tc>
          <w:tcPr>
            <w:tcW w:w="9307" w:type="dxa"/>
            <w:gridSpan w:val="4"/>
            <w:tcBorders>
              <w:top w:val="single" w:sz="12" w:space="0" w:color="auto"/>
              <w:left w:val="single" w:sz="12" w:space="0" w:color="auto"/>
              <w:right w:val="single" w:sz="12" w:space="0" w:color="auto"/>
            </w:tcBorders>
          </w:tcPr>
          <w:p w14:paraId="2AE3E62A" w14:textId="524DEC6C" w:rsidR="001F366F" w:rsidRDefault="001F366F" w:rsidP="00076B56">
            <w:pPr>
              <w:rPr>
                <w:lang w:eastAsia="zh-CN"/>
              </w:rPr>
            </w:pPr>
            <w:r>
              <w:rPr>
                <w:lang w:eastAsia="zh-CN"/>
              </w:rPr>
              <w:t xml:space="preserve">The periodicity of PRS resource set 0 is 160ms and that of the PRS resource set 1 and 2 is 320ms, i.e.,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=160</m:t>
              </m:r>
            </m:oMath>
            <w:r>
              <w:rPr>
                <w:rFonts w:hint="eastAsia"/>
                <w:lang w:eastAsia="zh-CN"/>
              </w:rPr>
              <w:t xml:space="preserve"> </w:t>
            </w:r>
            <w:r>
              <w:rPr>
                <w:lang w:eastAsia="zh-CN"/>
              </w:rPr>
              <w:t>ms.</w:t>
            </w:r>
          </w:p>
          <w:p w14:paraId="51C62F10" w14:textId="7855BC84" w:rsidR="001F366F" w:rsidRDefault="001F366F" w:rsidP="00076B56">
            <w:pPr>
              <w:rPr>
                <w:lang w:eastAsia="zh-CN"/>
              </w:rPr>
            </w:pPr>
            <w:r>
              <w:rPr>
                <w:lang w:eastAsia="zh-CN"/>
              </w:rPr>
              <w:t>The measurement gap configuration has MGRP = 40ms, and MGL = 6ms (Gap pattern 0).</w:t>
            </w:r>
          </w:p>
          <w:p w14:paraId="1EB3C564" w14:textId="77777777" w:rsidR="001F366F" w:rsidRDefault="001F366F" w:rsidP="00076B56">
            <w:pPr>
              <w:rPr>
                <w:lang w:eastAsia="zh-CN"/>
              </w:rPr>
            </w:pPr>
            <w:r>
              <w:rPr>
                <w:rFonts w:hint="eastAsia"/>
                <w:lang w:eastAsia="zh-CN"/>
              </w:rPr>
              <w:t>U</w:t>
            </w:r>
            <w:r>
              <w:rPr>
                <w:lang w:eastAsia="zh-CN"/>
              </w:rPr>
              <w:t>E reported PRS processing capability is (N, T) = (6ms, 160ms).</w:t>
            </w:r>
          </w:p>
          <w:p w14:paraId="0FFF89D3" w14:textId="37630681" w:rsidR="001F366F" w:rsidRDefault="001F366F" w:rsidP="00076B56">
            <w:pPr>
              <w:rPr>
                <w:lang w:eastAsia="zh-CN"/>
              </w:rPr>
            </w:pPr>
            <w:r>
              <w:rPr>
                <w:lang w:eastAsia="zh-CN"/>
              </w:rPr>
              <w:t>The PRS resources in a slot is within UE reported capability.</w:t>
            </w:r>
          </w:p>
        </w:tc>
      </w:tr>
      <w:tr w:rsidR="001F366F" w14:paraId="39BE2566" w14:textId="77777777" w:rsidTr="00454E3B">
        <w:tc>
          <w:tcPr>
            <w:tcW w:w="2077" w:type="dxa"/>
            <w:tcBorders>
              <w:left w:val="single" w:sz="12" w:space="0" w:color="auto"/>
            </w:tcBorders>
          </w:tcPr>
          <w:p w14:paraId="76806EA2" w14:textId="2DD6A47C" w:rsidR="001F366F" w:rsidRDefault="001F366F" w:rsidP="00076B56">
            <w:pPr>
              <w:rPr>
                <w:lang w:eastAsia="zh-CN"/>
              </w:rPr>
            </w:pPr>
            <m:oMathPara>
              <m:oMath>
                <m:r>
                  <w:rPr>
                    <w:rFonts w:ascii="Cambria Math" w:hAnsi="Cambria Math"/>
                    <w:lang w:eastAsia="zh-CN"/>
                  </w:rPr>
                  <m:t>P</m:t>
                </m:r>
              </m:oMath>
            </m:oMathPara>
          </w:p>
        </w:tc>
        <w:tc>
          <w:tcPr>
            <w:tcW w:w="2077" w:type="dxa"/>
          </w:tcPr>
          <w:p w14:paraId="38212F0B" w14:textId="4F1D89CA" w:rsidR="001F366F" w:rsidRDefault="000A34C8" w:rsidP="001F366F">
            <w:pPr>
              <w:rPr>
                <w:lang w:eastAsia="zh-CN"/>
              </w:rPr>
            </w:pPr>
            <m:oMathPara>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 xml:space="preserve">PRS, </m:t>
                    </m:r>
                    <m:r>
                      <w:rPr>
                        <w:rFonts w:ascii="Cambria Math" w:hAnsi="Cambria Math"/>
                        <w:lang w:eastAsia="zh-CN"/>
                      </w:rPr>
                      <m:t>i</m:t>
                    </m:r>
                  </m:sub>
                </m:sSub>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K</m:t>
                    </m:r>
                    <m:ctrlPr>
                      <w:rPr>
                        <w:rFonts w:ascii="Cambria Math" w:hAnsi="Cambria Math"/>
                        <w:i/>
                        <w:lang w:eastAsia="zh-CN"/>
                      </w:rPr>
                    </m:ctrlPr>
                  </m:e>
                </m:d>
              </m:oMath>
            </m:oMathPara>
          </w:p>
        </w:tc>
        <w:tc>
          <w:tcPr>
            <w:tcW w:w="2078" w:type="dxa"/>
          </w:tcPr>
          <w:p w14:paraId="0D8FCB16" w14:textId="02BE2D72" w:rsidR="001F366F" w:rsidRDefault="000A34C8" w:rsidP="00913692">
            <m:oMathPara>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m:oMathPara>
          </w:p>
        </w:tc>
        <w:tc>
          <w:tcPr>
            <w:tcW w:w="3075" w:type="dxa"/>
            <w:tcBorders>
              <w:right w:val="single" w:sz="12" w:space="0" w:color="auto"/>
            </w:tcBorders>
          </w:tcPr>
          <w:p w14:paraId="6C16977A" w14:textId="00E5DE5A" w:rsidR="001F366F" w:rsidRDefault="000A34C8" w:rsidP="00913692">
            <m:oMathPar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m:oMathPara>
          </w:p>
        </w:tc>
      </w:tr>
      <w:tr w:rsidR="0014037F" w14:paraId="6FA2B932" w14:textId="77777777" w:rsidTr="00454E3B">
        <w:tc>
          <w:tcPr>
            <w:tcW w:w="2077" w:type="dxa"/>
            <w:tcBorders>
              <w:left w:val="single" w:sz="12" w:space="0" w:color="auto"/>
            </w:tcBorders>
          </w:tcPr>
          <w:p w14:paraId="75C60FFF" w14:textId="5B28291B" w:rsidR="0014037F" w:rsidRDefault="0014037F" w:rsidP="00076B56">
            <w:pPr>
              <w:rPr>
                <w:lang w:eastAsia="zh-CN"/>
              </w:rPr>
            </w:pPr>
            <w:r>
              <w:rPr>
                <w:rFonts w:hint="eastAsia"/>
                <w:lang w:eastAsia="zh-CN"/>
              </w:rPr>
              <w:t>6</w:t>
            </w:r>
            <w:r>
              <w:rPr>
                <w:lang w:eastAsia="zh-CN"/>
              </w:rPr>
              <w:t>40 msec</w:t>
            </w:r>
          </w:p>
        </w:tc>
        <w:tc>
          <w:tcPr>
            <w:tcW w:w="2077" w:type="dxa"/>
          </w:tcPr>
          <w:p w14:paraId="4A60A1E5" w14:textId="12617941" w:rsidR="0014037F" w:rsidRDefault="0014037F" w:rsidP="001F366F">
            <w:pPr>
              <w:rPr>
                <w:lang w:eastAsia="zh-CN"/>
              </w:rPr>
            </w:pPr>
            <w:r>
              <w:rPr>
                <w:rFonts w:hint="eastAsia"/>
                <w:lang w:eastAsia="zh-CN"/>
              </w:rPr>
              <w:t>2</w:t>
            </w:r>
            <w:r>
              <w:rPr>
                <w:lang w:eastAsia="zh-CN"/>
              </w:rPr>
              <w:t>0 msec</w:t>
            </w:r>
          </w:p>
        </w:tc>
        <w:tc>
          <w:tcPr>
            <w:tcW w:w="2078" w:type="dxa"/>
          </w:tcPr>
          <w:p w14:paraId="782FBC8F" w14:textId="256B13B2" w:rsidR="0014037F" w:rsidRDefault="0014037F" w:rsidP="00913692">
            <w:pPr>
              <w:rPr>
                <w:lang w:eastAsia="zh-CN"/>
              </w:rPr>
            </w:pPr>
            <w:r>
              <w:rPr>
                <w:rFonts w:hint="eastAsia"/>
                <w:lang w:eastAsia="zh-CN"/>
              </w:rPr>
              <w:t>3</w:t>
            </w:r>
            <w:r>
              <w:rPr>
                <w:lang w:eastAsia="zh-CN"/>
              </w:rPr>
              <w:t>20 msec</w:t>
            </w:r>
          </w:p>
        </w:tc>
        <w:tc>
          <w:tcPr>
            <w:tcW w:w="3075" w:type="dxa"/>
            <w:tcBorders>
              <w:right w:val="single" w:sz="12" w:space="0" w:color="auto"/>
            </w:tcBorders>
          </w:tcPr>
          <w:p w14:paraId="5A61A924" w14:textId="440B820D" w:rsidR="0014037F" w:rsidRDefault="0014037F" w:rsidP="0014037F">
            <w:pPr>
              <w:rPr>
                <w:lang w:eastAsia="zh-CN"/>
              </w:rPr>
            </w:pPr>
            <w:r>
              <w:rPr>
                <w:rFonts w:hint="eastAsia"/>
                <w:lang w:eastAsia="zh-CN"/>
              </w:rPr>
              <w:t>4</w:t>
            </w:r>
            <m:oMath>
              <m:r>
                <m:rPr>
                  <m:sty m:val="p"/>
                </m:rPr>
                <w:rPr>
                  <w:rFonts w:ascii="Cambria Math" w:hAnsi="Cambria Math"/>
                </w:rPr>
                <m:t>×4</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=5.12</m:t>
              </m:r>
            </m:oMath>
            <w:r>
              <w:rPr>
                <w:rFonts w:hint="eastAsia"/>
                <w:lang w:eastAsia="zh-CN"/>
              </w:rPr>
              <w:t xml:space="preserve"> </w:t>
            </w:r>
            <w:r>
              <w:rPr>
                <w:lang w:eastAsia="zh-CN"/>
              </w:rPr>
              <w:t>sec</w:t>
            </w:r>
          </w:p>
        </w:tc>
      </w:tr>
      <w:tr w:rsidR="001F366F" w14:paraId="065C4352" w14:textId="77777777" w:rsidTr="00454E3B">
        <w:tc>
          <w:tcPr>
            <w:tcW w:w="2077" w:type="dxa"/>
            <w:tcBorders>
              <w:left w:val="single" w:sz="12" w:space="0" w:color="auto"/>
            </w:tcBorders>
          </w:tcPr>
          <w:p w14:paraId="0088F759" w14:textId="38E19C7A" w:rsidR="001F366F" w:rsidRDefault="0014037F" w:rsidP="0014037F">
            <w:pPr>
              <w:rPr>
                <w:lang w:eastAsia="zh-CN"/>
              </w:rPr>
            </w:pPr>
            <w:r>
              <w:rPr>
                <w:lang w:eastAsia="zh-CN"/>
              </w:rPr>
              <w:t xml:space="preserve">320 </w:t>
            </w:r>
            <w:r w:rsidR="001F366F">
              <w:rPr>
                <w:lang w:eastAsia="zh-CN"/>
              </w:rPr>
              <w:t>msec</w:t>
            </w:r>
          </w:p>
        </w:tc>
        <w:tc>
          <w:tcPr>
            <w:tcW w:w="2077" w:type="dxa"/>
          </w:tcPr>
          <w:p w14:paraId="2185D18C" w14:textId="2E3CDEFD" w:rsidR="001F366F" w:rsidRPr="00076B56" w:rsidRDefault="001F366F" w:rsidP="001F366F">
            <w:pPr>
              <w:rPr>
                <w:lang w:eastAsia="zh-CN"/>
              </w:rPr>
            </w:pPr>
            <w:r>
              <w:rPr>
                <w:lang w:eastAsia="zh-CN"/>
              </w:rPr>
              <w:t>10 msec</w:t>
            </w:r>
          </w:p>
        </w:tc>
        <w:tc>
          <w:tcPr>
            <w:tcW w:w="2078" w:type="dxa"/>
          </w:tcPr>
          <w:p w14:paraId="1301051B" w14:textId="6414E3E2" w:rsidR="001F366F" w:rsidRDefault="001F366F" w:rsidP="00913692">
            <w:pPr>
              <w:rPr>
                <w:lang w:eastAsia="zh-CN"/>
              </w:rPr>
            </w:pPr>
            <w:r>
              <w:rPr>
                <w:rFonts w:hint="eastAsia"/>
                <w:lang w:eastAsia="zh-CN"/>
              </w:rPr>
              <w:t>3</w:t>
            </w:r>
            <w:r>
              <w:rPr>
                <w:lang w:eastAsia="zh-CN"/>
              </w:rPr>
              <w:t>20 msec</w:t>
            </w:r>
          </w:p>
        </w:tc>
        <w:tc>
          <w:tcPr>
            <w:tcW w:w="3075" w:type="dxa"/>
            <w:tcBorders>
              <w:right w:val="single" w:sz="12" w:space="0" w:color="auto"/>
            </w:tcBorders>
          </w:tcPr>
          <w:p w14:paraId="25C4B4E4" w14:textId="2EEF0AF6" w:rsidR="001F366F" w:rsidRDefault="001F366F" w:rsidP="001F366F">
            <w:pPr>
              <w:rPr>
                <w:lang w:eastAsia="zh-CN"/>
              </w:rPr>
            </w:pPr>
            <m:oMath>
              <m:r>
                <m:rPr>
                  <m:sty m:val="p"/>
                </m:rPr>
                <w:rPr>
                  <w:rFonts w:ascii="Cambria Math" w:hAnsi="Cambria Math"/>
                </w:rPr>
                <m:t>2×4</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=2.56</m:t>
              </m:r>
            </m:oMath>
            <w:r w:rsidR="0014037F">
              <w:rPr>
                <w:rFonts w:hint="eastAsia"/>
                <w:lang w:eastAsia="zh-CN"/>
              </w:rPr>
              <w:t xml:space="preserve"> </w:t>
            </w:r>
            <w:r>
              <w:rPr>
                <w:lang w:eastAsia="zh-CN"/>
              </w:rPr>
              <w:t>sec</w:t>
            </w:r>
          </w:p>
        </w:tc>
      </w:tr>
      <w:tr w:rsidR="001F366F" w14:paraId="0A8F2DD3" w14:textId="77777777" w:rsidTr="00454E3B">
        <w:tc>
          <w:tcPr>
            <w:tcW w:w="2077" w:type="dxa"/>
            <w:tcBorders>
              <w:left w:val="single" w:sz="12" w:space="0" w:color="auto"/>
              <w:bottom w:val="single" w:sz="12" w:space="0" w:color="auto"/>
            </w:tcBorders>
          </w:tcPr>
          <w:p w14:paraId="1C8F4A44" w14:textId="0740BB3B" w:rsidR="001F366F" w:rsidRDefault="0014037F" w:rsidP="0014037F">
            <w:pPr>
              <w:rPr>
                <w:lang w:eastAsia="zh-CN"/>
              </w:rPr>
            </w:pPr>
            <w:r>
              <w:rPr>
                <w:lang w:eastAsia="zh-CN"/>
              </w:rPr>
              <w:t>160</w:t>
            </w:r>
            <w:r w:rsidR="001F366F">
              <w:rPr>
                <w:rFonts w:hint="eastAsia"/>
                <w:lang w:eastAsia="zh-CN"/>
              </w:rPr>
              <w:t xml:space="preserve"> </w:t>
            </w:r>
            <w:r w:rsidR="001F366F">
              <w:rPr>
                <w:lang w:eastAsia="zh-CN"/>
              </w:rPr>
              <w:t>ms</w:t>
            </w:r>
            <w:r>
              <w:rPr>
                <w:lang w:eastAsia="zh-CN"/>
              </w:rPr>
              <w:t>ec</w:t>
            </w:r>
          </w:p>
        </w:tc>
        <w:tc>
          <w:tcPr>
            <w:tcW w:w="2077" w:type="dxa"/>
            <w:tcBorders>
              <w:bottom w:val="single" w:sz="12" w:space="0" w:color="auto"/>
            </w:tcBorders>
          </w:tcPr>
          <w:p w14:paraId="4020C7A4" w14:textId="237D524D" w:rsidR="001F366F" w:rsidRDefault="001F366F" w:rsidP="00913692">
            <w:pPr>
              <w:rPr>
                <w:lang w:eastAsia="zh-CN"/>
              </w:rPr>
            </w:pPr>
            <w:r>
              <w:rPr>
                <w:lang w:eastAsia="zh-CN"/>
              </w:rPr>
              <w:t>5 msec</w:t>
            </w:r>
          </w:p>
        </w:tc>
        <w:tc>
          <w:tcPr>
            <w:tcW w:w="2078" w:type="dxa"/>
            <w:tcBorders>
              <w:bottom w:val="single" w:sz="12" w:space="0" w:color="auto"/>
            </w:tcBorders>
          </w:tcPr>
          <w:p w14:paraId="57AB4829" w14:textId="3FDBFE8F" w:rsidR="001F366F" w:rsidRDefault="001F366F" w:rsidP="00913692">
            <w:pPr>
              <w:rPr>
                <w:lang w:eastAsia="zh-CN"/>
              </w:rPr>
            </w:pPr>
            <w:r>
              <w:rPr>
                <w:rFonts w:hint="eastAsia"/>
                <w:lang w:eastAsia="zh-CN"/>
              </w:rPr>
              <w:t>3</w:t>
            </w:r>
            <w:r>
              <w:rPr>
                <w:lang w:eastAsia="zh-CN"/>
              </w:rPr>
              <w:t>20 msec</w:t>
            </w:r>
          </w:p>
        </w:tc>
        <w:tc>
          <w:tcPr>
            <w:tcW w:w="3075" w:type="dxa"/>
            <w:tcBorders>
              <w:bottom w:val="single" w:sz="12" w:space="0" w:color="auto"/>
              <w:right w:val="single" w:sz="12" w:space="0" w:color="auto"/>
            </w:tcBorders>
          </w:tcPr>
          <w:p w14:paraId="4497B1DC" w14:textId="766179F6" w:rsidR="001F366F" w:rsidRDefault="001F366F" w:rsidP="00913692">
            <w:pPr>
              <w:rPr>
                <w:lang w:eastAsia="zh-CN"/>
              </w:rPr>
            </w:pPr>
            <m:oMath>
              <m:r>
                <m:rPr>
                  <m:sty m:val="p"/>
                </m:rPr>
                <w:rPr>
                  <w:rFonts w:ascii="Cambria Math" w:hAnsi="Cambria Math"/>
                </w:rPr>
                <m:t>4</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=1.28</m:t>
              </m:r>
            </m:oMath>
            <w:r>
              <w:rPr>
                <w:rFonts w:hint="eastAsia"/>
                <w:lang w:eastAsia="zh-CN"/>
              </w:rPr>
              <w:t xml:space="preserve"> </w:t>
            </w:r>
            <w:r>
              <w:rPr>
                <w:lang w:eastAsia="zh-CN"/>
              </w:rPr>
              <w:t>sec</w:t>
            </w:r>
          </w:p>
        </w:tc>
      </w:tr>
      <w:tr w:rsidR="00462249" w14:paraId="7B43CCEE" w14:textId="77777777" w:rsidTr="00454E3B">
        <w:tc>
          <w:tcPr>
            <w:tcW w:w="9307" w:type="dxa"/>
            <w:gridSpan w:val="4"/>
            <w:tcBorders>
              <w:top w:val="single" w:sz="12" w:space="0" w:color="auto"/>
              <w:bottom w:val="single" w:sz="12" w:space="0" w:color="auto"/>
            </w:tcBorders>
          </w:tcPr>
          <w:p w14:paraId="33E88BB1" w14:textId="77777777" w:rsidR="00462249" w:rsidRDefault="00462249" w:rsidP="00913692"/>
        </w:tc>
      </w:tr>
      <w:tr w:rsidR="001F366F" w14:paraId="1CBB2BE9" w14:textId="77777777" w:rsidTr="00454E3B">
        <w:tc>
          <w:tcPr>
            <w:tcW w:w="9307" w:type="dxa"/>
            <w:gridSpan w:val="4"/>
            <w:tcBorders>
              <w:top w:val="single" w:sz="12" w:space="0" w:color="auto"/>
              <w:left w:val="single" w:sz="12" w:space="0" w:color="auto"/>
              <w:right w:val="single" w:sz="12" w:space="0" w:color="auto"/>
            </w:tcBorders>
          </w:tcPr>
          <w:p w14:paraId="356FB08C" w14:textId="2B0E594C" w:rsidR="001F366F" w:rsidRDefault="001F366F" w:rsidP="001F366F">
            <w:pPr>
              <w:rPr>
                <w:lang w:eastAsia="zh-CN"/>
              </w:rPr>
            </w:pPr>
            <w:r>
              <w:rPr>
                <w:lang w:eastAsia="zh-CN"/>
              </w:rPr>
              <w:t xml:space="preserve">The periodicity of PRS resource set 0 is 80ms and that of the PRS resource set 1 and 2 is 160ms, i.e.,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=80</m:t>
              </m:r>
            </m:oMath>
            <w:r>
              <w:rPr>
                <w:rFonts w:hint="eastAsia"/>
                <w:lang w:eastAsia="zh-CN"/>
              </w:rPr>
              <w:t xml:space="preserve"> </w:t>
            </w:r>
            <w:r>
              <w:rPr>
                <w:lang w:eastAsia="zh-CN"/>
              </w:rPr>
              <w:t>ms.</w:t>
            </w:r>
          </w:p>
          <w:p w14:paraId="18D4C500" w14:textId="77777777" w:rsidR="001F366F" w:rsidRDefault="001F366F" w:rsidP="001F366F">
            <w:pPr>
              <w:rPr>
                <w:lang w:eastAsia="zh-CN"/>
              </w:rPr>
            </w:pPr>
            <w:r>
              <w:rPr>
                <w:lang w:eastAsia="zh-CN"/>
              </w:rPr>
              <w:t>The measurement gap configuration has MGRP = 40ms, and MGL = 6ms (Gap pattern 0).</w:t>
            </w:r>
          </w:p>
          <w:p w14:paraId="3596582F" w14:textId="77777777" w:rsidR="001F366F" w:rsidRDefault="001F366F" w:rsidP="001F366F">
            <w:pPr>
              <w:rPr>
                <w:lang w:eastAsia="zh-CN"/>
              </w:rPr>
            </w:pPr>
            <w:r>
              <w:rPr>
                <w:rFonts w:hint="eastAsia"/>
                <w:lang w:eastAsia="zh-CN"/>
              </w:rPr>
              <w:t>U</w:t>
            </w:r>
            <w:r>
              <w:rPr>
                <w:lang w:eastAsia="zh-CN"/>
              </w:rPr>
              <w:t>E reported PRS processing capability is (N, T) = (6ms, 160ms).</w:t>
            </w:r>
          </w:p>
          <w:p w14:paraId="63C1CBFA" w14:textId="77777777" w:rsidR="001F366F" w:rsidRDefault="001F366F" w:rsidP="001F366F">
            <w:pPr>
              <w:rPr>
                <w:lang w:eastAsia="zh-CN"/>
              </w:rPr>
            </w:pPr>
            <w:r>
              <w:rPr>
                <w:lang w:eastAsia="zh-CN"/>
              </w:rPr>
              <w:t>The PRS resources in a slot is within UE reported capability.</w:t>
            </w:r>
          </w:p>
        </w:tc>
      </w:tr>
      <w:tr w:rsidR="001F366F" w14:paraId="02801832" w14:textId="77777777" w:rsidTr="00454E3B">
        <w:tc>
          <w:tcPr>
            <w:tcW w:w="2077" w:type="dxa"/>
            <w:tcBorders>
              <w:left w:val="single" w:sz="12" w:space="0" w:color="auto"/>
            </w:tcBorders>
          </w:tcPr>
          <w:p w14:paraId="5390474F" w14:textId="77777777" w:rsidR="001F366F" w:rsidRDefault="001F366F" w:rsidP="001F366F">
            <w:pPr>
              <w:rPr>
                <w:lang w:eastAsia="zh-CN"/>
              </w:rPr>
            </w:pPr>
            <m:oMathPara>
              <m:oMath>
                <m:r>
                  <w:rPr>
                    <w:rFonts w:ascii="Cambria Math" w:hAnsi="Cambria Math"/>
                    <w:lang w:eastAsia="zh-CN"/>
                  </w:rPr>
                  <m:t>P</m:t>
                </m:r>
              </m:oMath>
            </m:oMathPara>
          </w:p>
        </w:tc>
        <w:tc>
          <w:tcPr>
            <w:tcW w:w="2077" w:type="dxa"/>
          </w:tcPr>
          <w:p w14:paraId="610C8E58" w14:textId="77777777" w:rsidR="001F366F" w:rsidRDefault="000A34C8" w:rsidP="001F366F">
            <w:pPr>
              <w:rPr>
                <w:lang w:eastAsia="zh-CN"/>
              </w:rPr>
            </w:pPr>
            <m:oMathPara>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 xml:space="preserve">PRS, </m:t>
                    </m:r>
                    <m:r>
                      <w:rPr>
                        <w:rFonts w:ascii="Cambria Math" w:hAnsi="Cambria Math"/>
                        <w:lang w:eastAsia="zh-CN"/>
                      </w:rPr>
                      <m:t>i</m:t>
                    </m:r>
                  </m:sub>
                </m:sSub>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K</m:t>
                    </m:r>
                    <m:ctrlPr>
                      <w:rPr>
                        <w:rFonts w:ascii="Cambria Math" w:hAnsi="Cambria Math"/>
                        <w:i/>
                        <w:lang w:eastAsia="zh-CN"/>
                      </w:rPr>
                    </m:ctrlPr>
                  </m:e>
                </m:d>
              </m:oMath>
            </m:oMathPara>
          </w:p>
        </w:tc>
        <w:tc>
          <w:tcPr>
            <w:tcW w:w="2078" w:type="dxa"/>
          </w:tcPr>
          <w:p w14:paraId="39BDAE58" w14:textId="77777777" w:rsidR="001F366F" w:rsidRDefault="000A34C8" w:rsidP="001F366F">
            <m:oMathPara>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m:oMathPara>
          </w:p>
        </w:tc>
        <w:tc>
          <w:tcPr>
            <w:tcW w:w="3075" w:type="dxa"/>
            <w:tcBorders>
              <w:right w:val="single" w:sz="12" w:space="0" w:color="auto"/>
            </w:tcBorders>
          </w:tcPr>
          <w:p w14:paraId="3CD640C8" w14:textId="77777777" w:rsidR="001F366F" w:rsidRDefault="000A34C8" w:rsidP="001F366F">
            <m:oMathPar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m:oMathPara>
          </w:p>
        </w:tc>
      </w:tr>
      <w:tr w:rsidR="0014037F" w14:paraId="04FB79B1" w14:textId="77777777" w:rsidTr="00454E3B">
        <w:tc>
          <w:tcPr>
            <w:tcW w:w="2077" w:type="dxa"/>
            <w:tcBorders>
              <w:left w:val="single" w:sz="12" w:space="0" w:color="auto"/>
            </w:tcBorders>
          </w:tcPr>
          <w:p w14:paraId="1680125A" w14:textId="227EA0F4" w:rsidR="0014037F" w:rsidRDefault="0014037F" w:rsidP="001F366F">
            <w:pPr>
              <w:rPr>
                <w:lang w:eastAsia="zh-CN"/>
              </w:rPr>
            </w:pPr>
            <w:r>
              <w:rPr>
                <w:lang w:eastAsia="zh-CN"/>
              </w:rPr>
              <w:t>320 msec</w:t>
            </w:r>
          </w:p>
        </w:tc>
        <w:tc>
          <w:tcPr>
            <w:tcW w:w="2077" w:type="dxa"/>
          </w:tcPr>
          <w:p w14:paraId="4A4CD5F8" w14:textId="505A1B6A" w:rsidR="0014037F" w:rsidRDefault="0014037F" w:rsidP="001F366F">
            <w:pPr>
              <w:rPr>
                <w:lang w:eastAsia="zh-CN"/>
              </w:rPr>
            </w:pPr>
            <w:r>
              <w:rPr>
                <w:rFonts w:hint="eastAsia"/>
                <w:lang w:eastAsia="zh-CN"/>
              </w:rPr>
              <w:t>20</w:t>
            </w:r>
            <w:r>
              <w:rPr>
                <w:lang w:eastAsia="zh-CN"/>
              </w:rPr>
              <w:t xml:space="preserve"> msec</w:t>
            </w:r>
          </w:p>
        </w:tc>
        <w:tc>
          <w:tcPr>
            <w:tcW w:w="2078" w:type="dxa"/>
          </w:tcPr>
          <w:p w14:paraId="00B96BAE" w14:textId="489F0D11" w:rsidR="0014037F" w:rsidRDefault="00462249" w:rsidP="001F366F">
            <w:pPr>
              <w:rPr>
                <w:lang w:eastAsia="zh-CN"/>
              </w:rPr>
            </w:pPr>
            <w:r>
              <w:rPr>
                <w:rFonts w:hint="eastAsia"/>
                <w:lang w:eastAsia="zh-CN"/>
              </w:rPr>
              <w:t>1</w:t>
            </w:r>
            <w:r>
              <w:rPr>
                <w:lang w:eastAsia="zh-CN"/>
              </w:rPr>
              <w:t>60 msec</w:t>
            </w:r>
          </w:p>
        </w:tc>
        <w:tc>
          <w:tcPr>
            <w:tcW w:w="3075" w:type="dxa"/>
            <w:tcBorders>
              <w:right w:val="single" w:sz="12" w:space="0" w:color="auto"/>
            </w:tcBorders>
          </w:tcPr>
          <w:p w14:paraId="6464AADB" w14:textId="673B9B30" w:rsidR="0014037F" w:rsidRDefault="00462249" w:rsidP="00462249">
            <w:pPr>
              <w:rPr>
                <w:lang w:eastAsia="zh-CN"/>
              </w:rPr>
            </w:pPr>
            <w:r>
              <w:rPr>
                <w:rFonts w:hint="eastAsia"/>
                <w:lang w:eastAsia="zh-CN"/>
              </w:rPr>
              <w:t>4</w:t>
            </w:r>
            <m:oMath>
              <m:r>
                <m:rPr>
                  <m:sty m:val="p"/>
                </m:rPr>
                <w:rPr>
                  <w:rFonts w:ascii="Cambria Math" w:hAnsi="Cambria Math"/>
                </w:rPr>
                <m:t>×4</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=2.56</m:t>
              </m:r>
            </m:oMath>
            <w:r>
              <w:rPr>
                <w:rFonts w:hint="eastAsia"/>
                <w:lang w:eastAsia="zh-CN"/>
              </w:rPr>
              <w:t xml:space="preserve"> </w:t>
            </w:r>
            <w:r>
              <w:rPr>
                <w:lang w:eastAsia="zh-CN"/>
              </w:rPr>
              <w:t>sec</w:t>
            </w:r>
          </w:p>
        </w:tc>
      </w:tr>
      <w:tr w:rsidR="001F366F" w14:paraId="3BD750B7" w14:textId="77777777" w:rsidTr="00454E3B">
        <w:tc>
          <w:tcPr>
            <w:tcW w:w="2077" w:type="dxa"/>
            <w:tcBorders>
              <w:left w:val="single" w:sz="12" w:space="0" w:color="auto"/>
            </w:tcBorders>
          </w:tcPr>
          <w:p w14:paraId="072CD9FC" w14:textId="4757516E" w:rsidR="001F366F" w:rsidRDefault="001F366F" w:rsidP="001F366F">
            <w:pPr>
              <w:rPr>
                <w:lang w:eastAsia="zh-CN"/>
              </w:rPr>
            </w:pPr>
            <m:oMath>
              <m:r>
                <w:rPr>
                  <w:rFonts w:ascii="Cambria Math" w:hAnsi="Cambria Math"/>
                  <w:lang w:eastAsia="zh-CN"/>
                </w:rPr>
                <m:t>160</m:t>
              </m:r>
            </m:oMath>
            <w:r>
              <w:rPr>
                <w:rFonts w:hint="eastAsia"/>
                <w:lang w:eastAsia="zh-CN"/>
              </w:rPr>
              <w:t xml:space="preserve"> </w:t>
            </w:r>
            <w:r>
              <w:rPr>
                <w:lang w:eastAsia="zh-CN"/>
              </w:rPr>
              <w:t>msec</w:t>
            </w:r>
          </w:p>
        </w:tc>
        <w:tc>
          <w:tcPr>
            <w:tcW w:w="2077" w:type="dxa"/>
          </w:tcPr>
          <w:p w14:paraId="5EB34548" w14:textId="77777777" w:rsidR="001F366F" w:rsidRPr="00076B56" w:rsidRDefault="001F366F" w:rsidP="001F366F">
            <w:pPr>
              <w:rPr>
                <w:lang w:eastAsia="zh-CN"/>
              </w:rPr>
            </w:pPr>
            <w:r>
              <w:rPr>
                <w:lang w:eastAsia="zh-CN"/>
              </w:rPr>
              <w:t>10 msec</w:t>
            </w:r>
          </w:p>
        </w:tc>
        <w:tc>
          <w:tcPr>
            <w:tcW w:w="2078" w:type="dxa"/>
          </w:tcPr>
          <w:p w14:paraId="1E75B67D" w14:textId="78F5D71C" w:rsidR="001F366F" w:rsidRDefault="001F366F" w:rsidP="001F366F">
            <w:pPr>
              <w:rPr>
                <w:lang w:eastAsia="zh-CN"/>
              </w:rPr>
            </w:pPr>
            <w:r>
              <w:rPr>
                <w:lang w:eastAsia="zh-CN"/>
              </w:rPr>
              <w:t>160 msec</w:t>
            </w:r>
          </w:p>
        </w:tc>
        <w:tc>
          <w:tcPr>
            <w:tcW w:w="3075" w:type="dxa"/>
            <w:tcBorders>
              <w:right w:val="single" w:sz="12" w:space="0" w:color="auto"/>
            </w:tcBorders>
          </w:tcPr>
          <w:p w14:paraId="24E68DB6" w14:textId="4D607FCF" w:rsidR="001F366F" w:rsidRDefault="001F366F" w:rsidP="001F366F">
            <w:pPr>
              <w:rPr>
                <w:lang w:eastAsia="zh-CN"/>
              </w:rPr>
            </w:pPr>
            <m:oMath>
              <m:r>
                <m:rPr>
                  <m:sty m:val="p"/>
                </m:rPr>
                <w:rPr>
                  <w:rFonts w:ascii="Cambria Math" w:hAnsi="Cambria Math"/>
                </w:rPr>
                <m:t>2×4</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=1.28</m:t>
              </m:r>
            </m:oMath>
            <w:r>
              <w:rPr>
                <w:rFonts w:hint="eastAsia"/>
                <w:lang w:eastAsia="zh-CN"/>
              </w:rPr>
              <w:t xml:space="preserve"> </w:t>
            </w:r>
            <w:r>
              <w:rPr>
                <w:lang w:eastAsia="zh-CN"/>
              </w:rPr>
              <w:t>sec</w:t>
            </w:r>
          </w:p>
        </w:tc>
      </w:tr>
      <w:tr w:rsidR="001F366F" w14:paraId="78A27C1C" w14:textId="77777777" w:rsidTr="00454E3B">
        <w:tc>
          <w:tcPr>
            <w:tcW w:w="2077" w:type="dxa"/>
            <w:tcBorders>
              <w:left w:val="single" w:sz="12" w:space="0" w:color="auto"/>
              <w:bottom w:val="single" w:sz="12" w:space="0" w:color="auto"/>
            </w:tcBorders>
          </w:tcPr>
          <w:p w14:paraId="4E404EE7" w14:textId="71D55C90" w:rsidR="001F366F" w:rsidRDefault="001F366F" w:rsidP="001F366F">
            <w:pPr>
              <w:rPr>
                <w:lang w:eastAsia="zh-CN"/>
              </w:rPr>
            </w:pPr>
            <m:oMath>
              <m:r>
                <w:rPr>
                  <w:rFonts w:ascii="Cambria Math" w:hAnsi="Cambria Math"/>
                  <w:lang w:eastAsia="zh-CN"/>
                </w:rPr>
                <m:t>80</m:t>
              </m:r>
            </m:oMath>
            <w:r>
              <w:rPr>
                <w:rFonts w:hint="eastAsia"/>
                <w:lang w:eastAsia="zh-CN"/>
              </w:rPr>
              <w:t xml:space="preserve"> </w:t>
            </w:r>
            <w:r>
              <w:rPr>
                <w:lang w:eastAsia="zh-CN"/>
              </w:rPr>
              <w:t>ms</w:t>
            </w:r>
          </w:p>
        </w:tc>
        <w:tc>
          <w:tcPr>
            <w:tcW w:w="2077" w:type="dxa"/>
            <w:tcBorders>
              <w:bottom w:val="single" w:sz="12" w:space="0" w:color="auto"/>
            </w:tcBorders>
          </w:tcPr>
          <w:p w14:paraId="141FC644" w14:textId="77777777" w:rsidR="001F366F" w:rsidRDefault="001F366F" w:rsidP="001F366F">
            <w:pPr>
              <w:rPr>
                <w:lang w:eastAsia="zh-CN"/>
              </w:rPr>
            </w:pPr>
            <w:r>
              <w:rPr>
                <w:lang w:eastAsia="zh-CN"/>
              </w:rPr>
              <w:t>5 msec</w:t>
            </w:r>
          </w:p>
        </w:tc>
        <w:tc>
          <w:tcPr>
            <w:tcW w:w="2078" w:type="dxa"/>
            <w:tcBorders>
              <w:bottom w:val="single" w:sz="12" w:space="0" w:color="auto"/>
            </w:tcBorders>
          </w:tcPr>
          <w:p w14:paraId="2205EA15" w14:textId="000159D4" w:rsidR="001F366F" w:rsidRDefault="001F366F" w:rsidP="001F366F">
            <w:pPr>
              <w:rPr>
                <w:lang w:eastAsia="zh-CN"/>
              </w:rPr>
            </w:pPr>
            <w:r>
              <w:rPr>
                <w:lang w:eastAsia="zh-CN"/>
              </w:rPr>
              <w:t>160 msec</w:t>
            </w:r>
          </w:p>
        </w:tc>
        <w:tc>
          <w:tcPr>
            <w:tcW w:w="3075" w:type="dxa"/>
            <w:tcBorders>
              <w:bottom w:val="single" w:sz="12" w:space="0" w:color="auto"/>
              <w:right w:val="single" w:sz="12" w:space="0" w:color="auto"/>
            </w:tcBorders>
          </w:tcPr>
          <w:p w14:paraId="57F1F720" w14:textId="1C0255BB" w:rsidR="001F366F" w:rsidRDefault="001F366F" w:rsidP="001F366F">
            <w:pPr>
              <w:rPr>
                <w:lang w:eastAsia="zh-CN"/>
              </w:rPr>
            </w:pPr>
            <m:oMath>
              <m:r>
                <m:rPr>
                  <m:sty m:val="p"/>
                </m:rPr>
                <w:rPr>
                  <w:rFonts w:ascii="Cambria Math" w:hAnsi="Cambria Math"/>
                </w:rPr>
                <m:t>4</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=0.512</m:t>
              </m:r>
            </m:oMath>
            <w:r>
              <w:rPr>
                <w:rFonts w:hint="eastAsia"/>
                <w:lang w:eastAsia="zh-CN"/>
              </w:rPr>
              <w:t xml:space="preserve"> </w:t>
            </w:r>
            <w:r>
              <w:rPr>
                <w:lang w:eastAsia="zh-CN"/>
              </w:rPr>
              <w:t>sec</w:t>
            </w:r>
          </w:p>
        </w:tc>
      </w:tr>
      <w:tr w:rsidR="00462249" w14:paraId="37B0F607" w14:textId="77777777" w:rsidTr="00454E3B">
        <w:tc>
          <w:tcPr>
            <w:tcW w:w="9307" w:type="dxa"/>
            <w:gridSpan w:val="4"/>
            <w:tcBorders>
              <w:top w:val="single" w:sz="12" w:space="0" w:color="auto"/>
              <w:bottom w:val="single" w:sz="12" w:space="0" w:color="auto"/>
            </w:tcBorders>
          </w:tcPr>
          <w:p w14:paraId="68DE6AB8" w14:textId="77777777" w:rsidR="00462249" w:rsidRDefault="00462249" w:rsidP="001F366F"/>
        </w:tc>
      </w:tr>
      <w:tr w:rsidR="00462249" w14:paraId="451E9C8E" w14:textId="77777777" w:rsidTr="00454E3B">
        <w:tc>
          <w:tcPr>
            <w:tcW w:w="9307" w:type="dxa"/>
            <w:gridSpan w:val="4"/>
            <w:tcBorders>
              <w:top w:val="single" w:sz="12" w:space="0" w:color="auto"/>
              <w:left w:val="single" w:sz="12" w:space="0" w:color="auto"/>
              <w:right w:val="single" w:sz="12" w:space="0" w:color="auto"/>
            </w:tcBorders>
          </w:tcPr>
          <w:p w14:paraId="5AB6C959" w14:textId="35205E2A" w:rsidR="00462249" w:rsidRDefault="00462249" w:rsidP="00454E3B">
            <w:pPr>
              <w:rPr>
                <w:lang w:eastAsia="zh-CN"/>
              </w:rPr>
            </w:pPr>
            <w:r>
              <w:rPr>
                <w:lang w:eastAsia="zh-CN"/>
              </w:rPr>
              <w:t xml:space="preserve">The periodicity of PRS resource set 0 is 40ms and that of the PRS resource set 1 and 2 is 80ms, i.e.,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=40</m:t>
              </m:r>
            </m:oMath>
            <w:r>
              <w:rPr>
                <w:rFonts w:hint="eastAsia"/>
                <w:lang w:eastAsia="zh-CN"/>
              </w:rPr>
              <w:t xml:space="preserve"> </w:t>
            </w:r>
            <w:r>
              <w:rPr>
                <w:lang w:eastAsia="zh-CN"/>
              </w:rPr>
              <w:t>ms.</w:t>
            </w:r>
          </w:p>
          <w:p w14:paraId="315737CB" w14:textId="77777777" w:rsidR="00462249" w:rsidRDefault="00462249" w:rsidP="00454E3B">
            <w:pPr>
              <w:rPr>
                <w:lang w:eastAsia="zh-CN"/>
              </w:rPr>
            </w:pPr>
            <w:r>
              <w:rPr>
                <w:lang w:eastAsia="zh-CN"/>
              </w:rPr>
              <w:lastRenderedPageBreak/>
              <w:t>The measurement gap configuration has MGRP = 40ms, and MGL = 6ms (Gap pattern 0).</w:t>
            </w:r>
          </w:p>
          <w:p w14:paraId="7A044620" w14:textId="77777777" w:rsidR="00462249" w:rsidRDefault="00462249" w:rsidP="00454E3B">
            <w:pPr>
              <w:rPr>
                <w:lang w:eastAsia="zh-CN"/>
              </w:rPr>
            </w:pPr>
            <w:r>
              <w:rPr>
                <w:rFonts w:hint="eastAsia"/>
                <w:lang w:eastAsia="zh-CN"/>
              </w:rPr>
              <w:t>U</w:t>
            </w:r>
            <w:r>
              <w:rPr>
                <w:lang w:eastAsia="zh-CN"/>
              </w:rPr>
              <w:t>E reported PRS processing capability is (N, T) = (6ms, 160ms).</w:t>
            </w:r>
          </w:p>
          <w:p w14:paraId="11034299" w14:textId="77777777" w:rsidR="00462249" w:rsidRDefault="00462249" w:rsidP="00454E3B">
            <w:pPr>
              <w:rPr>
                <w:lang w:eastAsia="zh-CN"/>
              </w:rPr>
            </w:pPr>
            <w:r>
              <w:rPr>
                <w:lang w:eastAsia="zh-CN"/>
              </w:rPr>
              <w:t>The PRS resources in a slot is within UE reported capability.</w:t>
            </w:r>
          </w:p>
        </w:tc>
      </w:tr>
      <w:tr w:rsidR="00462249" w14:paraId="2FBFC006" w14:textId="77777777" w:rsidTr="00454E3B">
        <w:tc>
          <w:tcPr>
            <w:tcW w:w="2077" w:type="dxa"/>
            <w:tcBorders>
              <w:left w:val="single" w:sz="12" w:space="0" w:color="auto"/>
            </w:tcBorders>
          </w:tcPr>
          <w:p w14:paraId="4268DD89" w14:textId="77777777" w:rsidR="00462249" w:rsidRDefault="00462249" w:rsidP="00454E3B">
            <w:pPr>
              <w:rPr>
                <w:lang w:eastAsia="zh-CN"/>
              </w:rPr>
            </w:pPr>
            <m:oMathPara>
              <m:oMath>
                <m:r>
                  <w:rPr>
                    <w:rFonts w:ascii="Cambria Math" w:hAnsi="Cambria Math"/>
                    <w:lang w:eastAsia="zh-CN"/>
                  </w:rPr>
                  <w:lastRenderedPageBreak/>
                  <m:t>P</m:t>
                </m:r>
              </m:oMath>
            </m:oMathPara>
          </w:p>
        </w:tc>
        <w:tc>
          <w:tcPr>
            <w:tcW w:w="2077" w:type="dxa"/>
          </w:tcPr>
          <w:p w14:paraId="4C07A477" w14:textId="77777777" w:rsidR="00462249" w:rsidRDefault="000A34C8" w:rsidP="00454E3B">
            <w:pPr>
              <w:rPr>
                <w:lang w:eastAsia="zh-CN"/>
              </w:rPr>
            </w:pPr>
            <m:oMathPara>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 xml:space="preserve">PRS, </m:t>
                    </m:r>
                    <m:r>
                      <w:rPr>
                        <w:rFonts w:ascii="Cambria Math" w:hAnsi="Cambria Math"/>
                        <w:lang w:eastAsia="zh-CN"/>
                      </w:rPr>
                      <m:t>i</m:t>
                    </m:r>
                  </m:sub>
                </m:sSub>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K</m:t>
                    </m:r>
                    <m:ctrlPr>
                      <w:rPr>
                        <w:rFonts w:ascii="Cambria Math" w:hAnsi="Cambria Math"/>
                        <w:i/>
                        <w:lang w:eastAsia="zh-CN"/>
                      </w:rPr>
                    </m:ctrlPr>
                  </m:e>
                </m:d>
              </m:oMath>
            </m:oMathPara>
          </w:p>
        </w:tc>
        <w:tc>
          <w:tcPr>
            <w:tcW w:w="2078" w:type="dxa"/>
          </w:tcPr>
          <w:p w14:paraId="5C3D3EF2" w14:textId="77777777" w:rsidR="00462249" w:rsidRDefault="000A34C8" w:rsidP="00454E3B">
            <m:oMathPara>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m:oMathPara>
          </w:p>
        </w:tc>
        <w:tc>
          <w:tcPr>
            <w:tcW w:w="3075" w:type="dxa"/>
            <w:tcBorders>
              <w:right w:val="single" w:sz="12" w:space="0" w:color="auto"/>
            </w:tcBorders>
          </w:tcPr>
          <w:p w14:paraId="34A4C253" w14:textId="77777777" w:rsidR="00462249" w:rsidRDefault="000A34C8" w:rsidP="00454E3B">
            <m:oMathPar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PRS-RSTD,i</m:t>
                    </m:r>
                  </m:sub>
                </m:sSub>
              </m:oMath>
            </m:oMathPara>
          </w:p>
        </w:tc>
      </w:tr>
      <w:tr w:rsidR="00462249" w14:paraId="1D4B151D" w14:textId="77777777" w:rsidTr="00454E3B">
        <w:tc>
          <w:tcPr>
            <w:tcW w:w="2077" w:type="dxa"/>
            <w:tcBorders>
              <w:left w:val="single" w:sz="12" w:space="0" w:color="auto"/>
            </w:tcBorders>
          </w:tcPr>
          <w:p w14:paraId="6A365FCC" w14:textId="01F8F7DA" w:rsidR="00462249" w:rsidRDefault="00462249" w:rsidP="00454E3B">
            <w:pPr>
              <w:rPr>
                <w:lang w:eastAsia="zh-CN"/>
              </w:rPr>
            </w:pPr>
            <w:r>
              <w:rPr>
                <w:lang w:eastAsia="zh-CN"/>
              </w:rPr>
              <w:t>160 msec</w:t>
            </w:r>
          </w:p>
        </w:tc>
        <w:tc>
          <w:tcPr>
            <w:tcW w:w="2077" w:type="dxa"/>
          </w:tcPr>
          <w:p w14:paraId="43060919" w14:textId="77777777" w:rsidR="00462249" w:rsidRDefault="00462249" w:rsidP="00454E3B">
            <w:pPr>
              <w:rPr>
                <w:lang w:eastAsia="zh-CN"/>
              </w:rPr>
            </w:pPr>
            <w:r>
              <w:rPr>
                <w:rFonts w:hint="eastAsia"/>
                <w:lang w:eastAsia="zh-CN"/>
              </w:rPr>
              <w:t>20</w:t>
            </w:r>
            <w:r>
              <w:rPr>
                <w:lang w:eastAsia="zh-CN"/>
              </w:rPr>
              <w:t xml:space="preserve"> msec</w:t>
            </w:r>
          </w:p>
        </w:tc>
        <w:tc>
          <w:tcPr>
            <w:tcW w:w="2078" w:type="dxa"/>
          </w:tcPr>
          <w:p w14:paraId="5997E4D0" w14:textId="77777777" w:rsidR="00462249" w:rsidRDefault="00462249" w:rsidP="00454E3B">
            <w:pPr>
              <w:rPr>
                <w:lang w:eastAsia="zh-CN"/>
              </w:rPr>
            </w:pPr>
            <w:r>
              <w:rPr>
                <w:rFonts w:hint="eastAsia"/>
                <w:lang w:eastAsia="zh-CN"/>
              </w:rPr>
              <w:t>1</w:t>
            </w:r>
            <w:r>
              <w:rPr>
                <w:lang w:eastAsia="zh-CN"/>
              </w:rPr>
              <w:t>60 msec</w:t>
            </w:r>
          </w:p>
        </w:tc>
        <w:tc>
          <w:tcPr>
            <w:tcW w:w="3075" w:type="dxa"/>
            <w:tcBorders>
              <w:right w:val="single" w:sz="12" w:space="0" w:color="auto"/>
            </w:tcBorders>
          </w:tcPr>
          <w:p w14:paraId="3331EC82" w14:textId="77777777" w:rsidR="00462249" w:rsidRDefault="00462249" w:rsidP="00454E3B">
            <w:pPr>
              <w:rPr>
                <w:lang w:eastAsia="zh-CN"/>
              </w:rPr>
            </w:pPr>
            <w:r>
              <w:rPr>
                <w:rFonts w:hint="eastAsia"/>
                <w:lang w:eastAsia="zh-CN"/>
              </w:rPr>
              <w:t>4</w:t>
            </w:r>
            <m:oMath>
              <m:r>
                <m:rPr>
                  <m:sty m:val="p"/>
                </m:rPr>
                <w:rPr>
                  <w:rFonts w:ascii="Cambria Math" w:hAnsi="Cambria Math"/>
                </w:rPr>
                <m:t>×4</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=2.56</m:t>
              </m:r>
            </m:oMath>
            <w:r>
              <w:rPr>
                <w:rFonts w:hint="eastAsia"/>
                <w:lang w:eastAsia="zh-CN"/>
              </w:rPr>
              <w:t xml:space="preserve"> </w:t>
            </w:r>
            <w:r>
              <w:rPr>
                <w:lang w:eastAsia="zh-CN"/>
              </w:rPr>
              <w:t>sec</w:t>
            </w:r>
          </w:p>
        </w:tc>
      </w:tr>
      <w:tr w:rsidR="00462249" w14:paraId="4C835AB1" w14:textId="77777777" w:rsidTr="00454E3B">
        <w:tc>
          <w:tcPr>
            <w:tcW w:w="2077" w:type="dxa"/>
            <w:tcBorders>
              <w:left w:val="single" w:sz="12" w:space="0" w:color="auto"/>
            </w:tcBorders>
          </w:tcPr>
          <w:p w14:paraId="6475C3DD" w14:textId="00D0F82E" w:rsidR="00462249" w:rsidRDefault="00462249" w:rsidP="00454E3B">
            <w:pPr>
              <w:rPr>
                <w:lang w:eastAsia="zh-CN"/>
              </w:rPr>
            </w:pPr>
            <m:oMath>
              <m:r>
                <w:rPr>
                  <w:rFonts w:ascii="Cambria Math" w:hAnsi="Cambria Math"/>
                  <w:lang w:eastAsia="zh-CN"/>
                </w:rPr>
                <m:t>80</m:t>
              </m:r>
            </m:oMath>
            <w:r>
              <w:rPr>
                <w:rFonts w:hint="eastAsia"/>
                <w:lang w:eastAsia="zh-CN"/>
              </w:rPr>
              <w:t xml:space="preserve"> </w:t>
            </w:r>
            <w:r>
              <w:rPr>
                <w:lang w:eastAsia="zh-CN"/>
              </w:rPr>
              <w:t>msec</w:t>
            </w:r>
          </w:p>
        </w:tc>
        <w:tc>
          <w:tcPr>
            <w:tcW w:w="2077" w:type="dxa"/>
          </w:tcPr>
          <w:p w14:paraId="14E7D652" w14:textId="77777777" w:rsidR="00462249" w:rsidRPr="00076B56" w:rsidRDefault="00462249" w:rsidP="00454E3B">
            <w:pPr>
              <w:rPr>
                <w:lang w:eastAsia="zh-CN"/>
              </w:rPr>
            </w:pPr>
            <w:r>
              <w:rPr>
                <w:lang w:eastAsia="zh-CN"/>
              </w:rPr>
              <w:t>10 msec</w:t>
            </w:r>
          </w:p>
        </w:tc>
        <w:tc>
          <w:tcPr>
            <w:tcW w:w="2078" w:type="dxa"/>
          </w:tcPr>
          <w:p w14:paraId="1D15C3E2" w14:textId="77777777" w:rsidR="00462249" w:rsidRDefault="00462249" w:rsidP="00454E3B">
            <w:pPr>
              <w:rPr>
                <w:lang w:eastAsia="zh-CN"/>
              </w:rPr>
            </w:pPr>
            <w:r>
              <w:rPr>
                <w:lang w:eastAsia="zh-CN"/>
              </w:rPr>
              <w:t>160 msec</w:t>
            </w:r>
          </w:p>
        </w:tc>
        <w:tc>
          <w:tcPr>
            <w:tcW w:w="3075" w:type="dxa"/>
            <w:tcBorders>
              <w:right w:val="single" w:sz="12" w:space="0" w:color="auto"/>
            </w:tcBorders>
          </w:tcPr>
          <w:p w14:paraId="67088280" w14:textId="77777777" w:rsidR="00462249" w:rsidRDefault="00462249" w:rsidP="00454E3B">
            <w:pPr>
              <w:rPr>
                <w:lang w:eastAsia="zh-CN"/>
              </w:rPr>
            </w:pPr>
            <m:oMath>
              <m:r>
                <m:rPr>
                  <m:sty m:val="p"/>
                </m:rPr>
                <w:rPr>
                  <w:rFonts w:ascii="Cambria Math" w:hAnsi="Cambria Math"/>
                </w:rPr>
                <m:t>2×4</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=1.28</m:t>
              </m:r>
            </m:oMath>
            <w:r>
              <w:rPr>
                <w:rFonts w:hint="eastAsia"/>
                <w:lang w:eastAsia="zh-CN"/>
              </w:rPr>
              <w:t xml:space="preserve"> </w:t>
            </w:r>
            <w:r>
              <w:rPr>
                <w:lang w:eastAsia="zh-CN"/>
              </w:rPr>
              <w:t>sec</w:t>
            </w:r>
          </w:p>
        </w:tc>
      </w:tr>
      <w:tr w:rsidR="00462249" w14:paraId="2F8D4B25" w14:textId="77777777" w:rsidTr="00454E3B">
        <w:tc>
          <w:tcPr>
            <w:tcW w:w="2077" w:type="dxa"/>
            <w:tcBorders>
              <w:left w:val="single" w:sz="12" w:space="0" w:color="auto"/>
              <w:bottom w:val="single" w:sz="12" w:space="0" w:color="auto"/>
            </w:tcBorders>
          </w:tcPr>
          <w:p w14:paraId="663B0B3F" w14:textId="329A9944" w:rsidR="00462249" w:rsidRDefault="00462249" w:rsidP="00454E3B">
            <w:pPr>
              <w:rPr>
                <w:lang w:eastAsia="zh-CN"/>
              </w:rPr>
            </w:pPr>
            <m:oMath>
              <m:r>
                <w:rPr>
                  <w:rFonts w:ascii="Cambria Math" w:hAnsi="Cambria Math"/>
                  <w:lang w:eastAsia="zh-CN"/>
                </w:rPr>
                <m:t>40</m:t>
              </m:r>
            </m:oMath>
            <w:r>
              <w:rPr>
                <w:rFonts w:hint="eastAsia"/>
                <w:lang w:eastAsia="zh-CN"/>
              </w:rPr>
              <w:t xml:space="preserve"> </w:t>
            </w:r>
            <w:r>
              <w:rPr>
                <w:lang w:eastAsia="zh-CN"/>
              </w:rPr>
              <w:t>ms</w:t>
            </w:r>
          </w:p>
        </w:tc>
        <w:tc>
          <w:tcPr>
            <w:tcW w:w="2077" w:type="dxa"/>
            <w:tcBorders>
              <w:bottom w:val="single" w:sz="12" w:space="0" w:color="auto"/>
            </w:tcBorders>
          </w:tcPr>
          <w:p w14:paraId="022B4CA7" w14:textId="77777777" w:rsidR="00462249" w:rsidRDefault="00462249" w:rsidP="00454E3B">
            <w:pPr>
              <w:rPr>
                <w:lang w:eastAsia="zh-CN"/>
              </w:rPr>
            </w:pPr>
            <w:r>
              <w:rPr>
                <w:lang w:eastAsia="zh-CN"/>
              </w:rPr>
              <w:t>5 msec</w:t>
            </w:r>
          </w:p>
        </w:tc>
        <w:tc>
          <w:tcPr>
            <w:tcW w:w="2078" w:type="dxa"/>
            <w:tcBorders>
              <w:bottom w:val="single" w:sz="12" w:space="0" w:color="auto"/>
            </w:tcBorders>
          </w:tcPr>
          <w:p w14:paraId="52285133" w14:textId="77777777" w:rsidR="00462249" w:rsidRDefault="00462249" w:rsidP="00454E3B">
            <w:pPr>
              <w:rPr>
                <w:lang w:eastAsia="zh-CN"/>
              </w:rPr>
            </w:pPr>
            <w:r>
              <w:rPr>
                <w:lang w:eastAsia="zh-CN"/>
              </w:rPr>
              <w:t>160 msec</w:t>
            </w:r>
          </w:p>
        </w:tc>
        <w:tc>
          <w:tcPr>
            <w:tcW w:w="3075" w:type="dxa"/>
            <w:tcBorders>
              <w:bottom w:val="single" w:sz="12" w:space="0" w:color="auto"/>
              <w:right w:val="single" w:sz="12" w:space="0" w:color="auto"/>
            </w:tcBorders>
          </w:tcPr>
          <w:p w14:paraId="6FBFE3A6" w14:textId="77777777" w:rsidR="00462249" w:rsidRDefault="00462249" w:rsidP="00454E3B">
            <w:pPr>
              <w:rPr>
                <w:lang w:eastAsia="zh-CN"/>
              </w:rPr>
            </w:pPr>
            <m:oMath>
              <m:r>
                <m:rPr>
                  <m:sty m:val="p"/>
                </m:rPr>
                <w:rPr>
                  <w:rFonts w:ascii="Cambria Math" w:hAnsi="Cambria Math"/>
                </w:rPr>
                <m:t>4</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=0.512</m:t>
              </m:r>
            </m:oMath>
            <w:r>
              <w:rPr>
                <w:rFonts w:hint="eastAsia"/>
                <w:lang w:eastAsia="zh-CN"/>
              </w:rPr>
              <w:t xml:space="preserve"> </w:t>
            </w:r>
            <w:r>
              <w:rPr>
                <w:lang w:eastAsia="zh-CN"/>
              </w:rPr>
              <w:t>sec</w:t>
            </w:r>
          </w:p>
        </w:tc>
      </w:tr>
    </w:tbl>
    <w:p w14:paraId="0FB373AF" w14:textId="63C505A4" w:rsidR="003A4BB7" w:rsidRDefault="003A4BB7" w:rsidP="003A4BB7">
      <w:pPr>
        <w:rPr>
          <w:lang w:eastAsia="zh-CN"/>
        </w:rPr>
      </w:pPr>
    </w:p>
    <w:p w14:paraId="0DCE6BBA" w14:textId="04CC0BF3" w:rsidR="00462249" w:rsidRPr="00546D40" w:rsidRDefault="00462249" w:rsidP="00462249">
      <w:pPr>
        <w:rPr>
          <w:b/>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177BE1">
        <w:rPr>
          <w:b/>
          <w:i/>
          <w:noProof/>
        </w:rPr>
        <w:t>8</w:t>
      </w:r>
      <w:r>
        <w:rPr>
          <w:b/>
          <w:i/>
        </w:rPr>
        <w:fldChar w:fldCharType="end"/>
      </w:r>
      <w:r>
        <w:rPr>
          <w:b/>
          <w:i/>
        </w:rPr>
        <w:t xml:space="preserve">: Different assumptions on the </w:t>
      </w:r>
      <m:oMath>
        <m:r>
          <m:rPr>
            <m:sty m:val="bi"/>
          </m:rPr>
          <w:rPr>
            <w:rFonts w:ascii="Cambria Math" w:hAnsi="Cambria Math"/>
          </w:rPr>
          <m:t>P</m:t>
        </m:r>
      </m:oMath>
      <w:r>
        <w:rPr>
          <w:rFonts w:hint="eastAsia"/>
          <w:b/>
          <w:i/>
          <w:lang w:eastAsia="zh-CN"/>
        </w:rPr>
        <w:t xml:space="preserve"> </w:t>
      </w:r>
      <w:r>
        <w:rPr>
          <w:b/>
          <w:i/>
          <w:lang w:eastAsia="zh-CN"/>
        </w:rPr>
        <w:t>will have impact on the PRS processing latency.</w:t>
      </w:r>
    </w:p>
    <w:p w14:paraId="187646BD" w14:textId="50F574EF" w:rsidR="00462249" w:rsidRDefault="00462249" w:rsidP="003A4BB7">
      <w:pPr>
        <w:rPr>
          <w:lang w:eastAsia="zh-CN"/>
        </w:rPr>
      </w:pPr>
      <w:r w:rsidRPr="00454E3B">
        <w:rPr>
          <w:lang w:eastAsia="zh-CN"/>
        </w:rPr>
        <w:t>From UE imple</w:t>
      </w:r>
      <w:r w:rsidRPr="00462249">
        <w:rPr>
          <w:lang w:eastAsia="zh-CN"/>
        </w:rPr>
        <w:t>mentation</w:t>
      </w:r>
      <w:r>
        <w:rPr>
          <w:lang w:eastAsia="zh-CN"/>
        </w:rPr>
        <w:t xml:space="preserve"> point of view:</w:t>
      </w:r>
    </w:p>
    <w:p w14:paraId="7393E789" w14:textId="18DB57C6" w:rsidR="00462249" w:rsidRDefault="00462249" w:rsidP="00454E3B">
      <w:pPr>
        <w:pStyle w:val="3GPPAgreements"/>
        <w:rPr>
          <w:lang w:eastAsia="zh-CN"/>
        </w:rPr>
      </w:pPr>
      <w:r>
        <w:rPr>
          <w:rFonts w:hint="eastAsia"/>
          <w:lang w:eastAsia="zh-CN"/>
        </w:rPr>
        <w:t>F</w:t>
      </w:r>
      <w:r>
        <w:rPr>
          <w:lang w:eastAsia="zh-CN"/>
        </w:rPr>
        <w:t xml:space="preserve">or PRS periodicity </w:t>
      </w:r>
      <w:r w:rsidR="009722F9">
        <w:rPr>
          <w:lang w:eastAsia="zh-CN"/>
        </w:rPr>
        <w:t xml:space="preserve">set </w:t>
      </w:r>
      <w:r>
        <w:rPr>
          <w:lang w:eastAsia="zh-CN"/>
        </w:rPr>
        <w:t>(160</w:t>
      </w:r>
      <w:r w:rsidR="00FB6C76">
        <w:rPr>
          <w:lang w:eastAsia="zh-CN"/>
        </w:rPr>
        <w:t xml:space="preserve"> </w:t>
      </w:r>
      <w:r>
        <w:rPr>
          <w:lang w:eastAsia="zh-CN"/>
        </w:rPr>
        <w:t>ms</w:t>
      </w:r>
      <w:r w:rsidR="00FB6C76">
        <w:rPr>
          <w:lang w:eastAsia="zh-CN"/>
        </w:rPr>
        <w:t>ec</w:t>
      </w:r>
      <w:r>
        <w:rPr>
          <w:lang w:eastAsia="zh-CN"/>
        </w:rPr>
        <w:t>, 320</w:t>
      </w:r>
      <w:r w:rsidR="00FB6C76">
        <w:rPr>
          <w:lang w:eastAsia="zh-CN"/>
        </w:rPr>
        <w:t xml:space="preserve"> msec</w:t>
      </w:r>
      <w:r>
        <w:rPr>
          <w:lang w:eastAsia="zh-CN"/>
        </w:rPr>
        <w:t>) with UE capability (N, T)=(6, 160), 1.28 msec should be sufficient to allow UE to process all PRS resource set</w:t>
      </w:r>
      <w:r w:rsidR="009722F9">
        <w:rPr>
          <w:lang w:eastAsia="zh-CN"/>
        </w:rPr>
        <w:t>s with at least four times</w:t>
      </w:r>
    </w:p>
    <w:p w14:paraId="4EF32F67" w14:textId="77777777" w:rsidR="009722F9" w:rsidRDefault="009722F9" w:rsidP="00454E3B">
      <w:pPr>
        <w:pStyle w:val="3GPPAgreements"/>
        <w:numPr>
          <w:ilvl w:val="1"/>
          <w:numId w:val="37"/>
        </w:numPr>
        <w:rPr>
          <w:lang w:eastAsia="zh-CN"/>
        </w:rPr>
      </w:pPr>
      <w:r>
        <w:rPr>
          <w:lang w:eastAsia="zh-CN"/>
        </w:rPr>
        <w:t>Resource sets 0 and 1 for the 1</w:t>
      </w:r>
      <w:r w:rsidRPr="00454E3B">
        <w:rPr>
          <w:vertAlign w:val="superscript"/>
          <w:lang w:eastAsia="zh-CN"/>
        </w:rPr>
        <w:t>st</w:t>
      </w:r>
      <w:r>
        <w:rPr>
          <w:lang w:eastAsia="zh-CN"/>
        </w:rPr>
        <w:t>, 3</w:t>
      </w:r>
      <w:r w:rsidRPr="00454E3B">
        <w:rPr>
          <w:vertAlign w:val="superscript"/>
          <w:lang w:eastAsia="zh-CN"/>
        </w:rPr>
        <w:t>rd</w:t>
      </w:r>
      <w:r>
        <w:rPr>
          <w:lang w:eastAsia="zh-CN"/>
        </w:rPr>
        <w:t>, 5</w:t>
      </w:r>
      <w:r w:rsidRPr="00454E3B">
        <w:rPr>
          <w:vertAlign w:val="superscript"/>
          <w:lang w:eastAsia="zh-CN"/>
        </w:rPr>
        <w:t>th</w:t>
      </w:r>
      <w:r>
        <w:rPr>
          <w:lang w:eastAsia="zh-CN"/>
        </w:rPr>
        <w:t xml:space="preserve"> and 7</w:t>
      </w:r>
      <w:r w:rsidRPr="00454E3B">
        <w:rPr>
          <w:vertAlign w:val="superscript"/>
          <w:lang w:eastAsia="zh-CN"/>
        </w:rPr>
        <w:t>th</w:t>
      </w:r>
      <w:r>
        <w:rPr>
          <w:lang w:eastAsia="zh-CN"/>
        </w:rPr>
        <w:t xml:space="preserve"> 160ms interval</w:t>
      </w:r>
    </w:p>
    <w:p w14:paraId="525B4B02" w14:textId="6F003C45" w:rsidR="009722F9" w:rsidRDefault="009722F9" w:rsidP="00454E3B">
      <w:pPr>
        <w:pStyle w:val="3GPPAgreements"/>
        <w:numPr>
          <w:ilvl w:val="1"/>
          <w:numId w:val="37"/>
        </w:numPr>
        <w:rPr>
          <w:lang w:eastAsia="zh-CN"/>
        </w:rPr>
      </w:pPr>
      <w:r>
        <w:rPr>
          <w:lang w:eastAsia="zh-CN"/>
        </w:rPr>
        <w:t>Resource sets 0 and 2 for the 2</w:t>
      </w:r>
      <w:r w:rsidRPr="00454E3B">
        <w:rPr>
          <w:vertAlign w:val="superscript"/>
          <w:lang w:eastAsia="zh-CN"/>
        </w:rPr>
        <w:t>nd</w:t>
      </w:r>
      <w:r>
        <w:rPr>
          <w:lang w:eastAsia="zh-CN"/>
        </w:rPr>
        <w:t>, 4</w:t>
      </w:r>
      <w:r w:rsidRPr="00454E3B">
        <w:rPr>
          <w:vertAlign w:val="superscript"/>
          <w:lang w:eastAsia="zh-CN"/>
        </w:rPr>
        <w:t>th</w:t>
      </w:r>
      <w:r>
        <w:rPr>
          <w:lang w:eastAsia="zh-CN"/>
        </w:rPr>
        <w:t>, 6</w:t>
      </w:r>
      <w:r w:rsidRPr="00454E3B">
        <w:rPr>
          <w:vertAlign w:val="superscript"/>
          <w:lang w:eastAsia="zh-CN"/>
        </w:rPr>
        <w:t>th</w:t>
      </w:r>
      <w:r>
        <w:rPr>
          <w:lang w:eastAsia="zh-CN"/>
        </w:rPr>
        <w:t>, and 8</w:t>
      </w:r>
      <w:r w:rsidRPr="00454E3B">
        <w:rPr>
          <w:vertAlign w:val="superscript"/>
          <w:lang w:eastAsia="zh-CN"/>
        </w:rPr>
        <w:t>th</w:t>
      </w:r>
      <w:r>
        <w:rPr>
          <w:lang w:eastAsia="zh-CN"/>
        </w:rPr>
        <w:t xml:space="preserve"> 160ms interval</w:t>
      </w:r>
    </w:p>
    <w:p w14:paraId="6E7EFA8F" w14:textId="4A1B4C1F" w:rsidR="009722F9" w:rsidRDefault="009722F9" w:rsidP="00454E3B">
      <w:pPr>
        <w:pStyle w:val="3GPPAgreements"/>
        <w:rPr>
          <w:lang w:eastAsia="zh-CN"/>
        </w:rPr>
      </w:pPr>
      <w:r>
        <w:rPr>
          <w:lang w:eastAsia="zh-CN"/>
        </w:rPr>
        <w:t>For PRS periodicity set (80</w:t>
      </w:r>
      <w:r w:rsidR="00FB6C76">
        <w:rPr>
          <w:lang w:eastAsia="zh-CN"/>
        </w:rPr>
        <w:t xml:space="preserve"> msec</w:t>
      </w:r>
      <w:r>
        <w:rPr>
          <w:lang w:eastAsia="zh-CN"/>
        </w:rPr>
        <w:t>, 160</w:t>
      </w:r>
      <w:r w:rsidR="00FB6C76">
        <w:rPr>
          <w:lang w:eastAsia="zh-CN"/>
        </w:rPr>
        <w:t xml:space="preserve"> msec</w:t>
      </w:r>
      <w:r>
        <w:rPr>
          <w:lang w:eastAsia="zh-CN"/>
        </w:rPr>
        <w:t>) with the UE capability (N, T)=(6, 160), 1.28 msec should be sufficient to allow UE to processs all PRS resource sets with at least four times</w:t>
      </w:r>
    </w:p>
    <w:p w14:paraId="771517E0" w14:textId="037C0868" w:rsidR="009722F9" w:rsidRDefault="009722F9" w:rsidP="00454E3B">
      <w:pPr>
        <w:pStyle w:val="3GPPAgreements"/>
        <w:numPr>
          <w:ilvl w:val="1"/>
          <w:numId w:val="37"/>
        </w:numPr>
        <w:rPr>
          <w:lang w:eastAsia="zh-CN"/>
        </w:rPr>
      </w:pPr>
      <w:r>
        <w:rPr>
          <w:lang w:eastAsia="zh-CN"/>
        </w:rPr>
        <w:t xml:space="preserve">Resource sets 0 and 1 for </w:t>
      </w:r>
      <w:r w:rsidR="00C07D29">
        <w:rPr>
          <w:lang w:eastAsia="zh-CN"/>
        </w:rPr>
        <w:t xml:space="preserve">the </w:t>
      </w:r>
      <w:r>
        <w:rPr>
          <w:lang w:eastAsia="zh-CN"/>
        </w:rPr>
        <w:t>1</w:t>
      </w:r>
      <w:r w:rsidRPr="00454E3B">
        <w:rPr>
          <w:vertAlign w:val="superscript"/>
          <w:lang w:eastAsia="zh-CN"/>
        </w:rPr>
        <w:t>st</w:t>
      </w:r>
      <w:r>
        <w:rPr>
          <w:lang w:eastAsia="zh-CN"/>
        </w:rPr>
        <w:t>, 3</w:t>
      </w:r>
      <w:r w:rsidRPr="00454E3B">
        <w:rPr>
          <w:vertAlign w:val="superscript"/>
          <w:lang w:eastAsia="zh-CN"/>
        </w:rPr>
        <w:t>rd</w:t>
      </w:r>
      <w:r>
        <w:rPr>
          <w:lang w:eastAsia="zh-CN"/>
        </w:rPr>
        <w:t>, 5</w:t>
      </w:r>
      <w:r w:rsidRPr="00454E3B">
        <w:rPr>
          <w:vertAlign w:val="superscript"/>
          <w:lang w:eastAsia="zh-CN"/>
        </w:rPr>
        <w:t>th</w:t>
      </w:r>
      <w:r>
        <w:rPr>
          <w:lang w:eastAsia="zh-CN"/>
        </w:rPr>
        <w:t>, and 7</w:t>
      </w:r>
      <w:r w:rsidRPr="00454E3B">
        <w:rPr>
          <w:vertAlign w:val="superscript"/>
          <w:lang w:eastAsia="zh-CN"/>
        </w:rPr>
        <w:t>th</w:t>
      </w:r>
      <w:r>
        <w:rPr>
          <w:lang w:eastAsia="zh-CN"/>
        </w:rPr>
        <w:t xml:space="preserve"> 160ms interval</w:t>
      </w:r>
    </w:p>
    <w:p w14:paraId="51B8585C" w14:textId="77777777" w:rsidR="009722F9" w:rsidRDefault="009722F9" w:rsidP="009722F9">
      <w:pPr>
        <w:pStyle w:val="3GPPAgreements"/>
        <w:numPr>
          <w:ilvl w:val="1"/>
          <w:numId w:val="37"/>
        </w:numPr>
        <w:rPr>
          <w:lang w:eastAsia="zh-CN"/>
        </w:rPr>
      </w:pPr>
      <w:r>
        <w:rPr>
          <w:rFonts w:hint="eastAsia"/>
          <w:lang w:eastAsia="zh-CN"/>
        </w:rPr>
        <w:t>R</w:t>
      </w:r>
      <w:r>
        <w:rPr>
          <w:lang w:eastAsia="zh-CN"/>
        </w:rPr>
        <w:t>esource sets 0 and 2 for the 2</w:t>
      </w:r>
      <w:r w:rsidRPr="00546D40">
        <w:rPr>
          <w:vertAlign w:val="superscript"/>
          <w:lang w:eastAsia="zh-CN"/>
        </w:rPr>
        <w:t>nd</w:t>
      </w:r>
      <w:r>
        <w:rPr>
          <w:lang w:eastAsia="zh-CN"/>
        </w:rPr>
        <w:t>, 4</w:t>
      </w:r>
      <w:r w:rsidRPr="00546D40">
        <w:rPr>
          <w:vertAlign w:val="superscript"/>
          <w:lang w:eastAsia="zh-CN"/>
        </w:rPr>
        <w:t>th</w:t>
      </w:r>
      <w:r>
        <w:rPr>
          <w:lang w:eastAsia="zh-CN"/>
        </w:rPr>
        <w:t>, 6</w:t>
      </w:r>
      <w:r w:rsidRPr="00546D40">
        <w:rPr>
          <w:vertAlign w:val="superscript"/>
          <w:lang w:eastAsia="zh-CN"/>
        </w:rPr>
        <w:t>th</w:t>
      </w:r>
      <w:r>
        <w:rPr>
          <w:lang w:eastAsia="zh-CN"/>
        </w:rPr>
        <w:t>, and 8</w:t>
      </w:r>
      <w:r w:rsidRPr="00546D40">
        <w:rPr>
          <w:vertAlign w:val="superscript"/>
          <w:lang w:eastAsia="zh-CN"/>
        </w:rPr>
        <w:t>th</w:t>
      </w:r>
      <w:r>
        <w:rPr>
          <w:lang w:eastAsia="zh-CN"/>
        </w:rPr>
        <w:t xml:space="preserve"> 160ms interval</w:t>
      </w:r>
    </w:p>
    <w:p w14:paraId="617E7942" w14:textId="25DE9A9B" w:rsidR="009722F9" w:rsidRDefault="009722F9" w:rsidP="00454E3B">
      <w:pPr>
        <w:pStyle w:val="3GPPAgreements"/>
        <w:numPr>
          <w:ilvl w:val="1"/>
          <w:numId w:val="37"/>
        </w:numPr>
        <w:rPr>
          <w:lang w:eastAsia="zh-CN"/>
        </w:rPr>
      </w:pPr>
      <w:r>
        <w:rPr>
          <w:lang w:eastAsia="zh-CN"/>
        </w:rPr>
        <w:t>640ms should NOT sufficient since it requires UE to process 10ms PRS every 160msec</w:t>
      </w:r>
    </w:p>
    <w:p w14:paraId="67DDF1C4" w14:textId="68DA46E0" w:rsidR="009722F9" w:rsidRPr="00454E3B" w:rsidRDefault="009722F9" w:rsidP="00454E3B">
      <w:pPr>
        <w:pStyle w:val="3GPPAgreements"/>
        <w:rPr>
          <w:lang w:eastAsia="zh-CN"/>
        </w:rPr>
      </w:pPr>
      <w:r>
        <w:rPr>
          <w:rFonts w:hint="eastAsia"/>
          <w:lang w:eastAsia="zh-CN"/>
        </w:rPr>
        <w:t>F</w:t>
      </w:r>
      <w:r>
        <w:rPr>
          <w:lang w:eastAsia="zh-CN"/>
        </w:rPr>
        <w:t>or PRS periodicity set (40</w:t>
      </w:r>
      <w:r w:rsidR="00FB6C76">
        <w:rPr>
          <w:lang w:eastAsia="zh-CN"/>
        </w:rPr>
        <w:t xml:space="preserve"> msec</w:t>
      </w:r>
      <w:r>
        <w:rPr>
          <w:lang w:eastAsia="zh-CN"/>
        </w:rPr>
        <w:t>, 160</w:t>
      </w:r>
      <w:r w:rsidR="00FB6C76">
        <w:rPr>
          <w:lang w:eastAsia="zh-CN"/>
        </w:rPr>
        <w:t xml:space="preserve"> msec</w:t>
      </w:r>
      <w:r>
        <w:rPr>
          <w:lang w:eastAsia="zh-CN"/>
        </w:rPr>
        <w:t>) with the UE capability (N, T)=(6, 160), 1.28 msec should be sufficient, which is the same as (80</w:t>
      </w:r>
      <w:r w:rsidR="00FB6C76">
        <w:rPr>
          <w:lang w:eastAsia="zh-CN"/>
        </w:rPr>
        <w:t xml:space="preserve"> msec</w:t>
      </w:r>
      <w:r>
        <w:rPr>
          <w:lang w:eastAsia="zh-CN"/>
        </w:rPr>
        <w:t>, 160</w:t>
      </w:r>
      <w:r w:rsidR="00FB6C76">
        <w:rPr>
          <w:lang w:eastAsia="zh-CN"/>
        </w:rPr>
        <w:t xml:space="preserve"> msec</w:t>
      </w:r>
      <w:r>
        <w:rPr>
          <w:lang w:eastAsia="zh-CN"/>
        </w:rPr>
        <w:t>) case.</w:t>
      </w:r>
    </w:p>
    <w:p w14:paraId="7D278385" w14:textId="4858CF78" w:rsidR="00494F3A" w:rsidRDefault="00494F3A" w:rsidP="00913692">
      <w:pPr>
        <w:rPr>
          <w:lang w:eastAsia="zh-CN"/>
        </w:rPr>
      </w:pPr>
      <w:r>
        <w:rPr>
          <w:lang w:eastAsia="zh-CN"/>
        </w:rPr>
        <w:t>While the normal operation of PRS transmission is the same periodicity, the spec is expected to be robust in the presence of non-aligned periodicities, not quite optimal though.</w:t>
      </w:r>
      <w:r>
        <w:rPr>
          <w:rFonts w:hint="eastAsia"/>
          <w:lang w:eastAsia="zh-CN"/>
        </w:rPr>
        <w:t xml:space="preserve"> </w:t>
      </w:r>
      <w:r>
        <w:rPr>
          <w:lang w:eastAsia="zh-CN"/>
        </w:rPr>
        <w:t xml:space="preserve">In this regard, we suggest to adopt the </w:t>
      </w:r>
      <m:oMath>
        <m:r>
          <w:rPr>
            <w:rFonts w:ascii="Cambria Math" w:hAnsi="Cambria Math"/>
            <w:lang w:eastAsia="zh-CN"/>
          </w:rPr>
          <m:t>P</m:t>
        </m:r>
      </m:oMath>
      <w:r w:rsidR="00FB6C76">
        <w:rPr>
          <w:rFonts w:hint="eastAsia"/>
          <w:lang w:eastAsia="zh-CN"/>
        </w:rPr>
        <w:t xml:space="preserve"> </w:t>
      </w:r>
      <w:r w:rsidR="00AD33CD">
        <w:rPr>
          <w:lang w:eastAsia="zh-CN"/>
        </w:rPr>
        <w:t>that is</w:t>
      </w:r>
      <w:r w:rsidR="00FB6C76">
        <w:rPr>
          <w:lang w:eastAsia="zh-CN"/>
        </w:rPr>
        <w:t xml:space="preserve"> the maximum PRS periodicity among DL PRS resource sets in a positioning frequency layer</w:t>
      </w:r>
      <w:r>
        <w:rPr>
          <w:rFonts w:hint="eastAsia"/>
          <w:lang w:eastAsia="zh-CN"/>
        </w:rPr>
        <w:t xml:space="preserve"> </w:t>
      </w:r>
      <w:r>
        <w:rPr>
          <w:lang w:eastAsia="zh-CN"/>
        </w:rPr>
        <w:t xml:space="preserve">when calculating the duration </w:t>
      </w:r>
      <m:oMath>
        <m:r>
          <w:rPr>
            <w:rFonts w:ascii="Cambria Math" w:hAnsi="Cambria Math"/>
            <w:lang w:eastAsia="zh-CN"/>
          </w:rPr>
          <m:t>K</m:t>
        </m:r>
      </m:oMath>
      <w:r>
        <w:rPr>
          <w:rFonts w:hint="eastAsia"/>
          <w:lang w:eastAsia="zh-CN"/>
        </w:rPr>
        <w:t>.</w:t>
      </w:r>
    </w:p>
    <w:p w14:paraId="1F8B8FA4" w14:textId="20F1EBBB" w:rsidR="00FB6C76" w:rsidRDefault="00FB6C76" w:rsidP="00913692">
      <w:pPr>
        <w:rPr>
          <w:lang w:eastAsia="zh-CN"/>
        </w:rPr>
      </w:pPr>
      <w:r>
        <w:rPr>
          <w:lang w:eastAsia="zh-CN"/>
        </w:rPr>
        <w:t>In this case, the following latency requirements are exemplified.</w:t>
      </w:r>
    </w:p>
    <w:p w14:paraId="31BB4741" w14:textId="66BFFA09" w:rsidR="00FB6C76" w:rsidRDefault="00FB6C76" w:rsidP="00454E3B">
      <w:pPr>
        <w:pStyle w:val="3GPPAgreements"/>
        <w:rPr>
          <w:lang w:eastAsia="zh-CN"/>
        </w:rPr>
      </w:pPr>
      <w:r>
        <w:rPr>
          <w:rFonts w:hint="eastAsia"/>
          <w:lang w:eastAsia="zh-CN"/>
        </w:rPr>
        <w:t>F</w:t>
      </w:r>
      <w:r>
        <w:rPr>
          <w:lang w:eastAsia="zh-CN"/>
        </w:rPr>
        <w:t>or PRS periodicity set (160 msec, 320 msec) with UE capability (N, T)=(6, 160), the latency is 2.56 sec (non-optimal).</w:t>
      </w:r>
    </w:p>
    <w:p w14:paraId="567B6380" w14:textId="0F9E8982" w:rsidR="00FB6C76" w:rsidRDefault="00FB6C76" w:rsidP="00454E3B">
      <w:pPr>
        <w:pStyle w:val="3GPPAgreements"/>
        <w:rPr>
          <w:lang w:eastAsia="zh-CN"/>
        </w:rPr>
      </w:pPr>
      <w:r>
        <w:rPr>
          <w:lang w:eastAsia="zh-CN"/>
        </w:rPr>
        <w:t>For PRS periodicity set (80 msec, 160 msec) with the UE capability (N, T)=(6, 160), the latency is 1.28 sec (optimal)</w:t>
      </w:r>
    </w:p>
    <w:p w14:paraId="7BED2C43" w14:textId="07EFD123" w:rsidR="00FB6C76" w:rsidRDefault="00FB6C76" w:rsidP="00454E3B">
      <w:pPr>
        <w:pStyle w:val="3GPPAgreements"/>
        <w:rPr>
          <w:lang w:eastAsia="zh-CN"/>
        </w:rPr>
      </w:pPr>
      <w:r>
        <w:rPr>
          <w:lang w:eastAsia="zh-CN"/>
        </w:rPr>
        <w:t>For PRS periodicity set (40 msec, 80 msec) with the UE capability (N, T)=(6, 160), the latency is 1.28 sec (optimal)</w:t>
      </w:r>
    </w:p>
    <w:p w14:paraId="0BEB29A9" w14:textId="602B2660" w:rsidR="00494F3A" w:rsidRDefault="00494F3A" w:rsidP="00494F3A">
      <w:pPr>
        <w:pStyle w:val="3GPPAgreements"/>
        <w:numPr>
          <w:ilvl w:val="0"/>
          <w:numId w:val="0"/>
        </w:numPr>
        <w:autoSpaceDE/>
        <w:autoSpaceDN/>
        <w:adjustRightInd/>
        <w:snapToGrid/>
        <w:spacing w:after="180"/>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77BE1">
        <w:rPr>
          <w:b/>
          <w:i/>
          <w:noProof/>
        </w:rPr>
        <w:t>2</w:t>
      </w:r>
      <w:r w:rsidRPr="00E10A28">
        <w:rPr>
          <w:b/>
          <w:i/>
        </w:rPr>
        <w:fldChar w:fldCharType="end"/>
      </w:r>
      <w:r w:rsidRPr="00E10A28">
        <w:rPr>
          <w:b/>
          <w:i/>
        </w:rPr>
        <w:t>:</w:t>
      </w:r>
      <w:r>
        <w:rPr>
          <w:b/>
          <w:i/>
        </w:rPr>
        <w:t xml:space="preserve"> </w:t>
      </w:r>
      <m:oMath>
        <m:r>
          <m:rPr>
            <m:sty m:val="bi"/>
          </m:rPr>
          <w:rPr>
            <w:rFonts w:ascii="Cambria Math" w:hAnsi="Cambria Math"/>
          </w:rPr>
          <m:t>K</m:t>
        </m:r>
      </m:oMath>
      <w:r>
        <w:rPr>
          <w:rFonts w:hint="eastAsia"/>
          <w:b/>
          <w:i/>
          <w:lang w:eastAsia="zh-CN"/>
        </w:rPr>
        <w:t xml:space="preserve"> </w:t>
      </w:r>
      <w:r>
        <w:rPr>
          <w:b/>
          <w:i/>
          <w:lang w:eastAsia="zh-CN"/>
        </w:rPr>
        <w:t xml:space="preserve">is selected to be the </w:t>
      </w:r>
      <w:r w:rsidRPr="00494F3A">
        <w:rPr>
          <w:b/>
          <w:i/>
          <w:lang w:eastAsia="zh-CN"/>
        </w:rPr>
        <w:t xml:space="preserve">maximum PRS periodicity among </w:t>
      </w:r>
      <w:r w:rsidR="008403F0">
        <w:rPr>
          <w:b/>
          <w:i/>
          <w:lang w:eastAsia="zh-CN"/>
        </w:rPr>
        <w:t xml:space="preserve">the </w:t>
      </w:r>
      <w:r w:rsidRPr="00494F3A">
        <w:rPr>
          <w:b/>
          <w:i/>
          <w:lang w:eastAsia="zh-CN"/>
        </w:rPr>
        <w:t>DL PRS resource sets</w:t>
      </w:r>
      <w:r>
        <w:rPr>
          <w:b/>
          <w:i/>
          <w:lang w:eastAsia="zh-CN"/>
        </w:rPr>
        <w:t xml:space="preserve"> in a positioning frequency layer.</w:t>
      </w:r>
    </w:p>
    <w:p w14:paraId="7415DD12" w14:textId="75E455EE" w:rsidR="00494F3A" w:rsidRPr="00454E3B" w:rsidRDefault="00494F3A" w:rsidP="00454E3B">
      <w:pPr>
        <w:pStyle w:val="3GPPAgreements"/>
        <w:rPr>
          <w:i/>
          <w:lang w:eastAsia="zh-CN"/>
        </w:rPr>
      </w:pPr>
      <w:r w:rsidRPr="00454E3B">
        <w:rPr>
          <w:b/>
          <w:i/>
          <w:lang w:eastAsia="zh-CN"/>
        </w:rPr>
        <w:t>Capture</w:t>
      </w:r>
      <w:r w:rsidR="00FB6C76">
        <w:rPr>
          <w:b/>
          <w:i/>
          <w:lang w:eastAsia="zh-CN"/>
        </w:rPr>
        <w:t xml:space="preserve"> it</w:t>
      </w:r>
      <w:r w:rsidRPr="00454E3B">
        <w:rPr>
          <w:b/>
          <w:i/>
          <w:lang w:eastAsia="zh-CN"/>
        </w:rPr>
        <w:t xml:space="preserve"> in RAN</w:t>
      </w:r>
      <w:r w:rsidR="00FB6C76">
        <w:rPr>
          <w:b/>
          <w:i/>
          <w:lang w:eastAsia="zh-CN"/>
        </w:rPr>
        <w:t>4</w:t>
      </w:r>
      <w:r w:rsidRPr="00454E3B">
        <w:rPr>
          <w:b/>
          <w:i/>
          <w:lang w:eastAsia="zh-CN"/>
        </w:rPr>
        <w:t xml:space="preserve"> spec or in RAN</w:t>
      </w:r>
      <w:r w:rsidR="00FB6C76">
        <w:rPr>
          <w:b/>
          <w:i/>
          <w:lang w:eastAsia="zh-CN"/>
        </w:rPr>
        <w:t>1</w:t>
      </w:r>
      <w:r w:rsidRPr="00454E3B">
        <w:rPr>
          <w:b/>
          <w:i/>
          <w:lang w:eastAsia="zh-CN"/>
        </w:rPr>
        <w:t xml:space="preserve"> spec</w:t>
      </w:r>
    </w:p>
    <w:p w14:paraId="02B9F57B" w14:textId="5EB075D5" w:rsidR="00494F3A" w:rsidRPr="00454E3B" w:rsidRDefault="00494F3A" w:rsidP="00454E3B">
      <w:pPr>
        <w:pStyle w:val="3GPPAgreements"/>
        <w:rPr>
          <w:i/>
          <w:lang w:eastAsia="zh-CN"/>
        </w:rPr>
      </w:pPr>
      <w:r>
        <w:rPr>
          <w:b/>
          <w:i/>
          <w:lang w:eastAsia="zh-CN"/>
        </w:rPr>
        <w:t>In case it is required to be captured in the RAN4 spec, send an LS to RAN4.</w:t>
      </w:r>
    </w:p>
    <w:p w14:paraId="40DD396E" w14:textId="39DCFFB6" w:rsidR="00FB6C76" w:rsidRPr="00454E3B" w:rsidRDefault="00FB6C76" w:rsidP="00454E3B">
      <w:pPr>
        <w:pStyle w:val="3GPPAgreements"/>
        <w:rPr>
          <w:i/>
          <w:lang w:eastAsia="zh-CN"/>
        </w:rPr>
      </w:pPr>
      <w:r w:rsidRPr="00155620">
        <w:rPr>
          <w:b/>
          <w:i/>
          <w:lang w:eastAsia="zh-CN"/>
        </w:rPr>
        <w:t xml:space="preserve">In case it is required to be captured in the RAN1 spec, agree the </w:t>
      </w:r>
      <w:r w:rsidR="00454E3B" w:rsidRPr="00155620">
        <w:rPr>
          <w:b/>
          <w:i/>
          <w:lang w:eastAsia="zh-CN"/>
        </w:rPr>
        <w:t xml:space="preserve">draft CR in </w:t>
      </w:r>
      <w:r w:rsidR="00C07D29" w:rsidRPr="00155620">
        <w:rPr>
          <w:b/>
          <w:i/>
          <w:lang w:eastAsia="zh-CN"/>
        </w:rPr>
        <w:t>R1-20</w:t>
      </w:r>
      <w:r w:rsidR="00155620" w:rsidRPr="00155620">
        <w:rPr>
          <w:b/>
          <w:i/>
          <w:lang w:eastAsia="zh-CN"/>
        </w:rPr>
        <w:t>08789</w:t>
      </w:r>
      <w:r w:rsidR="00C07D29" w:rsidRPr="00155620">
        <w:rPr>
          <w:b/>
          <w:i/>
          <w:lang w:eastAsia="zh-CN"/>
        </w:rPr>
        <w:t xml:space="preserve"> </w:t>
      </w:r>
      <w:r w:rsidR="00C07D29" w:rsidRPr="00155620">
        <w:rPr>
          <w:b/>
          <w:i/>
          <w:lang w:eastAsia="zh-CN"/>
        </w:rPr>
        <w:fldChar w:fldCharType="begin"/>
      </w:r>
      <w:r w:rsidR="00C07D29" w:rsidRPr="00155620">
        <w:rPr>
          <w:b/>
          <w:i/>
          <w:lang w:eastAsia="zh-CN"/>
        </w:rPr>
        <w:instrText xml:space="preserve"> REF _Ref53135540 \r \h </w:instrText>
      </w:r>
      <w:r w:rsidR="00155620">
        <w:rPr>
          <w:b/>
          <w:i/>
          <w:lang w:eastAsia="zh-CN"/>
        </w:rPr>
        <w:instrText xml:space="preserve"> \* MERGEFORMAT </w:instrText>
      </w:r>
      <w:r w:rsidR="00C07D29" w:rsidRPr="00155620">
        <w:rPr>
          <w:b/>
          <w:i/>
          <w:lang w:eastAsia="zh-CN"/>
        </w:rPr>
      </w:r>
      <w:r w:rsidR="00C07D29" w:rsidRPr="00155620">
        <w:rPr>
          <w:b/>
          <w:i/>
          <w:lang w:eastAsia="zh-CN"/>
        </w:rPr>
        <w:fldChar w:fldCharType="separate"/>
      </w:r>
      <w:r w:rsidR="00C07D29" w:rsidRPr="00155620">
        <w:rPr>
          <w:b/>
          <w:i/>
          <w:lang w:eastAsia="zh-CN"/>
        </w:rPr>
        <w:t>[4]</w:t>
      </w:r>
      <w:r w:rsidR="00C07D29" w:rsidRPr="00155620">
        <w:rPr>
          <w:b/>
          <w:i/>
          <w:lang w:eastAsia="zh-CN"/>
        </w:rPr>
        <w:fldChar w:fldCharType="end"/>
      </w:r>
      <w:r w:rsidR="00C07D29">
        <w:rPr>
          <w:b/>
          <w:i/>
          <w:lang w:eastAsia="zh-CN"/>
        </w:rPr>
        <w:t>.</w:t>
      </w:r>
    </w:p>
    <w:p w14:paraId="04D519F8" w14:textId="77777777" w:rsidR="00FB6C76" w:rsidRPr="007862D5" w:rsidRDefault="00FB6C76" w:rsidP="00FB6C76">
      <w:pPr>
        <w:pStyle w:val="B1"/>
        <w:ind w:left="0" w:firstLine="0"/>
        <w:rPr>
          <w:color w:val="000000" w:themeColor="text1"/>
        </w:rPr>
      </w:pPr>
    </w:p>
    <w:p w14:paraId="05302A0C" w14:textId="76BBF702" w:rsidR="003A4BB7" w:rsidRDefault="006B7C31" w:rsidP="006B7C31">
      <w:pPr>
        <w:pStyle w:val="2"/>
        <w:rPr>
          <w:lang w:val="en-GB" w:eastAsia="zh-CN"/>
        </w:rPr>
      </w:pPr>
      <w:r>
        <w:rPr>
          <w:rFonts w:hint="eastAsia"/>
          <w:lang w:val="en-GB" w:eastAsia="zh-CN"/>
        </w:rPr>
        <w:lastRenderedPageBreak/>
        <w:t>P</w:t>
      </w:r>
      <w:r>
        <w:rPr>
          <w:lang w:val="en-GB" w:eastAsia="zh-CN"/>
        </w:rPr>
        <w:t>RS periodicity restriction</w:t>
      </w:r>
    </w:p>
    <w:p w14:paraId="240007A2" w14:textId="226C1518" w:rsidR="006B7C31" w:rsidRDefault="00177BE1" w:rsidP="006B7C31">
      <w:pPr>
        <w:rPr>
          <w:lang w:val="en-GB" w:eastAsia="zh-CN"/>
        </w:rPr>
      </w:pPr>
      <w:r>
        <w:rPr>
          <w:rFonts w:hint="eastAsia"/>
          <w:lang w:val="en-GB" w:eastAsia="zh-CN"/>
        </w:rPr>
        <w:t>A</w:t>
      </w:r>
      <w:r>
        <w:rPr>
          <w:lang w:val="en-GB" w:eastAsia="zh-CN"/>
        </w:rPr>
        <w:t>s discussed in section 2.2, we also found that it will be extremely difficult to analyse the PRS measurement latency if the maximum PRS periodicity is not the least common multiple (LCM) of the periodicities in a positioning frequency layers. Therefore, we have the following proposal.</w:t>
      </w:r>
    </w:p>
    <w:p w14:paraId="2771EEFF" w14:textId="58FA3B89" w:rsidR="00177BE1" w:rsidRDefault="00177BE1" w:rsidP="006B7C31">
      <w:pPr>
        <w:rPr>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UE is not expected to handle the case that the maximum PRS periodicity </w:t>
      </w:r>
      <w:r w:rsidR="004D7EF8">
        <w:rPr>
          <w:b/>
          <w:i/>
        </w:rPr>
        <w:t xml:space="preserve">in a positioning frequency layer </w:t>
      </w:r>
      <w:r>
        <w:rPr>
          <w:b/>
          <w:i/>
        </w:rPr>
        <w:t xml:space="preserve">is not the least common multiple of the periodicities in </w:t>
      </w:r>
      <w:r w:rsidR="004D7EF8">
        <w:rPr>
          <w:b/>
          <w:i/>
        </w:rPr>
        <w:t xml:space="preserve">the </w:t>
      </w:r>
      <w:r>
        <w:rPr>
          <w:b/>
          <w:i/>
        </w:rPr>
        <w:t>positioning frequency layer.</w:t>
      </w:r>
    </w:p>
    <w:p w14:paraId="303187BA" w14:textId="77777777" w:rsidR="006B7C31" w:rsidRPr="006B7C31" w:rsidRDefault="006B7C31" w:rsidP="006B7C31">
      <w:pPr>
        <w:rPr>
          <w:lang w:val="en-GB"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DCA6AA7" w14:textId="385FF970" w:rsidR="00983913" w:rsidRDefault="00983913" w:rsidP="00DD369F">
      <w:pPr>
        <w:rPr>
          <w:lang w:eastAsia="zh-CN"/>
        </w:rPr>
      </w:pPr>
      <w:r>
        <w:rPr>
          <w:lang w:eastAsia="zh-CN"/>
        </w:rPr>
        <w:t xml:space="preserve">In this contribution, we provided our view on the following aspects related to the PRS reception </w:t>
      </w:r>
      <w:r w:rsidR="0032428C">
        <w:rPr>
          <w:lang w:eastAsia="zh-CN"/>
        </w:rPr>
        <w:t>procedure</w:t>
      </w:r>
      <w:r>
        <w:rPr>
          <w:lang w:eastAsia="zh-CN"/>
        </w:rPr>
        <w:t xml:space="preserve"> for Rel-16 NR positioning.</w:t>
      </w:r>
    </w:p>
    <w:p w14:paraId="042D4524" w14:textId="26E0FBEF" w:rsidR="00983913" w:rsidRDefault="00983913" w:rsidP="00DD369F">
      <w:pPr>
        <w:pStyle w:val="3GPPAgreements"/>
        <w:numPr>
          <w:ilvl w:val="0"/>
          <w:numId w:val="39"/>
        </w:numPr>
        <w:rPr>
          <w:lang w:eastAsia="zh-CN"/>
        </w:rPr>
      </w:pPr>
      <w:r>
        <w:rPr>
          <w:rFonts w:hint="eastAsia"/>
          <w:lang w:eastAsia="zh-CN"/>
        </w:rPr>
        <w:t>Clar</w:t>
      </w:r>
      <w:r>
        <w:rPr>
          <w:lang w:eastAsia="zh-CN"/>
        </w:rPr>
        <w:t>ification on functionality support of reusing PRS ID</w:t>
      </w:r>
      <w:r w:rsidR="00436FE6">
        <w:rPr>
          <w:lang w:eastAsia="zh-CN"/>
        </w:rPr>
        <w:t xml:space="preserve"> across multiple positioning frequency layers to identify the same TRP.</w:t>
      </w:r>
    </w:p>
    <w:p w14:paraId="7BDC0D27" w14:textId="7BAAAC21" w:rsidR="00436FE6" w:rsidRDefault="00436FE6" w:rsidP="00DD369F">
      <w:pPr>
        <w:pStyle w:val="3GPPAgreements"/>
        <w:numPr>
          <w:ilvl w:val="0"/>
          <w:numId w:val="39"/>
        </w:numPr>
        <w:rPr>
          <w:lang w:eastAsia="zh-CN"/>
        </w:rPr>
      </w:pPr>
      <w:r>
        <w:rPr>
          <w:lang w:eastAsia="zh-CN"/>
        </w:rPr>
        <w:t>Clarification on the P msec window selection.</w:t>
      </w:r>
    </w:p>
    <w:p w14:paraId="5D9A5610" w14:textId="58B7E05E" w:rsidR="00436FE6" w:rsidRDefault="00436FE6" w:rsidP="00DD369F">
      <w:pPr>
        <w:pStyle w:val="3GPPAgreements"/>
        <w:numPr>
          <w:ilvl w:val="0"/>
          <w:numId w:val="39"/>
        </w:numPr>
        <w:rPr>
          <w:lang w:eastAsia="zh-CN"/>
        </w:rPr>
      </w:pPr>
      <w:r>
        <w:rPr>
          <w:lang w:eastAsia="zh-CN"/>
        </w:rPr>
        <w:t>Restricting the PRS periodicity configuration on a positioning frequency layer.</w:t>
      </w:r>
    </w:p>
    <w:p w14:paraId="485B2079" w14:textId="6445EE4A" w:rsidR="00C07D29" w:rsidRPr="00983913" w:rsidRDefault="00C07D29" w:rsidP="00DD369F">
      <w:pPr>
        <w:pStyle w:val="3GPPAgreements"/>
        <w:numPr>
          <w:ilvl w:val="0"/>
          <w:numId w:val="0"/>
        </w:numPr>
        <w:rPr>
          <w:lang w:eastAsia="zh-CN"/>
        </w:rPr>
      </w:pPr>
      <w:r>
        <w:rPr>
          <w:lang w:eastAsia="zh-CN"/>
        </w:rPr>
        <w:t>Based on the discussion, we have the following observations and proposals.</w:t>
      </w:r>
    </w:p>
    <w:p w14:paraId="1C30D1B3" w14:textId="77777777" w:rsidR="004D7EF8" w:rsidRPr="00B17724" w:rsidRDefault="004D7EF8" w:rsidP="004D7EF8">
      <w:pPr>
        <w:pStyle w:val="3GPPAgreements"/>
        <w:numPr>
          <w:ilvl w:val="0"/>
          <w:numId w:val="0"/>
        </w:numPr>
        <w:rPr>
          <w:b/>
          <w:i/>
        </w:rPr>
      </w:pPr>
      <w:r w:rsidRPr="00B17724">
        <w:rPr>
          <w:b/>
          <w:i/>
        </w:rPr>
        <w:t xml:space="preserve">Observation </w:t>
      </w:r>
      <w:r w:rsidRPr="00B17724">
        <w:rPr>
          <w:b/>
          <w:i/>
        </w:rPr>
        <w:fldChar w:fldCharType="begin"/>
      </w:r>
      <w:r w:rsidRPr="00B17724">
        <w:rPr>
          <w:b/>
          <w:i/>
        </w:rPr>
        <w:instrText xml:space="preserve"> SEQ Observation \* ARABIC </w:instrText>
      </w:r>
      <w:r w:rsidRPr="00B17724">
        <w:rPr>
          <w:b/>
          <w:i/>
        </w:rPr>
        <w:fldChar w:fldCharType="separate"/>
      </w:r>
      <w:r>
        <w:rPr>
          <w:b/>
          <w:i/>
          <w:noProof/>
        </w:rPr>
        <w:t>1</w:t>
      </w:r>
      <w:r w:rsidRPr="00B17724">
        <w:rPr>
          <w:b/>
          <w:i/>
        </w:rPr>
        <w:fldChar w:fldCharType="end"/>
      </w:r>
      <w:r w:rsidRPr="00B17724">
        <w:rPr>
          <w:b/>
          <w:i/>
        </w:rPr>
        <w:t>:</w:t>
      </w:r>
      <w:r>
        <w:rPr>
          <w:b/>
          <w:i/>
        </w:rPr>
        <w:t xml:space="preserve"> Positioning frequency layer is simply a logical collection of PRS resource sets sharing some common parameter values.</w:t>
      </w:r>
    </w:p>
    <w:p w14:paraId="72A1E64A" w14:textId="77777777" w:rsidR="004D7EF8" w:rsidRDefault="004D7EF8" w:rsidP="004D7EF8">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Two PRS resource sets transmitted from the same TRP and with different bandwidths should be configured in different positioning frequency layers, which implies that positioning frequency layers encompass a wide variety of usages that are not limited by e.g. carrier aggregation.</w:t>
      </w:r>
    </w:p>
    <w:p w14:paraId="27FDD08D" w14:textId="77777777" w:rsidR="004D7EF8" w:rsidRPr="00913692" w:rsidRDefault="004D7EF8" w:rsidP="004D7EF8">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The ID, which was later renamed to dl-PRS-ID by RAN2, was introduced in the first place by RAN1 to serve as a virtual TRP ID to associate multiple PRS resource sets (across positioning frequency layers).</w:t>
      </w:r>
    </w:p>
    <w:p w14:paraId="62C94D4F" w14:textId="77777777" w:rsidR="004D7EF8" w:rsidRPr="00C304F9" w:rsidRDefault="004D7EF8" w:rsidP="004D7EF8">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The range of DL-PRS resource set ID already take single TRP serving multiple positioning frequency layers into account.</w:t>
      </w:r>
    </w:p>
    <w:p w14:paraId="5FA7B693" w14:textId="77777777" w:rsidR="004D7EF8" w:rsidRDefault="004D7EF8" w:rsidP="004D7EF8">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5</w:t>
      </w:r>
      <w:r>
        <w:rPr>
          <w:b/>
          <w:i/>
        </w:rPr>
        <w:fldChar w:fldCharType="end"/>
      </w:r>
      <w:r>
        <w:rPr>
          <w:b/>
          <w:i/>
        </w:rPr>
        <w:t>: The only reasonable explanation should be that dl-PRS-ID can be used to associate the same TRP on different positioning frequency layers, and further PRS resource set ID can used to locate the frequency layer within the TRP.</w:t>
      </w:r>
    </w:p>
    <w:p w14:paraId="43A7052F" w14:textId="12CAE511" w:rsidR="004D7EF8" w:rsidRDefault="004D7EF8" w:rsidP="004D7EF8">
      <w:pPr>
        <w:rPr>
          <w:b/>
          <w:i/>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6</w:t>
      </w:r>
      <w:r>
        <w:rPr>
          <w:b/>
          <w:i/>
        </w:rPr>
        <w:fldChar w:fldCharType="end"/>
      </w:r>
      <w:r>
        <w:rPr>
          <w:b/>
          <w:i/>
        </w:rPr>
        <w:t xml:space="preserve">: When calculating the PRS processing latency, RAN4 assumed that the PRS duration </w:t>
      </w:r>
      <m:oMath>
        <m:r>
          <m:rPr>
            <m:sty m:val="bi"/>
          </m:rPr>
          <w:rPr>
            <w:rFonts w:ascii="Cambria Math" w:hAnsi="Cambria Math"/>
          </w:rPr>
          <m:t>K</m:t>
        </m:r>
      </m:oMath>
      <w:r>
        <w:rPr>
          <w:rFonts w:hint="eastAsia"/>
          <w:b/>
          <w:i/>
          <w:lang w:eastAsia="zh-CN"/>
        </w:rPr>
        <w:t xml:space="preserve"> </w:t>
      </w:r>
      <w:r>
        <w:rPr>
          <w:b/>
          <w:i/>
          <w:lang w:eastAsia="zh-CN"/>
        </w:rPr>
        <w:t xml:space="preserve">is processed using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num>
              <m:den>
                <m:r>
                  <w:rPr>
                    <w:rFonts w:ascii="Cambria Math" w:hAnsi="Cambria Math"/>
                  </w:rPr>
                  <m:t>N</m:t>
                </m:r>
              </m:den>
            </m:f>
          </m:e>
        </m:d>
      </m:oMath>
      <w:r>
        <w:rPr>
          <w:i/>
          <w:lang w:eastAsia="zh-CN"/>
        </w:rPr>
        <w:t xml:space="preserve"> </w:t>
      </w:r>
      <w:r>
        <w:rPr>
          <w:b/>
          <w:i/>
          <w:lang w:eastAsia="zh-CN"/>
        </w:rPr>
        <w:t xml:space="preserve">cycles of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Pr>
          <w:b/>
          <w:i/>
          <w:lang w:eastAsia="zh-CN"/>
        </w:rPr>
        <w:t xml:space="preserve">, where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Pr>
          <w:rFonts w:hint="eastAsia"/>
          <w:i/>
          <w:lang w:eastAsia="zh-CN"/>
        </w:rPr>
        <w:t xml:space="preserve"> </w:t>
      </w:r>
      <w:r>
        <w:rPr>
          <w:b/>
          <w:i/>
          <w:lang w:eastAsia="zh-CN"/>
        </w:rPr>
        <w:t>is dependent on the largest periodicity of the PRS.</w:t>
      </w:r>
    </w:p>
    <w:p w14:paraId="797EC785" w14:textId="77777777" w:rsidR="004D7EF8" w:rsidRDefault="004D7EF8" w:rsidP="004D7EF8">
      <w:pPr>
        <w:rPr>
          <w:b/>
          <w:i/>
          <w:lang w:eastAsia="zh-CN"/>
        </w:rPr>
      </w:pPr>
      <w:r>
        <w:rPr>
          <w:b/>
          <w:i/>
        </w:rPr>
        <w:t xml:space="preserve">Observation </w:t>
      </w:r>
      <w:bookmarkStart w:id="3" w:name="_GoBack"/>
      <w:bookmarkEnd w:id="3"/>
      <w:r>
        <w:rPr>
          <w:b/>
          <w:i/>
        </w:rPr>
        <w:fldChar w:fldCharType="begin"/>
      </w:r>
      <w:r>
        <w:rPr>
          <w:b/>
          <w:i/>
        </w:rPr>
        <w:instrText xml:space="preserve"> SEQ Observation \* ARABIC </w:instrText>
      </w:r>
      <w:r>
        <w:rPr>
          <w:b/>
          <w:i/>
        </w:rPr>
        <w:fldChar w:fldCharType="separate"/>
      </w:r>
      <w:r>
        <w:rPr>
          <w:b/>
          <w:i/>
          <w:noProof/>
        </w:rPr>
        <w:t>7</w:t>
      </w:r>
      <w:r>
        <w:rPr>
          <w:b/>
          <w:i/>
        </w:rPr>
        <w:fldChar w:fldCharType="end"/>
      </w:r>
      <w:r>
        <w:rPr>
          <w:b/>
          <w:i/>
        </w:rPr>
        <w:t xml:space="preserve">: It is unclear how </w:t>
      </w:r>
      <m:oMath>
        <m:r>
          <m:rPr>
            <m:sty m:val="bi"/>
          </m:rPr>
          <w:rPr>
            <w:rFonts w:ascii="Cambria Math" w:hAnsi="Cambria Math"/>
          </w:rPr>
          <m:t>P</m:t>
        </m:r>
      </m:oMath>
      <w:r>
        <w:rPr>
          <w:rFonts w:hint="eastAsia"/>
          <w:b/>
          <w:i/>
          <w:lang w:eastAsia="zh-CN"/>
        </w:rPr>
        <w:t xml:space="preserve"> </w:t>
      </w:r>
      <w:r>
        <w:rPr>
          <w:b/>
          <w:i/>
          <w:lang w:eastAsia="zh-CN"/>
        </w:rPr>
        <w:t xml:space="preserve">is selected when calculate </w:t>
      </w:r>
      <m:oMath>
        <m:r>
          <m:rPr>
            <m:sty m:val="bi"/>
          </m:rPr>
          <w:rPr>
            <w:rFonts w:ascii="Cambria Math" w:hAnsi="Cambria Math"/>
            <w:lang w:eastAsia="zh-CN"/>
          </w:rPr>
          <m:t>K</m:t>
        </m:r>
      </m:oMath>
      <w:r>
        <w:rPr>
          <w:rFonts w:hint="eastAsia"/>
          <w:b/>
          <w:i/>
          <w:lang w:eastAsia="zh-CN"/>
        </w:rPr>
        <w:t xml:space="preserve"> </w:t>
      </w:r>
      <w:r>
        <w:rPr>
          <w:b/>
          <w:i/>
          <w:lang w:eastAsia="zh-CN"/>
        </w:rPr>
        <w:t>(</w:t>
      </w:r>
      <m:oMath>
        <m:sSub>
          <m:sSubPr>
            <m:ctrlPr>
              <w:rPr>
                <w:rFonts w:ascii="Cambria Math" w:hAnsi="Cambria Math"/>
                <w:i/>
              </w:rPr>
            </m:ctrlPr>
          </m:sSubPr>
          <m:e>
            <m:r>
              <w:rPr>
                <w:rFonts w:ascii="Cambria Math" w:hAnsi="Cambria Math"/>
              </w:rPr>
              <m:t>L</m:t>
            </m:r>
          </m:e>
          <m:sub>
            <m:r>
              <w:rPr>
                <w:rFonts w:ascii="Cambria Math" w:hAnsi="Cambria Math"/>
              </w:rPr>
              <m:t>PRS</m:t>
            </m:r>
            <m:r>
              <m:rPr>
                <m:nor/>
              </m:rPr>
              <w:rPr>
                <w:rFonts w:ascii="Cambria Math" w:hAnsi="Cambria Math"/>
                <w:i/>
              </w:rPr>
              <m:t>,i</m:t>
            </m:r>
          </m:sub>
        </m:sSub>
      </m:oMath>
      <w:r w:rsidRPr="00546D40">
        <w:rPr>
          <w:rFonts w:hint="eastAsia"/>
          <w:b/>
          <w:i/>
          <w:lang w:eastAsia="zh-CN"/>
        </w:rPr>
        <w:t>)</w:t>
      </w:r>
      <w:r>
        <w:rPr>
          <w:b/>
          <w:i/>
          <w:lang w:eastAsia="zh-CN"/>
        </w:rPr>
        <w:t>.</w:t>
      </w:r>
    </w:p>
    <w:p w14:paraId="30603454" w14:textId="77777777" w:rsidR="006A7837" w:rsidRPr="00546D40" w:rsidRDefault="006A7837" w:rsidP="006A7837">
      <w:pPr>
        <w:rPr>
          <w:b/>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8</w:t>
      </w:r>
      <w:r>
        <w:rPr>
          <w:b/>
          <w:i/>
        </w:rPr>
        <w:fldChar w:fldCharType="end"/>
      </w:r>
      <w:r>
        <w:rPr>
          <w:b/>
          <w:i/>
        </w:rPr>
        <w:t xml:space="preserve">: Different assumptions on the </w:t>
      </w:r>
      <m:oMath>
        <m:r>
          <m:rPr>
            <m:sty m:val="bi"/>
          </m:rPr>
          <w:rPr>
            <w:rFonts w:ascii="Cambria Math" w:hAnsi="Cambria Math"/>
          </w:rPr>
          <m:t>P</m:t>
        </m:r>
      </m:oMath>
      <w:r>
        <w:rPr>
          <w:rFonts w:hint="eastAsia"/>
          <w:b/>
          <w:i/>
          <w:lang w:eastAsia="zh-CN"/>
        </w:rPr>
        <w:t xml:space="preserve"> </w:t>
      </w:r>
      <w:r>
        <w:rPr>
          <w:b/>
          <w:i/>
          <w:lang w:eastAsia="zh-CN"/>
        </w:rPr>
        <w:t>will have impact on the PRS processing latency.</w:t>
      </w:r>
    </w:p>
    <w:p w14:paraId="40140E4D" w14:textId="77777777" w:rsidR="004D7EF8" w:rsidRPr="00424032" w:rsidRDefault="004D7EF8" w:rsidP="004D7EF8">
      <w:pPr>
        <w:pStyle w:val="3GPPAgreements"/>
        <w:numPr>
          <w:ilvl w:val="0"/>
          <w:numId w:val="0"/>
        </w:numPr>
        <w:autoSpaceDE/>
        <w:autoSpaceDN/>
        <w:adjustRightInd/>
        <w:snapToGrid/>
        <w:spacing w:after="180"/>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Conclude in RAN1 that the same dl-PRS-ID on different positioning frequency layers implies the same TRP serving the respective positioning frequency layers.</w:t>
      </w:r>
    </w:p>
    <w:p w14:paraId="6D79F1DA" w14:textId="55B93F5F" w:rsidR="004D7EF8" w:rsidRDefault="004D7EF8" w:rsidP="004D7EF8">
      <w:pPr>
        <w:pStyle w:val="3GPPAgreements"/>
        <w:numPr>
          <w:ilvl w:val="0"/>
          <w:numId w:val="0"/>
        </w:numPr>
        <w:autoSpaceDE/>
        <w:autoSpaceDN/>
        <w:adjustRightInd/>
        <w:snapToGrid/>
        <w:spacing w:after="180"/>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m:oMath>
        <m:r>
          <m:rPr>
            <m:sty m:val="bi"/>
          </m:rPr>
          <w:rPr>
            <w:rFonts w:ascii="Cambria Math" w:hAnsi="Cambria Math"/>
          </w:rPr>
          <m:t>K</m:t>
        </m:r>
      </m:oMath>
      <w:r>
        <w:rPr>
          <w:rFonts w:hint="eastAsia"/>
          <w:b/>
          <w:i/>
          <w:lang w:eastAsia="zh-CN"/>
        </w:rPr>
        <w:t xml:space="preserve"> </w:t>
      </w:r>
      <w:r>
        <w:rPr>
          <w:b/>
          <w:i/>
          <w:lang w:eastAsia="zh-CN"/>
        </w:rPr>
        <w:t xml:space="preserve">is selected to be the </w:t>
      </w:r>
      <w:r w:rsidRPr="00494F3A">
        <w:rPr>
          <w:b/>
          <w:i/>
          <w:lang w:eastAsia="zh-CN"/>
        </w:rPr>
        <w:t xml:space="preserve">maximum PRS periodicity among </w:t>
      </w:r>
      <w:r w:rsidR="008403F0">
        <w:rPr>
          <w:b/>
          <w:i/>
          <w:lang w:eastAsia="zh-CN"/>
        </w:rPr>
        <w:t xml:space="preserve">the </w:t>
      </w:r>
      <w:r w:rsidRPr="00494F3A">
        <w:rPr>
          <w:b/>
          <w:i/>
          <w:lang w:eastAsia="zh-CN"/>
        </w:rPr>
        <w:t>DL PRS resource sets</w:t>
      </w:r>
      <w:r>
        <w:rPr>
          <w:b/>
          <w:i/>
          <w:lang w:eastAsia="zh-CN"/>
        </w:rPr>
        <w:t xml:space="preserve"> in a positioning frequency layer.</w:t>
      </w:r>
    </w:p>
    <w:p w14:paraId="7A4027E9" w14:textId="77777777" w:rsidR="004D7EF8" w:rsidRPr="00454E3B" w:rsidRDefault="004D7EF8" w:rsidP="004D7EF8">
      <w:pPr>
        <w:pStyle w:val="3GPPAgreements"/>
        <w:rPr>
          <w:i/>
          <w:lang w:eastAsia="zh-CN"/>
        </w:rPr>
      </w:pPr>
      <w:r w:rsidRPr="00454E3B">
        <w:rPr>
          <w:b/>
          <w:i/>
          <w:lang w:eastAsia="zh-CN"/>
        </w:rPr>
        <w:t>Capture</w:t>
      </w:r>
      <w:r>
        <w:rPr>
          <w:b/>
          <w:i/>
          <w:lang w:eastAsia="zh-CN"/>
        </w:rPr>
        <w:t xml:space="preserve"> it</w:t>
      </w:r>
      <w:r w:rsidRPr="00454E3B">
        <w:rPr>
          <w:b/>
          <w:i/>
          <w:lang w:eastAsia="zh-CN"/>
        </w:rPr>
        <w:t xml:space="preserve"> in RAN</w:t>
      </w:r>
      <w:r>
        <w:rPr>
          <w:b/>
          <w:i/>
          <w:lang w:eastAsia="zh-CN"/>
        </w:rPr>
        <w:t>4</w:t>
      </w:r>
      <w:r w:rsidRPr="00454E3B">
        <w:rPr>
          <w:b/>
          <w:i/>
          <w:lang w:eastAsia="zh-CN"/>
        </w:rPr>
        <w:t xml:space="preserve"> spec or in RAN</w:t>
      </w:r>
      <w:r>
        <w:rPr>
          <w:b/>
          <w:i/>
          <w:lang w:eastAsia="zh-CN"/>
        </w:rPr>
        <w:t>1</w:t>
      </w:r>
      <w:r w:rsidRPr="00454E3B">
        <w:rPr>
          <w:b/>
          <w:i/>
          <w:lang w:eastAsia="zh-CN"/>
        </w:rPr>
        <w:t xml:space="preserve"> spec</w:t>
      </w:r>
    </w:p>
    <w:p w14:paraId="0A480F42" w14:textId="77777777" w:rsidR="004D7EF8" w:rsidRPr="00454E3B" w:rsidRDefault="004D7EF8" w:rsidP="004D7EF8">
      <w:pPr>
        <w:pStyle w:val="3GPPAgreements"/>
        <w:rPr>
          <w:i/>
          <w:lang w:eastAsia="zh-CN"/>
        </w:rPr>
      </w:pPr>
      <w:r>
        <w:rPr>
          <w:b/>
          <w:i/>
          <w:lang w:eastAsia="zh-CN"/>
        </w:rPr>
        <w:t>In case it is required to be captured in the RAN4 spec, send an LS to RAN4.</w:t>
      </w:r>
    </w:p>
    <w:p w14:paraId="097E02F7" w14:textId="1B4C61AA" w:rsidR="004D7EF8" w:rsidRPr="00155620" w:rsidRDefault="004D7EF8" w:rsidP="004D7EF8">
      <w:pPr>
        <w:pStyle w:val="3GPPAgreements"/>
        <w:rPr>
          <w:i/>
          <w:lang w:eastAsia="zh-CN"/>
        </w:rPr>
      </w:pPr>
      <w:r>
        <w:rPr>
          <w:b/>
          <w:i/>
          <w:lang w:eastAsia="zh-CN"/>
        </w:rPr>
        <w:t xml:space="preserve">In case it is required to be captured in the RAN1 spec, agree the draft </w:t>
      </w:r>
      <w:r w:rsidRPr="00155620">
        <w:rPr>
          <w:b/>
          <w:i/>
          <w:lang w:eastAsia="zh-CN"/>
        </w:rPr>
        <w:t>CR in R1-2</w:t>
      </w:r>
      <w:r w:rsidR="00155620" w:rsidRPr="00155620">
        <w:rPr>
          <w:b/>
          <w:i/>
          <w:lang w:eastAsia="zh-CN"/>
        </w:rPr>
        <w:t>008789</w:t>
      </w:r>
      <w:r w:rsidR="00C07D29" w:rsidRPr="00155620">
        <w:rPr>
          <w:b/>
          <w:i/>
          <w:lang w:eastAsia="zh-CN"/>
        </w:rPr>
        <w:t xml:space="preserve"> </w:t>
      </w:r>
      <w:r w:rsidR="00C07D29" w:rsidRPr="00155620">
        <w:rPr>
          <w:b/>
          <w:i/>
          <w:lang w:eastAsia="zh-CN"/>
        </w:rPr>
        <w:fldChar w:fldCharType="begin"/>
      </w:r>
      <w:r w:rsidR="00C07D29" w:rsidRPr="00155620">
        <w:rPr>
          <w:b/>
          <w:i/>
          <w:lang w:eastAsia="zh-CN"/>
        </w:rPr>
        <w:instrText xml:space="preserve"> REF _Ref53135540 \r \h </w:instrText>
      </w:r>
      <w:r w:rsidR="00155620">
        <w:rPr>
          <w:b/>
          <w:i/>
          <w:lang w:eastAsia="zh-CN"/>
        </w:rPr>
        <w:instrText xml:space="preserve"> \* MERGEFORMAT </w:instrText>
      </w:r>
      <w:r w:rsidR="00C07D29" w:rsidRPr="00155620">
        <w:rPr>
          <w:b/>
          <w:i/>
          <w:lang w:eastAsia="zh-CN"/>
        </w:rPr>
      </w:r>
      <w:r w:rsidR="00C07D29" w:rsidRPr="00155620">
        <w:rPr>
          <w:b/>
          <w:i/>
          <w:lang w:eastAsia="zh-CN"/>
        </w:rPr>
        <w:fldChar w:fldCharType="separate"/>
      </w:r>
      <w:r w:rsidR="00C07D29" w:rsidRPr="00155620">
        <w:rPr>
          <w:b/>
          <w:i/>
          <w:lang w:eastAsia="zh-CN"/>
        </w:rPr>
        <w:t>[4]</w:t>
      </w:r>
      <w:r w:rsidR="00C07D29" w:rsidRPr="00155620">
        <w:rPr>
          <w:b/>
          <w:i/>
          <w:lang w:eastAsia="zh-CN"/>
        </w:rPr>
        <w:fldChar w:fldCharType="end"/>
      </w:r>
      <w:r w:rsidRPr="00155620">
        <w:rPr>
          <w:b/>
          <w:i/>
          <w:lang w:eastAsia="zh-CN"/>
        </w:rPr>
        <w:t>.</w:t>
      </w:r>
    </w:p>
    <w:p w14:paraId="395F5302" w14:textId="24DD0DCC" w:rsidR="004D7EF8" w:rsidRDefault="004D7EF8" w:rsidP="004D7EF8">
      <w:pPr>
        <w:rPr>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UE is not expected to handle the case that the maximum PRS periodicity in a positioning frequency layer is not the least common multiple of the periodicities in the positioning frequency layer.</w:t>
      </w:r>
    </w:p>
    <w:p w14:paraId="55A8D562" w14:textId="77777777" w:rsidR="00B06B3A" w:rsidRPr="004D7EF8" w:rsidRDefault="00B06B3A" w:rsidP="00E9347C">
      <w:pPr>
        <w:rPr>
          <w:lang w:val="en-GB"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9EBB4CC" w14:textId="408C671B" w:rsidR="00227AEA" w:rsidRDefault="00B17724" w:rsidP="00B17724">
      <w:pPr>
        <w:pStyle w:val="References"/>
      </w:pPr>
      <w:bookmarkStart w:id="4" w:name="_Ref51680597"/>
      <w:r w:rsidRPr="00B17724">
        <w:t>R1-1911896</w:t>
      </w:r>
      <w:r>
        <w:t xml:space="preserve">, </w:t>
      </w:r>
      <w:r w:rsidRPr="00B17724">
        <w:t>Remaining issues on DL PRS for NR positioning</w:t>
      </w:r>
      <w:r>
        <w:t xml:space="preserve">, </w:t>
      </w:r>
      <w:r w:rsidRPr="00B17724">
        <w:t>Huawei, HiSilicon</w:t>
      </w:r>
      <w:r>
        <w:t xml:space="preserve">, </w:t>
      </w:r>
      <w:r w:rsidRPr="00623E91">
        <w:rPr>
          <w:lang w:eastAsia="ko-KR"/>
        </w:rPr>
        <w:t>RAN1#99, Reno, USA, 18</w:t>
      </w:r>
      <w:r w:rsidRPr="00623E91">
        <w:rPr>
          <w:vertAlign w:val="superscript"/>
          <w:lang w:eastAsia="ko-KR"/>
        </w:rPr>
        <w:t>th</w:t>
      </w:r>
      <w:r w:rsidRPr="00623E91">
        <w:rPr>
          <w:lang w:eastAsia="ko-KR"/>
        </w:rPr>
        <w:t xml:space="preserve"> November – 22</w:t>
      </w:r>
      <w:r w:rsidRPr="00623E91">
        <w:rPr>
          <w:vertAlign w:val="superscript"/>
          <w:lang w:eastAsia="ko-KR"/>
        </w:rPr>
        <w:t>nd</w:t>
      </w:r>
      <w:r w:rsidRPr="00623E91">
        <w:rPr>
          <w:lang w:eastAsia="ko-KR"/>
        </w:rPr>
        <w:t xml:space="preserve"> November, 2019.</w:t>
      </w:r>
      <w:bookmarkEnd w:id="4"/>
    </w:p>
    <w:p w14:paraId="726ABB83" w14:textId="406A947F" w:rsidR="00424032" w:rsidRPr="00454E3B" w:rsidRDefault="00424032" w:rsidP="00424032">
      <w:pPr>
        <w:pStyle w:val="References"/>
      </w:pPr>
      <w:bookmarkStart w:id="5" w:name="_Ref51683095"/>
      <w:r w:rsidRPr="001457C8">
        <w:rPr>
          <w:lang w:val="en-GB"/>
        </w:rPr>
        <w:t>Report of session on positioning and sidelink relay</w:t>
      </w:r>
      <w:r>
        <w:rPr>
          <w:lang w:val="en-GB"/>
        </w:rPr>
        <w:t>, RAN2#111, Online, 17</w:t>
      </w:r>
      <w:r w:rsidRPr="00424032">
        <w:rPr>
          <w:vertAlign w:val="superscript"/>
          <w:lang w:val="en-GB"/>
        </w:rPr>
        <w:t>th</w:t>
      </w:r>
      <w:r>
        <w:rPr>
          <w:lang w:val="en-GB"/>
        </w:rPr>
        <w:t xml:space="preserve"> August</w:t>
      </w:r>
      <w:r w:rsidRPr="00424032">
        <w:rPr>
          <w:lang w:val="en-GB"/>
        </w:rPr>
        <w:t xml:space="preserve"> </w:t>
      </w:r>
      <w:r>
        <w:rPr>
          <w:lang w:val="en-GB"/>
        </w:rPr>
        <w:t xml:space="preserve">– </w:t>
      </w:r>
      <w:r w:rsidRPr="00424032">
        <w:rPr>
          <w:lang w:val="en-GB"/>
        </w:rPr>
        <w:t>28</w:t>
      </w:r>
      <w:r w:rsidRPr="00424032">
        <w:rPr>
          <w:vertAlign w:val="superscript"/>
          <w:lang w:val="en-GB"/>
        </w:rPr>
        <w:t>th</w:t>
      </w:r>
      <w:r>
        <w:rPr>
          <w:lang w:val="en-GB"/>
        </w:rPr>
        <w:t xml:space="preserve"> August</w:t>
      </w:r>
      <w:r w:rsidRPr="00424032">
        <w:rPr>
          <w:lang w:val="en-GB"/>
        </w:rPr>
        <w:t>, 2020</w:t>
      </w:r>
      <w:r>
        <w:rPr>
          <w:lang w:val="en-GB"/>
        </w:rPr>
        <w:t>.</w:t>
      </w:r>
      <w:bookmarkEnd w:id="5"/>
    </w:p>
    <w:p w14:paraId="4162879F" w14:textId="1F279DA8" w:rsidR="00C22D49" w:rsidRDefault="00C22D49" w:rsidP="00C22D49">
      <w:pPr>
        <w:pStyle w:val="References"/>
      </w:pPr>
      <w:bookmarkStart w:id="6" w:name="_Ref52110246"/>
      <w:r w:rsidRPr="00C22D49">
        <w:rPr>
          <w:lang w:val="en-GB"/>
        </w:rPr>
        <w:t>R4-2012264</w:t>
      </w:r>
      <w:r>
        <w:rPr>
          <w:lang w:val="en-GB"/>
        </w:rPr>
        <w:t xml:space="preserve">, </w:t>
      </w:r>
      <w:r w:rsidRPr="001A1F2F">
        <w:rPr>
          <w:noProof/>
        </w:rPr>
        <w:t>CR to TS 38.133: PRS RSTD requirements</w:t>
      </w:r>
      <w:r>
        <w:rPr>
          <w:noProof/>
        </w:rPr>
        <w:t>, Intel, RAN4#96-e, Electronic Meeting, 17</w:t>
      </w:r>
      <w:r w:rsidRPr="00454E3B">
        <w:rPr>
          <w:noProof/>
          <w:vertAlign w:val="superscript"/>
        </w:rPr>
        <w:t>th</w:t>
      </w:r>
      <w:r>
        <w:rPr>
          <w:noProof/>
        </w:rPr>
        <w:t xml:space="preserve"> August – 28 August, 2020.</w:t>
      </w:r>
      <w:bookmarkEnd w:id="6"/>
    </w:p>
    <w:p w14:paraId="0A19C6D0" w14:textId="48C90E0D" w:rsidR="00C07D29" w:rsidRPr="00155620" w:rsidRDefault="00C07D29" w:rsidP="00C07D29">
      <w:pPr>
        <w:pStyle w:val="References"/>
      </w:pPr>
      <w:bookmarkStart w:id="7" w:name="_Ref53135540"/>
      <w:r w:rsidRPr="00155620">
        <w:rPr>
          <w:noProof/>
        </w:rPr>
        <w:t>R1-20</w:t>
      </w:r>
      <w:r w:rsidR="00155620" w:rsidRPr="00155620">
        <w:rPr>
          <w:noProof/>
        </w:rPr>
        <w:t>08789</w:t>
      </w:r>
      <w:r w:rsidRPr="00155620">
        <w:rPr>
          <w:noProof/>
        </w:rPr>
        <w:t>, Correction to PRS duration calculation for PRS processing, Huawei</w:t>
      </w:r>
      <w:r w:rsidRPr="00155620">
        <w:rPr>
          <w:rFonts w:hint="eastAsia"/>
          <w:noProof/>
          <w:lang w:eastAsia="zh-CN"/>
        </w:rPr>
        <w:t>,</w:t>
      </w:r>
      <w:r w:rsidRPr="00155620">
        <w:rPr>
          <w:noProof/>
          <w:lang w:eastAsia="zh-CN"/>
        </w:rPr>
        <w:t xml:space="preserve"> HiSilicon, RAN1#103-e, e-Meeting, 26</w:t>
      </w:r>
      <w:r w:rsidRPr="00155620">
        <w:rPr>
          <w:noProof/>
          <w:vertAlign w:val="superscript"/>
          <w:lang w:eastAsia="zh-CN"/>
        </w:rPr>
        <w:t>th</w:t>
      </w:r>
      <w:r w:rsidRPr="00155620">
        <w:rPr>
          <w:noProof/>
          <w:lang w:eastAsia="zh-CN"/>
        </w:rPr>
        <w:t xml:space="preserve"> October – 11</w:t>
      </w:r>
      <w:r w:rsidRPr="00155620">
        <w:rPr>
          <w:noProof/>
          <w:vertAlign w:val="superscript"/>
          <w:lang w:eastAsia="zh-CN"/>
        </w:rPr>
        <w:t>th</w:t>
      </w:r>
      <w:r w:rsidRPr="00155620">
        <w:rPr>
          <w:noProof/>
          <w:lang w:eastAsia="zh-CN"/>
        </w:rPr>
        <w:t xml:space="preserve"> November, 2020.</w:t>
      </w:r>
      <w:bookmarkEnd w:id="7"/>
    </w:p>
    <w:p w14:paraId="08AA7E9E" w14:textId="77777777" w:rsidR="007C3FA8" w:rsidRPr="00155620" w:rsidRDefault="007C3FA8" w:rsidP="00E9347C"/>
    <w:sectPr w:rsidR="007C3FA8" w:rsidRPr="001556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42BF3" w14:textId="77777777" w:rsidR="000A34C8" w:rsidRDefault="000A34C8">
      <w:r>
        <w:separator/>
      </w:r>
    </w:p>
  </w:endnote>
  <w:endnote w:type="continuationSeparator" w:id="0">
    <w:p w14:paraId="5266AEB1" w14:textId="77777777" w:rsidR="000A34C8" w:rsidRDefault="000A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ECF7C" w14:textId="77777777" w:rsidR="000A34C8" w:rsidRDefault="000A34C8">
      <w:r>
        <w:separator/>
      </w:r>
    </w:p>
  </w:footnote>
  <w:footnote w:type="continuationSeparator" w:id="0">
    <w:p w14:paraId="64969CA6" w14:textId="77777777" w:rsidR="000A34C8" w:rsidRDefault="000A34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B8545F"/>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545BA8"/>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0C2F51"/>
    <w:multiLevelType w:val="hybridMultilevel"/>
    <w:tmpl w:val="FC4A2934"/>
    <w:lvl w:ilvl="0" w:tplc="2D5ED9D2">
      <w:start w:val="7"/>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7A514DA"/>
    <w:multiLevelType w:val="multilevel"/>
    <w:tmpl w:val="4EDCE08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7C14DB5"/>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7090FA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4C90800"/>
    <w:multiLevelType w:val="hybridMultilevel"/>
    <w:tmpl w:val="1FAA2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21"/>
  </w:num>
  <w:num w:numId="4">
    <w:abstractNumId w:val="18"/>
  </w:num>
  <w:num w:numId="5">
    <w:abstractNumId w:val="15"/>
  </w:num>
  <w:num w:numId="6">
    <w:abstractNumId w:val="8"/>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3"/>
  </w:num>
  <w:num w:numId="13">
    <w:abstractNumId w:val="3"/>
  </w:num>
  <w:num w:numId="14">
    <w:abstractNumId w:val="1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6"/>
  </w:num>
  <w:num w:numId="23">
    <w:abstractNumId w:val="4"/>
  </w:num>
  <w:num w:numId="24">
    <w:abstractNumId w:val="13"/>
  </w:num>
  <w:num w:numId="25">
    <w:abstractNumId w:val="10"/>
  </w:num>
  <w:num w:numId="26">
    <w:abstractNumId w:val="1"/>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0"/>
  </w:num>
  <w:num w:numId="31">
    <w:abstractNumId w:val="16"/>
  </w:num>
  <w:num w:numId="32">
    <w:abstractNumId w:val="25"/>
  </w:num>
  <w:num w:numId="33">
    <w:abstractNumId w:val="14"/>
  </w:num>
  <w:num w:numId="34">
    <w:abstractNumId w:val="7"/>
  </w:num>
  <w:num w:numId="35">
    <w:abstractNumId w:val="22"/>
  </w:num>
  <w:num w:numId="36">
    <w:abstractNumId w:val="16"/>
  </w:num>
  <w:num w:numId="37">
    <w:abstractNumId w:val="16"/>
  </w:num>
  <w:num w:numId="38">
    <w:abstractNumId w:val="17"/>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6B56"/>
    <w:rsid w:val="000772F4"/>
    <w:rsid w:val="000776EB"/>
    <w:rsid w:val="000823B0"/>
    <w:rsid w:val="0008335B"/>
    <w:rsid w:val="00083379"/>
    <w:rsid w:val="00083587"/>
    <w:rsid w:val="00083838"/>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34C8"/>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C73"/>
    <w:rsid w:val="00136A23"/>
    <w:rsid w:val="00136B99"/>
    <w:rsid w:val="0014037F"/>
    <w:rsid w:val="0014063E"/>
    <w:rsid w:val="0014087D"/>
    <w:rsid w:val="00140F74"/>
    <w:rsid w:val="00141191"/>
    <w:rsid w:val="0014159C"/>
    <w:rsid w:val="00142665"/>
    <w:rsid w:val="0014384A"/>
    <w:rsid w:val="0014450F"/>
    <w:rsid w:val="00144D8F"/>
    <w:rsid w:val="00145C74"/>
    <w:rsid w:val="001462E9"/>
    <w:rsid w:val="00146E32"/>
    <w:rsid w:val="00150D25"/>
    <w:rsid w:val="00150FBD"/>
    <w:rsid w:val="00151619"/>
    <w:rsid w:val="00152835"/>
    <w:rsid w:val="00155620"/>
    <w:rsid w:val="001559FA"/>
    <w:rsid w:val="00156374"/>
    <w:rsid w:val="001577D8"/>
    <w:rsid w:val="00157FC3"/>
    <w:rsid w:val="00160739"/>
    <w:rsid w:val="0016271E"/>
    <w:rsid w:val="00162D7A"/>
    <w:rsid w:val="00163906"/>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BE1"/>
    <w:rsid w:val="00177FC1"/>
    <w:rsid w:val="001815A2"/>
    <w:rsid w:val="00181D42"/>
    <w:rsid w:val="00181FC1"/>
    <w:rsid w:val="00183034"/>
    <w:rsid w:val="001830F7"/>
    <w:rsid w:val="00183EE6"/>
    <w:rsid w:val="001841C5"/>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207"/>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66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401F5"/>
    <w:rsid w:val="00240E54"/>
    <w:rsid w:val="002447A1"/>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3C26"/>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787"/>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78DA"/>
    <w:rsid w:val="00317DB8"/>
    <w:rsid w:val="00320618"/>
    <w:rsid w:val="0032100B"/>
    <w:rsid w:val="00321BD7"/>
    <w:rsid w:val="0032260F"/>
    <w:rsid w:val="003228DA"/>
    <w:rsid w:val="00323D6B"/>
    <w:rsid w:val="003241BE"/>
    <w:rsid w:val="0032428C"/>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EFA"/>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4BB7"/>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4032"/>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36FE6"/>
    <w:rsid w:val="004461D9"/>
    <w:rsid w:val="00446AC6"/>
    <w:rsid w:val="0044759B"/>
    <w:rsid w:val="00447F54"/>
    <w:rsid w:val="00450B7E"/>
    <w:rsid w:val="0045136B"/>
    <w:rsid w:val="00451C7E"/>
    <w:rsid w:val="00453BB6"/>
    <w:rsid w:val="00453CAA"/>
    <w:rsid w:val="00454E3B"/>
    <w:rsid w:val="00455113"/>
    <w:rsid w:val="00456421"/>
    <w:rsid w:val="00456DAB"/>
    <w:rsid w:val="00460CC3"/>
    <w:rsid w:val="00460E86"/>
    <w:rsid w:val="00462249"/>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4F3A"/>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D7EF8"/>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4D24"/>
    <w:rsid w:val="005255BF"/>
    <w:rsid w:val="005257DE"/>
    <w:rsid w:val="00527200"/>
    <w:rsid w:val="00530157"/>
    <w:rsid w:val="00531EBE"/>
    <w:rsid w:val="00532F8B"/>
    <w:rsid w:val="00533615"/>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0D49"/>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A7837"/>
    <w:rsid w:val="006B120D"/>
    <w:rsid w:val="006B17E7"/>
    <w:rsid w:val="006B19E8"/>
    <w:rsid w:val="006B1A8A"/>
    <w:rsid w:val="006B1FD5"/>
    <w:rsid w:val="006B555A"/>
    <w:rsid w:val="006B600A"/>
    <w:rsid w:val="006B6635"/>
    <w:rsid w:val="006B7C31"/>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7D3"/>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367D"/>
    <w:rsid w:val="007D4178"/>
    <w:rsid w:val="007D4D33"/>
    <w:rsid w:val="007D7175"/>
    <w:rsid w:val="007D7CFF"/>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3F0"/>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6F7C"/>
    <w:rsid w:val="0086701A"/>
    <w:rsid w:val="00867BD2"/>
    <w:rsid w:val="008706B4"/>
    <w:rsid w:val="008712FD"/>
    <w:rsid w:val="008716A1"/>
    <w:rsid w:val="00872D3F"/>
    <w:rsid w:val="008733E4"/>
    <w:rsid w:val="00873F15"/>
    <w:rsid w:val="00874096"/>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692"/>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724E"/>
    <w:rsid w:val="00947973"/>
    <w:rsid w:val="00947BE6"/>
    <w:rsid w:val="0095048D"/>
    <w:rsid w:val="00951ADB"/>
    <w:rsid w:val="0095380C"/>
    <w:rsid w:val="00954267"/>
    <w:rsid w:val="00954353"/>
    <w:rsid w:val="00955C0A"/>
    <w:rsid w:val="00955C4F"/>
    <w:rsid w:val="009656C1"/>
    <w:rsid w:val="009657F1"/>
    <w:rsid w:val="0096625D"/>
    <w:rsid w:val="00967AFF"/>
    <w:rsid w:val="009709F8"/>
    <w:rsid w:val="009722F9"/>
    <w:rsid w:val="00972929"/>
    <w:rsid w:val="00972F91"/>
    <w:rsid w:val="009735A7"/>
    <w:rsid w:val="00973827"/>
    <w:rsid w:val="009741F4"/>
    <w:rsid w:val="009742D3"/>
    <w:rsid w:val="00974956"/>
    <w:rsid w:val="00977BA7"/>
    <w:rsid w:val="00980517"/>
    <w:rsid w:val="0098194F"/>
    <w:rsid w:val="009826C8"/>
    <w:rsid w:val="009836E4"/>
    <w:rsid w:val="00983913"/>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BC4"/>
    <w:rsid w:val="009A2DF9"/>
    <w:rsid w:val="009A313D"/>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3CD"/>
    <w:rsid w:val="00AD3976"/>
    <w:rsid w:val="00AD4585"/>
    <w:rsid w:val="00AD4D2A"/>
    <w:rsid w:val="00AD542F"/>
    <w:rsid w:val="00AD7305"/>
    <w:rsid w:val="00AD7E64"/>
    <w:rsid w:val="00AD7EBE"/>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1C4E"/>
    <w:rsid w:val="00B156A9"/>
    <w:rsid w:val="00B15931"/>
    <w:rsid w:val="00B15F83"/>
    <w:rsid w:val="00B160FF"/>
    <w:rsid w:val="00B16322"/>
    <w:rsid w:val="00B1662E"/>
    <w:rsid w:val="00B16A6F"/>
    <w:rsid w:val="00B16D68"/>
    <w:rsid w:val="00B17724"/>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0E5"/>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A3E"/>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07D29"/>
    <w:rsid w:val="00C1112B"/>
    <w:rsid w:val="00C11A88"/>
    <w:rsid w:val="00C12012"/>
    <w:rsid w:val="00C12874"/>
    <w:rsid w:val="00C12BC1"/>
    <w:rsid w:val="00C13BDA"/>
    <w:rsid w:val="00C13FFD"/>
    <w:rsid w:val="00C14632"/>
    <w:rsid w:val="00C16972"/>
    <w:rsid w:val="00C16C30"/>
    <w:rsid w:val="00C20A00"/>
    <w:rsid w:val="00C21673"/>
    <w:rsid w:val="00C21C7A"/>
    <w:rsid w:val="00C22D49"/>
    <w:rsid w:val="00C23130"/>
    <w:rsid w:val="00C255A5"/>
    <w:rsid w:val="00C2584B"/>
    <w:rsid w:val="00C25942"/>
    <w:rsid w:val="00C25DD9"/>
    <w:rsid w:val="00C2663F"/>
    <w:rsid w:val="00C26DB8"/>
    <w:rsid w:val="00C304F9"/>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5B1E"/>
    <w:rsid w:val="00CB787A"/>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69F"/>
    <w:rsid w:val="00DD3EF5"/>
    <w:rsid w:val="00DD53FA"/>
    <w:rsid w:val="00DD5F42"/>
    <w:rsid w:val="00DD617B"/>
    <w:rsid w:val="00DD6A1F"/>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0B3"/>
    <w:rsid w:val="00E95BA6"/>
    <w:rsid w:val="00E97648"/>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295C"/>
    <w:rsid w:val="00EE39F0"/>
    <w:rsid w:val="00EE3C42"/>
    <w:rsid w:val="00EE3D4F"/>
    <w:rsid w:val="00EE534D"/>
    <w:rsid w:val="00EE5560"/>
    <w:rsid w:val="00EE5CD8"/>
    <w:rsid w:val="00EE6F1E"/>
    <w:rsid w:val="00EF0348"/>
    <w:rsid w:val="00EF1F9C"/>
    <w:rsid w:val="00EF4366"/>
    <w:rsid w:val="00EF47EE"/>
    <w:rsid w:val="00EF4CD6"/>
    <w:rsid w:val="00EF55A0"/>
    <w:rsid w:val="00EF63D1"/>
    <w:rsid w:val="00EF6513"/>
    <w:rsid w:val="00EF6683"/>
    <w:rsid w:val="00EF7002"/>
    <w:rsid w:val="00EF769B"/>
    <w:rsid w:val="00F0110F"/>
    <w:rsid w:val="00F027BA"/>
    <w:rsid w:val="00F02904"/>
    <w:rsid w:val="00F03E79"/>
    <w:rsid w:val="00F0628D"/>
    <w:rsid w:val="00F06651"/>
    <w:rsid w:val="00F070FA"/>
    <w:rsid w:val="00F07DE6"/>
    <w:rsid w:val="00F1056C"/>
    <w:rsid w:val="00F107F1"/>
    <w:rsid w:val="00F10FC1"/>
    <w:rsid w:val="00F112FD"/>
    <w:rsid w:val="00F11D76"/>
    <w:rsid w:val="00F13162"/>
    <w:rsid w:val="00F133A1"/>
    <w:rsid w:val="00F13ECD"/>
    <w:rsid w:val="00F155CE"/>
    <w:rsid w:val="00F16BF2"/>
    <w:rsid w:val="00F17EAE"/>
    <w:rsid w:val="00F218D4"/>
    <w:rsid w:val="00F2250A"/>
    <w:rsid w:val="00F24788"/>
    <w:rsid w:val="00F24A63"/>
    <w:rsid w:val="00F2640F"/>
    <w:rsid w:val="00F27C34"/>
    <w:rsid w:val="00F27E46"/>
    <w:rsid w:val="00F301C2"/>
    <w:rsid w:val="00F302E1"/>
    <w:rsid w:val="00F31B22"/>
    <w:rsid w:val="00F31B49"/>
    <w:rsid w:val="00F31EA4"/>
    <w:rsid w:val="00F32F56"/>
    <w:rsid w:val="00F33D4F"/>
    <w:rsid w:val="00F34CD6"/>
    <w:rsid w:val="00F35873"/>
    <w:rsid w:val="00F35920"/>
    <w:rsid w:val="00F35C52"/>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6C76"/>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8"/>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semiHidden/>
    <w:unhideWhenUsed/>
    <w:rsid w:val="00DB0A34"/>
    <w:rPr>
      <w:sz w:val="16"/>
      <w:szCs w:val="16"/>
    </w:rPr>
  </w:style>
  <w:style w:type="paragraph" w:styleId="af2">
    <w:name w:val="annotation text"/>
    <w:basedOn w:val="a"/>
    <w:link w:val="Char4"/>
    <w:semiHidden/>
    <w:unhideWhenUsed/>
    <w:rsid w:val="00DB0A34"/>
    <w:rPr>
      <w:sz w:val="20"/>
      <w:szCs w:val="20"/>
    </w:rPr>
  </w:style>
  <w:style w:type="character" w:customStyle="1" w:styleId="Char4">
    <w:name w:val="批注文字 Char"/>
    <w:basedOn w:val="a0"/>
    <w:link w:val="af2"/>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Doc-text2">
    <w:name w:val="Doc-text2"/>
    <w:basedOn w:val="a"/>
    <w:link w:val="Doc-text2Char"/>
    <w:qFormat/>
    <w:rsid w:val="00B1772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B17724"/>
    <w:rPr>
      <w:rFonts w:ascii="Arial" w:eastAsia="MS Mincho" w:hAnsi="Arial"/>
      <w:szCs w:val="24"/>
      <w:lang w:val="en-GB" w:eastAsia="en-GB"/>
    </w:rPr>
  </w:style>
  <w:style w:type="paragraph" w:customStyle="1" w:styleId="EQ">
    <w:name w:val="EQ"/>
    <w:basedOn w:val="a"/>
    <w:next w:val="a"/>
    <w:uiPriority w:val="99"/>
    <w:qFormat/>
    <w:rsid w:val="00FB6C76"/>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FB6C7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8054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27759131">
      <w:bodyDiv w:val="1"/>
      <w:marLeft w:val="0"/>
      <w:marRight w:val="0"/>
      <w:marTop w:val="0"/>
      <w:marBottom w:val="0"/>
      <w:divBdr>
        <w:top w:val="none" w:sz="0" w:space="0" w:color="auto"/>
        <w:left w:val="none" w:sz="0" w:space="0" w:color="auto"/>
        <w:bottom w:val="none" w:sz="0" w:space="0" w:color="auto"/>
        <w:right w:val="none" w:sz="0" w:space="0" w:color="auto"/>
      </w:divBdr>
    </w:div>
    <w:div w:id="124455961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74656493">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3914128">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787FC-BAA2-415D-BE35-C832B9A1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2930</Words>
  <Characters>15916</Characters>
  <Application>Microsoft Office Word</Application>
  <DocSecurity>0</DocSecurity>
  <Lines>723</Lines>
  <Paragraphs>509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cp:lastPrinted>2007-06-18T22:08:00Z</cp:lastPrinted>
  <dcterms:created xsi:type="dcterms:W3CDTF">2020-10-16T07:11:00Z</dcterms:created>
  <dcterms:modified xsi:type="dcterms:W3CDTF">2020-10-17T01:15:00Z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(3)FlbmncJX7IKA/3sOsFgofY9XZKG3nVSXX4fWwW2KnApqwpHGFaFtpTvZNQAhAUrzZnUCEL+X
uEL6I/olCGAzyo72GnUaE4av0oLTN8Td1VkXuJTmi1eDWK9roh38nz1YnZT2FbmkFYKak1af
EZnsmjqQvvNKWbNERErRQZlMcRVBFlvlD62oShBAN/ikp5dbqSrtjJVlV15DQCr+9FFNQxEC
WvjgDyVFMAZ/UiAPtd</vt:lpwstr>
  </property>
  <property fmtid="{D5CDD505-2E9C-101B-9397-08002B2CF9AE}" pid="13" name="_2015_ms_pID_725343_00">
    <vt:lpwstr>_2015_ms_pID_725343</vt:lpwstr>
  </property>
  <property fmtid="{D5CDD505-2E9C-101B-9397-08002B2CF9AE}" pid="14" name="_2015_ms_pID_7253431">
    <vt:lpwstr>caZeWAIyvZEtCQ5NdEoceFtB3IBM5amvchOfVWj/C8eFEz3Y0C7EnO
NTKwG4NjG02xYlMFjTsMmqYNkLyHkKzMf3OOskG4xLcww1LUevoKvxJjkM3/aJIZroEh6C5t
fax059i6bfO2areJnhiuvjsKoC6t9LHuP6s458yM0usqAISEPBe2z0/rQs/xVOhGBMMVDso/
UcyrH59Klk30LolnqYzFgZP6F3OsFrFP6FG5</vt:lpwstr>
  </property>
  <property fmtid="{D5CDD505-2E9C-101B-9397-08002B2CF9AE}" pid="15" name="_2015_ms_pID_7253431_00">
    <vt:lpwstr>_2015_ms_pID_7253431</vt:lpwstr>
  </property>
  <property fmtid="{D5CDD505-2E9C-101B-9397-08002B2CF9AE}" pid="16" name="_2015_ms_pID_7253432">
    <vt:lpwstr>2oczNSLkcUKs3xlMW/fPpAHj6QOFs6I4JFQ5
G6PQ4pmmQZ8FVvR80G/pwkStDFX2+w==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1602897105</vt:lpwstr>
  </property>
</Properties>
</file>