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TOC1"/>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TOC1"/>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TOC1"/>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TOC2"/>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TOC2"/>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TOC2"/>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TOC2"/>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TOC1"/>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TOC2"/>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TOC2"/>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TOC2"/>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TOC2"/>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TOC2"/>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TOC2"/>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TOC2"/>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TOC1"/>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TOC2"/>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TOC1"/>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TOC1"/>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480ED1">
            <w:r>
              <w:rPr>
                <w:rFonts w:hint="eastAsia"/>
                <w:lang w:eastAsia="zh-CN"/>
              </w:rPr>
              <w:t>Huawei</w:t>
            </w:r>
            <w:r>
              <w:rPr>
                <w:lang w:eastAsia="zh-CN"/>
              </w:rPr>
              <w:t>, HiSilicon</w:t>
            </w:r>
          </w:p>
        </w:tc>
        <w:tc>
          <w:tcPr>
            <w:tcW w:w="7692" w:type="dxa"/>
          </w:tcPr>
          <w:p w14:paraId="0BDE5A4D" w14:textId="77777777" w:rsidR="00772E0D" w:rsidRDefault="00772E0D" w:rsidP="00480ED1">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 xml:space="preserve">ommunication service availability from the view of RAN1 evaluation. In addition, for safety related sensors, </w:t>
            </w:r>
            <w:r>
              <w:lastRenderedPageBreak/>
              <w:t>reliability is missing. Therefore, we propose the following requirements for evaluation.</w:t>
            </w:r>
          </w:p>
          <w:p w14:paraId="6C3AFAFC" w14:textId="77777777" w:rsidR="00772E0D" w:rsidRDefault="00772E0D" w:rsidP="00480ED1">
            <w:r>
              <w:t xml:space="preserve">Proposal 1: for Industrial wireless sensors </w:t>
            </w:r>
          </w:p>
          <w:p w14:paraId="2DBB8C89" w14:textId="77777777" w:rsidR="00772E0D" w:rsidRDefault="00772E0D" w:rsidP="00772E0D">
            <w:pPr>
              <w:numPr>
                <w:ilvl w:val="1"/>
                <w:numId w:val="38"/>
              </w:numPr>
            </w:pPr>
            <w:r>
              <w:t>Reliability is 99.99% and end-to-end latency less than 100 ms.</w:t>
            </w:r>
          </w:p>
          <w:p w14:paraId="3A170013" w14:textId="284534F4" w:rsidR="00772E0D" w:rsidRDefault="00772E0D" w:rsidP="00480ED1">
            <w:pPr>
              <w:numPr>
                <w:ilvl w:val="1"/>
                <w:numId w:val="38"/>
              </w:numPr>
            </w:pPr>
            <w:r>
              <w:t xml:space="preserve">For safety related sensors, reliability is 99.99%~99.999% and latency requirement is lower, 5-10 ms end-to-end latency (Note: </w:t>
            </w:r>
            <w:r>
              <w:rPr>
                <w:lang w:eastAsia="zh-CN"/>
              </w:rPr>
              <w:t>3</w:t>
            </w:r>
            <w:r w:rsidRPr="00673A00">
              <w:rPr>
                <w:lang w:eastAsia="zh-CN"/>
              </w:rPr>
              <w:t>-</w:t>
            </w:r>
            <w:r>
              <w:rPr>
                <w:lang w:eastAsia="zh-CN"/>
              </w:rPr>
              <w:t>8</w:t>
            </w:r>
            <w:r w:rsidRPr="00673A00">
              <w:rPr>
                <w:lang w:eastAsia="zh-CN"/>
              </w:rPr>
              <w:t xml:space="preserve"> ms air interface latency</w:t>
            </w:r>
            <w:r>
              <w:rPr>
                <w:lang w:eastAsia="zh-CN"/>
              </w:rPr>
              <w:t>)</w:t>
            </w:r>
            <w:r>
              <w:t xml:space="preserve"> </w:t>
            </w:r>
          </w:p>
        </w:tc>
      </w:tr>
      <w:tr w:rsidR="000553A1" w14:paraId="625F1CBD" w14:textId="77777777" w:rsidTr="00772E0D">
        <w:tc>
          <w:tcPr>
            <w:tcW w:w="1939" w:type="dxa"/>
          </w:tcPr>
          <w:p w14:paraId="0D80BF28" w14:textId="151AD6E3" w:rsidR="000553A1" w:rsidRDefault="000553A1" w:rsidP="000553A1">
            <w:pPr>
              <w:rPr>
                <w:lang w:eastAsia="zh-CN"/>
              </w:rPr>
            </w:pPr>
            <w:r>
              <w:rPr>
                <w:rFonts w:hint="eastAsia"/>
                <w:lang w:eastAsia="ja-JP"/>
              </w:rPr>
              <w:lastRenderedPageBreak/>
              <w:t>Samsung</w:t>
            </w:r>
          </w:p>
        </w:tc>
        <w:tc>
          <w:tcPr>
            <w:tcW w:w="7692" w:type="dxa"/>
          </w:tcPr>
          <w:p w14:paraId="41B26DB3" w14:textId="77777777" w:rsidR="000553A1" w:rsidRDefault="000553A1" w:rsidP="000553A1">
            <w:pPr>
              <w:rPr>
                <w:lang w:eastAsia="zh-CN"/>
              </w:rPr>
            </w:pPr>
            <w:r>
              <w:rPr>
                <w:lang w:eastAsia="zh-CN"/>
              </w:rPr>
              <w:t xml:space="preserve">We also think there is low-end wearable devices with lower bit rate.  Regarding on reference bit rate, we think 2-4Mbps is reasonable and can also avoid diverse requirements.  </w:t>
            </w:r>
          </w:p>
          <w:p w14:paraId="75273E72" w14:textId="77777777" w:rsidR="000553A1" w:rsidRDefault="000553A1" w:rsidP="000553A1">
            <w:pPr>
              <w:ind w:firstLineChars="400" w:firstLine="800"/>
            </w:pPr>
            <w:r>
              <w:t>Wearables:</w:t>
            </w:r>
          </w:p>
          <w:p w14:paraId="7D93941F" w14:textId="77777777" w:rsidR="000553A1" w:rsidRDefault="000553A1" w:rsidP="000553A1">
            <w:pPr>
              <w:numPr>
                <w:ilvl w:val="1"/>
                <w:numId w:val="1"/>
              </w:numPr>
            </w:pPr>
            <w:r>
              <w:t xml:space="preserve">Reference bitrate for </w:t>
            </w:r>
            <w:ins w:id="9" w:author="Feifei Sun/Communication Standard Research Lab /SRC-Beijing/Staff Engineer/Samsung Electronics" w:date="2020-06-01T11:20:00Z">
              <w:r>
                <w:t xml:space="preserve">high-end </w:t>
              </w:r>
            </w:ins>
            <w:r>
              <w:t>smart wearable application can be 10-50 Mbps in DL and minimum 5 Mbps in UL and peak bit rate of the device higher, 150 Mbps for downlink and 50 Mbps for uplink.</w:t>
            </w:r>
          </w:p>
          <w:p w14:paraId="21A65B14" w14:textId="77777777" w:rsidR="000553A1" w:rsidRDefault="000553A1" w:rsidP="000553A1">
            <w:pPr>
              <w:numPr>
                <w:ilvl w:val="1"/>
                <w:numId w:val="1"/>
              </w:numPr>
            </w:pPr>
            <w:ins w:id="10" w:author="Feifei Sun/Communication Standard Research Lab /SRC-Beijing/Staff Engineer/Samsung Electronics" w:date="2020-06-01T11:21:00Z">
              <w:r>
                <w:t xml:space="preserve">Reference bitrate for low-end smart wearable application can be up to </w:t>
              </w:r>
              <w:r w:rsidRPr="002B1905">
                <w:rPr>
                  <w:highlight w:val="yellow"/>
                </w:rPr>
                <w:t>2-4</w:t>
              </w:r>
              <w:r>
                <w:t>Mbps in DL and UL and peak bit rate of the device higher, up to 10Mbps for downlink and uplink.</w:t>
              </w:r>
            </w:ins>
          </w:p>
          <w:p w14:paraId="1F322917" w14:textId="0600E4D0" w:rsidR="000553A1" w:rsidRDefault="000553A1" w:rsidP="000553A1">
            <w:pPr>
              <w:rPr>
                <w:lang w:eastAsia="zh-CN"/>
              </w:rPr>
            </w:pPr>
            <w:r>
              <w:rPr>
                <w:rFonts w:hint="eastAsia"/>
                <w:lang w:eastAsia="zh-CN"/>
              </w:rPr>
              <w:t>I</w:t>
            </w:r>
            <w:r>
              <w:rPr>
                <w:lang w:eastAsia="zh-CN"/>
              </w:rPr>
              <w:t>n addition, it will be good to clarify that reference bit rate is typical bit rate and the bit rate in cell-edge can be [much] lower than it.</w:t>
            </w:r>
          </w:p>
        </w:tc>
      </w:tr>
      <w:tr w:rsidR="00480ED1" w14:paraId="5AD5AD1B" w14:textId="77777777" w:rsidTr="00772E0D">
        <w:tc>
          <w:tcPr>
            <w:tcW w:w="1939" w:type="dxa"/>
          </w:tcPr>
          <w:p w14:paraId="7B931B20" w14:textId="56D627AA" w:rsidR="00480ED1" w:rsidRDefault="00480ED1" w:rsidP="00480ED1">
            <w:pPr>
              <w:rPr>
                <w:lang w:eastAsia="ja-JP"/>
              </w:rPr>
            </w:pPr>
            <w:r>
              <w:rPr>
                <w:rFonts w:hint="eastAsia"/>
                <w:lang w:eastAsia="zh-CN"/>
              </w:rPr>
              <w:t>C</w:t>
            </w:r>
            <w:r>
              <w:rPr>
                <w:lang w:eastAsia="zh-CN"/>
              </w:rPr>
              <w:t>hina Telecom</w:t>
            </w:r>
          </w:p>
        </w:tc>
        <w:tc>
          <w:tcPr>
            <w:tcW w:w="7692" w:type="dxa"/>
          </w:tcPr>
          <w:p w14:paraId="5584985B" w14:textId="70BC82A4" w:rsidR="00480ED1" w:rsidRDefault="00480ED1" w:rsidP="00480ED1">
            <w:pPr>
              <w:rPr>
                <w:lang w:eastAsia="zh-CN"/>
              </w:rPr>
            </w:pPr>
            <w:r>
              <w:rPr>
                <w:rFonts w:hint="eastAsia"/>
                <w:lang w:eastAsia="zh-CN"/>
              </w:rPr>
              <w:t>T</w:t>
            </w:r>
            <w:r>
              <w:rPr>
                <w:lang w:eastAsia="zh-CN"/>
              </w:rPr>
              <w:t>hey seem clear enough. And we also think low-end wearable devices is needed.</w:t>
            </w:r>
          </w:p>
        </w:tc>
      </w:tr>
      <w:tr w:rsidR="00CE5C2C" w14:paraId="0F471748" w14:textId="77777777" w:rsidTr="00772E0D">
        <w:tc>
          <w:tcPr>
            <w:tcW w:w="1939" w:type="dxa"/>
          </w:tcPr>
          <w:p w14:paraId="5F853446" w14:textId="1DE71BF5" w:rsidR="00CE5C2C" w:rsidRDefault="00CE5C2C" w:rsidP="00CE5C2C">
            <w:pPr>
              <w:rPr>
                <w:lang w:eastAsia="zh-CN"/>
              </w:rPr>
            </w:pPr>
            <w:r>
              <w:rPr>
                <w:rFonts w:hint="eastAsia"/>
                <w:lang w:eastAsia="ko-KR"/>
              </w:rPr>
              <w:t>LG</w:t>
            </w:r>
          </w:p>
        </w:tc>
        <w:tc>
          <w:tcPr>
            <w:tcW w:w="7692" w:type="dxa"/>
          </w:tcPr>
          <w:p w14:paraId="46284E76" w14:textId="77777777" w:rsidR="00CE5C2C" w:rsidRDefault="00CE5C2C" w:rsidP="00CE5C2C">
            <w:pPr>
              <w:rPr>
                <w:lang w:eastAsia="ko-KR"/>
              </w:rPr>
            </w:pPr>
            <w:r>
              <w:rPr>
                <w:lang w:eastAsia="ko-KR"/>
              </w:rPr>
              <w:t>Most of the</w:t>
            </w:r>
            <w:r w:rsidRPr="00B52202">
              <w:rPr>
                <w:lang w:eastAsia="ko-KR"/>
              </w:rPr>
              <w:t xml:space="preserve"> requirements </w:t>
            </w:r>
            <w:r>
              <w:rPr>
                <w:lang w:eastAsia="ko-KR"/>
              </w:rPr>
              <w:t xml:space="preserve">are </w:t>
            </w:r>
            <w:r w:rsidRPr="00B52202">
              <w:rPr>
                <w:lang w:eastAsia="ko-KR"/>
              </w:rPr>
              <w:t>clear enough</w:t>
            </w:r>
            <w:r>
              <w:rPr>
                <w:lang w:eastAsia="ko-KR"/>
              </w:rPr>
              <w:t>, but the p</w:t>
            </w:r>
            <w:r>
              <w:rPr>
                <w:rFonts w:hint="eastAsia"/>
                <w:lang w:eastAsia="ko-KR"/>
              </w:rPr>
              <w:t>eak rate</w:t>
            </w:r>
            <w:r>
              <w:rPr>
                <w:lang w:eastAsia="ko-KR"/>
              </w:rPr>
              <w:t>s</w:t>
            </w:r>
            <w:r>
              <w:rPr>
                <w:rFonts w:hint="eastAsia"/>
                <w:lang w:eastAsia="ko-KR"/>
              </w:rPr>
              <w:t xml:space="preserve"> </w:t>
            </w:r>
            <w:r>
              <w:rPr>
                <w:lang w:eastAsia="ko-KR"/>
              </w:rPr>
              <w:t>need to be clarified for all use cases as they are related to the determination of the max number of layers, max modulation order and the max UE bandwidth. For the industrial wireless sensors where the peak rate is missing in the SID, we can refer to the peak rate of the LTE Cat 1bis model (10Mbps for downlink) considering the following Note in the SID.</w:t>
            </w:r>
          </w:p>
          <w:p w14:paraId="1356D126" w14:textId="77777777" w:rsidR="00CE5C2C" w:rsidRPr="005573BC" w:rsidRDefault="00CE5C2C" w:rsidP="00CE5C2C">
            <w:pPr>
              <w:overflowPunct w:val="0"/>
              <w:autoSpaceDE w:val="0"/>
              <w:autoSpaceDN w:val="0"/>
              <w:adjustRightInd w:val="0"/>
              <w:ind w:right="-99"/>
              <w:textAlignment w:val="baseline"/>
              <w:rPr>
                <w:i/>
                <w:lang w:val="en-US" w:eastAsia="ja-JP"/>
              </w:rPr>
            </w:pPr>
            <w:r w:rsidRPr="005573BC">
              <w:rPr>
                <w:i/>
                <w:lang w:val="en-US" w:eastAsia="ja-JP"/>
              </w:rPr>
              <w:t>Note1: The work defined above should not overlap with LPWA use cases. The lowest capability considered should be no less than an LTE Category 1bis modem.</w:t>
            </w:r>
          </w:p>
          <w:p w14:paraId="04A24ED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hint="eastAsia"/>
                <w:lang w:val="en-US" w:eastAsia="ko-KR"/>
              </w:rPr>
              <w:t xml:space="preserve">In addition, </w:t>
            </w:r>
            <w:r>
              <w:rPr>
                <w:rFonts w:eastAsia="Malgun Gothic"/>
                <w:lang w:val="en-US" w:eastAsia="ko-KR"/>
              </w:rPr>
              <w:t xml:space="preserve">it would be good if we can further clarify the </w:t>
            </w:r>
            <w:r w:rsidRPr="005573BC">
              <w:rPr>
                <w:rFonts w:eastAsia="Malgun Gothic"/>
                <w:lang w:val="en-US" w:eastAsia="ko-KR"/>
              </w:rPr>
              <w:t>mobility requirement</w:t>
            </w:r>
            <w:r>
              <w:rPr>
                <w:rFonts w:eastAsia="Malgun Gothic"/>
                <w:lang w:val="en-US" w:eastAsia="ko-KR"/>
              </w:rPr>
              <w:t>s</w:t>
            </w:r>
            <w:r w:rsidRPr="005573BC">
              <w:rPr>
                <w:rFonts w:eastAsia="Malgun Gothic"/>
                <w:lang w:val="en-US" w:eastAsia="ko-KR"/>
              </w:rPr>
              <w:t xml:space="preserve"> on video surveillance and wearables </w:t>
            </w:r>
            <w:r>
              <w:rPr>
                <w:rFonts w:eastAsia="Malgun Gothic"/>
                <w:lang w:val="en-US" w:eastAsia="ko-KR"/>
              </w:rPr>
              <w:t xml:space="preserve">which </w:t>
            </w:r>
            <w:r w:rsidRPr="005573BC">
              <w:rPr>
                <w:rFonts w:eastAsia="Malgun Gothic"/>
                <w:lang w:val="en-US" w:eastAsia="ko-KR"/>
              </w:rPr>
              <w:t xml:space="preserve">are missing </w:t>
            </w:r>
            <w:r w:rsidRPr="00F02187">
              <w:rPr>
                <w:rFonts w:eastAsia="Malgun Gothic"/>
                <w:lang w:val="en-US" w:eastAsia="ko-KR"/>
              </w:rPr>
              <w:t xml:space="preserve">in the use case specific requirements </w:t>
            </w:r>
            <w:r w:rsidRPr="005573BC">
              <w:rPr>
                <w:rFonts w:eastAsia="Malgun Gothic"/>
                <w:lang w:val="en-US" w:eastAsia="ko-KR"/>
              </w:rPr>
              <w:t xml:space="preserve">while it is clearly indicated </w:t>
            </w:r>
            <w:r>
              <w:rPr>
                <w:rFonts w:eastAsia="Malgun Gothic"/>
                <w:lang w:val="en-US" w:eastAsia="ko-KR"/>
              </w:rPr>
              <w:t>as ‘stationary’</w:t>
            </w:r>
            <w:r w:rsidRPr="005573BC">
              <w:rPr>
                <w:rFonts w:eastAsia="Malgun Gothic"/>
                <w:lang w:val="en-US" w:eastAsia="ko-KR"/>
              </w:rPr>
              <w:t xml:space="preserve"> </w:t>
            </w:r>
            <w:r>
              <w:rPr>
                <w:rFonts w:eastAsia="Malgun Gothic"/>
                <w:lang w:val="en-US" w:eastAsia="ko-KR"/>
              </w:rPr>
              <w:t xml:space="preserve">for </w:t>
            </w:r>
            <w:r w:rsidRPr="005573BC">
              <w:rPr>
                <w:rFonts w:eastAsia="Malgun Gothic"/>
                <w:lang w:val="en-US" w:eastAsia="ko-KR"/>
              </w:rPr>
              <w:t xml:space="preserve">industrial wireless sensors. </w:t>
            </w:r>
            <w:r>
              <w:rPr>
                <w:rFonts w:eastAsia="Malgun Gothic"/>
                <w:lang w:val="en-US" w:eastAsia="ko-KR"/>
              </w:rPr>
              <w:t>Perhaps, w</w:t>
            </w:r>
            <w:r w:rsidRPr="005573BC">
              <w:rPr>
                <w:rFonts w:eastAsia="Malgun Gothic"/>
                <w:lang w:val="en-US" w:eastAsia="ko-KR"/>
              </w:rPr>
              <w:t xml:space="preserve">e </w:t>
            </w:r>
            <w:r>
              <w:rPr>
                <w:rFonts w:eastAsia="Malgun Gothic"/>
                <w:lang w:val="en-US" w:eastAsia="ko-KR"/>
              </w:rPr>
              <w:t>can assume</w:t>
            </w:r>
            <w:r w:rsidRPr="005573BC">
              <w:rPr>
                <w:rFonts w:eastAsia="Malgun Gothic"/>
                <w:lang w:val="en-US" w:eastAsia="ko-KR"/>
              </w:rPr>
              <w:t xml:space="preserve"> the followings for our study:</w:t>
            </w:r>
          </w:p>
          <w:p w14:paraId="61B72BC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lang w:val="en-US" w:eastAsia="ko-KR"/>
              </w:rPr>
              <w:t xml:space="preserve">- </w:t>
            </w:r>
            <w:r w:rsidRPr="005573BC">
              <w:rPr>
                <w:rFonts w:eastAsia="Malgun Gothic"/>
                <w:lang w:val="en-US" w:eastAsia="ko-KR"/>
              </w:rPr>
              <w:t>Video surveillance device is mostly stationary or nomadic (</w:t>
            </w:r>
            <w:r>
              <w:rPr>
                <w:rFonts w:eastAsia="Malgun Gothic"/>
                <w:lang w:val="en-US" w:eastAsia="ko-KR"/>
              </w:rPr>
              <w:t>e.g., for body worn camera. FFS on support of full mobility</w:t>
            </w:r>
            <w:r w:rsidRPr="005573BC">
              <w:rPr>
                <w:rFonts w:eastAsia="Malgun Gothic"/>
                <w:lang w:val="en-US" w:eastAsia="ko-KR"/>
              </w:rPr>
              <w:t>)</w:t>
            </w:r>
          </w:p>
          <w:p w14:paraId="14334E14" w14:textId="4B17486F" w:rsidR="00CE5C2C" w:rsidRDefault="00CE5C2C" w:rsidP="00CE5C2C">
            <w:pPr>
              <w:rPr>
                <w:lang w:eastAsia="zh-CN"/>
              </w:rPr>
            </w:pPr>
            <w:r>
              <w:rPr>
                <w:rFonts w:eastAsia="Malgun Gothic"/>
                <w:lang w:val="en-US" w:eastAsia="ko-KR"/>
              </w:rPr>
              <w:t xml:space="preserve">- </w:t>
            </w:r>
            <w:r w:rsidRPr="005573BC">
              <w:rPr>
                <w:rFonts w:eastAsia="Malgun Gothic"/>
                <w:lang w:val="en-US" w:eastAsia="ko-KR"/>
              </w:rPr>
              <w:t>Wearables supports full mobility</w:t>
            </w:r>
            <w:r>
              <w:rPr>
                <w:rFonts w:eastAsia="Malgun Gothic"/>
                <w:lang w:val="en-US" w:eastAsia="ko-KR"/>
              </w:rPr>
              <w:tab/>
            </w:r>
          </w:p>
        </w:tc>
      </w:tr>
      <w:tr w:rsidR="00614259" w14:paraId="257B51B5" w14:textId="77777777" w:rsidTr="00772E0D">
        <w:tc>
          <w:tcPr>
            <w:tcW w:w="1939" w:type="dxa"/>
          </w:tcPr>
          <w:p w14:paraId="245B4A34" w14:textId="06FA57FC" w:rsidR="00614259" w:rsidRDefault="00614259" w:rsidP="00CE5C2C">
            <w:pPr>
              <w:rPr>
                <w:lang w:eastAsia="ko-KR"/>
              </w:rPr>
            </w:pPr>
            <w:r>
              <w:rPr>
                <w:lang w:eastAsia="ko-KR"/>
              </w:rPr>
              <w:t>Sequans</w:t>
            </w:r>
          </w:p>
        </w:tc>
        <w:tc>
          <w:tcPr>
            <w:tcW w:w="7692" w:type="dxa"/>
          </w:tcPr>
          <w:p w14:paraId="1C2A7F85" w14:textId="77777777" w:rsidR="00614259" w:rsidRPr="00614259" w:rsidRDefault="00614259" w:rsidP="00614259">
            <w:pPr>
              <w:spacing w:before="240" w:after="0"/>
            </w:pPr>
            <w:r w:rsidRPr="00614259">
              <w:t>Additional clarifications needed:</w:t>
            </w:r>
          </w:p>
          <w:p w14:paraId="256ACC10" w14:textId="5E376CB1"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Peak bit rates for all use cases</w:t>
            </w:r>
            <w:r>
              <w:rPr>
                <w:rFonts w:ascii="Times New Roman" w:hAnsi="Times New Roman" w:cs="Times New Roman"/>
                <w:sz w:val="20"/>
                <w:szCs w:val="20"/>
              </w:rPr>
              <w:t>. As most of use cases mention</w:t>
            </w:r>
            <w:r w:rsidRPr="00614259">
              <w:rPr>
                <w:rFonts w:ascii="Times New Roman" w:hAnsi="Times New Roman" w:cs="Times New Roman"/>
                <w:sz w:val="20"/>
                <w:szCs w:val="20"/>
              </w:rPr>
              <w:t xml:space="preserve"> UL dominated traffic, both UL and DL bit rate must be clearly specified. Moreover, if bit rate is me</w:t>
            </w:r>
            <w:r>
              <w:rPr>
                <w:rFonts w:ascii="Times New Roman" w:hAnsi="Times New Roman" w:cs="Times New Roman"/>
                <w:sz w:val="20"/>
                <w:szCs w:val="20"/>
              </w:rPr>
              <w:t>a</w:t>
            </w:r>
            <w:r w:rsidRPr="00614259">
              <w:rPr>
                <w:rFonts w:ascii="Times New Roman" w:hAnsi="Times New Roman" w:cs="Times New Roman"/>
                <w:sz w:val="20"/>
                <w:szCs w:val="20"/>
              </w:rPr>
              <w:t xml:space="preserve">sured at application level, basic assumption on application should be specified (UDP, TCP, traffic ?) </w:t>
            </w:r>
          </w:p>
          <w:p w14:paraId="0D2344E0"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 xml:space="preserve">More specific requirement on device size to clarify minimum number of antennas to support. It is recommended to support 2Rx antenna minimum. </w:t>
            </w:r>
          </w:p>
          <w:p w14:paraId="1D160EA8"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Clarify whether single or multiple device types (e.g. per use case) are to be considered</w:t>
            </w:r>
          </w:p>
          <w:p w14:paraId="4A6CEAF1" w14:textId="77777777" w:rsid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Cla</w:t>
            </w:r>
            <w:r>
              <w:rPr>
                <w:rFonts w:ascii="Times New Roman" w:hAnsi="Times New Roman" w:cs="Times New Roman"/>
                <w:sz w:val="20"/>
                <w:szCs w:val="20"/>
              </w:rPr>
              <w:t>rify if it is condered that RedC</w:t>
            </w:r>
            <w:r w:rsidRPr="00614259">
              <w:rPr>
                <w:rFonts w:ascii="Times New Roman" w:hAnsi="Times New Roman" w:cs="Times New Roman"/>
                <w:sz w:val="20"/>
                <w:szCs w:val="20"/>
              </w:rPr>
              <w:t xml:space="preserve">ap devices are battery powered or not. </w:t>
            </w:r>
          </w:p>
          <w:p w14:paraId="5D3A6D2D" w14:textId="4B66DDC2"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Clarify if FR2 and FR1 are both considered</w:t>
            </w:r>
            <w:r>
              <w:rPr>
                <w:rFonts w:ascii="Times New Roman" w:hAnsi="Times New Roman" w:cs="Times New Roman"/>
                <w:sz w:val="20"/>
                <w:szCs w:val="20"/>
              </w:rPr>
              <w:t xml:space="preserve"> for each use case,</w:t>
            </w:r>
            <w:r w:rsidRPr="00614259">
              <w:rPr>
                <w:rFonts w:ascii="Times New Roman" w:hAnsi="Times New Roman" w:cs="Times New Roman"/>
                <w:sz w:val="20"/>
                <w:szCs w:val="20"/>
              </w:rPr>
              <w:t xml:space="preserve"> or only FR1</w:t>
            </w:r>
            <w:r>
              <w:rPr>
                <w:rFonts w:ascii="Times New Roman" w:hAnsi="Times New Roman" w:cs="Times New Roman"/>
                <w:sz w:val="20"/>
                <w:szCs w:val="20"/>
              </w:rPr>
              <w:t>in some</w:t>
            </w:r>
          </w:p>
        </w:tc>
      </w:tr>
      <w:tr w:rsidR="005A5DAC" w14:paraId="6175B314" w14:textId="77777777" w:rsidTr="00772E0D">
        <w:tc>
          <w:tcPr>
            <w:tcW w:w="1939" w:type="dxa"/>
          </w:tcPr>
          <w:p w14:paraId="1B62D8C5" w14:textId="178BB3E6" w:rsidR="005A5DAC" w:rsidRDefault="005A5DAC" w:rsidP="005A5DAC">
            <w:pPr>
              <w:rPr>
                <w:lang w:eastAsia="ko-KR"/>
              </w:rPr>
            </w:pPr>
            <w:r>
              <w:rPr>
                <w:lang w:eastAsia="ja-JP"/>
              </w:rPr>
              <w:t>Lenovo, Motorola Mobility</w:t>
            </w:r>
          </w:p>
        </w:tc>
        <w:tc>
          <w:tcPr>
            <w:tcW w:w="7692" w:type="dxa"/>
          </w:tcPr>
          <w:p w14:paraId="3A22BB3C" w14:textId="108477E0" w:rsidR="005A5DAC" w:rsidRPr="00614259" w:rsidRDefault="005A5DAC" w:rsidP="005A5DAC">
            <w:pPr>
              <w:rPr>
                <w:lang w:eastAsia="ko-KR"/>
              </w:rPr>
            </w:pPr>
            <w:r>
              <w:t xml:space="preserve">We support to categorize the wearable use case as high-end and low-end. Similar categorization is defined already for video surveillance in SID, i.e., economic video and high-end video. Then there might be no much discrepancy of the reference bit rate for industrial wireless sensors, economic video surveillance, and low-end wearables. And there </w:t>
            </w:r>
            <w:r>
              <w:lastRenderedPageBreak/>
              <w:t>is another range of bit rate requirement for high-end video and the high-end wearables.</w:t>
            </w:r>
          </w:p>
        </w:tc>
      </w:tr>
      <w:tr w:rsidR="00E40BD1" w14:paraId="1B00421B" w14:textId="77777777" w:rsidTr="00772E0D">
        <w:tc>
          <w:tcPr>
            <w:tcW w:w="1939" w:type="dxa"/>
          </w:tcPr>
          <w:p w14:paraId="7790049F" w14:textId="727C8A92" w:rsidR="00E40BD1" w:rsidRPr="00E40BD1" w:rsidRDefault="00E40BD1" w:rsidP="00E40BD1">
            <w:pPr>
              <w:rPr>
                <w:lang w:eastAsia="ja-JP"/>
              </w:rPr>
            </w:pPr>
            <w:r w:rsidRPr="00E40BD1">
              <w:lastRenderedPageBreak/>
              <w:t>Nokia, NSB</w:t>
            </w:r>
          </w:p>
        </w:tc>
        <w:tc>
          <w:tcPr>
            <w:tcW w:w="7692" w:type="dxa"/>
          </w:tcPr>
          <w:p w14:paraId="2EDD04E4" w14:textId="77777777" w:rsidR="00E40BD1" w:rsidRPr="00E40BD1" w:rsidRDefault="00E40BD1" w:rsidP="00E40BD1">
            <w:pPr>
              <w:rPr>
                <w:lang w:val="en-US"/>
              </w:rPr>
            </w:pPr>
            <w:r w:rsidRPr="00E40BD1">
              <w:rPr>
                <w:lang w:val="en-US"/>
              </w:rPr>
              <w:t>The requirements are generally clear.  However, we have some potential clarifications and comments:</w:t>
            </w:r>
          </w:p>
          <w:p w14:paraId="7011706C" w14:textId="7633BD96" w:rsidR="00E40BD1" w:rsidRPr="00E40BD1" w:rsidRDefault="00E40BD1" w:rsidP="00E40BD1">
            <w:pPr>
              <w:pStyle w:val="ListParagraph"/>
              <w:numPr>
                <w:ilvl w:val="0"/>
                <w:numId w:val="47"/>
              </w:numPr>
              <w:rPr>
                <w:lang w:val="en-US"/>
              </w:rPr>
            </w:pPr>
            <w:r w:rsidRPr="00E40BD1">
              <w:rPr>
                <w:lang w:val="en-US"/>
              </w:rPr>
              <w:t>A requirement for cell edge data rate would also be beneficial, at least for evaluation purpose</w:t>
            </w:r>
            <w:r w:rsidR="002933E0">
              <w:rPr>
                <w:lang w:val="en-US"/>
              </w:rPr>
              <w:t>.</w:t>
            </w:r>
          </w:p>
          <w:p w14:paraId="6812D804" w14:textId="77777777" w:rsidR="00E40BD1" w:rsidRPr="00E40BD1" w:rsidRDefault="00E40BD1" w:rsidP="00E40BD1">
            <w:pPr>
              <w:pStyle w:val="ListParagraph"/>
              <w:numPr>
                <w:ilvl w:val="0"/>
                <w:numId w:val="47"/>
              </w:numPr>
              <w:rPr>
                <w:lang w:val="en-US"/>
              </w:rPr>
            </w:pPr>
            <w:r w:rsidRPr="00E40BD1">
              <w:rPr>
                <w:lang w:val="en-US"/>
              </w:rPr>
              <w:t>Agree with Ericsson’s clarification that the reference bit rate corresponds to the typical bit rate, not cell-edge bit rate.</w:t>
            </w:r>
          </w:p>
          <w:p w14:paraId="35F60A2A" w14:textId="77777777" w:rsidR="00E40BD1" w:rsidRPr="00E40BD1" w:rsidRDefault="00E40BD1" w:rsidP="00E40BD1">
            <w:pPr>
              <w:pStyle w:val="ListParagraph"/>
              <w:numPr>
                <w:ilvl w:val="0"/>
                <w:numId w:val="47"/>
              </w:numPr>
              <w:rPr>
                <w:lang w:val="en-US"/>
              </w:rPr>
            </w:pPr>
            <w:r w:rsidRPr="00E40BD1">
              <w:rPr>
                <w:lang w:val="en-US"/>
              </w:rPr>
              <w:t>For battery life requirements, it would be beneficial to clarify the data model and battery life.</w:t>
            </w:r>
          </w:p>
          <w:p w14:paraId="24A57D20" w14:textId="77777777" w:rsidR="002933E0" w:rsidRDefault="00E40BD1" w:rsidP="00E40BD1">
            <w:pPr>
              <w:pStyle w:val="ListParagraph"/>
              <w:numPr>
                <w:ilvl w:val="0"/>
                <w:numId w:val="47"/>
              </w:numPr>
              <w:rPr>
                <w:lang w:val="en-US"/>
              </w:rPr>
            </w:pPr>
            <w:r w:rsidRPr="00E40BD1">
              <w:rPr>
                <w:lang w:val="en-US"/>
              </w:rPr>
              <w:t xml:space="preserve">The latency requirements apply to UE in RRC_CONNECTED state and does not apply for UE access from RRC_IDLE or RRC_INACTIVE. </w:t>
            </w:r>
          </w:p>
          <w:p w14:paraId="6B0E347B" w14:textId="07A01DD7" w:rsidR="00E40BD1" w:rsidRPr="002933E0" w:rsidRDefault="00E40BD1" w:rsidP="00E40BD1">
            <w:pPr>
              <w:pStyle w:val="ListParagraph"/>
              <w:numPr>
                <w:ilvl w:val="0"/>
                <w:numId w:val="47"/>
              </w:numPr>
              <w:rPr>
                <w:lang w:val="en-US"/>
              </w:rPr>
            </w:pPr>
            <w:r w:rsidRPr="002933E0">
              <w:rPr>
                <w:lang w:val="en-US"/>
              </w:rPr>
              <w:t>We should clarify whether 99.99% reliability is also applicable for safety-related sensor with 5-10ms latency.</w:t>
            </w:r>
          </w:p>
        </w:tc>
      </w:tr>
      <w:tr w:rsidR="005F35EA" w14:paraId="07699246" w14:textId="77777777" w:rsidTr="00772E0D">
        <w:tc>
          <w:tcPr>
            <w:tcW w:w="1939" w:type="dxa"/>
          </w:tcPr>
          <w:p w14:paraId="66E32052" w14:textId="0FEEE54D" w:rsidR="005F35EA" w:rsidRPr="00E40BD1" w:rsidRDefault="005F35EA" w:rsidP="00E40BD1">
            <w:r>
              <w:t>InterDigital</w:t>
            </w:r>
          </w:p>
        </w:tc>
        <w:tc>
          <w:tcPr>
            <w:tcW w:w="7692" w:type="dxa"/>
          </w:tcPr>
          <w:p w14:paraId="4EAE1E86" w14:textId="75217992" w:rsidR="00796847" w:rsidRDefault="00CC7880" w:rsidP="00796847">
            <w:pPr>
              <w:spacing w:before="240" w:after="0"/>
            </w:pPr>
            <w:r>
              <w:t>M</w:t>
            </w:r>
            <w:r w:rsidR="00796847">
              <w:t xml:space="preserve">ost of the requirements are clear but agree that several further clarifications can be made. Specifically, </w:t>
            </w:r>
          </w:p>
          <w:p w14:paraId="08D5EA8D" w14:textId="77777777" w:rsidR="00796847" w:rsidRPr="002C17E7" w:rsidRDefault="00796847" w:rsidP="00796847">
            <w:pPr>
              <w:pStyle w:val="ListParagraph"/>
              <w:numPr>
                <w:ilvl w:val="0"/>
                <w:numId w:val="48"/>
              </w:numPr>
              <w:spacing w:before="240" w:after="0"/>
              <w:rPr>
                <w:sz w:val="20"/>
                <w:szCs w:val="22"/>
              </w:rPr>
            </w:pPr>
            <w:r w:rsidRPr="002C17E7">
              <w:rPr>
                <w:sz w:val="20"/>
                <w:szCs w:val="22"/>
              </w:rPr>
              <w:t>Peak rates for all use cases should be specified as these will impact the bandwith, number of layers, etc.</w:t>
            </w:r>
          </w:p>
          <w:p w14:paraId="1193DDF8" w14:textId="77777777" w:rsidR="00796847" w:rsidRPr="002C17E7" w:rsidRDefault="00796847" w:rsidP="00796847">
            <w:pPr>
              <w:pStyle w:val="ListParagraph"/>
              <w:numPr>
                <w:ilvl w:val="0"/>
                <w:numId w:val="48"/>
              </w:numPr>
              <w:spacing w:before="240" w:after="0"/>
              <w:rPr>
                <w:sz w:val="20"/>
                <w:szCs w:val="22"/>
              </w:rPr>
            </w:pPr>
            <w:r w:rsidRPr="002C17E7">
              <w:rPr>
                <w:sz w:val="20"/>
                <w:szCs w:val="22"/>
              </w:rPr>
              <w:t>The reference bit rate for low-end wearables should be specified.</w:t>
            </w:r>
          </w:p>
          <w:p w14:paraId="6ACEF081" w14:textId="77777777" w:rsidR="00C441EE" w:rsidRDefault="00796847" w:rsidP="00796847">
            <w:pPr>
              <w:pStyle w:val="ListParagraph"/>
              <w:numPr>
                <w:ilvl w:val="0"/>
                <w:numId w:val="48"/>
              </w:numPr>
              <w:spacing w:before="240" w:after="0"/>
              <w:rPr>
                <w:sz w:val="20"/>
                <w:szCs w:val="22"/>
              </w:rPr>
            </w:pPr>
            <w:r w:rsidRPr="002C17E7">
              <w:rPr>
                <w:sz w:val="20"/>
                <w:szCs w:val="22"/>
              </w:rPr>
              <w:t>The reference bit rate corresponds to the typical bit rate, not cell-edge bit rate.</w:t>
            </w:r>
          </w:p>
          <w:p w14:paraId="325BD0E4" w14:textId="40DFF536" w:rsidR="005F35EA" w:rsidRPr="00C441EE" w:rsidRDefault="00796847" w:rsidP="00796847">
            <w:pPr>
              <w:pStyle w:val="ListParagraph"/>
              <w:numPr>
                <w:ilvl w:val="0"/>
                <w:numId w:val="48"/>
              </w:numPr>
              <w:spacing w:before="240" w:after="0"/>
              <w:rPr>
                <w:sz w:val="20"/>
                <w:szCs w:val="22"/>
              </w:rPr>
            </w:pPr>
            <w:r w:rsidRPr="00C441EE">
              <w:rPr>
                <w:szCs w:val="22"/>
              </w:rPr>
              <w:t xml:space="preserve">Mobility requirements for the wearables and video </w:t>
            </w:r>
            <w:r w:rsidR="00C441EE" w:rsidRPr="00C441EE">
              <w:rPr>
                <w:szCs w:val="22"/>
              </w:rPr>
              <w:t>surveillance</w:t>
            </w:r>
            <w:r w:rsidRPr="00C441EE">
              <w:rPr>
                <w:szCs w:val="22"/>
              </w:rPr>
              <w:t xml:space="preserve"> use cases should be clarified.</w:t>
            </w:r>
          </w:p>
        </w:tc>
      </w:tr>
    </w:tbl>
    <w:p w14:paraId="176EBA3A" w14:textId="77777777" w:rsidR="003915AD" w:rsidRPr="00772E0D" w:rsidRDefault="003915AD" w:rsidP="003915AD"/>
    <w:p w14:paraId="2CC25B1D" w14:textId="7FBA3C3A" w:rsidR="004C0F41" w:rsidRPr="003D727D" w:rsidRDefault="00335E75" w:rsidP="000E647A">
      <w:pPr>
        <w:pStyle w:val="Heading1"/>
      </w:pPr>
      <w:bookmarkStart w:id="11" w:name="_Toc41500866"/>
      <w:r w:rsidRPr="003D727D">
        <w:t>6</w:t>
      </w:r>
      <w:r w:rsidR="004C0F41" w:rsidRPr="003D727D">
        <w:tab/>
        <w:t>Evaluation methodology</w:t>
      </w:r>
      <w:bookmarkEnd w:id="11"/>
    </w:p>
    <w:p w14:paraId="1B937433" w14:textId="66CAFB83" w:rsidR="00472CB9" w:rsidRPr="003D727D" w:rsidRDefault="00335E75" w:rsidP="000E647A">
      <w:pPr>
        <w:pStyle w:val="Heading2"/>
      </w:pPr>
      <w:bookmarkStart w:id="1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lastRenderedPageBreak/>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lastRenderedPageBreak/>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ListParagraph"/>
              <w:numPr>
                <w:ilvl w:val="0"/>
                <w:numId w:val="26"/>
              </w:numPr>
            </w:pPr>
            <w:r>
              <w:t>UE capabilities of a reference NR modem</w:t>
            </w:r>
          </w:p>
          <w:p w14:paraId="42E1A7F7" w14:textId="47044A67" w:rsidR="00576F38" w:rsidRPr="00576F38" w:rsidRDefault="00576F38" w:rsidP="00576F38">
            <w:pPr>
              <w:pStyle w:val="ListParagraph"/>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ListParagraph"/>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The methodology in TR 36.888 can be used as the starting point, but need some updates for NR e.g., FR2 and features of RedCap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480ED1">
            <w:r>
              <w:rPr>
                <w:rFonts w:hint="eastAsia"/>
                <w:lang w:eastAsia="zh-CN"/>
              </w:rPr>
              <w:lastRenderedPageBreak/>
              <w:t>Huawei</w:t>
            </w:r>
            <w:r>
              <w:rPr>
                <w:lang w:eastAsia="zh-CN"/>
              </w:rPr>
              <w:t>, HiSilicon</w:t>
            </w:r>
          </w:p>
        </w:tc>
        <w:tc>
          <w:tcPr>
            <w:tcW w:w="7694" w:type="dxa"/>
          </w:tcPr>
          <w:p w14:paraId="7EF47CE7" w14:textId="77777777" w:rsidR="00772E0D" w:rsidRDefault="00772E0D" w:rsidP="00480ED1">
            <w:r w:rsidRPr="000F293F">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r w:rsidR="000553A1" w14:paraId="30B673E1" w14:textId="77777777" w:rsidTr="00772E0D">
        <w:tc>
          <w:tcPr>
            <w:tcW w:w="1937" w:type="dxa"/>
          </w:tcPr>
          <w:p w14:paraId="2AAA1348" w14:textId="1C617FD8" w:rsidR="000553A1" w:rsidRDefault="000553A1" w:rsidP="000553A1">
            <w:pPr>
              <w:rPr>
                <w:lang w:eastAsia="zh-CN"/>
              </w:rPr>
            </w:pPr>
            <w:r>
              <w:rPr>
                <w:rFonts w:hint="eastAsia"/>
                <w:lang w:eastAsia="zh-CN"/>
              </w:rPr>
              <w:t>S</w:t>
            </w:r>
            <w:r>
              <w:rPr>
                <w:lang w:eastAsia="zh-CN"/>
              </w:rPr>
              <w:t>amsung</w:t>
            </w:r>
          </w:p>
        </w:tc>
        <w:tc>
          <w:tcPr>
            <w:tcW w:w="7694" w:type="dxa"/>
          </w:tcPr>
          <w:p w14:paraId="59B28573" w14:textId="63724F9E" w:rsidR="000553A1" w:rsidRPr="000F293F" w:rsidRDefault="000553A1" w:rsidP="000553A1">
            <w:r>
              <w:rPr>
                <w:rFonts w:hint="eastAsia"/>
                <w:lang w:eastAsia="zh-CN"/>
              </w:rPr>
              <w:t>T</w:t>
            </w:r>
            <w:r>
              <w:rPr>
                <w:lang w:eastAsia="zh-CN"/>
              </w:rPr>
              <w:t xml:space="preserve">he methodology in TR 36.888 can be used for UE cost/complexity reduction. The components and percentage of each components </w:t>
            </w:r>
            <w:r w:rsidRPr="002B1905">
              <w:rPr>
                <w:lang w:eastAsia="zh-CN"/>
              </w:rPr>
              <w:t>(if any change is needed),</w:t>
            </w:r>
            <w:r>
              <w:rPr>
                <w:lang w:eastAsia="zh-CN"/>
              </w:rPr>
              <w:t xml:space="preserve"> together with reference Modem can be discussed further. </w:t>
            </w:r>
          </w:p>
        </w:tc>
      </w:tr>
      <w:tr w:rsidR="00F738D0" w14:paraId="456CCCC3" w14:textId="77777777" w:rsidTr="00772E0D">
        <w:tc>
          <w:tcPr>
            <w:tcW w:w="1937" w:type="dxa"/>
          </w:tcPr>
          <w:p w14:paraId="7A6A6B55" w14:textId="49A03948" w:rsidR="00F738D0" w:rsidRDefault="00F738D0" w:rsidP="00F738D0">
            <w:pPr>
              <w:rPr>
                <w:lang w:eastAsia="zh-CN"/>
              </w:rPr>
            </w:pPr>
            <w:r w:rsidRPr="00F738D0">
              <w:rPr>
                <w:rFonts w:hint="eastAsia"/>
                <w:lang w:eastAsia="zh-CN"/>
              </w:rPr>
              <w:t>S</w:t>
            </w:r>
            <w:r w:rsidRPr="00F738D0">
              <w:rPr>
                <w:lang w:eastAsia="zh-CN"/>
              </w:rPr>
              <w:t>preadtrum</w:t>
            </w:r>
          </w:p>
        </w:tc>
        <w:tc>
          <w:tcPr>
            <w:tcW w:w="7694" w:type="dxa"/>
          </w:tcPr>
          <w:p w14:paraId="5FA4841A" w14:textId="22C25D69" w:rsidR="00F738D0" w:rsidRDefault="00F738D0" w:rsidP="00F738D0">
            <w:pPr>
              <w:rPr>
                <w:lang w:eastAsia="zh-CN"/>
              </w:rPr>
            </w:pPr>
            <w:bookmarkStart w:id="13" w:name="OLE_LINK13"/>
            <w:bookmarkStart w:id="14" w:name="OLE_LINK14"/>
            <w:r w:rsidRPr="00F738D0">
              <w:rPr>
                <w:lang w:eastAsia="zh-CN"/>
              </w:rPr>
              <w:t>We think the methodology in TR 36.888 can be a starting point, but the reference NR modem need to be determined, since the reference modem in TR 36.888 is based on category 1 LTE UE modem.</w:t>
            </w:r>
            <w:bookmarkEnd w:id="13"/>
            <w:bookmarkEnd w:id="14"/>
          </w:p>
        </w:tc>
      </w:tr>
      <w:tr w:rsidR="00480ED1" w14:paraId="0071F5BD" w14:textId="77777777" w:rsidTr="00772E0D">
        <w:tc>
          <w:tcPr>
            <w:tcW w:w="1937" w:type="dxa"/>
          </w:tcPr>
          <w:p w14:paraId="42DA5CD7" w14:textId="6D9431FD" w:rsidR="00480ED1" w:rsidRPr="00F738D0" w:rsidRDefault="00480ED1" w:rsidP="00480ED1">
            <w:pPr>
              <w:rPr>
                <w:lang w:eastAsia="zh-CN"/>
              </w:rPr>
            </w:pPr>
            <w:r>
              <w:rPr>
                <w:rFonts w:hint="eastAsia"/>
                <w:lang w:eastAsia="zh-CN"/>
              </w:rPr>
              <w:t>C</w:t>
            </w:r>
            <w:r>
              <w:rPr>
                <w:lang w:eastAsia="zh-CN"/>
              </w:rPr>
              <w:t>hina Telecom</w:t>
            </w:r>
          </w:p>
        </w:tc>
        <w:tc>
          <w:tcPr>
            <w:tcW w:w="7694" w:type="dxa"/>
          </w:tcPr>
          <w:p w14:paraId="4E287088" w14:textId="694E970A" w:rsidR="00480ED1" w:rsidRPr="00F738D0" w:rsidRDefault="00480ED1" w:rsidP="00480ED1">
            <w:pPr>
              <w:rPr>
                <w:lang w:eastAsia="zh-CN"/>
              </w:rPr>
            </w:pPr>
            <w:r>
              <w:rPr>
                <w:rFonts w:hint="eastAsia"/>
                <w:lang w:eastAsia="zh-CN"/>
              </w:rPr>
              <w:t>T</w:t>
            </w:r>
            <w:r>
              <w:rPr>
                <w:lang w:eastAsia="zh-CN"/>
              </w:rPr>
              <w:t xml:space="preserve">he methodology in TR 36.888 </w:t>
            </w:r>
            <w:r>
              <w:t xml:space="preserve">can be used as starting point in the study, so we can save a lot of time. </w:t>
            </w:r>
            <w:r w:rsidRPr="007361A7">
              <w:t>However, we need to consider the cost issues introduced by some new features of NR, as well as FR2, etc.</w:t>
            </w:r>
          </w:p>
        </w:tc>
      </w:tr>
      <w:tr w:rsidR="00CE5C2C" w14:paraId="01D412DA" w14:textId="77777777" w:rsidTr="00772E0D">
        <w:tc>
          <w:tcPr>
            <w:tcW w:w="1937" w:type="dxa"/>
          </w:tcPr>
          <w:p w14:paraId="0E9EFBF8" w14:textId="67C1C1D4" w:rsidR="00CE5C2C" w:rsidRDefault="00CE5C2C" w:rsidP="00CE5C2C">
            <w:pPr>
              <w:rPr>
                <w:lang w:eastAsia="zh-CN"/>
              </w:rPr>
            </w:pPr>
            <w:r>
              <w:rPr>
                <w:rFonts w:hint="eastAsia"/>
                <w:lang w:eastAsia="ko-KR"/>
              </w:rPr>
              <w:t>LG</w:t>
            </w:r>
          </w:p>
        </w:tc>
        <w:tc>
          <w:tcPr>
            <w:tcW w:w="7694" w:type="dxa"/>
          </w:tcPr>
          <w:p w14:paraId="04350A2D" w14:textId="0F35DFE6" w:rsidR="00CE5C2C" w:rsidRDefault="00CE5C2C" w:rsidP="00CE5C2C">
            <w:pPr>
              <w:rPr>
                <w:lang w:eastAsia="zh-CN"/>
              </w:rPr>
            </w:pPr>
            <w:r>
              <w:rPr>
                <w:lang w:eastAsia="ko-KR"/>
              </w:rPr>
              <w:t>Yes, we think it is clearly a good reference in terms of evaluation methodology unless there is a better suggestion. Given the time duration of the SI phase, even we can think of, where relevant, the incremental study on top of the analysis in TR 36.888 focusing on the differentiating factors in NR e.g., different target peak data rate, range of UE bandwidth, considerations on FR2, and so on.</w:t>
            </w:r>
          </w:p>
        </w:tc>
      </w:tr>
      <w:tr w:rsidR="00614259" w14:paraId="08FAA800" w14:textId="77777777" w:rsidTr="00772E0D">
        <w:tc>
          <w:tcPr>
            <w:tcW w:w="1937" w:type="dxa"/>
          </w:tcPr>
          <w:p w14:paraId="7A37D0ED" w14:textId="130BBD34" w:rsidR="00614259" w:rsidRDefault="00614259" w:rsidP="00CE5C2C">
            <w:pPr>
              <w:rPr>
                <w:lang w:eastAsia="ko-KR"/>
              </w:rPr>
            </w:pPr>
            <w:r>
              <w:rPr>
                <w:lang w:eastAsia="ko-KR"/>
              </w:rPr>
              <w:t>Sequans</w:t>
            </w:r>
          </w:p>
        </w:tc>
        <w:tc>
          <w:tcPr>
            <w:tcW w:w="7694" w:type="dxa"/>
          </w:tcPr>
          <w:p w14:paraId="44662605" w14:textId="77777777" w:rsidR="00614259" w:rsidRPr="00614259" w:rsidRDefault="00614259" w:rsidP="00614259">
            <w:pPr>
              <w:rPr>
                <w:bCs/>
              </w:rPr>
            </w:pPr>
            <w:r w:rsidRPr="00614259">
              <w:rPr>
                <w:bCs/>
              </w:rPr>
              <w:t>The methodology in TR 36.888 can be followed as starting point as it will be useful to evaluate cost impact of proposed techniques. The study should extend to cover new and other useful aspects, e.g.:</w:t>
            </w:r>
          </w:p>
          <w:p w14:paraId="1DCD5527" w14:textId="77777777" w:rsidR="00614259" w:rsidRPr="00614259" w:rsidRDefault="00614259" w:rsidP="00614259">
            <w:pPr>
              <w:pStyle w:val="ListParagraph"/>
              <w:numPr>
                <w:ilvl w:val="0"/>
                <w:numId w:val="46"/>
              </w:numPr>
              <w:rPr>
                <w:rFonts w:ascii="Times New Roman" w:hAnsi="Times New Roman" w:cs="Times New Roman"/>
                <w:bCs/>
                <w:sz w:val="20"/>
                <w:szCs w:val="20"/>
              </w:rPr>
            </w:pPr>
            <w:r w:rsidRPr="00614259">
              <w:rPr>
                <w:rFonts w:ascii="Times New Roman" w:hAnsi="Times New Roman" w:cs="Times New Roman"/>
                <w:bCs/>
                <w:sz w:val="20"/>
                <w:szCs w:val="20"/>
              </w:rPr>
              <w:t>higher bandwidth, BWP operation, larger number of HARQ processes, new modulations, new error correction codes</w:t>
            </w:r>
          </w:p>
          <w:p w14:paraId="694869A5" w14:textId="77777777" w:rsidR="00614259" w:rsidRPr="00614259" w:rsidRDefault="00614259" w:rsidP="00614259">
            <w:pPr>
              <w:pStyle w:val="ListParagraph"/>
              <w:numPr>
                <w:ilvl w:val="0"/>
                <w:numId w:val="46"/>
              </w:numPr>
              <w:rPr>
                <w:rFonts w:ascii="Times New Roman" w:hAnsi="Times New Roman" w:cs="Times New Roman"/>
                <w:bCs/>
                <w:sz w:val="20"/>
                <w:szCs w:val="20"/>
              </w:rPr>
            </w:pPr>
            <w:r w:rsidRPr="00614259">
              <w:rPr>
                <w:rFonts w:ascii="Times New Roman" w:hAnsi="Times New Roman" w:cs="Times New Roman"/>
                <w:bCs/>
                <w:sz w:val="20"/>
                <w:szCs w:val="20"/>
              </w:rPr>
              <w:t>capability aspects related to latency/reliability targets which are missing from LTE MTC study</w:t>
            </w:r>
          </w:p>
          <w:p w14:paraId="4A570F81" w14:textId="1A09CCCA" w:rsidR="00614259" w:rsidRDefault="00614259" w:rsidP="00614259">
            <w:pPr>
              <w:rPr>
                <w:lang w:eastAsia="ko-KR"/>
              </w:rPr>
            </w:pPr>
            <w:r w:rsidRPr="00614259">
              <w:rPr>
                <w:bCs/>
              </w:rPr>
              <w:t>breakdown between baseband and RF cost, as well as a separate cost structure for FR1 and FR2 RF</w:t>
            </w:r>
          </w:p>
        </w:tc>
      </w:tr>
      <w:tr w:rsidR="005A5DAC" w14:paraId="5B0DFC39" w14:textId="77777777" w:rsidTr="00772E0D">
        <w:tc>
          <w:tcPr>
            <w:tcW w:w="1937" w:type="dxa"/>
          </w:tcPr>
          <w:p w14:paraId="7338E03F" w14:textId="7DD358B4" w:rsidR="005A5DAC" w:rsidRDefault="005A5DAC" w:rsidP="005A5DAC">
            <w:pPr>
              <w:rPr>
                <w:lang w:eastAsia="ko-KR"/>
              </w:rPr>
            </w:pPr>
            <w:r>
              <w:t>Lenovo, Motorola Mobility</w:t>
            </w:r>
          </w:p>
        </w:tc>
        <w:tc>
          <w:tcPr>
            <w:tcW w:w="7694" w:type="dxa"/>
          </w:tcPr>
          <w:p w14:paraId="67FFCAA5" w14:textId="2FFEDC77" w:rsidR="005A5DAC" w:rsidRPr="00614259" w:rsidRDefault="005A5DAC" w:rsidP="005A5DAC">
            <w:pPr>
              <w:rPr>
                <w:bCs/>
              </w:rPr>
            </w:pPr>
            <w:r>
              <w:t>The methodology in</w:t>
            </w:r>
            <w:r w:rsidRPr="001769B7">
              <w:t xml:space="preserve"> TR38.888 </w:t>
            </w:r>
            <w:r>
              <w:t xml:space="preserve">can be used </w:t>
            </w:r>
            <w:r w:rsidRPr="001769B7">
              <w:t xml:space="preserve">as a baseline and </w:t>
            </w:r>
            <w:r>
              <w:t>then update w</w:t>
            </w:r>
            <w:r w:rsidRPr="001769B7">
              <w:t xml:space="preserve">ith NR-specific aspects, such as </w:t>
            </w:r>
            <w:r>
              <w:t>relaxed processing time and processing capability</w:t>
            </w:r>
            <w:r w:rsidRPr="001769B7">
              <w:t xml:space="preserve">. </w:t>
            </w:r>
          </w:p>
        </w:tc>
      </w:tr>
      <w:tr w:rsidR="001C1DE2" w14:paraId="2ACBA10D" w14:textId="77777777" w:rsidTr="00772E0D">
        <w:tc>
          <w:tcPr>
            <w:tcW w:w="1937" w:type="dxa"/>
          </w:tcPr>
          <w:p w14:paraId="043AB98C" w14:textId="2528289F" w:rsidR="001C1DE2" w:rsidRPr="001C1DE2" w:rsidRDefault="001C1DE2" w:rsidP="001C1DE2">
            <w:r w:rsidRPr="001C1DE2">
              <w:rPr>
                <w:lang w:val="en-US"/>
              </w:rPr>
              <w:t>Nokia, NSB</w:t>
            </w:r>
          </w:p>
        </w:tc>
        <w:tc>
          <w:tcPr>
            <w:tcW w:w="7694" w:type="dxa"/>
          </w:tcPr>
          <w:p w14:paraId="5BECE9A1" w14:textId="10AB1B01" w:rsidR="001C1DE2" w:rsidRPr="001C1DE2" w:rsidRDefault="001C1DE2" w:rsidP="001C1DE2">
            <w:r w:rsidRPr="001C1DE2">
              <w:rPr>
                <w:lang w:val="en-US"/>
              </w:rPr>
              <w:t>We support using UE cost/complexity evaluation methodology from 36.888 with appropriate modifications to NR.</w:t>
            </w:r>
          </w:p>
        </w:tc>
      </w:tr>
      <w:tr w:rsidR="005F35EA" w14:paraId="1C003833" w14:textId="77777777" w:rsidTr="00772E0D">
        <w:tc>
          <w:tcPr>
            <w:tcW w:w="1937" w:type="dxa"/>
          </w:tcPr>
          <w:p w14:paraId="1AC9B487" w14:textId="4A0CF2E5" w:rsidR="005F35EA" w:rsidRPr="001C1DE2" w:rsidRDefault="005F35EA" w:rsidP="001C1DE2">
            <w:pPr>
              <w:rPr>
                <w:lang w:val="en-US"/>
              </w:rPr>
            </w:pPr>
            <w:r>
              <w:t>InterDigital</w:t>
            </w:r>
          </w:p>
        </w:tc>
        <w:tc>
          <w:tcPr>
            <w:tcW w:w="7694" w:type="dxa"/>
          </w:tcPr>
          <w:p w14:paraId="471F6F5E" w14:textId="37AB7BAC" w:rsidR="005F35EA" w:rsidRPr="001C1DE2" w:rsidRDefault="00F42521" w:rsidP="001C1DE2">
            <w:pPr>
              <w:rPr>
                <w:lang w:val="en-US"/>
              </w:rPr>
            </w:pPr>
            <w:r w:rsidRPr="00694CCE">
              <w:t xml:space="preserve">The methodology in 36.888 can be used as the baseline and adaptations for NR-specific aspects </w:t>
            </w:r>
            <w:r>
              <w:t>should</w:t>
            </w:r>
            <w:r w:rsidRPr="00694CCE">
              <w:t xml:space="preserve"> be considered. For example, higher bandwidth, new modulation and error correction mechanisms, HARQ parameters</w:t>
            </w:r>
            <w:r>
              <w:t xml:space="preserve">, etc. </w:t>
            </w:r>
            <w:r w:rsidRPr="00694CCE">
              <w:t xml:space="preserve"> In addition, adjustments </w:t>
            </w:r>
            <w:r>
              <w:t xml:space="preserve">for FR2 </w:t>
            </w:r>
            <w:r w:rsidRPr="00694CCE">
              <w:t>should be considered</w:t>
            </w:r>
            <w:r>
              <w:t>.</w:t>
            </w:r>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w:t>
            </w:r>
            <w:r>
              <w:rPr>
                <w:lang w:eastAsia="zh-CN"/>
              </w:rPr>
              <w:lastRenderedPageBreak/>
              <w:t xml:space="preserve">discussion about the potential modifications. </w:t>
            </w:r>
          </w:p>
        </w:tc>
      </w:tr>
      <w:tr w:rsidR="002C75AA" w14:paraId="2770DE8C" w14:textId="77777777" w:rsidTr="00D35A40">
        <w:tc>
          <w:tcPr>
            <w:tcW w:w="1937" w:type="dxa"/>
          </w:tcPr>
          <w:p w14:paraId="627B4185" w14:textId="10B7F269" w:rsidR="002C75AA" w:rsidRDefault="002C75AA" w:rsidP="002C75AA">
            <w:r>
              <w:lastRenderedPageBreak/>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480ED1">
            <w:r w:rsidRPr="00A22F1E">
              <w:t>Huawei, HiSilicon</w:t>
            </w:r>
          </w:p>
        </w:tc>
        <w:tc>
          <w:tcPr>
            <w:tcW w:w="7694" w:type="dxa"/>
          </w:tcPr>
          <w:p w14:paraId="53B8B09C" w14:textId="35593FFD" w:rsidR="00772E0D" w:rsidRDefault="00772E0D" w:rsidP="00480ED1">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0553A1" w:rsidRPr="002C0C21" w14:paraId="5D71ABE1" w14:textId="77777777" w:rsidTr="000553A1">
        <w:tc>
          <w:tcPr>
            <w:tcW w:w="1937" w:type="dxa"/>
          </w:tcPr>
          <w:p w14:paraId="69A9BBBC" w14:textId="77777777" w:rsidR="000553A1" w:rsidRPr="002C0C21" w:rsidRDefault="000553A1" w:rsidP="00480ED1">
            <w:pPr>
              <w:rPr>
                <w:lang w:eastAsia="ja-JP"/>
              </w:rPr>
            </w:pPr>
            <w:r>
              <w:t>Samsung</w:t>
            </w:r>
          </w:p>
        </w:tc>
        <w:tc>
          <w:tcPr>
            <w:tcW w:w="7694" w:type="dxa"/>
          </w:tcPr>
          <w:p w14:paraId="2F940ADE" w14:textId="77777777" w:rsidR="000553A1" w:rsidRPr="002C0C21" w:rsidRDefault="000553A1" w:rsidP="00480ED1">
            <w:pPr>
              <w:rPr>
                <w:lang w:eastAsia="ja-JP"/>
              </w:rPr>
            </w:pPr>
            <w:r>
              <w:t xml:space="preserve">Two reference </w:t>
            </w:r>
            <w:r w:rsidRPr="006847F4">
              <w:rPr>
                <w:bCs/>
              </w:rPr>
              <w:t>modem</w:t>
            </w:r>
            <w:r>
              <w:rPr>
                <w:rFonts w:hint="eastAsia"/>
                <w:bCs/>
                <w:lang w:eastAsia="zh-CN"/>
              </w:rPr>
              <w:t>s</w:t>
            </w:r>
            <w:r>
              <w:rPr>
                <w:bCs/>
                <w:lang w:eastAsia="zh-CN"/>
              </w:rPr>
              <w:t xml:space="preserve"> and cost breakdown can be defined for FR1 and FR2 respectively if needed. Same methodology for FR1/2 is preferred. If some techniques has impact on antennas, we prefer to discuss it separately as some additional cost saving on antennas for FR2. </w:t>
            </w:r>
          </w:p>
        </w:tc>
      </w:tr>
      <w:tr w:rsidR="00480ED1" w:rsidRPr="002C0C21" w14:paraId="5365A199" w14:textId="77777777" w:rsidTr="000553A1">
        <w:tc>
          <w:tcPr>
            <w:tcW w:w="1937" w:type="dxa"/>
          </w:tcPr>
          <w:p w14:paraId="02F7278B" w14:textId="44ABAB09" w:rsidR="00480ED1" w:rsidRDefault="00480ED1" w:rsidP="00480ED1">
            <w:r>
              <w:rPr>
                <w:rFonts w:hint="eastAsia"/>
                <w:lang w:eastAsia="zh-CN"/>
              </w:rPr>
              <w:t>C</w:t>
            </w:r>
            <w:r>
              <w:rPr>
                <w:lang w:eastAsia="zh-CN"/>
              </w:rPr>
              <w:t>hina Telecom</w:t>
            </w:r>
          </w:p>
        </w:tc>
        <w:tc>
          <w:tcPr>
            <w:tcW w:w="7694" w:type="dxa"/>
          </w:tcPr>
          <w:p w14:paraId="5EB4A688" w14:textId="08CD448D" w:rsidR="00480ED1" w:rsidRDefault="00480ED1" w:rsidP="00480ED1">
            <w:r>
              <w:rPr>
                <w:rFonts w:hint="eastAsia"/>
                <w:lang w:eastAsia="zh-CN"/>
              </w:rPr>
              <w:t>Y</w:t>
            </w:r>
            <w:r>
              <w:rPr>
                <w:lang w:eastAsia="zh-CN"/>
              </w:rPr>
              <w:t>es. Agree with many comments above.</w:t>
            </w:r>
          </w:p>
        </w:tc>
      </w:tr>
      <w:tr w:rsidR="00CE5C2C" w:rsidRPr="002C0C21" w14:paraId="3A0D68C0" w14:textId="77777777" w:rsidTr="000553A1">
        <w:tc>
          <w:tcPr>
            <w:tcW w:w="1937" w:type="dxa"/>
          </w:tcPr>
          <w:p w14:paraId="68E0B068" w14:textId="1DF775ED" w:rsidR="00CE5C2C" w:rsidRDefault="00CE5C2C" w:rsidP="00CE5C2C">
            <w:pPr>
              <w:rPr>
                <w:lang w:eastAsia="zh-CN"/>
              </w:rPr>
            </w:pPr>
            <w:r>
              <w:rPr>
                <w:rFonts w:hint="eastAsia"/>
                <w:lang w:eastAsia="ko-KR"/>
              </w:rPr>
              <w:t>LG</w:t>
            </w:r>
          </w:p>
        </w:tc>
        <w:tc>
          <w:tcPr>
            <w:tcW w:w="7694" w:type="dxa"/>
          </w:tcPr>
          <w:p w14:paraId="0EDC71FB" w14:textId="3973D7F8" w:rsidR="00CE5C2C" w:rsidRDefault="00CE5C2C" w:rsidP="00CE5C2C">
            <w:pPr>
              <w:rPr>
                <w:lang w:eastAsia="zh-CN"/>
              </w:rPr>
            </w:pPr>
            <w:r>
              <w:rPr>
                <w:lang w:eastAsia="ko-KR"/>
              </w:rPr>
              <w:t>This should be the area where we need inputs during the study item phase. For FR2, the antenna form factor is supposed to be very small compared to FR1. The cost/complexity portion of the antenna, ADC/DAC, etc., in FR2 needs to be further studied.</w:t>
            </w:r>
          </w:p>
        </w:tc>
      </w:tr>
      <w:tr w:rsidR="00614259" w:rsidRPr="002C0C21" w14:paraId="7EA6AE2D" w14:textId="77777777" w:rsidTr="000553A1">
        <w:tc>
          <w:tcPr>
            <w:tcW w:w="1937" w:type="dxa"/>
          </w:tcPr>
          <w:p w14:paraId="0E29BDA6" w14:textId="5B74FD17" w:rsidR="00614259" w:rsidRDefault="00614259" w:rsidP="00CE5C2C">
            <w:pPr>
              <w:rPr>
                <w:lang w:eastAsia="ko-KR"/>
              </w:rPr>
            </w:pPr>
            <w:r>
              <w:rPr>
                <w:lang w:eastAsia="ko-KR"/>
              </w:rPr>
              <w:t>Sequans</w:t>
            </w:r>
          </w:p>
        </w:tc>
        <w:tc>
          <w:tcPr>
            <w:tcW w:w="7694" w:type="dxa"/>
          </w:tcPr>
          <w:p w14:paraId="725D4180" w14:textId="10FD4B5D" w:rsidR="00614259" w:rsidRPr="00614259" w:rsidRDefault="00614259" w:rsidP="00CE5C2C">
            <w:pPr>
              <w:rPr>
                <w:lang w:eastAsia="ko-KR"/>
              </w:rPr>
            </w:pPr>
            <w:r w:rsidRPr="00614259">
              <w:t>Yes, consider separate cost structure for FR1 and FR2 RF as well as breakdown between baseband and RF cost. UE antennas cost should be included in the analysis for FR2.</w:t>
            </w:r>
          </w:p>
        </w:tc>
      </w:tr>
      <w:tr w:rsidR="005A5DAC" w:rsidRPr="002C0C21" w14:paraId="191B426D" w14:textId="77777777" w:rsidTr="000553A1">
        <w:tc>
          <w:tcPr>
            <w:tcW w:w="1937" w:type="dxa"/>
          </w:tcPr>
          <w:p w14:paraId="7F64C447" w14:textId="55FD4A6D" w:rsidR="005A5DAC" w:rsidRDefault="005A5DAC" w:rsidP="005A5DAC">
            <w:pPr>
              <w:rPr>
                <w:lang w:eastAsia="ko-KR"/>
              </w:rPr>
            </w:pPr>
            <w:r>
              <w:t>Lenovo, Motorola Mobility</w:t>
            </w:r>
          </w:p>
        </w:tc>
        <w:tc>
          <w:tcPr>
            <w:tcW w:w="7694" w:type="dxa"/>
          </w:tcPr>
          <w:p w14:paraId="57CAC603" w14:textId="27991066" w:rsidR="005A5DAC" w:rsidRPr="00614259" w:rsidRDefault="005A5DAC" w:rsidP="005A5DAC">
            <w:r>
              <w:t>Yes, consider potential cost/complexity reduction not only in the modem but also in the antennas.</w:t>
            </w:r>
          </w:p>
        </w:tc>
      </w:tr>
      <w:tr w:rsidR="001C1DE2" w:rsidRPr="002C0C21" w14:paraId="2A16E4CA" w14:textId="77777777" w:rsidTr="000553A1">
        <w:tc>
          <w:tcPr>
            <w:tcW w:w="1937" w:type="dxa"/>
          </w:tcPr>
          <w:p w14:paraId="3E805FA0" w14:textId="44EEB4D7" w:rsidR="001C1DE2" w:rsidRPr="001C1DE2" w:rsidRDefault="001C1DE2" w:rsidP="001C1DE2">
            <w:r w:rsidRPr="001C1DE2">
              <w:rPr>
                <w:lang w:val="en-US"/>
              </w:rPr>
              <w:lastRenderedPageBreak/>
              <w:t>Nokia, NSB</w:t>
            </w:r>
          </w:p>
        </w:tc>
        <w:tc>
          <w:tcPr>
            <w:tcW w:w="7694" w:type="dxa"/>
          </w:tcPr>
          <w:p w14:paraId="5DE15F6E" w14:textId="149C7CBA" w:rsidR="001C1DE2" w:rsidRPr="001C1DE2" w:rsidRDefault="001C1DE2" w:rsidP="001C1DE2">
            <w:r w:rsidRPr="001C1DE2">
              <w:rPr>
                <w:lang w:val="en-US"/>
              </w:rPr>
              <w:t>Yes, we expect modifications to be required to account for the likely multiple antenna transceiver chains supported by FR2 devices.</w:t>
            </w:r>
          </w:p>
        </w:tc>
      </w:tr>
      <w:tr w:rsidR="005F35EA" w:rsidRPr="002C0C21" w14:paraId="063C22B4" w14:textId="77777777" w:rsidTr="000553A1">
        <w:tc>
          <w:tcPr>
            <w:tcW w:w="1937" w:type="dxa"/>
          </w:tcPr>
          <w:p w14:paraId="4E1E1558" w14:textId="6DCF1E2B" w:rsidR="005F35EA" w:rsidRPr="001C1DE2" w:rsidRDefault="005F35EA" w:rsidP="001C1DE2">
            <w:pPr>
              <w:rPr>
                <w:lang w:val="en-US"/>
              </w:rPr>
            </w:pPr>
            <w:r>
              <w:t>InterDigital</w:t>
            </w:r>
          </w:p>
        </w:tc>
        <w:tc>
          <w:tcPr>
            <w:tcW w:w="7694" w:type="dxa"/>
          </w:tcPr>
          <w:p w14:paraId="7325A51C" w14:textId="01FBF2F8" w:rsidR="005F35EA" w:rsidRPr="001C1DE2" w:rsidRDefault="00A64989" w:rsidP="001C1DE2">
            <w:pPr>
              <w:rPr>
                <w:lang w:val="en-US"/>
              </w:rPr>
            </w:pPr>
            <w:r>
              <w:t>Yes. We agree with the comments above. Two reference modems and cost breakdown can be defined for FR1 and FR2.  The cost/complexity of the antenna, ADC/DAC, PAs and filters can be included in the cost breakdown of FR2.</w:t>
            </w:r>
          </w:p>
        </w:tc>
      </w:tr>
    </w:tbl>
    <w:p w14:paraId="256AA978" w14:textId="4646D70C" w:rsidR="003D727D" w:rsidRPr="000553A1"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ListParagraph"/>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ListParagraph"/>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ListParagraph"/>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 xml:space="preserve">Rel-15 can be used as baseline, but some of the Rel-16 features, for example, UE power saving, two step RACH and positioning etc should be included in the capabilities list that the reference UE need to support, since most likely these features should be supported by </w:t>
            </w:r>
            <w:r>
              <w:lastRenderedPageBreak/>
              <w:t>RedCap UE.</w:t>
            </w:r>
          </w:p>
        </w:tc>
      </w:tr>
      <w:tr w:rsidR="009061E6" w14:paraId="7C97F608" w14:textId="77777777" w:rsidTr="00D35A40">
        <w:tc>
          <w:tcPr>
            <w:tcW w:w="1937" w:type="dxa"/>
          </w:tcPr>
          <w:p w14:paraId="5BE97D3B" w14:textId="69633A38" w:rsidR="009061E6" w:rsidRDefault="009061E6" w:rsidP="009061E6">
            <w:r>
              <w:lastRenderedPageBreak/>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480ED1">
            <w:pPr>
              <w:spacing w:before="120"/>
            </w:pPr>
            <w:r w:rsidRPr="00A22F1E">
              <w:t>Huawei, HiSilicon</w:t>
            </w:r>
          </w:p>
        </w:tc>
        <w:tc>
          <w:tcPr>
            <w:tcW w:w="7694" w:type="dxa"/>
          </w:tcPr>
          <w:p w14:paraId="08421415" w14:textId="77777777" w:rsidR="00772E0D" w:rsidRDefault="00772E0D" w:rsidP="00480ED1">
            <w:pPr>
              <w:rPr>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r w:rsidR="000553A1" w:rsidRPr="00766C8B" w14:paraId="5FF74E12" w14:textId="77777777" w:rsidTr="000553A1">
        <w:tc>
          <w:tcPr>
            <w:tcW w:w="1937" w:type="dxa"/>
          </w:tcPr>
          <w:p w14:paraId="2A234B54" w14:textId="77777777" w:rsidR="000553A1" w:rsidRPr="00766C8B" w:rsidRDefault="000553A1" w:rsidP="00480ED1">
            <w:pPr>
              <w:spacing w:before="120"/>
              <w:rPr>
                <w:lang w:eastAsia="ja-JP"/>
              </w:rPr>
            </w:pPr>
            <w:r>
              <w:rPr>
                <w:rFonts w:hint="eastAsia"/>
                <w:lang w:eastAsia="zh-CN"/>
              </w:rPr>
              <w:t>S</w:t>
            </w:r>
            <w:r>
              <w:rPr>
                <w:lang w:eastAsia="zh-CN"/>
              </w:rPr>
              <w:t>amsung</w:t>
            </w:r>
          </w:p>
        </w:tc>
        <w:tc>
          <w:tcPr>
            <w:tcW w:w="7694" w:type="dxa"/>
          </w:tcPr>
          <w:p w14:paraId="270D96DB" w14:textId="77777777" w:rsidR="000553A1" w:rsidRDefault="000553A1" w:rsidP="00480ED1">
            <w:pPr>
              <w:rPr>
                <w:lang w:eastAsia="zh-CN"/>
              </w:rPr>
            </w:pPr>
            <w:r>
              <w:rPr>
                <w:lang w:eastAsia="zh-CN"/>
              </w:rPr>
              <w:t xml:space="preserve">Consider there is no clear category definition for NR modem, we support to define a reference modem with mandatory features, including at least required bandwidth, Rx/TX, single carrier, Cap 1 for processing time, modulation order. </w:t>
            </w:r>
          </w:p>
          <w:p w14:paraId="4F611205" w14:textId="77777777" w:rsidR="000553A1" w:rsidRDefault="000553A1" w:rsidP="00480ED1">
            <w:pPr>
              <w:rPr>
                <w:lang w:eastAsia="zh-CN"/>
              </w:rPr>
            </w:pPr>
            <w:r>
              <w:rPr>
                <w:lang w:eastAsia="zh-CN"/>
              </w:rPr>
              <w:t>If agreeable, a reference UE with some reduction and be considered, e.g. 20MHz RF BW, 2 Rx</w:t>
            </w:r>
            <w:r>
              <w:rPr>
                <w:rFonts w:hint="eastAsia"/>
                <w:lang w:eastAsia="zh-CN"/>
              </w:rPr>
              <w:t>.</w:t>
            </w:r>
            <w:r>
              <w:rPr>
                <w:lang w:eastAsia="zh-CN"/>
              </w:rPr>
              <w:t xml:space="preserve"> This could resolve the issue that different band may have different requirement, e.g., different number of Rx for different band. </w:t>
            </w:r>
            <w:r w:rsidRPr="002B1905">
              <w:rPr>
                <w:lang w:eastAsia="zh-CN"/>
              </w:rPr>
              <w:t>If the reference UE is quite similar as LTE Cat 1, the cost break down table might be able to be reused.</w:t>
            </w:r>
            <w:r>
              <w:rPr>
                <w:lang w:eastAsia="zh-CN"/>
              </w:rPr>
              <w:t xml:space="preserve"> </w:t>
            </w:r>
          </w:p>
          <w:p w14:paraId="59FD2813" w14:textId="77777777" w:rsidR="000553A1" w:rsidRPr="00766C8B" w:rsidRDefault="000553A1" w:rsidP="00480ED1">
            <w:pPr>
              <w:rPr>
                <w:lang w:eastAsia="ja-JP"/>
              </w:rPr>
            </w:pPr>
            <w:r>
              <w:rPr>
                <w:lang w:eastAsia="zh-CN"/>
              </w:rPr>
              <w:lastRenderedPageBreak/>
              <w:t>In addition, not much different on the cost breakdown for FR1 FDD and FR1 TDD is expected, we prefer to only take HD-FDD for FR1 (and TDD for FR2) as in TS36.888</w:t>
            </w:r>
          </w:p>
        </w:tc>
      </w:tr>
      <w:tr w:rsidR="00F738D0" w:rsidRPr="00766C8B" w14:paraId="60166AA5" w14:textId="77777777" w:rsidTr="000553A1">
        <w:tc>
          <w:tcPr>
            <w:tcW w:w="1937" w:type="dxa"/>
          </w:tcPr>
          <w:p w14:paraId="1ECD4F26" w14:textId="464B323F" w:rsidR="00F738D0" w:rsidRDefault="00F738D0" w:rsidP="00F738D0">
            <w:pPr>
              <w:rPr>
                <w:lang w:eastAsia="zh-CN"/>
              </w:rPr>
            </w:pPr>
            <w:r w:rsidRPr="00F738D0">
              <w:rPr>
                <w:rFonts w:hint="eastAsia"/>
                <w:lang w:eastAsia="zh-CN"/>
              </w:rPr>
              <w:lastRenderedPageBreak/>
              <w:t>Spreadtrum</w:t>
            </w:r>
          </w:p>
        </w:tc>
        <w:tc>
          <w:tcPr>
            <w:tcW w:w="7694" w:type="dxa"/>
          </w:tcPr>
          <w:p w14:paraId="45621D9A" w14:textId="4DD3645A" w:rsidR="00F738D0" w:rsidRDefault="00F738D0" w:rsidP="00F738D0">
            <w:pPr>
              <w:rPr>
                <w:lang w:eastAsia="zh-CN"/>
              </w:rPr>
            </w:pPr>
            <w:r w:rsidRPr="00F738D0">
              <w:rPr>
                <w:lang w:eastAsia="zh-CN"/>
              </w:rPr>
              <w:t>“A Rel-15 NR UE that supports all mandatory features (including mandatory features with capability signalling) but no optional features.” is fine to us.</w:t>
            </w:r>
          </w:p>
        </w:tc>
      </w:tr>
      <w:tr w:rsidR="00480ED1" w:rsidRPr="00766C8B" w14:paraId="60EC7A4C" w14:textId="77777777" w:rsidTr="00480ED1">
        <w:tc>
          <w:tcPr>
            <w:tcW w:w="1937" w:type="dxa"/>
          </w:tcPr>
          <w:p w14:paraId="67094A9E" w14:textId="0848D62C" w:rsidR="00480ED1" w:rsidRPr="00F738D0" w:rsidRDefault="00480ED1" w:rsidP="00480ED1">
            <w:pPr>
              <w:rPr>
                <w:lang w:eastAsia="zh-CN"/>
              </w:rPr>
            </w:pPr>
            <w:r>
              <w:rPr>
                <w:rFonts w:hint="eastAsia"/>
                <w:lang w:eastAsia="zh-CN"/>
              </w:rPr>
              <w:t>C</w:t>
            </w:r>
            <w:r>
              <w:rPr>
                <w:lang w:eastAsia="zh-CN"/>
              </w:rPr>
              <w:t>hina Telecom</w:t>
            </w:r>
          </w:p>
        </w:tc>
        <w:tc>
          <w:tcPr>
            <w:tcW w:w="7694" w:type="dxa"/>
            <w:vAlign w:val="center"/>
          </w:tcPr>
          <w:p w14:paraId="6A808EA0" w14:textId="6D4D033D" w:rsidR="00480ED1" w:rsidRPr="00F738D0" w:rsidRDefault="00480ED1" w:rsidP="00480ED1">
            <w:pPr>
              <w:rPr>
                <w:lang w:eastAsia="zh-CN"/>
              </w:rPr>
            </w:pPr>
            <w:r w:rsidRPr="00156A00">
              <w:rPr>
                <w:lang w:eastAsia="zh-CN"/>
              </w:rPr>
              <w:t xml:space="preserve">The reference terminal only needs to consider the </w:t>
            </w:r>
            <w:r>
              <w:rPr>
                <w:lang w:eastAsia="zh-CN"/>
              </w:rPr>
              <w:t>mandatory features</w:t>
            </w:r>
            <w:r w:rsidRPr="00156A00">
              <w:rPr>
                <w:lang w:eastAsia="zh-CN"/>
              </w:rPr>
              <w:t xml:space="preserve"> of R15.</w:t>
            </w:r>
          </w:p>
        </w:tc>
      </w:tr>
      <w:tr w:rsidR="00CE5C2C" w:rsidRPr="00766C8B" w14:paraId="4F562AC3" w14:textId="77777777" w:rsidTr="00614259">
        <w:tc>
          <w:tcPr>
            <w:tcW w:w="1937" w:type="dxa"/>
          </w:tcPr>
          <w:p w14:paraId="48B2F36E" w14:textId="620909CC" w:rsidR="00CE5C2C" w:rsidRDefault="00CE5C2C" w:rsidP="00CE5C2C">
            <w:pPr>
              <w:rPr>
                <w:lang w:eastAsia="zh-CN"/>
              </w:rPr>
            </w:pPr>
            <w:r>
              <w:rPr>
                <w:rFonts w:hint="eastAsia"/>
                <w:lang w:eastAsia="ko-KR"/>
              </w:rPr>
              <w:t>LG</w:t>
            </w:r>
          </w:p>
        </w:tc>
        <w:tc>
          <w:tcPr>
            <w:tcW w:w="7694" w:type="dxa"/>
          </w:tcPr>
          <w:p w14:paraId="1431A366" w14:textId="0FC9C64E" w:rsidR="00CE5C2C" w:rsidRPr="00156A00" w:rsidRDefault="00CE5C2C" w:rsidP="00CE5C2C">
            <w:pPr>
              <w:rPr>
                <w:lang w:eastAsia="zh-CN"/>
              </w:rPr>
            </w:pPr>
            <w:r>
              <w:rPr>
                <w:rFonts w:hint="eastAsia"/>
                <w:lang w:eastAsia="ko-KR"/>
              </w:rPr>
              <w:t xml:space="preserve">The </w:t>
            </w:r>
            <w:r>
              <w:rPr>
                <w:lang w:eastAsia="ko-KR"/>
              </w:rPr>
              <w:t>potential candidate</w:t>
            </w:r>
            <w:r>
              <w:rPr>
                <w:rFonts w:hint="eastAsia"/>
                <w:lang w:eastAsia="ko-KR"/>
              </w:rPr>
              <w:t xml:space="preserve"> the </w:t>
            </w:r>
            <w:r w:rsidRPr="00CB62F3">
              <w:rPr>
                <w:lang w:eastAsia="ko-KR"/>
              </w:rPr>
              <w:t>Rapporteur</w:t>
            </w:r>
            <w:r>
              <w:rPr>
                <w:lang w:eastAsia="ko-KR"/>
              </w:rPr>
              <w:t xml:space="preserve"> mentioned, which is the </w:t>
            </w:r>
            <w:r w:rsidRPr="00CB62F3">
              <w:rPr>
                <w:lang w:eastAsia="ko-KR"/>
              </w:rPr>
              <w:t>Rel-15 NR UE that supports all mandatory features (including mandatory features with capability signa</w:t>
            </w:r>
            <w:r>
              <w:rPr>
                <w:lang w:eastAsia="ko-KR"/>
              </w:rPr>
              <w:t>lling) but no optional features, and defined for FR1 FDD, FR1 TDD and FR2 TDD, looks fine.</w:t>
            </w:r>
          </w:p>
        </w:tc>
      </w:tr>
      <w:tr w:rsidR="00614259" w:rsidRPr="00766C8B" w14:paraId="7B2EDED7" w14:textId="77777777" w:rsidTr="00614259">
        <w:tc>
          <w:tcPr>
            <w:tcW w:w="1937" w:type="dxa"/>
          </w:tcPr>
          <w:p w14:paraId="5D628AF9" w14:textId="5027E1E7" w:rsidR="00614259" w:rsidRDefault="00614259" w:rsidP="00CE5C2C">
            <w:pPr>
              <w:rPr>
                <w:lang w:eastAsia="ko-KR"/>
              </w:rPr>
            </w:pPr>
            <w:r>
              <w:rPr>
                <w:lang w:eastAsia="ko-KR"/>
              </w:rPr>
              <w:t>Sequans</w:t>
            </w:r>
          </w:p>
        </w:tc>
        <w:tc>
          <w:tcPr>
            <w:tcW w:w="7694" w:type="dxa"/>
          </w:tcPr>
          <w:p w14:paraId="287A6985" w14:textId="2512483E" w:rsidR="00614259" w:rsidRDefault="00614259" w:rsidP="00CE5C2C">
            <w:pPr>
              <w:rPr>
                <w:lang w:eastAsia="ko-KR"/>
              </w:rPr>
            </w:pPr>
            <w:r w:rsidRPr="00614259">
              <w:t>Rel-15 NR UE that supports all mandatory features could be considered as reference for cost. Maybe we need to also consider support of optional features related to targeted use cases, e.g. power saving and positioning.</w:t>
            </w:r>
          </w:p>
        </w:tc>
      </w:tr>
      <w:tr w:rsidR="005A5DAC" w:rsidRPr="00766C8B" w14:paraId="50DBD32E" w14:textId="77777777" w:rsidTr="00614259">
        <w:tc>
          <w:tcPr>
            <w:tcW w:w="1937" w:type="dxa"/>
          </w:tcPr>
          <w:p w14:paraId="40C827EA" w14:textId="1D87B466" w:rsidR="005A5DAC" w:rsidRDefault="005A5DAC" w:rsidP="005A5DAC">
            <w:pPr>
              <w:rPr>
                <w:lang w:eastAsia="ko-KR"/>
              </w:rPr>
            </w:pPr>
            <w:r>
              <w:rPr>
                <w:lang w:eastAsia="zh-CN"/>
              </w:rPr>
              <w:t>Lenovo, Motorola Mobility</w:t>
            </w:r>
          </w:p>
        </w:tc>
        <w:tc>
          <w:tcPr>
            <w:tcW w:w="7694" w:type="dxa"/>
          </w:tcPr>
          <w:p w14:paraId="59B005D0" w14:textId="2CC18A0A" w:rsidR="005A5DAC" w:rsidRPr="00614259" w:rsidRDefault="005A5DAC" w:rsidP="005A5DAC">
            <w:r>
              <w:t>Rel.15 UEs with only mandatory features are taken as the baseline for comparison</w:t>
            </w:r>
          </w:p>
        </w:tc>
      </w:tr>
      <w:tr w:rsidR="001C1DE2" w:rsidRPr="00766C8B" w14:paraId="0A251965" w14:textId="77777777" w:rsidTr="00614259">
        <w:tc>
          <w:tcPr>
            <w:tcW w:w="1937" w:type="dxa"/>
          </w:tcPr>
          <w:p w14:paraId="3B2DBEBB" w14:textId="56B26680" w:rsidR="001C1DE2" w:rsidRPr="001C1DE2" w:rsidRDefault="001C1DE2" w:rsidP="001C1DE2">
            <w:pPr>
              <w:rPr>
                <w:lang w:eastAsia="zh-CN"/>
              </w:rPr>
            </w:pPr>
            <w:r w:rsidRPr="001C1DE2">
              <w:t>Nokia, NSB</w:t>
            </w:r>
          </w:p>
        </w:tc>
        <w:tc>
          <w:tcPr>
            <w:tcW w:w="7694" w:type="dxa"/>
          </w:tcPr>
          <w:p w14:paraId="15131AFD" w14:textId="77777777" w:rsidR="001C1DE2" w:rsidRPr="001C1DE2" w:rsidRDefault="001C1DE2" w:rsidP="001C1DE2">
            <w:r w:rsidRPr="001C1DE2">
              <w:t>We propose to use the components listed in TR 36.888 Table 5.3.1 for FR1 and to add antenna components for FR2.</w:t>
            </w:r>
          </w:p>
          <w:p w14:paraId="18FF1143" w14:textId="77777777" w:rsidR="001C1DE2" w:rsidRPr="001C1DE2" w:rsidRDefault="001C1DE2" w:rsidP="001C1DE2">
            <w:r w:rsidRPr="001C1DE2">
              <w:t>We suggest the following reference NR UE –</w:t>
            </w:r>
          </w:p>
          <w:p w14:paraId="0C45F768" w14:textId="77777777" w:rsidR="001C1DE2" w:rsidRPr="001C1DE2" w:rsidRDefault="001C1DE2" w:rsidP="001C1DE2">
            <w:pPr>
              <w:numPr>
                <w:ilvl w:val="0"/>
                <w:numId w:val="2"/>
              </w:numPr>
              <w:spacing w:after="120"/>
              <w:ind w:left="714" w:hanging="357"/>
            </w:pPr>
            <w:r w:rsidRPr="001C1DE2">
              <w:t>UE RF bandwidth – FR1: 100MHz DL, 100MHz UL, FR2: 200MHz DL, 200MHz UL</w:t>
            </w:r>
          </w:p>
          <w:p w14:paraId="73310FDE" w14:textId="77777777" w:rsidR="001C1DE2" w:rsidRPr="001C1DE2" w:rsidRDefault="001C1DE2" w:rsidP="001C1DE2">
            <w:pPr>
              <w:numPr>
                <w:ilvl w:val="0"/>
                <w:numId w:val="2"/>
              </w:numPr>
              <w:spacing w:after="120"/>
              <w:ind w:left="714" w:hanging="357"/>
            </w:pPr>
            <w:r w:rsidRPr="001C1DE2">
              <w:t xml:space="preserve">Number of Tx antennas – 1Tx </w:t>
            </w:r>
          </w:p>
          <w:p w14:paraId="3C3AB59A" w14:textId="77777777" w:rsidR="001C1DE2" w:rsidRPr="001C1DE2" w:rsidRDefault="001C1DE2" w:rsidP="001C1DE2">
            <w:pPr>
              <w:numPr>
                <w:ilvl w:val="0"/>
                <w:numId w:val="2"/>
              </w:numPr>
              <w:spacing w:after="120"/>
              <w:ind w:left="714" w:hanging="357"/>
            </w:pPr>
            <w:r w:rsidRPr="001C1DE2">
              <w:t>Number of Rx antennas – FR1: 4Rx for bands above 2.5 GHz, 2 Rx otherwise</w:t>
            </w:r>
          </w:p>
          <w:p w14:paraId="3355BBD3" w14:textId="77777777" w:rsidR="001C1DE2" w:rsidRPr="001C1DE2" w:rsidRDefault="001C1DE2" w:rsidP="001C1DE2">
            <w:pPr>
              <w:numPr>
                <w:ilvl w:val="0"/>
                <w:numId w:val="2"/>
              </w:numPr>
              <w:spacing w:after="120"/>
              <w:ind w:left="714" w:hanging="357"/>
            </w:pPr>
            <w:r w:rsidRPr="001C1DE2">
              <w:t>DL MIMO – FR1: 4-layer spatial multiplexing for bands above 2.5 GHz, 2-layer spatial multiplexing otherwise</w:t>
            </w:r>
          </w:p>
          <w:p w14:paraId="7B13502F" w14:textId="77777777" w:rsidR="001C1DE2" w:rsidRPr="001C1DE2" w:rsidRDefault="001C1DE2" w:rsidP="001C1DE2">
            <w:pPr>
              <w:numPr>
                <w:ilvl w:val="0"/>
                <w:numId w:val="2"/>
              </w:numPr>
              <w:spacing w:after="120"/>
              <w:ind w:left="714" w:hanging="357"/>
            </w:pPr>
            <w:r w:rsidRPr="001C1DE2">
              <w:t>Single RAT</w:t>
            </w:r>
          </w:p>
          <w:p w14:paraId="2EF826AB" w14:textId="77777777" w:rsidR="001C1DE2" w:rsidRPr="001C1DE2" w:rsidRDefault="001C1DE2" w:rsidP="001C1DE2">
            <w:pPr>
              <w:numPr>
                <w:ilvl w:val="0"/>
                <w:numId w:val="2"/>
              </w:numPr>
              <w:spacing w:after="120"/>
              <w:ind w:left="714" w:hanging="357"/>
            </w:pPr>
            <w:r w:rsidRPr="001C1DE2">
              <w:t>Single band</w:t>
            </w:r>
          </w:p>
          <w:p w14:paraId="5B47A1B3" w14:textId="77777777" w:rsidR="002933E0" w:rsidRDefault="001C1DE2" w:rsidP="002933E0">
            <w:pPr>
              <w:numPr>
                <w:ilvl w:val="0"/>
                <w:numId w:val="2"/>
              </w:numPr>
              <w:spacing w:after="120"/>
              <w:ind w:left="714" w:hanging="357"/>
            </w:pPr>
            <w:r w:rsidRPr="001C1DE2">
              <w:t>TDD/Full duplex FDD</w:t>
            </w:r>
          </w:p>
          <w:p w14:paraId="64FAF20F" w14:textId="42553E66" w:rsidR="001C1DE2" w:rsidRPr="001C1DE2" w:rsidRDefault="001C1DE2" w:rsidP="002933E0">
            <w:pPr>
              <w:numPr>
                <w:ilvl w:val="0"/>
                <w:numId w:val="2"/>
              </w:numPr>
              <w:spacing w:after="120"/>
              <w:ind w:left="714" w:hanging="357"/>
            </w:pPr>
            <w:r w:rsidRPr="001C1DE2">
              <w:t>All mandatory features are supported, including those being mandatory with capability signalling</w:t>
            </w:r>
          </w:p>
        </w:tc>
      </w:tr>
      <w:tr w:rsidR="005F35EA" w:rsidRPr="00766C8B" w14:paraId="39EC8976" w14:textId="77777777" w:rsidTr="00614259">
        <w:tc>
          <w:tcPr>
            <w:tcW w:w="1937" w:type="dxa"/>
          </w:tcPr>
          <w:p w14:paraId="57FAEE6E" w14:textId="3DC555CD" w:rsidR="005F35EA" w:rsidRPr="001C1DE2" w:rsidRDefault="005F35EA" w:rsidP="001C1DE2">
            <w:r>
              <w:t>InterDigital</w:t>
            </w:r>
          </w:p>
        </w:tc>
        <w:tc>
          <w:tcPr>
            <w:tcW w:w="7694" w:type="dxa"/>
          </w:tcPr>
          <w:p w14:paraId="4523DEB2" w14:textId="77777777" w:rsidR="00F0315A" w:rsidRPr="00867566" w:rsidRDefault="00F0315A" w:rsidP="00F0315A">
            <w:r w:rsidRPr="00867566">
              <w:t>The reference device should support all the mandatory NR features, including</w:t>
            </w:r>
          </w:p>
          <w:p w14:paraId="3884898D" w14:textId="77777777" w:rsidR="00F0315A" w:rsidRPr="00867566" w:rsidRDefault="00F0315A" w:rsidP="00F0315A">
            <w:pPr>
              <w:pStyle w:val="ListParagraph"/>
              <w:numPr>
                <w:ilvl w:val="0"/>
                <w:numId w:val="49"/>
              </w:numPr>
              <w:rPr>
                <w:sz w:val="20"/>
                <w:szCs w:val="20"/>
              </w:rPr>
            </w:pPr>
            <w:r w:rsidRPr="00867566">
              <w:rPr>
                <w:rFonts w:eastAsia="Yu Mincho"/>
                <w:sz w:val="20"/>
                <w:szCs w:val="20"/>
              </w:rPr>
              <w:t>1T/</w:t>
            </w:r>
            <w:r w:rsidRPr="00867566">
              <w:rPr>
                <w:rFonts w:eastAsia="Yu Mincho" w:hint="eastAsia"/>
                <w:sz w:val="20"/>
                <w:szCs w:val="20"/>
              </w:rPr>
              <w:t>4R</w:t>
            </w:r>
            <w:r w:rsidRPr="00867566">
              <w:rPr>
                <w:rFonts w:eastAsia="Yu Mincho"/>
                <w:sz w:val="20"/>
                <w:szCs w:val="20"/>
              </w:rPr>
              <w:t xml:space="preserve"> or 1T/2R</w:t>
            </w:r>
            <w:r w:rsidRPr="00867566">
              <w:rPr>
                <w:rFonts w:eastAsia="Yu Mincho" w:hint="eastAsia"/>
                <w:sz w:val="20"/>
                <w:szCs w:val="20"/>
              </w:rPr>
              <w:t xml:space="preserve"> for FR1</w:t>
            </w:r>
            <w:r w:rsidRPr="00867566">
              <w:rPr>
                <w:rFonts w:eastAsia="Yu Mincho"/>
                <w:sz w:val="20"/>
                <w:szCs w:val="20"/>
              </w:rPr>
              <w:t xml:space="preserve"> (depending on the bands) and 1T/</w:t>
            </w:r>
            <w:r w:rsidRPr="00867566">
              <w:rPr>
                <w:rFonts w:eastAsia="Yu Mincho" w:hint="eastAsia"/>
                <w:sz w:val="20"/>
                <w:szCs w:val="20"/>
              </w:rPr>
              <w:t>2R for FR2</w:t>
            </w:r>
          </w:p>
          <w:p w14:paraId="5099DE28" w14:textId="7492A302" w:rsidR="005F35EA" w:rsidRPr="00867566" w:rsidRDefault="00F0315A" w:rsidP="00F0315A">
            <w:pPr>
              <w:pStyle w:val="ListParagraph"/>
              <w:numPr>
                <w:ilvl w:val="0"/>
                <w:numId w:val="49"/>
              </w:numPr>
              <w:rPr>
                <w:sz w:val="20"/>
                <w:szCs w:val="20"/>
              </w:rPr>
            </w:pPr>
            <w:r w:rsidRPr="00867566">
              <w:rPr>
                <w:rFonts w:eastAsia="Yu Mincho"/>
                <w:sz w:val="20"/>
                <w:szCs w:val="20"/>
              </w:rPr>
              <w:t>Maximum 100 MHz BW for FR1, maximum 200 MHz for FR2</w:t>
            </w:r>
          </w:p>
        </w:tc>
      </w:tr>
    </w:tbl>
    <w:p w14:paraId="1D67D4B5" w14:textId="78AD0000" w:rsidR="00E4526E" w:rsidRPr="000553A1"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 xml:space="preserve">No. Form factor is highly relevant and should be taken into consideration when discussing the suitable number of antennas. Beyond this we believe it will be difficult to quantify form </w:t>
            </w:r>
            <w:r>
              <w:lastRenderedPageBreak/>
              <w:t>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lastRenderedPageBreak/>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No. We do not see any strong motivation to discuss explicitly on RedCap device size. If there is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RecCap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480ED1">
            <w:r>
              <w:rPr>
                <w:rFonts w:hint="eastAsia"/>
                <w:lang w:eastAsia="zh-CN"/>
              </w:rPr>
              <w:t>Huawei</w:t>
            </w:r>
            <w:r>
              <w:rPr>
                <w:lang w:eastAsia="zh-CN"/>
              </w:rPr>
              <w:t>, HiSilicon</w:t>
            </w:r>
          </w:p>
        </w:tc>
        <w:tc>
          <w:tcPr>
            <w:tcW w:w="7694" w:type="dxa"/>
          </w:tcPr>
          <w:p w14:paraId="6EA96A7E" w14:textId="77777777" w:rsidR="00772E0D" w:rsidRDefault="00772E0D" w:rsidP="00480ED1">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0553A1" w:rsidRPr="00AF0726" w14:paraId="78DE2356" w14:textId="77777777" w:rsidTr="000553A1">
        <w:tc>
          <w:tcPr>
            <w:tcW w:w="1937" w:type="dxa"/>
          </w:tcPr>
          <w:p w14:paraId="66944CC4" w14:textId="77777777" w:rsidR="000553A1" w:rsidRPr="00AF0726" w:rsidRDefault="000553A1" w:rsidP="00480ED1">
            <w:pPr>
              <w:rPr>
                <w:lang w:eastAsia="ja-JP"/>
              </w:rPr>
            </w:pPr>
            <w:r>
              <w:rPr>
                <w:rFonts w:hint="eastAsia"/>
                <w:lang w:eastAsia="zh-CN"/>
              </w:rPr>
              <w:t>S</w:t>
            </w:r>
            <w:r>
              <w:rPr>
                <w:lang w:eastAsia="zh-CN"/>
              </w:rPr>
              <w:t>amsung</w:t>
            </w:r>
          </w:p>
        </w:tc>
        <w:tc>
          <w:tcPr>
            <w:tcW w:w="7694" w:type="dxa"/>
          </w:tcPr>
          <w:p w14:paraId="6251D826" w14:textId="77777777" w:rsidR="000553A1" w:rsidRPr="00AF0726" w:rsidRDefault="000553A1" w:rsidP="00480ED1">
            <w:pPr>
              <w:rPr>
                <w:lang w:eastAsia="ja-JP"/>
              </w:rPr>
            </w:pPr>
            <w:r>
              <w:rPr>
                <w:lang w:eastAsia="zh-CN"/>
              </w:rPr>
              <w:t xml:space="preserve">If some techniques can facilitate to smaller device size, we can capture the observation in TR. There is no need to provide </w:t>
            </w:r>
            <w:r w:rsidRPr="00E14DB4">
              <w:rPr>
                <w:lang w:eastAsia="zh-CN"/>
              </w:rPr>
              <w:t>quantitative analysis</w:t>
            </w:r>
            <w:r>
              <w:rPr>
                <w:lang w:eastAsia="zh-CN"/>
              </w:rPr>
              <w:t>.</w:t>
            </w:r>
          </w:p>
        </w:tc>
      </w:tr>
      <w:tr w:rsidR="00480ED1" w:rsidRPr="00AF0726" w14:paraId="3BB87042" w14:textId="77777777" w:rsidTr="000553A1">
        <w:tc>
          <w:tcPr>
            <w:tcW w:w="1937" w:type="dxa"/>
          </w:tcPr>
          <w:p w14:paraId="2A7E9060" w14:textId="56109BE8" w:rsidR="00480ED1" w:rsidRDefault="00480ED1" w:rsidP="00480ED1">
            <w:pPr>
              <w:rPr>
                <w:lang w:eastAsia="zh-CN"/>
              </w:rPr>
            </w:pPr>
            <w:r>
              <w:rPr>
                <w:rFonts w:hint="eastAsia"/>
                <w:lang w:eastAsia="zh-CN"/>
              </w:rPr>
              <w:t>C</w:t>
            </w:r>
            <w:r>
              <w:rPr>
                <w:lang w:eastAsia="zh-CN"/>
              </w:rPr>
              <w:t>hina Telecom</w:t>
            </w:r>
          </w:p>
        </w:tc>
        <w:tc>
          <w:tcPr>
            <w:tcW w:w="7694" w:type="dxa"/>
          </w:tcPr>
          <w:p w14:paraId="54758692" w14:textId="5639E3FA" w:rsidR="00480ED1" w:rsidRDefault="00480ED1" w:rsidP="00480ED1">
            <w:pPr>
              <w:rPr>
                <w:lang w:eastAsia="zh-CN"/>
              </w:rPr>
            </w:pPr>
            <w:r>
              <w:rPr>
                <w:rFonts w:hint="eastAsia"/>
                <w:lang w:eastAsia="zh-CN"/>
              </w:rPr>
              <w:t>N</w:t>
            </w:r>
            <w:r>
              <w:rPr>
                <w:lang w:eastAsia="zh-CN"/>
              </w:rPr>
              <w:t xml:space="preserve">o. We do not see any strong motivation to quantify the size benefits. </w:t>
            </w:r>
            <w:r w:rsidRPr="00156A00">
              <w:rPr>
                <w:lang w:eastAsia="zh-CN"/>
              </w:rPr>
              <w:t xml:space="preserve">We can discuss techniques  </w:t>
            </w:r>
            <w:r>
              <w:rPr>
                <w:lang w:eastAsia="zh-CN"/>
              </w:rPr>
              <w:t>which can smaller</w:t>
            </w:r>
            <w:r w:rsidRPr="00156A00">
              <w:rPr>
                <w:lang w:eastAsia="zh-CN"/>
              </w:rPr>
              <w:t xml:space="preserve"> </w:t>
            </w:r>
            <w:r>
              <w:rPr>
                <w:lang w:eastAsia="zh-CN"/>
              </w:rPr>
              <w:t xml:space="preserve">device </w:t>
            </w:r>
            <w:r w:rsidRPr="00156A00">
              <w:rPr>
                <w:lang w:eastAsia="zh-CN"/>
              </w:rPr>
              <w:t>size.</w:t>
            </w:r>
          </w:p>
        </w:tc>
      </w:tr>
      <w:tr w:rsidR="00CE5C2C" w:rsidRPr="00AF0726" w14:paraId="2B09B64F" w14:textId="77777777" w:rsidTr="000553A1">
        <w:tc>
          <w:tcPr>
            <w:tcW w:w="1937" w:type="dxa"/>
          </w:tcPr>
          <w:p w14:paraId="1F99D223" w14:textId="39AD7E7E" w:rsidR="00CE5C2C" w:rsidRDefault="00CE5C2C" w:rsidP="00CE5C2C">
            <w:pPr>
              <w:rPr>
                <w:lang w:eastAsia="zh-CN"/>
              </w:rPr>
            </w:pPr>
            <w:r>
              <w:rPr>
                <w:rFonts w:hint="eastAsia"/>
                <w:lang w:eastAsia="ko-KR"/>
              </w:rPr>
              <w:t>LG</w:t>
            </w:r>
          </w:p>
        </w:tc>
        <w:tc>
          <w:tcPr>
            <w:tcW w:w="7694" w:type="dxa"/>
          </w:tcPr>
          <w:p w14:paraId="6B1F4E3F" w14:textId="4FDA6A9C" w:rsidR="00CE5C2C" w:rsidRDefault="00CE5C2C" w:rsidP="00CE5C2C">
            <w:pPr>
              <w:rPr>
                <w:lang w:eastAsia="zh-CN"/>
              </w:rPr>
            </w:pPr>
            <w:r>
              <w:rPr>
                <w:lang w:eastAsia="ko-KR"/>
              </w:rPr>
              <w:t>We don’t think quantifying the benefits could apply to all the benefits we expect. For the benefit in terms the size which is important as it is one of the generic requirements, quantifying the benefit would be helpful but still can be left at companies’ discretions.</w:t>
            </w:r>
          </w:p>
        </w:tc>
      </w:tr>
      <w:tr w:rsidR="00614259" w:rsidRPr="00AF0726" w14:paraId="33AD3848" w14:textId="77777777" w:rsidTr="000553A1">
        <w:tc>
          <w:tcPr>
            <w:tcW w:w="1937" w:type="dxa"/>
          </w:tcPr>
          <w:p w14:paraId="3627481C" w14:textId="1754F75A" w:rsidR="00614259" w:rsidRDefault="00614259" w:rsidP="00CE5C2C">
            <w:pPr>
              <w:rPr>
                <w:lang w:eastAsia="ko-KR"/>
              </w:rPr>
            </w:pPr>
            <w:r>
              <w:rPr>
                <w:lang w:eastAsia="ko-KR"/>
              </w:rPr>
              <w:t>Sequans</w:t>
            </w:r>
          </w:p>
        </w:tc>
        <w:tc>
          <w:tcPr>
            <w:tcW w:w="7694" w:type="dxa"/>
          </w:tcPr>
          <w:p w14:paraId="1C062B06" w14:textId="0A66F303" w:rsidR="00614259" w:rsidRPr="00614259" w:rsidRDefault="00614259" w:rsidP="00CE5C2C">
            <w:pPr>
              <w:rPr>
                <w:lang w:eastAsia="ko-KR"/>
              </w:rPr>
            </w:pPr>
            <w:r w:rsidRPr="00614259">
              <w:t>The study may provide information on size reduction benefit of a UE complexity reduction technique but tradeoff with other effect on important KPI, e.g. coverage, power consumption, should also be highlighted and should be taken into consideration.</w:t>
            </w:r>
          </w:p>
        </w:tc>
      </w:tr>
      <w:tr w:rsidR="005A5DAC" w:rsidRPr="00AF0726" w14:paraId="157F2FA0" w14:textId="77777777" w:rsidTr="000553A1">
        <w:tc>
          <w:tcPr>
            <w:tcW w:w="1937" w:type="dxa"/>
          </w:tcPr>
          <w:p w14:paraId="4493DA04" w14:textId="4F54F63E" w:rsidR="005A5DAC" w:rsidRDefault="005A5DAC" w:rsidP="005A5DAC">
            <w:pPr>
              <w:rPr>
                <w:lang w:eastAsia="ko-KR"/>
              </w:rPr>
            </w:pPr>
            <w:r>
              <w:rPr>
                <w:lang w:eastAsia="zh-CN"/>
              </w:rPr>
              <w:t>Lenovo, Motorola Mobility</w:t>
            </w:r>
          </w:p>
        </w:tc>
        <w:tc>
          <w:tcPr>
            <w:tcW w:w="7694" w:type="dxa"/>
          </w:tcPr>
          <w:p w14:paraId="771FAEBB" w14:textId="09778810" w:rsidR="005A5DAC" w:rsidRPr="00614259" w:rsidRDefault="005A5DAC" w:rsidP="005A5DAC">
            <w:r>
              <w:rPr>
                <w:lang w:eastAsia="zh-CN"/>
              </w:rPr>
              <w:t xml:space="preserve">We are also fine to </w:t>
            </w:r>
            <w:r w:rsidRPr="000A401A">
              <w:rPr>
                <w:lang w:eastAsia="zh-CN"/>
              </w:rPr>
              <w:t xml:space="preserve">determine </w:t>
            </w:r>
            <w:r>
              <w:rPr>
                <w:lang w:eastAsia="zh-CN"/>
              </w:rPr>
              <w:t xml:space="preserve">the benefits such as </w:t>
            </w:r>
            <w:r w:rsidRPr="000A401A">
              <w:rPr>
                <w:lang w:eastAsia="zh-CN"/>
              </w:rPr>
              <w:t>facilitating a smaller device size</w:t>
            </w:r>
            <w:r>
              <w:rPr>
                <w:lang w:eastAsia="zh-CN"/>
              </w:rPr>
              <w:t xml:space="preserve">, while open for whether need to quantize. </w:t>
            </w:r>
          </w:p>
        </w:tc>
      </w:tr>
      <w:tr w:rsidR="001C1DE2" w:rsidRPr="00AF0726" w14:paraId="56BD619E" w14:textId="77777777" w:rsidTr="000553A1">
        <w:tc>
          <w:tcPr>
            <w:tcW w:w="1937" w:type="dxa"/>
          </w:tcPr>
          <w:p w14:paraId="236926FF" w14:textId="7126F347" w:rsidR="001C1DE2" w:rsidRPr="001C1DE2" w:rsidRDefault="001C1DE2" w:rsidP="001C1DE2">
            <w:pPr>
              <w:rPr>
                <w:lang w:eastAsia="zh-CN"/>
              </w:rPr>
            </w:pPr>
            <w:r w:rsidRPr="001C1DE2">
              <w:lastRenderedPageBreak/>
              <w:t>Nokia, NSB</w:t>
            </w:r>
          </w:p>
        </w:tc>
        <w:tc>
          <w:tcPr>
            <w:tcW w:w="7694" w:type="dxa"/>
          </w:tcPr>
          <w:p w14:paraId="1409CAFF" w14:textId="7E4FD291" w:rsidR="001C1DE2" w:rsidRPr="001C1DE2" w:rsidRDefault="001C1DE2" w:rsidP="001C1DE2">
            <w:pPr>
              <w:rPr>
                <w:lang w:eastAsia="zh-CN"/>
              </w:rPr>
            </w:pPr>
            <w:r w:rsidRPr="001C1DE2">
              <w:t>No. Whilst we agree that for certain use cases, specifically wearables, that the form factor will be an important factor, we think that given the challenges on agreeing new method to assess form factor, and the other higher priority requirements, we should not attempt to rigorously determine and quantify device sizes.</w:t>
            </w:r>
          </w:p>
        </w:tc>
      </w:tr>
      <w:tr w:rsidR="005F35EA" w:rsidRPr="00AF0726" w14:paraId="08CB651C" w14:textId="77777777" w:rsidTr="000553A1">
        <w:tc>
          <w:tcPr>
            <w:tcW w:w="1937" w:type="dxa"/>
          </w:tcPr>
          <w:p w14:paraId="3EF14977" w14:textId="56796ED1" w:rsidR="005F35EA" w:rsidRPr="001C1DE2" w:rsidRDefault="005F35EA" w:rsidP="001C1DE2">
            <w:r>
              <w:t>InterDigital</w:t>
            </w:r>
          </w:p>
        </w:tc>
        <w:tc>
          <w:tcPr>
            <w:tcW w:w="7694" w:type="dxa"/>
          </w:tcPr>
          <w:p w14:paraId="499C35DE" w14:textId="22279402" w:rsidR="005F35EA" w:rsidRPr="001C1DE2" w:rsidRDefault="000427BE" w:rsidP="001C1DE2">
            <w:r>
              <w:t xml:space="preserve">We do not see a strong need to quantify </w:t>
            </w:r>
            <w:r w:rsidR="00925397">
              <w:t>this,</w:t>
            </w:r>
            <w:r>
              <w:t xml:space="preserve"> but observations can be captured in the SI.</w:t>
            </w:r>
          </w:p>
        </w:tc>
      </w:tr>
    </w:tbl>
    <w:p w14:paraId="5101815A" w14:textId="77777777" w:rsidR="002F0302" w:rsidRDefault="002F0302" w:rsidP="002F0302"/>
    <w:p w14:paraId="06449CAF" w14:textId="30964AB1" w:rsidR="00FE6724" w:rsidRPr="007B0D07" w:rsidRDefault="00335E75" w:rsidP="000E647A">
      <w:pPr>
        <w:pStyle w:val="Heading2"/>
      </w:pPr>
      <w:bookmarkStart w:id="15"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5"/>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ListParagraph"/>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ListParagraph"/>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ListParagraph"/>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ListParagraph"/>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lastRenderedPageBreak/>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RedCap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UE power consumption model in TR 38.840 can be used as baseline. Detail parameters, such as UE BW, number of Tx/Rx, and number of BD/CCEs, should be modified to appropriate values for RedCap UE.</w:t>
            </w:r>
          </w:p>
        </w:tc>
      </w:tr>
      <w:tr w:rsidR="00A259C8" w14:paraId="704746A0" w14:textId="77777777" w:rsidTr="00D35A40">
        <w:tc>
          <w:tcPr>
            <w:tcW w:w="1937" w:type="dxa"/>
          </w:tcPr>
          <w:p w14:paraId="273CB2BA" w14:textId="125B2561" w:rsidR="00A259C8" w:rsidRDefault="00A259C8" w:rsidP="00A259C8">
            <w:pPr>
              <w:rPr>
                <w:lang w:eastAsia="ja-JP"/>
              </w:rPr>
            </w:pPr>
            <w:r>
              <w:rPr>
                <w:rFonts w:hint="eastAsia"/>
                <w:lang w:eastAsia="zh-CN"/>
              </w:rPr>
              <w:t>Huawei</w:t>
            </w:r>
            <w:r>
              <w:rPr>
                <w:lang w:eastAsia="zh-CN"/>
              </w:rPr>
              <w:t>, HiSilicon</w:t>
            </w:r>
          </w:p>
        </w:tc>
        <w:tc>
          <w:tcPr>
            <w:tcW w:w="7694" w:type="dxa"/>
          </w:tcPr>
          <w:p w14:paraId="5EA1625C" w14:textId="06F566F3" w:rsidR="00A259C8" w:rsidRDefault="00A259C8" w:rsidP="00A259C8">
            <w:pPr>
              <w:rPr>
                <w:lang w:eastAsia="ja-JP"/>
              </w:rPr>
            </w:pPr>
            <w:r>
              <w:rPr>
                <w:lang w:eastAsia="zh-CN"/>
              </w:rPr>
              <w:t>Yes, the evaluation methodologies in TR 38.840 can be the baseline, when evaluations are to be performed. First, the power models for FR1 &amp; FR2 reference configuration can be reused, as well as the scaling model for different BW</w:t>
            </w:r>
            <w:r>
              <w:rPr>
                <w:rFonts w:hint="eastAsia"/>
                <w:lang w:eastAsia="zh-CN"/>
              </w:rPr>
              <w:t>/</w:t>
            </w:r>
            <w:r>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0553A1" w14:paraId="25EFFC38" w14:textId="77777777" w:rsidTr="000553A1">
        <w:tc>
          <w:tcPr>
            <w:tcW w:w="1937" w:type="dxa"/>
          </w:tcPr>
          <w:p w14:paraId="0E6BC1C2" w14:textId="77777777" w:rsidR="000553A1" w:rsidRDefault="000553A1" w:rsidP="00480ED1">
            <w:pPr>
              <w:rPr>
                <w:lang w:eastAsia="ja-JP"/>
              </w:rPr>
            </w:pPr>
            <w:r>
              <w:rPr>
                <w:rFonts w:eastAsia="Times New Roman"/>
              </w:rPr>
              <w:t>Samsung</w:t>
            </w:r>
          </w:p>
        </w:tc>
        <w:tc>
          <w:tcPr>
            <w:tcW w:w="7694" w:type="dxa"/>
          </w:tcPr>
          <w:p w14:paraId="56F4E1E7" w14:textId="77777777" w:rsidR="000553A1" w:rsidRDefault="000553A1" w:rsidP="00480ED1">
            <w:r w:rsidRPr="00B9561A">
              <w:t xml:space="preserve">Since reduction on PDCCH monitoring shares the same objective with R16 UE power saving, </w:t>
            </w:r>
            <w:r w:rsidRPr="00B9561A">
              <w:rPr>
                <w:bCs/>
              </w:rPr>
              <w:t>TR 38.840 can be reused with</w:t>
            </w:r>
            <w:r w:rsidRPr="00B9561A">
              <w:t xml:space="preserve"> necessary modifications to address the requirements for RedCap use cases. </w:t>
            </w:r>
          </w:p>
          <w:p w14:paraId="0B8B3E20" w14:textId="77777777" w:rsidR="000553A1" w:rsidRPr="00B9561A" w:rsidRDefault="000553A1" w:rsidP="00480ED1">
            <w:r>
              <w:t>The following can be taken into account when reusing the evaluation methodology in TR 38.840.</w:t>
            </w:r>
          </w:p>
          <w:p w14:paraId="77DB17FB" w14:textId="77777777" w:rsidR="000553A1" w:rsidRPr="00E32E04" w:rsidRDefault="000553A1" w:rsidP="000553A1">
            <w:pPr>
              <w:pStyle w:val="ListParagraph"/>
              <w:numPr>
                <w:ilvl w:val="0"/>
                <w:numId w:val="41"/>
              </w:numPr>
              <w:rPr>
                <w:sz w:val="20"/>
                <w:szCs w:val="20"/>
              </w:rPr>
            </w:pPr>
            <w:r>
              <w:rPr>
                <w:sz w:val="20"/>
                <w:szCs w:val="20"/>
              </w:rPr>
              <w:t>Power consumption model</w:t>
            </w:r>
            <w:r w:rsidRPr="00E32E04">
              <w:rPr>
                <w:sz w:val="20"/>
                <w:szCs w:val="20"/>
              </w:rPr>
              <w:t xml:space="preserve">: </w:t>
            </w:r>
          </w:p>
          <w:p w14:paraId="2B33E787" w14:textId="77777777" w:rsidR="000553A1" w:rsidRPr="00E32E04" w:rsidRDefault="000553A1" w:rsidP="000553A1">
            <w:pPr>
              <w:pStyle w:val="ListParagraph"/>
              <w:numPr>
                <w:ilvl w:val="1"/>
                <w:numId w:val="41"/>
              </w:numPr>
              <w:rPr>
                <w:sz w:val="20"/>
                <w:szCs w:val="20"/>
              </w:rPr>
            </w:pPr>
            <w:r w:rsidRPr="00E32E04">
              <w:rPr>
                <w:sz w:val="20"/>
                <w:szCs w:val="20"/>
              </w:rPr>
              <w:t>The relative power defined per slot for a veriaty of power states can be reused.</w:t>
            </w:r>
          </w:p>
          <w:p w14:paraId="0145FCE4" w14:textId="77777777" w:rsidR="000553A1" w:rsidRPr="00E32E04" w:rsidRDefault="000553A1" w:rsidP="000553A1">
            <w:pPr>
              <w:pStyle w:val="ListParagraph"/>
              <w:numPr>
                <w:ilvl w:val="1"/>
                <w:numId w:val="41"/>
              </w:numPr>
              <w:rPr>
                <w:sz w:val="20"/>
                <w:szCs w:val="20"/>
              </w:rPr>
            </w:pPr>
            <w:r w:rsidRPr="00E32E04">
              <w:rPr>
                <w:sz w:val="20"/>
                <w:szCs w:val="20"/>
              </w:rPr>
              <w:t>Baseline/reference configuraiton</w:t>
            </w:r>
            <w:r>
              <w:rPr>
                <w:sz w:val="20"/>
                <w:szCs w:val="20"/>
              </w:rPr>
              <w:t>:</w:t>
            </w:r>
            <w:r w:rsidRPr="00E32E04">
              <w:rPr>
                <w:sz w:val="20"/>
                <w:szCs w:val="20"/>
              </w:rPr>
              <w:t xml:space="preserve"> need modification for some parameters, such as system bandwdith, MIMO configuration, RX antennas, in order to match </w:t>
            </w:r>
            <w:r>
              <w:rPr>
                <w:sz w:val="20"/>
                <w:szCs w:val="20"/>
              </w:rPr>
              <w:t xml:space="preserve">low complexity of </w:t>
            </w:r>
            <w:r w:rsidRPr="00E32E04">
              <w:rPr>
                <w:sz w:val="20"/>
                <w:szCs w:val="20"/>
              </w:rPr>
              <w:t>RedCap devices,</w:t>
            </w:r>
            <w:r>
              <w:rPr>
                <w:sz w:val="20"/>
                <w:szCs w:val="20"/>
              </w:rPr>
              <w:t xml:space="preserve"> </w:t>
            </w:r>
            <w:r w:rsidRPr="00A3341A">
              <w:rPr>
                <w:sz w:val="20"/>
                <w:szCs w:val="20"/>
              </w:rPr>
              <w:t>No DRX configuraiton is needed.</w:t>
            </w:r>
          </w:p>
          <w:p w14:paraId="750357F2" w14:textId="77777777" w:rsidR="000553A1" w:rsidRPr="00E32E04" w:rsidRDefault="000553A1" w:rsidP="000553A1">
            <w:pPr>
              <w:pStyle w:val="ListParagraph"/>
              <w:numPr>
                <w:ilvl w:val="1"/>
                <w:numId w:val="41"/>
              </w:numPr>
              <w:rPr>
                <w:sz w:val="20"/>
                <w:szCs w:val="20"/>
              </w:rPr>
            </w:pPr>
            <w:r w:rsidRPr="00E32E04">
              <w:rPr>
                <w:sz w:val="20"/>
                <w:szCs w:val="20"/>
              </w:rPr>
              <w:t>Scaling rule regarding reduction</w:t>
            </w:r>
            <w:r>
              <w:rPr>
                <w:sz w:val="20"/>
                <w:szCs w:val="20"/>
              </w:rPr>
              <w:t>/relaxation</w:t>
            </w:r>
            <w:r w:rsidRPr="00E32E04">
              <w:rPr>
                <w:sz w:val="20"/>
                <w:szCs w:val="20"/>
              </w:rPr>
              <w:t xml:space="preserve"> on PDCCH monitoring: R16 UE power saving only consider effect on micro sleep portion of the PDCCH-only slot, and assume two CORESET symbols. Modification is needed to model the effect </w:t>
            </w:r>
            <w:r>
              <w:rPr>
                <w:sz w:val="20"/>
                <w:szCs w:val="20"/>
              </w:rPr>
              <w:t xml:space="preserve">to allow relaxation on </w:t>
            </w:r>
            <w:r w:rsidRPr="00E32E04">
              <w:rPr>
                <w:sz w:val="20"/>
                <w:szCs w:val="20"/>
              </w:rPr>
              <w:t>PDCCH processing over time</w:t>
            </w:r>
            <w:r>
              <w:rPr>
                <w:sz w:val="20"/>
                <w:szCs w:val="20"/>
              </w:rPr>
              <w:t xml:space="preserve"> duration that is larger than CORESET duration,</w:t>
            </w:r>
            <w:r w:rsidRPr="00E32E04">
              <w:rPr>
                <w:sz w:val="20"/>
                <w:szCs w:val="20"/>
              </w:rPr>
              <w:t xml:space="preserve"> and CORESET symbol</w:t>
            </w:r>
            <w:r>
              <w:rPr>
                <w:sz w:val="20"/>
                <w:szCs w:val="20"/>
              </w:rPr>
              <w:t xml:space="preserve"> can be</w:t>
            </w:r>
            <w:r w:rsidRPr="00E32E04">
              <w:rPr>
                <w:sz w:val="20"/>
                <w:szCs w:val="20"/>
              </w:rPr>
              <w:t xml:space="preserve"> larger than 2. </w:t>
            </w:r>
          </w:p>
          <w:p w14:paraId="1C51C3B2" w14:textId="77777777" w:rsidR="000553A1" w:rsidRPr="00E32E04" w:rsidRDefault="000553A1" w:rsidP="000553A1">
            <w:pPr>
              <w:pStyle w:val="ListParagraph"/>
              <w:numPr>
                <w:ilvl w:val="0"/>
                <w:numId w:val="41"/>
              </w:numPr>
              <w:rPr>
                <w:sz w:val="20"/>
                <w:szCs w:val="20"/>
              </w:rPr>
            </w:pPr>
            <w:r w:rsidRPr="00E32E04">
              <w:rPr>
                <w:sz w:val="20"/>
                <w:szCs w:val="20"/>
              </w:rPr>
              <w:t xml:space="preserve">Evaluation metric: </w:t>
            </w:r>
          </w:p>
          <w:p w14:paraId="07CD4E85" w14:textId="77777777" w:rsidR="000553A1" w:rsidRPr="00E32E04" w:rsidRDefault="000553A1" w:rsidP="000553A1">
            <w:pPr>
              <w:pStyle w:val="ListParagraph"/>
              <w:numPr>
                <w:ilvl w:val="1"/>
                <w:numId w:val="41"/>
              </w:numPr>
              <w:rPr>
                <w:sz w:val="20"/>
                <w:szCs w:val="20"/>
              </w:rPr>
            </w:pPr>
            <w:r w:rsidRPr="00E32E04">
              <w:rPr>
                <w:sz w:val="20"/>
                <w:szCs w:val="20"/>
              </w:rPr>
              <w:t>Reuse power saving gain and latency</w:t>
            </w:r>
          </w:p>
          <w:p w14:paraId="6A4A0966" w14:textId="77777777" w:rsidR="000553A1" w:rsidRPr="00E32E04" w:rsidRDefault="000553A1" w:rsidP="000553A1">
            <w:pPr>
              <w:pStyle w:val="ListParagraph"/>
              <w:numPr>
                <w:ilvl w:val="1"/>
                <w:numId w:val="41"/>
              </w:numPr>
              <w:rPr>
                <w:sz w:val="20"/>
                <w:szCs w:val="20"/>
              </w:rPr>
            </w:pPr>
            <w:r w:rsidRPr="00E32E04">
              <w:rPr>
                <w:sz w:val="20"/>
                <w:szCs w:val="20"/>
              </w:rPr>
              <w:t>Need new model for evaluating PDCCH blocking</w:t>
            </w:r>
            <w:r>
              <w:rPr>
                <w:sz w:val="20"/>
                <w:szCs w:val="20"/>
              </w:rPr>
              <w:t xml:space="preserve"> probability</w:t>
            </w:r>
            <w:r w:rsidRPr="00E32E04">
              <w:rPr>
                <w:sz w:val="20"/>
                <w:szCs w:val="20"/>
              </w:rPr>
              <w:t xml:space="preserve"> </w:t>
            </w:r>
          </w:p>
          <w:p w14:paraId="35577A07" w14:textId="77777777" w:rsidR="000553A1" w:rsidRPr="00E32E04" w:rsidRDefault="000553A1" w:rsidP="000553A1">
            <w:pPr>
              <w:pStyle w:val="ListParagraph"/>
              <w:numPr>
                <w:ilvl w:val="0"/>
                <w:numId w:val="41"/>
              </w:numPr>
              <w:rPr>
                <w:sz w:val="20"/>
                <w:szCs w:val="20"/>
              </w:rPr>
            </w:pPr>
            <w:r w:rsidRPr="00E32E04">
              <w:rPr>
                <w:sz w:val="20"/>
                <w:szCs w:val="20"/>
              </w:rPr>
              <w:t>Simulation method:</w:t>
            </w:r>
          </w:p>
          <w:p w14:paraId="77F12E90" w14:textId="77777777" w:rsidR="000553A1" w:rsidRDefault="000553A1" w:rsidP="000553A1">
            <w:pPr>
              <w:pStyle w:val="ListParagraph"/>
              <w:numPr>
                <w:ilvl w:val="1"/>
                <w:numId w:val="41"/>
              </w:numPr>
              <w:rPr>
                <w:sz w:val="20"/>
                <w:szCs w:val="20"/>
              </w:rPr>
            </w:pPr>
            <w:r w:rsidRPr="00E32E04">
              <w:rPr>
                <w:sz w:val="20"/>
                <w:szCs w:val="20"/>
              </w:rPr>
              <w:t xml:space="preserve">numerial simulation or anaylais considering one UE </w:t>
            </w:r>
          </w:p>
          <w:p w14:paraId="7A944A36" w14:textId="77777777" w:rsidR="000553A1" w:rsidRDefault="000553A1" w:rsidP="00480ED1">
            <w:pPr>
              <w:rPr>
                <w:lang w:eastAsia="ja-JP"/>
              </w:rPr>
            </w:pPr>
            <w:r w:rsidRPr="00E32E04">
              <w:lastRenderedPageBreak/>
              <w:t>no need for SLS as we focus on signal connectivity in R17.</w:t>
            </w:r>
          </w:p>
        </w:tc>
      </w:tr>
      <w:tr w:rsidR="00F738D0" w14:paraId="3C82A5EA" w14:textId="77777777" w:rsidTr="000553A1">
        <w:tc>
          <w:tcPr>
            <w:tcW w:w="1937" w:type="dxa"/>
          </w:tcPr>
          <w:p w14:paraId="427E90C0" w14:textId="61DB476B" w:rsidR="00F738D0" w:rsidRPr="00F738D0" w:rsidRDefault="00F738D0" w:rsidP="00F738D0">
            <w:r w:rsidRPr="00F738D0">
              <w:rPr>
                <w:rFonts w:hint="eastAsia"/>
              </w:rPr>
              <w:lastRenderedPageBreak/>
              <w:t>Spreadtrum</w:t>
            </w:r>
          </w:p>
        </w:tc>
        <w:tc>
          <w:tcPr>
            <w:tcW w:w="7694" w:type="dxa"/>
          </w:tcPr>
          <w:p w14:paraId="0C83EF5E" w14:textId="344FB73A" w:rsidR="00F738D0" w:rsidRPr="00B9561A" w:rsidRDefault="00F738D0" w:rsidP="00F738D0">
            <w:r w:rsidRPr="00F738D0">
              <w:rPr>
                <w:rFonts w:hint="eastAsia"/>
              </w:rPr>
              <w:t>P</w:t>
            </w:r>
            <w:r w:rsidRPr="00F738D0">
              <w:t xml:space="preserve">ower consumption model, evaluation assumptions and UE power consumption scaling in TR 38.840 </w:t>
            </w:r>
            <w:r w:rsidRPr="00F738D0">
              <w:rPr>
                <w:rFonts w:hint="eastAsia"/>
              </w:rPr>
              <w:t>can</w:t>
            </w:r>
            <w:r w:rsidRPr="00F738D0">
              <w:t xml:space="preserve"> be reused</w:t>
            </w:r>
            <w:r w:rsidRPr="00F738D0">
              <w:rPr>
                <w:rFonts w:hint="eastAsia"/>
              </w:rPr>
              <w:t xml:space="preserve"> as the baseline.</w:t>
            </w:r>
            <w:r w:rsidRPr="00F738D0">
              <w:t xml:space="preserve"> Consideration on those new features </w:t>
            </w:r>
            <w:r w:rsidRPr="00F738D0">
              <w:rPr>
                <w:rFonts w:hint="eastAsia"/>
              </w:rPr>
              <w:t>(</w:t>
            </w:r>
            <w:r w:rsidRPr="00F738D0">
              <w:t>e.g. reduced processing timeline, reduced processing capability, PDCCH monitoring reduction and so on</w:t>
            </w:r>
            <w:r w:rsidRPr="00F738D0">
              <w:rPr>
                <w:rFonts w:hint="eastAsia"/>
              </w:rPr>
              <w:t>)</w:t>
            </w:r>
            <w:r w:rsidRPr="00F738D0">
              <w:t xml:space="preserve">, some parameters in TR.840 need to be modified </w:t>
            </w:r>
          </w:p>
        </w:tc>
      </w:tr>
      <w:tr w:rsidR="00480ED1" w14:paraId="050712D1" w14:textId="77777777" w:rsidTr="000553A1">
        <w:tc>
          <w:tcPr>
            <w:tcW w:w="1937" w:type="dxa"/>
          </w:tcPr>
          <w:p w14:paraId="0DE4C955" w14:textId="4A1AEB9E" w:rsidR="00480ED1" w:rsidRPr="00F738D0" w:rsidRDefault="00480ED1" w:rsidP="00480ED1">
            <w:r>
              <w:rPr>
                <w:rFonts w:eastAsia="DengXian" w:hint="eastAsia"/>
                <w:lang w:eastAsia="zh-CN"/>
              </w:rPr>
              <w:t>C</w:t>
            </w:r>
            <w:r>
              <w:rPr>
                <w:rFonts w:eastAsia="DengXian"/>
                <w:lang w:eastAsia="zh-CN"/>
              </w:rPr>
              <w:t>hina Telecom</w:t>
            </w:r>
          </w:p>
        </w:tc>
        <w:tc>
          <w:tcPr>
            <w:tcW w:w="7694" w:type="dxa"/>
          </w:tcPr>
          <w:p w14:paraId="1D0C8996" w14:textId="05CDE485" w:rsidR="00480ED1" w:rsidRPr="00F738D0" w:rsidRDefault="00480ED1" w:rsidP="00480ED1">
            <w:r>
              <w:rPr>
                <w:rFonts w:hint="eastAsia"/>
                <w:lang w:eastAsia="zh-CN"/>
              </w:rPr>
              <w:t>Y</w:t>
            </w:r>
            <w:r>
              <w:rPr>
                <w:lang w:eastAsia="zh-CN"/>
              </w:rPr>
              <w:t>es, we can reuse the methodology for UE power saving from TR 38.840. And for the difference we can modify.</w:t>
            </w:r>
          </w:p>
        </w:tc>
      </w:tr>
      <w:tr w:rsidR="00CE5C2C" w14:paraId="64E90313" w14:textId="77777777" w:rsidTr="000553A1">
        <w:tc>
          <w:tcPr>
            <w:tcW w:w="1937" w:type="dxa"/>
          </w:tcPr>
          <w:p w14:paraId="56973D6B" w14:textId="48103272" w:rsidR="00CE5C2C" w:rsidRDefault="00CE5C2C" w:rsidP="00CE5C2C">
            <w:pPr>
              <w:rPr>
                <w:rFonts w:eastAsia="DengXian"/>
                <w:lang w:eastAsia="zh-CN"/>
              </w:rPr>
            </w:pPr>
            <w:r>
              <w:rPr>
                <w:rFonts w:eastAsia="Malgun Gothic" w:hint="eastAsia"/>
                <w:lang w:eastAsia="ko-KR"/>
              </w:rPr>
              <w:t>LG</w:t>
            </w:r>
          </w:p>
        </w:tc>
        <w:tc>
          <w:tcPr>
            <w:tcW w:w="7694" w:type="dxa"/>
          </w:tcPr>
          <w:p w14:paraId="031C0499" w14:textId="306C0D44" w:rsidR="00CE5C2C" w:rsidRDefault="00CE5C2C" w:rsidP="00CE5C2C">
            <w:pPr>
              <w:rPr>
                <w:lang w:eastAsia="zh-CN"/>
              </w:rPr>
            </w:pPr>
            <w:r>
              <w:rPr>
                <w:rFonts w:eastAsia="Malgun Gothic"/>
                <w:lang w:eastAsia="ko-KR"/>
              </w:rPr>
              <w:t xml:space="preserve">With the modifications of the reference configurations taking the use cases and requirements of the reduced capability NR devices into consideration, the </w:t>
            </w:r>
            <w:r w:rsidRPr="00D11D69">
              <w:rPr>
                <w:rFonts w:eastAsia="Malgun Gothic"/>
                <w:lang w:eastAsia="ko-KR"/>
              </w:rPr>
              <w:t>evaluation methodology for UE power saving from TR 38.840</w:t>
            </w:r>
            <w:r>
              <w:rPr>
                <w:rFonts w:eastAsia="Malgun Gothic"/>
                <w:lang w:eastAsia="ko-KR"/>
              </w:rPr>
              <w:t xml:space="preserve"> can be reused. The modifications may include reductions in UE supported bandwidth, supported modulation order, number of layers, no CA support if agreed, and so on.</w:t>
            </w:r>
          </w:p>
        </w:tc>
      </w:tr>
      <w:tr w:rsidR="00614259" w14:paraId="6543C054" w14:textId="77777777" w:rsidTr="000553A1">
        <w:tc>
          <w:tcPr>
            <w:tcW w:w="1937" w:type="dxa"/>
          </w:tcPr>
          <w:p w14:paraId="50534A92" w14:textId="733642B6" w:rsidR="00614259" w:rsidRDefault="00614259" w:rsidP="00CE5C2C">
            <w:pPr>
              <w:rPr>
                <w:rFonts w:eastAsia="Malgun Gothic"/>
                <w:lang w:eastAsia="ko-KR"/>
              </w:rPr>
            </w:pPr>
            <w:r>
              <w:rPr>
                <w:rFonts w:eastAsia="Malgun Gothic"/>
                <w:lang w:eastAsia="ko-KR"/>
              </w:rPr>
              <w:t>Sequans</w:t>
            </w:r>
          </w:p>
        </w:tc>
        <w:tc>
          <w:tcPr>
            <w:tcW w:w="7694" w:type="dxa"/>
          </w:tcPr>
          <w:p w14:paraId="2660A918" w14:textId="330FE6ED" w:rsidR="00614259" w:rsidRPr="00614259" w:rsidRDefault="00614259" w:rsidP="00CE5C2C">
            <w:pPr>
              <w:rPr>
                <w:rFonts w:eastAsia="Malgun Gothic"/>
                <w:lang w:eastAsia="ko-KR"/>
              </w:rPr>
            </w:pPr>
            <w:r w:rsidRPr="00614259">
              <w:t>The power consumption model of TR 38.840, for FR1 and FR2, should be reused as much as possible. Some refinement will be needed to better capture the additional reduced capability (e.g. reduced bandwidth, MIMO order, PDCCH monitoring, etc.). It should be also discussed if UE battery life evaluation methodology needs to be developed.</w:t>
            </w:r>
          </w:p>
        </w:tc>
      </w:tr>
      <w:tr w:rsidR="00CA253C" w14:paraId="67173C35" w14:textId="77777777" w:rsidTr="000553A1">
        <w:tc>
          <w:tcPr>
            <w:tcW w:w="1937" w:type="dxa"/>
          </w:tcPr>
          <w:p w14:paraId="682BB6E8" w14:textId="39AA2731" w:rsidR="00CA253C" w:rsidRPr="00CA253C" w:rsidRDefault="00CA253C" w:rsidP="00CA253C">
            <w:pPr>
              <w:rPr>
                <w:rFonts w:eastAsia="Malgun Gothic"/>
                <w:lang w:eastAsia="ko-KR"/>
              </w:rPr>
            </w:pPr>
            <w:r w:rsidRPr="00CA253C">
              <w:t>Nokia, NSB</w:t>
            </w:r>
          </w:p>
        </w:tc>
        <w:tc>
          <w:tcPr>
            <w:tcW w:w="7694" w:type="dxa"/>
          </w:tcPr>
          <w:p w14:paraId="7014C004" w14:textId="4FAE65DB" w:rsidR="00CA253C" w:rsidRPr="00CA253C" w:rsidRDefault="00CA253C" w:rsidP="00CA253C">
            <w:r w:rsidRPr="00CA253C">
              <w:t xml:space="preserve">As a starting point, we agree that the </w:t>
            </w:r>
            <w:r w:rsidRPr="00CA253C">
              <w:rPr>
                <w:lang w:eastAsia="zh-CN"/>
              </w:rPr>
              <w:t>power saving evaluation methodology, including the power models, from TR38.840 can be reused.  We would however recommend a review of numbers used to account for improved understanding of NR device design, REDCAP reference set capabilities (BW, antennas, etc).</w:t>
            </w:r>
          </w:p>
        </w:tc>
      </w:tr>
      <w:tr w:rsidR="005F35EA" w14:paraId="35AEC1DC" w14:textId="77777777" w:rsidTr="000553A1">
        <w:tc>
          <w:tcPr>
            <w:tcW w:w="1937" w:type="dxa"/>
          </w:tcPr>
          <w:p w14:paraId="6C22403F" w14:textId="0B9D1D7F" w:rsidR="005F35EA" w:rsidRPr="00CA253C" w:rsidRDefault="005F35EA" w:rsidP="00CA253C">
            <w:r>
              <w:t>InterDigital</w:t>
            </w:r>
          </w:p>
        </w:tc>
        <w:tc>
          <w:tcPr>
            <w:tcW w:w="7694" w:type="dxa"/>
          </w:tcPr>
          <w:p w14:paraId="7907A76C" w14:textId="4F62541D" w:rsidR="005F35EA" w:rsidRPr="00CA253C" w:rsidRDefault="005206EB" w:rsidP="00CA253C">
            <w:r>
              <w:t>The methodology in 38.840 can be reused and modifications can be introduced to tailor the power saving model for RedCap devices.</w:t>
            </w:r>
          </w:p>
        </w:tc>
      </w:tr>
    </w:tbl>
    <w:p w14:paraId="38F2699E" w14:textId="56498023" w:rsidR="00E360E6" w:rsidRPr="000553A1"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w:t>
            </w:r>
            <w:r>
              <w:rPr>
                <w:rFonts w:eastAsia="Yu Mincho"/>
                <w:lang w:val="en-US" w:eastAsia="ja-JP"/>
              </w:rPr>
              <w:lastRenderedPageBreak/>
              <w:t>arrival time.</w:t>
            </w:r>
          </w:p>
        </w:tc>
      </w:tr>
      <w:tr w:rsidR="00F57EA4" w14:paraId="623FDF6D" w14:textId="77777777" w:rsidTr="00D35A40">
        <w:tc>
          <w:tcPr>
            <w:tcW w:w="1937" w:type="dxa"/>
          </w:tcPr>
          <w:p w14:paraId="1316526C" w14:textId="5C5D07E6" w:rsidR="00F57EA4" w:rsidRDefault="00F57EA4" w:rsidP="00F57EA4">
            <w:r>
              <w:lastRenderedPageBreak/>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considering different RedCap UE 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480ED1">
            <w:r>
              <w:rPr>
                <w:rFonts w:hint="eastAsia"/>
                <w:lang w:eastAsia="zh-CN"/>
              </w:rPr>
              <w:t>Huawei</w:t>
            </w:r>
            <w:r>
              <w:rPr>
                <w:lang w:eastAsia="zh-CN"/>
              </w:rPr>
              <w:t>, HiSilicon</w:t>
            </w:r>
          </w:p>
        </w:tc>
        <w:tc>
          <w:tcPr>
            <w:tcW w:w="7694" w:type="dxa"/>
          </w:tcPr>
          <w:p w14:paraId="62B47E6B" w14:textId="77777777" w:rsidR="00772E0D" w:rsidRDefault="00772E0D" w:rsidP="00480ED1">
            <w:r>
              <w:rPr>
                <w:lang w:eastAsia="zh-CN"/>
              </w:rPr>
              <w:t>According to our observation from smart watch product, the dominated traffic types are VoIP, Instant message and Heart beat.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t>can be regarded as Instant message. And the</w:t>
            </w:r>
            <w:r w:rsidRPr="0018018F">
              <w:t xml:space="preserve"> application layer message from client to server to inform that the service is still alive</w:t>
            </w:r>
            <w:r>
              <w:t xml:space="preserve"> can be called Heart beat. </w:t>
            </w:r>
          </w:p>
          <w:p w14:paraId="4162C99B" w14:textId="77777777" w:rsidR="00772E0D" w:rsidRDefault="00772E0D" w:rsidP="00480ED1">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Heart beat,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r w:rsidR="000553A1" w14:paraId="614605A6" w14:textId="77777777" w:rsidTr="000553A1">
        <w:tc>
          <w:tcPr>
            <w:tcW w:w="1937" w:type="dxa"/>
          </w:tcPr>
          <w:p w14:paraId="6D942117" w14:textId="77777777" w:rsidR="000553A1" w:rsidRDefault="000553A1" w:rsidP="00480ED1">
            <w:pPr>
              <w:rPr>
                <w:lang w:eastAsia="ja-JP"/>
              </w:rPr>
            </w:pPr>
            <w:r>
              <w:t>Samsung</w:t>
            </w:r>
          </w:p>
        </w:tc>
        <w:tc>
          <w:tcPr>
            <w:tcW w:w="7694" w:type="dxa"/>
          </w:tcPr>
          <w:p w14:paraId="66C65209" w14:textId="77777777" w:rsidR="000553A1" w:rsidRDefault="000553A1" w:rsidP="00480ED1">
            <w:pPr>
              <w:rPr>
                <w:lang w:eastAsia="ja-JP"/>
              </w:rPr>
            </w:pPr>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F738D0" w14:paraId="523E3DF4" w14:textId="77777777" w:rsidTr="000553A1">
        <w:tc>
          <w:tcPr>
            <w:tcW w:w="1937" w:type="dxa"/>
          </w:tcPr>
          <w:p w14:paraId="596518E9" w14:textId="38532F60" w:rsidR="00F738D0" w:rsidRDefault="00F738D0" w:rsidP="00F738D0">
            <w:r w:rsidRPr="00F738D0">
              <w:rPr>
                <w:rFonts w:hint="eastAsia"/>
              </w:rPr>
              <w:t xml:space="preserve">Spreadtrum </w:t>
            </w:r>
          </w:p>
        </w:tc>
        <w:tc>
          <w:tcPr>
            <w:tcW w:w="7694" w:type="dxa"/>
          </w:tcPr>
          <w:p w14:paraId="16799B0F" w14:textId="6A4D4034" w:rsidR="00F738D0" w:rsidRPr="00D50DB0" w:rsidRDefault="00F738D0" w:rsidP="00F738D0">
            <w:r w:rsidRPr="00F738D0">
              <w:t xml:space="preserve">The traffic models in TR 38.840 can be used for wearable use cases. </w:t>
            </w:r>
          </w:p>
        </w:tc>
      </w:tr>
      <w:tr w:rsidR="00480ED1" w14:paraId="6B57C47F" w14:textId="77777777" w:rsidTr="000553A1">
        <w:tc>
          <w:tcPr>
            <w:tcW w:w="1937" w:type="dxa"/>
          </w:tcPr>
          <w:p w14:paraId="237E2E21" w14:textId="5653AACE" w:rsidR="00480ED1" w:rsidRPr="00F738D0" w:rsidRDefault="00480ED1" w:rsidP="00480ED1">
            <w:r>
              <w:rPr>
                <w:rFonts w:hint="eastAsia"/>
                <w:lang w:eastAsia="zh-CN"/>
              </w:rPr>
              <w:t>C</w:t>
            </w:r>
            <w:r>
              <w:rPr>
                <w:lang w:eastAsia="zh-CN"/>
              </w:rPr>
              <w:t>hina Telecom</w:t>
            </w:r>
          </w:p>
        </w:tc>
        <w:tc>
          <w:tcPr>
            <w:tcW w:w="7694" w:type="dxa"/>
          </w:tcPr>
          <w:p w14:paraId="3ABC7816" w14:textId="62CC7DBF" w:rsidR="00480ED1" w:rsidRPr="00F738D0" w:rsidRDefault="00480ED1" w:rsidP="00480ED1">
            <w:r>
              <w:t>T</w:t>
            </w:r>
            <w:r w:rsidRPr="00E74CE4">
              <w:t xml:space="preserve">he traffic models from TR 38.840 </w:t>
            </w:r>
            <w:r>
              <w:t xml:space="preserve">can </w:t>
            </w:r>
            <w:r w:rsidRPr="00E74CE4">
              <w:t xml:space="preserve">be </w:t>
            </w:r>
            <w:r>
              <w:t>re</w:t>
            </w:r>
            <w:r w:rsidRPr="00E74CE4">
              <w:t>used</w:t>
            </w:r>
            <w:r>
              <w:t>.</w:t>
            </w:r>
          </w:p>
        </w:tc>
      </w:tr>
      <w:tr w:rsidR="00CE5C2C" w14:paraId="7F3F4125" w14:textId="77777777" w:rsidTr="000553A1">
        <w:tc>
          <w:tcPr>
            <w:tcW w:w="1937" w:type="dxa"/>
          </w:tcPr>
          <w:p w14:paraId="08E5616E" w14:textId="3D61C6B5" w:rsidR="00CE5C2C" w:rsidRDefault="00CE5C2C" w:rsidP="00CE5C2C">
            <w:pPr>
              <w:rPr>
                <w:lang w:eastAsia="zh-CN"/>
              </w:rPr>
            </w:pPr>
            <w:r>
              <w:rPr>
                <w:rFonts w:eastAsia="Malgun Gothic" w:hint="eastAsia"/>
                <w:lang w:eastAsia="ko-KR"/>
              </w:rPr>
              <w:t>LG</w:t>
            </w:r>
          </w:p>
        </w:tc>
        <w:tc>
          <w:tcPr>
            <w:tcW w:w="7694" w:type="dxa"/>
          </w:tcPr>
          <w:p w14:paraId="62D778B9" w14:textId="6B10E45E" w:rsidR="00CE5C2C" w:rsidRDefault="00CE5C2C" w:rsidP="00CE5C2C">
            <w:r>
              <w:rPr>
                <w:rFonts w:eastAsia="Malgun Gothic" w:hint="eastAsia"/>
                <w:lang w:eastAsia="ko-KR"/>
              </w:rPr>
              <w:t xml:space="preserve">The </w:t>
            </w:r>
            <w:r w:rsidRPr="0078518A">
              <w:rPr>
                <w:rFonts w:eastAsia="Malgun Gothic"/>
                <w:lang w:eastAsia="ko-KR"/>
              </w:rPr>
              <w:t>traffic models from TR 38.840</w:t>
            </w:r>
            <w:r>
              <w:rPr>
                <w:rFonts w:eastAsia="Malgun Gothic"/>
                <w:lang w:eastAsia="ko-KR"/>
              </w:rPr>
              <w:t xml:space="preserve"> can be reused. FFS for RedCap-specific modifications/simplifications.</w:t>
            </w:r>
          </w:p>
        </w:tc>
      </w:tr>
      <w:tr w:rsidR="00614259" w14:paraId="3C8BA247" w14:textId="77777777" w:rsidTr="000553A1">
        <w:tc>
          <w:tcPr>
            <w:tcW w:w="1937" w:type="dxa"/>
          </w:tcPr>
          <w:p w14:paraId="682B6E57" w14:textId="53DD5682" w:rsidR="00614259" w:rsidRDefault="00614259" w:rsidP="00CE5C2C">
            <w:pPr>
              <w:rPr>
                <w:rFonts w:eastAsia="Malgun Gothic"/>
                <w:lang w:eastAsia="ko-KR"/>
              </w:rPr>
            </w:pPr>
            <w:r>
              <w:rPr>
                <w:rFonts w:eastAsia="Malgun Gothic"/>
                <w:lang w:eastAsia="ko-KR"/>
              </w:rPr>
              <w:t>Sequans</w:t>
            </w:r>
          </w:p>
        </w:tc>
        <w:tc>
          <w:tcPr>
            <w:tcW w:w="7694" w:type="dxa"/>
          </w:tcPr>
          <w:p w14:paraId="6534FAEF" w14:textId="0703CEBA" w:rsidR="00614259" w:rsidRDefault="00614259" w:rsidP="00CE5C2C">
            <w:pPr>
              <w:rPr>
                <w:rFonts w:eastAsia="Malgun Gothic"/>
                <w:lang w:eastAsia="ko-KR"/>
              </w:rPr>
            </w:pPr>
            <w:r w:rsidRPr="00614259">
              <w:t>To start with, existing traffic models from TR 38.840 can be used. Adaptations can be considered later on during the study, according to overall workload.</w:t>
            </w:r>
          </w:p>
        </w:tc>
      </w:tr>
      <w:tr w:rsidR="00CA253C" w14:paraId="126D2E33" w14:textId="77777777" w:rsidTr="000553A1">
        <w:tc>
          <w:tcPr>
            <w:tcW w:w="1937" w:type="dxa"/>
          </w:tcPr>
          <w:p w14:paraId="3DCBB3BE" w14:textId="6F0BF29D" w:rsidR="00CA253C" w:rsidRPr="00CA253C" w:rsidRDefault="00CA253C" w:rsidP="00CA253C">
            <w:pPr>
              <w:rPr>
                <w:rFonts w:eastAsia="Malgun Gothic"/>
                <w:lang w:eastAsia="ko-KR"/>
              </w:rPr>
            </w:pPr>
            <w:r w:rsidRPr="00CA253C">
              <w:t>Nokia, NSB</w:t>
            </w:r>
          </w:p>
        </w:tc>
        <w:tc>
          <w:tcPr>
            <w:tcW w:w="7694" w:type="dxa"/>
          </w:tcPr>
          <w:p w14:paraId="4ABB670D" w14:textId="386769AC" w:rsidR="00CA253C" w:rsidRPr="00CA253C" w:rsidRDefault="00CA253C" w:rsidP="00CA253C">
            <w:r w:rsidRPr="00CA253C">
              <w:t xml:space="preserve">We are OK to use the traffic models from TR 38.840 with appropriate parameter configurations based on RedCap SI requirements. </w:t>
            </w:r>
          </w:p>
        </w:tc>
      </w:tr>
      <w:tr w:rsidR="005F35EA" w14:paraId="24646CB2" w14:textId="77777777" w:rsidTr="000553A1">
        <w:tc>
          <w:tcPr>
            <w:tcW w:w="1937" w:type="dxa"/>
          </w:tcPr>
          <w:p w14:paraId="7C0EA72B" w14:textId="25815540" w:rsidR="005F35EA" w:rsidRPr="00CA253C" w:rsidRDefault="005F35EA" w:rsidP="00CA253C">
            <w:r>
              <w:t>InterDigital</w:t>
            </w:r>
          </w:p>
        </w:tc>
        <w:tc>
          <w:tcPr>
            <w:tcW w:w="7694" w:type="dxa"/>
          </w:tcPr>
          <w:p w14:paraId="59301362" w14:textId="2EE84914" w:rsidR="005F35EA" w:rsidRPr="00CA253C" w:rsidRDefault="003915C8" w:rsidP="00CA253C">
            <w:r>
              <w:rPr>
                <w:rFonts w:hint="eastAsia"/>
                <w:lang w:eastAsia="ja-JP"/>
              </w:rPr>
              <w:t xml:space="preserve">The traffic models in TR 38.840 can be </w:t>
            </w:r>
            <w:r>
              <w:rPr>
                <w:lang w:eastAsia="ja-JP"/>
              </w:rPr>
              <w:t xml:space="preserve">used as the baseline. Traffic parameters </w:t>
            </w:r>
            <w:r>
              <w:rPr>
                <w:rFonts w:eastAsia="Yu Mincho" w:hint="eastAsia"/>
                <w:lang w:eastAsia="ja-JP"/>
              </w:rPr>
              <w:t xml:space="preserve">can </w:t>
            </w:r>
            <w:r>
              <w:rPr>
                <w:lang w:eastAsia="ja-JP"/>
              </w:rPr>
              <w:t>be adjusted for the wearables use case.</w:t>
            </w:r>
          </w:p>
        </w:tc>
      </w:tr>
    </w:tbl>
    <w:p w14:paraId="5CC5A1B2" w14:textId="574E9979" w:rsidR="00E360E6" w:rsidRPr="000553A1"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lastRenderedPageBreak/>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480ED1">
            <w:bookmarkStart w:id="16" w:name="OLE_LINK55"/>
            <w:bookmarkStart w:id="17" w:name="OLE_LINK56"/>
            <w:r>
              <w:rPr>
                <w:rFonts w:hint="eastAsia"/>
                <w:lang w:eastAsia="zh-CN"/>
              </w:rPr>
              <w:t>Huawei</w:t>
            </w:r>
            <w:r>
              <w:rPr>
                <w:lang w:eastAsia="zh-CN"/>
              </w:rPr>
              <w:t>, HiSilicon</w:t>
            </w:r>
            <w:bookmarkEnd w:id="16"/>
            <w:bookmarkEnd w:id="17"/>
          </w:p>
        </w:tc>
        <w:tc>
          <w:tcPr>
            <w:tcW w:w="7694" w:type="dxa"/>
          </w:tcPr>
          <w:p w14:paraId="3E868B5C" w14:textId="77777777" w:rsidR="00772E0D" w:rsidRDefault="00772E0D" w:rsidP="00480ED1">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r>
              <w:t>RedCap</w:t>
            </w:r>
            <w:r w:rsidRPr="005C2949">
              <w:t xml:space="preserve"> </w:t>
            </w:r>
            <w:r>
              <w:t>industrial wireless sensor use cases specified in SID (i.e. at least few years), the message size would be small and the transfer interval would be large as much as possible. Therefore, among the three cases defined in Table 5.2-2, the traffic models and parameters related to processing monitoring case can be studied with high priority. That is, 20 bytes message size with 100 ms ~ 60 s transfer interval.</w:t>
            </w:r>
          </w:p>
        </w:tc>
      </w:tr>
      <w:tr w:rsidR="000553A1" w:rsidRPr="00E70B64" w14:paraId="64C495EF" w14:textId="77777777" w:rsidTr="000553A1">
        <w:tc>
          <w:tcPr>
            <w:tcW w:w="1937" w:type="dxa"/>
          </w:tcPr>
          <w:p w14:paraId="3399A343" w14:textId="77777777" w:rsidR="000553A1" w:rsidRPr="00E70B64" w:rsidRDefault="000553A1" w:rsidP="00480ED1">
            <w:pPr>
              <w:rPr>
                <w:lang w:eastAsia="ja-JP"/>
              </w:rPr>
            </w:pPr>
            <w:r>
              <w:t>Samsung</w:t>
            </w:r>
          </w:p>
        </w:tc>
        <w:tc>
          <w:tcPr>
            <w:tcW w:w="7694" w:type="dxa"/>
          </w:tcPr>
          <w:p w14:paraId="28191197" w14:textId="77777777" w:rsidR="000553A1" w:rsidRPr="00E70B64" w:rsidRDefault="000553A1" w:rsidP="00480ED1">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480ED1" w:rsidRPr="00E70B64" w14:paraId="65BA2A33" w14:textId="77777777" w:rsidTr="000553A1">
        <w:tc>
          <w:tcPr>
            <w:tcW w:w="1937" w:type="dxa"/>
          </w:tcPr>
          <w:p w14:paraId="43D2A14B" w14:textId="666256D8" w:rsidR="00480ED1" w:rsidRDefault="00480ED1" w:rsidP="00480ED1">
            <w:r>
              <w:rPr>
                <w:rFonts w:hint="eastAsia"/>
                <w:lang w:eastAsia="zh-CN"/>
              </w:rPr>
              <w:t>C</w:t>
            </w:r>
            <w:r>
              <w:rPr>
                <w:lang w:eastAsia="zh-CN"/>
              </w:rPr>
              <w:t>hina Telecom</w:t>
            </w:r>
          </w:p>
        </w:tc>
        <w:tc>
          <w:tcPr>
            <w:tcW w:w="7694" w:type="dxa"/>
          </w:tcPr>
          <w:p w14:paraId="02828F25" w14:textId="65AA9986" w:rsidR="00480ED1" w:rsidRPr="00D50DB0" w:rsidRDefault="00480ED1" w:rsidP="00480ED1">
            <w:r w:rsidRPr="00E70B64">
              <w:t>T</w:t>
            </w:r>
            <w:r w:rsidRPr="00E70B64">
              <w:rPr>
                <w:lang w:eastAsia="ja-JP"/>
              </w:rPr>
              <w:t>he traffic models and parameters from TS 22.104 can be used.</w:t>
            </w:r>
          </w:p>
        </w:tc>
      </w:tr>
      <w:tr w:rsidR="00CE5C2C" w:rsidRPr="00E70B64" w14:paraId="44F7883F" w14:textId="77777777" w:rsidTr="000553A1">
        <w:tc>
          <w:tcPr>
            <w:tcW w:w="1937" w:type="dxa"/>
          </w:tcPr>
          <w:p w14:paraId="16E9E8BA" w14:textId="6EEE63FC" w:rsidR="00CE5C2C" w:rsidRDefault="00CE5C2C" w:rsidP="00CE5C2C">
            <w:pPr>
              <w:rPr>
                <w:lang w:eastAsia="zh-CN"/>
              </w:rPr>
            </w:pPr>
            <w:r>
              <w:rPr>
                <w:rFonts w:eastAsia="Malgun Gothic" w:hint="eastAsia"/>
                <w:lang w:eastAsia="ko-KR"/>
              </w:rPr>
              <w:t>LG</w:t>
            </w:r>
          </w:p>
        </w:tc>
        <w:tc>
          <w:tcPr>
            <w:tcW w:w="7694" w:type="dxa"/>
          </w:tcPr>
          <w:p w14:paraId="2691DDD2" w14:textId="4A7EA0D3" w:rsidR="00CE5C2C" w:rsidRPr="00E70B64" w:rsidRDefault="00CE5C2C" w:rsidP="00CE5C2C">
            <w:r>
              <w:rPr>
                <w:lang w:eastAsia="zh-CN"/>
              </w:rPr>
              <w:t xml:space="preserve">The </w:t>
            </w:r>
            <w:r w:rsidRPr="0078518A">
              <w:rPr>
                <w:lang w:eastAsia="zh-CN"/>
              </w:rPr>
              <w:t>traffic models and parameters from TS 22.104</w:t>
            </w:r>
            <w:r>
              <w:rPr>
                <w:lang w:eastAsia="zh-CN"/>
              </w:rPr>
              <w:t xml:space="preserve"> can be reused.</w:t>
            </w:r>
          </w:p>
        </w:tc>
      </w:tr>
      <w:tr w:rsidR="00614259" w:rsidRPr="00E70B64" w14:paraId="16103158" w14:textId="77777777" w:rsidTr="000553A1">
        <w:tc>
          <w:tcPr>
            <w:tcW w:w="1937" w:type="dxa"/>
          </w:tcPr>
          <w:p w14:paraId="1C96F4C0" w14:textId="0641CBF2" w:rsidR="00614259" w:rsidRDefault="00614259" w:rsidP="00CE5C2C">
            <w:pPr>
              <w:rPr>
                <w:rFonts w:eastAsia="Malgun Gothic"/>
                <w:lang w:eastAsia="ko-KR"/>
              </w:rPr>
            </w:pPr>
            <w:r>
              <w:rPr>
                <w:rFonts w:eastAsia="Malgun Gothic"/>
                <w:lang w:eastAsia="ko-KR"/>
              </w:rPr>
              <w:t>Sequans</w:t>
            </w:r>
          </w:p>
        </w:tc>
        <w:tc>
          <w:tcPr>
            <w:tcW w:w="7694" w:type="dxa"/>
          </w:tcPr>
          <w:p w14:paraId="663839D9" w14:textId="0FD5F136" w:rsidR="00614259" w:rsidRDefault="00614259" w:rsidP="00CE5C2C">
            <w:pPr>
              <w:rPr>
                <w:lang w:eastAsia="zh-CN"/>
              </w:rPr>
            </w:pPr>
            <w:r>
              <w:t>Yes, the traffic model from TS 22.104 can be considered for wireless industrial sensor, with possible tuning to fit with requirement agreed as per question 1.</w:t>
            </w:r>
          </w:p>
        </w:tc>
      </w:tr>
      <w:tr w:rsidR="00CA253C" w:rsidRPr="00E70B64" w14:paraId="49B493AF" w14:textId="77777777" w:rsidTr="000553A1">
        <w:tc>
          <w:tcPr>
            <w:tcW w:w="1937" w:type="dxa"/>
          </w:tcPr>
          <w:p w14:paraId="7B31289F" w14:textId="6E6C6360" w:rsidR="00CA253C" w:rsidRPr="00CA253C" w:rsidRDefault="00CA253C" w:rsidP="00CA253C">
            <w:pPr>
              <w:rPr>
                <w:rFonts w:eastAsia="Malgun Gothic"/>
                <w:lang w:eastAsia="ko-KR"/>
              </w:rPr>
            </w:pPr>
            <w:r w:rsidRPr="00CA253C">
              <w:t>Nokia, NSB</w:t>
            </w:r>
          </w:p>
        </w:tc>
        <w:tc>
          <w:tcPr>
            <w:tcW w:w="7694" w:type="dxa"/>
          </w:tcPr>
          <w:p w14:paraId="27F05333" w14:textId="4F2D4AF1" w:rsidR="00CA253C" w:rsidRPr="00CA253C" w:rsidRDefault="00CA253C" w:rsidP="00CA253C">
            <w:r w:rsidRPr="00CA253C">
              <w:t>Industrial wireless sensors: our suggestion is to reuse the Mobile Autonomous Reporting (MAR) traffic mode in TR 45.820 with appropriate adjustment if needed. The associated latency can be less than 100 ms for regular sensor or 5-10ms for safety sensor, while the associated reliability can be 99.99%.</w:t>
            </w:r>
          </w:p>
        </w:tc>
      </w:tr>
      <w:tr w:rsidR="005F35EA" w:rsidRPr="00E70B64" w14:paraId="4ABFF84C" w14:textId="77777777" w:rsidTr="000553A1">
        <w:tc>
          <w:tcPr>
            <w:tcW w:w="1937" w:type="dxa"/>
          </w:tcPr>
          <w:p w14:paraId="58370BAB" w14:textId="6DB02FFF" w:rsidR="005F35EA" w:rsidRPr="00CA253C" w:rsidRDefault="005F35EA" w:rsidP="00CA253C">
            <w:r>
              <w:t>InterDigital</w:t>
            </w:r>
          </w:p>
        </w:tc>
        <w:tc>
          <w:tcPr>
            <w:tcW w:w="7694" w:type="dxa"/>
          </w:tcPr>
          <w:p w14:paraId="52C78180" w14:textId="087C5482" w:rsidR="005F35EA" w:rsidRPr="00CA253C" w:rsidRDefault="00E24F29" w:rsidP="00CA253C">
            <w:r w:rsidRPr="00E70B64">
              <w:t>T</w:t>
            </w:r>
            <w:r w:rsidRPr="00E70B64">
              <w:rPr>
                <w:lang w:eastAsia="ja-JP"/>
              </w:rPr>
              <w:t xml:space="preserve">he traffic models and parameters </w:t>
            </w:r>
            <w:r>
              <w:rPr>
                <w:lang w:eastAsia="ja-JP"/>
              </w:rPr>
              <w:t>in</w:t>
            </w:r>
            <w:r w:rsidRPr="00E70B64">
              <w:rPr>
                <w:lang w:eastAsia="ja-JP"/>
              </w:rPr>
              <w:t xml:space="preserve"> TS 22.104 can be </w:t>
            </w:r>
            <w:r>
              <w:rPr>
                <w:lang w:eastAsia="ja-JP"/>
              </w:rPr>
              <w:t>re</w:t>
            </w:r>
            <w:r w:rsidRPr="00E70B64">
              <w:rPr>
                <w:lang w:eastAsia="ja-JP"/>
              </w:rPr>
              <w:t>used.</w:t>
            </w:r>
          </w:p>
        </w:tc>
      </w:tr>
    </w:tbl>
    <w:p w14:paraId="7D62A147" w14:textId="77777777" w:rsidR="00E360E6" w:rsidRPr="000553A1" w:rsidRDefault="00E360E6" w:rsidP="00E360E6"/>
    <w:p w14:paraId="33786197" w14:textId="4A6973E1" w:rsidR="00087D68" w:rsidRPr="00807C29" w:rsidRDefault="00335E75" w:rsidP="000E647A">
      <w:pPr>
        <w:pStyle w:val="Heading2"/>
      </w:pPr>
      <w:bookmarkStart w:id="18" w:name="_Toc41500869"/>
      <w:r w:rsidRPr="00807C29">
        <w:t>6</w:t>
      </w:r>
      <w:r w:rsidR="00087D68" w:rsidRPr="00807C29">
        <w:t>.3</w:t>
      </w:r>
      <w:r w:rsidR="00087D68" w:rsidRPr="00807C29">
        <w:tab/>
        <w:t>Evaluation methodology for coverage</w:t>
      </w:r>
      <w:r w:rsidR="003043D8" w:rsidRPr="00807C29">
        <w:t xml:space="preserve"> recovery</w:t>
      </w:r>
      <w:bookmarkEnd w:id="18"/>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lastRenderedPageBreak/>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en-US"/>
              </w:rPr>
              <w:lastRenderedPageBreak/>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lastRenderedPageBreak/>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CovEnh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480ED1">
            <w:r w:rsidRPr="00F15452">
              <w:rPr>
                <w:rFonts w:hint="eastAsia"/>
                <w:lang w:eastAsia="zh-CN"/>
              </w:rPr>
              <w:t>Huawei, HiSilicon</w:t>
            </w:r>
          </w:p>
        </w:tc>
        <w:tc>
          <w:tcPr>
            <w:tcW w:w="7694" w:type="dxa"/>
          </w:tcPr>
          <w:p w14:paraId="6EF31D1E" w14:textId="77777777" w:rsidR="00772E0D" w:rsidRPr="00F15452" w:rsidRDefault="00772E0D" w:rsidP="00480ED1">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eMBB UE to reach the same DL data rate. </w:t>
            </w:r>
            <w:r>
              <w:rPr>
                <w:lang w:eastAsia="zh-CN"/>
              </w:rPr>
              <w:t>Thus the impact on DL performance loss should be evaluated firstly, even if DL channel may not be the bottleneck from the view of coverage. So we propose the following simulations with higher priority:</w:t>
            </w:r>
          </w:p>
          <w:p w14:paraId="7FB0ED6C"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480ED1">
            <w:pPr>
              <w:pStyle w:val="BodyText"/>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RedCap UEs</w:t>
            </w:r>
            <w:r w:rsidRPr="00F15452">
              <w:rPr>
                <w:rFonts w:ascii="Times New Roman" w:hAnsi="Times New Roman"/>
                <w:lang w:val="en-GB"/>
              </w:rPr>
              <w:t>.</w:t>
            </w:r>
          </w:p>
          <w:p w14:paraId="0D9D69B3"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480ED1">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r w:rsidR="000553A1" w:rsidRPr="00261A32" w14:paraId="60AC1E31" w14:textId="77777777" w:rsidTr="000553A1">
        <w:tc>
          <w:tcPr>
            <w:tcW w:w="1937" w:type="dxa"/>
          </w:tcPr>
          <w:p w14:paraId="07DB9A04" w14:textId="77777777" w:rsidR="000553A1" w:rsidRDefault="000553A1" w:rsidP="00480ED1">
            <w:pPr>
              <w:rPr>
                <w:lang w:eastAsia="ja-JP"/>
              </w:rPr>
            </w:pPr>
            <w:r>
              <w:t>Samsung</w:t>
            </w:r>
          </w:p>
        </w:tc>
        <w:tc>
          <w:tcPr>
            <w:tcW w:w="7694" w:type="dxa"/>
          </w:tcPr>
          <w:p w14:paraId="0EB04DB1" w14:textId="77777777" w:rsidR="000553A1" w:rsidRDefault="000553A1" w:rsidP="00480ED1">
            <w:r>
              <w:t xml:space="preserve">The coverage analysis for redcap UEs, taking into account (at least) reduced number of antennas, antenna design, reduced bandwidth, can be based on IMT-2020 self-evaluation. </w:t>
            </w:r>
          </w:p>
          <w:p w14:paraId="1CA148A8" w14:textId="77777777" w:rsidR="000553A1" w:rsidRDefault="000553A1" w:rsidP="00480ED1">
            <w:r>
              <w:t>Since the methodology for coverage evaluation is currently discussed in the Cov. Enh. SI for normal UEs, it might be worth to consider what it is used in that SI which might differ in some aspects from the IMT-2020. This helps avoid the same discussions that are ongoing in Cov. Enh. SI.</w:t>
            </w:r>
          </w:p>
          <w:p w14:paraId="726D2833" w14:textId="77777777" w:rsidR="000553A1" w:rsidRPr="00261A32" w:rsidRDefault="000553A1" w:rsidP="00480ED1">
            <w:r>
              <w:t>Either IMT-2020 self-evaluation analysis or the analysis adopted in Cov Enh SI, there are aspects peculiar to redcap UEs that need to be taken into account, for example UE antenna gains due to antenna design used for redcap UEs (besides different assumptions on number of antennas/BW/MCS/configuration/data rate/target performance/etc.)</w:t>
            </w:r>
          </w:p>
        </w:tc>
      </w:tr>
      <w:tr w:rsidR="00F738D0" w:rsidRPr="00261A32" w14:paraId="60BFC3C9" w14:textId="77777777" w:rsidTr="000553A1">
        <w:tc>
          <w:tcPr>
            <w:tcW w:w="1937" w:type="dxa"/>
          </w:tcPr>
          <w:p w14:paraId="53E66ADD" w14:textId="5C5DC31E" w:rsidR="00F738D0" w:rsidRDefault="00F738D0" w:rsidP="00F738D0">
            <w:r w:rsidRPr="00F738D0">
              <w:t>Spreadtrum</w:t>
            </w:r>
          </w:p>
        </w:tc>
        <w:tc>
          <w:tcPr>
            <w:tcW w:w="7694" w:type="dxa"/>
          </w:tcPr>
          <w:p w14:paraId="499E80CB" w14:textId="14133031" w:rsidR="00F738D0" w:rsidRDefault="00F738D0" w:rsidP="00F738D0">
            <w:r w:rsidRPr="00F738D0">
              <w:t>It is not a coverage enhancement topic. Only the evaluation of coverage loss due to complexity reduction may be enough. DL/UL imbalance is always there in cellular network.</w:t>
            </w:r>
          </w:p>
        </w:tc>
      </w:tr>
      <w:tr w:rsidR="00480ED1" w:rsidRPr="00261A32" w14:paraId="0F7E562C" w14:textId="77777777" w:rsidTr="000553A1">
        <w:tc>
          <w:tcPr>
            <w:tcW w:w="1937" w:type="dxa"/>
          </w:tcPr>
          <w:p w14:paraId="44278272" w14:textId="01354972"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3AC4159F" w14:textId="20D3791B" w:rsidR="00480ED1" w:rsidRPr="00F738D0" w:rsidRDefault="00480ED1" w:rsidP="00F738D0">
            <w:pPr>
              <w:rPr>
                <w:lang w:eastAsia="zh-CN"/>
              </w:rPr>
            </w:pPr>
            <w:r>
              <w:rPr>
                <w:rFonts w:hint="eastAsia"/>
                <w:lang w:eastAsia="zh-CN"/>
              </w:rPr>
              <w:t>Y</w:t>
            </w:r>
            <w:r>
              <w:rPr>
                <w:lang w:eastAsia="zh-CN"/>
              </w:rPr>
              <w:t>ES</w:t>
            </w:r>
          </w:p>
        </w:tc>
      </w:tr>
      <w:tr w:rsidR="00CE5C2C" w:rsidRPr="00261A32" w14:paraId="4A83837D" w14:textId="77777777" w:rsidTr="000553A1">
        <w:tc>
          <w:tcPr>
            <w:tcW w:w="1937" w:type="dxa"/>
          </w:tcPr>
          <w:p w14:paraId="34E06555" w14:textId="06B7B2E1" w:rsidR="00CE5C2C" w:rsidRDefault="00CE5C2C" w:rsidP="00CE5C2C">
            <w:pPr>
              <w:rPr>
                <w:lang w:eastAsia="zh-CN"/>
              </w:rPr>
            </w:pPr>
            <w:r>
              <w:rPr>
                <w:rFonts w:eastAsia="Malgun Gothic" w:hint="eastAsia"/>
                <w:lang w:eastAsia="ko-KR"/>
              </w:rPr>
              <w:t>LG</w:t>
            </w:r>
          </w:p>
        </w:tc>
        <w:tc>
          <w:tcPr>
            <w:tcW w:w="7694" w:type="dxa"/>
          </w:tcPr>
          <w:p w14:paraId="1F9C4EB0" w14:textId="50562373" w:rsidR="00CE5C2C" w:rsidRDefault="00CE5C2C" w:rsidP="00CE5C2C">
            <w:pPr>
              <w:rPr>
                <w:lang w:eastAsia="zh-CN"/>
              </w:rPr>
            </w:pPr>
            <w:r w:rsidRPr="00B169B0">
              <w:rPr>
                <w:lang w:eastAsia="zh-CN"/>
              </w:rPr>
              <w:t>Yes, IMT-2020 can be a good starting point of our discussion. Also, as many companies have pointed out, coordination with CE SI should be considered.</w:t>
            </w:r>
          </w:p>
        </w:tc>
      </w:tr>
      <w:tr w:rsidR="00614259" w:rsidRPr="00261A32" w14:paraId="3C5D78D9" w14:textId="77777777" w:rsidTr="000553A1">
        <w:tc>
          <w:tcPr>
            <w:tcW w:w="1937" w:type="dxa"/>
          </w:tcPr>
          <w:p w14:paraId="5D0A5BEC" w14:textId="68F1FD43" w:rsidR="00614259" w:rsidRDefault="00614259" w:rsidP="00CE5C2C">
            <w:pPr>
              <w:rPr>
                <w:rFonts w:eastAsia="Malgun Gothic"/>
                <w:lang w:eastAsia="ko-KR"/>
              </w:rPr>
            </w:pPr>
            <w:r>
              <w:rPr>
                <w:rFonts w:eastAsia="Malgun Gothic"/>
                <w:lang w:eastAsia="ko-KR"/>
              </w:rPr>
              <w:t>Sequans</w:t>
            </w:r>
          </w:p>
        </w:tc>
        <w:tc>
          <w:tcPr>
            <w:tcW w:w="7694" w:type="dxa"/>
          </w:tcPr>
          <w:p w14:paraId="71754ED0" w14:textId="6D9CFECD" w:rsidR="00614259" w:rsidRPr="00B169B0" w:rsidRDefault="00614259" w:rsidP="00CE5C2C">
            <w:pPr>
              <w:rPr>
                <w:lang w:eastAsia="zh-CN"/>
              </w:rPr>
            </w:pPr>
            <w:r w:rsidRPr="00614259">
              <w:t>We should follow the conclusion from CE SI and reuse the methodology to this study as much as possible. Adjustments may be needed to address reduced capability solutions and FR2 case.</w:t>
            </w:r>
          </w:p>
        </w:tc>
      </w:tr>
      <w:tr w:rsidR="0098556A" w:rsidRPr="00261A32" w14:paraId="385B9D9C" w14:textId="77777777" w:rsidTr="000553A1">
        <w:tc>
          <w:tcPr>
            <w:tcW w:w="1937" w:type="dxa"/>
          </w:tcPr>
          <w:p w14:paraId="34DC7673" w14:textId="3C5939CD" w:rsidR="0098556A" w:rsidRDefault="0098556A" w:rsidP="0098556A">
            <w:pPr>
              <w:rPr>
                <w:rFonts w:eastAsia="Malgun Gothic"/>
                <w:lang w:eastAsia="ko-KR"/>
              </w:rPr>
            </w:pPr>
            <w:r>
              <w:t>Lenovo, Motorola Mobility</w:t>
            </w:r>
          </w:p>
        </w:tc>
        <w:tc>
          <w:tcPr>
            <w:tcW w:w="7694" w:type="dxa"/>
          </w:tcPr>
          <w:p w14:paraId="08B8E5FC" w14:textId="51E3D483" w:rsidR="0098556A" w:rsidRPr="00614259" w:rsidRDefault="0098556A" w:rsidP="0098556A">
            <w:r>
              <w:t xml:space="preserve">Yes, the </w:t>
            </w:r>
            <w:r w:rsidRPr="001014E2">
              <w:t>coverage analysis</w:t>
            </w:r>
            <w:r>
              <w:t xml:space="preserve"> can</w:t>
            </w:r>
            <w:r w:rsidRPr="001014E2">
              <w:t xml:space="preserve"> be based on the methodology used in the IMT-2020 self-evaluation</w:t>
            </w:r>
            <w:r>
              <w:t>.</w:t>
            </w:r>
          </w:p>
        </w:tc>
      </w:tr>
      <w:tr w:rsidR="00817C81" w:rsidRPr="00261A32" w14:paraId="609A33E5" w14:textId="77777777" w:rsidTr="000553A1">
        <w:tc>
          <w:tcPr>
            <w:tcW w:w="1937" w:type="dxa"/>
          </w:tcPr>
          <w:p w14:paraId="472CFD34" w14:textId="457F1CE7" w:rsidR="00817C81" w:rsidRPr="00817C81" w:rsidRDefault="00817C81" w:rsidP="00817C81">
            <w:r w:rsidRPr="00817C81">
              <w:t>Nokia, NSB</w:t>
            </w:r>
          </w:p>
        </w:tc>
        <w:tc>
          <w:tcPr>
            <w:tcW w:w="7694" w:type="dxa"/>
          </w:tcPr>
          <w:p w14:paraId="23FA9E5E" w14:textId="38849BD1" w:rsidR="00817C81" w:rsidRPr="00817C81" w:rsidRDefault="00817C81" w:rsidP="00817C81">
            <w:r w:rsidRPr="00817C81">
              <w:t>Yes. However, we prefer to only consider the hardware link budget (MCL + antenna gains) and to follow similar link budget template from 36.888.</w:t>
            </w:r>
          </w:p>
        </w:tc>
      </w:tr>
      <w:tr w:rsidR="005F35EA" w:rsidRPr="00261A32" w14:paraId="02A429C0" w14:textId="77777777" w:rsidTr="000553A1">
        <w:tc>
          <w:tcPr>
            <w:tcW w:w="1937" w:type="dxa"/>
          </w:tcPr>
          <w:p w14:paraId="1438F19A" w14:textId="1B2E28E0" w:rsidR="005F35EA" w:rsidRPr="00817C81" w:rsidRDefault="005F35EA" w:rsidP="00817C81">
            <w:r>
              <w:t>InterDigital</w:t>
            </w:r>
          </w:p>
        </w:tc>
        <w:tc>
          <w:tcPr>
            <w:tcW w:w="7694" w:type="dxa"/>
          </w:tcPr>
          <w:p w14:paraId="67996427" w14:textId="30DF4048" w:rsidR="005F35EA" w:rsidRPr="00817C81" w:rsidRDefault="00834B98" w:rsidP="00817C81">
            <w:r>
              <w:t>W</w:t>
            </w:r>
            <w:r w:rsidR="00404474">
              <w:t xml:space="preserve">e </w:t>
            </w:r>
            <w:r>
              <w:t xml:space="preserve">prefer to align the methodology </w:t>
            </w:r>
            <w:r w:rsidR="00404474">
              <w:t>with the CE SI</w:t>
            </w:r>
            <w:r>
              <w:t xml:space="preserve"> and wait for their conclusion.</w:t>
            </w:r>
          </w:p>
        </w:tc>
      </w:tr>
    </w:tbl>
    <w:p w14:paraId="06A84BB6" w14:textId="695E582C" w:rsidR="00D8527D" w:rsidRPr="000553A1" w:rsidRDefault="00D8527D" w:rsidP="00D8527D"/>
    <w:p w14:paraId="21872396" w14:textId="1A4B6A10" w:rsidR="00DA3764" w:rsidRPr="00FB7556" w:rsidRDefault="00DA3764" w:rsidP="00DA3764">
      <w:r>
        <w:lastRenderedPageBreak/>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evaluated in CovEnh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480ED1">
            <w:r w:rsidRPr="00F15452">
              <w:rPr>
                <w:rFonts w:hint="eastAsia"/>
                <w:lang w:eastAsia="zh-CN"/>
              </w:rPr>
              <w:t>Huawei, HiSilicon</w:t>
            </w:r>
          </w:p>
        </w:tc>
        <w:tc>
          <w:tcPr>
            <w:tcW w:w="7694" w:type="dxa"/>
          </w:tcPr>
          <w:p w14:paraId="0CB49B93" w14:textId="77777777" w:rsidR="00772E0D" w:rsidRDefault="00772E0D" w:rsidP="00480ED1">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r w:rsidR="000553A1" w14:paraId="539142D1" w14:textId="77777777" w:rsidTr="000553A1">
        <w:tc>
          <w:tcPr>
            <w:tcW w:w="1937" w:type="dxa"/>
          </w:tcPr>
          <w:p w14:paraId="58D6D5A5" w14:textId="77777777" w:rsidR="000553A1" w:rsidRDefault="000553A1" w:rsidP="00480ED1">
            <w:pPr>
              <w:rPr>
                <w:lang w:eastAsia="ja-JP"/>
              </w:rPr>
            </w:pPr>
            <w:r>
              <w:lastRenderedPageBreak/>
              <w:t>Samsung</w:t>
            </w:r>
          </w:p>
        </w:tc>
        <w:tc>
          <w:tcPr>
            <w:tcW w:w="7694" w:type="dxa"/>
          </w:tcPr>
          <w:p w14:paraId="44CEFB73" w14:textId="2A803E54" w:rsidR="000553A1" w:rsidRDefault="000553A1" w:rsidP="00480ED1">
            <w:r>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r w:rsidR="001F01EA">
              <w:t>PUCCH is</w:t>
            </w:r>
            <w:r>
              <w:t xml:space="preserve"> used to assess which channel needs improvement.</w:t>
            </w:r>
          </w:p>
        </w:tc>
      </w:tr>
      <w:tr w:rsidR="00F738D0" w14:paraId="191D921D" w14:textId="77777777" w:rsidTr="000553A1">
        <w:tc>
          <w:tcPr>
            <w:tcW w:w="1937" w:type="dxa"/>
          </w:tcPr>
          <w:p w14:paraId="2016CDBF" w14:textId="24C21EF7" w:rsidR="00F738D0" w:rsidRDefault="00F738D0" w:rsidP="00F738D0">
            <w:r w:rsidRPr="00F738D0">
              <w:t>Spreadtrum</w:t>
            </w:r>
          </w:p>
        </w:tc>
        <w:tc>
          <w:tcPr>
            <w:tcW w:w="7694" w:type="dxa"/>
          </w:tcPr>
          <w:p w14:paraId="25DFE33E" w14:textId="462AB017" w:rsidR="00F738D0" w:rsidRDefault="00F738D0" w:rsidP="00F738D0">
            <w:r w:rsidRPr="00F738D0">
              <w:t>It has great effort and may lead to coverage enhancement instead of recovery.</w:t>
            </w:r>
          </w:p>
        </w:tc>
      </w:tr>
      <w:tr w:rsidR="00480ED1" w14:paraId="1D3F47EE" w14:textId="77777777" w:rsidTr="000553A1">
        <w:tc>
          <w:tcPr>
            <w:tcW w:w="1937" w:type="dxa"/>
          </w:tcPr>
          <w:p w14:paraId="17502C9A" w14:textId="5D10E230"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9CBDF37" w14:textId="42ACE815" w:rsidR="00480ED1" w:rsidRPr="00F738D0" w:rsidRDefault="00480ED1" w:rsidP="00F738D0">
            <w:pPr>
              <w:rPr>
                <w:lang w:eastAsia="zh-CN"/>
              </w:rPr>
            </w:pPr>
            <w:r>
              <w:rPr>
                <w:rFonts w:hint="eastAsia"/>
                <w:lang w:eastAsia="zh-CN"/>
              </w:rPr>
              <w:t>W</w:t>
            </w:r>
            <w:r>
              <w:rPr>
                <w:lang w:eastAsia="zh-CN"/>
              </w:rPr>
              <w:t xml:space="preserve">e are Fine with following the </w:t>
            </w:r>
            <w:r>
              <w:t>CE SI.</w:t>
            </w:r>
          </w:p>
        </w:tc>
      </w:tr>
      <w:tr w:rsidR="00CE5C2C" w14:paraId="12E9A526" w14:textId="77777777" w:rsidTr="000553A1">
        <w:tc>
          <w:tcPr>
            <w:tcW w:w="1937" w:type="dxa"/>
          </w:tcPr>
          <w:p w14:paraId="2B672434" w14:textId="3A68B608" w:rsidR="00CE5C2C" w:rsidRDefault="00CE5C2C" w:rsidP="00CE5C2C">
            <w:pPr>
              <w:rPr>
                <w:lang w:eastAsia="zh-CN"/>
              </w:rPr>
            </w:pPr>
            <w:r>
              <w:rPr>
                <w:rFonts w:eastAsia="Malgun Gothic" w:hint="eastAsia"/>
                <w:lang w:eastAsia="ko-KR"/>
              </w:rPr>
              <w:t>LG</w:t>
            </w:r>
          </w:p>
        </w:tc>
        <w:tc>
          <w:tcPr>
            <w:tcW w:w="7694" w:type="dxa"/>
          </w:tcPr>
          <w:p w14:paraId="5E1C2AD2" w14:textId="77777777" w:rsidR="00CE5C2C" w:rsidRPr="00B169B0" w:rsidRDefault="00CE5C2C" w:rsidP="00CE5C2C">
            <w:pPr>
              <w:rPr>
                <w:bCs/>
              </w:rPr>
            </w:pPr>
            <w:r w:rsidRPr="00B169B0">
              <w:rPr>
                <w:bCs/>
              </w:rPr>
              <w:t>We agree that all channels need to be evaluated, but it should be noted that overcoming coverage-bottleneck channel</w:t>
            </w:r>
            <w:r>
              <w:rPr>
                <w:bCs/>
              </w:rPr>
              <w:t xml:space="preserve"> from NR normal device point of view</w:t>
            </w:r>
            <w:r w:rsidRPr="00B169B0">
              <w:rPr>
                <w:bCs/>
              </w:rPr>
              <w:t xml:space="preserve"> would be covered by the CE SI. </w:t>
            </w:r>
          </w:p>
          <w:p w14:paraId="2EE499B6" w14:textId="79A392ED" w:rsidR="00CE5C2C" w:rsidRDefault="00CE5C2C" w:rsidP="00CE5C2C">
            <w:pPr>
              <w:rPr>
                <w:lang w:eastAsia="zh-CN"/>
              </w:rPr>
            </w:pPr>
            <w:r w:rsidRPr="00B169B0">
              <w:rPr>
                <w:bCs/>
              </w:rPr>
              <w:t xml:space="preserve">In RedCap SI, </w:t>
            </w:r>
            <w:r>
              <w:rPr>
                <w:bCs/>
              </w:rPr>
              <w:t>we</w:t>
            </w:r>
            <w:r w:rsidRPr="00B169B0">
              <w:rPr>
                <w:bCs/>
              </w:rPr>
              <w:t xml:space="preserve"> </w:t>
            </w:r>
            <w:r>
              <w:rPr>
                <w:bCs/>
              </w:rPr>
              <w:t xml:space="preserve">prefer </w:t>
            </w:r>
            <w:r w:rsidRPr="00B169B0">
              <w:rPr>
                <w:bCs/>
              </w:rPr>
              <w:t xml:space="preserve">to </w:t>
            </w:r>
            <w:r>
              <w:rPr>
                <w:bCs/>
              </w:rPr>
              <w:t xml:space="preserve">stay </w:t>
            </w:r>
            <w:r w:rsidRPr="00B169B0">
              <w:rPr>
                <w:bCs/>
              </w:rPr>
              <w:t>focus</w:t>
            </w:r>
            <w:r>
              <w:rPr>
                <w:bCs/>
              </w:rPr>
              <w:t>ed</w:t>
            </w:r>
            <w:r w:rsidRPr="00B169B0">
              <w:rPr>
                <w:bCs/>
              </w:rPr>
              <w:t xml:space="preserve"> on mitigating </w:t>
            </w:r>
            <w:r>
              <w:rPr>
                <w:bCs/>
              </w:rPr>
              <w:t xml:space="preserve">the </w:t>
            </w:r>
            <w:r w:rsidRPr="00B169B0">
              <w:rPr>
                <w:bCs/>
              </w:rPr>
              <w:t>performance degradation due to the complexity reduction features</w:t>
            </w:r>
            <w:r>
              <w:rPr>
                <w:bCs/>
              </w:rPr>
              <w:t xml:space="preserve"> </w:t>
            </w:r>
            <w:r w:rsidRPr="00B169B0">
              <w:rPr>
                <w:bCs/>
              </w:rPr>
              <w:t>(e.g. # of antenna and/or BW)</w:t>
            </w:r>
            <w:r>
              <w:rPr>
                <w:bCs/>
              </w:rPr>
              <w:t>.</w:t>
            </w:r>
          </w:p>
        </w:tc>
      </w:tr>
      <w:tr w:rsidR="00E76E91" w14:paraId="413396D5" w14:textId="77777777" w:rsidTr="000553A1">
        <w:tc>
          <w:tcPr>
            <w:tcW w:w="1937" w:type="dxa"/>
          </w:tcPr>
          <w:p w14:paraId="0F5F5503" w14:textId="732E3248" w:rsidR="00E76E91" w:rsidRDefault="00E76E91" w:rsidP="00CE5C2C">
            <w:pPr>
              <w:rPr>
                <w:rFonts w:eastAsia="Malgun Gothic"/>
                <w:lang w:eastAsia="ko-KR"/>
              </w:rPr>
            </w:pPr>
            <w:r>
              <w:rPr>
                <w:rFonts w:eastAsia="Malgun Gothic"/>
                <w:lang w:eastAsia="ko-KR"/>
              </w:rPr>
              <w:t>Sequans</w:t>
            </w:r>
          </w:p>
        </w:tc>
        <w:tc>
          <w:tcPr>
            <w:tcW w:w="7694" w:type="dxa"/>
          </w:tcPr>
          <w:p w14:paraId="574D07DD" w14:textId="6F424D77" w:rsidR="00E76E91" w:rsidRPr="00E76E91" w:rsidRDefault="00E76E91" w:rsidP="00CE5C2C">
            <w:pPr>
              <w:rPr>
                <w:bCs/>
              </w:rPr>
            </w:pPr>
            <w:r w:rsidRPr="00E76E91">
              <w:t>We should follow the conclusion from CE SI and align with the channels used there.</w:t>
            </w:r>
          </w:p>
        </w:tc>
      </w:tr>
      <w:tr w:rsidR="00457B58" w14:paraId="00857CDC" w14:textId="77777777" w:rsidTr="000553A1">
        <w:tc>
          <w:tcPr>
            <w:tcW w:w="1937" w:type="dxa"/>
          </w:tcPr>
          <w:p w14:paraId="1F76394A" w14:textId="0D264C8F" w:rsidR="00457B58" w:rsidRDefault="00457B58" w:rsidP="00457B58">
            <w:pPr>
              <w:rPr>
                <w:rFonts w:eastAsia="Malgun Gothic"/>
                <w:lang w:eastAsia="ko-KR"/>
              </w:rPr>
            </w:pPr>
            <w:r>
              <w:t>Lenovo, Motorola Mobility</w:t>
            </w:r>
          </w:p>
        </w:tc>
        <w:tc>
          <w:tcPr>
            <w:tcW w:w="7694" w:type="dxa"/>
          </w:tcPr>
          <w:p w14:paraId="1580929E" w14:textId="06C2FCC5" w:rsidR="00457B58" w:rsidRPr="00E76E91" w:rsidRDefault="00457B58" w:rsidP="00457B58">
            <w:r>
              <w:t>We can use a link budget approach. Similar view with Samsung, the focus should be on coverage recovery for any channels that might be impacted by the complexity reduction features, rather than to achieve UL/DL balance.</w:t>
            </w:r>
          </w:p>
        </w:tc>
      </w:tr>
      <w:tr w:rsidR="00817C81" w14:paraId="2DF41344" w14:textId="77777777" w:rsidTr="000553A1">
        <w:tc>
          <w:tcPr>
            <w:tcW w:w="1937" w:type="dxa"/>
          </w:tcPr>
          <w:p w14:paraId="4400C8E5" w14:textId="6E7899DE" w:rsidR="00817C81" w:rsidRPr="00817C81" w:rsidRDefault="00817C81" w:rsidP="00817C81">
            <w:r w:rsidRPr="00817C81">
              <w:t>Nokia, NSB</w:t>
            </w:r>
          </w:p>
        </w:tc>
        <w:tc>
          <w:tcPr>
            <w:tcW w:w="7694" w:type="dxa"/>
          </w:tcPr>
          <w:p w14:paraId="6D27E11D" w14:textId="23B3BC1B" w:rsidR="00817C81" w:rsidRPr="00817C81" w:rsidRDefault="00817C81" w:rsidP="00817C81">
            <w:r w:rsidRPr="00817C81">
              <w:t>We should consider all relevant channels to evaluate coverage – PSS/SSS, PBCH, PDCCH, PDSCH, PRACH, PUCCH, PUSCH</w:t>
            </w:r>
          </w:p>
        </w:tc>
      </w:tr>
      <w:tr w:rsidR="005F35EA" w14:paraId="6E3FED6C" w14:textId="77777777" w:rsidTr="000553A1">
        <w:tc>
          <w:tcPr>
            <w:tcW w:w="1937" w:type="dxa"/>
          </w:tcPr>
          <w:p w14:paraId="38EA7170" w14:textId="54E2C7C1" w:rsidR="005F35EA" w:rsidRPr="00817C81" w:rsidRDefault="005F35EA" w:rsidP="00817C81">
            <w:r>
              <w:t>InterDigital</w:t>
            </w:r>
          </w:p>
        </w:tc>
        <w:tc>
          <w:tcPr>
            <w:tcW w:w="7694" w:type="dxa"/>
          </w:tcPr>
          <w:p w14:paraId="150EA796" w14:textId="6AE2A867" w:rsidR="005F35EA" w:rsidRPr="00817C81" w:rsidRDefault="008B3CD3" w:rsidP="00817C81">
            <w:r>
              <w:t xml:space="preserve">Since it is unclear which channel/signal will be the bottleneck due to reduced capability (e.g., reduced BW, reduced number of antennas) </w:t>
            </w:r>
            <w:r w:rsidRPr="006F1878">
              <w:t>all DL and UL channels</w:t>
            </w:r>
            <w:r>
              <w:t>/signals including SSBs, PRACH, etc. should</w:t>
            </w:r>
            <w:r w:rsidRPr="006F1878">
              <w:t xml:space="preserve"> </w:t>
            </w:r>
            <w:r>
              <w:t xml:space="preserve">be </w:t>
            </w:r>
            <w:r w:rsidRPr="006F1878">
              <w:t>included in the link budget evaluation.</w:t>
            </w:r>
          </w:p>
        </w:tc>
      </w:tr>
    </w:tbl>
    <w:p w14:paraId="63698AB7" w14:textId="286C02E5" w:rsidR="00DA3764" w:rsidRPr="000553A1"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lastRenderedPageBreak/>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We think it may not be reasonable to directly reuse the target date rates for coverage enhancement SI since it is expected that RedCap UE’s cell edge data rate is likely to be lower than eMBB UE. How to determine the target data rates for RedCap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t>DOCOMO</w:t>
            </w:r>
          </w:p>
        </w:tc>
        <w:tc>
          <w:tcPr>
            <w:tcW w:w="7694" w:type="dxa"/>
          </w:tcPr>
          <w:p w14:paraId="75482C96" w14:textId="7347AA1B" w:rsidR="00BC3774" w:rsidRDefault="00BC3774" w:rsidP="00BC3774">
            <w:pPr>
              <w:rPr>
                <w:lang w:eastAsia="zh-CN"/>
              </w:rPr>
            </w:pPr>
            <w:r w:rsidRPr="00B4010F">
              <w:t>The BLER targets can be reused. If the target data rate for RedCap align</w:t>
            </w:r>
            <w:r>
              <w:t>s</w:t>
            </w:r>
            <w:r w:rsidRPr="00B4010F">
              <w:t xml:space="preserve"> with that for CE</w:t>
            </w:r>
            <w:r>
              <w:t xml:space="preserve"> SI (e.g. eMBB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480ED1">
            <w:r w:rsidRPr="00F15452">
              <w:rPr>
                <w:rFonts w:hint="eastAsia"/>
                <w:lang w:eastAsia="zh-CN"/>
              </w:rPr>
              <w:t>Huawei, HiSilicon</w:t>
            </w:r>
          </w:p>
        </w:tc>
        <w:tc>
          <w:tcPr>
            <w:tcW w:w="7694" w:type="dxa"/>
          </w:tcPr>
          <w:p w14:paraId="40EE8F43" w14:textId="77777777" w:rsidR="00772E0D" w:rsidRDefault="00772E0D" w:rsidP="00480ED1">
            <w:r>
              <w:t>Same reply as to question 10</w:t>
            </w:r>
          </w:p>
        </w:tc>
      </w:tr>
      <w:tr w:rsidR="000553A1" w:rsidRPr="00B4010F" w14:paraId="77797A69" w14:textId="77777777" w:rsidTr="000553A1">
        <w:tc>
          <w:tcPr>
            <w:tcW w:w="1937" w:type="dxa"/>
          </w:tcPr>
          <w:p w14:paraId="60E717F7" w14:textId="77777777" w:rsidR="000553A1" w:rsidRDefault="000553A1" w:rsidP="00480ED1">
            <w:pPr>
              <w:rPr>
                <w:lang w:eastAsia="ja-JP"/>
              </w:rPr>
            </w:pPr>
            <w:r>
              <w:t>Samsung</w:t>
            </w:r>
          </w:p>
        </w:tc>
        <w:tc>
          <w:tcPr>
            <w:tcW w:w="7694" w:type="dxa"/>
          </w:tcPr>
          <w:p w14:paraId="1C8F5A37" w14:textId="77777777" w:rsidR="000553A1" w:rsidRDefault="000553A1" w:rsidP="00480ED1">
            <w:r>
              <w:rPr>
                <w:lang w:eastAsia="zh-CN"/>
              </w:rPr>
              <w:t xml:space="preserve">Similar comment to Q9. </w:t>
            </w:r>
            <w:r>
              <w:rPr>
                <w:rFonts w:hint="eastAsia"/>
                <w:lang w:eastAsia="zh-CN"/>
              </w:rPr>
              <w:t>T</w:t>
            </w:r>
            <w:r>
              <w:rPr>
                <w:lang w:eastAsia="zh-CN"/>
              </w:rPr>
              <w:t xml:space="preserve">he target data rates should be lower than the ones in coverage enhancement study item. </w:t>
            </w:r>
            <w:r>
              <w:t xml:space="preserve">The number of UE antenna and the antenna gains might be different. If the occupied BW of PUSCH/PDSCH is larger than the potential reduced BW in RedCap, it should also need change. </w:t>
            </w:r>
            <w:r w:rsidDel="00F96AED">
              <w:t xml:space="preserve"> </w:t>
            </w:r>
          </w:p>
          <w:p w14:paraId="4284B0A5" w14:textId="77777777" w:rsidR="000553A1" w:rsidRPr="00B4010F" w:rsidRDefault="000553A1" w:rsidP="00480ED1">
            <w:r>
              <w:t xml:space="preserve"> Further discussion can be based on a link budget table (as starting point it can be reused what adopted in Cov. Enh. SI).</w:t>
            </w:r>
          </w:p>
        </w:tc>
      </w:tr>
      <w:tr w:rsidR="00F738D0" w:rsidRPr="00B4010F" w14:paraId="12CD1CEA" w14:textId="77777777" w:rsidTr="000553A1">
        <w:tc>
          <w:tcPr>
            <w:tcW w:w="1937" w:type="dxa"/>
          </w:tcPr>
          <w:p w14:paraId="7BBD9782" w14:textId="01B3B091" w:rsidR="00F738D0" w:rsidRDefault="00F738D0" w:rsidP="00F738D0">
            <w:r w:rsidRPr="00F738D0">
              <w:t>Spreadtrum</w:t>
            </w:r>
          </w:p>
        </w:tc>
        <w:tc>
          <w:tcPr>
            <w:tcW w:w="7694" w:type="dxa"/>
          </w:tcPr>
          <w:p w14:paraId="336A5F0C" w14:textId="658964E5" w:rsidR="00F738D0" w:rsidRDefault="00F738D0" w:rsidP="00F738D0">
            <w:r w:rsidRPr="00F738D0">
              <w:t>Wait for CE study.</w:t>
            </w:r>
          </w:p>
        </w:tc>
      </w:tr>
      <w:tr w:rsidR="00480ED1" w:rsidRPr="00B4010F" w14:paraId="46883231" w14:textId="77777777" w:rsidTr="000553A1">
        <w:tc>
          <w:tcPr>
            <w:tcW w:w="1937" w:type="dxa"/>
          </w:tcPr>
          <w:p w14:paraId="3A982759" w14:textId="1D97D349"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A2A5EEA" w14:textId="12ACA4B0" w:rsidR="00480ED1" w:rsidRPr="00F738D0" w:rsidRDefault="00480ED1" w:rsidP="00F738D0">
            <w:r w:rsidRPr="00480ED1">
              <w:t>It's better aligned with CE SI</w:t>
            </w:r>
            <w:r>
              <w:t>.</w:t>
            </w:r>
          </w:p>
        </w:tc>
      </w:tr>
      <w:tr w:rsidR="00CE5C2C" w:rsidRPr="00B4010F" w14:paraId="2A36C589" w14:textId="77777777" w:rsidTr="000553A1">
        <w:tc>
          <w:tcPr>
            <w:tcW w:w="1937" w:type="dxa"/>
          </w:tcPr>
          <w:p w14:paraId="708CA4BD" w14:textId="2DBBEA6A" w:rsidR="00CE5C2C" w:rsidRDefault="00CE5C2C" w:rsidP="00CE5C2C">
            <w:pPr>
              <w:rPr>
                <w:lang w:eastAsia="zh-CN"/>
              </w:rPr>
            </w:pPr>
            <w:r>
              <w:rPr>
                <w:rFonts w:eastAsia="Malgun Gothic" w:hint="eastAsia"/>
                <w:lang w:eastAsia="ko-KR"/>
              </w:rPr>
              <w:t>LG</w:t>
            </w:r>
          </w:p>
        </w:tc>
        <w:tc>
          <w:tcPr>
            <w:tcW w:w="7694" w:type="dxa"/>
          </w:tcPr>
          <w:p w14:paraId="5E98E284" w14:textId="1D1CB55C" w:rsidR="00CE5C2C" w:rsidRPr="00480ED1" w:rsidRDefault="00CE5C2C" w:rsidP="00CE5C2C">
            <w:r w:rsidRPr="00CA5FFB">
              <w:t xml:space="preserve">Yes. It is preferred to reuse/align simulation assumption and metric with CE SI as much as possible to avoid </w:t>
            </w:r>
            <w:r>
              <w:t>duplicate</w:t>
            </w:r>
            <w:r w:rsidRPr="00CA5FFB">
              <w:t xml:space="preserve"> work</w:t>
            </w:r>
            <w:r>
              <w:t>s</w:t>
            </w:r>
            <w:r w:rsidRPr="00CA5FFB">
              <w:t xml:space="preserve"> while taking advantage of the similarities </w:t>
            </w:r>
            <w:r>
              <w:t>between</w:t>
            </w:r>
            <w:r w:rsidRPr="00CA5FFB">
              <w:t xml:space="preserve"> </w:t>
            </w:r>
            <w:r>
              <w:t xml:space="preserve">the two </w:t>
            </w:r>
            <w:r w:rsidRPr="00CA5FFB">
              <w:t>items. Some simulation assumptions such as reduced number of antennas and reduced U</w:t>
            </w:r>
            <w:r>
              <w:t>E BW need</w:t>
            </w:r>
            <w:r w:rsidRPr="00CA5FFB">
              <w:t xml:space="preserve"> to be adjusted.</w:t>
            </w:r>
          </w:p>
        </w:tc>
      </w:tr>
      <w:tr w:rsidR="00E76E91" w:rsidRPr="00B4010F" w14:paraId="133DA439" w14:textId="77777777" w:rsidTr="000553A1">
        <w:tc>
          <w:tcPr>
            <w:tcW w:w="1937" w:type="dxa"/>
          </w:tcPr>
          <w:p w14:paraId="13D8D9BA" w14:textId="3ED1E4C4" w:rsidR="00E76E91" w:rsidRDefault="00E76E91" w:rsidP="00CE5C2C">
            <w:pPr>
              <w:rPr>
                <w:rFonts w:eastAsia="Malgun Gothic"/>
                <w:lang w:eastAsia="ko-KR"/>
              </w:rPr>
            </w:pPr>
            <w:r>
              <w:rPr>
                <w:rFonts w:eastAsia="Malgun Gothic"/>
                <w:lang w:eastAsia="ko-KR"/>
              </w:rPr>
              <w:t>Sequans</w:t>
            </w:r>
          </w:p>
        </w:tc>
        <w:tc>
          <w:tcPr>
            <w:tcW w:w="7694" w:type="dxa"/>
          </w:tcPr>
          <w:p w14:paraId="01256919" w14:textId="561DC99E" w:rsidR="00E76E91" w:rsidRPr="00E76E91" w:rsidRDefault="00E76E91" w:rsidP="00CE5C2C">
            <w:r w:rsidRPr="00E76E91">
              <w:t>We should re-discuss this later, following the progress from CE SI.</w:t>
            </w:r>
          </w:p>
        </w:tc>
      </w:tr>
      <w:tr w:rsidR="002A608F" w:rsidRPr="00B4010F" w14:paraId="0E6EC941" w14:textId="77777777" w:rsidTr="000553A1">
        <w:tc>
          <w:tcPr>
            <w:tcW w:w="1937" w:type="dxa"/>
          </w:tcPr>
          <w:p w14:paraId="692460FD" w14:textId="5A6E0C53" w:rsidR="002A608F" w:rsidRDefault="002A608F" w:rsidP="002A608F">
            <w:pPr>
              <w:rPr>
                <w:rFonts w:eastAsia="Malgun Gothic"/>
                <w:lang w:eastAsia="ko-KR"/>
              </w:rPr>
            </w:pPr>
            <w:r>
              <w:t>Lenovo, Motorola Mobility</w:t>
            </w:r>
          </w:p>
        </w:tc>
        <w:tc>
          <w:tcPr>
            <w:tcW w:w="7694" w:type="dxa"/>
          </w:tcPr>
          <w:p w14:paraId="33A9A6BF" w14:textId="7F160970" w:rsidR="002A608F" w:rsidRPr="00E76E91" w:rsidRDefault="002A608F" w:rsidP="002A608F">
            <w:r>
              <w:rPr>
                <w:lang w:eastAsia="zh-CN"/>
              </w:rPr>
              <w:t xml:space="preserve">The BLER target can be reused, while the target data rate could be lower due to complexity reduction features. </w:t>
            </w:r>
          </w:p>
        </w:tc>
      </w:tr>
      <w:tr w:rsidR="00AA0AA8" w:rsidRPr="00B4010F" w14:paraId="40B1134E" w14:textId="77777777" w:rsidTr="000553A1">
        <w:tc>
          <w:tcPr>
            <w:tcW w:w="1937" w:type="dxa"/>
          </w:tcPr>
          <w:p w14:paraId="2D7FDED0" w14:textId="6CA48E85" w:rsidR="00AA0AA8" w:rsidRPr="00AA0AA8" w:rsidRDefault="00AA0AA8" w:rsidP="00AA0AA8">
            <w:r w:rsidRPr="00AA0AA8">
              <w:t>Nokia, NSB</w:t>
            </w:r>
          </w:p>
        </w:tc>
        <w:tc>
          <w:tcPr>
            <w:tcW w:w="7694" w:type="dxa"/>
          </w:tcPr>
          <w:p w14:paraId="1D938DBB" w14:textId="7FFC79FD" w:rsidR="00AA0AA8" w:rsidRPr="00AA0AA8" w:rsidRDefault="00AA0AA8" w:rsidP="00AA0AA8">
            <w:pPr>
              <w:rPr>
                <w:lang w:eastAsia="zh-CN"/>
              </w:rPr>
            </w:pPr>
            <w:r w:rsidRPr="00AA0AA8">
              <w:t>FFS</w:t>
            </w:r>
          </w:p>
        </w:tc>
      </w:tr>
      <w:tr w:rsidR="005F35EA" w:rsidRPr="00B4010F" w14:paraId="7AB79C42" w14:textId="77777777" w:rsidTr="000553A1">
        <w:tc>
          <w:tcPr>
            <w:tcW w:w="1937" w:type="dxa"/>
          </w:tcPr>
          <w:p w14:paraId="57BA9FAB" w14:textId="1B1621AA" w:rsidR="005F35EA" w:rsidRPr="00AA0AA8" w:rsidRDefault="005F35EA" w:rsidP="00AA0AA8">
            <w:r>
              <w:t>InterDigital</w:t>
            </w:r>
          </w:p>
        </w:tc>
        <w:tc>
          <w:tcPr>
            <w:tcW w:w="7694" w:type="dxa"/>
          </w:tcPr>
          <w:p w14:paraId="2D8C4ECB" w14:textId="2713C00E" w:rsidR="005F35EA" w:rsidRPr="00AA0AA8" w:rsidRDefault="00937BF4" w:rsidP="00AA0AA8">
            <w:r>
              <w:t>We agree with the rapporteur that we should seek alignment with the CE SI and review their findings before making a decision.</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lastRenderedPageBreak/>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If the target data rate is aligned with that for CE SI, the simulation assumption can be aligned. And if not we have to consider to modify the simulation assumption, e.g. different number of RBs, MCS, for the target data rate for RedCap.</w:t>
            </w:r>
          </w:p>
        </w:tc>
      </w:tr>
      <w:tr w:rsidR="00772E0D" w14:paraId="38164021" w14:textId="77777777" w:rsidTr="00772E0D">
        <w:tc>
          <w:tcPr>
            <w:tcW w:w="1937" w:type="dxa"/>
          </w:tcPr>
          <w:p w14:paraId="71D97C3E" w14:textId="77777777" w:rsidR="00772E0D" w:rsidRDefault="00772E0D" w:rsidP="00480ED1">
            <w:r w:rsidRPr="00F15452">
              <w:rPr>
                <w:rFonts w:hint="eastAsia"/>
                <w:lang w:eastAsia="zh-CN"/>
              </w:rPr>
              <w:t>Huawei, HiSilicon</w:t>
            </w:r>
          </w:p>
        </w:tc>
        <w:tc>
          <w:tcPr>
            <w:tcW w:w="7694" w:type="dxa"/>
          </w:tcPr>
          <w:p w14:paraId="3F804CFC" w14:textId="77777777" w:rsidR="00772E0D" w:rsidRDefault="00772E0D" w:rsidP="00480ED1">
            <w:r>
              <w:t>Same reply as to question 10</w:t>
            </w:r>
          </w:p>
        </w:tc>
      </w:tr>
      <w:tr w:rsidR="000553A1" w:rsidRPr="00B4010F" w14:paraId="2297F239" w14:textId="77777777" w:rsidTr="000553A1">
        <w:tc>
          <w:tcPr>
            <w:tcW w:w="1937" w:type="dxa"/>
          </w:tcPr>
          <w:p w14:paraId="38EF7A22" w14:textId="77777777" w:rsidR="000553A1" w:rsidRDefault="000553A1" w:rsidP="00480ED1">
            <w:pPr>
              <w:rPr>
                <w:lang w:eastAsia="ja-JP"/>
              </w:rPr>
            </w:pPr>
            <w:r>
              <w:t>Samsung</w:t>
            </w:r>
          </w:p>
        </w:tc>
        <w:tc>
          <w:tcPr>
            <w:tcW w:w="7694" w:type="dxa"/>
          </w:tcPr>
          <w:p w14:paraId="562D4AB5" w14:textId="77777777" w:rsidR="000553A1" w:rsidRPr="00B4010F" w:rsidRDefault="000553A1" w:rsidP="00480ED1">
            <w:r>
              <w:t>See comments in Q9 and Q11.</w:t>
            </w:r>
          </w:p>
        </w:tc>
      </w:tr>
      <w:tr w:rsidR="00F738D0" w:rsidRPr="00B4010F" w14:paraId="7009307D" w14:textId="77777777" w:rsidTr="000553A1">
        <w:tc>
          <w:tcPr>
            <w:tcW w:w="1937" w:type="dxa"/>
          </w:tcPr>
          <w:p w14:paraId="4917B7E6" w14:textId="60634DF4" w:rsidR="00F738D0" w:rsidRDefault="00F738D0" w:rsidP="00F738D0">
            <w:r w:rsidRPr="00F738D0">
              <w:t>Spreadtrum</w:t>
            </w:r>
          </w:p>
        </w:tc>
        <w:tc>
          <w:tcPr>
            <w:tcW w:w="7694" w:type="dxa"/>
          </w:tcPr>
          <w:p w14:paraId="2DF6CC52" w14:textId="5CB26FC4" w:rsidR="00F738D0" w:rsidRDefault="00F738D0" w:rsidP="00F738D0">
            <w:r w:rsidRPr="00F738D0">
              <w:t>Wait for CE study.</w:t>
            </w:r>
          </w:p>
        </w:tc>
      </w:tr>
      <w:tr w:rsidR="00480ED1" w:rsidRPr="00B4010F" w14:paraId="4E83BA6B" w14:textId="77777777" w:rsidTr="000553A1">
        <w:tc>
          <w:tcPr>
            <w:tcW w:w="1937" w:type="dxa"/>
          </w:tcPr>
          <w:p w14:paraId="006628AE" w14:textId="40447113"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6A335654" w14:textId="6FD9F8D4" w:rsidR="00480ED1" w:rsidRPr="00F738D0" w:rsidRDefault="00480ED1" w:rsidP="00F738D0">
            <w:pPr>
              <w:rPr>
                <w:lang w:eastAsia="zh-CN"/>
              </w:rPr>
            </w:pPr>
            <w:r>
              <w:rPr>
                <w:rFonts w:hint="eastAsia"/>
                <w:lang w:eastAsia="zh-CN"/>
              </w:rPr>
              <w:t>F</w:t>
            </w:r>
            <w:r>
              <w:rPr>
                <w:lang w:eastAsia="zh-CN"/>
              </w:rPr>
              <w:t>FS</w:t>
            </w:r>
          </w:p>
        </w:tc>
      </w:tr>
      <w:tr w:rsidR="00CE5C2C" w:rsidRPr="00B4010F" w14:paraId="64997663" w14:textId="77777777" w:rsidTr="000553A1">
        <w:tc>
          <w:tcPr>
            <w:tcW w:w="1937" w:type="dxa"/>
          </w:tcPr>
          <w:p w14:paraId="6007E314" w14:textId="36A863D6" w:rsidR="00CE5C2C" w:rsidRDefault="00CE5C2C" w:rsidP="00CE5C2C">
            <w:pPr>
              <w:rPr>
                <w:lang w:eastAsia="zh-CN"/>
              </w:rPr>
            </w:pPr>
            <w:r>
              <w:rPr>
                <w:rFonts w:eastAsia="Malgun Gothic" w:hint="eastAsia"/>
                <w:lang w:eastAsia="ko-KR"/>
              </w:rPr>
              <w:t>LG</w:t>
            </w:r>
          </w:p>
        </w:tc>
        <w:tc>
          <w:tcPr>
            <w:tcW w:w="7694" w:type="dxa"/>
          </w:tcPr>
          <w:p w14:paraId="299F7007" w14:textId="750AE341" w:rsidR="00CE5C2C" w:rsidRDefault="00CE5C2C" w:rsidP="00CE5C2C">
            <w:pPr>
              <w:rPr>
                <w:lang w:eastAsia="zh-CN"/>
              </w:rPr>
            </w:pPr>
            <w:r>
              <w:rPr>
                <w:rFonts w:eastAsia="Malgun Gothic" w:hint="eastAsia"/>
                <w:lang w:eastAsia="ko-KR"/>
              </w:rPr>
              <w:t xml:space="preserve">Same reply as </w:t>
            </w:r>
            <w:r>
              <w:rPr>
                <w:rFonts w:eastAsia="Malgun Gothic"/>
                <w:lang w:eastAsia="ko-KR"/>
              </w:rPr>
              <w:t>to question 11.</w:t>
            </w:r>
          </w:p>
        </w:tc>
      </w:tr>
      <w:tr w:rsidR="00E76E91" w:rsidRPr="00B4010F" w14:paraId="1B95FE82" w14:textId="77777777" w:rsidTr="000553A1">
        <w:tc>
          <w:tcPr>
            <w:tcW w:w="1937" w:type="dxa"/>
          </w:tcPr>
          <w:p w14:paraId="31CF4C82" w14:textId="645180D7" w:rsidR="00E76E91" w:rsidRDefault="00E76E91" w:rsidP="00CE5C2C">
            <w:pPr>
              <w:rPr>
                <w:rFonts w:eastAsia="Malgun Gothic"/>
                <w:lang w:eastAsia="ko-KR"/>
              </w:rPr>
            </w:pPr>
            <w:r>
              <w:rPr>
                <w:rFonts w:eastAsia="Malgun Gothic"/>
                <w:lang w:eastAsia="ko-KR"/>
              </w:rPr>
              <w:t>Sequans</w:t>
            </w:r>
          </w:p>
        </w:tc>
        <w:tc>
          <w:tcPr>
            <w:tcW w:w="7694" w:type="dxa"/>
          </w:tcPr>
          <w:p w14:paraId="78B6E5AC" w14:textId="1BCD147E" w:rsidR="00E76E91" w:rsidRPr="00E76E91" w:rsidRDefault="00E76E91" w:rsidP="00CE5C2C">
            <w:pPr>
              <w:rPr>
                <w:rFonts w:eastAsia="Malgun Gothic"/>
                <w:lang w:eastAsia="ko-KR"/>
              </w:rPr>
            </w:pPr>
            <w:r w:rsidRPr="00E76E91">
              <w:t>We should re-discuss this later, following the progress from CE SI.</w:t>
            </w:r>
          </w:p>
        </w:tc>
      </w:tr>
      <w:tr w:rsidR="00AA0AA8" w:rsidRPr="00B4010F" w14:paraId="73F82B08" w14:textId="77777777" w:rsidTr="000553A1">
        <w:tc>
          <w:tcPr>
            <w:tcW w:w="1937" w:type="dxa"/>
          </w:tcPr>
          <w:p w14:paraId="294D346B" w14:textId="5C6FF002" w:rsidR="00AA0AA8" w:rsidRPr="00AA0AA8" w:rsidRDefault="00AA0AA8" w:rsidP="00AA0AA8">
            <w:pPr>
              <w:rPr>
                <w:rFonts w:eastAsia="Malgun Gothic"/>
                <w:lang w:eastAsia="ko-KR"/>
              </w:rPr>
            </w:pPr>
            <w:r w:rsidRPr="00AA0AA8">
              <w:t>Nokia, NSB</w:t>
            </w:r>
          </w:p>
        </w:tc>
        <w:tc>
          <w:tcPr>
            <w:tcW w:w="7694" w:type="dxa"/>
          </w:tcPr>
          <w:p w14:paraId="11E0B122" w14:textId="4D575AFC" w:rsidR="00AA0AA8" w:rsidRPr="00AA0AA8" w:rsidRDefault="00AA0AA8" w:rsidP="00AA0AA8">
            <w:r w:rsidRPr="00AA0AA8">
              <w:t>FFS</w:t>
            </w:r>
          </w:p>
        </w:tc>
      </w:tr>
      <w:tr w:rsidR="005F35EA" w:rsidRPr="00B4010F" w14:paraId="22B83B20" w14:textId="77777777" w:rsidTr="000553A1">
        <w:tc>
          <w:tcPr>
            <w:tcW w:w="1937" w:type="dxa"/>
          </w:tcPr>
          <w:p w14:paraId="0FA4274E" w14:textId="3B163579" w:rsidR="005F35EA" w:rsidRPr="00AA0AA8" w:rsidRDefault="005F35EA" w:rsidP="00AA0AA8">
            <w:r>
              <w:t>InterDigital</w:t>
            </w:r>
          </w:p>
        </w:tc>
        <w:tc>
          <w:tcPr>
            <w:tcW w:w="7694" w:type="dxa"/>
          </w:tcPr>
          <w:p w14:paraId="27848A3E" w14:textId="6901C893" w:rsidR="005F35EA" w:rsidRPr="00AA0AA8" w:rsidRDefault="0036659B" w:rsidP="00AA0AA8">
            <w:r>
              <w:t>Same as Question 11.</w:t>
            </w:r>
          </w:p>
        </w:tc>
      </w:tr>
    </w:tbl>
    <w:p w14:paraId="3AE8FEE4" w14:textId="77777777" w:rsidR="00C46714" w:rsidRPr="000553A1"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lastRenderedPageBreak/>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480ED1">
            <w:r w:rsidRPr="00F15452">
              <w:rPr>
                <w:rFonts w:hint="eastAsia"/>
                <w:lang w:eastAsia="zh-CN"/>
              </w:rPr>
              <w:t>Huawei, HiSilicon</w:t>
            </w:r>
          </w:p>
        </w:tc>
        <w:tc>
          <w:tcPr>
            <w:tcW w:w="7694" w:type="dxa"/>
          </w:tcPr>
          <w:p w14:paraId="2E59A0D1" w14:textId="77777777" w:rsidR="00772E0D" w:rsidRDefault="00772E0D" w:rsidP="00480ED1">
            <w:r>
              <w:t>Again, w</w:t>
            </w:r>
            <w:r>
              <w:rPr>
                <w:lang w:eastAsia="zh-CN"/>
              </w:rPr>
              <w:t xml:space="preserve">hether RedCap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r w:rsidR="000553A1" w:rsidRPr="00B4010F" w14:paraId="5CDE25EF" w14:textId="77777777" w:rsidTr="000553A1">
        <w:tc>
          <w:tcPr>
            <w:tcW w:w="1937" w:type="dxa"/>
          </w:tcPr>
          <w:p w14:paraId="2B28D9F9" w14:textId="77777777" w:rsidR="000553A1" w:rsidRDefault="000553A1" w:rsidP="00480ED1">
            <w:pPr>
              <w:rPr>
                <w:lang w:eastAsia="ja-JP"/>
              </w:rPr>
            </w:pPr>
            <w:r>
              <w:rPr>
                <w:rFonts w:hint="eastAsia"/>
                <w:lang w:eastAsia="zh-CN"/>
              </w:rPr>
              <w:t>S</w:t>
            </w:r>
            <w:r>
              <w:rPr>
                <w:lang w:eastAsia="zh-CN"/>
              </w:rPr>
              <w:t>amsung</w:t>
            </w:r>
          </w:p>
        </w:tc>
        <w:tc>
          <w:tcPr>
            <w:tcW w:w="7694" w:type="dxa"/>
          </w:tcPr>
          <w:p w14:paraId="593EE4D8" w14:textId="77777777" w:rsidR="000553A1" w:rsidRPr="00B4010F" w:rsidRDefault="000553A1" w:rsidP="00480ED1">
            <w:r>
              <w:rPr>
                <w:rFonts w:hint="eastAsia"/>
                <w:lang w:eastAsia="zh-CN"/>
              </w:rPr>
              <w:t>W</w:t>
            </w:r>
            <w:r>
              <w:rPr>
                <w:lang w:eastAsia="zh-CN"/>
              </w:rPr>
              <w:t xml:space="preserve">e are fine. With given carrier frequency, maximum range is the same when link budget is the same. </w:t>
            </w:r>
          </w:p>
        </w:tc>
      </w:tr>
      <w:tr w:rsidR="00480ED1" w:rsidRPr="00B4010F" w14:paraId="66B8CC5A" w14:textId="77777777" w:rsidTr="000553A1">
        <w:tc>
          <w:tcPr>
            <w:tcW w:w="1937" w:type="dxa"/>
          </w:tcPr>
          <w:p w14:paraId="19109664" w14:textId="07BEB8A6" w:rsidR="00480ED1" w:rsidRDefault="00480ED1" w:rsidP="00480ED1">
            <w:pPr>
              <w:rPr>
                <w:lang w:eastAsia="zh-CN"/>
              </w:rPr>
            </w:pPr>
            <w:r>
              <w:rPr>
                <w:rFonts w:hint="eastAsia"/>
                <w:lang w:eastAsia="zh-CN"/>
              </w:rPr>
              <w:t>C</w:t>
            </w:r>
            <w:r>
              <w:rPr>
                <w:lang w:eastAsia="zh-CN"/>
              </w:rPr>
              <w:t>hina Telecom</w:t>
            </w:r>
          </w:p>
        </w:tc>
        <w:tc>
          <w:tcPr>
            <w:tcW w:w="7694" w:type="dxa"/>
          </w:tcPr>
          <w:p w14:paraId="2C662C28" w14:textId="5F5688D3" w:rsidR="00480ED1" w:rsidRDefault="00480ED1" w:rsidP="00480ED1">
            <w:pPr>
              <w:rPr>
                <w:lang w:eastAsia="zh-CN"/>
              </w:rPr>
            </w:pPr>
            <w:r>
              <w:rPr>
                <w:rFonts w:hint="eastAsia"/>
                <w:lang w:eastAsia="zh-CN"/>
              </w:rPr>
              <w:t>E</w:t>
            </w:r>
            <w:r>
              <w:rPr>
                <w:lang w:eastAsia="zh-CN"/>
              </w:rPr>
              <w:t>ither one is OK.</w:t>
            </w:r>
          </w:p>
        </w:tc>
      </w:tr>
      <w:tr w:rsidR="00CE5C2C" w:rsidRPr="00B4010F" w14:paraId="1BFFCF62" w14:textId="77777777" w:rsidTr="000553A1">
        <w:tc>
          <w:tcPr>
            <w:tcW w:w="1937" w:type="dxa"/>
          </w:tcPr>
          <w:p w14:paraId="7AE8C234" w14:textId="663C9261" w:rsidR="00CE5C2C" w:rsidRDefault="00CE5C2C" w:rsidP="00CE5C2C">
            <w:pPr>
              <w:rPr>
                <w:lang w:eastAsia="zh-CN"/>
              </w:rPr>
            </w:pPr>
            <w:r>
              <w:rPr>
                <w:rFonts w:eastAsia="Malgun Gothic" w:hint="eastAsia"/>
                <w:lang w:eastAsia="ko-KR"/>
              </w:rPr>
              <w:t>LG</w:t>
            </w:r>
          </w:p>
        </w:tc>
        <w:tc>
          <w:tcPr>
            <w:tcW w:w="7694" w:type="dxa"/>
          </w:tcPr>
          <w:p w14:paraId="4E6F398E" w14:textId="3CC870F9" w:rsidR="00CE5C2C" w:rsidRDefault="00CE5C2C" w:rsidP="00CE5C2C">
            <w:pPr>
              <w:rPr>
                <w:lang w:eastAsia="zh-CN"/>
              </w:rPr>
            </w:pPr>
            <w:r w:rsidRPr="00C74AC1">
              <w:t>Yes, MCL is preferred.</w:t>
            </w:r>
          </w:p>
        </w:tc>
      </w:tr>
      <w:tr w:rsidR="00AA0AA8" w:rsidRPr="00B4010F" w14:paraId="71E900DF" w14:textId="77777777" w:rsidTr="000553A1">
        <w:tc>
          <w:tcPr>
            <w:tcW w:w="1937" w:type="dxa"/>
          </w:tcPr>
          <w:p w14:paraId="7C9CB064" w14:textId="4A62F119" w:rsidR="00AA0AA8" w:rsidRPr="00AA0AA8" w:rsidRDefault="00AA0AA8" w:rsidP="00AA0AA8">
            <w:pPr>
              <w:rPr>
                <w:rFonts w:eastAsia="Malgun Gothic"/>
                <w:lang w:eastAsia="ko-KR"/>
              </w:rPr>
            </w:pPr>
            <w:r w:rsidRPr="00AA0AA8">
              <w:t>Nokia, NSB</w:t>
            </w:r>
          </w:p>
        </w:tc>
        <w:tc>
          <w:tcPr>
            <w:tcW w:w="7694" w:type="dxa"/>
          </w:tcPr>
          <w:p w14:paraId="2227F4DA" w14:textId="50C831D5" w:rsidR="00AA0AA8" w:rsidRPr="00AA0AA8" w:rsidRDefault="00AA0AA8" w:rsidP="00AA0AA8">
            <w:r w:rsidRPr="00AA0AA8">
              <w:t>Yes</w:t>
            </w:r>
          </w:p>
        </w:tc>
      </w:tr>
      <w:tr w:rsidR="005F35EA" w:rsidRPr="00B4010F" w14:paraId="59EC3123" w14:textId="77777777" w:rsidTr="000553A1">
        <w:tc>
          <w:tcPr>
            <w:tcW w:w="1937" w:type="dxa"/>
          </w:tcPr>
          <w:p w14:paraId="66AF4500" w14:textId="5E0E3E11" w:rsidR="005F35EA" w:rsidRPr="00AA0AA8" w:rsidRDefault="005F35EA" w:rsidP="00AA0AA8">
            <w:r>
              <w:t>InterDigital</w:t>
            </w:r>
          </w:p>
        </w:tc>
        <w:tc>
          <w:tcPr>
            <w:tcW w:w="7694" w:type="dxa"/>
          </w:tcPr>
          <w:p w14:paraId="6CF6FA46" w14:textId="7FA7B30A" w:rsidR="005F35EA" w:rsidRPr="00AA0AA8" w:rsidRDefault="0036659B" w:rsidP="00AA0AA8">
            <w:r>
              <w:t>Yes.</w:t>
            </w:r>
          </w:p>
        </w:tc>
      </w:tr>
    </w:tbl>
    <w:p w14:paraId="0E4B9EA1" w14:textId="77777777" w:rsidR="00EB4EA9" w:rsidRPr="000553A1" w:rsidRDefault="00EB4EA9" w:rsidP="00C46714"/>
    <w:p w14:paraId="6DD930AF" w14:textId="197A4A5B" w:rsidR="00472CB9" w:rsidRPr="000E647A" w:rsidRDefault="00335E75" w:rsidP="000E647A">
      <w:pPr>
        <w:pStyle w:val="Heading2"/>
      </w:pPr>
      <w:bookmarkStart w:id="19"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9"/>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ListParagraph"/>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ListParagraph"/>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lastRenderedPageBreak/>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480ED1">
            <w:pPr>
              <w:rPr>
                <w:highlight w:val="yellow"/>
              </w:rPr>
            </w:pPr>
            <w:r w:rsidRPr="00687E85">
              <w:rPr>
                <w:rFonts w:hint="eastAsia"/>
                <w:lang w:eastAsia="zh-CN"/>
              </w:rPr>
              <w:t>Huawei</w:t>
            </w:r>
            <w:r w:rsidRPr="00687E85">
              <w:rPr>
                <w:lang w:eastAsia="zh-CN"/>
              </w:rPr>
              <w:t>, HiSilicon</w:t>
            </w:r>
          </w:p>
        </w:tc>
        <w:tc>
          <w:tcPr>
            <w:tcW w:w="7694" w:type="dxa"/>
          </w:tcPr>
          <w:p w14:paraId="6DF734E7" w14:textId="77777777" w:rsidR="00772E0D" w:rsidRPr="00D161E2" w:rsidRDefault="00772E0D" w:rsidP="00480ED1">
            <w:pPr>
              <w:rPr>
                <w:highlight w:val="yellow"/>
              </w:rPr>
            </w:pPr>
            <w:r w:rsidRPr="00687E85">
              <w:t>Yes</w:t>
            </w:r>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0553A1" w:rsidRPr="00055C9E" w14:paraId="13649497" w14:textId="77777777" w:rsidTr="000553A1">
        <w:tc>
          <w:tcPr>
            <w:tcW w:w="1937" w:type="dxa"/>
          </w:tcPr>
          <w:p w14:paraId="0D46C026" w14:textId="77777777" w:rsidR="000553A1" w:rsidRPr="00055C9E" w:rsidRDefault="000553A1" w:rsidP="00480ED1">
            <w:pPr>
              <w:rPr>
                <w:lang w:eastAsia="ja-JP"/>
              </w:rPr>
            </w:pPr>
            <w:r>
              <w:t>Samsung</w:t>
            </w:r>
          </w:p>
        </w:tc>
        <w:tc>
          <w:tcPr>
            <w:tcW w:w="7694" w:type="dxa"/>
          </w:tcPr>
          <w:p w14:paraId="6E4620C8" w14:textId="77777777" w:rsidR="000553A1" w:rsidRPr="00055C9E" w:rsidRDefault="000553A1" w:rsidP="00480ED1">
            <w:pPr>
              <w:rPr>
                <w:lang w:eastAsia="ja-JP"/>
              </w:rPr>
            </w:pPr>
            <w:r>
              <w:t xml:space="preserve">We agree that the data rates and latency can be fulfilled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r w:rsidR="00F738D0" w:rsidRPr="00055C9E" w14:paraId="27E4BD29" w14:textId="77777777" w:rsidTr="000553A1">
        <w:tc>
          <w:tcPr>
            <w:tcW w:w="1937" w:type="dxa"/>
          </w:tcPr>
          <w:p w14:paraId="1AA1EDB4" w14:textId="2A584D27" w:rsidR="00F738D0" w:rsidRDefault="00F738D0" w:rsidP="00F738D0">
            <w:r w:rsidRPr="00F738D0">
              <w:t>Spreadtrum</w:t>
            </w:r>
          </w:p>
        </w:tc>
        <w:tc>
          <w:tcPr>
            <w:tcW w:w="7694" w:type="dxa"/>
          </w:tcPr>
          <w:p w14:paraId="5128DE4B" w14:textId="18948971" w:rsidR="00F738D0" w:rsidRDefault="00F738D0" w:rsidP="00F738D0">
            <w:r w:rsidRPr="00F738D0">
              <w:t>Latency and reliability should be considered, otherwise requirement of use cases would not be satisfied.</w:t>
            </w:r>
          </w:p>
        </w:tc>
      </w:tr>
      <w:tr w:rsidR="00480ED1" w:rsidRPr="00055C9E" w14:paraId="78A4C459" w14:textId="77777777" w:rsidTr="000553A1">
        <w:tc>
          <w:tcPr>
            <w:tcW w:w="1937" w:type="dxa"/>
          </w:tcPr>
          <w:p w14:paraId="277EFB48" w14:textId="45FD9AFE"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4D7ABCAB" w14:textId="0E6A65C8" w:rsidR="00480ED1" w:rsidRPr="00F738D0" w:rsidRDefault="00480ED1" w:rsidP="00F738D0">
            <w:pPr>
              <w:rPr>
                <w:lang w:eastAsia="zh-CN"/>
              </w:rPr>
            </w:pPr>
            <w:r>
              <w:rPr>
                <w:rFonts w:hint="eastAsia"/>
                <w:lang w:eastAsia="zh-CN"/>
              </w:rPr>
              <w:t>Y</w:t>
            </w:r>
            <w:r>
              <w:rPr>
                <w:lang w:eastAsia="zh-CN"/>
              </w:rPr>
              <w:t>ES</w:t>
            </w:r>
          </w:p>
        </w:tc>
      </w:tr>
      <w:tr w:rsidR="00CE5C2C" w:rsidRPr="00055C9E" w14:paraId="2DA7A18C" w14:textId="77777777" w:rsidTr="000553A1">
        <w:tc>
          <w:tcPr>
            <w:tcW w:w="1937" w:type="dxa"/>
          </w:tcPr>
          <w:p w14:paraId="1E4B479D" w14:textId="1CBE33B3" w:rsidR="00CE5C2C" w:rsidRDefault="00CE5C2C" w:rsidP="00CE5C2C">
            <w:pPr>
              <w:rPr>
                <w:lang w:eastAsia="zh-CN"/>
              </w:rPr>
            </w:pPr>
            <w:r>
              <w:rPr>
                <w:rFonts w:hint="eastAsia"/>
                <w:lang w:eastAsia="ko-KR"/>
              </w:rPr>
              <w:t>LG</w:t>
            </w:r>
          </w:p>
        </w:tc>
        <w:tc>
          <w:tcPr>
            <w:tcW w:w="7694" w:type="dxa"/>
          </w:tcPr>
          <w:p w14:paraId="49070716" w14:textId="47D21419" w:rsidR="00CE5C2C" w:rsidRDefault="00CE5C2C" w:rsidP="00CE5C2C">
            <w:pPr>
              <w:rPr>
                <w:lang w:eastAsia="zh-CN"/>
              </w:rPr>
            </w:pPr>
            <w:r>
              <w:rPr>
                <w:rFonts w:hint="eastAsia"/>
                <w:lang w:eastAsia="ko-KR"/>
              </w:rPr>
              <w:t xml:space="preserve">We have the target requirements which are </w:t>
            </w:r>
            <w:r>
              <w:rPr>
                <w:lang w:eastAsia="ko-KR"/>
              </w:rPr>
              <w:t>generic requirements and use case specific requirements. The data rate, latency belong to use case specific requirements, and the coexistence may belong to generic requirements. In the context of complexity/cost, the data rate should be the ‘peak’ data rate, and the peak data rate and latency should be evaluated per use case as they are use case specifically defined.</w:t>
            </w:r>
          </w:p>
        </w:tc>
      </w:tr>
      <w:tr w:rsidR="00E76E91" w:rsidRPr="00055C9E" w14:paraId="658DB9B6" w14:textId="77777777" w:rsidTr="000553A1">
        <w:tc>
          <w:tcPr>
            <w:tcW w:w="1937" w:type="dxa"/>
          </w:tcPr>
          <w:p w14:paraId="6587867D" w14:textId="091A74E1" w:rsidR="00E76E91" w:rsidRDefault="00E76E91" w:rsidP="00CE5C2C">
            <w:pPr>
              <w:rPr>
                <w:lang w:eastAsia="ko-KR"/>
              </w:rPr>
            </w:pPr>
            <w:r>
              <w:rPr>
                <w:lang w:eastAsia="ko-KR"/>
              </w:rPr>
              <w:t>Sequans</w:t>
            </w:r>
          </w:p>
        </w:tc>
        <w:tc>
          <w:tcPr>
            <w:tcW w:w="7694" w:type="dxa"/>
          </w:tcPr>
          <w:p w14:paraId="1B3F46D9" w14:textId="59748AD4" w:rsidR="00E76E91" w:rsidRPr="00E76E91" w:rsidRDefault="00E76E91" w:rsidP="00CE5C2C">
            <w:pPr>
              <w:rPr>
                <w:lang w:eastAsia="ko-KR"/>
              </w:rPr>
            </w:pPr>
            <w:r w:rsidRPr="00E76E91">
              <w:t xml:space="preserve">Can be considered to start with. But agree also with FUTUREWEI that we should be able to include later impacts relevant to specific proposed techniques. </w:t>
            </w:r>
          </w:p>
        </w:tc>
      </w:tr>
      <w:tr w:rsidR="005A5DAC" w:rsidRPr="00055C9E" w14:paraId="2A1914E6" w14:textId="77777777" w:rsidTr="000553A1">
        <w:tc>
          <w:tcPr>
            <w:tcW w:w="1937" w:type="dxa"/>
          </w:tcPr>
          <w:p w14:paraId="37F4918C" w14:textId="1CCC31C3" w:rsidR="005A5DAC" w:rsidRDefault="005A5DAC" w:rsidP="005A5DAC">
            <w:pPr>
              <w:rPr>
                <w:lang w:eastAsia="ko-KR"/>
              </w:rPr>
            </w:pPr>
            <w:r>
              <w:t>Lenovo, Motorola Mobility</w:t>
            </w:r>
          </w:p>
        </w:tc>
        <w:tc>
          <w:tcPr>
            <w:tcW w:w="7694" w:type="dxa"/>
          </w:tcPr>
          <w:p w14:paraId="3C80891E" w14:textId="609DC142" w:rsidR="005A5DAC" w:rsidRPr="00E76E91" w:rsidRDefault="005A5DAC" w:rsidP="005A5DAC">
            <w:r>
              <w:t>Yes</w:t>
            </w:r>
          </w:p>
        </w:tc>
      </w:tr>
      <w:tr w:rsidR="00AA0AA8" w:rsidRPr="00055C9E" w14:paraId="4C6ECE7C" w14:textId="77777777" w:rsidTr="000553A1">
        <w:tc>
          <w:tcPr>
            <w:tcW w:w="1937" w:type="dxa"/>
          </w:tcPr>
          <w:p w14:paraId="25A02974" w14:textId="34F303C4" w:rsidR="00AA0AA8" w:rsidRPr="00AA0AA8" w:rsidRDefault="00AA0AA8" w:rsidP="00AA0AA8">
            <w:r w:rsidRPr="00AA0AA8">
              <w:t>Nokia, NSB</w:t>
            </w:r>
          </w:p>
        </w:tc>
        <w:tc>
          <w:tcPr>
            <w:tcW w:w="7694" w:type="dxa"/>
          </w:tcPr>
          <w:p w14:paraId="0C62FC1E" w14:textId="69E44088" w:rsidR="00AA0AA8" w:rsidRPr="00AA0AA8" w:rsidRDefault="00AA0AA8" w:rsidP="00AA0AA8">
            <w:r w:rsidRPr="00AA0AA8">
              <w:t>Yes</w:t>
            </w:r>
          </w:p>
        </w:tc>
      </w:tr>
      <w:tr w:rsidR="005F35EA" w:rsidRPr="00055C9E" w14:paraId="4F24470F" w14:textId="77777777" w:rsidTr="000553A1">
        <w:tc>
          <w:tcPr>
            <w:tcW w:w="1937" w:type="dxa"/>
          </w:tcPr>
          <w:p w14:paraId="3233D73D" w14:textId="63700D95" w:rsidR="005F35EA" w:rsidRPr="00AA0AA8" w:rsidRDefault="005F35EA" w:rsidP="00AA0AA8">
            <w:r>
              <w:t>InterDigital</w:t>
            </w:r>
          </w:p>
        </w:tc>
        <w:tc>
          <w:tcPr>
            <w:tcW w:w="7694" w:type="dxa"/>
          </w:tcPr>
          <w:p w14:paraId="09D518C7" w14:textId="6A0D5E6F" w:rsidR="005F35EA" w:rsidRPr="00AA0AA8" w:rsidRDefault="00D71836" w:rsidP="00AA0AA8">
            <w:r>
              <w:t>Yes.</w:t>
            </w:r>
          </w:p>
        </w:tc>
      </w:tr>
    </w:tbl>
    <w:p w14:paraId="5AAC6292" w14:textId="0F6866E8" w:rsidR="00AB76E1" w:rsidRPr="000553A1" w:rsidRDefault="00AB76E1" w:rsidP="00DD22BD">
      <w:pPr>
        <w:rPr>
          <w:highlight w:val="yellow"/>
        </w:rPr>
      </w:pPr>
    </w:p>
    <w:p w14:paraId="78FE52F7" w14:textId="77777777" w:rsidR="00AB76E1" w:rsidRPr="000E647A" w:rsidRDefault="00AB76E1" w:rsidP="00AB76E1">
      <w:pPr>
        <w:pStyle w:val="Heading1"/>
      </w:pPr>
      <w:bookmarkStart w:id="20" w:name="_Toc40490510"/>
      <w:bookmarkStart w:id="21" w:name="_Toc41500871"/>
      <w:r>
        <w:t>7</w:t>
      </w:r>
      <w:r w:rsidRPr="000E647A">
        <w:tab/>
        <w:t>UE complexity reduction features</w:t>
      </w:r>
      <w:bookmarkEnd w:id="20"/>
      <w:bookmarkEnd w:id="21"/>
    </w:p>
    <w:p w14:paraId="4FC1D6C6" w14:textId="682058E1" w:rsidR="00AB76E1" w:rsidRDefault="00AB76E1" w:rsidP="00AB76E1">
      <w:pPr>
        <w:pStyle w:val="Heading2"/>
      </w:pPr>
      <w:bookmarkStart w:id="22" w:name="_Toc40490511"/>
      <w:bookmarkStart w:id="23" w:name="_Toc41500872"/>
      <w:r>
        <w:t>7</w:t>
      </w:r>
      <w:r w:rsidRPr="000E647A">
        <w:t>.1</w:t>
      </w:r>
      <w:r w:rsidRPr="000E647A">
        <w:tab/>
        <w:t>Introduction to UE complexity reduction features</w:t>
      </w:r>
      <w:bookmarkEnd w:id="22"/>
      <w:bookmarkEnd w:id="23"/>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24" w:name="_Toc40490512"/>
      <w:bookmarkStart w:id="25" w:name="_Toc41500873"/>
      <w:r>
        <w:t>7</w:t>
      </w:r>
      <w:r w:rsidRPr="000E647A">
        <w:t>.2</w:t>
      </w:r>
      <w:r w:rsidRPr="000E647A">
        <w:tab/>
        <w:t>Reduced number of UE Rx/Tx antennas</w:t>
      </w:r>
      <w:bookmarkEnd w:id="24"/>
      <w:bookmarkEnd w:id="25"/>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lastRenderedPageBreak/>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480ED1">
            <w:r w:rsidRPr="00A22F1E">
              <w:t>Huawei, HiSilicon</w:t>
            </w:r>
          </w:p>
        </w:tc>
        <w:tc>
          <w:tcPr>
            <w:tcW w:w="7694" w:type="dxa"/>
          </w:tcPr>
          <w:p w14:paraId="627CAB92" w14:textId="77777777" w:rsidR="00772E0D" w:rsidRDefault="00772E0D" w:rsidP="00480ED1">
            <w:r>
              <w:rPr>
                <w:lang w:eastAsia="zh-CN"/>
              </w:rPr>
              <w:t xml:space="preserve">Yes for FR1 and </w:t>
            </w:r>
            <w:r w:rsidRPr="005E611B">
              <w:rPr>
                <w:lang w:eastAsia="zh-CN"/>
              </w:rPr>
              <w:t>1Rx/1Tx</w:t>
            </w:r>
            <w:r>
              <w:rPr>
                <w:lang w:eastAsia="zh-CN"/>
              </w:rPr>
              <w:t xml:space="preserve"> is in our view studied for some specific cases or band, thus is of low priority.</w:t>
            </w:r>
          </w:p>
        </w:tc>
      </w:tr>
      <w:tr w:rsidR="000553A1" w:rsidRPr="002A42BF" w14:paraId="66089B25" w14:textId="77777777" w:rsidTr="000553A1">
        <w:tc>
          <w:tcPr>
            <w:tcW w:w="1937" w:type="dxa"/>
          </w:tcPr>
          <w:p w14:paraId="61C3D1B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05272BD" w14:textId="77777777" w:rsidR="000553A1" w:rsidRPr="002A42BF" w:rsidRDefault="000553A1" w:rsidP="00480ED1">
            <w:pPr>
              <w:rPr>
                <w:lang w:eastAsia="ja-JP"/>
              </w:rPr>
            </w:pPr>
            <w:r>
              <w:rPr>
                <w:lang w:eastAsia="zh-CN"/>
              </w:rPr>
              <w:t xml:space="preserve">Support to study 1Rx/1Tx and 2Rx/1Tx. And different antenna gain can be studied especially considering wearable device. </w:t>
            </w:r>
          </w:p>
        </w:tc>
      </w:tr>
      <w:tr w:rsidR="00F738D0" w:rsidRPr="002A42BF" w14:paraId="0B6AC852" w14:textId="77777777" w:rsidTr="000553A1">
        <w:tc>
          <w:tcPr>
            <w:tcW w:w="1937" w:type="dxa"/>
          </w:tcPr>
          <w:p w14:paraId="46C7D013" w14:textId="64DC9736" w:rsidR="00F738D0" w:rsidRDefault="00F738D0" w:rsidP="00F738D0">
            <w:pPr>
              <w:rPr>
                <w:lang w:eastAsia="zh-CN"/>
              </w:rPr>
            </w:pPr>
            <w:r w:rsidRPr="00F738D0">
              <w:rPr>
                <w:rFonts w:hint="eastAsia"/>
                <w:lang w:eastAsia="zh-CN"/>
              </w:rPr>
              <w:t>Spreadtrum</w:t>
            </w:r>
          </w:p>
        </w:tc>
        <w:tc>
          <w:tcPr>
            <w:tcW w:w="7694" w:type="dxa"/>
          </w:tcPr>
          <w:p w14:paraId="7A8640A4" w14:textId="7DA1E4F4" w:rsidR="00F738D0" w:rsidRDefault="00F738D0" w:rsidP="00F738D0">
            <w:pPr>
              <w:rPr>
                <w:lang w:eastAsia="zh-CN"/>
              </w:rPr>
            </w:pPr>
            <w:r w:rsidRPr="00F738D0">
              <w:rPr>
                <w:lang w:eastAsia="zh-CN"/>
              </w:rPr>
              <w:t>1Rx/1Tx and 2Rx/1Tx</w:t>
            </w:r>
          </w:p>
        </w:tc>
      </w:tr>
      <w:tr w:rsidR="001D4C38" w:rsidRPr="002A42BF" w14:paraId="35ADA405" w14:textId="77777777" w:rsidTr="000553A1">
        <w:tc>
          <w:tcPr>
            <w:tcW w:w="1937" w:type="dxa"/>
          </w:tcPr>
          <w:p w14:paraId="25EC3FA4" w14:textId="4EE1AAE2" w:rsidR="001D4C38" w:rsidRPr="00F738D0" w:rsidRDefault="001D4C38" w:rsidP="00F738D0">
            <w:pPr>
              <w:rPr>
                <w:lang w:eastAsia="zh-CN"/>
              </w:rPr>
            </w:pPr>
            <w:r>
              <w:rPr>
                <w:rFonts w:hint="eastAsia"/>
                <w:lang w:eastAsia="zh-CN"/>
              </w:rPr>
              <w:lastRenderedPageBreak/>
              <w:t>C</w:t>
            </w:r>
            <w:r>
              <w:rPr>
                <w:lang w:eastAsia="zh-CN"/>
              </w:rPr>
              <w:t>hina Telecom</w:t>
            </w:r>
          </w:p>
        </w:tc>
        <w:tc>
          <w:tcPr>
            <w:tcW w:w="7694" w:type="dxa"/>
          </w:tcPr>
          <w:p w14:paraId="735241A7" w14:textId="354C356B" w:rsidR="001D4C38" w:rsidRPr="00F738D0" w:rsidRDefault="001D4C38" w:rsidP="00F738D0">
            <w:pPr>
              <w:rPr>
                <w:lang w:eastAsia="zh-CN"/>
              </w:rPr>
            </w:pPr>
            <w:r>
              <w:rPr>
                <w:rFonts w:hint="eastAsia"/>
                <w:lang w:eastAsia="zh-CN"/>
              </w:rPr>
              <w:t>Y</w:t>
            </w:r>
            <w:r>
              <w:rPr>
                <w:lang w:eastAsia="zh-CN"/>
              </w:rPr>
              <w:t xml:space="preserve">es, </w:t>
            </w:r>
            <w:r w:rsidRPr="00F738D0">
              <w:rPr>
                <w:lang w:eastAsia="zh-CN"/>
              </w:rPr>
              <w:t>1Rx/1Tx and 2Rx/1Tx</w:t>
            </w:r>
          </w:p>
        </w:tc>
      </w:tr>
      <w:tr w:rsidR="00CE5C2C" w:rsidRPr="002A42BF" w14:paraId="6E923132" w14:textId="77777777" w:rsidTr="000553A1">
        <w:tc>
          <w:tcPr>
            <w:tcW w:w="1937" w:type="dxa"/>
          </w:tcPr>
          <w:p w14:paraId="2762D8F7" w14:textId="2C532166" w:rsidR="00CE5C2C" w:rsidRDefault="00CE5C2C" w:rsidP="00CE5C2C">
            <w:pPr>
              <w:rPr>
                <w:lang w:eastAsia="zh-CN"/>
              </w:rPr>
            </w:pPr>
            <w:r>
              <w:rPr>
                <w:rFonts w:hint="eastAsia"/>
                <w:lang w:eastAsia="ko-KR"/>
              </w:rPr>
              <w:t>LG</w:t>
            </w:r>
          </w:p>
        </w:tc>
        <w:tc>
          <w:tcPr>
            <w:tcW w:w="7694" w:type="dxa"/>
          </w:tcPr>
          <w:p w14:paraId="162A447D" w14:textId="0C350DD7" w:rsidR="00CE5C2C" w:rsidRDefault="00CE5C2C" w:rsidP="00CE5C2C">
            <w:pPr>
              <w:rPr>
                <w:lang w:eastAsia="zh-CN"/>
              </w:rPr>
            </w:pPr>
            <w:r>
              <w:rPr>
                <w:lang w:eastAsia="ko-KR"/>
              </w:rPr>
              <w:t>Studying 2Rx/1Tx and 1Rx/1Tx seems enough for FR1.</w:t>
            </w:r>
          </w:p>
        </w:tc>
      </w:tr>
      <w:tr w:rsidR="00E76E91" w:rsidRPr="002A42BF" w14:paraId="27C8762A" w14:textId="77777777" w:rsidTr="000553A1">
        <w:tc>
          <w:tcPr>
            <w:tcW w:w="1937" w:type="dxa"/>
          </w:tcPr>
          <w:p w14:paraId="045DFE00" w14:textId="5069EAAB" w:rsidR="00E76E91" w:rsidRDefault="00E76E91" w:rsidP="00CE5C2C">
            <w:pPr>
              <w:rPr>
                <w:lang w:eastAsia="ko-KR"/>
              </w:rPr>
            </w:pPr>
            <w:r>
              <w:rPr>
                <w:lang w:eastAsia="ko-KR"/>
              </w:rPr>
              <w:t>Sequans</w:t>
            </w:r>
          </w:p>
        </w:tc>
        <w:tc>
          <w:tcPr>
            <w:tcW w:w="7694" w:type="dxa"/>
          </w:tcPr>
          <w:p w14:paraId="24E607DD" w14:textId="0A5C91EB" w:rsidR="00E76E91" w:rsidRDefault="00E76E91" w:rsidP="00CE5C2C">
            <w:pPr>
              <w:rPr>
                <w:lang w:eastAsia="ko-KR"/>
              </w:rPr>
            </w:pPr>
            <w:r w:rsidRPr="00E76E91">
              <w:t>2Rx/1Tx and 1Rx/1Tx is enough to focus study and discussions. We have the view however that 2 RX antenna should be considered as minimum for NR RedCap devices to ensure minimum coverage in a less troublesome way and to ensure good (at least as good as LTE) perceived quality of experience for users. 2RX in combination with 20MHz BW will give a good balance between the device cost and the high data rate requirements of use cases under this SI focus.</w:t>
            </w:r>
          </w:p>
        </w:tc>
      </w:tr>
      <w:tr w:rsidR="002A608F" w:rsidRPr="002A42BF" w14:paraId="5667939E" w14:textId="77777777" w:rsidTr="000553A1">
        <w:tc>
          <w:tcPr>
            <w:tcW w:w="1937" w:type="dxa"/>
          </w:tcPr>
          <w:p w14:paraId="290DF9E7" w14:textId="084709B8" w:rsidR="002A608F" w:rsidRDefault="002A608F" w:rsidP="002A608F">
            <w:pPr>
              <w:rPr>
                <w:lang w:eastAsia="ko-KR"/>
              </w:rPr>
            </w:pPr>
            <w:r>
              <w:rPr>
                <w:lang w:eastAsia="zh-CN"/>
              </w:rPr>
              <w:t>Lenovo, Motorola Mobility</w:t>
            </w:r>
          </w:p>
        </w:tc>
        <w:tc>
          <w:tcPr>
            <w:tcW w:w="7694" w:type="dxa"/>
          </w:tcPr>
          <w:p w14:paraId="1838CEF0" w14:textId="34A909D4" w:rsidR="002A608F" w:rsidRPr="00E76E91" w:rsidRDefault="002A608F" w:rsidP="002A608F">
            <w:r>
              <w:t xml:space="preserve">We think 1Tx/1Rx and 1Tx/2Rx in FR1 would cover all relevant form factors and use cases (e.g. wearable 1Tx/1Rx). </w:t>
            </w:r>
          </w:p>
        </w:tc>
      </w:tr>
      <w:tr w:rsidR="00AA0AA8" w:rsidRPr="002A42BF" w14:paraId="14D8DD57" w14:textId="77777777" w:rsidTr="000553A1">
        <w:tc>
          <w:tcPr>
            <w:tcW w:w="1937" w:type="dxa"/>
          </w:tcPr>
          <w:p w14:paraId="188789FF" w14:textId="51F54BB9" w:rsidR="00AA0AA8" w:rsidRPr="00AA0AA8" w:rsidRDefault="00AA0AA8" w:rsidP="00AA0AA8">
            <w:pPr>
              <w:rPr>
                <w:lang w:eastAsia="zh-CN"/>
              </w:rPr>
            </w:pPr>
            <w:r w:rsidRPr="00AA0AA8">
              <w:t>Nokia, NSB</w:t>
            </w:r>
          </w:p>
        </w:tc>
        <w:tc>
          <w:tcPr>
            <w:tcW w:w="7694" w:type="dxa"/>
          </w:tcPr>
          <w:p w14:paraId="22C5AF0A" w14:textId="4A66E839" w:rsidR="00AA0AA8" w:rsidRPr="00AA0AA8" w:rsidRDefault="00AA0AA8" w:rsidP="00AA0AA8">
            <w:r w:rsidRPr="00AA0AA8">
              <w:t>Yes, it is enough to study only 1Rx/1Tx and 2Rx/1Tx antenna configurations for FR1.</w:t>
            </w:r>
          </w:p>
        </w:tc>
      </w:tr>
      <w:tr w:rsidR="005F35EA" w:rsidRPr="002A42BF" w14:paraId="43D51331" w14:textId="77777777" w:rsidTr="000553A1">
        <w:tc>
          <w:tcPr>
            <w:tcW w:w="1937" w:type="dxa"/>
          </w:tcPr>
          <w:p w14:paraId="14CC5831" w14:textId="5CC5ED2F" w:rsidR="005F35EA" w:rsidRPr="00AA0AA8" w:rsidRDefault="005F35EA" w:rsidP="00AA0AA8">
            <w:r>
              <w:t>InterDigital</w:t>
            </w:r>
          </w:p>
        </w:tc>
        <w:tc>
          <w:tcPr>
            <w:tcW w:w="7694" w:type="dxa"/>
          </w:tcPr>
          <w:p w14:paraId="7E5FFF60" w14:textId="2C8590BE" w:rsidR="005F35EA" w:rsidRPr="00AA0AA8" w:rsidRDefault="00A53DE9" w:rsidP="00AA0AA8">
            <w:r>
              <w:t>It is enough to study both 1 Rx and 2 Rx.</w:t>
            </w:r>
          </w:p>
        </w:tc>
      </w:tr>
    </w:tbl>
    <w:p w14:paraId="1402A2B3" w14:textId="31608416" w:rsidR="00AB76E1" w:rsidRPr="000553A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480ED1">
            <w:r w:rsidRPr="00A22F1E">
              <w:t>Huawei, HiSilicon</w:t>
            </w:r>
          </w:p>
        </w:tc>
        <w:tc>
          <w:tcPr>
            <w:tcW w:w="7694" w:type="dxa"/>
          </w:tcPr>
          <w:p w14:paraId="05B7E733" w14:textId="77777777" w:rsidR="00772E0D" w:rsidRDefault="00772E0D" w:rsidP="00480ED1">
            <w:r>
              <w:t xml:space="preserve">Yes for FR2 </w:t>
            </w:r>
          </w:p>
        </w:tc>
      </w:tr>
      <w:tr w:rsidR="000553A1" w:rsidRPr="00603291" w14:paraId="5382BE82" w14:textId="77777777" w:rsidTr="000553A1">
        <w:tc>
          <w:tcPr>
            <w:tcW w:w="1937" w:type="dxa"/>
          </w:tcPr>
          <w:p w14:paraId="63DFE798" w14:textId="77777777" w:rsidR="000553A1" w:rsidRDefault="000553A1" w:rsidP="00480ED1">
            <w:pPr>
              <w:rPr>
                <w:lang w:eastAsia="ja-JP"/>
              </w:rPr>
            </w:pPr>
            <w:r>
              <w:rPr>
                <w:rFonts w:hint="eastAsia"/>
                <w:lang w:eastAsia="zh-CN"/>
              </w:rPr>
              <w:t>S</w:t>
            </w:r>
            <w:r>
              <w:rPr>
                <w:lang w:eastAsia="zh-CN"/>
              </w:rPr>
              <w:t>amsung</w:t>
            </w:r>
          </w:p>
        </w:tc>
        <w:tc>
          <w:tcPr>
            <w:tcW w:w="7694" w:type="dxa"/>
          </w:tcPr>
          <w:p w14:paraId="1FC49487" w14:textId="77777777" w:rsidR="000553A1" w:rsidRPr="00603291" w:rsidRDefault="000553A1" w:rsidP="00480ED1">
            <w:r>
              <w:rPr>
                <w:lang w:eastAsia="zh-CN"/>
              </w:rPr>
              <w:t xml:space="preserve">Support to study 2Rx/1Tx.  Prefer to not spend too much time on antenna elements reduction if any. </w:t>
            </w:r>
          </w:p>
        </w:tc>
      </w:tr>
      <w:tr w:rsidR="00F738D0" w:rsidRPr="00603291" w14:paraId="2849B04C" w14:textId="77777777" w:rsidTr="000553A1">
        <w:tc>
          <w:tcPr>
            <w:tcW w:w="1937" w:type="dxa"/>
          </w:tcPr>
          <w:p w14:paraId="64B61E97" w14:textId="5B82509D" w:rsidR="00F738D0" w:rsidRDefault="00F738D0" w:rsidP="00F738D0">
            <w:r w:rsidRPr="00F738D0">
              <w:rPr>
                <w:rFonts w:hint="eastAsia"/>
              </w:rPr>
              <w:t>Spreadtrum</w:t>
            </w:r>
          </w:p>
        </w:tc>
        <w:tc>
          <w:tcPr>
            <w:tcW w:w="7694" w:type="dxa"/>
          </w:tcPr>
          <w:p w14:paraId="39C07B5F" w14:textId="315B82A2" w:rsidR="00F738D0" w:rsidRDefault="00F738D0" w:rsidP="00F738D0">
            <w:r w:rsidRPr="00F738D0">
              <w:t>OK with 2Rx/1Tx</w:t>
            </w:r>
          </w:p>
        </w:tc>
      </w:tr>
      <w:tr w:rsidR="001D4C38" w:rsidRPr="00603291" w14:paraId="4B93054A" w14:textId="77777777" w:rsidTr="000553A1">
        <w:tc>
          <w:tcPr>
            <w:tcW w:w="1937" w:type="dxa"/>
          </w:tcPr>
          <w:p w14:paraId="3A7735F5" w14:textId="47AB7C43"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A5DCD20" w14:textId="6EBEFC74" w:rsidR="001D4C38" w:rsidRPr="00F738D0" w:rsidRDefault="001D4C38" w:rsidP="00F738D0">
            <w:pPr>
              <w:rPr>
                <w:lang w:eastAsia="zh-CN"/>
              </w:rPr>
            </w:pPr>
            <w:r>
              <w:rPr>
                <w:rFonts w:hint="eastAsia"/>
                <w:lang w:eastAsia="zh-CN"/>
              </w:rPr>
              <w:t>Y</w:t>
            </w:r>
            <w:r>
              <w:rPr>
                <w:lang w:eastAsia="zh-CN"/>
              </w:rPr>
              <w:t>ES</w:t>
            </w:r>
          </w:p>
        </w:tc>
      </w:tr>
      <w:tr w:rsidR="00CE5C2C" w:rsidRPr="00603291" w14:paraId="5857ABB4" w14:textId="77777777" w:rsidTr="000553A1">
        <w:tc>
          <w:tcPr>
            <w:tcW w:w="1937" w:type="dxa"/>
          </w:tcPr>
          <w:p w14:paraId="7F094234" w14:textId="72F40CDC" w:rsidR="00CE5C2C" w:rsidRDefault="00CE5C2C" w:rsidP="00CE5C2C">
            <w:pPr>
              <w:rPr>
                <w:lang w:eastAsia="zh-CN"/>
              </w:rPr>
            </w:pPr>
            <w:r>
              <w:rPr>
                <w:rFonts w:hint="eastAsia"/>
                <w:lang w:eastAsia="ko-KR"/>
              </w:rPr>
              <w:t>LG</w:t>
            </w:r>
          </w:p>
        </w:tc>
        <w:tc>
          <w:tcPr>
            <w:tcW w:w="7694" w:type="dxa"/>
          </w:tcPr>
          <w:p w14:paraId="213DBBBB" w14:textId="179E552D" w:rsidR="00CE5C2C" w:rsidRDefault="00CE5C2C" w:rsidP="00CE5C2C">
            <w:pPr>
              <w:rPr>
                <w:lang w:eastAsia="zh-CN"/>
              </w:rPr>
            </w:pPr>
            <w:r>
              <w:rPr>
                <w:lang w:eastAsia="ko-KR"/>
              </w:rPr>
              <w:t xml:space="preserve">We tend to prefer studying both 2Rx and 1Rx for FR2. The objective of studying both would be to check the difference b/w the two in terms of cost/complexly as well as the coverage </w:t>
            </w:r>
            <w:r>
              <w:rPr>
                <w:lang w:eastAsia="ko-KR"/>
              </w:rPr>
              <w:lastRenderedPageBreak/>
              <w:t>impact, which can help making a conclusion based on a comprehensive study.</w:t>
            </w:r>
          </w:p>
        </w:tc>
      </w:tr>
      <w:tr w:rsidR="00E76E91" w:rsidRPr="00603291" w14:paraId="07BB0D01" w14:textId="77777777" w:rsidTr="000553A1">
        <w:tc>
          <w:tcPr>
            <w:tcW w:w="1937" w:type="dxa"/>
          </w:tcPr>
          <w:p w14:paraId="7441F355" w14:textId="2DEE96A9" w:rsidR="00E76E91" w:rsidRDefault="00E76E91" w:rsidP="00CE5C2C">
            <w:pPr>
              <w:rPr>
                <w:lang w:eastAsia="ko-KR"/>
              </w:rPr>
            </w:pPr>
            <w:r>
              <w:rPr>
                <w:lang w:eastAsia="ko-KR"/>
              </w:rPr>
              <w:lastRenderedPageBreak/>
              <w:t>Sequans</w:t>
            </w:r>
          </w:p>
        </w:tc>
        <w:tc>
          <w:tcPr>
            <w:tcW w:w="7694" w:type="dxa"/>
          </w:tcPr>
          <w:p w14:paraId="2120F09A" w14:textId="2243571F" w:rsidR="00E76E91" w:rsidRPr="00E76E91" w:rsidRDefault="00E76E91" w:rsidP="00CE5C2C">
            <w:pPr>
              <w:rPr>
                <w:lang w:eastAsia="ko-KR"/>
              </w:rPr>
            </w:pPr>
            <w:r>
              <w:t>It should be</w:t>
            </w:r>
            <w:r w:rsidRPr="00E76E91">
              <w:t xml:space="preserve"> enough to study 2Rx/1Tx for FR2</w:t>
            </w:r>
          </w:p>
        </w:tc>
      </w:tr>
      <w:tr w:rsidR="005A5DAC" w:rsidRPr="00603291" w14:paraId="57BFF55C" w14:textId="77777777" w:rsidTr="000553A1">
        <w:tc>
          <w:tcPr>
            <w:tcW w:w="1937" w:type="dxa"/>
          </w:tcPr>
          <w:p w14:paraId="3758FB30" w14:textId="42BE0153" w:rsidR="005A5DAC" w:rsidRDefault="005A5DAC" w:rsidP="005A5DAC">
            <w:pPr>
              <w:rPr>
                <w:lang w:eastAsia="ko-KR"/>
              </w:rPr>
            </w:pPr>
            <w:r>
              <w:t>Lenovo, Motorola Mobility</w:t>
            </w:r>
          </w:p>
        </w:tc>
        <w:tc>
          <w:tcPr>
            <w:tcW w:w="7694" w:type="dxa"/>
          </w:tcPr>
          <w:p w14:paraId="6BA944C4" w14:textId="0E4595B0" w:rsidR="005A5DAC" w:rsidRDefault="005A5DAC" w:rsidP="005A5DAC">
            <w:r>
              <w:t>Both 2Rx/1Tx and 1Rx/1Tx.</w:t>
            </w:r>
          </w:p>
        </w:tc>
      </w:tr>
      <w:tr w:rsidR="00AA0AA8" w:rsidRPr="00603291" w14:paraId="4732966C" w14:textId="77777777" w:rsidTr="000553A1">
        <w:tc>
          <w:tcPr>
            <w:tcW w:w="1937" w:type="dxa"/>
          </w:tcPr>
          <w:p w14:paraId="1E6971DB" w14:textId="433B0BE2" w:rsidR="00AA0AA8" w:rsidRPr="00AA0AA8" w:rsidRDefault="00AA0AA8" w:rsidP="00AA0AA8">
            <w:r w:rsidRPr="00AA0AA8">
              <w:t>Nokia, NSB</w:t>
            </w:r>
          </w:p>
        </w:tc>
        <w:tc>
          <w:tcPr>
            <w:tcW w:w="7694" w:type="dxa"/>
          </w:tcPr>
          <w:p w14:paraId="4E41A3B8" w14:textId="4B43C0AE" w:rsidR="00AA0AA8" w:rsidRPr="00AA0AA8" w:rsidRDefault="00AA0AA8" w:rsidP="00AA0AA8">
            <w:r w:rsidRPr="00AA0AA8">
              <w:t>Yes, it is enough to study only 2Rx/1Tx antenna configuration for FR2.</w:t>
            </w:r>
          </w:p>
        </w:tc>
      </w:tr>
      <w:tr w:rsidR="005F35EA" w:rsidRPr="00603291" w14:paraId="5ACAB0E2" w14:textId="77777777" w:rsidTr="000553A1">
        <w:tc>
          <w:tcPr>
            <w:tcW w:w="1937" w:type="dxa"/>
          </w:tcPr>
          <w:p w14:paraId="2649A142" w14:textId="30291F08" w:rsidR="005F35EA" w:rsidRPr="00AA0AA8" w:rsidRDefault="005F35EA" w:rsidP="00AA0AA8">
            <w:r>
              <w:t>InterDigital</w:t>
            </w:r>
          </w:p>
        </w:tc>
        <w:tc>
          <w:tcPr>
            <w:tcW w:w="7694" w:type="dxa"/>
          </w:tcPr>
          <w:p w14:paraId="71BC2B01" w14:textId="45672EE1" w:rsidR="005F35EA" w:rsidRPr="00AA0AA8" w:rsidRDefault="001216E2" w:rsidP="00AA0AA8">
            <w:r>
              <w:t>We prefer to study</w:t>
            </w:r>
            <w:r w:rsidR="00A53DE9">
              <w:t xml:space="preserve"> 2Rx/1Tx</w:t>
            </w:r>
            <w:r>
              <w:t xml:space="preserve"> and 1 Rx/1Tx</w:t>
            </w:r>
            <w:r w:rsidR="00C86EF0">
              <w:t xml:space="preserve"> for FR2.</w:t>
            </w:r>
          </w:p>
        </w:tc>
      </w:tr>
    </w:tbl>
    <w:p w14:paraId="5EB807B2" w14:textId="77777777" w:rsidR="00E7091E" w:rsidRPr="000553A1" w:rsidRDefault="00E7091E" w:rsidP="00AB76E1"/>
    <w:p w14:paraId="11D1A3FF" w14:textId="0C22E061" w:rsidR="00AB76E1" w:rsidRDefault="00AB76E1" w:rsidP="00AB76E1">
      <w:pPr>
        <w:pStyle w:val="Heading2"/>
      </w:pPr>
      <w:bookmarkStart w:id="26" w:name="_Toc40490517"/>
      <w:bookmarkStart w:id="27" w:name="_Toc41500874"/>
      <w:r>
        <w:t>7</w:t>
      </w:r>
      <w:r w:rsidRPr="000E647A">
        <w:t>.3</w:t>
      </w:r>
      <w:r w:rsidRPr="000E647A">
        <w:tab/>
        <w:t>UE bandwidth reduction</w:t>
      </w:r>
      <w:bookmarkEnd w:id="26"/>
      <w:bookmarkEnd w:id="27"/>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w:t>
            </w:r>
            <w:r>
              <w:lastRenderedPageBreak/>
              <w:t>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lastRenderedPageBreak/>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SIB1 PDSCH, supporting 20MHz UE BW would be enough. However, for reusing existing random access procedure, when 8 ROs are FDMed with 30kHz SCS, the total BW is larger than 20MHz. If RedCap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480ED1">
            <w:r w:rsidRPr="00F412F4">
              <w:rPr>
                <w:lang w:eastAsia="zh-CN"/>
              </w:rPr>
              <w:t>Huawei, HiSilicon</w:t>
            </w:r>
          </w:p>
        </w:tc>
        <w:tc>
          <w:tcPr>
            <w:tcW w:w="7694" w:type="dxa"/>
          </w:tcPr>
          <w:p w14:paraId="5BC778DA" w14:textId="77777777" w:rsidR="00772E0D" w:rsidRDefault="00772E0D" w:rsidP="00480ED1">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0553A1" w14:paraId="057E6950" w14:textId="77777777" w:rsidTr="000553A1">
        <w:tc>
          <w:tcPr>
            <w:tcW w:w="1937" w:type="dxa"/>
          </w:tcPr>
          <w:p w14:paraId="03C4B72C" w14:textId="77777777" w:rsidR="000553A1" w:rsidRDefault="000553A1" w:rsidP="00480ED1">
            <w:pPr>
              <w:rPr>
                <w:lang w:eastAsia="ja-JP"/>
              </w:rPr>
            </w:pPr>
            <w:r>
              <w:rPr>
                <w:rFonts w:hint="eastAsia"/>
                <w:lang w:eastAsia="zh-CN"/>
              </w:rPr>
              <w:t>S</w:t>
            </w:r>
            <w:r>
              <w:rPr>
                <w:lang w:eastAsia="zh-CN"/>
              </w:rPr>
              <w:t>amsung</w:t>
            </w:r>
          </w:p>
        </w:tc>
        <w:tc>
          <w:tcPr>
            <w:tcW w:w="7694" w:type="dxa"/>
          </w:tcPr>
          <w:p w14:paraId="2CB3B6F4" w14:textId="77777777" w:rsidR="000553A1" w:rsidRDefault="000553A1" w:rsidP="00480ED1">
            <w:pPr>
              <w:rPr>
                <w:lang w:eastAsia="ja-JP"/>
              </w:rPr>
            </w:pPr>
            <w:r>
              <w:rPr>
                <w:rFonts w:hint="eastAsia"/>
                <w:lang w:eastAsia="zh-CN"/>
              </w:rPr>
              <w:t>F</w:t>
            </w:r>
            <w:r>
              <w:rPr>
                <w:lang w:eastAsia="zh-CN"/>
              </w:rPr>
              <w:t xml:space="preserve">or FR1, both 10MHz and 20MHz BW need to be studied. Rel-15 SSB can also be used in 10MHz bandwidth and 10MHz bandwidth can support some use cases with low data rate. It </w:t>
            </w:r>
            <w:r>
              <w:rPr>
                <w:lang w:eastAsia="zh-CN"/>
              </w:rPr>
              <w:lastRenderedPageBreak/>
              <w:t>is good to understand the performance impact and specification impact with different values in SI.</w:t>
            </w:r>
          </w:p>
        </w:tc>
      </w:tr>
      <w:tr w:rsidR="00F738D0" w14:paraId="68E44BEB" w14:textId="77777777" w:rsidTr="000553A1">
        <w:tc>
          <w:tcPr>
            <w:tcW w:w="1937" w:type="dxa"/>
          </w:tcPr>
          <w:p w14:paraId="26E5BEBA" w14:textId="4774C2BB" w:rsidR="00F738D0" w:rsidRDefault="00F738D0" w:rsidP="00F738D0">
            <w:pPr>
              <w:rPr>
                <w:lang w:eastAsia="zh-CN"/>
              </w:rPr>
            </w:pPr>
            <w:r w:rsidRPr="00F738D0">
              <w:rPr>
                <w:rFonts w:hint="eastAsia"/>
                <w:lang w:eastAsia="zh-CN"/>
              </w:rPr>
              <w:lastRenderedPageBreak/>
              <w:t>Spreadtrum</w:t>
            </w:r>
          </w:p>
        </w:tc>
        <w:tc>
          <w:tcPr>
            <w:tcW w:w="7694" w:type="dxa"/>
          </w:tcPr>
          <w:p w14:paraId="56D29D2B" w14:textId="655F49D0" w:rsidR="00F738D0" w:rsidRDefault="00F738D0" w:rsidP="00F738D0">
            <w:pPr>
              <w:rPr>
                <w:lang w:eastAsia="zh-CN"/>
              </w:rPr>
            </w:pPr>
            <w:r w:rsidRPr="00F738D0">
              <w:rPr>
                <w:lang w:eastAsia="zh-CN"/>
              </w:rPr>
              <w:t>5, 10 and 20MHz BW can be considered. 5/10MHz BW are beneficial to further low cost and low power consumption.</w:t>
            </w:r>
          </w:p>
        </w:tc>
      </w:tr>
      <w:tr w:rsidR="001D4C38" w14:paraId="7C0A80A1" w14:textId="77777777" w:rsidTr="000553A1">
        <w:tc>
          <w:tcPr>
            <w:tcW w:w="1937" w:type="dxa"/>
          </w:tcPr>
          <w:p w14:paraId="33DBDBA6" w14:textId="0DA8C76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4863777" w14:textId="5D6E0210" w:rsidR="001D4C38" w:rsidRPr="00F738D0" w:rsidRDefault="001D4C38" w:rsidP="00F738D0">
            <w:pPr>
              <w:rPr>
                <w:lang w:eastAsia="zh-CN"/>
              </w:rPr>
            </w:pPr>
            <w:r>
              <w:rPr>
                <w:rFonts w:hint="eastAsia"/>
                <w:lang w:eastAsia="zh-CN"/>
              </w:rPr>
              <w:t>B</w:t>
            </w:r>
            <w:r>
              <w:rPr>
                <w:lang w:eastAsia="zh-CN"/>
              </w:rPr>
              <w:t>oth 10 and 20MHz BW can be considered.</w:t>
            </w:r>
          </w:p>
        </w:tc>
      </w:tr>
      <w:tr w:rsidR="00CE5C2C" w14:paraId="4AAFD6D7" w14:textId="77777777" w:rsidTr="000553A1">
        <w:tc>
          <w:tcPr>
            <w:tcW w:w="1937" w:type="dxa"/>
          </w:tcPr>
          <w:p w14:paraId="70D0ACF4" w14:textId="0281DECD" w:rsidR="00CE5C2C" w:rsidRDefault="00CE5C2C" w:rsidP="00CE5C2C">
            <w:pPr>
              <w:rPr>
                <w:lang w:eastAsia="zh-CN"/>
              </w:rPr>
            </w:pPr>
            <w:r>
              <w:rPr>
                <w:rFonts w:hint="eastAsia"/>
                <w:lang w:eastAsia="ko-KR"/>
              </w:rPr>
              <w:t>LG</w:t>
            </w:r>
          </w:p>
        </w:tc>
        <w:tc>
          <w:tcPr>
            <w:tcW w:w="7694" w:type="dxa"/>
          </w:tcPr>
          <w:p w14:paraId="4B4D1ACA" w14:textId="77777777" w:rsidR="00CE5C2C" w:rsidRPr="006E5875" w:rsidRDefault="00CE5C2C" w:rsidP="00CE5C2C">
            <w:pPr>
              <w:spacing w:after="0"/>
              <w:rPr>
                <w:lang w:eastAsia="ko-KR"/>
              </w:rPr>
            </w:pPr>
            <w:r>
              <w:rPr>
                <w:lang w:eastAsia="ko-KR"/>
              </w:rPr>
              <w:t xml:space="preserve">No. No assumption on the bandwidth required for initial access should be made until we have a consensus on the UE maximum bandwidth. There are three target use cases and requirements we agreed </w:t>
            </w:r>
            <w:r w:rsidRPr="006E5875">
              <w:rPr>
                <w:lang w:eastAsia="ko-KR"/>
              </w:rPr>
              <w:t xml:space="preserve">to consider for redcap devices, and there are two approaches to support them. </w:t>
            </w:r>
          </w:p>
          <w:p w14:paraId="6809A530" w14:textId="77777777" w:rsidR="00CE5C2C" w:rsidRDefault="00CE5C2C" w:rsidP="00CE5C2C">
            <w:pPr>
              <w:numPr>
                <w:ilvl w:val="0"/>
                <w:numId w:val="44"/>
              </w:numPr>
              <w:spacing w:after="0"/>
              <w:jc w:val="both"/>
              <w:rPr>
                <w:rFonts w:eastAsia="Malgun Gothic"/>
                <w:kern w:val="2"/>
                <w:lang w:val="en-US" w:eastAsia="ko-KR"/>
              </w:rPr>
            </w:pPr>
            <w:r w:rsidRPr="006E5875">
              <w:rPr>
                <w:rFonts w:eastAsia="Malgun Gothic" w:hint="eastAsia"/>
                <w:kern w:val="2"/>
                <w:lang w:val="en-US" w:eastAsia="ko-KR"/>
              </w:rPr>
              <w:t>A</w:t>
            </w:r>
            <w:r w:rsidRPr="006E5875">
              <w:rPr>
                <w:rFonts w:eastAsia="Malgun Gothic"/>
                <w:kern w:val="2"/>
                <w:lang w:val="en-US" w:eastAsia="ko-KR"/>
              </w:rPr>
              <w:t xml:space="preserve">lt.1 Support </w:t>
            </w:r>
            <w:r w:rsidRPr="006E5875">
              <w:rPr>
                <w:rFonts w:eastAsia="Malgun Gothic" w:hint="eastAsia"/>
                <w:kern w:val="2"/>
                <w:lang w:val="en-US" w:eastAsia="ko-KR"/>
              </w:rPr>
              <w:t>the three use cases with a single device type</w:t>
            </w:r>
            <w:r w:rsidRPr="006E5875">
              <w:rPr>
                <w:rFonts w:eastAsia="Malgun Gothic"/>
                <w:kern w:val="2"/>
                <w:lang w:val="en-US" w:eastAsia="ko-KR"/>
              </w:rPr>
              <w:t xml:space="preserve"> with the maximum UE bandwidth = 20 MHz</w:t>
            </w:r>
            <w:r>
              <w:rPr>
                <w:rFonts w:eastAsia="Malgun Gothic"/>
                <w:kern w:val="2"/>
                <w:lang w:val="en-US" w:eastAsia="ko-KR"/>
              </w:rPr>
              <w:t xml:space="preserve"> (or higher)</w:t>
            </w:r>
          </w:p>
          <w:p w14:paraId="5512FFF2" w14:textId="77777777" w:rsidR="00CE5C2C" w:rsidRPr="006E5875" w:rsidRDefault="00CE5C2C" w:rsidP="00CE5C2C">
            <w:pPr>
              <w:numPr>
                <w:ilvl w:val="0"/>
                <w:numId w:val="44"/>
              </w:numPr>
              <w:spacing w:after="0"/>
              <w:jc w:val="both"/>
              <w:rPr>
                <w:rFonts w:eastAsia="Malgun Gothic"/>
                <w:kern w:val="2"/>
                <w:lang w:val="en-US" w:eastAsia="ko-KR"/>
              </w:rPr>
            </w:pPr>
            <w:r w:rsidRPr="006E5875">
              <w:rPr>
                <w:rFonts w:eastAsia="Malgun Gothic"/>
                <w:kern w:val="2"/>
                <w:lang w:val="en-US" w:eastAsia="ko-KR"/>
              </w:rPr>
              <w:t>Alt.2 Support the three use cases with multiple device types (e.g., one with maximum UE bandwidth = 20 MHz</w:t>
            </w:r>
            <w:r>
              <w:rPr>
                <w:rFonts w:eastAsia="Malgun Gothic"/>
                <w:kern w:val="2"/>
                <w:lang w:val="en-US" w:eastAsia="ko-KR"/>
              </w:rPr>
              <w:t xml:space="preserve"> (or higher)</w:t>
            </w:r>
            <w:r w:rsidRPr="006E5875">
              <w:rPr>
                <w:rFonts w:eastAsia="Malgun Gothic"/>
                <w:kern w:val="2"/>
                <w:lang w:val="en-US" w:eastAsia="ko-KR"/>
              </w:rPr>
              <w:t>, another with maximum UE bandwidth = 10  or 5MHz)</w:t>
            </w:r>
          </w:p>
          <w:p w14:paraId="1087F432" w14:textId="54F1DB20" w:rsidR="00CE5C2C" w:rsidRDefault="00CE5C2C" w:rsidP="00CE5C2C">
            <w:pPr>
              <w:rPr>
                <w:lang w:eastAsia="zh-CN"/>
              </w:rPr>
            </w:pPr>
            <w:r>
              <w:rPr>
                <w:lang w:eastAsia="ko-KR"/>
              </w:rPr>
              <w:t>T</w:t>
            </w:r>
            <w:r w:rsidRPr="006E5875">
              <w:rPr>
                <w:lang w:eastAsia="ko-KR"/>
              </w:rPr>
              <w:t xml:space="preserve">here are clearly pros and cons of </w:t>
            </w:r>
            <w:r>
              <w:rPr>
                <w:lang w:eastAsia="ko-KR"/>
              </w:rPr>
              <w:t>each approach and we think the discussion on these approaches is one of the relevant topic under framework discussion. Again, until we have a consensus not to support the device with the UE maximum bandwidth smaller than 20MHz, no assumption should be made on the channel bandwidth for initial access.</w:t>
            </w:r>
          </w:p>
        </w:tc>
      </w:tr>
      <w:tr w:rsidR="00E76E91" w14:paraId="1B41C763" w14:textId="77777777" w:rsidTr="000553A1">
        <w:tc>
          <w:tcPr>
            <w:tcW w:w="1937" w:type="dxa"/>
          </w:tcPr>
          <w:p w14:paraId="40FC8989" w14:textId="458ADE42" w:rsidR="00E76E91" w:rsidRDefault="00E76E91" w:rsidP="00CE5C2C">
            <w:pPr>
              <w:rPr>
                <w:lang w:eastAsia="ko-KR"/>
              </w:rPr>
            </w:pPr>
            <w:r>
              <w:rPr>
                <w:lang w:eastAsia="ko-KR"/>
              </w:rPr>
              <w:t>Sequans</w:t>
            </w:r>
          </w:p>
        </w:tc>
        <w:tc>
          <w:tcPr>
            <w:tcW w:w="7694" w:type="dxa"/>
          </w:tcPr>
          <w:p w14:paraId="33353512" w14:textId="5507DA5C" w:rsidR="00E76E91" w:rsidRPr="00E76E91" w:rsidRDefault="00E76E91" w:rsidP="00CE5C2C">
            <w:pPr>
              <w:spacing w:after="0"/>
              <w:rPr>
                <w:lang w:eastAsia="ko-KR"/>
              </w:rPr>
            </w:pPr>
            <w:r w:rsidRPr="00E76E91">
              <w:t>Baseline RedCap UE should support 20 MHz bandwidth in FR1, at least for initial access.</w:t>
            </w:r>
          </w:p>
        </w:tc>
      </w:tr>
      <w:tr w:rsidR="00871A71" w14:paraId="57C91B06" w14:textId="77777777" w:rsidTr="000553A1">
        <w:tc>
          <w:tcPr>
            <w:tcW w:w="1937" w:type="dxa"/>
          </w:tcPr>
          <w:p w14:paraId="00FD1F64" w14:textId="143D91F6" w:rsidR="00871A71" w:rsidRDefault="00871A71" w:rsidP="00871A71">
            <w:pPr>
              <w:rPr>
                <w:lang w:eastAsia="ko-KR"/>
              </w:rPr>
            </w:pPr>
            <w:r>
              <w:t>Lenovo, Motorola Mobility</w:t>
            </w:r>
          </w:p>
        </w:tc>
        <w:tc>
          <w:tcPr>
            <w:tcW w:w="7694" w:type="dxa"/>
          </w:tcPr>
          <w:p w14:paraId="4E7D6923" w14:textId="77777777" w:rsidR="00871A71" w:rsidRDefault="00871A71" w:rsidP="00871A71">
            <w:r>
              <w:t xml:space="preserve">UE BW&lt;20MHz (e.g.,10MHz) shall be considered for initial access if we will have one device type supporting low-end RedCap UEs. The related standard impacts might or might not be higher, since they might be “common” for those introduced for e.g., reduced Rx antennas, traffic offloading, etc. </w:t>
            </w:r>
          </w:p>
          <w:p w14:paraId="09A9F282" w14:textId="3C37402D" w:rsidR="00871A71" w:rsidRPr="00E76E91" w:rsidRDefault="00871A71" w:rsidP="00871A71">
            <w:pPr>
              <w:spacing w:after="0"/>
            </w:pPr>
            <w:r>
              <w:t xml:space="preserve">For the case of deployment in unlicensed spectrum, 20MHz UE Bandwidth for initial access is acceptable to us. On the other hand, we think RedCap UE should be able to operate with a narrower BW than 20MHz for extended battery life.   </w:t>
            </w:r>
          </w:p>
        </w:tc>
      </w:tr>
      <w:tr w:rsidR="00AA0AA8" w14:paraId="13DA8438" w14:textId="77777777" w:rsidTr="000553A1">
        <w:tc>
          <w:tcPr>
            <w:tcW w:w="1937" w:type="dxa"/>
          </w:tcPr>
          <w:p w14:paraId="76CFD0AA" w14:textId="77B56EC1" w:rsidR="00AA0AA8" w:rsidRPr="00AA0AA8" w:rsidRDefault="00AA0AA8" w:rsidP="00AA0AA8">
            <w:r w:rsidRPr="00AA0AA8">
              <w:t>Nokia, NSB</w:t>
            </w:r>
          </w:p>
        </w:tc>
        <w:tc>
          <w:tcPr>
            <w:tcW w:w="7694" w:type="dxa"/>
          </w:tcPr>
          <w:p w14:paraId="1D8509ED" w14:textId="0666E312" w:rsidR="00AA0AA8" w:rsidRPr="00AA0AA8" w:rsidRDefault="00AA0AA8" w:rsidP="00AA0AA8">
            <w:r w:rsidRPr="00AA0AA8">
              <w:t>We prefer to study both 10MHz and 20MHz bandwidth. The baseline would be 20MHz but we should also study 10MHz to see if (1) it can provide significant complexity reduction compared to 20MHz and (2) what are the specification and performance impacts to support this option.</w:t>
            </w:r>
          </w:p>
        </w:tc>
      </w:tr>
      <w:tr w:rsidR="005F35EA" w14:paraId="661A0D6F" w14:textId="77777777" w:rsidTr="000553A1">
        <w:tc>
          <w:tcPr>
            <w:tcW w:w="1937" w:type="dxa"/>
          </w:tcPr>
          <w:p w14:paraId="08FF515D" w14:textId="34985285" w:rsidR="005F35EA" w:rsidRPr="00AA0AA8" w:rsidRDefault="005F35EA" w:rsidP="00AA0AA8">
            <w:r>
              <w:t>InterDigital</w:t>
            </w:r>
          </w:p>
        </w:tc>
        <w:tc>
          <w:tcPr>
            <w:tcW w:w="7694" w:type="dxa"/>
          </w:tcPr>
          <w:p w14:paraId="45E10F70" w14:textId="7746CC1F" w:rsidR="005F35EA" w:rsidRPr="00AA0AA8" w:rsidRDefault="00A53DE9" w:rsidP="00AA0AA8">
            <w:r>
              <w:t xml:space="preserve">We are fine with 20 MHz as the baseline. However, evaluating the performance impact of smaller BW, such as 10 MHz, may be useful as this could </w:t>
            </w:r>
            <w:r w:rsidR="000F7A28">
              <w:t xml:space="preserve">further </w:t>
            </w:r>
            <w:r>
              <w:t>lower the cost and power consumption while satisfying the data rate of some use cases.</w:t>
            </w:r>
          </w:p>
        </w:tc>
      </w:tr>
    </w:tbl>
    <w:p w14:paraId="02B53D82" w14:textId="77777777" w:rsidR="00C20A55" w:rsidRPr="000553A1"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 xml:space="preserve">In FR2, even though the maximum SSB bandwidth can be up to 57.6 MHz and CORESET#0 bandwidth can be up to 69.12 MHz, in our view these SSB and CORESET#0 configuration options can still be used in cells supporting 50 MHz RedCap UEs. As discussed in our </w:t>
            </w:r>
            <w:r>
              <w:lastRenderedPageBreak/>
              <w:t>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lastRenderedPageBreak/>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MHz.</w:t>
            </w:r>
          </w:p>
        </w:tc>
      </w:tr>
      <w:tr w:rsidR="00772E0D" w14:paraId="1B0D9444" w14:textId="77777777" w:rsidTr="00772E0D">
        <w:tc>
          <w:tcPr>
            <w:tcW w:w="1937" w:type="dxa"/>
          </w:tcPr>
          <w:p w14:paraId="3E95B041" w14:textId="77777777" w:rsidR="00772E0D" w:rsidRDefault="00772E0D" w:rsidP="00480ED1">
            <w:r w:rsidRPr="00BB3F33">
              <w:t>Huawei, HiSilicon</w:t>
            </w:r>
          </w:p>
        </w:tc>
        <w:tc>
          <w:tcPr>
            <w:tcW w:w="7694" w:type="dxa"/>
          </w:tcPr>
          <w:p w14:paraId="0F97868E" w14:textId="77777777" w:rsidR="00772E0D" w:rsidRDefault="00772E0D" w:rsidP="00480ED1">
            <w:pPr>
              <w:rPr>
                <w:lang w:eastAsia="zh-CN"/>
              </w:rPr>
            </w:pPr>
            <w:r>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480ED1">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r w:rsidR="000553A1" w14:paraId="6595FFE5" w14:textId="77777777" w:rsidTr="000553A1">
        <w:tc>
          <w:tcPr>
            <w:tcW w:w="1937" w:type="dxa"/>
          </w:tcPr>
          <w:p w14:paraId="30C08B6C" w14:textId="77777777" w:rsidR="000553A1" w:rsidRDefault="000553A1" w:rsidP="00480ED1">
            <w:pPr>
              <w:rPr>
                <w:lang w:eastAsia="ja-JP"/>
              </w:rPr>
            </w:pPr>
            <w:r>
              <w:rPr>
                <w:rFonts w:hint="eastAsia"/>
                <w:lang w:eastAsia="zh-CN"/>
              </w:rPr>
              <w:t>S</w:t>
            </w:r>
            <w:r>
              <w:rPr>
                <w:lang w:eastAsia="zh-CN"/>
              </w:rPr>
              <w:t>amsung</w:t>
            </w:r>
          </w:p>
        </w:tc>
        <w:tc>
          <w:tcPr>
            <w:tcW w:w="7694" w:type="dxa"/>
          </w:tcPr>
          <w:p w14:paraId="65B1805B" w14:textId="77777777" w:rsidR="000553A1" w:rsidRDefault="000553A1" w:rsidP="00480ED1">
            <w:pPr>
              <w:rPr>
                <w:lang w:eastAsia="ja-JP"/>
              </w:rPr>
            </w:pPr>
            <w:r>
              <w:rPr>
                <w:rFonts w:hint="eastAsia"/>
                <w:lang w:eastAsia="zh-CN"/>
              </w:rPr>
              <w:t>W</w:t>
            </w:r>
            <w:r>
              <w:rPr>
                <w:lang w:eastAsia="zh-CN"/>
              </w:rPr>
              <w:t xml:space="preserve">e support to study both groups of 40-60MHz and 80-100MHz. It is good to understand the performance impact and specification impact of both groups in SI. </w:t>
            </w:r>
          </w:p>
        </w:tc>
      </w:tr>
      <w:tr w:rsidR="00F738D0" w14:paraId="7B6EC138" w14:textId="77777777" w:rsidTr="000553A1">
        <w:tc>
          <w:tcPr>
            <w:tcW w:w="1937" w:type="dxa"/>
          </w:tcPr>
          <w:p w14:paraId="4AAE636B" w14:textId="17BFE2D2" w:rsidR="00F738D0" w:rsidRDefault="00F738D0" w:rsidP="00F738D0">
            <w:pPr>
              <w:rPr>
                <w:lang w:eastAsia="zh-CN"/>
              </w:rPr>
            </w:pPr>
            <w:r w:rsidRPr="00F738D0">
              <w:rPr>
                <w:lang w:eastAsia="zh-CN"/>
              </w:rPr>
              <w:t>Spreadtrum</w:t>
            </w:r>
          </w:p>
        </w:tc>
        <w:tc>
          <w:tcPr>
            <w:tcW w:w="7694" w:type="dxa"/>
          </w:tcPr>
          <w:p w14:paraId="1F28CDE0" w14:textId="376D50DB" w:rsidR="00F738D0" w:rsidRDefault="00F738D0" w:rsidP="00F738D0">
            <w:pPr>
              <w:rPr>
                <w:lang w:eastAsia="zh-CN"/>
              </w:rPr>
            </w:pPr>
            <w:r w:rsidRPr="00F738D0">
              <w:rPr>
                <w:lang w:eastAsia="zh-CN"/>
              </w:rPr>
              <w:t>40~100MHz BW can be studied.</w:t>
            </w:r>
          </w:p>
        </w:tc>
      </w:tr>
      <w:tr w:rsidR="001D4C38" w14:paraId="5710C2F4" w14:textId="77777777" w:rsidTr="000553A1">
        <w:tc>
          <w:tcPr>
            <w:tcW w:w="1937" w:type="dxa"/>
          </w:tcPr>
          <w:p w14:paraId="15BB562C" w14:textId="6026569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4EE58AF5" w14:textId="65C3E3A3" w:rsidR="001D4C38" w:rsidRPr="00F738D0" w:rsidRDefault="001D4C38" w:rsidP="00F738D0">
            <w:pPr>
              <w:rPr>
                <w:lang w:eastAsia="zh-CN"/>
              </w:rPr>
            </w:pPr>
            <w:r>
              <w:rPr>
                <w:rFonts w:hint="eastAsia"/>
                <w:lang w:eastAsia="zh-CN"/>
              </w:rPr>
              <w:t>5</w:t>
            </w:r>
            <w:r>
              <w:rPr>
                <w:lang w:eastAsia="zh-CN"/>
              </w:rPr>
              <w:t>0~100MHz</w:t>
            </w:r>
            <w:r>
              <w:rPr>
                <w:rFonts w:hint="eastAsia"/>
                <w:lang w:eastAsia="zh-CN"/>
              </w:rPr>
              <w:t xml:space="preserve"> </w:t>
            </w:r>
            <w:r>
              <w:rPr>
                <w:lang w:eastAsia="zh-CN"/>
              </w:rPr>
              <w:t>BW can be considered.</w:t>
            </w:r>
          </w:p>
        </w:tc>
      </w:tr>
      <w:tr w:rsidR="00CE5C2C" w14:paraId="1B8322C0" w14:textId="77777777" w:rsidTr="000553A1">
        <w:tc>
          <w:tcPr>
            <w:tcW w:w="1937" w:type="dxa"/>
          </w:tcPr>
          <w:p w14:paraId="517E0EBE" w14:textId="7BDD27FD" w:rsidR="00CE5C2C" w:rsidRDefault="00CE5C2C" w:rsidP="00CE5C2C">
            <w:pPr>
              <w:rPr>
                <w:lang w:eastAsia="zh-CN"/>
              </w:rPr>
            </w:pPr>
            <w:r>
              <w:rPr>
                <w:rFonts w:hint="eastAsia"/>
                <w:lang w:eastAsia="ko-KR"/>
              </w:rPr>
              <w:t>LG</w:t>
            </w:r>
          </w:p>
        </w:tc>
        <w:tc>
          <w:tcPr>
            <w:tcW w:w="7694" w:type="dxa"/>
          </w:tcPr>
          <w:p w14:paraId="6C087526" w14:textId="6E54036D" w:rsidR="00CE5C2C" w:rsidRDefault="00CE5C2C" w:rsidP="00CE5C2C">
            <w:pPr>
              <w:rPr>
                <w:lang w:eastAsia="zh-CN"/>
              </w:rPr>
            </w:pPr>
            <w:r>
              <w:rPr>
                <w:lang w:eastAsia="ko-KR"/>
              </w:rPr>
              <w:t>Both groups (50 and 100MHz maximum UE bandwidth) should be further studied. The study should involve pros and cons in terms of cost/complexity savings b/w the two and the spec/performance impact.</w:t>
            </w:r>
          </w:p>
        </w:tc>
      </w:tr>
      <w:tr w:rsidR="00E76E91" w14:paraId="239A3BFE" w14:textId="77777777" w:rsidTr="000553A1">
        <w:tc>
          <w:tcPr>
            <w:tcW w:w="1937" w:type="dxa"/>
          </w:tcPr>
          <w:p w14:paraId="4F6C4F01" w14:textId="6EFC373E" w:rsidR="00E76E91" w:rsidRDefault="00E76E91" w:rsidP="00CE5C2C">
            <w:pPr>
              <w:rPr>
                <w:lang w:eastAsia="ko-KR"/>
              </w:rPr>
            </w:pPr>
            <w:r>
              <w:rPr>
                <w:lang w:eastAsia="ko-KR"/>
              </w:rPr>
              <w:t>Sequans</w:t>
            </w:r>
          </w:p>
        </w:tc>
        <w:tc>
          <w:tcPr>
            <w:tcW w:w="7694" w:type="dxa"/>
          </w:tcPr>
          <w:p w14:paraId="091FCA22" w14:textId="2110F711" w:rsidR="00E76E91" w:rsidRPr="00E76E91" w:rsidRDefault="00E76E91" w:rsidP="00CE5C2C">
            <w:pPr>
              <w:rPr>
                <w:lang w:eastAsia="ko-KR"/>
              </w:rPr>
            </w:pPr>
            <w:r w:rsidRPr="00E76E91">
              <w:t>FFS maximum UE bandwidths for FR2</w:t>
            </w:r>
          </w:p>
        </w:tc>
      </w:tr>
      <w:tr w:rsidR="00871A71" w14:paraId="39E393A3" w14:textId="77777777" w:rsidTr="000553A1">
        <w:tc>
          <w:tcPr>
            <w:tcW w:w="1937" w:type="dxa"/>
          </w:tcPr>
          <w:p w14:paraId="457954A0" w14:textId="0333C82B" w:rsidR="00871A71" w:rsidRDefault="00871A71" w:rsidP="00871A71">
            <w:pPr>
              <w:rPr>
                <w:lang w:eastAsia="ko-KR"/>
              </w:rPr>
            </w:pPr>
            <w:r>
              <w:rPr>
                <w:lang w:eastAsia="zh-CN"/>
              </w:rPr>
              <w:t>Lenovo, Motorola Mobility</w:t>
            </w:r>
          </w:p>
        </w:tc>
        <w:tc>
          <w:tcPr>
            <w:tcW w:w="7694" w:type="dxa"/>
          </w:tcPr>
          <w:p w14:paraId="5AB05617" w14:textId="7492C12E" w:rsidR="00871A71" w:rsidRPr="00E76E91" w:rsidRDefault="00871A71" w:rsidP="00871A71">
            <w:r>
              <w:t xml:space="preserve"> Study 50 MHz for initial access bandwidth in FR2.</w:t>
            </w:r>
          </w:p>
        </w:tc>
      </w:tr>
      <w:tr w:rsidR="00AA0AA8" w14:paraId="177C6A6E" w14:textId="77777777" w:rsidTr="000553A1">
        <w:tc>
          <w:tcPr>
            <w:tcW w:w="1937" w:type="dxa"/>
          </w:tcPr>
          <w:p w14:paraId="3B037B1A" w14:textId="6AA2D812" w:rsidR="00AA0AA8" w:rsidRPr="00AA0AA8" w:rsidRDefault="00AA0AA8" w:rsidP="00AA0AA8">
            <w:pPr>
              <w:rPr>
                <w:lang w:eastAsia="zh-CN"/>
              </w:rPr>
            </w:pPr>
            <w:r w:rsidRPr="00AA0AA8">
              <w:lastRenderedPageBreak/>
              <w:t>Nokia, NSB</w:t>
            </w:r>
          </w:p>
        </w:tc>
        <w:tc>
          <w:tcPr>
            <w:tcW w:w="7694" w:type="dxa"/>
          </w:tcPr>
          <w:p w14:paraId="04481F5B" w14:textId="77777777" w:rsidR="00AA0AA8" w:rsidRPr="00AA0AA8" w:rsidRDefault="00AA0AA8" w:rsidP="00AA0AA8">
            <w:r w:rsidRPr="00AA0AA8">
              <w:t>We prefer to study both 50MHz and 100MHz bandwidth. We think the baseline would be 50MHz but depending on specification and performance impacts, we can consider 100MHz.</w:t>
            </w:r>
          </w:p>
          <w:p w14:paraId="0F9663B9" w14:textId="5DE7A05A" w:rsidR="00AA0AA8" w:rsidRPr="00AA0AA8" w:rsidRDefault="00AA0AA8" w:rsidP="00AA0AA8">
            <w:r w:rsidRPr="00AA0AA8">
              <w:t>In our view, 100MHz seems to be not necessary given that the peak data rate requirements are the same for FR1 and FR2.</w:t>
            </w:r>
          </w:p>
        </w:tc>
      </w:tr>
      <w:tr w:rsidR="005F35EA" w14:paraId="68EECD16" w14:textId="77777777" w:rsidTr="000553A1">
        <w:tc>
          <w:tcPr>
            <w:tcW w:w="1937" w:type="dxa"/>
          </w:tcPr>
          <w:p w14:paraId="63944956" w14:textId="52A27F46" w:rsidR="005F35EA" w:rsidRPr="00AA0AA8" w:rsidRDefault="005F35EA" w:rsidP="00AA0AA8">
            <w:r>
              <w:t>InterDigital</w:t>
            </w:r>
          </w:p>
        </w:tc>
        <w:tc>
          <w:tcPr>
            <w:tcW w:w="7694" w:type="dxa"/>
          </w:tcPr>
          <w:p w14:paraId="4ACE5710" w14:textId="0F924FE5" w:rsidR="005F35EA" w:rsidRPr="00AA0AA8" w:rsidRDefault="00A53DE9" w:rsidP="00AA0AA8">
            <w:r>
              <w:t>We think both 50 MHz and 100 MHz should be studied.</w:t>
            </w:r>
          </w:p>
        </w:tc>
      </w:tr>
    </w:tbl>
    <w:p w14:paraId="3106AF99" w14:textId="77777777" w:rsidR="00AB76E1" w:rsidRPr="000553A1" w:rsidRDefault="00AB76E1" w:rsidP="00AB76E1"/>
    <w:p w14:paraId="36A547B3" w14:textId="77B9F575" w:rsidR="00AB76E1" w:rsidRDefault="00AB76E1" w:rsidP="00AB76E1">
      <w:pPr>
        <w:pStyle w:val="Heading2"/>
      </w:pPr>
      <w:bookmarkStart w:id="28" w:name="_Toc40490522"/>
      <w:bookmarkStart w:id="29" w:name="_Toc41500875"/>
      <w:r>
        <w:t>7</w:t>
      </w:r>
      <w:r w:rsidRPr="000E647A">
        <w:t>.4</w:t>
      </w:r>
      <w:r w:rsidRPr="000E647A">
        <w:tab/>
        <w:t>Half-duplex FDD operation</w:t>
      </w:r>
      <w:bookmarkEnd w:id="28"/>
      <w:bookmarkEnd w:id="29"/>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lastRenderedPageBreak/>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480ED1">
            <w:r w:rsidRPr="00A22F1E">
              <w:t>Huawei, HiSilicon</w:t>
            </w:r>
          </w:p>
        </w:tc>
        <w:tc>
          <w:tcPr>
            <w:tcW w:w="7694" w:type="dxa"/>
          </w:tcPr>
          <w:p w14:paraId="18E65F02" w14:textId="77777777" w:rsidR="00772E0D" w:rsidRDefault="00772E0D" w:rsidP="00480ED1">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So we propose to support FD-FDD as the baseline for REDCAP UEs. Additionally, if it were studied, the guard period would have been based on RAN4 inputs.</w:t>
            </w:r>
          </w:p>
        </w:tc>
      </w:tr>
      <w:tr w:rsidR="000553A1" w14:paraId="7BBBEB32" w14:textId="77777777" w:rsidTr="000553A1">
        <w:tc>
          <w:tcPr>
            <w:tcW w:w="1937" w:type="dxa"/>
          </w:tcPr>
          <w:p w14:paraId="293E7232" w14:textId="77777777" w:rsidR="000553A1" w:rsidRDefault="000553A1" w:rsidP="00480ED1">
            <w:pPr>
              <w:rPr>
                <w:lang w:eastAsia="ja-JP"/>
              </w:rPr>
            </w:pPr>
            <w:r>
              <w:rPr>
                <w:rFonts w:hint="eastAsia"/>
                <w:lang w:eastAsia="zh-CN"/>
              </w:rPr>
              <w:t>S</w:t>
            </w:r>
            <w:r>
              <w:rPr>
                <w:lang w:eastAsia="zh-CN"/>
              </w:rPr>
              <w:t>amsung</w:t>
            </w:r>
          </w:p>
        </w:tc>
        <w:tc>
          <w:tcPr>
            <w:tcW w:w="7694" w:type="dxa"/>
          </w:tcPr>
          <w:p w14:paraId="5BAFA0E2" w14:textId="77777777" w:rsidR="000553A1" w:rsidRDefault="000553A1" w:rsidP="00480ED1">
            <w:pPr>
              <w:rPr>
                <w:lang w:eastAsia="ja-JP"/>
              </w:rPr>
            </w:pPr>
            <w:r>
              <w:rPr>
                <w:lang w:eastAsia="zh-CN"/>
              </w:rPr>
              <w:t xml:space="preserve">Both type of HD-FDD can be studied. And we suggest to check with RAN 4 on the values for NR UE with both assumptions.  </w:t>
            </w:r>
          </w:p>
        </w:tc>
      </w:tr>
      <w:tr w:rsidR="00F738D0" w14:paraId="30206DA3" w14:textId="77777777" w:rsidTr="000553A1">
        <w:tc>
          <w:tcPr>
            <w:tcW w:w="1937" w:type="dxa"/>
          </w:tcPr>
          <w:p w14:paraId="4C7B9BC4" w14:textId="063A30A4" w:rsidR="00F738D0" w:rsidRDefault="00F738D0" w:rsidP="00F738D0">
            <w:pPr>
              <w:rPr>
                <w:lang w:eastAsia="zh-CN"/>
              </w:rPr>
            </w:pPr>
            <w:r w:rsidRPr="00F738D0">
              <w:rPr>
                <w:rFonts w:hint="eastAsia"/>
                <w:lang w:eastAsia="zh-CN"/>
              </w:rPr>
              <w:t>Sprea</w:t>
            </w:r>
            <w:r w:rsidRPr="00F738D0">
              <w:rPr>
                <w:lang w:eastAsia="zh-CN"/>
              </w:rPr>
              <w:t>dtrum</w:t>
            </w:r>
          </w:p>
        </w:tc>
        <w:tc>
          <w:tcPr>
            <w:tcW w:w="7694" w:type="dxa"/>
          </w:tcPr>
          <w:p w14:paraId="3D137FF3" w14:textId="0168C7B1" w:rsidR="00F738D0" w:rsidRDefault="00F738D0" w:rsidP="00F738D0">
            <w:pPr>
              <w:rPr>
                <w:lang w:eastAsia="zh-CN"/>
              </w:rPr>
            </w:pPr>
            <w:r w:rsidRPr="00F738D0">
              <w:rPr>
                <w:lang w:eastAsia="zh-CN"/>
              </w:rPr>
              <w:t>W</w:t>
            </w:r>
            <w:r w:rsidRPr="00F738D0">
              <w:rPr>
                <w:rFonts w:hint="eastAsia"/>
                <w:lang w:eastAsia="zh-CN"/>
              </w:rPr>
              <w:t xml:space="preserve">e </w:t>
            </w:r>
            <w:r w:rsidRPr="00F738D0">
              <w:rPr>
                <w:lang w:eastAsia="zh-CN"/>
              </w:rPr>
              <w:t xml:space="preserve">think both HD-FDD type A and type B should be studied, and considering the switching capability of the complexity reduced UE, the definition of </w:t>
            </w:r>
            <w:r w:rsidRPr="00F738D0">
              <w:rPr>
                <w:rFonts w:hint="eastAsia"/>
                <w:lang w:eastAsia="zh-CN"/>
              </w:rPr>
              <w:t>HD-FDD operation type</w:t>
            </w:r>
            <w:r w:rsidRPr="00F738D0">
              <w:rPr>
                <w:lang w:eastAsia="zh-CN"/>
              </w:rPr>
              <w:t xml:space="preserve"> may need to be reconsidered. And for different scenarios (i.e. different use cases), different </w:t>
            </w:r>
            <w:r w:rsidRPr="00F738D0">
              <w:rPr>
                <w:rFonts w:hint="eastAsia"/>
                <w:lang w:eastAsia="zh-CN"/>
              </w:rPr>
              <w:t>HD-FDD operation type</w:t>
            </w:r>
            <w:r w:rsidRPr="00F738D0">
              <w:rPr>
                <w:lang w:eastAsia="zh-CN"/>
              </w:rPr>
              <w:t>s may be necessary.</w:t>
            </w:r>
          </w:p>
        </w:tc>
      </w:tr>
      <w:tr w:rsidR="001D4C38" w14:paraId="4B07C1A1" w14:textId="77777777" w:rsidTr="000553A1">
        <w:tc>
          <w:tcPr>
            <w:tcW w:w="1937" w:type="dxa"/>
          </w:tcPr>
          <w:p w14:paraId="3928D4D4" w14:textId="40CBEF26"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6E79A04E" w14:textId="3136F49D" w:rsidR="001D4C38" w:rsidRPr="00F738D0" w:rsidRDefault="001D4C38" w:rsidP="00F738D0">
            <w:pPr>
              <w:rPr>
                <w:lang w:eastAsia="zh-CN"/>
              </w:rPr>
            </w:pPr>
            <w:r>
              <w:rPr>
                <w:rFonts w:hint="eastAsia"/>
                <w:lang w:eastAsia="zh-CN"/>
              </w:rPr>
              <w:t>B</w:t>
            </w:r>
            <w:r>
              <w:rPr>
                <w:lang w:eastAsia="zh-CN"/>
              </w:rPr>
              <w:t>oth HD-FDD type should be studied.</w:t>
            </w:r>
          </w:p>
        </w:tc>
      </w:tr>
      <w:tr w:rsidR="00CE5C2C" w14:paraId="43124681" w14:textId="77777777" w:rsidTr="000553A1">
        <w:tc>
          <w:tcPr>
            <w:tcW w:w="1937" w:type="dxa"/>
          </w:tcPr>
          <w:p w14:paraId="5526A713" w14:textId="36A3D7AB" w:rsidR="00CE5C2C" w:rsidRDefault="00CE5C2C" w:rsidP="00CE5C2C">
            <w:pPr>
              <w:rPr>
                <w:lang w:eastAsia="zh-CN"/>
              </w:rPr>
            </w:pPr>
            <w:r>
              <w:rPr>
                <w:rFonts w:hint="eastAsia"/>
                <w:lang w:eastAsia="ko-KR"/>
              </w:rPr>
              <w:t>LG</w:t>
            </w:r>
          </w:p>
        </w:tc>
        <w:tc>
          <w:tcPr>
            <w:tcW w:w="7694" w:type="dxa"/>
          </w:tcPr>
          <w:p w14:paraId="46E46562" w14:textId="46957AA9" w:rsidR="00CE5C2C" w:rsidRDefault="00CE5C2C" w:rsidP="00CE5C2C">
            <w:pPr>
              <w:rPr>
                <w:lang w:eastAsia="zh-CN"/>
              </w:rPr>
            </w:pPr>
            <w:r>
              <w:rPr>
                <w:lang w:eastAsia="ko-KR"/>
              </w:rPr>
              <w:t xml:space="preserve">Thanks for the good summary. For the device type or target use case where the cost is most critical and the required peak data rate is small, </w:t>
            </w:r>
            <w:r>
              <w:rPr>
                <w:rFonts w:hint="eastAsia"/>
                <w:lang w:eastAsia="ko-KR"/>
              </w:rPr>
              <w:t>HD-FDD Type B</w:t>
            </w:r>
            <w:r>
              <w:rPr>
                <w:lang w:eastAsia="ko-KR"/>
              </w:rPr>
              <w:t xml:space="preserve"> should be taken into account. For the values of guard periods required for Type A and Type B, we will probably need inputs from RAN4.</w:t>
            </w:r>
          </w:p>
        </w:tc>
      </w:tr>
      <w:tr w:rsidR="00E76E91" w14:paraId="7FF61E8A" w14:textId="77777777" w:rsidTr="000553A1">
        <w:tc>
          <w:tcPr>
            <w:tcW w:w="1937" w:type="dxa"/>
          </w:tcPr>
          <w:p w14:paraId="08939F25" w14:textId="1FFE8B0C" w:rsidR="00E76E91" w:rsidRDefault="00E76E91" w:rsidP="00CE5C2C">
            <w:pPr>
              <w:rPr>
                <w:lang w:eastAsia="ko-KR"/>
              </w:rPr>
            </w:pPr>
            <w:r>
              <w:rPr>
                <w:lang w:eastAsia="ko-KR"/>
              </w:rPr>
              <w:t>Sequans</w:t>
            </w:r>
          </w:p>
        </w:tc>
        <w:tc>
          <w:tcPr>
            <w:tcW w:w="7694" w:type="dxa"/>
          </w:tcPr>
          <w:p w14:paraId="224D0644" w14:textId="7A3AE207" w:rsidR="00E76E91" w:rsidRDefault="00E76E91" w:rsidP="00CE5C2C">
            <w:pPr>
              <w:rPr>
                <w:lang w:eastAsia="ko-KR"/>
              </w:rPr>
            </w:pPr>
            <w:r w:rsidRPr="00E76E91">
              <w:t>If HD-FDD is considered in the end, we prefer to prioritize type A. However, we are not convinced if the cost/complexity benefit is justifiable as this technique will introduce scheduling constraints to URLLC services e.g. safety sensor use case has strict latency requirements.</w:t>
            </w:r>
          </w:p>
        </w:tc>
      </w:tr>
      <w:tr w:rsidR="00871A71" w14:paraId="3C4F890E" w14:textId="77777777" w:rsidTr="000553A1">
        <w:tc>
          <w:tcPr>
            <w:tcW w:w="1937" w:type="dxa"/>
          </w:tcPr>
          <w:p w14:paraId="66F1F6D9" w14:textId="4AFAF2DE" w:rsidR="00871A71" w:rsidRDefault="00871A71" w:rsidP="00871A71">
            <w:pPr>
              <w:rPr>
                <w:lang w:eastAsia="ko-KR"/>
              </w:rPr>
            </w:pPr>
            <w:r>
              <w:rPr>
                <w:lang w:eastAsia="zh-CN"/>
              </w:rPr>
              <w:t>Lenovo, Motorola Mobility</w:t>
            </w:r>
          </w:p>
        </w:tc>
        <w:tc>
          <w:tcPr>
            <w:tcW w:w="7694" w:type="dxa"/>
          </w:tcPr>
          <w:p w14:paraId="6B97DEE9" w14:textId="18441A2C" w:rsidR="00871A71" w:rsidRPr="00E76E91" w:rsidRDefault="00871A71" w:rsidP="00871A71">
            <w:r>
              <w:t>For FR1, type-A HD-FDD should be studied, which is supported by LTE-1bis.</w:t>
            </w:r>
          </w:p>
        </w:tc>
      </w:tr>
      <w:tr w:rsidR="00AA0AA8" w14:paraId="42005D32" w14:textId="77777777" w:rsidTr="000553A1">
        <w:tc>
          <w:tcPr>
            <w:tcW w:w="1937" w:type="dxa"/>
          </w:tcPr>
          <w:p w14:paraId="3FB1C5BA" w14:textId="25644D5F" w:rsidR="00AA0AA8" w:rsidRPr="00AA0AA8" w:rsidRDefault="00AA0AA8" w:rsidP="00AA0AA8">
            <w:pPr>
              <w:rPr>
                <w:lang w:eastAsia="zh-CN"/>
              </w:rPr>
            </w:pPr>
            <w:r w:rsidRPr="00AA0AA8">
              <w:t>Nokia, NSB</w:t>
            </w:r>
          </w:p>
        </w:tc>
        <w:tc>
          <w:tcPr>
            <w:tcW w:w="7694" w:type="dxa"/>
          </w:tcPr>
          <w:p w14:paraId="13F8ECA9" w14:textId="77777777" w:rsidR="00AA0AA8" w:rsidRPr="00AA0AA8" w:rsidRDefault="00AA0AA8" w:rsidP="00AA0AA8">
            <w:r w:rsidRPr="00AA0AA8">
              <w:t>It should be up to RAN4 to provide the switching time.</w:t>
            </w:r>
          </w:p>
          <w:p w14:paraId="21FB5533" w14:textId="4F9BDD3F" w:rsidR="00AA0AA8" w:rsidRPr="00AA0AA8" w:rsidRDefault="00AA0AA8" w:rsidP="00AA0AA8">
            <w:r w:rsidRPr="00AA0AA8">
              <w:t>RAN1 can discuss whether to align with slot numerology (Type A) or to go with Type B but we need input from RAN4.</w:t>
            </w:r>
          </w:p>
        </w:tc>
      </w:tr>
      <w:tr w:rsidR="005F35EA" w14:paraId="3F46976A" w14:textId="77777777" w:rsidTr="000553A1">
        <w:tc>
          <w:tcPr>
            <w:tcW w:w="1937" w:type="dxa"/>
          </w:tcPr>
          <w:p w14:paraId="345A442A" w14:textId="0D62634A" w:rsidR="005F35EA" w:rsidRPr="00AA0AA8" w:rsidRDefault="005F35EA" w:rsidP="00AA0AA8">
            <w:r>
              <w:t>InterDigital</w:t>
            </w:r>
          </w:p>
        </w:tc>
        <w:tc>
          <w:tcPr>
            <w:tcW w:w="7694" w:type="dxa"/>
          </w:tcPr>
          <w:p w14:paraId="05F5BC54" w14:textId="3FF046FA" w:rsidR="005F35EA" w:rsidRPr="00AA0AA8" w:rsidRDefault="00A53DE9" w:rsidP="00AA0AA8">
            <w:r>
              <w:t xml:space="preserve">We think that while RAN4 can decide </w:t>
            </w:r>
            <w:r w:rsidR="009E1695">
              <w:t xml:space="preserve">the </w:t>
            </w:r>
            <w:r w:rsidR="00D169A2">
              <w:t>guard periods</w:t>
            </w:r>
            <w:r>
              <w:t>, a single oscillator implementation should be considered for additional cost/complexity reduction.</w:t>
            </w:r>
          </w:p>
        </w:tc>
      </w:tr>
    </w:tbl>
    <w:p w14:paraId="340A7C85" w14:textId="77777777" w:rsidR="00AB76E1" w:rsidRPr="000553A1" w:rsidRDefault="00AB76E1" w:rsidP="00AB76E1"/>
    <w:p w14:paraId="17934FD4" w14:textId="0B41C717" w:rsidR="00AB76E1" w:rsidRDefault="00AB76E1" w:rsidP="00AB76E1">
      <w:pPr>
        <w:pStyle w:val="Heading2"/>
      </w:pPr>
      <w:bookmarkStart w:id="30" w:name="_Toc40490527"/>
      <w:bookmarkStart w:id="31" w:name="_Toc41500876"/>
      <w:r>
        <w:lastRenderedPageBreak/>
        <w:t>7</w:t>
      </w:r>
      <w:r w:rsidRPr="000E647A">
        <w:t>.5</w:t>
      </w:r>
      <w:r w:rsidRPr="000E647A">
        <w:tab/>
        <w:t>Relaxed UE processing time</w:t>
      </w:r>
      <w:bookmarkEnd w:id="30"/>
      <w:bookmarkEnd w:id="31"/>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and the more relaxed N2 may cause some entries in current default PUSCH TDRA table cannot be used by RedCap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480ED1">
            <w:r w:rsidRPr="00A22F1E">
              <w:lastRenderedPageBreak/>
              <w:t>Huawei, HiSilicon</w:t>
            </w:r>
          </w:p>
        </w:tc>
        <w:tc>
          <w:tcPr>
            <w:tcW w:w="7694" w:type="dxa"/>
          </w:tcPr>
          <w:p w14:paraId="36242726" w14:textId="77777777" w:rsidR="00772E0D" w:rsidRDefault="00772E0D" w:rsidP="00480ED1">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r w:rsidR="000553A1" w14:paraId="333FF6B1" w14:textId="77777777" w:rsidTr="000553A1">
        <w:tc>
          <w:tcPr>
            <w:tcW w:w="1937" w:type="dxa"/>
          </w:tcPr>
          <w:p w14:paraId="73E1C02A" w14:textId="77777777" w:rsidR="000553A1" w:rsidRDefault="000553A1" w:rsidP="00480ED1">
            <w:pPr>
              <w:rPr>
                <w:lang w:eastAsia="ja-JP"/>
              </w:rPr>
            </w:pPr>
            <w:r>
              <w:rPr>
                <w:rFonts w:hint="eastAsia"/>
                <w:lang w:eastAsia="zh-CN"/>
              </w:rPr>
              <w:t>S</w:t>
            </w:r>
            <w:r>
              <w:rPr>
                <w:lang w:eastAsia="zh-CN"/>
              </w:rPr>
              <w:t>amsung</w:t>
            </w:r>
          </w:p>
        </w:tc>
        <w:tc>
          <w:tcPr>
            <w:tcW w:w="7694" w:type="dxa"/>
          </w:tcPr>
          <w:p w14:paraId="3695FE0D" w14:textId="77777777" w:rsidR="000553A1" w:rsidRDefault="000553A1" w:rsidP="00480ED1">
            <w:r>
              <w:rPr>
                <w:lang w:eastAsia="zh-CN"/>
              </w:rPr>
              <w:t xml:space="preserve">Support to study more relaxed N1/N2 as well as cross-slot scheduling for PDSCH (or other relax of PDSCH scheduling). </w:t>
            </w:r>
          </w:p>
        </w:tc>
      </w:tr>
      <w:tr w:rsidR="00F738D0" w14:paraId="1510190E" w14:textId="77777777" w:rsidTr="000553A1">
        <w:tc>
          <w:tcPr>
            <w:tcW w:w="1937" w:type="dxa"/>
          </w:tcPr>
          <w:p w14:paraId="6EF04216" w14:textId="046048D9" w:rsidR="00F738D0" w:rsidRDefault="00F738D0" w:rsidP="00F738D0">
            <w:pPr>
              <w:rPr>
                <w:lang w:eastAsia="zh-CN"/>
              </w:rPr>
            </w:pPr>
            <w:r w:rsidRPr="00F738D0">
              <w:rPr>
                <w:rFonts w:hint="eastAsia"/>
                <w:lang w:eastAsia="zh-CN"/>
              </w:rPr>
              <w:t>Spreadtrum</w:t>
            </w:r>
          </w:p>
        </w:tc>
        <w:tc>
          <w:tcPr>
            <w:tcW w:w="7694" w:type="dxa"/>
          </w:tcPr>
          <w:p w14:paraId="122448F8" w14:textId="7CD75BA9" w:rsidR="00F738D0" w:rsidRDefault="00F738D0" w:rsidP="00F738D0">
            <w:pPr>
              <w:rPr>
                <w:lang w:eastAsia="zh-CN"/>
              </w:rPr>
            </w:pPr>
            <w:r w:rsidRPr="00F738D0">
              <w:rPr>
                <w:lang w:eastAsia="zh-CN"/>
              </w:rPr>
              <w:t>We are ok to study it. We think the relaxed UE processing time helps with cost reduction and power saving.</w:t>
            </w:r>
          </w:p>
        </w:tc>
      </w:tr>
      <w:tr w:rsidR="001D4C38" w14:paraId="15386C55" w14:textId="77777777" w:rsidTr="000553A1">
        <w:tc>
          <w:tcPr>
            <w:tcW w:w="1937" w:type="dxa"/>
          </w:tcPr>
          <w:p w14:paraId="48DE9944" w14:textId="58F89A6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EAAB041" w14:textId="11DD6ED5" w:rsidR="001D4C38" w:rsidRPr="00F738D0" w:rsidRDefault="001D4C38" w:rsidP="00F738D0">
            <w:pPr>
              <w:rPr>
                <w:lang w:eastAsia="zh-CN"/>
              </w:rPr>
            </w:pPr>
            <w:r>
              <w:rPr>
                <w:rFonts w:hint="eastAsia"/>
                <w:lang w:eastAsia="zh-CN"/>
              </w:rPr>
              <w:t>Y</w:t>
            </w:r>
            <w:r>
              <w:rPr>
                <w:lang w:eastAsia="zh-CN"/>
              </w:rPr>
              <w:t>ES</w:t>
            </w:r>
          </w:p>
        </w:tc>
      </w:tr>
      <w:tr w:rsidR="00CE5C2C" w14:paraId="5CC97C3D" w14:textId="77777777" w:rsidTr="000553A1">
        <w:tc>
          <w:tcPr>
            <w:tcW w:w="1937" w:type="dxa"/>
          </w:tcPr>
          <w:p w14:paraId="5C995D62" w14:textId="0301AE45" w:rsidR="00CE5C2C" w:rsidRDefault="00CE5C2C" w:rsidP="00CE5C2C">
            <w:pPr>
              <w:rPr>
                <w:lang w:eastAsia="zh-CN"/>
              </w:rPr>
            </w:pPr>
            <w:r>
              <w:rPr>
                <w:rFonts w:hint="eastAsia"/>
                <w:lang w:eastAsia="ko-KR"/>
              </w:rPr>
              <w:t>LG</w:t>
            </w:r>
          </w:p>
        </w:tc>
        <w:tc>
          <w:tcPr>
            <w:tcW w:w="7694" w:type="dxa"/>
          </w:tcPr>
          <w:p w14:paraId="02A05AD6" w14:textId="72873826" w:rsidR="00CE5C2C" w:rsidRDefault="00CE5C2C" w:rsidP="00CE5C2C">
            <w:pPr>
              <w:rPr>
                <w:lang w:eastAsia="zh-CN"/>
              </w:rPr>
            </w:pPr>
            <w:r>
              <w:rPr>
                <w:lang w:eastAsia="ko-KR"/>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E76E91" w14:paraId="39312626" w14:textId="77777777" w:rsidTr="000553A1">
        <w:tc>
          <w:tcPr>
            <w:tcW w:w="1937" w:type="dxa"/>
          </w:tcPr>
          <w:p w14:paraId="4A7392FD" w14:textId="2D915AFE" w:rsidR="00E76E91" w:rsidRDefault="00E76E91" w:rsidP="00CE5C2C">
            <w:pPr>
              <w:rPr>
                <w:lang w:eastAsia="ko-KR"/>
              </w:rPr>
            </w:pPr>
            <w:r>
              <w:rPr>
                <w:lang w:eastAsia="ko-KR"/>
              </w:rPr>
              <w:t>Sequans</w:t>
            </w:r>
          </w:p>
        </w:tc>
        <w:tc>
          <w:tcPr>
            <w:tcW w:w="7694" w:type="dxa"/>
          </w:tcPr>
          <w:p w14:paraId="4EDAC129" w14:textId="3C5C9E49" w:rsidR="00E76E91" w:rsidRPr="00E76E91" w:rsidRDefault="00E76E91" w:rsidP="00CE5C2C">
            <w:pPr>
              <w:rPr>
                <w:lang w:eastAsia="ko-KR"/>
              </w:rPr>
            </w:pPr>
            <w:r w:rsidRPr="00E76E91">
              <w:t>We are fine to study N1/N2 relaxation, possibly in conjunction with PDCCH monitoring relaxation.</w:t>
            </w:r>
          </w:p>
        </w:tc>
      </w:tr>
      <w:tr w:rsidR="00DC1D2C" w14:paraId="05D338DA" w14:textId="77777777" w:rsidTr="000553A1">
        <w:tc>
          <w:tcPr>
            <w:tcW w:w="1937" w:type="dxa"/>
          </w:tcPr>
          <w:p w14:paraId="5DC10A89" w14:textId="0C305849" w:rsidR="00DC1D2C" w:rsidRDefault="00DC1D2C" w:rsidP="00DC1D2C">
            <w:pPr>
              <w:rPr>
                <w:lang w:eastAsia="ko-KR"/>
              </w:rPr>
            </w:pPr>
            <w:r>
              <w:t>Lenovo, Motorola Mobility</w:t>
            </w:r>
          </w:p>
        </w:tc>
        <w:tc>
          <w:tcPr>
            <w:tcW w:w="7694" w:type="dxa"/>
          </w:tcPr>
          <w:p w14:paraId="51BE1FB5" w14:textId="35B79BD9" w:rsidR="00DC1D2C" w:rsidRPr="00E76E91" w:rsidRDefault="00DC1D2C" w:rsidP="00DC1D2C">
            <w:r>
              <w:t>Yes, fine to study it</w:t>
            </w:r>
          </w:p>
        </w:tc>
      </w:tr>
      <w:tr w:rsidR="00AA0AA8" w14:paraId="12D92086" w14:textId="77777777" w:rsidTr="000553A1">
        <w:tc>
          <w:tcPr>
            <w:tcW w:w="1937" w:type="dxa"/>
          </w:tcPr>
          <w:p w14:paraId="2F318955" w14:textId="2869932B" w:rsidR="00AA0AA8" w:rsidRPr="00AA0AA8" w:rsidRDefault="00AA0AA8" w:rsidP="00AA0AA8">
            <w:r w:rsidRPr="00AA0AA8">
              <w:t>Nokia, NSB</w:t>
            </w:r>
          </w:p>
        </w:tc>
        <w:tc>
          <w:tcPr>
            <w:tcW w:w="7694" w:type="dxa"/>
          </w:tcPr>
          <w:p w14:paraId="1A6E41A5" w14:textId="753FB288" w:rsidR="00AA0AA8" w:rsidRPr="00AA0AA8" w:rsidRDefault="00AA0AA8" w:rsidP="00AA0AA8">
            <w:r w:rsidRPr="00AA0AA8">
              <w:t>We are fine to study it since this is listed in the SI. However, we do not think this feature will reduce complexity meaningfully.</w:t>
            </w:r>
          </w:p>
        </w:tc>
      </w:tr>
      <w:tr w:rsidR="005F35EA" w14:paraId="18165087" w14:textId="77777777" w:rsidTr="000553A1">
        <w:tc>
          <w:tcPr>
            <w:tcW w:w="1937" w:type="dxa"/>
          </w:tcPr>
          <w:p w14:paraId="7EC08D69" w14:textId="1287B85F" w:rsidR="005F35EA" w:rsidRPr="00AA0AA8" w:rsidRDefault="005F35EA" w:rsidP="00AA0AA8">
            <w:r>
              <w:t>InterDigital</w:t>
            </w:r>
          </w:p>
        </w:tc>
        <w:tc>
          <w:tcPr>
            <w:tcW w:w="7694" w:type="dxa"/>
          </w:tcPr>
          <w:p w14:paraId="3BFDF114" w14:textId="43D247D7" w:rsidR="005F35EA" w:rsidRPr="00AA0AA8" w:rsidRDefault="00A53DE9" w:rsidP="00AA0AA8">
            <w:r>
              <w:t>We are fine with studying it.</w:t>
            </w:r>
          </w:p>
        </w:tc>
      </w:tr>
    </w:tbl>
    <w:p w14:paraId="757F8223" w14:textId="32C09A48" w:rsidR="00AB76E1" w:rsidRPr="000553A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lastRenderedPageBreak/>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480ED1">
            <w:r w:rsidRPr="00A22F1E">
              <w:t>Huawei, HiSilicon</w:t>
            </w:r>
          </w:p>
        </w:tc>
        <w:tc>
          <w:tcPr>
            <w:tcW w:w="7694" w:type="dxa"/>
          </w:tcPr>
          <w:p w14:paraId="565BD02B" w14:textId="77777777" w:rsidR="00772E0D" w:rsidRDefault="00772E0D" w:rsidP="00480ED1">
            <w:r>
              <w:rPr>
                <w:rFonts w:hint="eastAsia"/>
                <w:lang w:eastAsia="zh-CN"/>
              </w:rPr>
              <w:t>N</w:t>
            </w:r>
            <w:r>
              <w:rPr>
                <w:lang w:eastAsia="zh-CN"/>
              </w:rPr>
              <w:t>o, from UE capability perspective. However some HARQ timeline can refer to that in cross-slot scheduling from power saving perspective.</w:t>
            </w:r>
          </w:p>
        </w:tc>
      </w:tr>
      <w:tr w:rsidR="000553A1" w:rsidRPr="00F05027" w14:paraId="1924DBD4" w14:textId="77777777" w:rsidTr="000553A1">
        <w:tc>
          <w:tcPr>
            <w:tcW w:w="1937" w:type="dxa"/>
          </w:tcPr>
          <w:p w14:paraId="5695AB1F" w14:textId="77777777" w:rsidR="000553A1" w:rsidRDefault="000553A1" w:rsidP="00480ED1">
            <w:pPr>
              <w:rPr>
                <w:lang w:eastAsia="ja-JP"/>
              </w:rPr>
            </w:pPr>
            <w:r>
              <w:rPr>
                <w:rFonts w:hint="eastAsia"/>
                <w:lang w:eastAsia="zh-CN"/>
              </w:rPr>
              <w:t>S</w:t>
            </w:r>
            <w:r>
              <w:rPr>
                <w:lang w:eastAsia="zh-CN"/>
              </w:rPr>
              <w:t>amsung</w:t>
            </w:r>
          </w:p>
        </w:tc>
        <w:tc>
          <w:tcPr>
            <w:tcW w:w="7694" w:type="dxa"/>
          </w:tcPr>
          <w:p w14:paraId="46D29EDA" w14:textId="77777777" w:rsidR="000553A1" w:rsidRPr="00F05027" w:rsidRDefault="000553A1" w:rsidP="00480ED1">
            <w:pPr>
              <w:rPr>
                <w:lang w:eastAsia="ja-JP"/>
              </w:rPr>
            </w:pPr>
            <w:r>
              <w:rPr>
                <w:lang w:eastAsia="zh-CN"/>
              </w:rPr>
              <w:t xml:space="preserve">CSI computation time can be considered after we have more clear view on number of antennas and assumption of MIMO layer, since CSI itself may or may be different. </w:t>
            </w:r>
          </w:p>
        </w:tc>
      </w:tr>
      <w:tr w:rsidR="00F738D0" w:rsidRPr="00F05027" w14:paraId="1C5E5FE6" w14:textId="77777777" w:rsidTr="000553A1">
        <w:tc>
          <w:tcPr>
            <w:tcW w:w="1937" w:type="dxa"/>
          </w:tcPr>
          <w:p w14:paraId="45F57DEE" w14:textId="64E622A0" w:rsidR="00F738D0" w:rsidRDefault="00F738D0" w:rsidP="00F738D0">
            <w:pPr>
              <w:rPr>
                <w:lang w:eastAsia="zh-CN"/>
              </w:rPr>
            </w:pPr>
            <w:r w:rsidRPr="00F738D0">
              <w:rPr>
                <w:rFonts w:hint="eastAsia"/>
                <w:lang w:eastAsia="zh-CN"/>
              </w:rPr>
              <w:t>Spreadtrum</w:t>
            </w:r>
          </w:p>
        </w:tc>
        <w:tc>
          <w:tcPr>
            <w:tcW w:w="7694" w:type="dxa"/>
          </w:tcPr>
          <w:p w14:paraId="75ECE6C7" w14:textId="6BCB4677" w:rsidR="00F738D0" w:rsidRDefault="00F738D0" w:rsidP="00F738D0">
            <w:pPr>
              <w:rPr>
                <w:lang w:eastAsia="zh-CN"/>
              </w:rPr>
            </w:pPr>
            <w:r w:rsidRPr="00F738D0">
              <w:rPr>
                <w:lang w:eastAsia="zh-CN"/>
              </w:rPr>
              <w:t>We think N0 (PDCCH processing), N1 or N2 should be studied, and the relaxed UE processing time may have different levels. For latency tolerant use case, e.g. video surveillance, the UE processing time can be relaxed as much as possible. While for the small latency use case, e.g. safety related sensors, the UE processing time may not be relaxed.</w:t>
            </w:r>
          </w:p>
        </w:tc>
      </w:tr>
      <w:tr w:rsidR="001D4C38" w:rsidRPr="00F05027" w14:paraId="5024641D" w14:textId="77777777" w:rsidTr="000553A1">
        <w:tc>
          <w:tcPr>
            <w:tcW w:w="1937" w:type="dxa"/>
          </w:tcPr>
          <w:p w14:paraId="690554F0" w14:textId="70581DE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C987746" w14:textId="6B51BA60" w:rsidR="001D4C38" w:rsidRPr="00F738D0" w:rsidRDefault="001D4C38" w:rsidP="00F738D0">
            <w:pPr>
              <w:rPr>
                <w:lang w:eastAsia="zh-CN"/>
              </w:rPr>
            </w:pPr>
            <w:r>
              <w:rPr>
                <w:rFonts w:hint="eastAsia"/>
                <w:lang w:eastAsia="zh-CN"/>
              </w:rPr>
              <w:t>F</w:t>
            </w:r>
            <w:r>
              <w:rPr>
                <w:lang w:eastAsia="zh-CN"/>
              </w:rPr>
              <w:t>FS</w:t>
            </w:r>
          </w:p>
        </w:tc>
      </w:tr>
      <w:tr w:rsidR="00CE5C2C" w:rsidRPr="00F05027" w14:paraId="2C86029F" w14:textId="77777777" w:rsidTr="000553A1">
        <w:tc>
          <w:tcPr>
            <w:tcW w:w="1937" w:type="dxa"/>
          </w:tcPr>
          <w:p w14:paraId="05E157C7" w14:textId="1FF62219" w:rsidR="00CE5C2C" w:rsidRDefault="00CE5C2C" w:rsidP="00CE5C2C">
            <w:pPr>
              <w:rPr>
                <w:lang w:eastAsia="zh-CN"/>
              </w:rPr>
            </w:pPr>
            <w:r>
              <w:rPr>
                <w:rFonts w:hint="eastAsia"/>
                <w:lang w:eastAsia="ko-KR"/>
              </w:rPr>
              <w:t>LG</w:t>
            </w:r>
          </w:p>
        </w:tc>
        <w:tc>
          <w:tcPr>
            <w:tcW w:w="7694" w:type="dxa"/>
          </w:tcPr>
          <w:p w14:paraId="30F11A2D" w14:textId="4086EAE7" w:rsidR="00CE5C2C" w:rsidRDefault="00CE5C2C" w:rsidP="00CE5C2C">
            <w:pPr>
              <w:rPr>
                <w:lang w:eastAsia="zh-CN"/>
              </w:rPr>
            </w:pPr>
            <w:r>
              <w:rPr>
                <w:rFonts w:hint="eastAsia"/>
                <w:lang w:eastAsia="ko-KR"/>
              </w:rPr>
              <w:t>No</w:t>
            </w:r>
            <w:r>
              <w:rPr>
                <w:lang w:eastAsia="ko-KR"/>
              </w:rPr>
              <w:t xml:space="preserve"> from our point of view, but should still be FFS.</w:t>
            </w:r>
          </w:p>
        </w:tc>
      </w:tr>
      <w:tr w:rsidR="00E76E91" w:rsidRPr="00F05027" w14:paraId="15FC858F" w14:textId="77777777" w:rsidTr="000553A1">
        <w:tc>
          <w:tcPr>
            <w:tcW w:w="1937" w:type="dxa"/>
          </w:tcPr>
          <w:p w14:paraId="6E095C23" w14:textId="139C72E1" w:rsidR="00E76E91" w:rsidRDefault="00E76E91" w:rsidP="00CE5C2C">
            <w:pPr>
              <w:rPr>
                <w:lang w:eastAsia="ko-KR"/>
              </w:rPr>
            </w:pPr>
            <w:r>
              <w:rPr>
                <w:lang w:eastAsia="ko-KR"/>
              </w:rPr>
              <w:t>Sequans</w:t>
            </w:r>
          </w:p>
        </w:tc>
        <w:tc>
          <w:tcPr>
            <w:tcW w:w="7694" w:type="dxa"/>
          </w:tcPr>
          <w:p w14:paraId="78209B8E" w14:textId="73EFD07E" w:rsidR="00E76E91" w:rsidRPr="00E76E91" w:rsidRDefault="00E76E91" w:rsidP="00CE5C2C">
            <w:pPr>
              <w:rPr>
                <w:lang w:eastAsia="ko-KR"/>
              </w:rPr>
            </w:pPr>
            <w:r w:rsidRPr="00E76E91">
              <w:t>If N1/N2 are relaxed, we need to study additional relaxation time to have coherent processing times in the UE. FFS</w:t>
            </w:r>
          </w:p>
        </w:tc>
      </w:tr>
      <w:tr w:rsidR="00DC1D2C" w:rsidRPr="00F05027" w14:paraId="246C1E45" w14:textId="77777777" w:rsidTr="000553A1">
        <w:tc>
          <w:tcPr>
            <w:tcW w:w="1937" w:type="dxa"/>
          </w:tcPr>
          <w:p w14:paraId="5536DF2D" w14:textId="5C52D2F2" w:rsidR="00DC1D2C" w:rsidRDefault="00DC1D2C" w:rsidP="00DC1D2C">
            <w:pPr>
              <w:rPr>
                <w:lang w:eastAsia="ko-KR"/>
              </w:rPr>
            </w:pPr>
            <w:r>
              <w:t>Lenovo, Motorola Mobility</w:t>
            </w:r>
          </w:p>
        </w:tc>
        <w:tc>
          <w:tcPr>
            <w:tcW w:w="7694" w:type="dxa"/>
          </w:tcPr>
          <w:p w14:paraId="351C9425" w14:textId="70737576" w:rsidR="00DC1D2C" w:rsidRPr="00E76E91" w:rsidRDefault="00DC1D2C" w:rsidP="00DC1D2C">
            <w:r>
              <w:t xml:space="preserve">We are open to study </w:t>
            </w:r>
            <w:r w:rsidRPr="00120B01">
              <w:t>other UE processing time relaxations</w:t>
            </w:r>
            <w:r>
              <w:t>, such as CSI computation relaxation.</w:t>
            </w:r>
          </w:p>
        </w:tc>
      </w:tr>
      <w:tr w:rsidR="00AA0AA8" w:rsidRPr="00F05027" w14:paraId="3E49675B" w14:textId="77777777" w:rsidTr="000553A1">
        <w:tc>
          <w:tcPr>
            <w:tcW w:w="1937" w:type="dxa"/>
          </w:tcPr>
          <w:p w14:paraId="066917FB" w14:textId="10BE079D" w:rsidR="00AA0AA8" w:rsidRPr="00AA0AA8" w:rsidRDefault="00AA0AA8" w:rsidP="00AA0AA8">
            <w:r w:rsidRPr="00AA0AA8">
              <w:t>Nokia, NSB</w:t>
            </w:r>
          </w:p>
        </w:tc>
        <w:tc>
          <w:tcPr>
            <w:tcW w:w="7694" w:type="dxa"/>
          </w:tcPr>
          <w:p w14:paraId="08C9BC4C" w14:textId="6536C9DB" w:rsidR="00AA0AA8" w:rsidRPr="00AA0AA8" w:rsidRDefault="00AA0AA8" w:rsidP="00AA0AA8">
            <w:r w:rsidRPr="00AA0AA8">
              <w:t>No other technique should be studied.</w:t>
            </w:r>
          </w:p>
        </w:tc>
      </w:tr>
      <w:tr w:rsidR="005F35EA" w:rsidRPr="00F05027" w14:paraId="6B630AF2" w14:textId="77777777" w:rsidTr="000553A1">
        <w:tc>
          <w:tcPr>
            <w:tcW w:w="1937" w:type="dxa"/>
          </w:tcPr>
          <w:p w14:paraId="04C917BC" w14:textId="7BB8C79C" w:rsidR="005F35EA" w:rsidRPr="00AA0AA8" w:rsidRDefault="005F35EA" w:rsidP="00AA0AA8">
            <w:r>
              <w:t>InterDigital</w:t>
            </w:r>
          </w:p>
        </w:tc>
        <w:tc>
          <w:tcPr>
            <w:tcW w:w="7694" w:type="dxa"/>
          </w:tcPr>
          <w:p w14:paraId="31A03D79" w14:textId="7AF04816" w:rsidR="005F35EA" w:rsidRPr="00AA0AA8" w:rsidRDefault="00A53DE9" w:rsidP="00AA0AA8">
            <w:r>
              <w:t>We are fine with studying other UE processing time relaxation including CSI computation time relaxation.</w:t>
            </w:r>
          </w:p>
        </w:tc>
      </w:tr>
    </w:tbl>
    <w:p w14:paraId="21EB825E" w14:textId="77777777" w:rsidR="00F851BF" w:rsidRPr="000553A1" w:rsidRDefault="00F851BF" w:rsidP="00AB76E1"/>
    <w:p w14:paraId="1C5801AF" w14:textId="608B6393" w:rsidR="00AB76E1" w:rsidRDefault="00AB76E1" w:rsidP="00AB76E1">
      <w:pPr>
        <w:pStyle w:val="Heading2"/>
      </w:pPr>
      <w:bookmarkStart w:id="32" w:name="_Toc40490532"/>
      <w:bookmarkStart w:id="33" w:name="_Toc41500877"/>
      <w:r>
        <w:t>7</w:t>
      </w:r>
      <w:r w:rsidRPr="000E647A">
        <w:t>.6</w:t>
      </w:r>
      <w:r w:rsidRPr="000E647A">
        <w:tab/>
        <w:t>Relaxed UE processing capability</w:t>
      </w:r>
      <w:bookmarkEnd w:id="32"/>
      <w:bookmarkEnd w:id="33"/>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t>
            </w:r>
            <w:r>
              <w:lastRenderedPageBreak/>
              <w:t xml:space="preserve">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lastRenderedPageBreak/>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ListParagraph"/>
              <w:numPr>
                <w:ilvl w:val="0"/>
                <w:numId w:val="32"/>
              </w:numPr>
              <w:spacing w:after="0"/>
            </w:pPr>
            <w:r>
              <w:t>half duplexing operation only (HD-FDD and TDD)</w:t>
            </w:r>
          </w:p>
          <w:p w14:paraId="21172A04" w14:textId="08C65BE1" w:rsidR="002D1899" w:rsidRDefault="00EB4444" w:rsidP="00A13959">
            <w:pPr>
              <w:pStyle w:val="ListParagraph"/>
              <w:numPr>
                <w:ilvl w:val="0"/>
                <w:numId w:val="32"/>
              </w:numPr>
              <w:spacing w:after="0"/>
            </w:pPr>
            <w:r>
              <w:t>reduced</w:t>
            </w:r>
            <w:r w:rsidR="002D1899">
              <w:t xml:space="preserve"> number of MIMO layer </w:t>
            </w:r>
          </w:p>
          <w:p w14:paraId="10B3A76F" w14:textId="0F3D728D" w:rsidR="002D1899" w:rsidRDefault="002D1899" w:rsidP="00A13959">
            <w:pPr>
              <w:pStyle w:val="ListParagraph"/>
              <w:numPr>
                <w:ilvl w:val="0"/>
                <w:numId w:val="32"/>
              </w:numPr>
              <w:spacing w:after="0"/>
            </w:pPr>
            <w:r>
              <w:t xml:space="preserve">MCS </w:t>
            </w:r>
            <w:r w:rsidR="00EB4444">
              <w:t>restriction</w:t>
            </w:r>
          </w:p>
          <w:p w14:paraId="386235F8" w14:textId="32CEAF77" w:rsidR="00A13959" w:rsidRDefault="00EB4444" w:rsidP="00A13959">
            <w:pPr>
              <w:pStyle w:val="ListParagraph"/>
              <w:numPr>
                <w:ilvl w:val="0"/>
                <w:numId w:val="32"/>
              </w:numPr>
              <w:spacing w:after="0"/>
            </w:pPr>
            <w:r>
              <w:t>TBS restriction</w:t>
            </w:r>
          </w:p>
          <w:p w14:paraId="541AE07E" w14:textId="79B9CA12" w:rsidR="00A13959" w:rsidRDefault="00A13959" w:rsidP="00A13959">
            <w:pPr>
              <w:pStyle w:val="ListParagraph"/>
              <w:numPr>
                <w:ilvl w:val="0"/>
                <w:numId w:val="32"/>
              </w:numPr>
              <w:spacing w:after="0"/>
            </w:pPr>
            <w:r>
              <w:t xml:space="preserve">max UE BW </w:t>
            </w:r>
            <w:r w:rsidR="00FD3CA2">
              <w:t>reduction</w:t>
            </w:r>
          </w:p>
          <w:p w14:paraId="7173FDE7" w14:textId="0D01371F" w:rsidR="00A13959" w:rsidRDefault="00A13959" w:rsidP="00A13959">
            <w:pPr>
              <w:pStyle w:val="ListParagraph"/>
              <w:numPr>
                <w:ilvl w:val="0"/>
                <w:numId w:val="32"/>
              </w:numPr>
              <w:spacing w:after="0"/>
            </w:pPr>
            <w:r>
              <w:t xml:space="preserve">DMRS </w:t>
            </w:r>
            <w:r w:rsidR="00C17548">
              <w:t>configuration</w:t>
            </w:r>
          </w:p>
          <w:p w14:paraId="4C4BFB80" w14:textId="0DDF82B8" w:rsidR="002E5A36" w:rsidRPr="002E5A36" w:rsidRDefault="002E5A36" w:rsidP="002E5A36">
            <w:pPr>
              <w:pStyle w:val="ListParagraph"/>
              <w:numPr>
                <w:ilvl w:val="0"/>
                <w:numId w:val="32"/>
              </w:numPr>
            </w:pPr>
            <w:r>
              <w:t>Single band ans single RAT (</w:t>
            </w:r>
            <w:r w:rsidRPr="002E5A36">
              <w:t>No support for intra-band CA and inter-band CA</w:t>
            </w:r>
            <w:r>
              <w:t>)</w:t>
            </w:r>
          </w:p>
          <w:p w14:paraId="08AA5AD8" w14:textId="45652B44" w:rsidR="002D7DE6" w:rsidRDefault="002D7DE6" w:rsidP="002E5A36">
            <w:pPr>
              <w:pStyle w:val="ListParagraph"/>
              <w:spacing w:after="0"/>
            </w:pPr>
          </w:p>
        </w:tc>
      </w:tr>
      <w:tr w:rsidR="0071269E" w14:paraId="0C184DAF" w14:textId="77777777" w:rsidTr="0094635D">
        <w:tc>
          <w:tcPr>
            <w:tcW w:w="1937" w:type="dxa"/>
          </w:tcPr>
          <w:p w14:paraId="0FBE3860" w14:textId="1B68DB6A" w:rsidR="0071269E" w:rsidRDefault="0071269E" w:rsidP="00F40E10">
            <w:r>
              <w:lastRenderedPageBreak/>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ry) is defined for the support of RedCap,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480ED1">
            <w:r w:rsidRPr="00A22F1E">
              <w:t>Huawei, HiSilicon</w:t>
            </w:r>
          </w:p>
        </w:tc>
        <w:tc>
          <w:tcPr>
            <w:tcW w:w="7694" w:type="dxa"/>
          </w:tcPr>
          <w:p w14:paraId="46F89645" w14:textId="77777777" w:rsidR="00772E0D" w:rsidRDefault="00772E0D" w:rsidP="00480ED1">
            <w:r>
              <w:rPr>
                <w:lang w:eastAsia="zh-CN"/>
              </w:rPr>
              <w:t xml:space="preserve">We think techniques such as </w:t>
            </w:r>
            <w:r w:rsidRPr="00203548">
              <w:rPr>
                <w:iCs/>
              </w:rPr>
              <w:t>reducing the maximum TBS, supporting only one layer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r w:rsidR="000553A1" w:rsidRPr="001C35BB" w14:paraId="4A07BEDC" w14:textId="77777777" w:rsidTr="000553A1">
        <w:tc>
          <w:tcPr>
            <w:tcW w:w="1937" w:type="dxa"/>
          </w:tcPr>
          <w:p w14:paraId="227B3997" w14:textId="77777777" w:rsidR="000553A1" w:rsidRPr="001C35BB" w:rsidRDefault="000553A1" w:rsidP="00480ED1">
            <w:pPr>
              <w:rPr>
                <w:lang w:eastAsia="ja-JP"/>
              </w:rPr>
            </w:pPr>
            <w:r>
              <w:rPr>
                <w:rFonts w:hint="eastAsia"/>
                <w:lang w:eastAsia="zh-CN"/>
              </w:rPr>
              <w:t>S</w:t>
            </w:r>
            <w:r>
              <w:rPr>
                <w:lang w:eastAsia="zh-CN"/>
              </w:rPr>
              <w:t>amsung</w:t>
            </w:r>
          </w:p>
        </w:tc>
        <w:tc>
          <w:tcPr>
            <w:tcW w:w="7694" w:type="dxa"/>
          </w:tcPr>
          <w:p w14:paraId="6C5D1551" w14:textId="77777777" w:rsidR="000553A1" w:rsidRPr="001C35BB" w:rsidRDefault="000553A1" w:rsidP="00480ED1">
            <w:pPr>
              <w:spacing w:after="0"/>
              <w:rPr>
                <w:lang w:eastAsia="ja-JP"/>
              </w:rPr>
            </w:pPr>
            <w:r>
              <w:rPr>
                <w:rFonts w:hint="eastAsia"/>
                <w:lang w:eastAsia="zh-CN"/>
              </w:rPr>
              <w:t>W</w:t>
            </w:r>
            <w:r>
              <w:rPr>
                <w:lang w:eastAsia="zh-CN"/>
              </w:rPr>
              <w:t xml:space="preserve">e think number of HARQ process, modulation order can be considered. </w:t>
            </w:r>
          </w:p>
        </w:tc>
      </w:tr>
      <w:tr w:rsidR="00F738D0" w:rsidRPr="001C35BB" w14:paraId="46558F8D" w14:textId="77777777" w:rsidTr="000553A1">
        <w:tc>
          <w:tcPr>
            <w:tcW w:w="1937" w:type="dxa"/>
          </w:tcPr>
          <w:p w14:paraId="56CA8893" w14:textId="57093E28" w:rsidR="00F738D0" w:rsidRDefault="00F738D0" w:rsidP="00F738D0">
            <w:pPr>
              <w:spacing w:after="0"/>
              <w:rPr>
                <w:lang w:eastAsia="zh-CN"/>
              </w:rPr>
            </w:pPr>
            <w:r w:rsidRPr="00F738D0">
              <w:rPr>
                <w:rFonts w:hint="eastAsia"/>
                <w:lang w:eastAsia="zh-CN"/>
              </w:rPr>
              <w:t>Spreadtrum</w:t>
            </w:r>
          </w:p>
        </w:tc>
        <w:tc>
          <w:tcPr>
            <w:tcW w:w="7694" w:type="dxa"/>
          </w:tcPr>
          <w:p w14:paraId="32E640ED" w14:textId="18A25708" w:rsidR="00F738D0" w:rsidRDefault="00F738D0" w:rsidP="00F738D0">
            <w:pPr>
              <w:spacing w:after="0"/>
              <w:rPr>
                <w:lang w:eastAsia="zh-CN"/>
              </w:rPr>
            </w:pPr>
            <w:r w:rsidRPr="00F738D0">
              <w:rPr>
                <w:lang w:eastAsia="zh-CN"/>
              </w:rPr>
              <w:t>Reduction of the RB allocation of PDSCH/PUSCH, the max number of HARQ processes and the max modulation order can be considered.</w:t>
            </w:r>
          </w:p>
        </w:tc>
      </w:tr>
      <w:tr w:rsidR="001D4C38" w:rsidRPr="001C35BB" w14:paraId="556389A8" w14:textId="77777777" w:rsidTr="000553A1">
        <w:tc>
          <w:tcPr>
            <w:tcW w:w="1937" w:type="dxa"/>
          </w:tcPr>
          <w:p w14:paraId="47A62236" w14:textId="51EFD1EA" w:rsidR="001D4C38" w:rsidRPr="00F738D0" w:rsidRDefault="001D4C38" w:rsidP="00F738D0">
            <w:pPr>
              <w:spacing w:after="0"/>
              <w:rPr>
                <w:lang w:eastAsia="zh-CN"/>
              </w:rPr>
            </w:pPr>
            <w:r>
              <w:rPr>
                <w:rFonts w:hint="eastAsia"/>
                <w:lang w:eastAsia="zh-CN"/>
              </w:rPr>
              <w:t>C</w:t>
            </w:r>
            <w:r>
              <w:rPr>
                <w:lang w:eastAsia="zh-CN"/>
              </w:rPr>
              <w:t>hina Telecom</w:t>
            </w:r>
          </w:p>
        </w:tc>
        <w:tc>
          <w:tcPr>
            <w:tcW w:w="7694" w:type="dxa"/>
          </w:tcPr>
          <w:p w14:paraId="4B7B5472" w14:textId="29DB880A" w:rsidR="001D4C38" w:rsidRPr="00F738D0" w:rsidRDefault="001D4C38" w:rsidP="00F738D0">
            <w:pPr>
              <w:spacing w:after="0"/>
              <w:rPr>
                <w:lang w:eastAsia="zh-CN"/>
              </w:rPr>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CE5C2C" w:rsidRPr="001C35BB" w14:paraId="7A5A327F" w14:textId="77777777" w:rsidTr="000553A1">
        <w:tc>
          <w:tcPr>
            <w:tcW w:w="1937" w:type="dxa"/>
          </w:tcPr>
          <w:p w14:paraId="6E36D483" w14:textId="4F3CB1D3" w:rsidR="00CE5C2C" w:rsidRDefault="00CE5C2C" w:rsidP="00CE5C2C">
            <w:pPr>
              <w:spacing w:after="0"/>
              <w:rPr>
                <w:lang w:eastAsia="zh-CN"/>
              </w:rPr>
            </w:pPr>
            <w:r>
              <w:rPr>
                <w:rFonts w:eastAsia="Malgun Gothic" w:hint="eastAsia"/>
                <w:lang w:eastAsia="ko-KR"/>
              </w:rPr>
              <w:t>LG</w:t>
            </w:r>
          </w:p>
        </w:tc>
        <w:tc>
          <w:tcPr>
            <w:tcW w:w="7694" w:type="dxa"/>
          </w:tcPr>
          <w:p w14:paraId="667ECC02" w14:textId="77777777" w:rsidR="00CE5C2C" w:rsidRDefault="00CE5C2C" w:rsidP="00CE5C2C">
            <w:pPr>
              <w:spacing w:after="0"/>
              <w:rPr>
                <w:rFonts w:eastAsia="Malgun Gothic"/>
                <w:lang w:eastAsia="ko-KR"/>
              </w:rPr>
            </w:pPr>
            <w:r>
              <w:rPr>
                <w:rFonts w:eastAsia="Malgun Gothic" w:hint="eastAsia"/>
                <w:lang w:eastAsia="ko-KR"/>
              </w:rPr>
              <w:t xml:space="preserve">The </w:t>
            </w:r>
            <w:r>
              <w:rPr>
                <w:rFonts w:eastAsia="Malgun Gothic"/>
                <w:lang w:eastAsia="ko-KR"/>
              </w:rPr>
              <w:t>following restrictions related to the peak rate but not explicitly mentioned as candidate features can be further studied.</w:t>
            </w:r>
          </w:p>
          <w:p w14:paraId="29655932" w14:textId="77777777" w:rsidR="00CE5C2C" w:rsidRDefault="00CE5C2C" w:rsidP="00CE5C2C">
            <w:pPr>
              <w:spacing w:after="0"/>
              <w:rPr>
                <w:rFonts w:eastAsia="Malgun Gothic"/>
                <w:lang w:eastAsia="ko-KR"/>
              </w:rPr>
            </w:pPr>
            <w:r>
              <w:rPr>
                <w:rFonts w:eastAsia="Malgun Gothic"/>
                <w:lang w:eastAsia="ko-KR"/>
              </w:rPr>
              <w:t>- Support of CA</w:t>
            </w:r>
          </w:p>
          <w:p w14:paraId="301B9F4B" w14:textId="77777777" w:rsidR="00CE5C2C" w:rsidRPr="00677D6C" w:rsidRDefault="00CE5C2C" w:rsidP="00CE5C2C">
            <w:pPr>
              <w:spacing w:after="0"/>
              <w:rPr>
                <w:rFonts w:eastAsia="Malgun Gothic"/>
                <w:lang w:eastAsia="ko-KR"/>
              </w:rPr>
            </w:pPr>
            <w:r>
              <w:rPr>
                <w:rFonts w:eastAsia="Malgun Gothic"/>
                <w:lang w:eastAsia="ko-KR"/>
              </w:rPr>
              <w:t xml:space="preserve">- </w:t>
            </w:r>
            <w:r w:rsidRPr="00677D6C">
              <w:rPr>
                <w:rFonts w:eastAsia="Malgun Gothic"/>
                <w:lang w:eastAsia="ko-KR"/>
              </w:rPr>
              <w:t>Number of Layers</w:t>
            </w:r>
          </w:p>
          <w:p w14:paraId="488390E3" w14:textId="2EBAC8B4" w:rsidR="00CE5C2C" w:rsidRDefault="00CE5C2C" w:rsidP="00CE5C2C">
            <w:pPr>
              <w:spacing w:after="0"/>
              <w:rPr>
                <w:lang w:eastAsia="zh-CN"/>
              </w:rPr>
            </w:pPr>
            <w:r>
              <w:rPr>
                <w:rFonts w:eastAsia="Malgun Gothic"/>
                <w:lang w:eastAsia="ko-KR"/>
              </w:rPr>
              <w:t xml:space="preserve">- </w:t>
            </w:r>
            <w:r w:rsidRPr="00677D6C">
              <w:rPr>
                <w:rFonts w:eastAsia="Malgun Gothic"/>
                <w:lang w:eastAsia="ko-KR"/>
              </w:rPr>
              <w:t>Restriction on the supported modulation orders</w:t>
            </w:r>
          </w:p>
        </w:tc>
      </w:tr>
      <w:tr w:rsidR="00E76E91" w:rsidRPr="001C35BB" w14:paraId="07BCA26F" w14:textId="77777777" w:rsidTr="000553A1">
        <w:tc>
          <w:tcPr>
            <w:tcW w:w="1937" w:type="dxa"/>
          </w:tcPr>
          <w:p w14:paraId="677C9618" w14:textId="6AB030FF" w:rsidR="00E76E91" w:rsidRDefault="00E76E91" w:rsidP="00CE5C2C">
            <w:pPr>
              <w:spacing w:after="0"/>
              <w:rPr>
                <w:rFonts w:eastAsia="Malgun Gothic"/>
                <w:lang w:eastAsia="ko-KR"/>
              </w:rPr>
            </w:pPr>
            <w:r>
              <w:rPr>
                <w:rFonts w:eastAsia="Malgun Gothic"/>
                <w:lang w:eastAsia="ko-KR"/>
              </w:rPr>
              <w:t>Sequans</w:t>
            </w:r>
          </w:p>
        </w:tc>
        <w:tc>
          <w:tcPr>
            <w:tcW w:w="7694" w:type="dxa"/>
          </w:tcPr>
          <w:p w14:paraId="3196F834" w14:textId="04549B14" w:rsidR="00E76E91" w:rsidRDefault="00E76E91" w:rsidP="00CE5C2C">
            <w:pPr>
              <w:spacing w:after="0"/>
              <w:rPr>
                <w:rFonts w:eastAsia="Malgun Gothic"/>
                <w:lang w:eastAsia="ko-KR"/>
              </w:rPr>
            </w:pPr>
            <w:r>
              <w:t>Restriction about modulation max TBS size, modulation order, number of MIMO layers, maximum number of CC and CC configuration (intra vs. inter band), maximum bandwidth should be considered.</w:t>
            </w:r>
          </w:p>
        </w:tc>
      </w:tr>
      <w:tr w:rsidR="00DC1D2C" w:rsidRPr="001C35BB" w14:paraId="5257868A" w14:textId="77777777" w:rsidTr="000553A1">
        <w:tc>
          <w:tcPr>
            <w:tcW w:w="1937" w:type="dxa"/>
          </w:tcPr>
          <w:p w14:paraId="6A8CDED0" w14:textId="269AF256" w:rsidR="00DC1D2C" w:rsidRDefault="00DC1D2C" w:rsidP="00DC1D2C">
            <w:pPr>
              <w:spacing w:after="0"/>
              <w:rPr>
                <w:rFonts w:eastAsia="Malgun Gothic"/>
                <w:lang w:eastAsia="ko-KR"/>
              </w:rPr>
            </w:pPr>
            <w:r>
              <w:t>Lenovo, Motorola Mobility</w:t>
            </w:r>
          </w:p>
        </w:tc>
        <w:tc>
          <w:tcPr>
            <w:tcW w:w="7694" w:type="dxa"/>
          </w:tcPr>
          <w:p w14:paraId="394CCCBF" w14:textId="214F9912" w:rsidR="00DC1D2C" w:rsidRDefault="00DC1D2C" w:rsidP="00DC1D2C">
            <w:pPr>
              <w:spacing w:after="0"/>
            </w:pPr>
            <w:r>
              <w:t xml:space="preserve">We support to study reduced number of MIMO layers, UE BW reduction, max. TBS reduction, etc, which are resulted from UE complexity reduction features. </w:t>
            </w:r>
          </w:p>
        </w:tc>
      </w:tr>
      <w:tr w:rsidR="00AA0AA8" w:rsidRPr="001C35BB" w14:paraId="36C4A427" w14:textId="77777777" w:rsidTr="000553A1">
        <w:tc>
          <w:tcPr>
            <w:tcW w:w="1937" w:type="dxa"/>
          </w:tcPr>
          <w:p w14:paraId="48D09AEC" w14:textId="35F989D7" w:rsidR="00AA0AA8" w:rsidRPr="00AA0AA8" w:rsidRDefault="00AA0AA8" w:rsidP="00AA0AA8">
            <w:pPr>
              <w:spacing w:after="0"/>
            </w:pPr>
            <w:r w:rsidRPr="00AA0AA8">
              <w:t>Nokia, NSB</w:t>
            </w:r>
          </w:p>
        </w:tc>
        <w:tc>
          <w:tcPr>
            <w:tcW w:w="7694" w:type="dxa"/>
          </w:tcPr>
          <w:p w14:paraId="05D4260E" w14:textId="4129E0AF" w:rsidR="00AA0AA8" w:rsidRPr="00AA0AA8" w:rsidRDefault="00AA0AA8" w:rsidP="00AA0AA8">
            <w:pPr>
              <w:spacing w:after="0"/>
            </w:pPr>
            <w:r w:rsidRPr="00AA0AA8">
              <w:t xml:space="preserve">We are open to study the following capability relaxations – TBS restriction, MIMO restriction, modulation order restriction </w:t>
            </w:r>
          </w:p>
        </w:tc>
      </w:tr>
      <w:tr w:rsidR="005F35EA" w:rsidRPr="001C35BB" w14:paraId="574EFB58" w14:textId="77777777" w:rsidTr="000553A1">
        <w:tc>
          <w:tcPr>
            <w:tcW w:w="1937" w:type="dxa"/>
          </w:tcPr>
          <w:p w14:paraId="562B1D80" w14:textId="7ACEA73A" w:rsidR="005F35EA" w:rsidRPr="00AA0AA8" w:rsidRDefault="005F35EA" w:rsidP="00AA0AA8">
            <w:pPr>
              <w:spacing w:after="0"/>
            </w:pPr>
            <w:r>
              <w:t>InterDigital</w:t>
            </w:r>
          </w:p>
        </w:tc>
        <w:tc>
          <w:tcPr>
            <w:tcW w:w="7694" w:type="dxa"/>
          </w:tcPr>
          <w:p w14:paraId="29F349C0" w14:textId="0D1499FA" w:rsidR="00A53DE9" w:rsidRDefault="00683D5E" w:rsidP="00A53DE9">
            <w:pPr>
              <w:spacing w:after="0"/>
            </w:pPr>
            <w:r>
              <w:t>P</w:t>
            </w:r>
            <w:r w:rsidR="00A53DE9">
              <w:t>eak rate relaxations including m</w:t>
            </w:r>
            <w:r w:rsidR="00A53DE9">
              <w:rPr>
                <w:lang w:eastAsia="zh-CN"/>
              </w:rPr>
              <w:t>odulation order, max TBS size, maximum number of MIMO layers, maximum HARQ processes, etc. can be studied.</w:t>
            </w:r>
          </w:p>
          <w:p w14:paraId="4F1798D5" w14:textId="77777777" w:rsidR="005F35EA" w:rsidRPr="00AA0AA8" w:rsidRDefault="005F35EA" w:rsidP="00AA0AA8">
            <w:pPr>
              <w:spacing w:after="0"/>
            </w:pPr>
          </w:p>
        </w:tc>
      </w:tr>
    </w:tbl>
    <w:p w14:paraId="08B2F631" w14:textId="77777777" w:rsidR="00C20A55" w:rsidRPr="000553A1"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lastRenderedPageBreak/>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Beam management simplication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480ED1">
            <w:r w:rsidRPr="007B1336">
              <w:t>Huawei, HiSilicon</w:t>
            </w:r>
          </w:p>
        </w:tc>
        <w:tc>
          <w:tcPr>
            <w:tcW w:w="7694" w:type="dxa"/>
          </w:tcPr>
          <w:p w14:paraId="357EAB43" w14:textId="77777777" w:rsidR="00772E0D" w:rsidRDefault="00772E0D" w:rsidP="00480ED1">
            <w:r w:rsidRPr="007B1336">
              <w:t>FFS</w:t>
            </w:r>
            <w:r>
              <w:t>. N</w:t>
            </w:r>
            <w:r w:rsidRPr="006A26B4">
              <w:t>eed to first get through the list set in the SID before extending it without any consideration of the time units it might take</w:t>
            </w:r>
            <w:r>
              <w:t>.</w:t>
            </w:r>
          </w:p>
        </w:tc>
      </w:tr>
      <w:tr w:rsidR="000553A1" w:rsidRPr="004744C8" w14:paraId="4E337AD8" w14:textId="77777777" w:rsidTr="000553A1">
        <w:tc>
          <w:tcPr>
            <w:tcW w:w="1937" w:type="dxa"/>
          </w:tcPr>
          <w:p w14:paraId="67E0C8F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58BC5E4" w14:textId="77777777" w:rsidR="000553A1" w:rsidRPr="004744C8" w:rsidRDefault="000553A1" w:rsidP="00480ED1">
            <w:r>
              <w:rPr>
                <w:lang w:eastAsia="zh-CN"/>
              </w:rPr>
              <w:t xml:space="preserve">We are open to study more solutions </w:t>
            </w:r>
            <w:r>
              <w:t>for processing capability relaxation</w:t>
            </w:r>
            <w:r>
              <w:rPr>
                <w:lang w:eastAsia="zh-CN"/>
              </w:rPr>
              <w:t xml:space="preserve"> but with low priority in general. </w:t>
            </w:r>
          </w:p>
        </w:tc>
      </w:tr>
      <w:tr w:rsidR="00F738D0" w:rsidRPr="004744C8" w14:paraId="67EACA5B" w14:textId="77777777" w:rsidTr="000553A1">
        <w:tc>
          <w:tcPr>
            <w:tcW w:w="1937" w:type="dxa"/>
          </w:tcPr>
          <w:p w14:paraId="4DE5F45D" w14:textId="030F763C" w:rsidR="00F738D0" w:rsidRDefault="00F738D0" w:rsidP="00F738D0">
            <w:r w:rsidRPr="00F738D0">
              <w:t>Spreadtrum</w:t>
            </w:r>
          </w:p>
        </w:tc>
        <w:tc>
          <w:tcPr>
            <w:tcW w:w="7694" w:type="dxa"/>
          </w:tcPr>
          <w:p w14:paraId="09DC6A68" w14:textId="03377FD7" w:rsidR="00F738D0" w:rsidRDefault="00F738D0" w:rsidP="00F738D0">
            <w:r w:rsidRPr="00F738D0">
              <w:t>None or as low priority</w:t>
            </w:r>
          </w:p>
        </w:tc>
      </w:tr>
      <w:tr w:rsidR="001D4C38" w:rsidRPr="004744C8" w14:paraId="3D372893" w14:textId="77777777" w:rsidTr="000553A1">
        <w:tc>
          <w:tcPr>
            <w:tcW w:w="1937" w:type="dxa"/>
          </w:tcPr>
          <w:p w14:paraId="4EA72CC4" w14:textId="3E6A855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E6D2BD3" w14:textId="68A1FCDB" w:rsidR="001D4C38" w:rsidRPr="00F738D0" w:rsidRDefault="001D4C38" w:rsidP="00F738D0">
            <w:pPr>
              <w:rPr>
                <w:lang w:eastAsia="zh-CN"/>
              </w:rPr>
            </w:pPr>
            <w:r>
              <w:rPr>
                <w:rFonts w:hint="eastAsia"/>
                <w:lang w:eastAsia="zh-CN"/>
              </w:rPr>
              <w:t>F</w:t>
            </w:r>
            <w:r>
              <w:rPr>
                <w:lang w:eastAsia="zh-CN"/>
              </w:rPr>
              <w:t>FS</w:t>
            </w:r>
          </w:p>
        </w:tc>
      </w:tr>
      <w:tr w:rsidR="00CE5C2C" w:rsidRPr="004744C8" w14:paraId="4718931F" w14:textId="77777777" w:rsidTr="000553A1">
        <w:tc>
          <w:tcPr>
            <w:tcW w:w="1937" w:type="dxa"/>
          </w:tcPr>
          <w:p w14:paraId="635C250C" w14:textId="10AC0685" w:rsidR="00CE5C2C" w:rsidRDefault="00CE5C2C" w:rsidP="00CE5C2C">
            <w:pPr>
              <w:rPr>
                <w:lang w:eastAsia="zh-CN"/>
              </w:rPr>
            </w:pPr>
            <w:r>
              <w:rPr>
                <w:rFonts w:hint="eastAsia"/>
                <w:lang w:eastAsia="ko-KR"/>
              </w:rPr>
              <w:t>LG</w:t>
            </w:r>
          </w:p>
        </w:tc>
        <w:tc>
          <w:tcPr>
            <w:tcW w:w="7694" w:type="dxa"/>
          </w:tcPr>
          <w:p w14:paraId="61063B2A" w14:textId="3282CC6C" w:rsidR="00CE5C2C" w:rsidRDefault="00CE5C2C" w:rsidP="00CE5C2C">
            <w:pPr>
              <w:rPr>
                <w:lang w:eastAsia="zh-CN"/>
              </w:rPr>
            </w:pPr>
            <w:r>
              <w:rPr>
                <w:lang w:eastAsia="ko-KR"/>
              </w:rPr>
              <w:t>FFS. The techniques summarized above are somehow optimizations on top of the major factors. Whether those optimizations are needed or not is somehow dependent upon the target use cases and whether they are supported via a single device type or multiple device types. For now, it seems to require a further study.</w:t>
            </w:r>
          </w:p>
        </w:tc>
      </w:tr>
      <w:tr w:rsidR="00E76E91" w:rsidRPr="004744C8" w14:paraId="2641291E" w14:textId="77777777" w:rsidTr="000553A1">
        <w:tc>
          <w:tcPr>
            <w:tcW w:w="1937" w:type="dxa"/>
          </w:tcPr>
          <w:p w14:paraId="20AB45BD" w14:textId="2CD32B62" w:rsidR="00E76E91" w:rsidRDefault="00E76E91" w:rsidP="00CE5C2C">
            <w:pPr>
              <w:rPr>
                <w:lang w:eastAsia="ko-KR"/>
              </w:rPr>
            </w:pPr>
            <w:r>
              <w:rPr>
                <w:lang w:eastAsia="ko-KR"/>
              </w:rPr>
              <w:t>Sequans</w:t>
            </w:r>
          </w:p>
        </w:tc>
        <w:tc>
          <w:tcPr>
            <w:tcW w:w="7694" w:type="dxa"/>
          </w:tcPr>
          <w:p w14:paraId="659F2AFD" w14:textId="3C340D04" w:rsidR="00E76E91" w:rsidRDefault="00E76E91" w:rsidP="00CE5C2C">
            <w:pPr>
              <w:rPr>
                <w:lang w:eastAsia="ko-KR"/>
              </w:rPr>
            </w:pPr>
            <w:r>
              <w:t>Maybe not as first priority. However if any of such technique should be studied, we thing that CSI measurement / feedback, simplified beam management and PDCCH relaxation should be studied.</w:t>
            </w:r>
          </w:p>
        </w:tc>
      </w:tr>
      <w:tr w:rsidR="00DC1D2C" w:rsidRPr="004744C8" w14:paraId="35602FF2" w14:textId="77777777" w:rsidTr="000553A1">
        <w:tc>
          <w:tcPr>
            <w:tcW w:w="1937" w:type="dxa"/>
          </w:tcPr>
          <w:p w14:paraId="00D45119" w14:textId="0F8A2608" w:rsidR="00DC1D2C" w:rsidRDefault="00DC1D2C" w:rsidP="00DC1D2C">
            <w:pPr>
              <w:rPr>
                <w:lang w:eastAsia="ko-KR"/>
              </w:rPr>
            </w:pPr>
            <w:r>
              <w:t>Lenovo, Motorola Mobility</w:t>
            </w:r>
          </w:p>
        </w:tc>
        <w:tc>
          <w:tcPr>
            <w:tcW w:w="7694" w:type="dxa"/>
          </w:tcPr>
          <w:p w14:paraId="6C37D7D6" w14:textId="41E1C0F8" w:rsidR="00DC1D2C" w:rsidRDefault="00DC1D2C" w:rsidP="00DC1D2C">
            <w:r>
              <w:t xml:space="preserve">Support to study techniques like CSI measurement and report relaxation. </w:t>
            </w:r>
          </w:p>
        </w:tc>
      </w:tr>
      <w:tr w:rsidR="00AA0AA8" w:rsidRPr="004744C8" w14:paraId="27A4EEB8" w14:textId="77777777" w:rsidTr="000553A1">
        <w:tc>
          <w:tcPr>
            <w:tcW w:w="1937" w:type="dxa"/>
          </w:tcPr>
          <w:p w14:paraId="7A2238C2" w14:textId="257900E4" w:rsidR="00AA0AA8" w:rsidRPr="00AA0AA8" w:rsidRDefault="00AA0AA8" w:rsidP="00AA0AA8">
            <w:r w:rsidRPr="00AA0AA8">
              <w:t>Nokia, NSB</w:t>
            </w:r>
          </w:p>
        </w:tc>
        <w:tc>
          <w:tcPr>
            <w:tcW w:w="7694" w:type="dxa"/>
          </w:tcPr>
          <w:p w14:paraId="0DE86630" w14:textId="2E240232" w:rsidR="00AA0AA8" w:rsidRPr="00AA0AA8" w:rsidRDefault="00AA0AA8" w:rsidP="00AA0AA8">
            <w:r w:rsidRPr="00AA0AA8">
              <w:t>We don’t think any of the relaxation techniques mentioned should be studied.</w:t>
            </w:r>
          </w:p>
        </w:tc>
      </w:tr>
      <w:tr w:rsidR="005F35EA" w:rsidRPr="004744C8" w14:paraId="7587D90E" w14:textId="77777777" w:rsidTr="000553A1">
        <w:tc>
          <w:tcPr>
            <w:tcW w:w="1937" w:type="dxa"/>
          </w:tcPr>
          <w:p w14:paraId="434018A0" w14:textId="64F24A23" w:rsidR="005F35EA" w:rsidRPr="00AA0AA8" w:rsidRDefault="005F35EA" w:rsidP="00AA0AA8">
            <w:r>
              <w:t>InterDigital</w:t>
            </w:r>
          </w:p>
        </w:tc>
        <w:tc>
          <w:tcPr>
            <w:tcW w:w="7694" w:type="dxa"/>
          </w:tcPr>
          <w:p w14:paraId="0CFD8945" w14:textId="1F0C0941" w:rsidR="005F35EA" w:rsidRPr="00AA0AA8" w:rsidRDefault="00A53DE9" w:rsidP="00AA0AA8">
            <w:r>
              <w:t>We support studying other relaxation mechanisms, especially CSI measurement and reporting relaxations, beam management simplifications.</w:t>
            </w:r>
          </w:p>
        </w:tc>
      </w:tr>
    </w:tbl>
    <w:p w14:paraId="5E77D64B" w14:textId="77777777" w:rsidR="00AB76E1" w:rsidRPr="000553A1" w:rsidRDefault="00AB76E1" w:rsidP="00AB76E1"/>
    <w:p w14:paraId="0BAAAF44" w14:textId="4077BE46" w:rsidR="00CD2A34" w:rsidRDefault="00CD2A34" w:rsidP="00CD2A34">
      <w:pPr>
        <w:pStyle w:val="Heading2"/>
      </w:pPr>
      <w:bookmarkStart w:id="34" w:name="_Toc41500878"/>
      <w:r>
        <w:t>7</w:t>
      </w:r>
      <w:r w:rsidRPr="000E647A">
        <w:t>.</w:t>
      </w:r>
      <w:r>
        <w:t>7</w:t>
      </w:r>
      <w:r w:rsidRPr="000E647A">
        <w:tab/>
      </w:r>
      <w:r>
        <w:t>Combinations of</w:t>
      </w:r>
      <w:r w:rsidRPr="000E647A">
        <w:t xml:space="preserve"> UE complexity reduction features</w:t>
      </w:r>
      <w:bookmarkEnd w:id="34"/>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w:t>
      </w:r>
      <w:r w:rsidR="00A30D32">
        <w:lastRenderedPageBreak/>
        <w:t xml:space="preserve">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480ED1">
            <w:r>
              <w:rPr>
                <w:lang w:eastAsia="zh-CN"/>
              </w:rPr>
              <w:t>Huawei, HiSilicon</w:t>
            </w:r>
          </w:p>
        </w:tc>
        <w:tc>
          <w:tcPr>
            <w:tcW w:w="7694" w:type="dxa"/>
          </w:tcPr>
          <w:p w14:paraId="1BD007F1" w14:textId="77777777" w:rsidR="00772E0D" w:rsidRDefault="00772E0D" w:rsidP="00480ED1">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r w:rsidR="000553A1" w14:paraId="5E35D0DA" w14:textId="77777777" w:rsidTr="000553A1">
        <w:tc>
          <w:tcPr>
            <w:tcW w:w="1937" w:type="dxa"/>
          </w:tcPr>
          <w:p w14:paraId="0B3F87E3" w14:textId="77777777" w:rsidR="000553A1" w:rsidRDefault="000553A1" w:rsidP="00480ED1">
            <w:pPr>
              <w:rPr>
                <w:lang w:eastAsia="ja-JP"/>
              </w:rPr>
            </w:pPr>
            <w:r>
              <w:lastRenderedPageBreak/>
              <w:t>Samsung</w:t>
            </w:r>
          </w:p>
        </w:tc>
        <w:tc>
          <w:tcPr>
            <w:tcW w:w="7694" w:type="dxa"/>
          </w:tcPr>
          <w:p w14:paraId="1F4CBE86" w14:textId="77777777" w:rsidR="000553A1" w:rsidRDefault="000553A1" w:rsidP="00480ED1">
            <w:pPr>
              <w:spacing w:line="254" w:lineRule="auto"/>
              <w:contextualSpacing/>
            </w:pPr>
            <w:r>
              <w:t>It is too early to discuss this now. We need to study the possible techniques first and then consider if combinations are feasible and give additional benefits.</w:t>
            </w:r>
            <w:r>
              <w:rPr>
                <w:rFonts w:hint="eastAsia"/>
                <w:lang w:eastAsia="zh-CN"/>
              </w:rPr>
              <w:t xml:space="preserve"> Same</w:t>
            </w:r>
            <w:r>
              <w:rPr>
                <w:lang w:eastAsia="zh-CN"/>
              </w:rPr>
              <w:t xml:space="preserve"> methodology in TR 36.888 can be used in the conclusion part to give analysis on some cost combination, and draw the conclusion based on the combined cost reduction result.  </w:t>
            </w:r>
          </w:p>
        </w:tc>
      </w:tr>
      <w:tr w:rsidR="00F738D0" w14:paraId="46DF6805" w14:textId="77777777" w:rsidTr="000553A1">
        <w:tc>
          <w:tcPr>
            <w:tcW w:w="1937" w:type="dxa"/>
          </w:tcPr>
          <w:p w14:paraId="5F053383" w14:textId="735A6486" w:rsidR="00F738D0" w:rsidRDefault="00F738D0" w:rsidP="00F738D0">
            <w:pPr>
              <w:spacing w:line="254" w:lineRule="auto"/>
              <w:contextualSpacing/>
              <w:rPr>
                <w:lang w:eastAsia="zh-CN"/>
              </w:rPr>
            </w:pPr>
            <w:r w:rsidRPr="00F738D0">
              <w:rPr>
                <w:rFonts w:hint="eastAsia"/>
                <w:lang w:eastAsia="zh-CN"/>
              </w:rPr>
              <w:t>Spreadtrum</w:t>
            </w:r>
          </w:p>
        </w:tc>
        <w:tc>
          <w:tcPr>
            <w:tcW w:w="7694" w:type="dxa"/>
          </w:tcPr>
          <w:p w14:paraId="65960234" w14:textId="6DCF4BA8" w:rsidR="00F738D0" w:rsidRDefault="00F738D0" w:rsidP="00F738D0">
            <w:pPr>
              <w:spacing w:line="254" w:lineRule="auto"/>
              <w:contextualSpacing/>
              <w:rPr>
                <w:lang w:eastAsia="zh-CN"/>
              </w:rPr>
            </w:pPr>
            <w:r w:rsidRPr="00F738D0">
              <w:rPr>
                <w:lang w:eastAsia="zh-CN"/>
              </w:rPr>
              <w:t>We should consider this later.</w:t>
            </w:r>
          </w:p>
        </w:tc>
      </w:tr>
      <w:tr w:rsidR="001D4C38" w14:paraId="5C1C80C0" w14:textId="77777777" w:rsidTr="000553A1">
        <w:tc>
          <w:tcPr>
            <w:tcW w:w="1937" w:type="dxa"/>
          </w:tcPr>
          <w:p w14:paraId="72CC0F5A" w14:textId="177AD831" w:rsidR="001D4C38" w:rsidRPr="00F738D0" w:rsidRDefault="001D4C38" w:rsidP="00F738D0">
            <w:pPr>
              <w:spacing w:line="254" w:lineRule="auto"/>
              <w:contextualSpacing/>
              <w:rPr>
                <w:lang w:eastAsia="zh-CN"/>
              </w:rPr>
            </w:pPr>
            <w:r>
              <w:rPr>
                <w:rFonts w:hint="eastAsia"/>
                <w:lang w:eastAsia="zh-CN"/>
              </w:rPr>
              <w:t>C</w:t>
            </w:r>
            <w:r>
              <w:rPr>
                <w:lang w:eastAsia="zh-CN"/>
              </w:rPr>
              <w:t>hina Telecom</w:t>
            </w:r>
          </w:p>
        </w:tc>
        <w:tc>
          <w:tcPr>
            <w:tcW w:w="7694" w:type="dxa"/>
          </w:tcPr>
          <w:p w14:paraId="1975ED47" w14:textId="4045D017" w:rsidR="001D4C38" w:rsidRPr="00F738D0" w:rsidRDefault="001D4C38" w:rsidP="00F738D0">
            <w:pPr>
              <w:spacing w:line="254" w:lineRule="auto"/>
              <w:contextualSpacing/>
              <w:rPr>
                <w:lang w:eastAsia="zh-CN"/>
              </w:rPr>
            </w:pPr>
            <w:r>
              <w:rPr>
                <w:rFonts w:hint="eastAsia"/>
                <w:lang w:eastAsia="zh-CN"/>
              </w:rPr>
              <w:t>F</w:t>
            </w:r>
            <w:r>
              <w:rPr>
                <w:lang w:eastAsia="zh-CN"/>
              </w:rPr>
              <w:t>FS</w:t>
            </w:r>
          </w:p>
        </w:tc>
      </w:tr>
      <w:tr w:rsidR="00CE5C2C" w14:paraId="3E0FA526" w14:textId="77777777" w:rsidTr="000553A1">
        <w:tc>
          <w:tcPr>
            <w:tcW w:w="1937" w:type="dxa"/>
          </w:tcPr>
          <w:p w14:paraId="38F8C971" w14:textId="610AD7E9" w:rsidR="00CE5C2C" w:rsidRDefault="00CE5C2C" w:rsidP="00CE5C2C">
            <w:pPr>
              <w:spacing w:line="254" w:lineRule="auto"/>
              <w:contextualSpacing/>
              <w:rPr>
                <w:lang w:eastAsia="zh-CN"/>
              </w:rPr>
            </w:pPr>
            <w:r>
              <w:rPr>
                <w:rFonts w:eastAsia="Malgun Gothic" w:hint="eastAsia"/>
                <w:lang w:eastAsia="ko-KR"/>
              </w:rPr>
              <w:t>LG</w:t>
            </w:r>
          </w:p>
        </w:tc>
        <w:tc>
          <w:tcPr>
            <w:tcW w:w="7694" w:type="dxa"/>
          </w:tcPr>
          <w:p w14:paraId="3B54C4D3" w14:textId="7809FE93" w:rsidR="00CE5C2C" w:rsidRDefault="00CE5C2C" w:rsidP="00CE5C2C">
            <w:pPr>
              <w:spacing w:line="254" w:lineRule="auto"/>
              <w:contextualSpacing/>
              <w:rPr>
                <w:lang w:eastAsia="zh-CN"/>
              </w:rPr>
            </w:pPr>
            <w:r>
              <w:rPr>
                <w:rFonts w:eastAsia="Malgun Gothic" w:hint="eastAsia"/>
                <w:lang w:eastAsia="ko-KR"/>
              </w:rPr>
              <w:t xml:space="preserve">FFS. </w:t>
            </w:r>
            <w:r>
              <w:rPr>
                <w:rFonts w:eastAsia="Malgun Gothic"/>
                <w:lang w:eastAsia="ko-KR"/>
              </w:rPr>
              <w:t>Similar view with DOCOMO. As the three use cases require different combinations of features, we may need to involve the target use case when we discuss the proper combination of features. If there is a concern on the timeline, then we can just work on individual features (or a group of features) for the time being.</w:t>
            </w:r>
          </w:p>
        </w:tc>
      </w:tr>
      <w:tr w:rsidR="00E76E91" w14:paraId="01F5D5DB" w14:textId="77777777" w:rsidTr="000553A1">
        <w:tc>
          <w:tcPr>
            <w:tcW w:w="1937" w:type="dxa"/>
          </w:tcPr>
          <w:p w14:paraId="63C923D1" w14:textId="4F19E3F0" w:rsidR="00E76E91" w:rsidRDefault="00E76E91" w:rsidP="00CE5C2C">
            <w:pPr>
              <w:spacing w:line="254" w:lineRule="auto"/>
              <w:contextualSpacing/>
              <w:rPr>
                <w:rFonts w:eastAsia="Malgun Gothic"/>
                <w:lang w:eastAsia="ko-KR"/>
              </w:rPr>
            </w:pPr>
            <w:r>
              <w:rPr>
                <w:rFonts w:eastAsia="Malgun Gothic"/>
                <w:lang w:eastAsia="ko-KR"/>
              </w:rPr>
              <w:t>Sequans</w:t>
            </w:r>
          </w:p>
        </w:tc>
        <w:tc>
          <w:tcPr>
            <w:tcW w:w="7694" w:type="dxa"/>
          </w:tcPr>
          <w:p w14:paraId="3670017C" w14:textId="49B76435" w:rsidR="00E76E91" w:rsidRDefault="00E76E91" w:rsidP="00CE5C2C">
            <w:pPr>
              <w:spacing w:line="254" w:lineRule="auto"/>
              <w:contextualSpacing/>
              <w:rPr>
                <w:rFonts w:eastAsia="Malgun Gothic"/>
                <w:lang w:eastAsia="ko-KR"/>
              </w:rPr>
            </w:pPr>
            <w:r>
              <w:rPr>
                <w:rFonts w:ascii="Times" w:eastAsia="Times" w:hAnsi="Times" w:cs="Times"/>
                <w:lang w:val="sv-SE" w:eastAsia="ja-JP"/>
              </w:rPr>
              <w:t xml:space="preserve">To be discussed later, when reduction complexity techniques will be agreed. </w:t>
            </w:r>
          </w:p>
        </w:tc>
      </w:tr>
      <w:tr w:rsidR="00AA0AA8" w14:paraId="4A2D3B66" w14:textId="77777777" w:rsidTr="000553A1">
        <w:tc>
          <w:tcPr>
            <w:tcW w:w="1937" w:type="dxa"/>
          </w:tcPr>
          <w:p w14:paraId="50A1943F" w14:textId="418509F8" w:rsidR="00AA0AA8" w:rsidRPr="00AA0AA8" w:rsidRDefault="00AA0AA8" w:rsidP="00AA0AA8">
            <w:pPr>
              <w:spacing w:line="254" w:lineRule="auto"/>
              <w:contextualSpacing/>
              <w:rPr>
                <w:rFonts w:eastAsia="Malgun Gothic"/>
                <w:lang w:eastAsia="ko-KR"/>
              </w:rPr>
            </w:pPr>
            <w:r w:rsidRPr="00AA0AA8">
              <w:t>Nokia, NSB</w:t>
            </w:r>
          </w:p>
        </w:tc>
        <w:tc>
          <w:tcPr>
            <w:tcW w:w="7694" w:type="dxa"/>
          </w:tcPr>
          <w:p w14:paraId="61C12820" w14:textId="0C1A04B0" w:rsidR="00AA0AA8" w:rsidRPr="00AA0AA8" w:rsidRDefault="00AA0AA8" w:rsidP="00AA0AA8">
            <w:pPr>
              <w:spacing w:line="254" w:lineRule="auto"/>
              <w:contextualSpacing/>
              <w:rPr>
                <w:rFonts w:ascii="Times" w:eastAsia="Times" w:hAnsi="Times" w:cs="Times"/>
                <w:lang w:val="sv-SE" w:eastAsia="ja-JP"/>
              </w:rPr>
            </w:pPr>
            <w:r w:rsidRPr="00AA0AA8">
              <w:t>We can consider this later once complexity reduction is known</w:t>
            </w:r>
          </w:p>
        </w:tc>
      </w:tr>
      <w:tr w:rsidR="005F35EA" w14:paraId="7B6DFC50" w14:textId="77777777" w:rsidTr="000553A1">
        <w:tc>
          <w:tcPr>
            <w:tcW w:w="1937" w:type="dxa"/>
          </w:tcPr>
          <w:p w14:paraId="204917E7" w14:textId="3E131A79" w:rsidR="005F35EA" w:rsidRPr="00AA0AA8" w:rsidRDefault="005F35EA" w:rsidP="00AA0AA8">
            <w:pPr>
              <w:spacing w:line="254" w:lineRule="auto"/>
              <w:contextualSpacing/>
            </w:pPr>
            <w:r>
              <w:t>InterDigital</w:t>
            </w:r>
          </w:p>
        </w:tc>
        <w:tc>
          <w:tcPr>
            <w:tcW w:w="7694" w:type="dxa"/>
          </w:tcPr>
          <w:p w14:paraId="2F26B802" w14:textId="29D4BA17" w:rsidR="005F35EA" w:rsidRPr="00AA0AA8" w:rsidRDefault="00A53DE9" w:rsidP="00AA0AA8">
            <w:pPr>
              <w:spacing w:line="254" w:lineRule="auto"/>
              <w:contextualSpacing/>
            </w:pPr>
            <w:r>
              <w:rPr>
                <w:rFonts w:ascii="Times" w:eastAsia="Times" w:hAnsi="Times" w:cs="Times"/>
                <w:lang w:val="sv-SE" w:eastAsia="ja-JP"/>
              </w:rPr>
              <w:t>This could be decided at a later stage.</w:t>
            </w:r>
          </w:p>
        </w:tc>
      </w:tr>
    </w:tbl>
    <w:p w14:paraId="3033510A" w14:textId="77777777" w:rsidR="00865092" w:rsidRPr="000553A1" w:rsidRDefault="00865092" w:rsidP="00AB76E1"/>
    <w:p w14:paraId="4F1E2F86" w14:textId="77777777" w:rsidR="00AB76E1" w:rsidRPr="000E647A" w:rsidRDefault="00AB76E1" w:rsidP="00AB76E1">
      <w:pPr>
        <w:pStyle w:val="Heading1"/>
      </w:pPr>
      <w:bookmarkStart w:id="35" w:name="_Toc40490542"/>
      <w:bookmarkStart w:id="36" w:name="_Toc41500879"/>
      <w:r>
        <w:t>8</w:t>
      </w:r>
      <w:r w:rsidRPr="000E647A">
        <w:tab/>
        <w:t>UE power saving and battery lifetime enhancement</w:t>
      </w:r>
      <w:bookmarkEnd w:id="35"/>
      <w:bookmarkEnd w:id="36"/>
    </w:p>
    <w:p w14:paraId="5D25862B" w14:textId="77777777" w:rsidR="00AB76E1" w:rsidRPr="000E647A" w:rsidRDefault="00AB76E1" w:rsidP="00AB76E1">
      <w:pPr>
        <w:pStyle w:val="Heading2"/>
      </w:pPr>
      <w:bookmarkStart w:id="37" w:name="_Toc40490543"/>
      <w:bookmarkStart w:id="38" w:name="_Toc41500880"/>
      <w:r>
        <w:t>8</w:t>
      </w:r>
      <w:r w:rsidRPr="000E647A">
        <w:t>.1</w:t>
      </w:r>
      <w:r w:rsidRPr="000E647A">
        <w:tab/>
        <w:t>Reduced PDCCH monitoring</w:t>
      </w:r>
      <w:bookmarkEnd w:id="37"/>
      <w:bookmarkEnd w:id="38"/>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lastRenderedPageBreak/>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480ED1">
            <w:r>
              <w:rPr>
                <w:lang w:eastAsia="zh-CN"/>
              </w:rPr>
              <w:t>Huawei, HiSilicon</w:t>
            </w:r>
          </w:p>
        </w:tc>
        <w:tc>
          <w:tcPr>
            <w:tcW w:w="7694" w:type="dxa"/>
          </w:tcPr>
          <w:p w14:paraId="0865D1F8" w14:textId="77777777" w:rsidR="00772E0D" w:rsidRDefault="00772E0D" w:rsidP="00480ED1">
            <w:r>
              <w:rPr>
                <w:lang w:eastAsia="zh-CN"/>
              </w:rPr>
              <w:t xml:space="preserve">The techniques for achieving reduced PDCCH monitoring by means of smaller numbers of BDs and CCE limits would be identified at least taking into account the power saving gain, scheduling flexibility at gNB side, as well as less scheduling impact on NR RedCap UE. Since the fewer number of CCEs would bring scheduling constrains and little benefit on power saving, we suggest to focus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r w:rsidR="000553A1" w:rsidRPr="0001343B" w14:paraId="10B946B6" w14:textId="77777777" w:rsidTr="000553A1">
        <w:tc>
          <w:tcPr>
            <w:tcW w:w="1937" w:type="dxa"/>
          </w:tcPr>
          <w:p w14:paraId="277329D0" w14:textId="77777777" w:rsidR="000553A1" w:rsidRDefault="000553A1" w:rsidP="00480ED1">
            <w:pPr>
              <w:rPr>
                <w:lang w:eastAsia="ja-JP"/>
              </w:rPr>
            </w:pPr>
            <w:r w:rsidRPr="00971354">
              <w:t>Samsung</w:t>
            </w:r>
          </w:p>
        </w:tc>
        <w:tc>
          <w:tcPr>
            <w:tcW w:w="7694" w:type="dxa"/>
          </w:tcPr>
          <w:p w14:paraId="0817CC82" w14:textId="77777777" w:rsidR="000553A1" w:rsidRPr="000553A1" w:rsidRDefault="000553A1" w:rsidP="000553A1">
            <w:pPr>
              <w:pStyle w:val="ListParagraph"/>
              <w:numPr>
                <w:ilvl w:val="0"/>
                <w:numId w:val="43"/>
              </w:numPr>
              <w:spacing w:after="160" w:line="252" w:lineRule="auto"/>
            </w:pPr>
            <w:r w:rsidRPr="000553A1">
              <w:t>Indication methods to determine the reduced blind decodes and CCE limits. For example, fixed, new UE capability, scaling with respect to UE operating bandwidth, and etc.</w:t>
            </w:r>
          </w:p>
          <w:p w14:paraId="140D56B2" w14:textId="77777777" w:rsidR="000553A1" w:rsidRPr="000553A1" w:rsidRDefault="000553A1" w:rsidP="000553A1">
            <w:pPr>
              <w:pStyle w:val="ListParagraph"/>
              <w:numPr>
                <w:ilvl w:val="0"/>
                <w:numId w:val="43"/>
              </w:numPr>
              <w:spacing w:after="160" w:line="252" w:lineRule="auto"/>
            </w:pPr>
            <w:r w:rsidRPr="000553A1">
              <w:t>Numbers of blind decodes and CCE limits per extended span gap, e.g. larger than 1 slot. FFS: reuse R16 values or smaller values.</w:t>
            </w:r>
          </w:p>
          <w:p w14:paraId="5EC3985E" w14:textId="77777777" w:rsidR="000553A1" w:rsidRPr="0001343B" w:rsidRDefault="000553A1" w:rsidP="000553A1">
            <w:pPr>
              <w:pStyle w:val="ListParagraph"/>
              <w:numPr>
                <w:ilvl w:val="0"/>
                <w:numId w:val="43"/>
              </w:numPr>
            </w:pPr>
            <w:r w:rsidRPr="000553A1">
              <w:t>Adaptation on PDCCH monitoring parameters directly relates to blind decodes and CCE limits, such as BDs number, CCE ALs, span gap. (Notes: adaptation on PDCCH monitoring not associated with blind decodes, such as search space set switching, can be discussed in R17 ePS agenda)</w:t>
            </w:r>
          </w:p>
        </w:tc>
      </w:tr>
      <w:tr w:rsidR="00F738D0" w:rsidRPr="0001343B" w14:paraId="126F05CA" w14:textId="77777777" w:rsidTr="000553A1">
        <w:tc>
          <w:tcPr>
            <w:tcW w:w="1937" w:type="dxa"/>
          </w:tcPr>
          <w:p w14:paraId="3914A3B5" w14:textId="306E4ACC" w:rsidR="00F738D0" w:rsidRPr="00971354" w:rsidRDefault="00F738D0" w:rsidP="00F738D0">
            <w:r w:rsidRPr="00F738D0">
              <w:t>Spreadtrum</w:t>
            </w:r>
          </w:p>
        </w:tc>
        <w:tc>
          <w:tcPr>
            <w:tcW w:w="7694" w:type="dxa"/>
          </w:tcPr>
          <w:p w14:paraId="67D93264" w14:textId="12384808" w:rsidR="00F738D0" w:rsidRPr="000553A1" w:rsidRDefault="00F738D0" w:rsidP="00F738D0">
            <w:r w:rsidRPr="00F738D0">
              <w:t xml:space="preserve">To reduce the PDCCH monitoring, gNB could configure a fewer number of CORESETs and SS sets on each BWP, and restricting the SS set configuration and aggregation level. As mentioned by Xiaomi, before we </w:t>
            </w:r>
            <w:r w:rsidRPr="00F738D0">
              <w:rPr>
                <w:lang w:eastAsia="ja-JP"/>
              </w:rPr>
              <w:t>consider other techniques, we need to clarify why limiting the BD and CCE by configuration is not enough.</w:t>
            </w:r>
          </w:p>
        </w:tc>
      </w:tr>
      <w:tr w:rsidR="00CE5C2C" w:rsidRPr="0001343B" w14:paraId="01F9B12E" w14:textId="77777777" w:rsidTr="000553A1">
        <w:tc>
          <w:tcPr>
            <w:tcW w:w="1937" w:type="dxa"/>
          </w:tcPr>
          <w:p w14:paraId="40E45D0B" w14:textId="3F545DCF" w:rsidR="00CE5C2C" w:rsidRPr="00F738D0" w:rsidRDefault="00CE5C2C" w:rsidP="00CE5C2C">
            <w:r>
              <w:rPr>
                <w:rFonts w:eastAsia="Malgun Gothic" w:hint="eastAsia"/>
                <w:lang w:eastAsia="ko-KR"/>
              </w:rPr>
              <w:t>LG</w:t>
            </w:r>
          </w:p>
        </w:tc>
        <w:tc>
          <w:tcPr>
            <w:tcW w:w="7694" w:type="dxa"/>
          </w:tcPr>
          <w:p w14:paraId="13D232F6" w14:textId="229F9575" w:rsidR="00CE5C2C" w:rsidRPr="00F738D0" w:rsidRDefault="00CE5C2C" w:rsidP="00CE5C2C">
            <w:r>
              <w:rPr>
                <w:rFonts w:eastAsia="Malgun Gothic" w:hint="eastAsia"/>
                <w:lang w:eastAsia="ko-KR"/>
              </w:rPr>
              <w:t>For the techniques</w:t>
            </w:r>
            <w:r>
              <w:rPr>
                <w:rFonts w:eastAsia="Malgun Gothic"/>
                <w:lang w:eastAsia="ko-KR"/>
              </w:rPr>
              <w:t xml:space="preserve"> themselves, reductions in </w:t>
            </w:r>
            <w:r w:rsidRPr="003747FA">
              <w:rPr>
                <w:rFonts w:eastAsia="Malgun Gothic"/>
                <w:lang w:eastAsia="ko-KR"/>
              </w:rPr>
              <w:t>DCI size budget, the number of ALs and PDCCH candidates per AL</w:t>
            </w:r>
            <w:r>
              <w:rPr>
                <w:rFonts w:eastAsia="Malgun Gothic"/>
                <w:lang w:eastAsia="ko-KR"/>
              </w:rPr>
              <w:t xml:space="preserve"> can be studied. For adoption of the techniques, the performance impact (e.g., increase the blocking probability) should be taken into consideration.</w:t>
            </w:r>
          </w:p>
        </w:tc>
      </w:tr>
      <w:tr w:rsidR="00E76E91" w:rsidRPr="0001343B" w14:paraId="55BF074A" w14:textId="77777777" w:rsidTr="000553A1">
        <w:tc>
          <w:tcPr>
            <w:tcW w:w="1937" w:type="dxa"/>
          </w:tcPr>
          <w:p w14:paraId="0746552B" w14:textId="1C877EB9" w:rsidR="00E76E91" w:rsidRDefault="00E76E91" w:rsidP="00CE5C2C">
            <w:pPr>
              <w:rPr>
                <w:rFonts w:eastAsia="Malgun Gothic"/>
                <w:lang w:eastAsia="ko-KR"/>
              </w:rPr>
            </w:pPr>
            <w:r>
              <w:rPr>
                <w:rFonts w:eastAsia="Malgun Gothic"/>
                <w:lang w:eastAsia="ko-KR"/>
              </w:rPr>
              <w:t>Sequans</w:t>
            </w:r>
          </w:p>
        </w:tc>
        <w:tc>
          <w:tcPr>
            <w:tcW w:w="7694" w:type="dxa"/>
          </w:tcPr>
          <w:p w14:paraId="303E0127" w14:textId="151534B5" w:rsidR="00E76E91" w:rsidRDefault="00E76E91" w:rsidP="00CE5C2C">
            <w:pPr>
              <w:rPr>
                <w:rFonts w:eastAsia="Malgun Gothic"/>
                <w:lang w:eastAsia="ko-KR"/>
              </w:rPr>
            </w:pPr>
            <w:r>
              <w:rPr>
                <w:rFonts w:eastAsia="Malgun Gothic"/>
                <w:lang w:eastAsia="ko-KR"/>
              </w:rPr>
              <w:t>FFS</w:t>
            </w:r>
          </w:p>
        </w:tc>
      </w:tr>
      <w:tr w:rsidR="00DC1D2C" w:rsidRPr="0001343B" w14:paraId="16E66689" w14:textId="77777777" w:rsidTr="000553A1">
        <w:tc>
          <w:tcPr>
            <w:tcW w:w="1937" w:type="dxa"/>
          </w:tcPr>
          <w:p w14:paraId="05DE040C" w14:textId="752A3CC6" w:rsidR="00DC1D2C" w:rsidRDefault="00DC1D2C" w:rsidP="00DC1D2C">
            <w:pPr>
              <w:rPr>
                <w:rFonts w:eastAsia="Malgun Gothic"/>
                <w:lang w:eastAsia="ko-KR"/>
              </w:rPr>
            </w:pPr>
            <w:r>
              <w:rPr>
                <w:lang w:eastAsia="zh-CN"/>
              </w:rPr>
              <w:t>Lenovo, Motorola Mobility</w:t>
            </w:r>
          </w:p>
        </w:tc>
        <w:tc>
          <w:tcPr>
            <w:tcW w:w="7694" w:type="dxa"/>
          </w:tcPr>
          <w:p w14:paraId="314DF616" w14:textId="706A7BA7" w:rsidR="00DC1D2C" w:rsidRDefault="00DC1D2C" w:rsidP="00DC1D2C">
            <w:pPr>
              <w:rPr>
                <w:rFonts w:eastAsia="Malgun Gothic"/>
                <w:lang w:eastAsia="ko-KR"/>
              </w:rPr>
            </w:pPr>
            <w:r>
              <w:t xml:space="preserve">Study lower number of search space sets, study reduction of blind decoding from search space related configurations in terms lower number of ALs, lower number of candidates per AL, lower DCI sizes, and the adaptation framework, </w:t>
            </w:r>
            <w:r w:rsidRPr="005A4344">
              <w:t>e.g. in terms of a number of DCI sizes to be monitored, should be studied.</w:t>
            </w:r>
          </w:p>
        </w:tc>
      </w:tr>
      <w:tr w:rsidR="00A45EFD" w:rsidRPr="0001343B" w14:paraId="3E47CCA5" w14:textId="77777777" w:rsidTr="000553A1">
        <w:tc>
          <w:tcPr>
            <w:tcW w:w="1937" w:type="dxa"/>
          </w:tcPr>
          <w:p w14:paraId="20ED3FAE" w14:textId="19B4ECDD" w:rsidR="00A45EFD" w:rsidRPr="00A45EFD" w:rsidRDefault="00A45EFD" w:rsidP="00A45EFD">
            <w:pPr>
              <w:rPr>
                <w:lang w:eastAsia="zh-CN"/>
              </w:rPr>
            </w:pPr>
            <w:r w:rsidRPr="00A45EFD">
              <w:t>Nokia, NSB</w:t>
            </w:r>
          </w:p>
        </w:tc>
        <w:tc>
          <w:tcPr>
            <w:tcW w:w="7694" w:type="dxa"/>
          </w:tcPr>
          <w:p w14:paraId="4CEFACEE" w14:textId="77777777" w:rsidR="00A45EFD" w:rsidRPr="00A45EFD" w:rsidRDefault="00A45EFD" w:rsidP="00A45EFD">
            <w:r w:rsidRPr="00A45EFD">
              <w:t>The primary focus of the study should be assessing the pros and cons of reducing the number of BD and CCE supported per slot.</w:t>
            </w:r>
          </w:p>
          <w:p w14:paraId="48B0B620" w14:textId="21CA0DB7" w:rsidR="00A45EFD" w:rsidRPr="00A45EFD" w:rsidRDefault="00A45EFD" w:rsidP="00A45EFD">
            <w:r w:rsidRPr="00A45EFD">
              <w:t xml:space="preserve">As part of this study, we’d like some investigation into the comparison and impact on other pre-existing techniques that also reduce PDCCH monitoring.  It is possible, that we discover that pre-existing techniques provide as many or more benefits, with fewer drawbacks. </w:t>
            </w:r>
          </w:p>
        </w:tc>
      </w:tr>
      <w:tr w:rsidR="005F35EA" w:rsidRPr="0001343B" w14:paraId="44B5460D" w14:textId="77777777" w:rsidTr="000553A1">
        <w:tc>
          <w:tcPr>
            <w:tcW w:w="1937" w:type="dxa"/>
          </w:tcPr>
          <w:p w14:paraId="68C61659" w14:textId="7DEB7429" w:rsidR="005F35EA" w:rsidRPr="00A45EFD" w:rsidRDefault="005F35EA" w:rsidP="00A45EFD">
            <w:r>
              <w:t>InterDigital</w:t>
            </w:r>
          </w:p>
        </w:tc>
        <w:tc>
          <w:tcPr>
            <w:tcW w:w="7694" w:type="dxa"/>
          </w:tcPr>
          <w:p w14:paraId="12543D03" w14:textId="55C914CF" w:rsidR="005F35EA" w:rsidRPr="00A45EFD" w:rsidRDefault="00C846E8" w:rsidP="00A45EFD">
            <w:r>
              <w:rPr>
                <w:rFonts w:eastAsia="Malgun Gothic"/>
                <w:lang w:eastAsia="ko-KR"/>
              </w:rPr>
              <w:t>Dynamic restriction of the number of blind decodes and CCE limits should be studied.</w:t>
            </w:r>
          </w:p>
        </w:tc>
      </w:tr>
    </w:tbl>
    <w:p w14:paraId="5D7E376D" w14:textId="11EFEC93" w:rsidR="00CE7A68" w:rsidRPr="000553A1"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lastRenderedPageBreak/>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480ED1">
            <w:r>
              <w:rPr>
                <w:lang w:eastAsia="zh-CN"/>
              </w:rPr>
              <w:t>Huawei, HiSilicon</w:t>
            </w:r>
          </w:p>
        </w:tc>
        <w:tc>
          <w:tcPr>
            <w:tcW w:w="7694" w:type="dxa"/>
          </w:tcPr>
          <w:p w14:paraId="7241F031" w14:textId="77777777" w:rsidR="00772E0D" w:rsidRDefault="00772E0D" w:rsidP="00480ED1">
            <w:pPr>
              <w:rPr>
                <w:lang w:eastAsia="zh-CN"/>
              </w:rPr>
            </w:pPr>
            <w:r>
              <w:rPr>
                <w:lang w:eastAsia="zh-CN"/>
              </w:rPr>
              <w:t>As the reply to Question 25, at least the following aspects should be considered for reducing the number of BDs and CCE limits: the power saving gain, scheduling flexibility at gNB side, as well as less scheduling impact on NR RedCap UE.</w:t>
            </w:r>
          </w:p>
        </w:tc>
      </w:tr>
      <w:tr w:rsidR="000553A1" w:rsidRPr="006C0D16" w14:paraId="5A980610" w14:textId="77777777" w:rsidTr="000553A1">
        <w:tc>
          <w:tcPr>
            <w:tcW w:w="1937" w:type="dxa"/>
          </w:tcPr>
          <w:p w14:paraId="57C2FE5F" w14:textId="77777777" w:rsidR="000553A1" w:rsidRPr="006C0D16" w:rsidRDefault="000553A1" w:rsidP="00480ED1">
            <w:pPr>
              <w:rPr>
                <w:lang w:eastAsia="ja-JP"/>
              </w:rPr>
            </w:pPr>
            <w:r>
              <w:t>Samsung</w:t>
            </w:r>
          </w:p>
        </w:tc>
        <w:tc>
          <w:tcPr>
            <w:tcW w:w="7694" w:type="dxa"/>
          </w:tcPr>
          <w:p w14:paraId="6EA5681D" w14:textId="77777777" w:rsidR="000553A1" w:rsidRPr="006C0D16" w:rsidRDefault="000553A1" w:rsidP="00480ED1">
            <w:pPr>
              <w:rPr>
                <w:lang w:eastAsia="ja-JP"/>
              </w:rPr>
            </w:pPr>
            <w:r>
              <w:t>Scheduling flexibility and PDCCH blocking probability.</w:t>
            </w:r>
          </w:p>
        </w:tc>
      </w:tr>
      <w:tr w:rsidR="00F738D0" w:rsidRPr="006C0D16" w14:paraId="608AADCC" w14:textId="77777777" w:rsidTr="000553A1">
        <w:tc>
          <w:tcPr>
            <w:tcW w:w="1937" w:type="dxa"/>
          </w:tcPr>
          <w:p w14:paraId="3E82BDF2" w14:textId="03CBD87A" w:rsidR="00F738D0" w:rsidRDefault="00F738D0" w:rsidP="00F738D0">
            <w:r>
              <w:rPr>
                <w:lang w:eastAsia="zh-CN"/>
              </w:rPr>
              <w:t>Spreadtrum</w:t>
            </w:r>
          </w:p>
        </w:tc>
        <w:tc>
          <w:tcPr>
            <w:tcW w:w="7694" w:type="dxa"/>
          </w:tcPr>
          <w:p w14:paraId="38BDB30C" w14:textId="3E3C639D" w:rsidR="00F738D0" w:rsidRDefault="00F738D0" w:rsidP="00F738D0">
            <w:r>
              <w:rPr>
                <w:lang w:eastAsia="zh-CN"/>
              </w:rPr>
              <w:t>Power saving and PDCCH blocking probability</w:t>
            </w:r>
          </w:p>
        </w:tc>
      </w:tr>
      <w:tr w:rsidR="00E950C9" w:rsidRPr="006C0D16" w14:paraId="2D739F78" w14:textId="77777777" w:rsidTr="000553A1">
        <w:tc>
          <w:tcPr>
            <w:tcW w:w="1937" w:type="dxa"/>
          </w:tcPr>
          <w:p w14:paraId="6EE0D0B7" w14:textId="49718FF2" w:rsidR="00E950C9" w:rsidRDefault="00E950C9" w:rsidP="00F738D0">
            <w:pPr>
              <w:rPr>
                <w:lang w:eastAsia="zh-CN"/>
              </w:rPr>
            </w:pPr>
            <w:r>
              <w:rPr>
                <w:rFonts w:hint="eastAsia"/>
                <w:lang w:eastAsia="zh-CN"/>
              </w:rPr>
              <w:t>C</w:t>
            </w:r>
            <w:r>
              <w:rPr>
                <w:lang w:eastAsia="zh-CN"/>
              </w:rPr>
              <w:t>hina Telecom</w:t>
            </w:r>
          </w:p>
        </w:tc>
        <w:tc>
          <w:tcPr>
            <w:tcW w:w="7694" w:type="dxa"/>
          </w:tcPr>
          <w:p w14:paraId="41B3E561" w14:textId="0B6B7EB7" w:rsidR="00E950C9" w:rsidRDefault="00E950C9" w:rsidP="00F738D0">
            <w:pPr>
              <w:rPr>
                <w:lang w:eastAsia="zh-CN"/>
              </w:rPr>
            </w:pPr>
            <w:r w:rsidRPr="00E950C9">
              <w:rPr>
                <w:lang w:eastAsia="zh-CN"/>
              </w:rPr>
              <w:t xml:space="preserve">Scheduling flexibility </w:t>
            </w:r>
            <w:r>
              <w:rPr>
                <w:lang w:eastAsia="zh-CN"/>
              </w:rPr>
              <w:t>and</w:t>
            </w:r>
            <w:r w:rsidRPr="00E950C9">
              <w:rPr>
                <w:lang w:eastAsia="zh-CN"/>
              </w:rPr>
              <w:t xml:space="preserve"> blocking probability.</w:t>
            </w:r>
          </w:p>
        </w:tc>
      </w:tr>
      <w:tr w:rsidR="00CE5C2C" w:rsidRPr="006C0D16" w14:paraId="484D0D77" w14:textId="77777777" w:rsidTr="000553A1">
        <w:tc>
          <w:tcPr>
            <w:tcW w:w="1937" w:type="dxa"/>
          </w:tcPr>
          <w:p w14:paraId="04E3A183" w14:textId="72B332CC" w:rsidR="00CE5C2C" w:rsidRDefault="00CE5C2C" w:rsidP="00CE5C2C">
            <w:pPr>
              <w:rPr>
                <w:lang w:eastAsia="zh-CN"/>
              </w:rPr>
            </w:pPr>
            <w:r>
              <w:rPr>
                <w:rFonts w:eastAsia="Malgun Gothic" w:hint="eastAsia"/>
                <w:lang w:eastAsia="ko-KR"/>
              </w:rPr>
              <w:t>LG</w:t>
            </w:r>
          </w:p>
        </w:tc>
        <w:tc>
          <w:tcPr>
            <w:tcW w:w="7694" w:type="dxa"/>
          </w:tcPr>
          <w:p w14:paraId="2BB7E15A" w14:textId="5FB0B557" w:rsidR="00CE5C2C" w:rsidRPr="00E950C9" w:rsidRDefault="00CE5C2C" w:rsidP="00CE5C2C">
            <w:pPr>
              <w:rPr>
                <w:lang w:eastAsia="zh-CN"/>
              </w:rPr>
            </w:pPr>
            <w:r>
              <w:rPr>
                <w:rFonts w:eastAsia="Malgun Gothic" w:hint="eastAsia"/>
                <w:lang w:eastAsia="ko-KR"/>
              </w:rPr>
              <w:t xml:space="preserve">The </w:t>
            </w:r>
            <w:r>
              <w:rPr>
                <w:rFonts w:eastAsia="Malgun Gothic"/>
                <w:lang w:eastAsia="ko-KR"/>
              </w:rPr>
              <w:t>impact on the scheduling flexibility and capacity caused by the potential increase in blocking probability should be considered.</w:t>
            </w:r>
          </w:p>
        </w:tc>
      </w:tr>
      <w:tr w:rsidR="00E76E91" w:rsidRPr="006C0D16" w14:paraId="382E6F82" w14:textId="77777777" w:rsidTr="000553A1">
        <w:tc>
          <w:tcPr>
            <w:tcW w:w="1937" w:type="dxa"/>
          </w:tcPr>
          <w:p w14:paraId="265DCF89" w14:textId="687893AF" w:rsidR="00E76E91" w:rsidRDefault="00E76E91" w:rsidP="00CE5C2C">
            <w:pPr>
              <w:rPr>
                <w:rFonts w:eastAsia="Malgun Gothic"/>
                <w:lang w:eastAsia="ko-KR"/>
              </w:rPr>
            </w:pPr>
            <w:r>
              <w:rPr>
                <w:rFonts w:eastAsia="Malgun Gothic"/>
                <w:lang w:eastAsia="ko-KR"/>
              </w:rPr>
              <w:t>Sequans</w:t>
            </w:r>
          </w:p>
        </w:tc>
        <w:tc>
          <w:tcPr>
            <w:tcW w:w="7694" w:type="dxa"/>
          </w:tcPr>
          <w:p w14:paraId="77EF737D" w14:textId="74C68905" w:rsidR="00E76E91" w:rsidRPr="00E76E91" w:rsidRDefault="00E76E91" w:rsidP="00CE5C2C">
            <w:pPr>
              <w:rPr>
                <w:rFonts w:eastAsia="Malgun Gothic"/>
                <w:lang w:eastAsia="ko-KR"/>
              </w:rPr>
            </w:pPr>
            <w:r w:rsidRPr="00E76E91">
              <w:t>Tradeoff with PDCCH blocking probability should be considered. Scheduling flexibility/latency as well. FFS other</w:t>
            </w:r>
          </w:p>
        </w:tc>
      </w:tr>
      <w:tr w:rsidR="00DC1D2C" w:rsidRPr="006C0D16" w14:paraId="2F893037" w14:textId="77777777" w:rsidTr="000553A1">
        <w:tc>
          <w:tcPr>
            <w:tcW w:w="1937" w:type="dxa"/>
          </w:tcPr>
          <w:p w14:paraId="772F08CB" w14:textId="5C801DDE" w:rsidR="00DC1D2C" w:rsidRDefault="00DC1D2C" w:rsidP="00DC1D2C">
            <w:pPr>
              <w:rPr>
                <w:rFonts w:eastAsia="Malgun Gothic"/>
                <w:lang w:eastAsia="ko-KR"/>
              </w:rPr>
            </w:pPr>
            <w:r>
              <w:t>Lenovo, Motorola Mobility</w:t>
            </w:r>
          </w:p>
        </w:tc>
        <w:tc>
          <w:tcPr>
            <w:tcW w:w="7694" w:type="dxa"/>
          </w:tcPr>
          <w:p w14:paraId="62714C4E" w14:textId="3A06BB1F" w:rsidR="00DC1D2C" w:rsidRPr="00E76E91" w:rsidRDefault="00DC1D2C" w:rsidP="00DC1D2C">
            <w:r>
              <w:t>PDCCH blocking probability, and scheduling flexibility.</w:t>
            </w:r>
          </w:p>
        </w:tc>
      </w:tr>
      <w:tr w:rsidR="00A45EFD" w:rsidRPr="006C0D16" w14:paraId="5E6D90B1" w14:textId="77777777" w:rsidTr="000553A1">
        <w:tc>
          <w:tcPr>
            <w:tcW w:w="1937" w:type="dxa"/>
          </w:tcPr>
          <w:p w14:paraId="792E7965" w14:textId="59C7DF58" w:rsidR="00A45EFD" w:rsidRPr="00A45EFD" w:rsidRDefault="00A45EFD" w:rsidP="00A45EFD">
            <w:r w:rsidRPr="00A45EFD">
              <w:t>Nokia, NSB</w:t>
            </w:r>
          </w:p>
        </w:tc>
        <w:tc>
          <w:tcPr>
            <w:tcW w:w="7694" w:type="dxa"/>
          </w:tcPr>
          <w:p w14:paraId="06F41F9D" w14:textId="63D02023" w:rsidR="00A45EFD" w:rsidRPr="00A45EFD" w:rsidRDefault="00A45EFD" w:rsidP="00A45EFD">
            <w:r w:rsidRPr="00A45EFD">
              <w:t>FFS But should include impact on PDCCH Blocking Probability.</w:t>
            </w:r>
          </w:p>
        </w:tc>
      </w:tr>
      <w:tr w:rsidR="005F35EA" w:rsidRPr="006C0D16" w14:paraId="7704BCE7" w14:textId="77777777" w:rsidTr="000553A1">
        <w:tc>
          <w:tcPr>
            <w:tcW w:w="1937" w:type="dxa"/>
          </w:tcPr>
          <w:p w14:paraId="118847D5" w14:textId="4CD451CA" w:rsidR="005F35EA" w:rsidRPr="00A45EFD" w:rsidRDefault="005F35EA" w:rsidP="00A45EFD">
            <w:r>
              <w:t>InterDigital</w:t>
            </w:r>
          </w:p>
        </w:tc>
        <w:tc>
          <w:tcPr>
            <w:tcW w:w="7694" w:type="dxa"/>
          </w:tcPr>
          <w:p w14:paraId="343882F5" w14:textId="62029EFC" w:rsidR="005F35EA" w:rsidRPr="00A45EFD" w:rsidRDefault="00171CFA" w:rsidP="00A45EFD">
            <w:r>
              <w:t>Scheduling flexibility and PDCCH blocking probability.</w:t>
            </w:r>
          </w:p>
        </w:tc>
      </w:tr>
    </w:tbl>
    <w:p w14:paraId="1FE109EF" w14:textId="77777777" w:rsidR="00C20A55" w:rsidRPr="000553A1"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lastRenderedPageBreak/>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ListParagraph"/>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ListParagraph"/>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RedCap UE according to capability of RedCap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2) Study the PDCCH capability reduction of RedCap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4) Study the scheduling signalling overhead reduction of network, due to the larger access number of RedCap UE,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lastRenderedPageBreak/>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480ED1">
            <w:r>
              <w:rPr>
                <w:lang w:eastAsia="zh-CN"/>
              </w:rPr>
              <w:t>Huawei, HiSilicon</w:t>
            </w:r>
          </w:p>
        </w:tc>
        <w:tc>
          <w:tcPr>
            <w:tcW w:w="7694" w:type="dxa"/>
          </w:tcPr>
          <w:p w14:paraId="457CB06F" w14:textId="77777777" w:rsidR="00772E0D" w:rsidRDefault="00772E0D" w:rsidP="00480ED1">
            <w:pPr>
              <w:rPr>
                <w:lang w:eastAsia="zh-CN"/>
              </w:rPr>
            </w:pPr>
            <w:bookmarkStart w:id="39" w:name="OLE_LINK67"/>
            <w:r>
              <w:rPr>
                <w:lang w:eastAsia="zh-CN"/>
              </w:rPr>
              <w:t xml:space="preserve">Techniques for reduced PDCCH monitoring specified in Rel-16 UE power saving WID such as WUS can be considered to reuse for NR RedCap UEs, whenever applicable. </w:t>
            </w:r>
          </w:p>
          <w:p w14:paraId="5B895981" w14:textId="77777777" w:rsidR="00772E0D" w:rsidRDefault="00772E0D" w:rsidP="00480ED1">
            <w:r>
              <w:rPr>
                <w:lang w:eastAsia="zh-CN"/>
              </w:rPr>
              <w:t>Furthermore, other methods such as cross-slot scheduling and BWP based maximum MIMO layer adaptation could also be considered.</w:t>
            </w:r>
            <w:bookmarkEnd w:id="39"/>
          </w:p>
        </w:tc>
      </w:tr>
      <w:tr w:rsidR="000553A1" w14:paraId="774D7770" w14:textId="77777777" w:rsidTr="000553A1">
        <w:tc>
          <w:tcPr>
            <w:tcW w:w="1937" w:type="dxa"/>
          </w:tcPr>
          <w:p w14:paraId="0A1EDCA8" w14:textId="77777777" w:rsidR="000553A1" w:rsidRDefault="000553A1" w:rsidP="00480ED1">
            <w:pPr>
              <w:rPr>
                <w:lang w:eastAsia="zh-CN"/>
              </w:rPr>
            </w:pPr>
            <w:r>
              <w:rPr>
                <w:rFonts w:hint="eastAsia"/>
                <w:lang w:eastAsia="zh-CN"/>
              </w:rPr>
              <w:t>S</w:t>
            </w:r>
            <w:r>
              <w:rPr>
                <w:lang w:eastAsia="zh-CN"/>
              </w:rPr>
              <w:t>amsung</w:t>
            </w:r>
          </w:p>
        </w:tc>
        <w:tc>
          <w:tcPr>
            <w:tcW w:w="7694" w:type="dxa"/>
          </w:tcPr>
          <w:p w14:paraId="5D03D69F" w14:textId="77777777" w:rsidR="000553A1" w:rsidRDefault="000553A1" w:rsidP="00480ED1">
            <w:pPr>
              <w:rPr>
                <w:lang w:eastAsia="ja-JP"/>
              </w:rPr>
            </w:pPr>
            <w:r>
              <w:rPr>
                <w:lang w:eastAsia="ko-KR"/>
              </w:rPr>
              <w:t>We are open to study other techniques other than blind decodes and CCE limits reduction, however we should fulfill the SID objective.</w:t>
            </w:r>
          </w:p>
        </w:tc>
      </w:tr>
      <w:tr w:rsidR="00CE5C2C" w14:paraId="4CC34B60" w14:textId="77777777" w:rsidTr="000553A1">
        <w:tc>
          <w:tcPr>
            <w:tcW w:w="1937" w:type="dxa"/>
          </w:tcPr>
          <w:p w14:paraId="67831A16" w14:textId="1202A351" w:rsidR="00CE5C2C" w:rsidRDefault="00CE5C2C" w:rsidP="00CE5C2C">
            <w:pPr>
              <w:rPr>
                <w:lang w:eastAsia="zh-CN"/>
              </w:rPr>
            </w:pPr>
            <w:r>
              <w:rPr>
                <w:rFonts w:eastAsia="Malgun Gothic" w:hint="eastAsia"/>
                <w:lang w:eastAsia="ko-KR"/>
              </w:rPr>
              <w:t>LG</w:t>
            </w:r>
          </w:p>
        </w:tc>
        <w:tc>
          <w:tcPr>
            <w:tcW w:w="7694" w:type="dxa"/>
          </w:tcPr>
          <w:p w14:paraId="2B8C9F2D" w14:textId="0A401699" w:rsidR="00CE5C2C" w:rsidRDefault="00CE5C2C" w:rsidP="00CE5C2C">
            <w:pPr>
              <w:rPr>
                <w:lang w:eastAsia="ko-KR"/>
              </w:rPr>
            </w:pPr>
            <w:r>
              <w:rPr>
                <w:rFonts w:eastAsia="Malgun Gothic" w:hint="eastAsia"/>
                <w:lang w:eastAsia="ko-KR"/>
              </w:rPr>
              <w:t xml:space="preserve">Study </w:t>
            </w:r>
            <w:r>
              <w:rPr>
                <w:rFonts w:eastAsia="Malgun Gothic"/>
                <w:lang w:eastAsia="ko-KR"/>
              </w:rPr>
              <w:t>the techniques that can reuse the BD/channel estimation results. For example, nested or hierarchical search space structure to reuse the channel estimation results and the DCI size alignment to reduce the BD complexity are proposed for further considerations.</w:t>
            </w:r>
          </w:p>
        </w:tc>
      </w:tr>
      <w:tr w:rsidR="00E76E91" w14:paraId="0502E504" w14:textId="77777777" w:rsidTr="000553A1">
        <w:tc>
          <w:tcPr>
            <w:tcW w:w="1937" w:type="dxa"/>
          </w:tcPr>
          <w:p w14:paraId="5C4310A8" w14:textId="5B188D96" w:rsidR="00E76E91" w:rsidRDefault="00E76E91" w:rsidP="00CE5C2C">
            <w:pPr>
              <w:rPr>
                <w:rFonts w:eastAsia="Malgun Gothic"/>
                <w:lang w:eastAsia="ko-KR"/>
              </w:rPr>
            </w:pPr>
            <w:r>
              <w:rPr>
                <w:rFonts w:eastAsia="Malgun Gothic"/>
                <w:lang w:eastAsia="ko-KR"/>
              </w:rPr>
              <w:t>Sequans</w:t>
            </w:r>
          </w:p>
        </w:tc>
        <w:tc>
          <w:tcPr>
            <w:tcW w:w="7694" w:type="dxa"/>
          </w:tcPr>
          <w:p w14:paraId="13E2F5F8" w14:textId="50C3F1C9" w:rsidR="00E76E91" w:rsidRPr="00E76E91" w:rsidRDefault="00E76E91" w:rsidP="00CE5C2C">
            <w:pPr>
              <w:rPr>
                <w:rFonts w:eastAsia="Malgun Gothic"/>
                <w:lang w:eastAsia="ko-KR"/>
              </w:rPr>
            </w:pPr>
            <w:r w:rsidRPr="00E76E91">
              <w:t>FFS, depending on overall study overload</w:t>
            </w:r>
          </w:p>
        </w:tc>
      </w:tr>
      <w:tr w:rsidR="00A45EFD" w14:paraId="49214281" w14:textId="77777777" w:rsidTr="000553A1">
        <w:tc>
          <w:tcPr>
            <w:tcW w:w="1937" w:type="dxa"/>
          </w:tcPr>
          <w:p w14:paraId="68C507F4" w14:textId="30815F7A" w:rsidR="00A45EFD" w:rsidRPr="00A45EFD" w:rsidRDefault="00A45EFD" w:rsidP="00A45EFD">
            <w:pPr>
              <w:rPr>
                <w:rFonts w:eastAsia="Malgun Gothic"/>
                <w:lang w:eastAsia="ko-KR"/>
              </w:rPr>
            </w:pPr>
            <w:r w:rsidRPr="00A45EFD">
              <w:t>Nokia, NSB</w:t>
            </w:r>
          </w:p>
        </w:tc>
        <w:tc>
          <w:tcPr>
            <w:tcW w:w="7694" w:type="dxa"/>
          </w:tcPr>
          <w:p w14:paraId="6E3894E6" w14:textId="77777777" w:rsidR="00A45EFD" w:rsidRPr="00A45EFD" w:rsidRDefault="00A45EFD" w:rsidP="00A45EFD">
            <w:r w:rsidRPr="00A45EFD">
              <w:t>No</w:t>
            </w:r>
          </w:p>
          <w:p w14:paraId="69CF19E4" w14:textId="21CBBFD8" w:rsidR="00A45EFD" w:rsidRPr="00A45EFD" w:rsidRDefault="00A45EFD" w:rsidP="00A45EFD">
            <w:r w:rsidRPr="00A45EFD">
              <w:t>Outside the scope are new techniques that reduce the average level of PDCCH monitoring over longer than a slot.  We believe these were extensively reviewed as part of the R16 Power Savings SI.</w:t>
            </w:r>
          </w:p>
        </w:tc>
      </w:tr>
      <w:tr w:rsidR="005F35EA" w14:paraId="2E45C260" w14:textId="77777777" w:rsidTr="000553A1">
        <w:tc>
          <w:tcPr>
            <w:tcW w:w="1937" w:type="dxa"/>
          </w:tcPr>
          <w:p w14:paraId="5253AC1B" w14:textId="085286D5" w:rsidR="005F35EA" w:rsidRPr="00A45EFD" w:rsidRDefault="005F35EA" w:rsidP="00A45EFD">
            <w:r>
              <w:t>InterDigital</w:t>
            </w:r>
          </w:p>
        </w:tc>
        <w:tc>
          <w:tcPr>
            <w:tcW w:w="7694" w:type="dxa"/>
          </w:tcPr>
          <w:p w14:paraId="6EFE5668" w14:textId="3F63E0A2" w:rsidR="005F35EA" w:rsidRPr="00A45EFD" w:rsidRDefault="00171CFA" w:rsidP="00A45EFD">
            <w:r>
              <w:rPr>
                <w:lang w:eastAsia="ko-KR"/>
              </w:rPr>
              <w:t>We are open to stud</w:t>
            </w:r>
            <w:r w:rsidR="00826F06">
              <w:rPr>
                <w:lang w:eastAsia="ko-KR"/>
              </w:rPr>
              <w:t>ying</w:t>
            </w:r>
            <w:r>
              <w:rPr>
                <w:lang w:eastAsia="ko-KR"/>
              </w:rPr>
              <w:t xml:space="preserve"> other techniques.</w:t>
            </w:r>
          </w:p>
        </w:tc>
      </w:tr>
    </w:tbl>
    <w:p w14:paraId="2287554F" w14:textId="2EB20243" w:rsidR="00665A88" w:rsidRPr="000553A1" w:rsidRDefault="00665A88" w:rsidP="000E647A"/>
    <w:p w14:paraId="1398934D" w14:textId="388565F2" w:rsidR="00AF0559" w:rsidRPr="000E647A" w:rsidRDefault="00AF0559" w:rsidP="00AF0559">
      <w:pPr>
        <w:pStyle w:val="Heading1"/>
      </w:pPr>
      <w:bookmarkStart w:id="40" w:name="_Toc41500881"/>
      <w:r>
        <w:t>9</w:t>
      </w:r>
      <w:r w:rsidRPr="000E647A">
        <w:tab/>
      </w:r>
      <w:r>
        <w:t>Other comments</w:t>
      </w:r>
      <w:bookmarkEnd w:id="40"/>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lastRenderedPageBreak/>
              <w:t>Study other power savings techniques, e.g.: event-based reporting, message bundling, and SPS/UL-CG optimizations [87]</w:t>
            </w:r>
          </w:p>
          <w:p w14:paraId="57702C62" w14:textId="14D26B8C" w:rsidR="001568F8" w:rsidRDefault="00722D01" w:rsidP="00722D01">
            <w:r>
              <w:t>Study beam management issues for FR2 including reducing beam overloading and beam blockage (due to preconfigured RedCap UE configurations) [89]</w:t>
            </w:r>
          </w:p>
        </w:tc>
      </w:tr>
      <w:tr w:rsidR="000553A1" w14:paraId="7F1B013D" w14:textId="77777777" w:rsidTr="0094635D">
        <w:tc>
          <w:tcPr>
            <w:tcW w:w="1937" w:type="dxa"/>
          </w:tcPr>
          <w:p w14:paraId="584AA2EF" w14:textId="23F69258" w:rsidR="000553A1" w:rsidRDefault="000553A1" w:rsidP="000553A1">
            <w:r>
              <w:rPr>
                <w:rFonts w:hint="eastAsia"/>
                <w:lang w:eastAsia="zh-CN"/>
              </w:rPr>
              <w:lastRenderedPageBreak/>
              <w:t>S</w:t>
            </w:r>
            <w:r>
              <w:rPr>
                <w:lang w:eastAsia="zh-CN"/>
              </w:rPr>
              <w:t>amsung</w:t>
            </w:r>
          </w:p>
        </w:tc>
        <w:tc>
          <w:tcPr>
            <w:tcW w:w="7694" w:type="dxa"/>
          </w:tcPr>
          <w:p w14:paraId="4259839D" w14:textId="45590E43" w:rsidR="000553A1" w:rsidRDefault="000553A1" w:rsidP="000553A1">
            <w:r>
              <w:rPr>
                <w:lang w:eastAsia="zh-CN"/>
              </w:rPr>
              <w:t xml:space="preserve">We suggest to leverage existing reference (e.g., TR 36.888, </w:t>
            </w:r>
            <w:r>
              <w:t>TR 38.840</w:t>
            </w:r>
            <w:r>
              <w:rPr>
                <w:lang w:eastAsia="zh-CN"/>
              </w:rPr>
              <w:t xml:space="preserve">) and result from other ongoing SI/WI as much as possible to avoid duplicated effort. Therefore, we propose to: define a reference modem closed to LTE (e.g., 10MHZ BW, 2 RX, etc) for cost analysis, to reuse evaluation </w:t>
            </w:r>
            <w:r>
              <w:t xml:space="preserve">methodology </w:t>
            </w:r>
            <w:r>
              <w:rPr>
                <w:lang w:eastAsia="zh-CN"/>
              </w:rPr>
              <w:t xml:space="preserve">in </w:t>
            </w:r>
            <w:r>
              <w:t xml:space="preserve">IMT-2020 self-evaluation or coverage enhancement SI and some results (if possible) for coverage evaluation, and same methodology in TR 38.840 for power saving. </w:t>
            </w:r>
          </w:p>
        </w:tc>
      </w:tr>
      <w:tr w:rsidR="00CE5C2C" w14:paraId="4D411C31" w14:textId="77777777" w:rsidTr="0094635D">
        <w:tc>
          <w:tcPr>
            <w:tcW w:w="1937" w:type="dxa"/>
          </w:tcPr>
          <w:p w14:paraId="4A0B6DE1" w14:textId="038A782B" w:rsidR="00CE5C2C" w:rsidRDefault="00CE5C2C" w:rsidP="00CE5C2C">
            <w:r>
              <w:rPr>
                <w:rFonts w:eastAsia="Malgun Gothic" w:hint="eastAsia"/>
                <w:lang w:eastAsia="ko-KR"/>
              </w:rPr>
              <w:t>LG</w:t>
            </w:r>
          </w:p>
        </w:tc>
        <w:tc>
          <w:tcPr>
            <w:tcW w:w="7694" w:type="dxa"/>
          </w:tcPr>
          <w:p w14:paraId="7230CD94" w14:textId="77777777" w:rsidR="00CE5C2C" w:rsidRDefault="00CE5C2C" w:rsidP="00CE5C2C">
            <w:r>
              <w:t>We have three main use cases which need to be supported but are quite diverse in terms of required peak data rates, battery life, mobility, etc. During the study item phase, i</w:t>
            </w:r>
            <w:r w:rsidRPr="00CA1CCD">
              <w:t>n our view, the</w:t>
            </w:r>
            <w:r>
              <w:t xml:space="preserve"> discussion on</w:t>
            </w:r>
            <w:r w:rsidRPr="00CA1CCD">
              <w:t xml:space="preserve"> UE </w:t>
            </w:r>
            <w:r>
              <w:t xml:space="preserve">maximum </w:t>
            </w:r>
            <w:r w:rsidRPr="00CA1CCD">
              <w:t>bandwidth of the reduced capability NR devices</w:t>
            </w:r>
            <w:r>
              <w:t xml:space="preserve"> is urgent and should be studied based on the required peak data rate per each use case. Based on that or in parallel with the discussion on that, whether the </w:t>
            </w:r>
            <w:r w:rsidRPr="00CA1CCD">
              <w:t xml:space="preserve">three main use cases </w:t>
            </w:r>
            <w:r>
              <w:t xml:space="preserve">should be supported </w:t>
            </w:r>
            <w:r w:rsidRPr="00CA1CCD">
              <w:t>via a single device type or multiple device types</w:t>
            </w:r>
            <w:r>
              <w:t xml:space="preserve"> can be discussed based on the pros and cons in terms of cost/complexity, spec impact, NR coexistence, and so on.</w:t>
            </w:r>
          </w:p>
          <w:p w14:paraId="33834028" w14:textId="554B9D4D" w:rsidR="00CE5C2C" w:rsidRDefault="00CE5C2C" w:rsidP="00CE5C2C">
            <w:r>
              <w:rPr>
                <w:lang w:eastAsia="ko-KR"/>
              </w:rP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E76E91" w14:paraId="617385BC" w14:textId="77777777" w:rsidTr="0094635D">
        <w:tc>
          <w:tcPr>
            <w:tcW w:w="1937" w:type="dxa"/>
          </w:tcPr>
          <w:p w14:paraId="604862D9" w14:textId="27DE740F" w:rsidR="00E76E91" w:rsidRDefault="00E76E91" w:rsidP="00CE5C2C">
            <w:pPr>
              <w:rPr>
                <w:rFonts w:eastAsia="Malgun Gothic"/>
                <w:lang w:eastAsia="ko-KR"/>
              </w:rPr>
            </w:pPr>
            <w:r>
              <w:rPr>
                <w:rFonts w:eastAsia="Malgun Gothic"/>
                <w:lang w:eastAsia="ko-KR"/>
              </w:rPr>
              <w:t>Sequans</w:t>
            </w:r>
          </w:p>
        </w:tc>
        <w:tc>
          <w:tcPr>
            <w:tcW w:w="7694" w:type="dxa"/>
          </w:tcPr>
          <w:p w14:paraId="5405113F" w14:textId="4082358D" w:rsidR="00E76E91" w:rsidRDefault="00E76E91" w:rsidP="00CE5C2C">
            <w:r>
              <w:t>Cat-0 was never deployed. This SI should avoid leading to similar outcome, i.e. RedCap variant never deployed. The SI should define meaningful outcomes for the market even if it takes more time.</w:t>
            </w:r>
          </w:p>
        </w:tc>
      </w:tr>
    </w:tbl>
    <w:p w14:paraId="7E0D9A47" w14:textId="77777777" w:rsidR="00AF0559" w:rsidRDefault="00AF0559" w:rsidP="000E647A"/>
    <w:p w14:paraId="2F1E61B8" w14:textId="3B444AA4" w:rsidR="00665A88" w:rsidRPr="000E647A" w:rsidRDefault="00665A88" w:rsidP="00665A88">
      <w:pPr>
        <w:pStyle w:val="Heading1"/>
      </w:pPr>
      <w:bookmarkStart w:id="41" w:name="_Toc41500882"/>
      <w:bookmarkStart w:id="42" w:name="_Hlk41391803"/>
      <w:r w:rsidRPr="000E647A">
        <w:t>References</w:t>
      </w:r>
      <w:bookmarkEnd w:id="41"/>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lastRenderedPageBreak/>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lastRenderedPageBreak/>
        <w:t>[51]</w:t>
      </w:r>
      <w:r w:rsidRPr="00E1646E">
        <w:tab/>
      </w:r>
      <w:hyperlink r:id="rId63" w:history="1">
        <w:r w:rsidR="00283F09" w:rsidRPr="00E1646E">
          <w:rPr>
            <w:rStyle w:val="Hyperlink"/>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lastRenderedPageBreak/>
        <w:t>[85]</w:t>
      </w:r>
      <w:r w:rsidRPr="00E1646E">
        <w:tab/>
      </w:r>
      <w:hyperlink r:id="rId97" w:history="1">
        <w:r w:rsidR="00283F09" w:rsidRPr="00E1646E">
          <w:rPr>
            <w:rStyle w:val="Hyperlink"/>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“Other aspects for reduced capability devices”, Huawei, HiSilicon</w:t>
      </w:r>
      <w:bookmarkEnd w:id="42"/>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43995" w14:textId="77777777" w:rsidR="006C472B" w:rsidRDefault="006C472B">
      <w:r>
        <w:separator/>
      </w:r>
    </w:p>
  </w:endnote>
  <w:endnote w:type="continuationSeparator" w:id="0">
    <w:p w14:paraId="688A14EF" w14:textId="77777777" w:rsidR="006C472B" w:rsidRDefault="006C472B">
      <w:r>
        <w:continuationSeparator/>
      </w:r>
    </w:p>
  </w:endnote>
  <w:endnote w:type="continuationNotice" w:id="1">
    <w:p w14:paraId="2BC121EF" w14:textId="77777777" w:rsidR="006C472B" w:rsidRDefault="006C47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0F403" w14:textId="77777777" w:rsidR="006C472B" w:rsidRDefault="006C472B">
      <w:r>
        <w:separator/>
      </w:r>
    </w:p>
  </w:footnote>
  <w:footnote w:type="continuationSeparator" w:id="0">
    <w:p w14:paraId="48225108" w14:textId="77777777" w:rsidR="006C472B" w:rsidRDefault="006C472B">
      <w:r>
        <w:continuationSeparator/>
      </w:r>
    </w:p>
  </w:footnote>
  <w:footnote w:type="continuationNotice" w:id="1">
    <w:p w14:paraId="6C320CE9" w14:textId="77777777" w:rsidR="006C472B" w:rsidRDefault="006C47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57D52"/>
    <w:multiLevelType w:val="hybridMultilevel"/>
    <w:tmpl w:val="4ED00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3"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9A45EB"/>
    <w:multiLevelType w:val="hybridMultilevel"/>
    <w:tmpl w:val="4596D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9" w15:restartNumberingAfterBreak="0">
    <w:nsid w:val="4B1774A8"/>
    <w:multiLevelType w:val="hybridMultilevel"/>
    <w:tmpl w:val="657844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33"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34"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63732AA"/>
    <w:multiLevelType w:val="hybridMultilevel"/>
    <w:tmpl w:val="D302803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42" w15:restartNumberingAfterBreak="0">
    <w:nsid w:val="6763132D"/>
    <w:multiLevelType w:val="hybridMultilevel"/>
    <w:tmpl w:val="A81A6B4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44"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45"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7"/>
  </w:num>
  <w:num w:numId="3">
    <w:abstractNumId w:val="14"/>
  </w:num>
  <w:num w:numId="4">
    <w:abstractNumId w:val="6"/>
  </w:num>
  <w:num w:numId="5">
    <w:abstractNumId w:val="16"/>
  </w:num>
  <w:num w:numId="6">
    <w:abstractNumId w:val="38"/>
  </w:num>
  <w:num w:numId="7">
    <w:abstractNumId w:val="37"/>
  </w:num>
  <w:num w:numId="8">
    <w:abstractNumId w:val="22"/>
  </w:num>
  <w:num w:numId="9">
    <w:abstractNumId w:val="3"/>
  </w:num>
  <w:num w:numId="10">
    <w:abstractNumId w:val="19"/>
  </w:num>
  <w:num w:numId="11">
    <w:abstractNumId w:val="31"/>
  </w:num>
  <w:num w:numId="12">
    <w:abstractNumId w:val="5"/>
  </w:num>
  <w:num w:numId="13">
    <w:abstractNumId w:val="4"/>
  </w:num>
  <w:num w:numId="14">
    <w:abstractNumId w:val="40"/>
  </w:num>
  <w:num w:numId="15">
    <w:abstractNumId w:val="20"/>
  </w:num>
  <w:num w:numId="16">
    <w:abstractNumId w:val="2"/>
  </w:num>
  <w:num w:numId="17">
    <w:abstractNumId w:val="10"/>
  </w:num>
  <w:num w:numId="18">
    <w:abstractNumId w:val="13"/>
  </w:num>
  <w:num w:numId="19">
    <w:abstractNumId w:val="1"/>
  </w:num>
  <w:num w:numId="20">
    <w:abstractNumId w:val="32"/>
  </w:num>
  <w:num w:numId="21">
    <w:abstractNumId w:val="28"/>
  </w:num>
  <w:num w:numId="22">
    <w:abstractNumId w:val="7"/>
  </w:num>
  <w:num w:numId="23">
    <w:abstractNumId w:val="15"/>
  </w:num>
  <w:num w:numId="24">
    <w:abstractNumId w:val="44"/>
  </w:num>
  <w:num w:numId="25">
    <w:abstractNumId w:val="33"/>
  </w:num>
  <w:num w:numId="26">
    <w:abstractNumId w:val="12"/>
  </w:num>
  <w:num w:numId="27">
    <w:abstractNumId w:val="30"/>
  </w:num>
  <w:num w:numId="28">
    <w:abstractNumId w:val="45"/>
  </w:num>
  <w:num w:numId="29">
    <w:abstractNumId w:val="17"/>
  </w:num>
  <w:num w:numId="30">
    <w:abstractNumId w:val="18"/>
  </w:num>
  <w:num w:numId="31">
    <w:abstractNumId w:val="35"/>
  </w:num>
  <w:num w:numId="32">
    <w:abstractNumId w:val="9"/>
  </w:num>
  <w:num w:numId="33">
    <w:abstractNumId w:val="0"/>
  </w:num>
  <w:num w:numId="34">
    <w:abstractNumId w:val="34"/>
  </w:num>
  <w:num w:numId="35">
    <w:abstractNumId w:val="43"/>
  </w:num>
  <w:num w:numId="36">
    <w:abstractNumId w:val="41"/>
  </w:num>
  <w:num w:numId="37">
    <w:abstractNumId w:val="26"/>
  </w:num>
  <w:num w:numId="38">
    <w:abstractNumId w:val="24"/>
  </w:num>
  <w:num w:numId="39">
    <w:abstractNumId w:val="48"/>
  </w:num>
  <w:num w:numId="40">
    <w:abstractNumId w:val="46"/>
  </w:num>
  <w:num w:numId="41">
    <w:abstractNumId w:val="39"/>
  </w:num>
  <w:num w:numId="42">
    <w:abstractNumId w:val="42"/>
  </w:num>
  <w:num w:numId="43">
    <w:abstractNumId w:val="23"/>
  </w:num>
  <w:num w:numId="44">
    <w:abstractNumId w:val="27"/>
  </w:num>
  <w:num w:numId="45">
    <w:abstractNumId w:val="25"/>
  </w:num>
  <w:num w:numId="46">
    <w:abstractNumId w:val="8"/>
  </w:num>
  <w:num w:numId="47">
    <w:abstractNumId w:val="11"/>
  </w:num>
  <w:num w:numId="48">
    <w:abstractNumId w:val="29"/>
  </w:num>
  <w:num w:numId="49">
    <w:abstractNumId w:val="3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5584"/>
    <w:rsid w:val="000366E6"/>
    <w:rsid w:val="00036A87"/>
    <w:rsid w:val="00036F1B"/>
    <w:rsid w:val="000374CC"/>
    <w:rsid w:val="000374F5"/>
    <w:rsid w:val="00040095"/>
    <w:rsid w:val="00040293"/>
    <w:rsid w:val="00040830"/>
    <w:rsid w:val="00042243"/>
    <w:rsid w:val="000427BE"/>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096C"/>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A28"/>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6E2"/>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1CFA"/>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1DE2"/>
    <w:rsid w:val="001C21C3"/>
    <w:rsid w:val="001C2E62"/>
    <w:rsid w:val="001C4041"/>
    <w:rsid w:val="001C68E6"/>
    <w:rsid w:val="001C6D52"/>
    <w:rsid w:val="001C6DC3"/>
    <w:rsid w:val="001C747F"/>
    <w:rsid w:val="001C78F4"/>
    <w:rsid w:val="001C7F25"/>
    <w:rsid w:val="001D0108"/>
    <w:rsid w:val="001D02C2"/>
    <w:rsid w:val="001D0C87"/>
    <w:rsid w:val="001D185D"/>
    <w:rsid w:val="001D4C38"/>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597"/>
    <w:rsid w:val="00220815"/>
    <w:rsid w:val="00220A30"/>
    <w:rsid w:val="00220DAC"/>
    <w:rsid w:val="002216A6"/>
    <w:rsid w:val="00221994"/>
    <w:rsid w:val="00221CF0"/>
    <w:rsid w:val="00221D3D"/>
    <w:rsid w:val="002222BD"/>
    <w:rsid w:val="00222605"/>
    <w:rsid w:val="002239CF"/>
    <w:rsid w:val="002245C5"/>
    <w:rsid w:val="002255BE"/>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3E0"/>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08F"/>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659B"/>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5C8"/>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474"/>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65E"/>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57B58"/>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0ED1"/>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06EB"/>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533"/>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5DAC"/>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5E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259"/>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3D5E"/>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72B"/>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3E4"/>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AC3"/>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684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27DE"/>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17C81"/>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4B98"/>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0D73"/>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67566"/>
    <w:rsid w:val="0087038E"/>
    <w:rsid w:val="00870BDA"/>
    <w:rsid w:val="00870FD6"/>
    <w:rsid w:val="00871A71"/>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3CD3"/>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08E"/>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397"/>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37BF4"/>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56A"/>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C6CEA"/>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695"/>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1E96"/>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5EFD"/>
    <w:rsid w:val="00A46209"/>
    <w:rsid w:val="00A46F0C"/>
    <w:rsid w:val="00A47527"/>
    <w:rsid w:val="00A50AF9"/>
    <w:rsid w:val="00A51640"/>
    <w:rsid w:val="00A51A3E"/>
    <w:rsid w:val="00A51FD2"/>
    <w:rsid w:val="00A52AC5"/>
    <w:rsid w:val="00A52F44"/>
    <w:rsid w:val="00A5301B"/>
    <w:rsid w:val="00A530C4"/>
    <w:rsid w:val="00A536C9"/>
    <w:rsid w:val="00A53724"/>
    <w:rsid w:val="00A53DE9"/>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498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384"/>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AA8"/>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49"/>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1EE"/>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4C37"/>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6E8"/>
    <w:rsid w:val="00C84BA5"/>
    <w:rsid w:val="00C84BCB"/>
    <w:rsid w:val="00C85369"/>
    <w:rsid w:val="00C86356"/>
    <w:rsid w:val="00C86491"/>
    <w:rsid w:val="00C8675A"/>
    <w:rsid w:val="00C86AF2"/>
    <w:rsid w:val="00C86E2E"/>
    <w:rsid w:val="00C86EF0"/>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53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80"/>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5C2C"/>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9A2"/>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1836"/>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1D2C"/>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4F29"/>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09A5"/>
    <w:rsid w:val="00E40BD1"/>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E91"/>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0C9"/>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15A"/>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778"/>
    <w:rsid w:val="00F32A66"/>
    <w:rsid w:val="00F33DF3"/>
    <w:rsid w:val="00F356C3"/>
    <w:rsid w:val="00F3578C"/>
    <w:rsid w:val="00F35E93"/>
    <w:rsid w:val="00F36207"/>
    <w:rsid w:val="00F363FE"/>
    <w:rsid w:val="00F36427"/>
    <w:rsid w:val="00F36445"/>
    <w:rsid w:val="00F36517"/>
    <w:rsid w:val="00F37905"/>
    <w:rsid w:val="00F405CA"/>
    <w:rsid w:val="00F40E10"/>
    <w:rsid w:val="00F42521"/>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8D0"/>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659"/>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docId w15:val="{E03DA413-3BBF-407D-AFDD-BC63F770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282.zip" TargetMode="External"/><Relationship Id="rId29" Type="http://schemas.openxmlformats.org/officeDocument/2006/relationships/hyperlink" Target="http://www.3gpp.org/ftp/TSG_RAN/WG1_RL1/TSGR1_101-e/Docs/R1-2003433.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24" Type="http://schemas.openxmlformats.org/officeDocument/2006/relationships/hyperlink" Target="http://www.3gpp.org/ftp/TSG_RAN/WG1_RL1/TSGR1_101-e/Docs/R1-2003303.zip" TargetMode="Externa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66" Type="http://schemas.openxmlformats.org/officeDocument/2006/relationships/hyperlink" Target="http://www.3gpp.org/ftp/TSG_RAN/WG1_RL1/TSGR1_101-e/Docs/R1-2004021.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87" Type="http://schemas.openxmlformats.org/officeDocument/2006/relationships/hyperlink" Target="http://www.3gpp.org/ftp/TSG_RAN/WG1_RL1/TSGR1_101-e/Docs/R1-2004315.zip" TargetMode="External"/><Relationship Id="rId102" Type="http://schemas.openxmlformats.org/officeDocument/2006/relationships/hyperlink" Target="http://www.3gpp.org/ftp/TSG_RAN/WG1_RL1/TSGR1_101-e/Docs/R1-2004506.zip" TargetMode="External"/><Relationship Id="rId110" Type="http://schemas.openxmlformats.org/officeDocument/2006/relationships/hyperlink" Target="http://www.3gpp.org/ftp/TSG_RAN/WG1_RL1/TSGR1_101-e/Docs/R1-2004596.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56" Type="http://schemas.openxmlformats.org/officeDocument/2006/relationships/hyperlink" Target="http://www.3gpp.org/ftp/TSG_RAN/WG1_RL1/TSGR1_101-e/Docs/R1-2003935.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113"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25" Type="http://schemas.openxmlformats.org/officeDocument/2006/relationships/hyperlink" Target="http://www.3gpp.org/ftp/TSG_RAN/WG1_RL1/TSGR1_101-e/Docs/R1-2003307.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46" Type="http://schemas.openxmlformats.org/officeDocument/2006/relationships/hyperlink" Target="http://www.3gpp.org/ftp/TSG_RAN/WG1_RL1/TSGR1_101-e/Docs/R1-2003803.zip" TargetMode="External"/><Relationship Id="rId59" Type="http://schemas.openxmlformats.org/officeDocument/2006/relationships/hyperlink" Target="http://www.3gpp.org/ftp/TSG_RAN/WG1_RL1/TSGR1_101-e/Docs/R1-2003967.zip" TargetMode="External"/><Relationship Id="rId67" Type="http://schemas.openxmlformats.org/officeDocument/2006/relationships/hyperlink" Target="http://www.3gpp.org/ftp/TSG_RAN/WG1_RL1/TSGR1_101-e/Docs/R1-2004022.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54" Type="http://schemas.openxmlformats.org/officeDocument/2006/relationships/hyperlink" Target="http://www.3gpp.org/ftp/TSG_RAN/WG1_RL1/TSGR1_101-e/Docs/R1-2003922.zip" TargetMode="External"/><Relationship Id="rId62" Type="http://schemas.openxmlformats.org/officeDocument/2006/relationships/hyperlink" Target="http://www.3gpp.org/ftp/TSG_RAN/WG1_RL1/TSGR1_101-e/Docs/R1-2003995.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11" Type="http://schemas.openxmlformats.org/officeDocument/2006/relationships/hyperlink" Target="http://www.3gpp.org/ftp/TSG_RAN/WG1_RL1/TSGR1_101-e/Docs/R1-200461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D75A3E6B-2EE3-4363-A6B0-861BD639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51</Pages>
  <Words>24790</Words>
  <Characters>141305</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165764</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Erdem Bala</cp:lastModifiedBy>
  <cp:revision>48</cp:revision>
  <cp:lastPrinted>2020-05-14T12:07:00Z</cp:lastPrinted>
  <dcterms:created xsi:type="dcterms:W3CDTF">2020-06-01T18:30:00Z</dcterms:created>
  <dcterms:modified xsi:type="dcterms:W3CDTF">2020-06-01T19:31:00Z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ies>
</file>