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64945" w14:textId="5579FCFA" w:rsidR="00081CB4" w:rsidRDefault="00533A3E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</w:t>
      </w:r>
      <w:r w:rsidR="006139D8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ab/>
        <w:t>R1-200</w:t>
      </w:r>
      <w:r w:rsidR="006139D8">
        <w:rPr>
          <w:rFonts w:ascii="Arial" w:hAnsi="Arial" w:cs="Arial"/>
          <w:b/>
          <w:bCs/>
          <w:sz w:val="28"/>
        </w:rPr>
        <w:t>xxxx</w:t>
      </w:r>
    </w:p>
    <w:p w14:paraId="3505953D" w14:textId="47ADC50C" w:rsidR="00081CB4" w:rsidRDefault="00533A3E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</w:t>
      </w:r>
      <w:r w:rsidR="006139D8">
        <w:rPr>
          <w:rFonts w:ascii="Arial" w:eastAsia="MS Mincho" w:hAnsi="Arial" w:cs="Arial"/>
          <w:b/>
          <w:bCs/>
          <w:sz w:val="28"/>
          <w:lang w:eastAsia="ja-JP"/>
        </w:rPr>
        <w:t>May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</w:t>
      </w:r>
      <w:r w:rsidR="006139D8">
        <w:rPr>
          <w:rFonts w:ascii="Arial" w:eastAsia="MS Mincho" w:hAnsi="Arial" w:cs="Arial"/>
          <w:b/>
          <w:bCs/>
          <w:sz w:val="28"/>
          <w:lang w:eastAsia="ja-JP"/>
        </w:rPr>
        <w:t>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6139D8">
        <w:rPr>
          <w:rFonts w:ascii="Arial" w:eastAsia="MS Mincho" w:hAnsi="Arial" w:cs="Arial"/>
          <w:b/>
          <w:bCs/>
          <w:sz w:val="28"/>
          <w:lang w:eastAsia="ja-JP"/>
        </w:rPr>
        <w:t>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323B0F57" w14:textId="77777777" w:rsidR="00081CB4" w:rsidRDefault="00081CB4">
      <w:pPr>
        <w:pStyle w:val="ad"/>
        <w:rPr>
          <w:rFonts w:eastAsia="宋体" w:cs="Arial"/>
          <w:bCs/>
          <w:sz w:val="22"/>
          <w:szCs w:val="22"/>
          <w:lang w:eastAsia="zh-CN"/>
        </w:rPr>
      </w:pPr>
    </w:p>
    <w:p w14:paraId="1EC84FB4" w14:textId="77777777" w:rsidR="00081CB4" w:rsidRDefault="00533A3E">
      <w:pPr>
        <w:pStyle w:val="ad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05A670BB" w14:textId="5B4B460B" w:rsidR="00081CB4" w:rsidRDefault="00533A3E">
      <w:pPr>
        <w:pStyle w:val="ad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 w:rsidR="006139D8">
        <w:rPr>
          <w:rFonts w:cs="Arial"/>
          <w:sz w:val="22"/>
          <w:szCs w:val="22"/>
        </w:rPr>
        <w:t>Outcome</w:t>
      </w:r>
      <w:r w:rsidR="002115A4" w:rsidRPr="002115A4">
        <w:rPr>
          <w:rFonts w:cs="Arial"/>
          <w:sz w:val="22"/>
          <w:szCs w:val="22"/>
        </w:rPr>
        <w:t xml:space="preserve"> of [10</w:t>
      </w:r>
      <w:r w:rsidR="006139D8">
        <w:rPr>
          <w:rFonts w:cs="Arial"/>
          <w:sz w:val="22"/>
          <w:szCs w:val="22"/>
        </w:rPr>
        <w:t>1</w:t>
      </w:r>
      <w:r w:rsidR="002115A4" w:rsidRPr="002115A4">
        <w:rPr>
          <w:rFonts w:cs="Arial"/>
          <w:sz w:val="22"/>
          <w:szCs w:val="22"/>
        </w:rPr>
        <w:t>-e-NR-eMIMO-ULFPTx-0</w:t>
      </w:r>
      <w:r w:rsidR="00531B1C">
        <w:rPr>
          <w:rFonts w:cs="Arial"/>
          <w:sz w:val="22"/>
          <w:szCs w:val="22"/>
        </w:rPr>
        <w:t>3</w:t>
      </w:r>
      <w:r w:rsidR="002115A4" w:rsidRPr="002115A4">
        <w:rPr>
          <w:rFonts w:cs="Arial"/>
          <w:sz w:val="22"/>
          <w:szCs w:val="22"/>
        </w:rPr>
        <w:t>] Email discussion</w:t>
      </w:r>
    </w:p>
    <w:p w14:paraId="5D3F5C38" w14:textId="77777777" w:rsidR="00081CB4" w:rsidRDefault="00533A3E">
      <w:pPr>
        <w:pStyle w:val="ad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2C1C993" w14:textId="77777777" w:rsidR="00081CB4" w:rsidRDefault="00533A3E">
      <w:pPr>
        <w:pStyle w:val="ad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1DF28878" w14:textId="77777777" w:rsidR="00081CB4" w:rsidRDefault="00081CB4">
      <w:pPr>
        <w:rPr>
          <w:rFonts w:eastAsiaTheme="minorEastAsia"/>
          <w:lang w:eastAsia="zh-CN"/>
        </w:rPr>
      </w:pPr>
      <w:bookmarkStart w:id="0" w:name="OLE_LINK13"/>
      <w:bookmarkStart w:id="1" w:name="OLE_LINK14"/>
    </w:p>
    <w:p w14:paraId="7FA25263" w14:textId="7B66C9B6" w:rsidR="00081CB4" w:rsidRDefault="00416DBD" w:rsidP="00416DBD">
      <w:pPr>
        <w:pStyle w:val="title1"/>
      </w:pPr>
      <w:r>
        <w:t>Summary</w:t>
      </w:r>
    </w:p>
    <w:p w14:paraId="3A909C93" w14:textId="51446FF9" w:rsidR="007B5AAC" w:rsidRPr="007B5AAC" w:rsidRDefault="007B5AAC" w:rsidP="007B5AAC">
      <w:pPr>
        <w:rPr>
          <w:color w:val="000000"/>
          <w:sz w:val="24"/>
        </w:rPr>
      </w:pPr>
      <w:bookmarkStart w:id="2" w:name="_Toc11352140"/>
      <w:bookmarkStart w:id="3" w:name="_Toc20318030"/>
      <w:bookmarkStart w:id="4" w:name="_Toc27299928"/>
      <w:bookmarkStart w:id="5" w:name="_Toc29673201"/>
      <w:bookmarkStart w:id="6" w:name="_Toc29673342"/>
      <w:bookmarkStart w:id="7" w:name="_Toc29674335"/>
      <w:bookmarkStart w:id="8" w:name="_Toc36645565"/>
      <w:r w:rsidRPr="007B5AAC">
        <w:rPr>
          <w:rFonts w:hint="eastAsia"/>
          <w:color w:val="000000"/>
          <w:sz w:val="24"/>
        </w:rPr>
        <w:t>TP</w:t>
      </w:r>
      <w:r w:rsidRPr="007B5AAC">
        <w:rPr>
          <w:color w:val="000000"/>
          <w:sz w:val="24"/>
        </w:rPr>
        <w:t xml:space="preserve"> for TS 38.21</w:t>
      </w:r>
      <w:r w:rsidR="00D6562C">
        <w:rPr>
          <w:color w:val="000000"/>
          <w:sz w:val="24"/>
        </w:rPr>
        <w:t>3</w:t>
      </w:r>
      <w:r w:rsidR="00CE0469">
        <w:rPr>
          <w:color w:val="000000"/>
          <w:sz w:val="24"/>
        </w:rPr>
        <w:t>v16.1.0</w:t>
      </w:r>
      <w:r w:rsidRPr="007B5AAC">
        <w:rPr>
          <w:color w:val="000000"/>
          <w:sz w:val="24"/>
        </w:rPr>
        <w:t xml:space="preserve"> section </w:t>
      </w:r>
      <w:r w:rsidR="00D6562C">
        <w:rPr>
          <w:color w:val="000000"/>
          <w:sz w:val="24"/>
        </w:rPr>
        <w:t>7</w:t>
      </w:r>
      <w:r w:rsidRPr="007B5AAC">
        <w:rPr>
          <w:color w:val="000000"/>
          <w:sz w:val="24"/>
        </w:rPr>
        <w:t>.1</w:t>
      </w:r>
    </w:p>
    <w:p w14:paraId="75B11016" w14:textId="50A4532A" w:rsidR="00AE13FD" w:rsidRDefault="00AE13FD" w:rsidP="00AE13F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Reason for change:</w:t>
      </w:r>
      <w:r>
        <w:rPr>
          <w:rFonts w:eastAsiaTheme="minorEastAsia"/>
          <w:lang w:eastAsia="zh-CN"/>
        </w:rPr>
        <w:t xml:space="preserve"> </w:t>
      </w:r>
      <w:r w:rsidR="00CE0469">
        <w:rPr>
          <w:rFonts w:eastAsiaTheme="minorEastAsia"/>
          <w:lang w:eastAsia="zh-CN"/>
        </w:rPr>
        <w:t>in RAN1#100b-e, it was agreed that UE reporting full coherent capability can also report UL full power transmission capability</w:t>
      </w:r>
      <w:r w:rsidR="00875DC9">
        <w:rPr>
          <w:rFonts w:eastAsiaTheme="minorEastAsia"/>
          <w:lang w:eastAsia="zh-CN"/>
        </w:rPr>
        <w:t>, however in the current spec the description for power scaling only includes the cases of codebook subset in PUSCH-</w:t>
      </w:r>
      <w:proofErr w:type="spellStart"/>
      <w:r w:rsidR="00875DC9">
        <w:rPr>
          <w:rFonts w:eastAsiaTheme="minorEastAsia"/>
          <w:lang w:eastAsia="zh-CN"/>
        </w:rPr>
        <w:t>Config</w:t>
      </w:r>
      <w:proofErr w:type="spellEnd"/>
      <w:r w:rsidR="00875DC9">
        <w:rPr>
          <w:rFonts w:eastAsiaTheme="minorEastAsia"/>
          <w:lang w:eastAsia="zh-CN"/>
        </w:rPr>
        <w:t xml:space="preserve"> set to </w:t>
      </w:r>
      <w:proofErr w:type="spellStart"/>
      <w:r w:rsidR="00875DC9">
        <w:rPr>
          <w:rFonts w:eastAsiaTheme="minorEastAsia"/>
          <w:lang w:eastAsia="zh-CN"/>
        </w:rPr>
        <w:t>nonCoherent</w:t>
      </w:r>
      <w:proofErr w:type="spellEnd"/>
      <w:r w:rsidR="00875DC9">
        <w:rPr>
          <w:rFonts w:eastAsiaTheme="minorEastAsia"/>
          <w:lang w:eastAsia="zh-CN"/>
        </w:rPr>
        <w:t xml:space="preserve"> or </w:t>
      </w:r>
      <w:proofErr w:type="spellStart"/>
      <w:r w:rsidR="00875DC9">
        <w:rPr>
          <w:rFonts w:eastAsiaTheme="minorEastAsia"/>
          <w:lang w:eastAsia="zh-CN"/>
        </w:rPr>
        <w:t>partialAndNonCoherent</w:t>
      </w:r>
      <w:proofErr w:type="spellEnd"/>
      <w:r w:rsidR="00875DC9">
        <w:rPr>
          <w:rFonts w:eastAsiaTheme="minorEastAsia"/>
          <w:lang w:eastAsia="zh-CN"/>
        </w:rPr>
        <w:t>.</w:t>
      </w:r>
    </w:p>
    <w:p w14:paraId="24C3051E" w14:textId="4330D7B5" w:rsidR="00AE13FD" w:rsidRDefault="00AE13FD" w:rsidP="00AE13F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S</w:t>
      </w:r>
      <w:r w:rsidRPr="007F67AD">
        <w:rPr>
          <w:rFonts w:eastAsiaTheme="minorEastAsia" w:hint="eastAsia"/>
          <w:highlight w:val="yellow"/>
          <w:lang w:eastAsia="zh-CN"/>
        </w:rPr>
        <w:t xml:space="preserve">ummary </w:t>
      </w:r>
      <w:r w:rsidRPr="007F67AD">
        <w:rPr>
          <w:rFonts w:eastAsiaTheme="minorEastAsia"/>
          <w:highlight w:val="yellow"/>
          <w:lang w:eastAsia="zh-CN"/>
        </w:rPr>
        <w:t>of change:</w:t>
      </w:r>
      <w:r w:rsidRPr="007F67AD">
        <w:rPr>
          <w:rFonts w:eastAsiaTheme="minorEastAsia"/>
          <w:lang w:eastAsia="zh-CN"/>
        </w:rPr>
        <w:t xml:space="preserve"> </w:t>
      </w:r>
      <w:r w:rsidR="00875DC9">
        <w:rPr>
          <w:rFonts w:eastAsiaTheme="minorEastAsia"/>
          <w:lang w:eastAsia="zh-CN"/>
        </w:rPr>
        <w:t>the phrase “</w:t>
      </w:r>
      <w:r w:rsidR="00875DC9">
        <w:rPr>
          <w:rFonts w:eastAsiaTheme="minorEastAsia"/>
          <w:lang w:eastAsia="zh-CN"/>
        </w:rPr>
        <w:t>codebook subset in PUSCH-</w:t>
      </w:r>
      <w:proofErr w:type="spellStart"/>
      <w:r w:rsidR="00875DC9">
        <w:rPr>
          <w:rFonts w:eastAsiaTheme="minorEastAsia"/>
          <w:lang w:eastAsia="zh-CN"/>
        </w:rPr>
        <w:t>Config</w:t>
      </w:r>
      <w:proofErr w:type="spellEnd"/>
      <w:r w:rsidR="00875DC9">
        <w:rPr>
          <w:rFonts w:eastAsiaTheme="minorEastAsia"/>
          <w:lang w:eastAsia="zh-CN"/>
        </w:rPr>
        <w:t xml:space="preserve"> set to </w:t>
      </w:r>
      <w:proofErr w:type="spellStart"/>
      <w:r w:rsidR="00875DC9">
        <w:rPr>
          <w:rFonts w:eastAsiaTheme="minorEastAsia"/>
          <w:lang w:eastAsia="zh-CN"/>
        </w:rPr>
        <w:t>nonCoherent</w:t>
      </w:r>
      <w:proofErr w:type="spellEnd"/>
      <w:r w:rsidR="00875DC9">
        <w:rPr>
          <w:rFonts w:eastAsiaTheme="minorEastAsia"/>
          <w:lang w:eastAsia="zh-CN"/>
        </w:rPr>
        <w:t xml:space="preserve"> or </w:t>
      </w:r>
      <w:proofErr w:type="spellStart"/>
      <w:r w:rsidR="00875DC9">
        <w:rPr>
          <w:rFonts w:eastAsiaTheme="minorEastAsia"/>
          <w:lang w:eastAsia="zh-CN"/>
        </w:rPr>
        <w:t>partialAndNonCoherent</w:t>
      </w:r>
      <w:proofErr w:type="spellEnd"/>
      <w:r w:rsidR="00875DC9">
        <w:rPr>
          <w:rFonts w:eastAsiaTheme="minorEastAsia"/>
          <w:lang w:eastAsia="zh-CN"/>
        </w:rPr>
        <w:t>” is removed in order not to limit the power scaling applicability to other case</w:t>
      </w:r>
    </w:p>
    <w:p w14:paraId="68A823BE" w14:textId="20626084" w:rsidR="00AE13FD" w:rsidRDefault="00AE13FD" w:rsidP="00AE13F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Consequences if not approved:</w:t>
      </w:r>
      <w:r>
        <w:rPr>
          <w:rFonts w:eastAsiaTheme="minorEastAsia"/>
          <w:lang w:eastAsia="zh-CN"/>
        </w:rPr>
        <w:t xml:space="preserve"> </w:t>
      </w:r>
      <w:r w:rsidR="00875DC9">
        <w:rPr>
          <w:rFonts w:eastAsiaTheme="minorEastAsia"/>
          <w:lang w:eastAsia="zh-CN"/>
        </w:rPr>
        <w:t xml:space="preserve">power scaling is undefined for an UE reporting full coherent capability and UL full power transmission capability together </w:t>
      </w:r>
      <w:r>
        <w:rPr>
          <w:rFonts w:eastAsiaTheme="minorEastAsia"/>
          <w:lang w:eastAsia="zh-CN"/>
        </w:rPr>
        <w:t xml:space="preserve"> </w:t>
      </w:r>
    </w:p>
    <w:p w14:paraId="157013AE" w14:textId="3848FC55" w:rsidR="00AE13FD" w:rsidRDefault="00AE13FD" w:rsidP="00AE13F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C</w:t>
      </w:r>
      <w:r w:rsidRPr="007F67AD">
        <w:rPr>
          <w:rFonts w:eastAsiaTheme="minorEastAsia" w:hint="eastAsia"/>
          <w:highlight w:val="yellow"/>
          <w:lang w:eastAsia="zh-CN"/>
        </w:rPr>
        <w:t xml:space="preserve">lauses </w:t>
      </w:r>
      <w:r w:rsidRPr="007F67AD">
        <w:rPr>
          <w:rFonts w:eastAsiaTheme="minorEastAsia"/>
          <w:highlight w:val="yellow"/>
          <w:lang w:eastAsia="zh-CN"/>
        </w:rPr>
        <w:t>affected:</w:t>
      </w:r>
      <w:r>
        <w:rPr>
          <w:rFonts w:eastAsiaTheme="minorEastAsia"/>
          <w:lang w:eastAsia="zh-CN"/>
        </w:rPr>
        <w:t xml:space="preserve"> 38.21</w:t>
      </w:r>
      <w:r w:rsidR="00D6562C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 xml:space="preserve">, section </w:t>
      </w:r>
      <w:r w:rsidR="00D6562C">
        <w:rPr>
          <w:rFonts w:eastAsiaTheme="minorEastAsia"/>
          <w:lang w:eastAsia="zh-CN"/>
        </w:rPr>
        <w:t>7</w:t>
      </w:r>
      <w:r>
        <w:t>.1</w:t>
      </w:r>
    </w:p>
    <w:bookmarkEnd w:id="2"/>
    <w:bookmarkEnd w:id="3"/>
    <w:bookmarkEnd w:id="4"/>
    <w:bookmarkEnd w:id="5"/>
    <w:bookmarkEnd w:id="6"/>
    <w:bookmarkEnd w:id="7"/>
    <w:bookmarkEnd w:id="8"/>
    <w:p w14:paraId="113FA198" w14:textId="021A3C58" w:rsidR="00081CB4" w:rsidRDefault="00FF44AE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--------------------------------------------------</w:t>
      </w:r>
      <w:proofErr w:type="gramStart"/>
      <w:r>
        <w:rPr>
          <w:rFonts w:eastAsiaTheme="minorEastAsia" w:hint="eastAsia"/>
          <w:lang w:val="en-GB" w:eastAsia="zh-CN"/>
        </w:rPr>
        <w:t>start</w:t>
      </w:r>
      <w:proofErr w:type="gramEnd"/>
      <w:r>
        <w:rPr>
          <w:rFonts w:eastAsiaTheme="minorEastAsia" w:hint="eastAsia"/>
          <w:lang w:val="en-GB" w:eastAsia="zh-CN"/>
        </w:rPr>
        <w:t>-------------------------------------------------------------</w:t>
      </w:r>
    </w:p>
    <w:p w14:paraId="4B48D773" w14:textId="77777777" w:rsidR="00CE0469" w:rsidRPr="00CE0469" w:rsidRDefault="00CE0469" w:rsidP="00CE0469">
      <w:pPr>
        <w:rPr>
          <w:b/>
          <w:sz w:val="24"/>
          <w:lang w:eastAsia="zh-CN"/>
        </w:rPr>
      </w:pPr>
      <w:bookmarkStart w:id="9" w:name="_Toc12021445"/>
      <w:bookmarkStart w:id="10" w:name="_Toc20311557"/>
      <w:bookmarkStart w:id="11" w:name="_Toc26719382"/>
      <w:bookmarkStart w:id="12" w:name="_Toc29894813"/>
      <w:bookmarkStart w:id="13" w:name="_Toc29899112"/>
      <w:bookmarkStart w:id="14" w:name="_Toc29899530"/>
      <w:bookmarkStart w:id="15" w:name="_Toc29917267"/>
      <w:bookmarkStart w:id="16" w:name="_Toc36498141"/>
      <w:r w:rsidRPr="00CE0469">
        <w:rPr>
          <w:b/>
          <w:sz w:val="24"/>
          <w:lang w:eastAsia="zh-CN"/>
        </w:rPr>
        <w:t>7.1</w:t>
      </w:r>
      <w:r w:rsidRPr="00CE0469">
        <w:rPr>
          <w:b/>
          <w:sz w:val="24"/>
          <w:lang w:eastAsia="zh-CN"/>
        </w:rPr>
        <w:tab/>
        <w:t>Physical uplink shared channel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7E29B9" w14:textId="26DC49DA" w:rsidR="00CE0469" w:rsidRPr="0047180A" w:rsidRDefault="00CE0469" w:rsidP="00CE0469">
      <w:pPr>
        <w:rPr>
          <w:lang w:val="en-AU" w:eastAsia="zh-CN"/>
        </w:rPr>
      </w:pPr>
      <w:r w:rsidRPr="00B916EC">
        <w:rPr>
          <w:lang w:eastAsia="zh-CN"/>
        </w:rPr>
        <w:t xml:space="preserve">For </w:t>
      </w:r>
      <w:r>
        <w:rPr>
          <w:lang w:eastAsia="zh-CN"/>
        </w:rPr>
        <w:t xml:space="preserve">a </w:t>
      </w:r>
      <w:r w:rsidRPr="00B916EC">
        <w:rPr>
          <w:lang w:eastAsia="zh-CN"/>
        </w:rPr>
        <w:t>PUSCH</w:t>
      </w:r>
      <w:r>
        <w:rPr>
          <w:lang w:eastAsia="zh-CN"/>
        </w:rPr>
        <w:t xml:space="preserve"> transmission</w:t>
      </w:r>
      <w:r w:rsidRPr="00B916EC">
        <w:rPr>
          <w:iCs/>
        </w:rPr>
        <w:t xml:space="preserve"> </w:t>
      </w:r>
      <w:r w:rsidRPr="00B916EC">
        <w:t xml:space="preserve">on </w:t>
      </w:r>
      <w:r>
        <w:t xml:space="preserve">active UL BWP </w:t>
      </w:r>
      <w:r>
        <w:rPr>
          <w:iCs/>
          <w:noProof/>
          <w:position w:val="-6"/>
          <w:lang w:eastAsia="zh-CN"/>
        </w:rPr>
        <w:drawing>
          <wp:inline distT="0" distB="0" distL="0" distR="0" wp14:anchorId="7533BDB7" wp14:editId="16431729">
            <wp:extent cx="95250" cy="1841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 w:rsidRPr="00B916EC"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 wp14:anchorId="5D0206FF" wp14:editId="57F50848">
            <wp:extent cx="184150" cy="1841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 </w:t>
      </w:r>
      <w:r w:rsidRPr="00B916EC"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 wp14:anchorId="31D345AC" wp14:editId="65280F0F">
            <wp:extent cx="127000" cy="1651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, </w:t>
      </w:r>
      <w:r w:rsidRPr="00B916EC">
        <w:rPr>
          <w:lang w:eastAsia="zh-CN"/>
        </w:rPr>
        <w:t xml:space="preserve">a UE first </w:t>
      </w:r>
      <w:r w:rsidRPr="00C6383D">
        <w:t>calculates</w:t>
      </w:r>
      <w:r w:rsidRPr="00B916EC"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 wp14:anchorId="11249394" wp14:editId="4E5BF389">
            <wp:extent cx="1098550" cy="2413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 the </w:t>
      </w:r>
      <w:r w:rsidRPr="00B916EC"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 wp14:anchorId="433E622B" wp14:editId="28152259">
            <wp:extent cx="1098550" cy="2095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 w:rsidRPr="00B916EC">
        <w:rPr>
          <w:iCs/>
        </w:rPr>
        <w:t xml:space="preserve">with parameters as defined in </w:t>
      </w:r>
      <w:r>
        <w:rPr>
          <w:iCs/>
        </w:rPr>
        <w:t>Clause 7.1.1</w:t>
      </w:r>
      <w:r w:rsidRPr="00C6383D">
        <w:rPr>
          <w:iCs/>
        </w:rPr>
        <w:t xml:space="preserve">. </w:t>
      </w:r>
      <w:r>
        <w:rPr>
          <w:iCs/>
        </w:rPr>
        <w:t>For a</w:t>
      </w:r>
      <w:r w:rsidRPr="00C6383D">
        <w:rPr>
          <w:lang w:val="en-AU"/>
        </w:rPr>
        <w:t xml:space="preserve"> PUSCH transmission scheduled by </w:t>
      </w:r>
      <w:r>
        <w:rPr>
          <w:lang w:val="en-AU"/>
        </w:rPr>
        <w:t xml:space="preserve">a </w:t>
      </w:r>
      <w:r w:rsidRPr="00C6383D">
        <w:rPr>
          <w:lang w:val="en-AU"/>
        </w:rPr>
        <w:t xml:space="preserve">DCI format </w:t>
      </w:r>
      <w:r w:rsidRPr="002A3D62">
        <w:rPr>
          <w:rFonts w:hint="eastAsia"/>
          <w:lang w:val="en-AU" w:eastAsia="zh-CN"/>
        </w:rPr>
        <w:t xml:space="preserve">or </w:t>
      </w:r>
      <w:r w:rsidRPr="002A3D62">
        <w:t xml:space="preserve">configured by </w:t>
      </w:r>
      <w:proofErr w:type="spellStart"/>
      <w:r w:rsidRPr="002A3D62">
        <w:rPr>
          <w:i/>
          <w:iCs/>
        </w:rPr>
        <w:t>ConfiguredGrantConfig</w:t>
      </w:r>
      <w:proofErr w:type="spellEnd"/>
      <w:r w:rsidRPr="002A3D62">
        <w:t xml:space="preserve"> or</w:t>
      </w:r>
      <w:r w:rsidRPr="002A3D62">
        <w:rPr>
          <w:i/>
          <w:iCs/>
        </w:rPr>
        <w:t xml:space="preserve"> </w:t>
      </w:r>
      <w:proofErr w:type="spellStart"/>
      <w:r w:rsidRPr="002A3D62">
        <w:rPr>
          <w:i/>
          <w:iCs/>
        </w:rPr>
        <w:t>semiPersistentOnPUSCH</w:t>
      </w:r>
      <w:proofErr w:type="spellEnd"/>
      <w:r>
        <w:t>, if</w:t>
      </w:r>
      <w:r w:rsidRPr="00C6383D">
        <w:rPr>
          <w:lang w:val="en-AU"/>
        </w:rPr>
        <w:t xml:space="preserve"> </w:t>
      </w:r>
      <w:proofErr w:type="spellStart"/>
      <w:r w:rsidRPr="00C6383D">
        <w:rPr>
          <w:i/>
          <w:lang w:val="en-AU"/>
        </w:rPr>
        <w:t>txConfig</w:t>
      </w:r>
      <w:proofErr w:type="spellEnd"/>
      <w:r w:rsidRPr="00C6383D">
        <w:rPr>
          <w:lang w:val="en-AU"/>
        </w:rPr>
        <w:t xml:space="preserve"> in </w:t>
      </w:r>
      <w:r w:rsidRPr="00C6383D">
        <w:rPr>
          <w:i/>
          <w:lang w:val="en-AU"/>
        </w:rPr>
        <w:t>PUSCH-</w:t>
      </w:r>
      <w:proofErr w:type="spellStart"/>
      <w:r w:rsidRPr="00C6383D">
        <w:rPr>
          <w:i/>
          <w:lang w:val="en-AU"/>
        </w:rPr>
        <w:t>Config</w:t>
      </w:r>
      <w:proofErr w:type="spellEnd"/>
      <w:r w:rsidRPr="00C6383D">
        <w:rPr>
          <w:lang w:val="en-AU"/>
        </w:rPr>
        <w:t xml:space="preserve"> is set to 'codebook'</w:t>
      </w:r>
      <w:r w:rsidRPr="0047180A">
        <w:rPr>
          <w:lang w:val="en-AU"/>
        </w:rPr>
        <w:t xml:space="preserve">, </w:t>
      </w:r>
    </w:p>
    <w:p w14:paraId="37137AF8" w14:textId="77777777" w:rsidR="00CE0469" w:rsidRPr="0047180A" w:rsidRDefault="00CE0469" w:rsidP="00CE0469">
      <w:pPr>
        <w:pStyle w:val="B1"/>
      </w:pPr>
      <w:r w:rsidRPr="0047180A">
        <w:rPr>
          <w:lang w:eastAsia="zh-CN"/>
        </w:rPr>
        <w:t>-</w:t>
      </w:r>
      <w:r w:rsidRPr="0047180A">
        <w:rPr>
          <w:lang w:eastAsia="zh-CN"/>
        </w:rPr>
        <w:tab/>
      </w:r>
      <w:proofErr w:type="gramStart"/>
      <w:r w:rsidRPr="0047180A">
        <w:rPr>
          <w:lang w:eastAsia="zh-CN"/>
        </w:rPr>
        <w:t>if</w:t>
      </w:r>
      <w:proofErr w:type="gramEnd"/>
      <w:r w:rsidRPr="0047180A">
        <w:rPr>
          <w:lang w:eastAsia="zh-CN"/>
        </w:rPr>
        <w:t xml:space="preserve"> </w:t>
      </w:r>
      <w:proofErr w:type="spellStart"/>
      <w:r w:rsidRPr="0047180A">
        <w:t>ULFPTx</w:t>
      </w:r>
      <w:proofErr w:type="spellEnd"/>
      <w:r w:rsidRPr="0047180A">
        <w:t xml:space="preserve"> </w:t>
      </w:r>
      <w:r w:rsidRPr="0047180A">
        <w:rPr>
          <w:lang w:val="en-AU"/>
        </w:rPr>
        <w:t>in PUSCH-</w:t>
      </w:r>
      <w:proofErr w:type="spellStart"/>
      <w:r w:rsidRPr="0047180A">
        <w:rPr>
          <w:lang w:val="en-AU"/>
        </w:rPr>
        <w:t>Config</w:t>
      </w:r>
      <w:proofErr w:type="spellEnd"/>
      <w:r w:rsidRPr="0047180A">
        <w:rPr>
          <w:lang w:val="en-AU"/>
        </w:rPr>
        <w:t xml:space="preserve"> </w:t>
      </w:r>
      <w:r w:rsidRPr="0047180A">
        <w:t>is provided</w:t>
      </w:r>
      <w:r w:rsidRPr="00CE0469">
        <w:rPr>
          <w:strike/>
          <w:color w:val="FF0000"/>
        </w:rPr>
        <w:t xml:space="preserve"> and </w:t>
      </w:r>
      <w:proofErr w:type="spellStart"/>
      <w:r w:rsidRPr="00CE0469">
        <w:rPr>
          <w:strike/>
          <w:color w:val="FF0000"/>
        </w:rPr>
        <w:t>codebookSubset</w:t>
      </w:r>
      <w:proofErr w:type="spellEnd"/>
      <w:r w:rsidRPr="00CE0469">
        <w:rPr>
          <w:strike/>
          <w:color w:val="FF0000"/>
        </w:rPr>
        <w:t xml:space="preserve"> </w:t>
      </w:r>
      <w:r w:rsidRPr="00CE0469">
        <w:rPr>
          <w:strike/>
          <w:color w:val="FF0000"/>
          <w:lang w:val="en-AU"/>
        </w:rPr>
        <w:t>in PUSCH-</w:t>
      </w:r>
      <w:proofErr w:type="spellStart"/>
      <w:r w:rsidRPr="00CE0469">
        <w:rPr>
          <w:strike/>
          <w:color w:val="FF0000"/>
          <w:lang w:val="en-AU"/>
        </w:rPr>
        <w:t>Config</w:t>
      </w:r>
      <w:proofErr w:type="spellEnd"/>
      <w:r w:rsidRPr="00CE0469">
        <w:rPr>
          <w:strike/>
          <w:color w:val="FF0000"/>
          <w:lang w:val="en-AU"/>
        </w:rPr>
        <w:t xml:space="preserve"> is set to</w:t>
      </w:r>
      <w:r w:rsidRPr="00CE0469">
        <w:rPr>
          <w:strike/>
          <w:color w:val="FF0000"/>
        </w:rPr>
        <w:t xml:space="preserve"> </w:t>
      </w:r>
      <w:proofErr w:type="spellStart"/>
      <w:r w:rsidRPr="00CE0469">
        <w:rPr>
          <w:strike/>
          <w:color w:val="FF0000"/>
        </w:rPr>
        <w:t>nonCoherent</w:t>
      </w:r>
      <w:proofErr w:type="spellEnd"/>
      <w:r w:rsidRPr="00CE0469">
        <w:rPr>
          <w:strike/>
          <w:color w:val="FF0000"/>
        </w:rPr>
        <w:t xml:space="preserve"> or </w:t>
      </w:r>
      <w:proofErr w:type="spellStart"/>
      <w:r w:rsidRPr="00CE0469">
        <w:rPr>
          <w:strike/>
          <w:color w:val="FF0000"/>
        </w:rPr>
        <w:t>partialAndNonCoherent</w:t>
      </w:r>
      <w:proofErr w:type="spellEnd"/>
      <w:r w:rsidRPr="0047180A">
        <w:t xml:space="preserve">, </w:t>
      </w:r>
      <w:r w:rsidRPr="0047180A"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47180A"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 w:rsidRPr="0047180A">
        <w:rPr>
          <w:iCs/>
        </w:rPr>
        <w:t xml:space="preserve"> where:</w:t>
      </w:r>
    </w:p>
    <w:p w14:paraId="016150FE" w14:textId="77777777" w:rsidR="00CE0469" w:rsidRPr="0047180A" w:rsidRDefault="00CE0469" w:rsidP="00CE0469">
      <w:pPr>
        <w:pStyle w:val="B2"/>
      </w:pPr>
      <w:r w:rsidRPr="0047180A">
        <w:t>-</w:t>
      </w:r>
      <w:r w:rsidRPr="0047180A">
        <w:tab/>
        <w:t xml:space="preserve">if </w:t>
      </w:r>
      <w:proofErr w:type="spellStart"/>
      <w:r w:rsidRPr="0047180A">
        <w:t>ULFPTxModes</w:t>
      </w:r>
      <w:proofErr w:type="spellEnd"/>
      <w:r w:rsidRPr="0047180A">
        <w:t xml:space="preserve"> in PUSCH-</w:t>
      </w:r>
      <w:proofErr w:type="spellStart"/>
      <w:r w:rsidRPr="0047180A">
        <w:t>Config</w:t>
      </w:r>
      <w:proofErr w:type="spellEnd"/>
      <w:r w:rsidRPr="0047180A">
        <w:t xml:space="preserve"> is set to Mode1, </w:t>
      </w:r>
      <w:r w:rsidRPr="0047180A">
        <w:rPr>
          <w:rFonts w:hint="eastAsia"/>
        </w:rPr>
        <w:t xml:space="preserve">and </w:t>
      </w:r>
      <w:r w:rsidRPr="0047180A">
        <w:t>each SRS resource in the SRS-</w:t>
      </w:r>
      <w:proofErr w:type="spellStart"/>
      <w:r w:rsidRPr="0047180A">
        <w:t>ResourceSet</w:t>
      </w:r>
      <w:proofErr w:type="spellEnd"/>
      <w:r w:rsidRPr="0047180A">
        <w:t xml:space="preserve"> with usage set to 'codebook'</w:t>
      </w:r>
      <w:r w:rsidRPr="0047180A">
        <w:rPr>
          <w:rFonts w:hint="eastAsia"/>
        </w:rPr>
        <w:t xml:space="preserve"> has more than one SRS port</w:t>
      </w:r>
      <w:r>
        <w:t>'</w:t>
      </w:r>
      <w:r w:rsidRPr="0047180A">
        <w:rPr>
          <w:rFonts w:hint="eastAsia"/>
        </w:rPr>
        <w:t>,</w:t>
      </w:r>
      <w:r w:rsidRPr="0047180A">
        <w:t xml:space="preserve"> </w:t>
      </w:r>
      <m:oMath>
        <m:r>
          <w:rPr>
            <w:rFonts w:ascii="Cambria Math"/>
          </w:rPr>
          <m:t>s</m:t>
        </m:r>
      </m:oMath>
      <w:r w:rsidRPr="0047180A">
        <w:rPr>
          <w:iCs/>
        </w:rPr>
        <w:t xml:space="preserve"> is</w:t>
      </w:r>
      <w:r w:rsidRPr="0047180A">
        <w:rPr>
          <w:lang w:eastAsia="zh-CN"/>
        </w:rPr>
        <w:t xml:space="preserve"> the ratio of a number of antenna ports with non-zero PUSCH transmission power over the maximum number of </w:t>
      </w:r>
      <w:r w:rsidRPr="0047180A">
        <w:t>SRS ports supported by the UE in one SRS resource</w:t>
      </w:r>
    </w:p>
    <w:p w14:paraId="0D6CCC09" w14:textId="77777777" w:rsidR="00CE0469" w:rsidRPr="0047180A" w:rsidRDefault="00CE0469" w:rsidP="00CE0469">
      <w:pPr>
        <w:pStyle w:val="B2"/>
      </w:pPr>
      <w:r w:rsidRPr="0047180A">
        <w:t>-</w:t>
      </w:r>
      <w:r w:rsidRPr="0047180A">
        <w:tab/>
        <w:t xml:space="preserve">if </w:t>
      </w:r>
      <w:proofErr w:type="spellStart"/>
      <w:r w:rsidRPr="0047180A">
        <w:t>ULFPTxModes</w:t>
      </w:r>
      <w:proofErr w:type="spellEnd"/>
      <w:r w:rsidRPr="0047180A">
        <w:t xml:space="preserve"> in PUSCH-</w:t>
      </w:r>
      <w:proofErr w:type="spellStart"/>
      <w:r w:rsidRPr="0047180A">
        <w:t>Config</w:t>
      </w:r>
      <w:proofErr w:type="spellEnd"/>
      <w:r w:rsidRPr="0047180A">
        <w:t xml:space="preserve">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47180A">
        <w:t xml:space="preserve"> for full power TPMIs</w:t>
      </w:r>
      <w:r w:rsidRPr="0047180A">
        <w:rPr>
          <w:iCs/>
        </w:rPr>
        <w:t xml:space="preserve"> </w:t>
      </w:r>
      <w:r w:rsidRPr="0047180A">
        <w:rPr>
          <w:rFonts w:eastAsia="等线" w:hint="eastAsia"/>
          <w:iCs/>
          <w:lang w:eastAsia="zh-CN"/>
        </w:rPr>
        <w:t xml:space="preserve">reported by the UE </w:t>
      </w:r>
      <w:r w:rsidRPr="0047180A">
        <w:rPr>
          <w:rFonts w:eastAsia="等线"/>
          <w:iCs/>
          <w:lang w:eastAsia="zh-CN"/>
        </w:rPr>
        <w:t xml:space="preserve">[16, TS 38.306], </w:t>
      </w:r>
      <w:r w:rsidRPr="0047180A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47180A">
        <w:rPr>
          <w:iCs/>
        </w:rPr>
        <w:t xml:space="preserve"> </w:t>
      </w:r>
      <w:r w:rsidRPr="0047180A">
        <w:t xml:space="preserve">is </w:t>
      </w:r>
      <w:r w:rsidRPr="0047180A">
        <w:rPr>
          <w:lang w:eastAsia="zh-CN"/>
        </w:rPr>
        <w:t xml:space="preserve">the ratio of a number of antenna ports with non-zero PUSCH transmission power over a number of </w:t>
      </w:r>
      <w:r w:rsidRPr="0047180A">
        <w:t xml:space="preserve">SRS ports </w:t>
      </w:r>
      <w:r w:rsidRPr="0047180A">
        <w:rPr>
          <w:iCs/>
        </w:rPr>
        <w:t>for remaining TPMIs</w:t>
      </w:r>
      <w:r w:rsidRPr="0047180A">
        <w:t>, where the number of SRS ports is associated with a SRS resource indicated by SRI if more than one SRS resources are configured in the SRS-</w:t>
      </w:r>
      <w:proofErr w:type="spellStart"/>
      <w:r w:rsidRPr="0047180A">
        <w:t>ResourceSet</w:t>
      </w:r>
      <w:proofErr w:type="spellEnd"/>
      <w:r w:rsidRPr="0047180A">
        <w:t xml:space="preserve"> with usage set to </w:t>
      </w:r>
      <w:r>
        <w:t>'</w:t>
      </w:r>
      <w:r w:rsidRPr="0047180A">
        <w:t>codebook</w:t>
      </w:r>
      <w:r>
        <w:t>'</w:t>
      </w:r>
      <w:r w:rsidRPr="0047180A">
        <w:t xml:space="preserve">, or </w:t>
      </w:r>
      <w:r w:rsidRPr="0047180A">
        <w:rPr>
          <w:rFonts w:eastAsia="等线"/>
          <w:lang w:eastAsia="zh-CN"/>
        </w:rPr>
        <w:t xml:space="preserve">the number of SRS ports </w:t>
      </w:r>
      <w:r w:rsidRPr="0047180A">
        <w:t>is associated with the SRS resource</w:t>
      </w:r>
      <w:r w:rsidRPr="0047180A">
        <w:rPr>
          <w:lang w:eastAsia="zh-CN"/>
        </w:rPr>
        <w:t xml:space="preserve"> </w:t>
      </w:r>
      <w:r w:rsidRPr="0047180A">
        <w:rPr>
          <w:rFonts w:eastAsia="等线" w:hint="eastAsia"/>
          <w:lang w:eastAsia="zh-CN"/>
        </w:rPr>
        <w:t>if only one SRS resource is configured</w:t>
      </w:r>
      <w:r w:rsidRPr="0047180A">
        <w:rPr>
          <w:rFonts w:eastAsia="等线"/>
          <w:lang w:eastAsia="zh-CN"/>
        </w:rPr>
        <w:t xml:space="preserve"> </w:t>
      </w:r>
      <w:r w:rsidRPr="0047180A">
        <w:t>in the SRS-</w:t>
      </w:r>
      <w:proofErr w:type="spellStart"/>
      <w:r w:rsidRPr="0047180A">
        <w:t>ResourceSet</w:t>
      </w:r>
      <w:proofErr w:type="spellEnd"/>
      <w:r w:rsidRPr="0047180A">
        <w:t xml:space="preserve"> with usage set to </w:t>
      </w:r>
      <w:r>
        <w:t>'</w:t>
      </w:r>
      <w:r w:rsidRPr="0047180A">
        <w:t>codebook</w:t>
      </w:r>
      <w:r>
        <w:t>'</w:t>
      </w:r>
      <w:r w:rsidRPr="0047180A">
        <w:t xml:space="preserve">, and </w:t>
      </w:r>
    </w:p>
    <w:p w14:paraId="21DC2BBF" w14:textId="77777777" w:rsidR="00CE0469" w:rsidRPr="0047180A" w:rsidRDefault="00CE0469" w:rsidP="00CE0469">
      <w:pPr>
        <w:pStyle w:val="B2"/>
      </w:pPr>
      <w:r w:rsidRPr="0047180A">
        <w:t>-</w:t>
      </w:r>
      <w:r w:rsidRPr="0047180A">
        <w:tab/>
      </w:r>
      <w:proofErr w:type="gramStart"/>
      <w:r w:rsidRPr="0047180A">
        <w:t>if</w:t>
      </w:r>
      <w:proofErr w:type="gramEnd"/>
      <w:r w:rsidRPr="0047180A">
        <w:t xml:space="preserve"> </w:t>
      </w:r>
      <w:proofErr w:type="spellStart"/>
      <w:r w:rsidRPr="0047180A">
        <w:t>ULFPTxModes</w:t>
      </w:r>
      <w:proofErr w:type="spellEnd"/>
      <w:r w:rsidRPr="0047180A">
        <w:t xml:space="preserve"> in PUSCH-</w:t>
      </w:r>
      <w:proofErr w:type="spellStart"/>
      <w:r w:rsidRPr="0047180A">
        <w:t>Config</w:t>
      </w:r>
      <w:proofErr w:type="spellEnd"/>
      <w:r w:rsidRPr="0047180A">
        <w:t xml:space="preserve">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1686FF64" w14:textId="77777777" w:rsidR="00CE0469" w:rsidRDefault="00CE0469" w:rsidP="00CE0469">
      <w:pPr>
        <w:pStyle w:val="B1"/>
        <w:rPr>
          <w:lang w:eastAsia="zh-CN"/>
        </w:rPr>
      </w:pPr>
      <w:r w:rsidRPr="0047180A">
        <w:t>-</w:t>
      </w:r>
      <w:r w:rsidRPr="0047180A">
        <w:tab/>
        <w:t>else, if</w:t>
      </w:r>
      <w:r>
        <w:rPr>
          <w:rFonts w:hint="eastAsia"/>
          <w:lang w:val="en-AU" w:eastAsia="zh-CN"/>
        </w:rPr>
        <w:t xml:space="preserve"> each SRS resource in the </w:t>
      </w:r>
      <w:r w:rsidRPr="00CB2355">
        <w:rPr>
          <w:color w:val="000000"/>
        </w:rPr>
        <w:t>SRS-</w:t>
      </w:r>
      <w:proofErr w:type="spellStart"/>
      <w:r w:rsidRPr="00CB2355">
        <w:rPr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 w:rsidRPr="009A5EB4">
        <w:rPr>
          <w:color w:val="000000"/>
        </w:rPr>
        <w:t>usage</w:t>
      </w:r>
      <w:r>
        <w:rPr>
          <w:color w:val="000000"/>
        </w:rPr>
        <w:t xml:space="preserve"> set to 'codebook'</w:t>
      </w: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lang w:val="en-AU" w:eastAsia="zh-CN"/>
        </w:rPr>
        <w:t>has more than one SRS port</w:t>
      </w:r>
      <w:r w:rsidRPr="00B916EC">
        <w:rPr>
          <w:iCs/>
        </w:rPr>
        <w:t xml:space="preserve">, </w:t>
      </w:r>
      <w:r w:rsidRPr="00C6383D">
        <w:rPr>
          <w:iCs/>
        </w:rPr>
        <w:t xml:space="preserve">the UE scales the linear value </w:t>
      </w:r>
      <w:r w:rsidRPr="00B916EC">
        <w:rPr>
          <w:lang w:eastAsia="zh-CN"/>
        </w:rPr>
        <w:t>by</w:t>
      </w:r>
      <w:r>
        <w:rPr>
          <w:lang w:eastAsia="zh-CN"/>
        </w:rPr>
        <w:t xml:space="preserve"> </w:t>
      </w:r>
      <w:r w:rsidRPr="00B916EC">
        <w:rPr>
          <w:lang w:eastAsia="zh-CN"/>
        </w:rPr>
        <w:t>the</w:t>
      </w:r>
      <w:r>
        <w:rPr>
          <w:lang w:eastAsia="zh-CN"/>
        </w:rPr>
        <w:t xml:space="preserve"> </w:t>
      </w:r>
      <w:r w:rsidRPr="00B916EC">
        <w:rPr>
          <w:lang w:eastAsia="zh-CN"/>
        </w:rPr>
        <w:t>ratio of the number of antenna ports with a non-zero PUSCH transmission</w:t>
      </w:r>
      <w:r>
        <w:rPr>
          <w:lang w:eastAsia="zh-CN"/>
        </w:rPr>
        <w:t xml:space="preserve"> power </w:t>
      </w:r>
      <w:r w:rsidRPr="00B916EC">
        <w:rPr>
          <w:lang w:eastAsia="zh-CN"/>
        </w:rPr>
        <w:t xml:space="preserve">to the </w:t>
      </w:r>
      <w:r>
        <w:rPr>
          <w:lang w:eastAsia="zh-CN"/>
        </w:rPr>
        <w:t xml:space="preserve">maximum </w:t>
      </w:r>
      <w:r w:rsidRPr="00B916EC">
        <w:rPr>
          <w:lang w:eastAsia="zh-CN"/>
        </w:rPr>
        <w:t xml:space="preserve">number of </w:t>
      </w:r>
      <w:r w:rsidRPr="00C6383D">
        <w:rPr>
          <w:lang w:val="en-AU"/>
        </w:rPr>
        <w:t xml:space="preserve">SRS ports </w:t>
      </w:r>
      <w:r>
        <w:rPr>
          <w:lang w:val="en-AU"/>
        </w:rPr>
        <w:t xml:space="preserve">supported by the UE </w:t>
      </w:r>
      <w:r w:rsidRPr="00C6383D">
        <w:rPr>
          <w:lang w:val="en-AU"/>
        </w:rPr>
        <w:t xml:space="preserve">in one </w:t>
      </w:r>
      <w:r>
        <w:rPr>
          <w:lang w:val="en-AU"/>
        </w:rPr>
        <w:t>SRS resource</w:t>
      </w:r>
      <w:r w:rsidRPr="00B916EC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26A29A50" w14:textId="5400559D" w:rsidR="008A2B3D" w:rsidRDefault="00CE0469" w:rsidP="00CE0469">
      <w:pPr>
        <w:rPr>
          <w:rFonts w:eastAsiaTheme="minorEastAsia"/>
          <w:lang w:val="en-GB" w:eastAsia="zh-CN"/>
        </w:rPr>
      </w:pPr>
      <w:r w:rsidRPr="00B916EC">
        <w:rPr>
          <w:lang w:eastAsia="zh-CN"/>
        </w:rPr>
        <w:lastRenderedPageBreak/>
        <w:t xml:space="preserve">The </w:t>
      </w:r>
      <w:r>
        <w:rPr>
          <w:lang w:eastAsia="zh-CN"/>
        </w:rPr>
        <w:t xml:space="preserve">UE splits the </w:t>
      </w:r>
      <w:r w:rsidRPr="00B916EC">
        <w:rPr>
          <w:lang w:eastAsia="zh-CN"/>
        </w:rPr>
        <w:t>power equally across</w:t>
      </w:r>
      <w:r>
        <w:rPr>
          <w:lang w:eastAsia="zh-CN"/>
        </w:rPr>
        <w:t xml:space="preserve"> </w:t>
      </w:r>
      <w:r w:rsidRPr="00B916EC">
        <w:rPr>
          <w:lang w:eastAsia="zh-CN"/>
        </w:rPr>
        <w:t>the</w:t>
      </w:r>
      <w:r>
        <w:rPr>
          <w:lang w:eastAsia="zh-CN"/>
        </w:rPr>
        <w:t xml:space="preserve"> </w:t>
      </w:r>
      <w:r w:rsidRPr="00B916EC">
        <w:rPr>
          <w:lang w:eastAsia="zh-CN"/>
        </w:rPr>
        <w:t>antenna ports</w:t>
      </w:r>
      <w:r>
        <w:rPr>
          <w:lang w:eastAsia="zh-CN"/>
        </w:rPr>
        <w:t xml:space="preserve"> </w:t>
      </w:r>
      <w:r w:rsidRPr="00B916EC">
        <w:rPr>
          <w:lang w:eastAsia="zh-CN"/>
        </w:rPr>
        <w:t xml:space="preserve">on which </w:t>
      </w:r>
      <w:r>
        <w:rPr>
          <w:lang w:eastAsia="zh-CN"/>
        </w:rPr>
        <w:t xml:space="preserve">the UE transmits </w:t>
      </w:r>
      <w:r w:rsidRPr="00B916EC">
        <w:rPr>
          <w:lang w:eastAsia="zh-CN"/>
        </w:rPr>
        <w:t>the</w:t>
      </w:r>
      <w:r>
        <w:rPr>
          <w:lang w:eastAsia="zh-CN"/>
        </w:rPr>
        <w:t xml:space="preserve"> PUSCH with </w:t>
      </w:r>
      <w:r w:rsidRPr="00B916EC">
        <w:rPr>
          <w:lang w:eastAsia="zh-CN"/>
        </w:rPr>
        <w:t xml:space="preserve">non-zero </w:t>
      </w:r>
      <w:r>
        <w:rPr>
          <w:lang w:eastAsia="zh-CN"/>
        </w:rPr>
        <w:t>power</w:t>
      </w:r>
      <w:r w:rsidRPr="00B916EC">
        <w:rPr>
          <w:lang w:eastAsia="zh-CN"/>
        </w:rPr>
        <w:t>.</w:t>
      </w:r>
    </w:p>
    <w:p w14:paraId="7E87D56B" w14:textId="3C56D993" w:rsidR="00FF44AE" w:rsidRDefault="00FF44AE" w:rsidP="00FF44AE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--------------------------------------------------</w:t>
      </w:r>
      <w:proofErr w:type="gramStart"/>
      <w:r>
        <w:rPr>
          <w:rFonts w:eastAsiaTheme="minorEastAsia"/>
          <w:lang w:val="en-GB" w:eastAsia="zh-CN"/>
        </w:rPr>
        <w:t>end</w:t>
      </w:r>
      <w:proofErr w:type="gramEnd"/>
      <w:r>
        <w:rPr>
          <w:rFonts w:eastAsiaTheme="minorEastAsia" w:hint="eastAsia"/>
          <w:lang w:val="en-GB" w:eastAsia="zh-CN"/>
        </w:rPr>
        <w:t>-------------------------------------------------------------</w:t>
      </w:r>
    </w:p>
    <w:p w14:paraId="4706AD8D" w14:textId="77777777" w:rsidR="008A2B3D" w:rsidRPr="008A2B3D" w:rsidRDefault="008A2B3D">
      <w:pPr>
        <w:rPr>
          <w:rFonts w:eastAsiaTheme="minorEastAsia" w:hint="eastAsia"/>
          <w:lang w:val="en-GB" w:eastAsia="zh-CN"/>
        </w:rPr>
      </w:pPr>
    </w:p>
    <w:bookmarkEnd w:id="0"/>
    <w:bookmarkEnd w:id="1"/>
    <w:p w14:paraId="3828AD12" w14:textId="77777777" w:rsidR="00416DBD" w:rsidRDefault="00416DBD" w:rsidP="00416DBD"/>
    <w:p w14:paraId="32A4646C" w14:textId="235DA73A" w:rsidR="008A2B3D" w:rsidRPr="007B5AAC" w:rsidRDefault="008A2B3D" w:rsidP="008A2B3D">
      <w:pPr>
        <w:rPr>
          <w:color w:val="000000"/>
          <w:sz w:val="24"/>
        </w:rPr>
      </w:pPr>
      <w:r w:rsidRPr="007B5AAC">
        <w:rPr>
          <w:rFonts w:hint="eastAsia"/>
          <w:color w:val="000000"/>
          <w:sz w:val="24"/>
        </w:rPr>
        <w:t>TP</w:t>
      </w:r>
      <w:r w:rsidRPr="007B5AAC">
        <w:rPr>
          <w:color w:val="000000"/>
          <w:sz w:val="24"/>
        </w:rPr>
        <w:t xml:space="preserve"> for TS 38.21</w:t>
      </w:r>
      <w:r>
        <w:rPr>
          <w:color w:val="000000"/>
          <w:sz w:val="24"/>
        </w:rPr>
        <w:t>4</w:t>
      </w:r>
      <w:r w:rsidR="00F45CA2">
        <w:rPr>
          <w:color w:val="000000"/>
          <w:sz w:val="24"/>
        </w:rPr>
        <w:t>v16.1.0</w:t>
      </w:r>
      <w:r w:rsidRPr="007B5AAC">
        <w:rPr>
          <w:color w:val="000000"/>
          <w:sz w:val="24"/>
        </w:rPr>
        <w:t xml:space="preserve"> section </w:t>
      </w:r>
      <w:r>
        <w:rPr>
          <w:color w:val="000000"/>
          <w:sz w:val="24"/>
        </w:rPr>
        <w:t>6</w:t>
      </w:r>
      <w:r w:rsidRPr="007B5AAC">
        <w:rPr>
          <w:color w:val="000000"/>
          <w:sz w:val="24"/>
        </w:rPr>
        <w:t>.1</w:t>
      </w:r>
      <w:r>
        <w:rPr>
          <w:color w:val="000000"/>
          <w:sz w:val="24"/>
        </w:rPr>
        <w:t>.1.1</w:t>
      </w:r>
    </w:p>
    <w:p w14:paraId="67AD617E" w14:textId="1A50AC2F" w:rsidR="008A2B3D" w:rsidRDefault="008A2B3D" w:rsidP="008A2B3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Reason for change:</w:t>
      </w:r>
      <w:r>
        <w:rPr>
          <w:rFonts w:eastAsiaTheme="minorEastAsia"/>
          <w:lang w:eastAsia="zh-CN"/>
        </w:rPr>
        <w:t xml:space="preserve"> </w:t>
      </w:r>
      <w:r w:rsidR="004F0037">
        <w:rPr>
          <w:rFonts w:eastAsiaTheme="minorEastAsia"/>
          <w:lang w:eastAsia="zh-CN"/>
        </w:rPr>
        <w:t xml:space="preserve">in RAN1#101-e, it was agreed that the UE does not expect to configured with UL full power transmission mode1 and codebook subset of </w:t>
      </w:r>
      <w:proofErr w:type="spellStart"/>
      <w:r w:rsidR="004F0037">
        <w:rPr>
          <w:rFonts w:eastAsiaTheme="minorEastAsia"/>
          <w:lang w:eastAsia="zh-CN"/>
        </w:rPr>
        <w:t>fullAndPartialAndNonCoherent</w:t>
      </w:r>
      <w:proofErr w:type="spellEnd"/>
      <w:r w:rsidR="004F0037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</w:p>
    <w:p w14:paraId="01820BF3" w14:textId="23EA5514" w:rsidR="008A2B3D" w:rsidRDefault="008A2B3D" w:rsidP="008A2B3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S</w:t>
      </w:r>
      <w:r w:rsidRPr="007F67AD">
        <w:rPr>
          <w:rFonts w:eastAsiaTheme="minorEastAsia" w:hint="eastAsia"/>
          <w:highlight w:val="yellow"/>
          <w:lang w:eastAsia="zh-CN"/>
        </w:rPr>
        <w:t xml:space="preserve">ummary </w:t>
      </w:r>
      <w:r w:rsidRPr="007F67AD">
        <w:rPr>
          <w:rFonts w:eastAsiaTheme="minorEastAsia"/>
          <w:highlight w:val="yellow"/>
          <w:lang w:eastAsia="zh-CN"/>
        </w:rPr>
        <w:t>of change:</w:t>
      </w:r>
      <w:r w:rsidRPr="007F67AD">
        <w:rPr>
          <w:rFonts w:eastAsiaTheme="minorEastAsia"/>
          <w:lang w:eastAsia="zh-CN"/>
        </w:rPr>
        <w:t xml:space="preserve"> </w:t>
      </w:r>
      <w:r w:rsidR="004F0037">
        <w:rPr>
          <w:rFonts w:eastAsiaTheme="minorEastAsia"/>
          <w:lang w:eastAsia="zh-CN"/>
        </w:rPr>
        <w:t>the agreement is captured in the spec</w:t>
      </w:r>
    </w:p>
    <w:p w14:paraId="75110F57" w14:textId="7B24D677" w:rsidR="008A2B3D" w:rsidRDefault="008A2B3D" w:rsidP="008A2B3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Consequences if not approved:</w:t>
      </w:r>
      <w:r>
        <w:rPr>
          <w:rFonts w:eastAsiaTheme="minorEastAsia"/>
          <w:lang w:eastAsia="zh-CN"/>
        </w:rPr>
        <w:t xml:space="preserve"> </w:t>
      </w:r>
      <w:r w:rsidR="004F0037">
        <w:rPr>
          <w:rFonts w:eastAsiaTheme="minorEastAsia"/>
          <w:lang w:eastAsia="zh-CN"/>
        </w:rPr>
        <w:t xml:space="preserve">the spec doesn’t preclude configuring an UE with UL full power transmission mode1 and codebook subset of </w:t>
      </w:r>
      <w:r w:rsidR="004F0037">
        <w:rPr>
          <w:rFonts w:eastAsiaTheme="minorEastAsia"/>
          <w:lang w:eastAsia="zh-CN"/>
        </w:rPr>
        <w:t>fullAndPartialAndNonCoherent</w:t>
      </w:r>
      <w:bookmarkStart w:id="17" w:name="_GoBack"/>
      <w:bookmarkEnd w:id="17"/>
      <w:r>
        <w:rPr>
          <w:rFonts w:eastAsiaTheme="minorEastAsia"/>
          <w:lang w:eastAsia="zh-CN"/>
        </w:rPr>
        <w:t xml:space="preserve"> </w:t>
      </w:r>
    </w:p>
    <w:p w14:paraId="2A8660F0" w14:textId="17BBC641" w:rsidR="008A2B3D" w:rsidRDefault="008A2B3D" w:rsidP="008A2B3D">
      <w:pPr>
        <w:jc w:val="left"/>
        <w:rPr>
          <w:rFonts w:eastAsiaTheme="minorEastAsia"/>
          <w:lang w:eastAsia="zh-CN"/>
        </w:rPr>
      </w:pPr>
      <w:r w:rsidRPr="007F67AD">
        <w:rPr>
          <w:rFonts w:eastAsiaTheme="minorEastAsia"/>
          <w:highlight w:val="yellow"/>
          <w:lang w:eastAsia="zh-CN"/>
        </w:rPr>
        <w:t>C</w:t>
      </w:r>
      <w:r w:rsidRPr="007F67AD">
        <w:rPr>
          <w:rFonts w:eastAsiaTheme="minorEastAsia" w:hint="eastAsia"/>
          <w:highlight w:val="yellow"/>
          <w:lang w:eastAsia="zh-CN"/>
        </w:rPr>
        <w:t xml:space="preserve">lauses </w:t>
      </w:r>
      <w:r w:rsidRPr="007F67AD">
        <w:rPr>
          <w:rFonts w:eastAsiaTheme="minorEastAsia"/>
          <w:highlight w:val="yellow"/>
          <w:lang w:eastAsia="zh-CN"/>
        </w:rPr>
        <w:t>affected:</w:t>
      </w:r>
      <w:r>
        <w:rPr>
          <w:rFonts w:eastAsiaTheme="minorEastAsia"/>
          <w:lang w:eastAsia="zh-CN"/>
        </w:rPr>
        <w:t xml:space="preserve"> 38.21</w:t>
      </w:r>
      <w:r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 xml:space="preserve">, section </w:t>
      </w:r>
      <w:r>
        <w:rPr>
          <w:rFonts w:eastAsiaTheme="minorEastAsia"/>
          <w:lang w:eastAsia="zh-CN"/>
        </w:rPr>
        <w:t>6</w:t>
      </w:r>
      <w:r>
        <w:t>.1</w:t>
      </w:r>
      <w:r>
        <w:t>.1.1</w:t>
      </w:r>
    </w:p>
    <w:p w14:paraId="49247701" w14:textId="5F464C5C" w:rsidR="00081CB4" w:rsidRDefault="00081CB4">
      <w:pPr>
        <w:pStyle w:val="a1"/>
        <w:snapToGrid w:val="0"/>
        <w:spacing w:afterLines="50"/>
        <w:contextualSpacing/>
        <w:rPr>
          <w:rFonts w:eastAsia="宋体"/>
          <w:bCs/>
          <w:lang w:eastAsia="zh-CN"/>
        </w:rPr>
      </w:pPr>
    </w:p>
    <w:p w14:paraId="3B11ECF0" w14:textId="32B11EF4" w:rsidR="00F45CA2" w:rsidRDefault="00F45CA2" w:rsidP="00F45CA2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--------------------------------------------------</w:t>
      </w:r>
      <w:proofErr w:type="gramStart"/>
      <w:r>
        <w:rPr>
          <w:rFonts w:eastAsiaTheme="minorEastAsia"/>
          <w:lang w:val="en-GB" w:eastAsia="zh-CN"/>
        </w:rPr>
        <w:t>start</w:t>
      </w:r>
      <w:proofErr w:type="gramEnd"/>
      <w:r>
        <w:rPr>
          <w:rFonts w:eastAsiaTheme="minorEastAsia" w:hint="eastAsia"/>
          <w:lang w:val="en-GB" w:eastAsia="zh-CN"/>
        </w:rPr>
        <w:t>-------------------------------------------------------------</w:t>
      </w:r>
    </w:p>
    <w:p w14:paraId="405BB3CC" w14:textId="77777777" w:rsidR="00F45CA2" w:rsidRPr="0048482F" w:rsidRDefault="00F45CA2" w:rsidP="00F45CA2">
      <w:pPr>
        <w:pStyle w:val="4"/>
        <w:rPr>
          <w:color w:val="000000"/>
        </w:rPr>
      </w:pPr>
      <w:r w:rsidRPr="0048482F">
        <w:rPr>
          <w:color w:val="000000"/>
        </w:rPr>
        <w:t>6.1.1.1</w:t>
      </w:r>
      <w:r w:rsidRPr="0048482F">
        <w:rPr>
          <w:color w:val="000000"/>
        </w:rPr>
        <w:tab/>
        <w:t>Codebook based UL transmission</w:t>
      </w:r>
    </w:p>
    <w:p w14:paraId="190D725A" w14:textId="77777777" w:rsidR="00F45CA2" w:rsidRPr="0048482F" w:rsidRDefault="00F45CA2" w:rsidP="00F45CA2">
      <w:pPr>
        <w:rPr>
          <w:color w:val="000000"/>
        </w:rPr>
      </w:pPr>
      <w:r w:rsidRPr="0048482F">
        <w:rPr>
          <w:color w:val="000000"/>
        </w:rPr>
        <w:t xml:space="preserve">For codebook based transmission, </w:t>
      </w:r>
      <w:r>
        <w:rPr>
          <w:color w:val="000000"/>
        </w:rPr>
        <w:t xml:space="preserve">PUSCH can be scheduled by DCI format 0_0, DCI format 0_1, </w:t>
      </w:r>
      <w:proofErr w:type="gramStart"/>
      <w:r>
        <w:rPr>
          <w:color w:val="000000"/>
        </w:rPr>
        <w:t>DCI</w:t>
      </w:r>
      <w:proofErr w:type="gramEnd"/>
      <w:r>
        <w:rPr>
          <w:color w:val="000000"/>
        </w:rPr>
        <w:t xml:space="preserve"> format 0_2 or semi-statically configured to operate according to Clause 6.1.2.3. If this PUSCH is scheduled by DCI format 0_1, DCI format 0_2, or semi-statically configured to operate according to Clause 6.1.2.3, </w:t>
      </w:r>
      <w:r w:rsidRPr="0048482F">
        <w:rPr>
          <w:color w:val="000000"/>
        </w:rPr>
        <w:t xml:space="preserve">the UE determines its PUSCH transmission </w:t>
      </w:r>
      <w:proofErr w:type="spellStart"/>
      <w:r w:rsidRPr="0048482F">
        <w:rPr>
          <w:color w:val="000000"/>
        </w:rPr>
        <w:t>precoder</w:t>
      </w:r>
      <w:proofErr w:type="spellEnd"/>
      <w:r w:rsidRPr="0048482F">
        <w:rPr>
          <w:color w:val="000000"/>
        </w:rPr>
        <w:t xml:space="preserve"> based on SRI, T</w:t>
      </w:r>
      <w:r>
        <w:rPr>
          <w:color w:val="000000"/>
        </w:rPr>
        <w:t>PM</w:t>
      </w:r>
      <w:r w:rsidRPr="0048482F">
        <w:rPr>
          <w:color w:val="000000"/>
        </w:rPr>
        <w:t xml:space="preserve">I and </w:t>
      </w:r>
      <w:r>
        <w:rPr>
          <w:color w:val="000000"/>
        </w:rPr>
        <w:t>the transmission rank</w:t>
      </w:r>
      <w:r w:rsidRPr="0048482F">
        <w:rPr>
          <w:color w:val="000000"/>
        </w:rPr>
        <w:t xml:space="preserve">, </w:t>
      </w:r>
      <w:r>
        <w:rPr>
          <w:color w:val="000000"/>
        </w:rPr>
        <w:t xml:space="preserve">where the SRI, TPMI and the transmission rank are </w:t>
      </w:r>
      <w:r w:rsidRPr="00317183">
        <w:rPr>
          <w:color w:val="000000"/>
        </w:rPr>
        <w:t xml:space="preserve">given by DCI fields of SRS resource indicator and Precoding information and number of layers in </w:t>
      </w:r>
      <w:r>
        <w:rPr>
          <w:color w:val="000000"/>
        </w:rPr>
        <w:t>clause</w:t>
      </w:r>
      <w:r w:rsidRPr="00317183">
        <w:rPr>
          <w:color w:val="000000"/>
        </w:rPr>
        <w:t xml:space="preserve"> 7.3.1.1.2 </w:t>
      </w:r>
      <w:r>
        <w:rPr>
          <w:color w:val="000000"/>
        </w:rPr>
        <w:t xml:space="preserve">and 7.3.1.1.3 </w:t>
      </w:r>
      <w:r w:rsidRPr="00317183">
        <w:rPr>
          <w:color w:val="000000"/>
        </w:rPr>
        <w:t>of [</w:t>
      </w:r>
      <w:r>
        <w:rPr>
          <w:color w:val="000000"/>
        </w:rPr>
        <w:t xml:space="preserve">5, </w:t>
      </w:r>
      <w:r w:rsidRPr="00317183">
        <w:rPr>
          <w:color w:val="000000"/>
        </w:rPr>
        <w:t>TS 38.212]</w:t>
      </w:r>
      <w:r>
        <w:rPr>
          <w:color w:val="000000"/>
        </w:rPr>
        <w:t xml:space="preserve"> for DCI format 0_1 and 0_2  or given by </w:t>
      </w:r>
      <w:proofErr w:type="spellStart"/>
      <w:r w:rsidRPr="00331FCF">
        <w:rPr>
          <w:i/>
          <w:color w:val="000000"/>
        </w:rPr>
        <w:t>srs-ResourceIndicator</w:t>
      </w:r>
      <w:proofErr w:type="spellEnd"/>
      <w:r>
        <w:rPr>
          <w:color w:val="000000"/>
        </w:rPr>
        <w:t xml:space="preserve"> and </w:t>
      </w:r>
      <w:proofErr w:type="spellStart"/>
      <w:r w:rsidRPr="00331FCF">
        <w:rPr>
          <w:i/>
          <w:color w:val="000000"/>
        </w:rPr>
        <w:t>precodingAndNumberOfLayers</w:t>
      </w:r>
      <w:proofErr w:type="spellEnd"/>
      <w:r w:rsidRPr="00331FCF">
        <w:rPr>
          <w:color w:val="000000"/>
        </w:rPr>
        <w:t xml:space="preserve"> </w:t>
      </w:r>
      <w:r>
        <w:rPr>
          <w:color w:val="000000"/>
        </w:rPr>
        <w:t>according to clause 6.1.2.3.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AE519A">
        <w:rPr>
          <w:i/>
          <w:color w:val="000000"/>
        </w:rPr>
        <w:t>SRS-</w:t>
      </w:r>
      <w:proofErr w:type="spellStart"/>
      <w:r w:rsidRPr="00AE519A"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>(s)</w:t>
      </w:r>
      <w:r>
        <w:rPr>
          <w:color w:val="000000"/>
        </w:rPr>
        <w:t xml:space="preserve"> applicable for PUSCH scheduled by DCI format 0_1 and DCI format 0_2 are defined by the entries of the higher layer parameter </w:t>
      </w:r>
      <w:proofErr w:type="spellStart"/>
      <w:r w:rsidRPr="00972CD3">
        <w:rPr>
          <w:i/>
          <w:color w:val="000000"/>
        </w:rPr>
        <w:t>srs-ResourceSetToAddModList</w:t>
      </w:r>
      <w:proofErr w:type="spellEnd"/>
      <w:r>
        <w:rPr>
          <w:color w:val="000000"/>
        </w:rPr>
        <w:t xml:space="preserve"> and </w:t>
      </w:r>
      <w:r w:rsidRPr="00972CD3">
        <w:rPr>
          <w:i/>
          <w:color w:val="000000"/>
        </w:rPr>
        <w:t>srs-ResourceSetToAddModList-ForDCIFormat0_2</w:t>
      </w:r>
      <w:r>
        <w:rPr>
          <w:color w:val="000000"/>
        </w:rPr>
        <w:t xml:space="preserve"> in </w:t>
      </w:r>
      <w:r w:rsidRPr="000C580C">
        <w:rPr>
          <w:i/>
          <w:color w:val="000000"/>
        </w:rPr>
        <w:t>SRS-</w:t>
      </w:r>
      <w:proofErr w:type="spellStart"/>
      <w:r w:rsidRPr="000C580C">
        <w:rPr>
          <w:i/>
          <w:color w:val="000000"/>
        </w:rPr>
        <w:t>config</w:t>
      </w:r>
      <w:proofErr w:type="spellEnd"/>
      <w:r>
        <w:rPr>
          <w:color w:val="000000"/>
        </w:rPr>
        <w:t>, respectively. T</w:t>
      </w:r>
      <w:r w:rsidRPr="0048482F">
        <w:rPr>
          <w:color w:val="000000"/>
        </w:rPr>
        <w:t xml:space="preserve">he TPMI is used to indicate the </w:t>
      </w:r>
      <w:proofErr w:type="spellStart"/>
      <w:r w:rsidRPr="0048482F">
        <w:rPr>
          <w:color w:val="000000"/>
        </w:rPr>
        <w:t>precoder</w:t>
      </w:r>
      <w:proofErr w:type="spellEnd"/>
      <w:r w:rsidRPr="0048482F">
        <w:rPr>
          <w:color w:val="000000"/>
        </w:rPr>
        <w:t xml:space="preserve"> </w:t>
      </w:r>
      <w:r>
        <w:rPr>
          <w:color w:val="000000"/>
        </w:rPr>
        <w:t xml:space="preserve">to be applied </w:t>
      </w:r>
      <w:r w:rsidRPr="0048482F">
        <w:rPr>
          <w:color w:val="000000"/>
        </w:rPr>
        <w:t xml:space="preserve">over the </w:t>
      </w:r>
      <w:r>
        <w:rPr>
          <w:color w:val="000000"/>
        </w:rPr>
        <w:t>layers</w:t>
      </w:r>
      <w:r w:rsidRPr="0048482F">
        <w:rPr>
          <w:color w:val="000000"/>
        </w:rPr>
        <w:t xml:space="preserve"> </w:t>
      </w:r>
      <w:r>
        <w:rPr>
          <w:color w:val="000000"/>
        </w:rPr>
        <w:t>{0…</w:t>
      </w:r>
      <w:r w:rsidRPr="00317183">
        <w:rPr>
          <w:i/>
          <w:color w:val="000000"/>
        </w:rPr>
        <w:t>ν</w:t>
      </w:r>
      <w:r>
        <w:rPr>
          <w:color w:val="000000"/>
        </w:rPr>
        <w:t xml:space="preserve">-1} and that corresponds to </w:t>
      </w:r>
      <w:r w:rsidRPr="0048482F">
        <w:rPr>
          <w:color w:val="000000"/>
        </w:rPr>
        <w:t xml:space="preserve">the SRS resource </w:t>
      </w:r>
      <w:r>
        <w:rPr>
          <w:color w:val="000000"/>
        </w:rPr>
        <w:t xml:space="preserve">selected </w:t>
      </w:r>
      <w:r w:rsidRPr="0048482F">
        <w:rPr>
          <w:color w:val="000000"/>
        </w:rPr>
        <w:t xml:space="preserve">by the SRI when multiple SRS resources are configured, or if a single SRS resource is configured TPMI is used to indicate the </w:t>
      </w:r>
      <w:proofErr w:type="spellStart"/>
      <w:r w:rsidRPr="0048482F">
        <w:rPr>
          <w:color w:val="000000"/>
        </w:rPr>
        <w:t>precoder</w:t>
      </w:r>
      <w:proofErr w:type="spellEnd"/>
      <w:r w:rsidRPr="0048482F">
        <w:rPr>
          <w:color w:val="000000"/>
        </w:rPr>
        <w:t xml:space="preserve"> </w:t>
      </w:r>
      <w:r>
        <w:rPr>
          <w:color w:val="000000"/>
        </w:rPr>
        <w:t xml:space="preserve">to be applied </w:t>
      </w:r>
      <w:r w:rsidRPr="0048482F">
        <w:rPr>
          <w:color w:val="000000"/>
        </w:rPr>
        <w:t xml:space="preserve">over the </w:t>
      </w:r>
      <w:r>
        <w:rPr>
          <w:color w:val="000000"/>
        </w:rPr>
        <w:t>layers {0…</w:t>
      </w:r>
      <w:r w:rsidRPr="00317183">
        <w:rPr>
          <w:i/>
          <w:color w:val="000000"/>
        </w:rPr>
        <w:t>ν</w:t>
      </w:r>
      <w:r>
        <w:rPr>
          <w:color w:val="000000"/>
        </w:rPr>
        <w:t>-1} and that corresponds to the SRS resource</w:t>
      </w:r>
      <w:r w:rsidRPr="0048482F">
        <w:rPr>
          <w:color w:val="000000"/>
        </w:rPr>
        <w:t xml:space="preserve">. The transmission </w:t>
      </w:r>
      <w:proofErr w:type="spellStart"/>
      <w:r w:rsidRPr="0048482F">
        <w:rPr>
          <w:color w:val="000000"/>
        </w:rPr>
        <w:t>precoder</w:t>
      </w:r>
      <w:proofErr w:type="spellEnd"/>
      <w:r w:rsidRPr="0048482F">
        <w:rPr>
          <w:color w:val="000000"/>
        </w:rPr>
        <w:t xml:space="preserve"> is selected from the uplink codebook</w:t>
      </w:r>
      <w:r>
        <w:rPr>
          <w:color w:val="000000"/>
        </w:rPr>
        <w:t xml:space="preserve"> </w:t>
      </w:r>
      <w:r w:rsidRPr="00B926C1">
        <w:rPr>
          <w:color w:val="000000"/>
        </w:rPr>
        <w:t xml:space="preserve">that has a number of antenna ports equal to higher layer parameter </w:t>
      </w:r>
      <w:proofErr w:type="spellStart"/>
      <w:r w:rsidRPr="00B926C1">
        <w:rPr>
          <w:i/>
          <w:color w:val="000000"/>
        </w:rPr>
        <w:t>nrofSRS</w:t>
      </w:r>
      <w:proofErr w:type="spellEnd"/>
      <w:r w:rsidRPr="00B926C1">
        <w:rPr>
          <w:i/>
          <w:color w:val="000000"/>
        </w:rPr>
        <w:t>-Ports</w:t>
      </w:r>
      <w:r w:rsidRPr="00B926C1">
        <w:rPr>
          <w:color w:val="000000"/>
        </w:rPr>
        <w:t xml:space="preserve"> in SRS-</w:t>
      </w:r>
      <w:proofErr w:type="spellStart"/>
      <w:r w:rsidRPr="00B926C1">
        <w:rPr>
          <w:color w:val="000000"/>
        </w:rPr>
        <w:t>Config</w:t>
      </w:r>
      <w:proofErr w:type="spellEnd"/>
      <w:r w:rsidRPr="0048482F">
        <w:rPr>
          <w:color w:val="000000"/>
        </w:rPr>
        <w:t xml:space="preserve">, as defined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6.3.1.5 of [4, TS 38.211].</w:t>
      </w:r>
      <w:r>
        <w:rPr>
          <w:color w:val="000000"/>
        </w:rPr>
        <w:t xml:space="preserve"> When the UE is configured with the higher layer parameter </w:t>
      </w:r>
      <w:proofErr w:type="spellStart"/>
      <w:r w:rsidRPr="00C838B4">
        <w:rPr>
          <w:i/>
          <w:color w:val="000000"/>
        </w:rPr>
        <w:t>txConfig</w:t>
      </w:r>
      <w:proofErr w:type="spellEnd"/>
      <w:r>
        <w:rPr>
          <w:color w:val="000000"/>
        </w:rPr>
        <w:t xml:space="preserve"> set to 'codebook', the UE is configured with at least one SRS resource. </w:t>
      </w:r>
      <w:r w:rsidRPr="00EE09A2">
        <w:rPr>
          <w:color w:val="000000"/>
        </w:rPr>
        <w:t xml:space="preserve">The indicated SRI </w:t>
      </w:r>
      <w:r>
        <w:rPr>
          <w:color w:val="000000"/>
        </w:rPr>
        <w:t xml:space="preserve">in slot </w:t>
      </w:r>
      <w:r w:rsidRPr="000A4735">
        <w:rPr>
          <w:i/>
          <w:color w:val="000000"/>
        </w:rPr>
        <w:t>n</w:t>
      </w:r>
      <w:r>
        <w:rPr>
          <w:color w:val="000000"/>
        </w:rPr>
        <w:t xml:space="preserve"> </w:t>
      </w:r>
      <w:r w:rsidRPr="00EE09A2">
        <w:rPr>
          <w:color w:val="000000"/>
        </w:rPr>
        <w:t>is associated with the most recent transmission of SRS resource identified by the SRI</w:t>
      </w:r>
      <w:r>
        <w:rPr>
          <w:color w:val="000000"/>
        </w:rPr>
        <w:t>, where the SRS resource is prior to the PDCCH carrying the SRI.</w:t>
      </w:r>
    </w:p>
    <w:p w14:paraId="33E8A6FC" w14:textId="77777777" w:rsidR="00F45CA2" w:rsidRPr="0048482F" w:rsidRDefault="00F45CA2" w:rsidP="00F45CA2">
      <w:pPr>
        <w:rPr>
          <w:color w:val="000000"/>
        </w:rPr>
      </w:pPr>
      <w:r w:rsidRPr="0048482F"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18" w:name="_Hlk512442647"/>
      <w:proofErr w:type="spellStart"/>
      <w:r w:rsidRPr="00AF547C">
        <w:rPr>
          <w:i/>
        </w:rPr>
        <w:t>codebookSubset</w:t>
      </w:r>
      <w:bookmarkEnd w:id="18"/>
      <w:proofErr w:type="spellEnd"/>
      <w:r w:rsidRPr="00AF547C">
        <w:rPr>
          <w:i/>
        </w:rPr>
        <w:t xml:space="preserve"> </w:t>
      </w:r>
      <w:r>
        <w:t xml:space="preserve">in </w:t>
      </w:r>
      <w:bookmarkStart w:id="19" w:name="_Hlk512442667"/>
      <w:proofErr w:type="spellStart"/>
      <w:r>
        <w:rPr>
          <w:i/>
        </w:rPr>
        <w:t>pusch-Config</w:t>
      </w:r>
      <w:bookmarkEnd w:id="19"/>
      <w:proofErr w:type="spellEnd"/>
      <w:r w:rsidRPr="0048482F" w:rsidDel="00AF547C"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 w:rsidRPr="00AF547C">
        <w:rPr>
          <w:i/>
        </w:rPr>
        <w:t>codebookSubset</w:t>
      </w:r>
      <w:r w:rsidRPr="00014B6F">
        <w:rPr>
          <w:i/>
          <w:color w:val="000000"/>
          <w:kern w:val="2"/>
        </w:rPr>
        <w:t>-ForDCIFormat0_2</w:t>
      </w:r>
      <w:r w:rsidRPr="00AF547C"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pusch-Config</w:t>
      </w:r>
      <w:proofErr w:type="spellEnd"/>
      <w:r w:rsidRPr="0048482F">
        <w:rPr>
          <w:color w:val="000000"/>
        </w:rPr>
        <w:t xml:space="preserve"> </w:t>
      </w:r>
      <w:r>
        <w:rPr>
          <w:color w:val="000000"/>
        </w:rPr>
        <w:t xml:space="preserve">for PUSCH associated with DCI format 0_2 </w:t>
      </w:r>
      <w:r w:rsidRPr="0048482F">
        <w:rPr>
          <w:color w:val="000000"/>
        </w:rPr>
        <w:t xml:space="preserve">which may be configured with </w:t>
      </w:r>
      <w:r>
        <w:rPr>
          <w:rFonts w:eastAsia="Malgun Gothic"/>
          <w:i/>
          <w:lang w:eastAsia="zh-CN"/>
        </w:rPr>
        <w:t>'</w:t>
      </w:r>
      <w:proofErr w:type="spellStart"/>
      <w:r w:rsidRPr="00573E55">
        <w:rPr>
          <w:rFonts w:eastAsia="Malgun Gothic"/>
          <w:lang w:eastAsia="zh-CN"/>
        </w:rPr>
        <w:t>full</w:t>
      </w:r>
      <w:r>
        <w:rPr>
          <w:rFonts w:eastAsia="Malgun Gothic"/>
          <w:lang w:eastAsia="zh-CN"/>
        </w:rPr>
        <w:t>y</w:t>
      </w:r>
      <w:r w:rsidRPr="00573E55">
        <w:rPr>
          <w:rFonts w:eastAsia="Malgun Gothic"/>
          <w:lang w:eastAsia="zh-CN"/>
        </w:rPr>
        <w:t>AndPartialAndNonCoherent</w:t>
      </w:r>
      <w:proofErr w:type="spellEnd"/>
      <w:r>
        <w:rPr>
          <w:rFonts w:eastAsia="Malgun Gothic"/>
          <w:i/>
          <w:lang w:eastAsia="zh-CN"/>
        </w:rPr>
        <w:t>'</w:t>
      </w:r>
      <w:r w:rsidRPr="0048482F"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proofErr w:type="spellStart"/>
      <w:r w:rsidRPr="00777ECF">
        <w:rPr>
          <w:lang w:eastAsia="zh-CN"/>
        </w:rPr>
        <w:t>partialAndNonCoherent</w:t>
      </w:r>
      <w:proofErr w:type="spellEnd"/>
      <w:r>
        <w:rPr>
          <w:i/>
          <w:lang w:eastAsia="zh-CN"/>
        </w:rPr>
        <w:t>'</w:t>
      </w:r>
      <w:r>
        <w:rPr>
          <w:color w:val="000000"/>
        </w:rPr>
        <w:t>, or '</w:t>
      </w:r>
      <w:proofErr w:type="spellStart"/>
      <w:r>
        <w:rPr>
          <w:color w:val="000000"/>
        </w:rPr>
        <w:t>nonCoherent</w:t>
      </w:r>
      <w:proofErr w:type="spellEnd"/>
      <w:r>
        <w:rPr>
          <w:color w:val="000000"/>
        </w:rPr>
        <w:t>'</w:t>
      </w:r>
      <w:r w:rsidRPr="0048482F">
        <w:rPr>
          <w:color w:val="000000"/>
        </w:rPr>
        <w:t xml:space="preserve"> depending on the UE capability. The maximum transmission rank may be configured by the higher </w:t>
      </w:r>
      <w:r>
        <w:rPr>
          <w:color w:val="000000"/>
        </w:rPr>
        <w:t xml:space="preserve">layer </w:t>
      </w:r>
      <w:r w:rsidRPr="0048482F">
        <w:rPr>
          <w:color w:val="000000"/>
        </w:rPr>
        <w:t xml:space="preserve">parameter </w:t>
      </w:r>
      <w:proofErr w:type="spellStart"/>
      <w:r w:rsidRPr="00AF547C">
        <w:rPr>
          <w:i/>
        </w:rPr>
        <w:t>maxRank</w:t>
      </w:r>
      <w:proofErr w:type="spellEnd"/>
      <w:r>
        <w:t xml:space="preserve"> in </w:t>
      </w:r>
      <w:proofErr w:type="spellStart"/>
      <w:r>
        <w:rPr>
          <w:i/>
        </w:rPr>
        <w:t>pusch-Config</w:t>
      </w:r>
      <w:proofErr w:type="spellEnd"/>
      <w:r>
        <w:rPr>
          <w:i/>
        </w:rPr>
        <w:t xml:space="preserve"> </w:t>
      </w:r>
      <w:r>
        <w:t xml:space="preserve">for PUSCH scheduled with DCI format 0_1 and </w:t>
      </w:r>
      <w:r w:rsidRPr="00810B60">
        <w:rPr>
          <w:i/>
        </w:rPr>
        <w:t>maxRank</w:t>
      </w:r>
      <w:r w:rsidRPr="00014B6F">
        <w:rPr>
          <w:i/>
          <w:color w:val="000000"/>
          <w:kern w:val="2"/>
        </w:rPr>
        <w:t>-ForDCIFormat0_2</w:t>
      </w:r>
      <w:r w:rsidRPr="00014B6F">
        <w:rPr>
          <w:color w:val="000000"/>
          <w:kern w:val="2"/>
        </w:rPr>
        <w:t xml:space="preserve"> </w:t>
      </w:r>
      <w:r>
        <w:t>for PUSCH scheduled with DCI format 0_2</w:t>
      </w:r>
      <w:r w:rsidRPr="0048482F">
        <w:rPr>
          <w:i/>
          <w:color w:val="000000"/>
        </w:rPr>
        <w:t>.</w:t>
      </w:r>
    </w:p>
    <w:p w14:paraId="7F5AE58A" w14:textId="77777777" w:rsidR="00F45CA2" w:rsidRPr="0048482F" w:rsidRDefault="00F45CA2" w:rsidP="00F45CA2">
      <w:pPr>
        <w:rPr>
          <w:color w:val="000000"/>
        </w:rPr>
      </w:pPr>
      <w:r w:rsidRPr="0048482F">
        <w:rPr>
          <w:color w:val="000000"/>
        </w:rPr>
        <w:t xml:space="preserve">A UE reporting its UE capability of </w:t>
      </w:r>
      <w:r>
        <w:rPr>
          <w:color w:val="000000"/>
        </w:rPr>
        <w:t>'</w:t>
      </w:r>
      <w:proofErr w:type="spellStart"/>
      <w:r w:rsidRPr="00777ECF">
        <w:rPr>
          <w:lang w:eastAsia="zh-CN"/>
        </w:rPr>
        <w:t>partialAndNonCoherent</w:t>
      </w:r>
      <w:proofErr w:type="spellEnd"/>
      <w:r>
        <w:rPr>
          <w:color w:val="000000"/>
        </w:rPr>
        <w:t>'</w:t>
      </w:r>
      <w:r w:rsidRPr="0048482F">
        <w:rPr>
          <w:color w:val="000000"/>
        </w:rPr>
        <w:t xml:space="preserve"> transmission shall not expect to be configured by </w:t>
      </w:r>
      <w:r>
        <w:rPr>
          <w:color w:val="000000"/>
        </w:rPr>
        <w:t xml:space="preserve">either </w:t>
      </w:r>
      <w:proofErr w:type="spellStart"/>
      <w:r w:rsidRPr="00AF547C">
        <w:rPr>
          <w:i/>
        </w:rPr>
        <w:t>codebookSubset</w:t>
      </w:r>
      <w:proofErr w:type="spellEnd"/>
      <w:r w:rsidRPr="0048482F">
        <w:rPr>
          <w:color w:val="000000"/>
        </w:rPr>
        <w:t xml:space="preserve"> </w:t>
      </w:r>
      <w:r>
        <w:rPr>
          <w:color w:val="000000"/>
        </w:rPr>
        <w:t xml:space="preserve">or </w:t>
      </w:r>
      <w:r w:rsidRPr="00F64E3B">
        <w:rPr>
          <w:i/>
          <w:color w:val="000000"/>
        </w:rPr>
        <w:t>codebookSubset-ForDCIFormat0_2</w:t>
      </w:r>
      <w:r w:rsidRPr="00F64E3B">
        <w:rPr>
          <w:color w:val="000000"/>
        </w:rPr>
        <w:t xml:space="preserve"> </w:t>
      </w:r>
      <w:r w:rsidRPr="0048482F">
        <w:rPr>
          <w:color w:val="000000"/>
        </w:rPr>
        <w:t xml:space="preserve">with </w:t>
      </w:r>
      <w:r>
        <w:rPr>
          <w:color w:val="000000"/>
        </w:rPr>
        <w:t>'</w:t>
      </w:r>
      <w:proofErr w:type="spellStart"/>
      <w:r w:rsidRPr="00777ECF">
        <w:rPr>
          <w:rFonts w:eastAsia="Malgun Gothic"/>
          <w:lang w:eastAsia="zh-CN"/>
        </w:rPr>
        <w:t>full</w:t>
      </w:r>
      <w:r>
        <w:rPr>
          <w:rFonts w:eastAsia="Malgun Gothic"/>
          <w:lang w:eastAsia="zh-CN"/>
        </w:rPr>
        <w:t>y</w:t>
      </w:r>
      <w:r w:rsidRPr="00777ECF">
        <w:rPr>
          <w:rFonts w:eastAsia="Malgun Gothic"/>
          <w:lang w:eastAsia="zh-CN"/>
        </w:rPr>
        <w:t>AndPartialAndNonCoherent</w:t>
      </w:r>
      <w:proofErr w:type="spellEnd"/>
      <w:r>
        <w:rPr>
          <w:rFonts w:eastAsia="Malgun Gothic"/>
          <w:i/>
          <w:lang w:eastAsia="zh-CN"/>
        </w:rPr>
        <w:t>'</w:t>
      </w:r>
      <w:r w:rsidRPr="0048482F">
        <w:rPr>
          <w:color w:val="000000"/>
        </w:rPr>
        <w:t xml:space="preserve">. </w:t>
      </w:r>
    </w:p>
    <w:p w14:paraId="5D24D0B9" w14:textId="77777777" w:rsidR="00F45CA2" w:rsidRDefault="00F45CA2" w:rsidP="00F45CA2">
      <w:pPr>
        <w:rPr>
          <w:color w:val="000000"/>
        </w:rPr>
      </w:pPr>
      <w:r w:rsidRPr="0048482F">
        <w:rPr>
          <w:color w:val="000000"/>
        </w:rPr>
        <w:t xml:space="preserve">A UE reporting its UE capability of </w:t>
      </w:r>
      <w:r>
        <w:rPr>
          <w:color w:val="000000"/>
        </w:rPr>
        <w:t>'</w:t>
      </w:r>
      <w:proofErr w:type="spellStart"/>
      <w:r>
        <w:rPr>
          <w:color w:val="000000"/>
        </w:rPr>
        <w:t>non</w:t>
      </w:r>
      <w:r w:rsidRPr="0048482F">
        <w:rPr>
          <w:color w:val="000000"/>
        </w:rPr>
        <w:t>Coherent</w:t>
      </w:r>
      <w:proofErr w:type="spellEnd"/>
      <w:r>
        <w:rPr>
          <w:color w:val="000000"/>
        </w:rPr>
        <w:t>'</w:t>
      </w:r>
      <w:r w:rsidRPr="0048482F">
        <w:rPr>
          <w:color w:val="000000"/>
        </w:rPr>
        <w:t xml:space="preserve"> transmission shall not expect to be configured by</w:t>
      </w:r>
      <w:r>
        <w:rPr>
          <w:color w:val="000000"/>
        </w:rPr>
        <w:t xml:space="preserve"> either</w:t>
      </w:r>
      <w:r w:rsidRPr="0048482F">
        <w:rPr>
          <w:color w:val="000000"/>
        </w:rPr>
        <w:t xml:space="preserve"> </w:t>
      </w:r>
      <w:proofErr w:type="spellStart"/>
      <w:r w:rsidRPr="00AF547C">
        <w:rPr>
          <w:i/>
        </w:rPr>
        <w:t>codebookSubset</w:t>
      </w:r>
      <w:proofErr w:type="spellEnd"/>
      <w:r w:rsidRPr="0048482F">
        <w:rPr>
          <w:color w:val="000000"/>
        </w:rPr>
        <w:t xml:space="preserve"> </w:t>
      </w:r>
      <w:r>
        <w:rPr>
          <w:color w:val="000000"/>
        </w:rPr>
        <w:t xml:space="preserve">or </w:t>
      </w:r>
      <w:r w:rsidRPr="00F64E3B">
        <w:rPr>
          <w:i/>
          <w:color w:val="000000"/>
        </w:rPr>
        <w:t>codebookSubset-ForDCIFormat0_2</w:t>
      </w:r>
      <w:r w:rsidRPr="00F64E3B">
        <w:rPr>
          <w:color w:val="000000"/>
        </w:rPr>
        <w:t xml:space="preserve"> </w:t>
      </w:r>
      <w:r w:rsidRPr="0048482F">
        <w:rPr>
          <w:color w:val="000000"/>
        </w:rPr>
        <w:t xml:space="preserve">with </w:t>
      </w:r>
      <w:r>
        <w:rPr>
          <w:rFonts w:eastAsia="Malgun Gothic"/>
          <w:i/>
          <w:lang w:eastAsia="zh-CN"/>
        </w:rPr>
        <w:t>'</w:t>
      </w:r>
      <w:proofErr w:type="spellStart"/>
      <w:r w:rsidRPr="00777ECF">
        <w:rPr>
          <w:rFonts w:eastAsia="Malgun Gothic"/>
          <w:lang w:eastAsia="zh-CN"/>
        </w:rPr>
        <w:t>full</w:t>
      </w:r>
      <w:r>
        <w:rPr>
          <w:rFonts w:eastAsia="Malgun Gothic"/>
          <w:lang w:eastAsia="zh-CN"/>
        </w:rPr>
        <w:t>y</w:t>
      </w:r>
      <w:r w:rsidRPr="00777ECF">
        <w:rPr>
          <w:rFonts w:eastAsia="Malgun Gothic"/>
          <w:lang w:eastAsia="zh-CN"/>
        </w:rPr>
        <w:t>AndPartialAndNonCoherent</w:t>
      </w:r>
      <w:proofErr w:type="spellEnd"/>
      <w:r>
        <w:rPr>
          <w:rFonts w:eastAsia="Malgun Gothic"/>
          <w:i/>
          <w:lang w:eastAsia="zh-CN"/>
        </w:rPr>
        <w:t>'</w:t>
      </w:r>
      <w:r w:rsidDel="00233658">
        <w:rPr>
          <w:color w:val="000000"/>
        </w:rPr>
        <w:t xml:space="preserve"> </w:t>
      </w:r>
      <w:r w:rsidRPr="0048482F">
        <w:rPr>
          <w:color w:val="000000"/>
        </w:rPr>
        <w:t xml:space="preserve">or with </w:t>
      </w:r>
      <w:r>
        <w:rPr>
          <w:rFonts w:eastAsia="Malgun Gothic"/>
          <w:i/>
          <w:lang w:eastAsia="zh-CN"/>
        </w:rPr>
        <w:t>'</w:t>
      </w:r>
      <w:proofErr w:type="spellStart"/>
      <w:r w:rsidRPr="00777ECF">
        <w:rPr>
          <w:lang w:eastAsia="zh-CN"/>
        </w:rPr>
        <w:t>partialAndNonCoherent</w:t>
      </w:r>
      <w:proofErr w:type="spellEnd"/>
      <w:r>
        <w:rPr>
          <w:color w:val="000000"/>
        </w:rPr>
        <w:t>'</w:t>
      </w:r>
      <w:r w:rsidRPr="0048482F">
        <w:rPr>
          <w:color w:val="000000"/>
        </w:rPr>
        <w:t>.</w:t>
      </w:r>
    </w:p>
    <w:p w14:paraId="68683121" w14:textId="77777777" w:rsidR="00F45CA2" w:rsidRPr="0048482F" w:rsidRDefault="00F45CA2" w:rsidP="00F45CA2">
      <w:pPr>
        <w:rPr>
          <w:color w:val="000000"/>
        </w:rPr>
      </w:pPr>
      <w:r w:rsidRPr="00EE09A2">
        <w:rPr>
          <w:color w:val="000000"/>
        </w:rPr>
        <w:t xml:space="preserve">A UE shall not expect to be configured </w:t>
      </w:r>
      <w:r>
        <w:rPr>
          <w:color w:val="000000"/>
        </w:rPr>
        <w:t>with the higher layer parameter</w:t>
      </w:r>
      <w:r w:rsidRPr="00EE09A2">
        <w:rPr>
          <w:color w:val="000000"/>
        </w:rPr>
        <w:t xml:space="preserve"> </w:t>
      </w:r>
      <w:proofErr w:type="spellStart"/>
      <w:r w:rsidRPr="00AF547C">
        <w:rPr>
          <w:i/>
        </w:rPr>
        <w:t>codebookSubset</w:t>
      </w:r>
      <w:proofErr w:type="spellEnd"/>
      <w:r w:rsidRPr="00EE09A2">
        <w:rPr>
          <w:color w:val="000000"/>
        </w:rPr>
        <w:t xml:space="preserve"> </w:t>
      </w:r>
      <w:r>
        <w:rPr>
          <w:color w:val="000000"/>
        </w:rPr>
        <w:t xml:space="preserve">or the higher layer parameter </w:t>
      </w:r>
      <w:r w:rsidRPr="00F64E3B">
        <w:rPr>
          <w:i/>
          <w:color w:val="000000"/>
        </w:rPr>
        <w:t>codebookSubset-ForDCIFormat0_2</w:t>
      </w:r>
      <w:r w:rsidRPr="00F64E3B">
        <w:rPr>
          <w:color w:val="000000"/>
        </w:rPr>
        <w:t xml:space="preserve"> </w:t>
      </w:r>
      <w:r>
        <w:rPr>
          <w:color w:val="000000"/>
        </w:rPr>
        <w:t xml:space="preserve">set to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color w:val="000000"/>
        </w:rPr>
        <w:t>partialAndNonCoherent</w:t>
      </w:r>
      <w:proofErr w:type="spellEnd"/>
      <w:r>
        <w:rPr>
          <w:color w:val="000000"/>
        </w:rPr>
        <w:t xml:space="preserve">' when </w:t>
      </w:r>
      <w:r w:rsidRPr="005C52CB">
        <w:rPr>
          <w:color w:val="000000"/>
        </w:rPr>
        <w:t xml:space="preserve">higher layer parameter </w:t>
      </w:r>
      <w:proofErr w:type="spellStart"/>
      <w:r w:rsidRPr="00317183">
        <w:rPr>
          <w:i/>
          <w:color w:val="000000"/>
        </w:rPr>
        <w:t>nrofSRS</w:t>
      </w:r>
      <w:proofErr w:type="spellEnd"/>
      <w:r w:rsidRPr="00317183">
        <w:rPr>
          <w:i/>
          <w:color w:val="000000"/>
        </w:rPr>
        <w:t>-Ports</w:t>
      </w:r>
      <w:r w:rsidRPr="005C52CB">
        <w:rPr>
          <w:color w:val="000000"/>
        </w:rPr>
        <w:t xml:space="preserve"> in </w:t>
      </w:r>
      <w:r>
        <w:rPr>
          <w:color w:val="000000"/>
        </w:rPr>
        <w:t xml:space="preserve">an </w:t>
      </w:r>
      <w:r w:rsidRPr="00CB2355">
        <w:rPr>
          <w:i/>
          <w:color w:val="000000"/>
        </w:rPr>
        <w:t>SRS-</w:t>
      </w:r>
      <w:proofErr w:type="spellStart"/>
      <w:r w:rsidRPr="00CB2355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 w:rsidRPr="009A5EB4">
        <w:rPr>
          <w:i/>
          <w:color w:val="000000"/>
        </w:rPr>
        <w:t>usage</w:t>
      </w:r>
      <w:r>
        <w:rPr>
          <w:color w:val="000000"/>
        </w:rPr>
        <w:t xml:space="preserve"> set to 'codebook'</w:t>
      </w:r>
      <w:r w:rsidRPr="005C52CB">
        <w:rPr>
          <w:color w:val="000000"/>
        </w:rPr>
        <w:t xml:space="preserve"> indicates</w:t>
      </w:r>
      <w:r>
        <w:rPr>
          <w:color w:val="000000"/>
        </w:rPr>
        <w:t xml:space="preserve"> that the maximum number of the configured SRS antenna ports in the </w:t>
      </w:r>
      <w:r w:rsidRPr="00845524">
        <w:rPr>
          <w:i/>
          <w:color w:val="000000"/>
        </w:rPr>
        <w:t>SRS-</w:t>
      </w:r>
      <w:proofErr w:type="spellStart"/>
      <w:r w:rsidRPr="00845524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is two</w:t>
      </w:r>
      <w:r w:rsidRPr="00EE09A2">
        <w:rPr>
          <w:color w:val="000000"/>
        </w:rPr>
        <w:t>.</w:t>
      </w:r>
    </w:p>
    <w:p w14:paraId="0031BCB9" w14:textId="77777777" w:rsidR="00F45CA2" w:rsidRDefault="00F45CA2" w:rsidP="00F45CA2">
      <w:pPr>
        <w:rPr>
          <w:color w:val="000000"/>
        </w:rPr>
      </w:pPr>
      <w:r w:rsidRPr="0048482F">
        <w:rPr>
          <w:color w:val="000000"/>
        </w:rPr>
        <w:lastRenderedPageBreak/>
        <w:t xml:space="preserve">For codebook based transmission, the UE may be configured with a single </w:t>
      </w:r>
      <w:r w:rsidRPr="00AE519A">
        <w:rPr>
          <w:i/>
          <w:color w:val="000000"/>
        </w:rPr>
        <w:t>SRS-</w:t>
      </w:r>
      <w:proofErr w:type="spellStart"/>
      <w:r w:rsidRPr="00AE519A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 w:rsidRPr="00CF4F36">
        <w:rPr>
          <w:i/>
          <w:color w:val="000000"/>
        </w:rPr>
        <w:t>usage</w:t>
      </w:r>
      <w:r>
        <w:rPr>
          <w:color w:val="000000"/>
        </w:rPr>
        <w:t xml:space="preserve"> set to 'codebook' </w:t>
      </w:r>
      <w:r w:rsidRPr="0048482F">
        <w:rPr>
          <w:color w:val="000000"/>
        </w:rPr>
        <w:t xml:space="preserve">and only one SRS resource can be indicated based on the SRI from within the SRS resource set. </w:t>
      </w:r>
      <w:r>
        <w:rPr>
          <w:color w:val="000000"/>
        </w:rPr>
        <w:t xml:space="preserve">Except when higher layer parameter </w:t>
      </w:r>
      <w:proofErr w:type="spellStart"/>
      <w:r w:rsidRPr="00F34F8D">
        <w:rPr>
          <w:i/>
          <w:color w:val="000000"/>
        </w:rPr>
        <w:t>ULFPTxModes</w:t>
      </w:r>
      <w:proofErr w:type="spellEnd"/>
      <w:r>
        <w:rPr>
          <w:color w:val="000000"/>
        </w:rPr>
        <w:t xml:space="preserve"> is set to 'Mode 2', t</w:t>
      </w:r>
      <w:r w:rsidRPr="0048482F">
        <w:rPr>
          <w:color w:val="000000"/>
        </w:rPr>
        <w:t xml:space="preserve">he maximum number of configured SRS resources for codebook based transmission is 2. </w:t>
      </w:r>
      <w:r w:rsidRPr="00810FCF">
        <w:rPr>
          <w:color w:val="000000"/>
        </w:rPr>
        <w:t xml:space="preserve">If </w:t>
      </w:r>
      <w:r>
        <w:rPr>
          <w:color w:val="000000"/>
        </w:rPr>
        <w:t xml:space="preserve">aperiodic </w:t>
      </w:r>
      <w:r w:rsidRPr="00810FCF">
        <w:rPr>
          <w:color w:val="000000"/>
        </w:rPr>
        <w:t xml:space="preserve">SRS is configured for a UE, the SRS request field in DCI triggers the transmission of </w:t>
      </w:r>
      <w:r>
        <w:rPr>
          <w:color w:val="000000"/>
        </w:rPr>
        <w:t xml:space="preserve">aperiodic </w:t>
      </w:r>
      <w:r w:rsidRPr="00810FCF">
        <w:rPr>
          <w:color w:val="000000"/>
        </w:rPr>
        <w:t>SRS resources.</w:t>
      </w:r>
      <w:r w:rsidRPr="000174D2">
        <w:rPr>
          <w:color w:val="000000"/>
        </w:rPr>
        <w:t xml:space="preserve"> </w:t>
      </w:r>
    </w:p>
    <w:p w14:paraId="4686674B" w14:textId="3F107A82" w:rsidR="009374FE" w:rsidRPr="009374FE" w:rsidRDefault="009374FE" w:rsidP="009374FE">
      <w:pPr>
        <w:rPr>
          <w:rFonts w:ascii="Arial" w:hAnsi="Arial" w:cs="Arial"/>
          <w:color w:val="FF0000"/>
          <w:szCs w:val="20"/>
          <w:lang w:eastAsia="zh-CN"/>
        </w:rPr>
      </w:pPr>
      <w:r w:rsidRPr="009374FE">
        <w:rPr>
          <w:rFonts w:ascii="Arial" w:hAnsi="Arial" w:cs="Arial"/>
          <w:color w:val="FF0000"/>
          <w:szCs w:val="20"/>
          <w:lang w:val="en-GB"/>
        </w:rPr>
        <w:t>A UE shall not expect to be configured with higher layer parameter</w:t>
      </w:r>
      <w:r>
        <w:rPr>
          <w:rStyle w:val="apple-converted-space"/>
          <w:rFonts w:ascii="Arial" w:hAnsi="Arial" w:cs="Arial"/>
          <w:i/>
          <w:iCs/>
          <w:color w:val="FF0000"/>
          <w:szCs w:val="20"/>
          <w:lang w:val="en-GB"/>
        </w:rPr>
        <w:t xml:space="preserve"> </w:t>
      </w:r>
      <w:proofErr w:type="spellStart"/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>ul-FullPowerTransmission</w:t>
      </w:r>
      <w:proofErr w:type="spellEnd"/>
      <w:r>
        <w:rPr>
          <w:rStyle w:val="apple-converted-space"/>
          <w:rFonts w:ascii="Arial" w:hAnsi="Arial" w:cs="Arial"/>
          <w:color w:val="FF0000"/>
          <w:szCs w:val="20"/>
          <w:lang w:val="en-GB"/>
        </w:rPr>
        <w:t xml:space="preserve"> </w:t>
      </w:r>
      <w:r w:rsidRPr="009374FE">
        <w:rPr>
          <w:rFonts w:ascii="Arial" w:hAnsi="Arial" w:cs="Arial"/>
          <w:color w:val="FF0000"/>
          <w:szCs w:val="20"/>
          <w:lang w:val="en-GB"/>
        </w:rPr>
        <w:t>set to ‘</w:t>
      </w:r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>fullpowerMode1'</w:t>
      </w:r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 xml:space="preserve"> </w:t>
      </w:r>
      <w:r w:rsidRPr="009374FE">
        <w:rPr>
          <w:rFonts w:ascii="Arial" w:hAnsi="Arial" w:cs="Arial"/>
          <w:color w:val="FF0000"/>
          <w:szCs w:val="20"/>
          <w:lang w:val="en-GB"/>
        </w:rPr>
        <w:t xml:space="preserve">and </w:t>
      </w:r>
      <w:proofErr w:type="spellStart"/>
      <w:r w:rsidRPr="009374FE">
        <w:rPr>
          <w:rFonts w:ascii="Arial" w:hAnsi="Arial" w:cs="Arial"/>
          <w:i/>
          <w:iCs/>
          <w:color w:val="FF0000"/>
          <w:szCs w:val="20"/>
        </w:rPr>
        <w:t>codebookSubset</w:t>
      </w:r>
      <w:proofErr w:type="spellEnd"/>
      <w:r w:rsidRPr="009374FE">
        <w:rPr>
          <w:rFonts w:ascii="Arial" w:hAnsi="Arial" w:cs="Arial"/>
          <w:color w:val="FF0000"/>
          <w:szCs w:val="20"/>
        </w:rPr>
        <w:t xml:space="preserve"> or </w:t>
      </w:r>
      <w:r w:rsidRPr="009374FE">
        <w:rPr>
          <w:rFonts w:ascii="Arial" w:hAnsi="Arial" w:cs="Arial"/>
          <w:i/>
          <w:iCs/>
          <w:color w:val="FF0000"/>
          <w:szCs w:val="20"/>
        </w:rPr>
        <w:t xml:space="preserve">codebookSubset-ForDCIFormat0_2 </w:t>
      </w:r>
      <w:r w:rsidRPr="009374FE">
        <w:rPr>
          <w:rFonts w:ascii="Arial" w:hAnsi="Arial" w:cs="Arial"/>
          <w:color w:val="FF0000"/>
          <w:szCs w:val="20"/>
        </w:rPr>
        <w:t>set</w:t>
      </w:r>
      <w:r w:rsidRPr="009374FE">
        <w:rPr>
          <w:rFonts w:ascii="Arial" w:hAnsi="Arial" w:cs="Arial"/>
          <w:color w:val="FF0000"/>
          <w:szCs w:val="20"/>
          <w:lang w:val="en-GB"/>
        </w:rPr>
        <w:t xml:space="preserve"> to</w:t>
      </w:r>
      <w:r w:rsidRPr="009374FE">
        <w:rPr>
          <w:rStyle w:val="apple-converted-space"/>
          <w:rFonts w:ascii="Arial" w:hAnsi="Arial" w:cs="Arial"/>
          <w:i/>
          <w:iCs/>
          <w:color w:val="FF0000"/>
          <w:szCs w:val="20"/>
          <w:lang w:val="en-GB"/>
        </w:rPr>
        <w:t xml:space="preserve"> </w:t>
      </w:r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>'</w:t>
      </w:r>
      <w:proofErr w:type="spellStart"/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>fullAndPartialAndNonCoherent</w:t>
      </w:r>
      <w:proofErr w:type="spellEnd"/>
      <w:r w:rsidRPr="009374FE">
        <w:rPr>
          <w:rFonts w:ascii="Arial" w:hAnsi="Arial" w:cs="Arial"/>
          <w:i/>
          <w:iCs/>
          <w:color w:val="FF0000"/>
          <w:szCs w:val="20"/>
          <w:lang w:val="en-GB"/>
        </w:rPr>
        <w:t>'</w:t>
      </w:r>
      <w:r w:rsidRPr="009374FE">
        <w:rPr>
          <w:rStyle w:val="apple-converted-space"/>
          <w:rFonts w:ascii="Arial" w:hAnsi="Arial" w:cs="Arial"/>
          <w:i/>
          <w:iCs/>
          <w:color w:val="FF0000"/>
          <w:szCs w:val="20"/>
          <w:lang w:val="en-GB"/>
        </w:rPr>
        <w:t xml:space="preserve"> </w:t>
      </w:r>
      <w:r w:rsidRPr="009374FE">
        <w:rPr>
          <w:rFonts w:ascii="Arial" w:hAnsi="Arial" w:cs="Arial"/>
          <w:color w:val="FF0000"/>
          <w:szCs w:val="20"/>
          <w:lang w:val="en-GB"/>
        </w:rPr>
        <w:t>simultaneously.</w:t>
      </w:r>
    </w:p>
    <w:p w14:paraId="7CFBCEF0" w14:textId="77777777" w:rsidR="009374FE" w:rsidRDefault="009374FE" w:rsidP="00F45CA2"/>
    <w:p w14:paraId="0F21B0BE" w14:textId="77777777" w:rsidR="00F45CA2" w:rsidRDefault="00F45CA2" w:rsidP="00F45CA2">
      <w:r w:rsidRPr="00481608">
        <w:t xml:space="preserve">The UE shall </w:t>
      </w:r>
      <w:r>
        <w:t xml:space="preserve">transmit PUSCH using the same antenna port(s) as </w:t>
      </w:r>
      <w:r w:rsidRPr="00481608">
        <w:t xml:space="preserve">the </w:t>
      </w:r>
      <w:r>
        <w:t xml:space="preserve">SRS port(s) in the SRS resource </w:t>
      </w:r>
      <w:r w:rsidRPr="00481608">
        <w:t xml:space="preserve">indicated </w:t>
      </w:r>
      <w:r>
        <w:t>by</w:t>
      </w:r>
      <w:r w:rsidRPr="00481608">
        <w:t xml:space="preserve"> the DCI format 0_1</w:t>
      </w:r>
      <w:r w:rsidRPr="00FF31B6">
        <w:t xml:space="preserve"> </w:t>
      </w:r>
      <w:r>
        <w:t xml:space="preserve">or 0_2 or by </w:t>
      </w:r>
      <w:proofErr w:type="spellStart"/>
      <w:r>
        <w:rPr>
          <w:i/>
        </w:rPr>
        <w:t>configuredGrantConfig</w:t>
      </w:r>
      <w:proofErr w:type="spellEnd"/>
      <w:r>
        <w:t xml:space="preserve"> according to clause 6.1.2.3.</w:t>
      </w:r>
    </w:p>
    <w:p w14:paraId="1A8630F5" w14:textId="77777777" w:rsidR="00F45CA2" w:rsidRDefault="00F45CA2" w:rsidP="00F45CA2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</w:t>
      </w:r>
      <w:r w:rsidRPr="007F1EE3">
        <w:rPr>
          <w:rFonts w:eastAsia="Malgun Gothic"/>
          <w:lang w:eastAsia="zh-CN"/>
        </w:rPr>
        <w:t xml:space="preserve">antenna ports </w:t>
      </w:r>
      <w:r>
        <w:rPr>
          <w:noProof/>
          <w:position w:val="-12"/>
          <w:lang w:eastAsia="zh-CN"/>
        </w:rPr>
        <w:drawing>
          <wp:inline distT="0" distB="0" distL="0" distR="0" wp14:anchorId="65206C59" wp14:editId="27E96F3F">
            <wp:extent cx="592455" cy="19875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E3">
        <w:rPr>
          <w:rFonts w:eastAsia="Malgun Gothic"/>
        </w:rPr>
        <w:t xml:space="preserve"> </w:t>
      </w:r>
      <w:r>
        <w:rPr>
          <w:rFonts w:eastAsia="Malgun Gothic"/>
        </w:rPr>
        <w:t xml:space="preserve">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>are</w:t>
      </w:r>
      <w:r w:rsidRPr="007F1EE3">
        <w:rPr>
          <w:rFonts w:eastAsia="Malgun Gothic"/>
        </w:rPr>
        <w:t xml:space="preserve"> determined according to the ordering of DM</w:t>
      </w:r>
      <w:r>
        <w:rPr>
          <w:rFonts w:eastAsia="Malgun Gothic"/>
        </w:rPr>
        <w:t>-</w:t>
      </w:r>
      <w:r w:rsidRPr="007F1EE3">
        <w:rPr>
          <w:rFonts w:eastAsia="Malgun Gothic"/>
        </w:rPr>
        <w:t xml:space="preserve">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14:paraId="2910F73C" w14:textId="77777777" w:rsidR="00F45CA2" w:rsidRDefault="00F45CA2" w:rsidP="00F45CA2">
      <w:pPr>
        <w:rPr>
          <w:color w:val="000000"/>
          <w:lang w:val="en-AU" w:eastAsia="x-none"/>
        </w:rPr>
      </w:pPr>
      <w:r>
        <w:rPr>
          <w:color w:val="000000"/>
        </w:rPr>
        <w:t xml:space="preserve">Except when higher layer parameter </w:t>
      </w:r>
      <w:proofErr w:type="spellStart"/>
      <w:r w:rsidRPr="00F34F8D">
        <w:rPr>
          <w:i/>
          <w:color w:val="000000"/>
        </w:rPr>
        <w:t>ULFPTxModes</w:t>
      </w:r>
      <w:proofErr w:type="spellEnd"/>
      <w:r>
        <w:rPr>
          <w:color w:val="000000"/>
        </w:rPr>
        <w:t xml:space="preserve"> is set to 'Mode 2', </w:t>
      </w:r>
      <w:r>
        <w:rPr>
          <w:color w:val="000000"/>
          <w:lang w:val="en-AU" w:eastAsia="x-none"/>
        </w:rPr>
        <w:t>w</w:t>
      </w:r>
      <w:r w:rsidRPr="004650C2">
        <w:rPr>
          <w:color w:val="000000"/>
          <w:lang w:val="en-AU" w:eastAsia="x-none"/>
        </w:rPr>
        <w:t>hen multiple SRS resources are configured</w:t>
      </w:r>
      <w:r>
        <w:rPr>
          <w:color w:val="000000"/>
          <w:lang w:val="en-AU" w:eastAsia="x-none"/>
        </w:rPr>
        <w:t xml:space="preserve"> by </w:t>
      </w:r>
      <w:r w:rsidRPr="00AE519A">
        <w:rPr>
          <w:i/>
          <w:color w:val="000000"/>
          <w:lang w:val="en-AU" w:eastAsia="x-none"/>
        </w:rPr>
        <w:t>SRS-</w:t>
      </w:r>
      <w:proofErr w:type="spellStart"/>
      <w:r w:rsidRPr="00AE519A">
        <w:rPr>
          <w:i/>
          <w:color w:val="000000"/>
          <w:lang w:val="en-AU" w:eastAsia="x-none"/>
        </w:rPr>
        <w:t>ResourceSet</w:t>
      </w:r>
      <w:proofErr w:type="spellEnd"/>
      <w:r>
        <w:rPr>
          <w:color w:val="000000"/>
          <w:lang w:val="en-AU" w:eastAsia="x-none"/>
        </w:rPr>
        <w:t xml:space="preserve"> with </w:t>
      </w:r>
      <w:r w:rsidRPr="009A5EB4">
        <w:rPr>
          <w:i/>
          <w:color w:val="000000"/>
          <w:lang w:val="en-AU" w:eastAsia="x-none"/>
        </w:rPr>
        <w:t>usage</w:t>
      </w:r>
      <w:r>
        <w:rPr>
          <w:color w:val="000000"/>
          <w:lang w:val="en-AU" w:eastAsia="x-none"/>
        </w:rPr>
        <w:t xml:space="preserve"> set to 'codebook'</w:t>
      </w:r>
      <w:r w:rsidRPr="004650C2">
        <w:rPr>
          <w:color w:val="000000"/>
          <w:lang w:val="en-AU" w:eastAsia="x-none"/>
        </w:rPr>
        <w:t>, the UE shall expect that higher layer parameter</w:t>
      </w:r>
      <w:r>
        <w:rPr>
          <w:color w:val="000000"/>
          <w:lang w:val="en-AU" w:eastAsia="x-none"/>
        </w:rPr>
        <w:t>s</w:t>
      </w:r>
      <w:r w:rsidRPr="004650C2">
        <w:rPr>
          <w:color w:val="000000"/>
          <w:lang w:val="en-AU" w:eastAsia="x-none"/>
        </w:rPr>
        <w:t xml:space="preserve"> </w:t>
      </w:r>
      <w:proofErr w:type="spellStart"/>
      <w:r w:rsidRPr="00C014D6">
        <w:rPr>
          <w:i/>
        </w:rPr>
        <w:t>nrofSRS</w:t>
      </w:r>
      <w:proofErr w:type="spellEnd"/>
      <w:r w:rsidRPr="00C014D6">
        <w:rPr>
          <w:i/>
        </w:rPr>
        <w:t>-Ports</w:t>
      </w:r>
      <w:r>
        <w:t xml:space="preserve"> </w:t>
      </w:r>
      <w:r>
        <w:rPr>
          <w:color w:val="000000"/>
          <w:lang w:val="en-AU" w:eastAsia="x-none"/>
        </w:rPr>
        <w:t xml:space="preserve">in </w:t>
      </w:r>
      <w:r>
        <w:rPr>
          <w:i/>
          <w:color w:val="000000"/>
          <w:lang w:val="en-AU" w:eastAsia="x-none"/>
        </w:rPr>
        <w:t>SRS-Resource</w:t>
      </w:r>
      <w:r w:rsidRPr="00AF547C">
        <w:rPr>
          <w:color w:val="000000"/>
          <w:lang w:val="en-AU" w:eastAsia="x-none"/>
        </w:rPr>
        <w:t xml:space="preserve"> </w:t>
      </w:r>
      <w:r>
        <w:rPr>
          <w:color w:val="000000"/>
          <w:lang w:val="en-AU" w:eastAsia="x-none"/>
        </w:rPr>
        <w:t xml:space="preserve">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 w:rsidRPr="00C014D6">
        <w:rPr>
          <w:i/>
          <w:color w:val="000000"/>
          <w:lang w:val="en-AU" w:eastAsia="x-none"/>
        </w:rPr>
        <w:t xml:space="preserve"> </w:t>
      </w:r>
      <w:r>
        <w:rPr>
          <w:color w:val="000000"/>
          <w:lang w:val="en-AU" w:eastAsia="x-none"/>
        </w:rPr>
        <w:t>shall be configured with the same value for</w:t>
      </w:r>
      <w:r w:rsidRPr="004650C2">
        <w:rPr>
          <w:color w:val="000000"/>
          <w:lang w:val="en-AU" w:eastAsia="x-none"/>
        </w:rPr>
        <w:t xml:space="preserve"> all </w:t>
      </w:r>
      <w:r>
        <w:rPr>
          <w:color w:val="000000"/>
          <w:lang w:val="en-AU" w:eastAsia="x-none"/>
        </w:rPr>
        <w:t xml:space="preserve">these </w:t>
      </w:r>
      <w:r w:rsidRPr="004650C2">
        <w:rPr>
          <w:color w:val="000000"/>
          <w:lang w:val="en-AU" w:eastAsia="x-none"/>
        </w:rPr>
        <w:t>SRS resources</w:t>
      </w:r>
      <w:r w:rsidRPr="00C014D6">
        <w:rPr>
          <w:color w:val="000000"/>
          <w:lang w:val="en-AU" w:eastAsia="x-none"/>
        </w:rPr>
        <w:t>.</w:t>
      </w:r>
    </w:p>
    <w:p w14:paraId="0AE988BB" w14:textId="77777777" w:rsidR="00F45CA2" w:rsidRDefault="00F45CA2" w:rsidP="00F45CA2">
      <w:pPr>
        <w:rPr>
          <w:color w:val="000000"/>
        </w:rPr>
      </w:pPr>
      <w:r>
        <w:rPr>
          <w:color w:val="000000"/>
        </w:rPr>
        <w:t xml:space="preserve">When higher layer parameter </w:t>
      </w:r>
      <w:proofErr w:type="spellStart"/>
      <w:r w:rsidRPr="00F34F8D">
        <w:rPr>
          <w:i/>
          <w:color w:val="000000"/>
        </w:rPr>
        <w:t>ULFPTxModes</w:t>
      </w:r>
      <w:proofErr w:type="spellEnd"/>
      <w:r>
        <w:rPr>
          <w:color w:val="000000"/>
        </w:rPr>
        <w:t xml:space="preserve"> is set to 'Mode 2', </w:t>
      </w:r>
    </w:p>
    <w:p w14:paraId="3C2F2202" w14:textId="77777777" w:rsidR="00F45CA2" w:rsidRDefault="00F45CA2" w:rsidP="00F45CA2">
      <w:pPr>
        <w:pStyle w:val="B2"/>
      </w:pPr>
      <w:r>
        <w:t>-</w:t>
      </w:r>
      <w:r>
        <w:tab/>
        <w:t>the UE can be configured with</w:t>
      </w:r>
      <w:r w:rsidRPr="00D058F3">
        <w:t xml:space="preserve"> one SRS resource or multiple SRS resources with </w:t>
      </w:r>
      <w:r>
        <w:t xml:space="preserve">same or </w:t>
      </w:r>
      <w:r w:rsidRPr="00D058F3">
        <w:t>different number of SRS ports within a</w:t>
      </w:r>
      <w:r>
        <w:t>n</w:t>
      </w:r>
      <w:r w:rsidRPr="00D058F3">
        <w:t xml:space="preserve"> SRS resource set w</w:t>
      </w:r>
      <w:r>
        <w:t>ith</w:t>
      </w:r>
      <w:r w:rsidRPr="00D058F3">
        <w:t xml:space="preserve"> </w:t>
      </w:r>
      <w:r w:rsidRPr="00CE5E78">
        <w:rPr>
          <w:i/>
        </w:rPr>
        <w:t>usage</w:t>
      </w:r>
      <w:r w:rsidRPr="00D058F3">
        <w:t xml:space="preserve"> set to </w:t>
      </w:r>
      <w:r>
        <w:t>'</w:t>
      </w:r>
      <w:r w:rsidRPr="00D058F3">
        <w:rPr>
          <w:i/>
          <w:iCs/>
        </w:rPr>
        <w:t>codebook</w:t>
      </w:r>
      <w:r>
        <w:t>'</w:t>
      </w:r>
      <w:r w:rsidRPr="00D058F3">
        <w:t>.</w:t>
      </w:r>
    </w:p>
    <w:p w14:paraId="773889C7" w14:textId="77777777" w:rsidR="00F45CA2" w:rsidRDefault="00F45CA2" w:rsidP="00F45CA2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</w:r>
      <w:proofErr w:type="gramStart"/>
      <w:r w:rsidRPr="00253160">
        <w:rPr>
          <w:bCs/>
        </w:rPr>
        <w:t>up</w:t>
      </w:r>
      <w:proofErr w:type="gramEnd"/>
      <w:r w:rsidRPr="00253160">
        <w:rPr>
          <w:bCs/>
        </w:rPr>
        <w:t xml:space="preserve"> to 2 different spatial relation</w:t>
      </w:r>
      <w:r>
        <w:rPr>
          <w:bCs/>
        </w:rPr>
        <w:t>s</w:t>
      </w:r>
      <w:r w:rsidRPr="00253160">
        <w:rPr>
          <w:bCs/>
        </w:rPr>
        <w:t xml:space="preserve"> (</w:t>
      </w:r>
      <w:proofErr w:type="spellStart"/>
      <w:r w:rsidRPr="00253160">
        <w:rPr>
          <w:bCs/>
          <w:i/>
        </w:rPr>
        <w:t>maxNumberConfiguredSpatialRelations</w:t>
      </w:r>
      <w:proofErr w:type="spellEnd"/>
      <w:r w:rsidRPr="00253160">
        <w:rPr>
          <w:bCs/>
          <w:i/>
        </w:rPr>
        <w:t>)</w:t>
      </w:r>
      <w:r w:rsidRPr="00253160">
        <w:rPr>
          <w:bCs/>
        </w:rPr>
        <w:t xml:space="preserve"> can be configured for all SRS resources with usage set to </w:t>
      </w:r>
      <w:r>
        <w:rPr>
          <w:bCs/>
        </w:rPr>
        <w:t>'</w:t>
      </w:r>
      <w:r w:rsidRPr="00253160">
        <w:rPr>
          <w:bCs/>
        </w:rPr>
        <w:t>codebook</w:t>
      </w:r>
      <w:r>
        <w:rPr>
          <w:bCs/>
        </w:rPr>
        <w:t>'</w:t>
      </w:r>
      <w:r w:rsidRPr="00253160">
        <w:rPr>
          <w:bCs/>
        </w:rPr>
        <w:t xml:space="preserve">. </w:t>
      </w:r>
    </w:p>
    <w:p w14:paraId="4F0A9C71" w14:textId="77777777" w:rsidR="00F45CA2" w:rsidRPr="000B491D" w:rsidRDefault="00F45CA2" w:rsidP="00F45CA2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 w:rsidRPr="00253160"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 w:rsidRPr="00253160">
        <w:rPr>
          <w:bCs/>
        </w:rPr>
        <w:t xml:space="preserve">4 SRS resources are supported </w:t>
      </w:r>
      <w:r>
        <w:rPr>
          <w:bCs/>
          <w:lang w:val="en-US"/>
        </w:rPr>
        <w:t>in</w:t>
      </w:r>
      <w:r w:rsidRPr="00253160">
        <w:rPr>
          <w:bCs/>
        </w:rPr>
        <w:t xml:space="preserve"> an SRS resource set with </w:t>
      </w:r>
      <w:r w:rsidRPr="00916763">
        <w:rPr>
          <w:bCs/>
          <w:i/>
        </w:rPr>
        <w:t>usage</w:t>
      </w:r>
      <w:r w:rsidRPr="00253160">
        <w:rPr>
          <w:bCs/>
        </w:rPr>
        <w:t xml:space="preserve"> set to </w:t>
      </w:r>
      <w:r>
        <w:rPr>
          <w:bCs/>
        </w:rPr>
        <w:t>'</w:t>
      </w:r>
      <w:r w:rsidRPr="00253160">
        <w:rPr>
          <w:bCs/>
        </w:rPr>
        <w:t>codebook</w:t>
      </w:r>
      <w:r>
        <w:rPr>
          <w:bCs/>
        </w:rPr>
        <w:t>'</w:t>
      </w:r>
    </w:p>
    <w:p w14:paraId="4FFD32BC" w14:textId="77777777" w:rsidR="00F45CA2" w:rsidRDefault="00F45CA2" w:rsidP="00F45CA2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--------------------------------------------------</w:t>
      </w:r>
      <w:proofErr w:type="gramStart"/>
      <w:r>
        <w:rPr>
          <w:rFonts w:eastAsiaTheme="minorEastAsia"/>
          <w:lang w:val="en-GB" w:eastAsia="zh-CN"/>
        </w:rPr>
        <w:t>end</w:t>
      </w:r>
      <w:proofErr w:type="gramEnd"/>
      <w:r>
        <w:rPr>
          <w:rFonts w:eastAsiaTheme="minorEastAsia" w:hint="eastAsia"/>
          <w:lang w:val="en-GB" w:eastAsia="zh-CN"/>
        </w:rPr>
        <w:t>-------------------------------------------------------------</w:t>
      </w:r>
    </w:p>
    <w:p w14:paraId="5AE53070" w14:textId="77777777" w:rsidR="00F45CA2" w:rsidRPr="00F45CA2" w:rsidRDefault="00F45CA2">
      <w:pPr>
        <w:pStyle w:val="a1"/>
        <w:snapToGrid w:val="0"/>
        <w:spacing w:afterLines="50"/>
        <w:contextualSpacing/>
        <w:rPr>
          <w:rFonts w:eastAsia="宋体"/>
          <w:bCs/>
          <w:lang w:val="en-GB" w:eastAsia="zh-CN"/>
        </w:rPr>
      </w:pPr>
    </w:p>
    <w:p w14:paraId="258026C2" w14:textId="77777777" w:rsidR="00F45CA2" w:rsidRDefault="00F45CA2">
      <w:pPr>
        <w:pStyle w:val="a1"/>
        <w:snapToGrid w:val="0"/>
        <w:spacing w:afterLines="50"/>
        <w:contextualSpacing/>
        <w:rPr>
          <w:rFonts w:eastAsia="宋体" w:hint="eastAsia"/>
          <w:bCs/>
          <w:lang w:eastAsia="zh-CN"/>
        </w:rPr>
      </w:pPr>
    </w:p>
    <w:sectPr w:rsidR="00F45CA2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30E0" w14:textId="77777777" w:rsidR="003D655F" w:rsidRDefault="003D655F">
      <w:pPr>
        <w:spacing w:after="0" w:line="240" w:lineRule="auto"/>
      </w:pPr>
      <w:r>
        <w:separator/>
      </w:r>
    </w:p>
  </w:endnote>
  <w:endnote w:type="continuationSeparator" w:id="0">
    <w:p w14:paraId="3F42A1C2" w14:textId="77777777" w:rsidR="003D655F" w:rsidRDefault="003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E701A" w14:textId="77777777" w:rsidR="003D655F" w:rsidRDefault="003D655F">
      <w:pPr>
        <w:spacing w:after="0" w:line="240" w:lineRule="auto"/>
      </w:pPr>
      <w:r>
        <w:separator/>
      </w:r>
    </w:p>
  </w:footnote>
  <w:footnote w:type="continuationSeparator" w:id="0">
    <w:p w14:paraId="71F2691B" w14:textId="77777777" w:rsidR="003D655F" w:rsidRDefault="003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AF2E" w14:textId="77777777" w:rsidR="00081CB4" w:rsidRDefault="00081CB4">
    <w:pPr>
      <w:pStyle w:val="ad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4AC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654CC"/>
    <w:multiLevelType w:val="multilevel"/>
    <w:tmpl w:val="19865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1169"/>
    <w:multiLevelType w:val="hybridMultilevel"/>
    <w:tmpl w:val="89FE3916"/>
    <w:lvl w:ilvl="0" w:tplc="1688C412">
      <w:start w:val="56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23AD4"/>
    <w:multiLevelType w:val="hybridMultilevel"/>
    <w:tmpl w:val="A7D4E0E4"/>
    <w:lvl w:ilvl="0" w:tplc="AEF44F8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F08D9"/>
    <w:multiLevelType w:val="multilevel"/>
    <w:tmpl w:val="2D8F08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2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B3A077E"/>
    <w:multiLevelType w:val="multilevel"/>
    <w:tmpl w:val="5B3A077E"/>
    <w:lvl w:ilvl="0">
      <w:start w:val="1"/>
      <w:numFmt w:val="bullet"/>
      <w:lvlText w:val=""/>
      <w:lvlJc w:val="left"/>
      <w:pPr>
        <w:ind w:left="10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C107BCD"/>
    <w:multiLevelType w:val="singleLevel"/>
    <w:tmpl w:val="6C107BCD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6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DC2"/>
    <w:rsid w:val="00043F7C"/>
    <w:rsid w:val="00044275"/>
    <w:rsid w:val="00044623"/>
    <w:rsid w:val="0004499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3ED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1CB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0A1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2D7D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3DF"/>
    <w:rsid w:val="001707AA"/>
    <w:rsid w:val="00170ED8"/>
    <w:rsid w:val="00171558"/>
    <w:rsid w:val="00172D8C"/>
    <w:rsid w:val="00172E1E"/>
    <w:rsid w:val="001743B2"/>
    <w:rsid w:val="0017444E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0E59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4BD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5A4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073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094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4F64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59C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53B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55F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1B21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4EB1"/>
    <w:rsid w:val="004152FC"/>
    <w:rsid w:val="004154C1"/>
    <w:rsid w:val="00415DAE"/>
    <w:rsid w:val="004161C9"/>
    <w:rsid w:val="00416625"/>
    <w:rsid w:val="00416B8C"/>
    <w:rsid w:val="00416BCC"/>
    <w:rsid w:val="00416DBD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503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CD5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037"/>
    <w:rsid w:val="004F0889"/>
    <w:rsid w:val="004F0B10"/>
    <w:rsid w:val="004F1063"/>
    <w:rsid w:val="004F1797"/>
    <w:rsid w:val="004F1BD0"/>
    <w:rsid w:val="004F25F4"/>
    <w:rsid w:val="004F2690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6EEE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1B1C"/>
    <w:rsid w:val="0053237C"/>
    <w:rsid w:val="00532921"/>
    <w:rsid w:val="00532E97"/>
    <w:rsid w:val="00533354"/>
    <w:rsid w:val="005337A7"/>
    <w:rsid w:val="00533A3E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77775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39D8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956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A9E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5E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4DE"/>
    <w:rsid w:val="00692557"/>
    <w:rsid w:val="006926B1"/>
    <w:rsid w:val="00692B83"/>
    <w:rsid w:val="00693523"/>
    <w:rsid w:val="00693ED3"/>
    <w:rsid w:val="00694F03"/>
    <w:rsid w:val="00694F8C"/>
    <w:rsid w:val="0069501D"/>
    <w:rsid w:val="00695D05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B7DB7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D8F"/>
    <w:rsid w:val="006F11AA"/>
    <w:rsid w:val="006F1DB9"/>
    <w:rsid w:val="006F1DFC"/>
    <w:rsid w:val="006F1E59"/>
    <w:rsid w:val="006F2248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64"/>
    <w:rsid w:val="007246E9"/>
    <w:rsid w:val="00724A52"/>
    <w:rsid w:val="00724CBA"/>
    <w:rsid w:val="00725667"/>
    <w:rsid w:val="00726066"/>
    <w:rsid w:val="00726807"/>
    <w:rsid w:val="00726CAB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12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BA9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AAC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70B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2926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1C6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4764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664"/>
    <w:rsid w:val="00833705"/>
    <w:rsid w:val="0083385C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DC9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B3D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7E0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375"/>
    <w:rsid w:val="008E45B9"/>
    <w:rsid w:val="008E45E9"/>
    <w:rsid w:val="008E5771"/>
    <w:rsid w:val="008E5B93"/>
    <w:rsid w:val="008E610F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63C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4FE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1A3F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B6E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C8C"/>
    <w:rsid w:val="00A23D48"/>
    <w:rsid w:val="00A2400F"/>
    <w:rsid w:val="00A240EB"/>
    <w:rsid w:val="00A2435B"/>
    <w:rsid w:val="00A25865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3F9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768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6A9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4A0F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3FD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0FC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3F82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430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1EDC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68E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48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9CA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857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D7B1A"/>
    <w:rsid w:val="00CE046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62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298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647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724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44F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3659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17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5CA2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DD5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4AE"/>
    <w:rsid w:val="00FF472B"/>
    <w:rsid w:val="00FF49E2"/>
    <w:rsid w:val="00FF4D58"/>
    <w:rsid w:val="00FF4D76"/>
    <w:rsid w:val="00FF4F95"/>
    <w:rsid w:val="00FF51AF"/>
    <w:rsid w:val="00FF6158"/>
    <w:rsid w:val="00FF69E0"/>
    <w:rsid w:val="00FF6ED7"/>
    <w:rsid w:val="00FF7E0D"/>
    <w:rsid w:val="39D137D5"/>
    <w:rsid w:val="440B773F"/>
    <w:rsid w:val="582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97A18"/>
  <w15:docId w15:val="{6C08A647-18DE-45C3-AA1D-8208929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20"/>
      <w:jc w:val="both"/>
    </w:pPr>
    <w:rPr>
      <w:rFonts w:ascii="Times New Roman" w:eastAsia="Times New Roman" w:hAnsi="Times New Roman"/>
      <w:szCs w:val="24"/>
      <w:lang w:eastAsia="en-US"/>
    </w:rPr>
  </w:style>
  <w:style w:type="paragraph" w:styleId="1">
    <w:name w:val="heading 1"/>
    <w:basedOn w:val="a0"/>
    <w:next w:val="a1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0"/>
    <w:next w:val="a1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0"/>
    <w:next w:val="a0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0"/>
    <w:next w:val="a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0"/>
    <w:next w:val="a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Char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1"/>
    <w:uiPriority w:val="99"/>
    <w:qFormat/>
  </w:style>
  <w:style w:type="paragraph" w:styleId="40">
    <w:name w:val="List Bullet 4"/>
    <w:basedOn w:val="a0"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0"/>
    <w:next w:val="a0"/>
    <w:link w:val="Char0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8">
    <w:name w:val="Document Map"/>
    <w:basedOn w:val="a0"/>
    <w:semiHidden/>
    <w:qFormat/>
    <w:pPr>
      <w:shd w:val="clear" w:color="auto" w:fill="000080"/>
    </w:pPr>
  </w:style>
  <w:style w:type="paragraph" w:styleId="2">
    <w:name w:val="List 2"/>
    <w:basedOn w:val="a9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0"/>
    <w:pPr>
      <w:ind w:left="283" w:hanging="283"/>
    </w:pPr>
  </w:style>
  <w:style w:type="paragraph" w:styleId="5">
    <w:name w:val="List Bullet 5"/>
    <w:basedOn w:val="40"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0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0"/>
    <w:next w:val="a0"/>
    <w:qFormat/>
  </w:style>
  <w:style w:type="paragraph" w:styleId="aa">
    <w:name w:val="Date"/>
    <w:basedOn w:val="a0"/>
    <w:next w:val="a0"/>
    <w:link w:val="Char2"/>
    <w:qFormat/>
    <w:pPr>
      <w:ind w:leftChars="2500" w:left="100"/>
    </w:pPr>
  </w:style>
  <w:style w:type="paragraph" w:styleId="ab">
    <w:name w:val="Balloon Text"/>
    <w:basedOn w:val="a0"/>
    <w:semiHidden/>
    <w:rPr>
      <w:sz w:val="18"/>
      <w:szCs w:val="18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0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0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table" w:styleId="af0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7"/>
    <w:rPr>
      <w:lang w:val="en-GB" w:eastAsia="en-US" w:bidi="ar-SA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0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0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1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0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Char4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0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Char">
    <w:name w:val="标题 3 Char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1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8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0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Char3">
    <w:name w:val="页眉 Char"/>
    <w:link w:val="ad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2"/>
    <w:qFormat/>
  </w:style>
  <w:style w:type="paragraph" w:customStyle="1" w:styleId="ecxmsobodytext">
    <w:name w:val="ecxmsobodytext"/>
    <w:basedOn w:val="a0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0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1">
    <w:name w:val="List Paragraph"/>
    <w:basedOn w:val="a0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0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9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0"/>
    <w:next w:val="a0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2">
    <w:name w:val="No Spacing"/>
    <w:uiPriority w:val="1"/>
    <w:qFormat/>
    <w:rPr>
      <w:rFonts w:ascii="Times New Roman" w:eastAsia="Times New Roman" w:hAnsi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ascii="Times New Roman" w:hAnsi="Times New Roman"/>
      <w:szCs w:val="16"/>
      <w:lang w:eastAsia="en-US"/>
    </w:rPr>
  </w:style>
  <w:style w:type="character" w:customStyle="1" w:styleId="Char5">
    <w:name w:val="列出段落 Char"/>
    <w:link w:val="af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1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szCs w:val="24"/>
      <w:lang w:eastAsia="en-US"/>
    </w:rPr>
  </w:style>
  <w:style w:type="paragraph" w:customStyle="1" w:styleId="Proposal0">
    <w:name w:val="Proposal"/>
    <w:basedOn w:val="a0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6"/>
    <w:rPr>
      <w:rFonts w:eastAsia="Times New Roman"/>
      <w:szCs w:val="24"/>
      <w:lang w:eastAsia="en-US"/>
    </w:rPr>
  </w:style>
  <w:style w:type="paragraph" w:customStyle="1" w:styleId="text">
    <w:name w:val="text"/>
    <w:basedOn w:val="a0"/>
    <w:link w:val="textChar"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0"/>
    <w:link w:val="CommentsChar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tabs>
        <w:tab w:val="left" w:pos="425"/>
      </w:tabs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1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0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2"/>
    <w:link w:val="aa"/>
    <w:qFormat/>
    <w:rPr>
      <w:rFonts w:eastAsia="Times New Roman"/>
      <w:szCs w:val="24"/>
      <w:lang w:eastAsia="en-US"/>
    </w:rPr>
  </w:style>
  <w:style w:type="character" w:styleId="af3">
    <w:name w:val="Placeholder Text"/>
    <w:basedOn w:val="a2"/>
    <w:uiPriority w:val="99"/>
    <w:semiHidden/>
    <w:qFormat/>
    <w:rPr>
      <w:color w:val="808080"/>
    </w:rPr>
  </w:style>
  <w:style w:type="character" w:customStyle="1" w:styleId="af4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0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styleId="a">
    <w:name w:val="List Bullet"/>
    <w:basedOn w:val="a0"/>
    <w:rsid w:val="0017444E"/>
    <w:pPr>
      <w:numPr>
        <w:numId w:val="15"/>
      </w:numPr>
      <w:contextualSpacing/>
    </w:pPr>
  </w:style>
  <w:style w:type="character" w:styleId="af5">
    <w:name w:val="Emphasis"/>
    <w:basedOn w:val="a2"/>
    <w:uiPriority w:val="20"/>
    <w:qFormat/>
    <w:rsid w:val="00416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8A3F1-0C29-46BC-BEDE-B758071F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TAMRAKAR RAKESH</cp:lastModifiedBy>
  <cp:revision>12</cp:revision>
  <cp:lastPrinted>2011-08-03T09:36:00Z</cp:lastPrinted>
  <dcterms:created xsi:type="dcterms:W3CDTF">2020-05-29T08:19:00Z</dcterms:created>
  <dcterms:modified xsi:type="dcterms:W3CDTF">2020-05-29T23:29:00Z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df748952-0352-4feb-a554-5c8f77e86e37</vt:lpwstr>
  </property>
  <property fmtid="{D5CDD505-2E9C-101B-9397-08002B2CF9AE}" pid="4" name="CTP_TimeStamp">
    <vt:lpwstr>2020-04-21 03:22:28Z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