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DFFC" w14:textId="77777777" w:rsidR="0095747E" w:rsidRDefault="0095747E" w:rsidP="0095747E">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0638AFE6" w14:textId="77777777" w:rsidR="0095747E" w:rsidRDefault="0095747E" w:rsidP="0095747E">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47C0CCDE"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4A8030F9"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32E38F8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295405">
        <w:rPr>
          <w:rFonts w:ascii="Arial" w:eastAsia="Malgun Gothic" w:hAnsi="Arial" w:cs="Times New Roman"/>
          <w:spacing w:val="-4"/>
          <w:kern w:val="0"/>
          <w:sz w:val="24"/>
          <w:szCs w:val="20"/>
        </w:rPr>
        <w:t>-e-NR-L1enh-URLLC-IIoTenh-03</w:t>
      </w:r>
      <w:r w:rsidR="008859F0">
        <w:rPr>
          <w:rFonts w:ascii="Arial" w:eastAsia="Malgun Gothic" w:hAnsi="Arial" w:cs="Times New Roman" w:hint="eastAsia"/>
          <w:spacing w:val="-4"/>
          <w:kern w:val="0"/>
          <w:sz w:val="24"/>
          <w:szCs w:val="20"/>
        </w:rPr>
        <w:t>]</w:t>
      </w:r>
    </w:p>
    <w:p w14:paraId="5F0539E7"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68B3E4A" w14:textId="77777777" w:rsidR="00C10F98" w:rsidRPr="00C10F98" w:rsidRDefault="00C10F98" w:rsidP="0081420C">
      <w:pPr>
        <w:pStyle w:val="1"/>
      </w:pPr>
      <w:r w:rsidRPr="00C10F98">
        <w:rPr>
          <w:rFonts w:hint="eastAsia"/>
        </w:rPr>
        <w:t>Introduction</w:t>
      </w:r>
    </w:p>
    <w:p w14:paraId="06E181E4"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440B59D" w14:textId="77777777" w:rsidR="00295405" w:rsidRPr="00DE101C" w:rsidRDefault="00295405" w:rsidP="00295405">
      <w:pPr>
        <w:rPr>
          <w:highlight w:val="cyan"/>
        </w:rPr>
      </w:pPr>
      <w:r w:rsidRPr="00DE101C">
        <w:rPr>
          <w:highlight w:val="cyan"/>
        </w:rPr>
        <w:t>[101-e-NR-L1enh-URLLC-IIoTenh-0</w:t>
      </w:r>
      <w:r>
        <w:rPr>
          <w:highlight w:val="cyan"/>
        </w:rPr>
        <w:t>3</w:t>
      </w:r>
      <w:r w:rsidRPr="00DE101C">
        <w:rPr>
          <w:highlight w:val="cyan"/>
        </w:rPr>
        <w:t>] Email discussion on the following issues by 5/29</w:t>
      </w:r>
      <w:r>
        <w:rPr>
          <w:highlight w:val="cyan"/>
        </w:rPr>
        <w:t xml:space="preserve"> and corresponding TP (if any) by 6/5</w:t>
      </w:r>
      <w:r w:rsidRPr="00DE101C">
        <w:rPr>
          <w:highlight w:val="cyan"/>
        </w:rPr>
        <w:t xml:space="preserve"> – </w:t>
      </w:r>
      <w:proofErr w:type="spellStart"/>
      <w:r w:rsidRPr="00DE101C">
        <w:rPr>
          <w:highlight w:val="cyan"/>
        </w:rPr>
        <w:t>Duckhyun</w:t>
      </w:r>
      <w:proofErr w:type="spellEnd"/>
      <w:r w:rsidRPr="00DE101C">
        <w:rPr>
          <w:highlight w:val="cyan"/>
        </w:rPr>
        <w:t xml:space="preserve"> (LGE)</w:t>
      </w:r>
    </w:p>
    <w:p w14:paraId="1183FAD7" w14:textId="77777777" w:rsidR="00295405" w:rsidRPr="00DE101C"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3.3. Unnecessary restriction of at most 1 bit of HARQ-ACK feedback on a PUCCH for single SPS PDSCH configuration for type-2 codebook</w:t>
      </w:r>
    </w:p>
    <w:p w14:paraId="0F3AC36E" w14:textId="77777777" w:rsidR="00295405" w:rsidRDefault="00295405" w:rsidP="00295405">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3.6. HARQ-ACK codebook for SPS PDSC</w:t>
      </w:r>
      <w:r>
        <w:rPr>
          <w:rFonts w:hint="eastAsia"/>
          <w:highlight w:val="cyan"/>
          <w:lang w:eastAsia="x-none"/>
        </w:rPr>
        <w:t>H with PDSCH aggregation</w:t>
      </w:r>
    </w:p>
    <w:p w14:paraId="5C6804B6" w14:textId="77777777" w:rsidR="00974E83" w:rsidRPr="00295405" w:rsidRDefault="00974E83" w:rsidP="003B5E3D">
      <w:pPr>
        <w:widowControl/>
        <w:autoSpaceDE/>
        <w:autoSpaceDN/>
        <w:spacing w:line="240" w:lineRule="atLeast"/>
        <w:rPr>
          <w:rFonts w:eastAsia="宋体" w:cs="Times New Roman"/>
          <w:kern w:val="0"/>
          <w:lang w:eastAsia="zh-CN"/>
        </w:rPr>
      </w:pPr>
    </w:p>
    <w:p w14:paraId="1D89AB56" w14:textId="77777777" w:rsidR="00295405" w:rsidRPr="00295405" w:rsidRDefault="00295405" w:rsidP="003B5E3D">
      <w:pPr>
        <w:widowControl/>
        <w:autoSpaceDE/>
        <w:autoSpaceDN/>
        <w:spacing w:line="240" w:lineRule="atLeast"/>
        <w:rPr>
          <w:rFonts w:eastAsia="宋体" w:cs="Times New Roman"/>
          <w:kern w:val="0"/>
          <w:lang w:eastAsia="zh-CN"/>
        </w:rPr>
      </w:pPr>
    </w:p>
    <w:p w14:paraId="457EC753"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AA6D3A">
        <w:t>[101-e-NR-L1enh-URLLC-IIoTenh-03</w:t>
      </w:r>
      <w:r w:rsidR="00974E83" w:rsidRPr="00974E83">
        <w:t xml:space="preserve">] </w:t>
      </w:r>
      <w:r w:rsidR="0042316A">
        <w:t>are provided including all the agree</w:t>
      </w:r>
      <w:r w:rsidR="00974E83">
        <w:t>ments and all the endorsed TPs.</w:t>
      </w:r>
    </w:p>
    <w:p w14:paraId="2BB1A720" w14:textId="77777777" w:rsidR="00974E83" w:rsidRPr="0041478A" w:rsidRDefault="00974E83" w:rsidP="00974E83">
      <w:pPr>
        <w:spacing w:line="240" w:lineRule="atLeast"/>
      </w:pPr>
    </w:p>
    <w:p w14:paraId="596546A6" w14:textId="77777777" w:rsidR="003B5E3D" w:rsidRDefault="003B5E3D" w:rsidP="003B5E3D">
      <w:pPr>
        <w:pStyle w:val="1"/>
      </w:pPr>
      <w:r>
        <w:t xml:space="preserve">Email discussions </w:t>
      </w:r>
    </w:p>
    <w:p w14:paraId="1D5427D9" w14:textId="77777777" w:rsidR="00A44B87" w:rsidRDefault="00A44B87" w:rsidP="00A44B87">
      <w:pPr>
        <w:pStyle w:val="2"/>
      </w:pPr>
      <w:r>
        <w:rPr>
          <w:lang w:val="en-GB"/>
        </w:rPr>
        <w:t xml:space="preserve">Issue 3.3: </w:t>
      </w:r>
      <w:r>
        <w:t>Unnecessary restriction of at most 1 bit of HARQ-ACK feedback on a PUCCH for single SPS PDSCH configuration for type-2 codebook</w:t>
      </w:r>
    </w:p>
    <w:p w14:paraId="408965A1" w14:textId="77777777" w:rsidR="00A44B87" w:rsidRDefault="00A44B87" w:rsidP="00A44B87">
      <w:pPr>
        <w:spacing w:line="240" w:lineRule="atLeast"/>
        <w:rPr>
          <w:rFonts w:eastAsia="Malgun Gothic"/>
          <w:lang w:val="en-GB"/>
        </w:rPr>
      </w:pPr>
      <w:r>
        <w:rPr>
          <w:rFonts w:eastAsia="Malgun Gothic"/>
          <w:lang w:val="en-GB"/>
        </w:rPr>
        <w:t>Even in case of single SPS configuration in a cell group, it is possible that multiple HARQ-ACK bits are to be transmitted in the same PUCCH considering mixed numerology case (e.g., DL SCS &gt; UL SCS) as raised by ZTE in the last e-meeting. Due to lack of time, there was no chance to discuss if such spec change is also needed for type-2 HARQ-ACK codebook.</w:t>
      </w:r>
    </w:p>
    <w:p w14:paraId="720CBB5C" w14:textId="77777777" w:rsidR="00A44B87" w:rsidRDefault="00A44B87" w:rsidP="00A44B87"/>
    <w:p w14:paraId="6D7CAB82" w14:textId="77777777" w:rsidR="00A44B87" w:rsidRDefault="00A44B87" w:rsidP="00A44B87">
      <w:r>
        <w:t>For this issue, F</w:t>
      </w:r>
      <w:r>
        <w:rPr>
          <w:rFonts w:hint="eastAsia"/>
        </w:rPr>
        <w:t>ollowin</w:t>
      </w:r>
      <w:r>
        <w:t xml:space="preserve">g TP and proposals are provided by companies’ contributions. </w:t>
      </w:r>
    </w:p>
    <w:p w14:paraId="62CC9A6D" w14:textId="77777777" w:rsidR="00A44B87" w:rsidRPr="000F6909" w:rsidRDefault="00A44B87" w:rsidP="00A44B87">
      <w:pPr>
        <w:rPr>
          <w:b/>
        </w:rPr>
      </w:pPr>
      <w:r>
        <w:rPr>
          <w:b/>
        </w:rPr>
        <w:t>&lt;</w:t>
      </w:r>
      <w:r w:rsidRPr="000F6909">
        <w:rPr>
          <w:rFonts w:hint="eastAsia"/>
          <w:b/>
        </w:rPr>
        <w:t>ZTE</w:t>
      </w:r>
      <w:r>
        <w:rPr>
          <w:b/>
        </w:rPr>
        <w:t xml:space="preserve">, </w:t>
      </w:r>
      <w:r w:rsidRPr="000F6909">
        <w:rPr>
          <w:b/>
        </w:rPr>
        <w:t>[1]</w:t>
      </w:r>
      <w:r>
        <w:rPr>
          <w:b/>
        </w:rPr>
        <w:t>&gt;</w:t>
      </w:r>
    </w:p>
    <w:tbl>
      <w:tblPr>
        <w:tblStyle w:val="a5"/>
        <w:tblW w:w="9351" w:type="dxa"/>
        <w:tblLayout w:type="fixed"/>
        <w:tblLook w:val="04A0" w:firstRow="1" w:lastRow="0" w:firstColumn="1" w:lastColumn="0" w:noHBand="0" w:noVBand="1"/>
      </w:tblPr>
      <w:tblGrid>
        <w:gridCol w:w="9351"/>
      </w:tblGrid>
      <w:tr w:rsidR="00A44B87" w14:paraId="1A741D05" w14:textId="77777777" w:rsidTr="00A44B87">
        <w:tc>
          <w:tcPr>
            <w:tcW w:w="9351" w:type="dxa"/>
          </w:tcPr>
          <w:p w14:paraId="5E4D3FB5" w14:textId="77777777" w:rsidR="00A44B87" w:rsidRDefault="00A44B87" w:rsidP="00A44B87">
            <w:pPr>
              <w:spacing w:line="240" w:lineRule="atLeast"/>
              <w:rPr>
                <w:rFonts w:eastAsia="Malgun Gothic"/>
                <w:b/>
              </w:rPr>
            </w:pPr>
            <w:r>
              <w:rPr>
                <w:rFonts w:eastAsia="Malgun Gothic" w:hint="eastAsia"/>
                <w:b/>
              </w:rPr>
              <w:t>TS 38.213 v16.1.0</w:t>
            </w:r>
          </w:p>
          <w:p w14:paraId="5491E31C" w14:textId="77777777" w:rsidR="00A44B87" w:rsidRDefault="00A44B87" w:rsidP="00A44B87">
            <w:pPr>
              <w:spacing w:before="100" w:beforeAutospacing="1" w:after="100" w:afterAutospacing="1"/>
            </w:pPr>
            <w:r>
              <w:rPr>
                <w:rFonts w:ascii="Arial" w:hAnsi="Arial" w:cs="Arial"/>
                <w:b/>
                <w:bCs/>
                <w:sz w:val="24"/>
              </w:rPr>
              <w:t>9.1.3.1            Type-2 HARQ-ACK codebook in physical uplink control channel</w:t>
            </w:r>
          </w:p>
          <w:p w14:paraId="7BC299A3" w14:textId="77777777" w:rsidR="00A44B87" w:rsidRDefault="00A44B87" w:rsidP="00A44B87">
            <w:pPr>
              <w:jc w:val="center"/>
              <w:rPr>
                <w:rFonts w:eastAsia="Gulim"/>
                <w:lang w:eastAsia="zh-CN"/>
              </w:rPr>
            </w:pPr>
            <w:r>
              <w:rPr>
                <w:rFonts w:eastAsia="Gulim"/>
                <w:b/>
                <w:color w:val="0070C0"/>
              </w:rPr>
              <w:t>&lt;</w:t>
            </w:r>
            <w:r>
              <w:rPr>
                <w:rFonts w:eastAsia="Gulim"/>
                <w:color w:val="0070C0"/>
                <w:lang w:eastAsia="zh-CN"/>
              </w:rPr>
              <w:t>Unchanged text is omitted&gt;</w:t>
            </w:r>
          </w:p>
          <w:p w14:paraId="738CF4B4" w14:textId="77777777" w:rsidR="00A44B87" w:rsidRDefault="00A44B87" w:rsidP="00A44B87">
            <w:pPr>
              <w:pStyle w:val="B1"/>
            </w:pPr>
            <w:r>
              <w:rPr>
                <w:noProof/>
                <w:position w:val="-10"/>
                <w:lang w:val="en-US" w:eastAsia="ko-KR"/>
              </w:rPr>
              <w:drawing>
                <wp:inline distT="0" distB="0" distL="0" distR="0" wp14:anchorId="2BCF028C" wp14:editId="3FA18D93">
                  <wp:extent cx="892175" cy="248920"/>
                  <wp:effectExtent l="0" t="0" r="3175" b="0"/>
                  <wp:docPr id="68" name="그림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33C11CA4" wp14:editId="12748A0F">
                  <wp:extent cx="1375410" cy="219710"/>
                  <wp:effectExtent l="0" t="0" r="0" b="8890"/>
                  <wp:docPr id="67" name="그림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01948C37" w14:textId="77777777" w:rsidR="00A44B87" w:rsidRDefault="00A44B87" w:rsidP="00A44B8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1BE12A0F" wp14:editId="2817354D">
                  <wp:extent cx="278130" cy="182880"/>
                  <wp:effectExtent l="0" t="0" r="7620" b="7620"/>
                  <wp:docPr id="66" name="그림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AD3BFF8" w14:textId="77777777" w:rsidR="00A44B87" w:rsidRDefault="00A44B87" w:rsidP="00A44B8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1D649920" wp14:editId="37532569">
                  <wp:extent cx="541020" cy="219710"/>
                  <wp:effectExtent l="0" t="0" r="0" b="8890"/>
                  <wp:docPr id="65" name="그림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68786A74" w14:textId="77777777" w:rsidR="00A44B87" w:rsidRDefault="00A44B87" w:rsidP="00A44B87">
            <w:pPr>
              <w:pStyle w:val="B2"/>
              <w:ind w:left="567" w:firstLine="0"/>
              <w:rPr>
                <w:rFonts w:eastAsia="宋体"/>
                <w:strike/>
                <w:color w:val="FF0000"/>
                <w:lang w:eastAsia="zh-CN"/>
              </w:rPr>
            </w:pPr>
            <w:r>
              <w:rPr>
                <w:rFonts w:eastAsia="宋体"/>
                <w:strike/>
                <w:color w:val="FF0000"/>
                <w:lang w:eastAsia="zh-CN"/>
              </w:rPr>
              <w:t xml:space="preserve">if </w:t>
            </w:r>
            <w:r>
              <w:rPr>
                <w:rFonts w:eastAsia="宋体"/>
                <w:strike/>
                <w:color w:val="FF0000"/>
                <w:lang w:val="en-US" w:eastAsia="zh-CN"/>
              </w:rPr>
              <w:t xml:space="preserve">a single </w:t>
            </w:r>
            <w:r>
              <w:rPr>
                <w:rFonts w:eastAsia="宋体"/>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0BCEFD3F" wp14:editId="1ED61409">
                  <wp:extent cx="387985" cy="212090"/>
                  <wp:effectExtent l="0" t="0" r="0" b="0"/>
                  <wp:docPr id="64" name="그림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宋体"/>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15CB4EF3" wp14:editId="33A0842A">
                  <wp:extent cx="124460" cy="160655"/>
                  <wp:effectExtent l="0" t="0" r="8890" b="0"/>
                  <wp:docPr id="63" name="그림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2FFB0877" wp14:editId="4C808277">
                  <wp:extent cx="278130" cy="197485"/>
                  <wp:effectExtent l="0" t="0" r="0" b="0"/>
                  <wp:docPr id="62" name="그림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7919E2C6" wp14:editId="711DB412">
                  <wp:extent cx="124460" cy="160655"/>
                  <wp:effectExtent l="0" t="0" r="8890" b="0"/>
                  <wp:docPr id="61" name="그림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6E98D5E1" w14:textId="77777777" w:rsidR="00A44B87" w:rsidRDefault="00A44B87" w:rsidP="00A44B87">
            <w:pPr>
              <w:pStyle w:val="B3"/>
              <w:rPr>
                <w:rFonts w:eastAsia="宋体"/>
                <w:strike/>
                <w:color w:val="FF0000"/>
                <w:lang w:eastAsia="zh-CN"/>
              </w:rPr>
            </w:pPr>
            <w:r>
              <w:rPr>
                <w:rFonts w:eastAsia="宋体"/>
                <w:strike/>
                <w:noProof/>
                <w:color w:val="FF0000"/>
                <w:lang w:val="en-US" w:eastAsia="ko-KR"/>
              </w:rPr>
              <w:drawing>
                <wp:inline distT="0" distB="0" distL="0" distR="0" wp14:anchorId="1B921758" wp14:editId="4E9647BC">
                  <wp:extent cx="914400" cy="197485"/>
                  <wp:effectExtent l="0" t="0" r="0" b="0"/>
                  <wp:docPr id="60" name="그림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78520E99" w14:textId="77777777" w:rsidR="00A44B87" w:rsidRDefault="00A44B87" w:rsidP="00A44B87">
            <w:pPr>
              <w:pStyle w:val="B3"/>
              <w:rPr>
                <w:rFonts w:eastAsia="宋体"/>
                <w:strike/>
                <w:color w:val="FF0000"/>
                <w:lang w:eastAsia="zh-CN"/>
              </w:rPr>
            </w:pPr>
            <w:r>
              <w:rPr>
                <w:rFonts w:eastAsia="宋体"/>
                <w:strike/>
                <w:noProof/>
                <w:color w:val="FF0000"/>
                <w:position w:val="-14"/>
                <w:lang w:val="en-US" w:eastAsia="ko-KR"/>
              </w:rPr>
              <w:lastRenderedPageBreak/>
              <w:drawing>
                <wp:inline distT="0" distB="0" distL="0" distR="0" wp14:anchorId="764ADD0C" wp14:editId="310F08D3">
                  <wp:extent cx="358140" cy="255905"/>
                  <wp:effectExtent l="0" t="0" r="3810" b="0"/>
                  <wp:docPr id="59" name="그림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宋体"/>
                <w:strike/>
                <w:color w:val="FF0000"/>
                <w:lang w:eastAsia="zh-CN"/>
              </w:rPr>
              <w:t>=</w:t>
            </w:r>
            <w:r>
              <w:rPr>
                <w:strike/>
                <w:color w:val="FF0000"/>
              </w:rPr>
              <w:t xml:space="preserve"> HARQ-ACK information bit </w:t>
            </w:r>
            <w:r>
              <w:rPr>
                <w:rFonts w:eastAsia="宋体"/>
                <w:strike/>
                <w:color w:val="FF0000"/>
                <w:lang w:eastAsia="zh-CN"/>
              </w:rPr>
              <w:t>associated with the SPS PDSCH reception</w:t>
            </w:r>
          </w:p>
          <w:p w14:paraId="7F06F924" w14:textId="77777777" w:rsidR="00A44B87" w:rsidRDefault="00A44B87" w:rsidP="00A44B87">
            <w:pPr>
              <w:pStyle w:val="B2"/>
              <w:rPr>
                <w:rFonts w:eastAsia="宋体"/>
                <w:strike/>
                <w:color w:val="FF0000"/>
                <w:lang w:eastAsia="zh-CN"/>
              </w:rPr>
            </w:pPr>
            <w:r>
              <w:rPr>
                <w:rFonts w:eastAsia="宋体"/>
                <w:strike/>
                <w:color w:val="FF0000"/>
                <w:lang w:eastAsia="zh-CN"/>
              </w:rPr>
              <w:t>end if</w:t>
            </w:r>
          </w:p>
          <w:p w14:paraId="4990DA21" w14:textId="77777777" w:rsidR="00A44B87" w:rsidRDefault="00A44B87" w:rsidP="00A44B87">
            <w:pPr>
              <w:pStyle w:val="B2"/>
              <w:rPr>
                <w:rFonts w:eastAsia="宋体"/>
                <w:strike/>
                <w:color w:val="FF0000"/>
                <w:lang w:eastAsia="zh-CN"/>
              </w:rPr>
            </w:pPr>
            <w:r>
              <w:rPr>
                <w:strike/>
                <w:noProof/>
                <w:color w:val="FF0000"/>
                <w:position w:val="-6"/>
                <w:lang w:val="en-US" w:eastAsia="ko-KR"/>
              </w:rPr>
              <w:drawing>
                <wp:inline distT="0" distB="0" distL="0" distR="0" wp14:anchorId="28D25D0C" wp14:editId="29485965">
                  <wp:extent cx="461010" cy="182880"/>
                  <wp:effectExtent l="0" t="0" r="0" b="7620"/>
                  <wp:docPr id="58" name="그림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550D0E29" w14:textId="77777777" w:rsidR="00A44B87" w:rsidRDefault="00A44B87" w:rsidP="00A44B87">
            <w:pPr>
              <w:pStyle w:val="B1"/>
              <w:rPr>
                <w:strike/>
                <w:color w:val="FF0000"/>
                <w:lang w:eastAsia="zh-CN"/>
              </w:rPr>
            </w:pPr>
            <w:r>
              <w:rPr>
                <w:strike/>
                <w:color w:val="FF0000"/>
                <w:lang w:eastAsia="zh-CN"/>
              </w:rPr>
              <w:t>end while</w:t>
            </w:r>
          </w:p>
          <w:p w14:paraId="70E5237E" w14:textId="77777777" w:rsidR="00A44B87" w:rsidRDefault="00A44B87" w:rsidP="00A44B8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宋体" w:hAnsi="Cambria Math" w:cs="Arial"/>
                  <w:lang w:eastAsia="zh-CN"/>
                </w:rPr>
                <m:t>n</m:t>
              </m:r>
            </m:oMath>
            <w:r>
              <w:t xml:space="preserve">, the UE generates the HARQ-ACK </w:t>
            </w:r>
            <w:proofErr w:type="gramStart"/>
            <w:r>
              <w:t xml:space="preserve">information </w:t>
            </w:r>
            <w:r>
              <w:rPr>
                <w:rFonts w:eastAsia="宋体" w:hint="eastAsia"/>
                <w:lang w:eastAsia="zh-CN"/>
              </w:rPr>
              <w:t xml:space="preserve"> </w:t>
            </w:r>
            <w:r>
              <w:t>as</w:t>
            </w:r>
            <w:proofErr w:type="gramEnd"/>
            <w:r>
              <w:t xml:space="preserve"> described in Clause 9.1.2 and appends it to the </w:t>
            </w:r>
            <w:r>
              <w:rPr>
                <w:rFonts w:eastAsia="宋体"/>
                <w:noProof/>
                <w:position w:val="-6"/>
              </w:rPr>
              <w:drawing>
                <wp:inline distT="0" distB="0" distL="0" distR="0" wp14:anchorId="579A4ED5" wp14:editId="55CF24BC">
                  <wp:extent cx="334010" cy="198755"/>
                  <wp:effectExtent l="0" t="0" r="0" b="0"/>
                  <wp:docPr id="3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宋体"/>
                <w:lang w:eastAsia="zh-CN"/>
              </w:rPr>
              <w:t xml:space="preserve"> HARQ-ACK information bits.</w:t>
            </w:r>
          </w:p>
          <w:p w14:paraId="218F887E" w14:textId="77777777" w:rsidR="00A44B87" w:rsidRDefault="00A44B87" w:rsidP="00A44B87">
            <w:pPr>
              <w:jc w:val="center"/>
              <w:rPr>
                <w:rFonts w:cs="Arial"/>
                <w:lang w:eastAsia="zh-CN"/>
              </w:rPr>
            </w:pPr>
            <w:r>
              <w:rPr>
                <w:rFonts w:eastAsia="Gulim"/>
                <w:b/>
                <w:color w:val="0070C0"/>
              </w:rPr>
              <w:t>&lt;</w:t>
            </w:r>
            <w:r>
              <w:rPr>
                <w:rFonts w:eastAsia="Gulim"/>
                <w:color w:val="0070C0"/>
                <w:lang w:eastAsia="zh-CN"/>
              </w:rPr>
              <w:t>Unchanged text is omitted&gt;</w:t>
            </w:r>
          </w:p>
        </w:tc>
      </w:tr>
    </w:tbl>
    <w:p w14:paraId="738A1B16" w14:textId="77777777" w:rsidR="00A44B87" w:rsidRDefault="00A44B87" w:rsidP="00A44B87"/>
    <w:p w14:paraId="143E05C5" w14:textId="77777777" w:rsidR="00A44B87" w:rsidRPr="000F6909" w:rsidRDefault="00A44B87" w:rsidP="00A44B87">
      <w:pPr>
        <w:rPr>
          <w:b/>
        </w:rPr>
      </w:pPr>
      <w:r>
        <w:rPr>
          <w:b/>
        </w:rPr>
        <w:t>&lt;vivo, [2</w:t>
      </w:r>
      <w:r w:rsidRPr="000F6909">
        <w:rPr>
          <w:b/>
        </w:rPr>
        <w:t>]</w:t>
      </w:r>
      <w:r>
        <w:rPr>
          <w:b/>
        </w:rPr>
        <w:t>&gt;</w:t>
      </w:r>
    </w:p>
    <w:tbl>
      <w:tblPr>
        <w:tblStyle w:val="a5"/>
        <w:tblW w:w="0" w:type="auto"/>
        <w:tblLook w:val="04A0" w:firstRow="1" w:lastRow="0" w:firstColumn="1" w:lastColumn="0" w:noHBand="0" w:noVBand="1"/>
      </w:tblPr>
      <w:tblGrid>
        <w:gridCol w:w="9060"/>
      </w:tblGrid>
      <w:tr w:rsidR="00A44B87" w14:paraId="2CF838B3" w14:textId="77777777" w:rsidTr="00A44B87">
        <w:tc>
          <w:tcPr>
            <w:tcW w:w="9060" w:type="dxa"/>
          </w:tcPr>
          <w:p w14:paraId="2A7003E6" w14:textId="77777777" w:rsidR="00A44B87" w:rsidRPr="00A86AE4" w:rsidRDefault="00A44B87" w:rsidP="00A44B87">
            <w:pPr>
              <w:jc w:val="center"/>
              <w:rPr>
                <w:lang w:eastAsia="zh-CN"/>
              </w:rPr>
            </w:pPr>
            <w:r>
              <w:rPr>
                <w:lang w:eastAsia="zh-CN"/>
              </w:rPr>
              <w:t>================== Beginning of text proposal 2 ===================</w:t>
            </w:r>
          </w:p>
          <w:p w14:paraId="26526446" w14:textId="77777777" w:rsidR="00A44B87" w:rsidRPr="00113985" w:rsidRDefault="00A44B87" w:rsidP="00A44B87">
            <w:pPr>
              <w:spacing w:line="240" w:lineRule="atLeast"/>
              <w:rPr>
                <w:rFonts w:eastAsia="Malgun Gothic"/>
                <w:b/>
                <w:lang w:val="en-GB"/>
              </w:rPr>
            </w:pPr>
            <w:r w:rsidRPr="00113985">
              <w:rPr>
                <w:rFonts w:eastAsia="Malgun Gothic" w:hint="eastAsia"/>
                <w:b/>
                <w:lang w:val="en-GB"/>
              </w:rPr>
              <w:t>TS 38.213 v16.1.0</w:t>
            </w:r>
          </w:p>
          <w:p w14:paraId="41DDA37A" w14:textId="77777777" w:rsidR="00A44B87" w:rsidRDefault="00A44B87" w:rsidP="00A44B8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ED55530" w14:textId="77777777" w:rsidR="00A44B87" w:rsidRPr="00516711" w:rsidRDefault="00A44B87" w:rsidP="00A44B8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0931F26D" w14:textId="77777777" w:rsidR="00A44B87" w:rsidRDefault="00A44B87" w:rsidP="00A44B87">
            <w:pPr>
              <w:pStyle w:val="B1"/>
            </w:pPr>
            <w:r>
              <w:rPr>
                <w:noProof/>
                <w:position w:val="-10"/>
                <w:lang w:val="en-US" w:eastAsia="ko-KR"/>
              </w:rPr>
              <w:drawing>
                <wp:inline distT="0" distB="0" distL="0" distR="0" wp14:anchorId="06C11498" wp14:editId="383FCBF5">
                  <wp:extent cx="892175" cy="248920"/>
                  <wp:effectExtent l="0" t="0" r="3175" b="0"/>
                  <wp:docPr id="34" name="그림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02804D73" wp14:editId="0F27E748">
                  <wp:extent cx="1375410" cy="219710"/>
                  <wp:effectExtent l="0" t="0" r="0" b="8890"/>
                  <wp:docPr id="38" name="그림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5C2DE6EF"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E078F9" wp14:editId="268D9B56">
                  <wp:extent cx="278130" cy="182880"/>
                  <wp:effectExtent l="0" t="0" r="7620" b="7620"/>
                  <wp:docPr id="41" name="그림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68014686" w14:textId="77777777" w:rsidR="00A44B87" w:rsidRPr="0009732E" w:rsidRDefault="00A44B87" w:rsidP="00A44B87">
            <w:pPr>
              <w:pStyle w:val="B1"/>
              <w:rPr>
                <w:lang w:eastAsia="zh-CN"/>
              </w:rPr>
            </w:pPr>
            <w:r w:rsidRPr="00B916EC">
              <w:t xml:space="preserve">while </w:t>
            </w:r>
            <w:r>
              <w:rPr>
                <w:noProof/>
                <w:lang w:val="en-US" w:eastAsia="ko-KR"/>
              </w:rPr>
              <w:drawing>
                <wp:inline distT="0" distB="0" distL="0" distR="0" wp14:anchorId="218CF288" wp14:editId="37411F67">
                  <wp:extent cx="541020" cy="219710"/>
                  <wp:effectExtent l="0" t="0" r="0" b="8890"/>
                  <wp:docPr id="42" name="그림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13FB6B82" w14:textId="77777777" w:rsidR="00A44B87" w:rsidRPr="00B916EC" w:rsidRDefault="00A44B87" w:rsidP="00A44B87">
            <w:pPr>
              <w:pStyle w:val="B2"/>
              <w:ind w:left="567" w:firstLine="0"/>
              <w:rPr>
                <w:rFonts w:eastAsia="宋体"/>
                <w:lang w:eastAsia="zh-CN"/>
              </w:rPr>
            </w:pPr>
            <w:r w:rsidRPr="008D2527">
              <w:rPr>
                <w:rFonts w:eastAsia="宋体"/>
                <w:lang w:eastAsia="zh-CN"/>
              </w:rPr>
              <w:t>if</w:t>
            </w:r>
            <w:r w:rsidRPr="000605ED">
              <w:rPr>
                <w:rFonts w:eastAsia="宋体"/>
                <w:color w:val="FF0000"/>
                <w:lang w:eastAsia="zh-CN"/>
              </w:rPr>
              <w:t xml:space="preserve"> </w:t>
            </w:r>
            <w:r w:rsidRPr="008D2527">
              <w:rPr>
                <w:rFonts w:eastAsia="宋体"/>
                <w:strike/>
                <w:color w:val="FF0000"/>
                <w:lang w:val="en-US" w:eastAsia="zh-CN"/>
              </w:rPr>
              <w:t xml:space="preserve">a single </w:t>
            </w:r>
            <w:r w:rsidRPr="008D2527">
              <w:rPr>
                <w:rFonts w:eastAsia="宋体"/>
                <w:strike/>
                <w:color w:val="FF0000"/>
                <w:lang w:eastAsia="zh-CN"/>
              </w:rPr>
              <w:t xml:space="preserve">SPS PDSCH reception is activated for a UE and </w:t>
            </w:r>
            <w:r w:rsidRPr="008D2527">
              <w:rPr>
                <w:rFonts w:eastAsia="宋体"/>
                <w:lang w:eastAsia="zh-CN"/>
              </w:rPr>
              <w:t xml:space="preserve">the UE is configured to receive </w:t>
            </w:r>
            <w:r w:rsidRPr="008D2527">
              <w:rPr>
                <w:rFonts w:eastAsia="宋体"/>
                <w:color w:val="FF0000"/>
                <w:u w:val="single"/>
                <w:lang w:eastAsia="zh-CN"/>
              </w:rPr>
              <w:t>a single</w:t>
            </w:r>
            <w:r>
              <w:rPr>
                <w:rFonts w:eastAsia="宋体"/>
                <w:lang w:eastAsia="zh-CN"/>
              </w:rPr>
              <w:t xml:space="preserve"> </w:t>
            </w:r>
            <w:r w:rsidRPr="008D2527">
              <w:rPr>
                <w:rFonts w:eastAsia="宋体"/>
                <w:lang w:eastAsia="zh-CN"/>
              </w:rPr>
              <w:t xml:space="preserve">SPS PDSCH in a slot </w:t>
            </w:r>
            <w:r w:rsidRPr="008D2527">
              <w:rPr>
                <w:noProof/>
                <w:position w:val="-12"/>
                <w:lang w:val="en-US" w:eastAsia="ko-KR"/>
              </w:rPr>
              <w:drawing>
                <wp:inline distT="0" distB="0" distL="0" distR="0" wp14:anchorId="585E7DA5" wp14:editId="3C070ADE">
                  <wp:extent cx="387985" cy="212090"/>
                  <wp:effectExtent l="0" t="0" r="0" b="0"/>
                  <wp:docPr id="98" name="그림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宋体"/>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7538BE03" wp14:editId="1CDE715A">
                  <wp:extent cx="124460" cy="160655"/>
                  <wp:effectExtent l="0" t="0" r="8890" b="0"/>
                  <wp:docPr id="99" name="그림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1CAF51B4" wp14:editId="0CDE2F39">
                  <wp:extent cx="278130" cy="197485"/>
                  <wp:effectExtent l="0" t="0" r="0" b="0"/>
                  <wp:docPr id="100" name="그림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42C66676" wp14:editId="5055A504">
                  <wp:extent cx="124460" cy="160655"/>
                  <wp:effectExtent l="0" t="0" r="8890" b="0"/>
                  <wp:docPr id="101" name="그림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2F581220" w14:textId="77777777" w:rsidR="00A44B87" w:rsidRPr="00B916EC" w:rsidRDefault="00A44B87" w:rsidP="00A44B87">
            <w:pPr>
              <w:pStyle w:val="B3"/>
              <w:rPr>
                <w:rFonts w:eastAsia="宋体"/>
                <w:lang w:eastAsia="zh-CN"/>
              </w:rPr>
            </w:pPr>
            <w:r>
              <w:rPr>
                <w:rFonts w:eastAsia="宋体"/>
                <w:noProof/>
                <w:lang w:val="en-US" w:eastAsia="ko-KR"/>
              </w:rPr>
              <w:drawing>
                <wp:inline distT="0" distB="0" distL="0" distR="0" wp14:anchorId="00A876BB" wp14:editId="59DF831A">
                  <wp:extent cx="914400" cy="197485"/>
                  <wp:effectExtent l="0" t="0" r="0" b="0"/>
                  <wp:docPr id="102" name="그림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60BC1C6E" w14:textId="77777777" w:rsidR="00A44B87" w:rsidRPr="00B916EC" w:rsidRDefault="00A44B87" w:rsidP="00A44B87">
            <w:pPr>
              <w:pStyle w:val="B3"/>
              <w:rPr>
                <w:rFonts w:eastAsia="宋体"/>
                <w:lang w:eastAsia="zh-CN"/>
              </w:rPr>
            </w:pPr>
            <w:r>
              <w:rPr>
                <w:rFonts w:eastAsia="宋体"/>
                <w:noProof/>
                <w:position w:val="-14"/>
                <w:lang w:val="en-US" w:eastAsia="ko-KR"/>
              </w:rPr>
              <w:drawing>
                <wp:inline distT="0" distB="0" distL="0" distR="0" wp14:anchorId="6EB56BDD" wp14:editId="40F7E669">
                  <wp:extent cx="358140" cy="255905"/>
                  <wp:effectExtent l="0" t="0" r="3810" b="0"/>
                  <wp:docPr id="108" name="그림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2B9B9AC1" w14:textId="77777777" w:rsidR="00A44B87" w:rsidRDefault="00A44B87" w:rsidP="00A44B87">
            <w:pPr>
              <w:pStyle w:val="B2"/>
              <w:rPr>
                <w:rFonts w:eastAsia="宋体"/>
                <w:lang w:eastAsia="zh-CN"/>
              </w:rPr>
            </w:pPr>
            <w:r w:rsidRPr="00B916EC">
              <w:rPr>
                <w:rFonts w:eastAsia="宋体" w:hint="eastAsia"/>
                <w:lang w:eastAsia="zh-CN"/>
              </w:rPr>
              <w:t>end if</w:t>
            </w:r>
          </w:p>
          <w:p w14:paraId="0B8C9C15" w14:textId="77777777" w:rsidR="00A44B87" w:rsidRDefault="00A44B87" w:rsidP="00A44B87">
            <w:pPr>
              <w:pStyle w:val="B2"/>
              <w:rPr>
                <w:rFonts w:eastAsia="宋体"/>
                <w:lang w:eastAsia="zh-CN"/>
              </w:rPr>
            </w:pPr>
            <w:r>
              <w:rPr>
                <w:noProof/>
                <w:position w:val="-6"/>
                <w:lang w:val="en-US" w:eastAsia="ko-KR"/>
              </w:rPr>
              <w:drawing>
                <wp:inline distT="0" distB="0" distL="0" distR="0" wp14:anchorId="014F1DFE" wp14:editId="533E5690">
                  <wp:extent cx="461010" cy="182880"/>
                  <wp:effectExtent l="0" t="0" r="0" b="7620"/>
                  <wp:docPr id="116" name="그림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2C4C8D6C" w14:textId="77777777" w:rsidR="00A44B87" w:rsidRDefault="00A44B87" w:rsidP="00A44B87">
            <w:pPr>
              <w:pStyle w:val="B1"/>
              <w:rPr>
                <w:lang w:eastAsia="zh-CN"/>
              </w:rPr>
            </w:pPr>
            <w:r>
              <w:rPr>
                <w:lang w:eastAsia="zh-CN"/>
              </w:rPr>
              <w:t>end while</w:t>
            </w:r>
          </w:p>
          <w:p w14:paraId="0FDA4021" w14:textId="77777777" w:rsidR="00A44B87" w:rsidRDefault="00A44B87" w:rsidP="00A44B8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rPr>
              <w:drawing>
                <wp:inline distT="0" distB="0" distL="0" distR="0" wp14:anchorId="198BC27C" wp14:editId="21B0CAC4">
                  <wp:extent cx="333375" cy="1993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宋体"/>
                <w:lang w:eastAsia="zh-CN"/>
              </w:rPr>
              <w:t xml:space="preserve"> HARQ-ACK information bits.</w:t>
            </w:r>
          </w:p>
          <w:p w14:paraId="42DAE7F0" w14:textId="77777777" w:rsidR="00A44B87" w:rsidRDefault="00A44B87" w:rsidP="00A44B8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300B3A2" w14:textId="77777777" w:rsidR="00A44B87" w:rsidRPr="00F213C7" w:rsidRDefault="00A44B87" w:rsidP="00A44B87">
            <w:pPr>
              <w:jc w:val="center"/>
              <w:rPr>
                <w:lang w:eastAsia="zh-CN"/>
              </w:rPr>
            </w:pPr>
            <w:r>
              <w:rPr>
                <w:lang w:eastAsia="zh-CN"/>
              </w:rPr>
              <w:t>================== End of text proposal 2 ===================</w:t>
            </w:r>
          </w:p>
        </w:tc>
      </w:tr>
    </w:tbl>
    <w:p w14:paraId="49A4059E" w14:textId="77777777" w:rsidR="00A44B87" w:rsidRDefault="00A44B87" w:rsidP="00A44B87">
      <w:pPr>
        <w:pStyle w:val="ad"/>
        <w:ind w:left="800" w:hanging="400"/>
        <w:jc w:val="both"/>
        <w:rPr>
          <w:b/>
          <w:i/>
        </w:rPr>
      </w:pPr>
      <w:r w:rsidRPr="00B57925">
        <w:rPr>
          <w:rFonts w:hint="eastAsia"/>
          <w:b/>
          <w:i/>
        </w:rPr>
        <w:t>P</w:t>
      </w:r>
      <w:r w:rsidRPr="00B57925">
        <w:rPr>
          <w:b/>
          <w:i/>
        </w:rPr>
        <w:t xml:space="preserve">roposal </w:t>
      </w:r>
      <w:r>
        <w:rPr>
          <w:b/>
          <w:i/>
        </w:rPr>
        <w:t>2</w:t>
      </w:r>
      <w:r w:rsidRPr="00B57925">
        <w:rPr>
          <w:b/>
          <w:i/>
        </w:rPr>
        <w:t xml:space="preserve">: </w:t>
      </w:r>
      <w:r>
        <w:rPr>
          <w:b/>
          <w:i/>
        </w:rPr>
        <w:t>Adopt above TP2 in TS 38.213 section 9.1.3.1</w:t>
      </w:r>
      <w:r w:rsidRPr="00B57925">
        <w:rPr>
          <w:b/>
          <w:i/>
        </w:rPr>
        <w:t xml:space="preserve">. </w:t>
      </w:r>
    </w:p>
    <w:p w14:paraId="34784907" w14:textId="77777777" w:rsidR="00A44B87" w:rsidRDefault="00A44B87" w:rsidP="00A44B87">
      <w:pPr>
        <w:rPr>
          <w:lang w:val="en-GB"/>
        </w:rPr>
      </w:pPr>
    </w:p>
    <w:p w14:paraId="05966817" w14:textId="77777777" w:rsidR="00A44B87" w:rsidRDefault="00A44B87" w:rsidP="00A44B87">
      <w:pPr>
        <w:rPr>
          <w:lang w:val="en-GB"/>
        </w:rPr>
      </w:pPr>
      <w:r>
        <w:rPr>
          <w:rFonts w:hint="eastAsia"/>
          <w:lang w:val="en-GB"/>
        </w:rPr>
        <w:t>&lt;Nokia, [4]&gt;</w:t>
      </w:r>
    </w:p>
    <w:p w14:paraId="7623E5F6" w14:textId="77777777" w:rsidR="00A44B87" w:rsidRPr="00A775C3" w:rsidRDefault="00A44B87" w:rsidP="00A44B87">
      <w:pPr>
        <w:rPr>
          <w:b/>
          <w:bCs/>
          <w:lang w:eastAsia="zh-CN"/>
        </w:rPr>
      </w:pPr>
      <w:r w:rsidRPr="00A775C3">
        <w:rPr>
          <w:b/>
          <w:bCs/>
        </w:rPr>
        <w:lastRenderedPageBreak/>
        <w:t>Proposal 2: Adopt the following text proposal to allow more than 1 bit of SPS PDSCH HARQ-ACK feedback in a Type-2 Codebook when a single SPS PDSCH reception is activated for a UE:</w:t>
      </w:r>
    </w:p>
    <w:tbl>
      <w:tblPr>
        <w:tblW w:w="0" w:type="auto"/>
        <w:tblCellMar>
          <w:left w:w="0" w:type="dxa"/>
          <w:right w:w="0" w:type="dxa"/>
        </w:tblCellMar>
        <w:tblLook w:val="04A0" w:firstRow="1" w:lastRow="0" w:firstColumn="1" w:lastColumn="0" w:noHBand="0" w:noVBand="1"/>
      </w:tblPr>
      <w:tblGrid>
        <w:gridCol w:w="9618"/>
      </w:tblGrid>
      <w:tr w:rsidR="00A44B87" w:rsidRPr="00A775C3" w14:paraId="0D8978E2" w14:textId="77777777" w:rsidTr="00A44B8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3A03A1" w14:textId="77777777" w:rsidR="00A44B87" w:rsidRPr="00A775C3" w:rsidRDefault="00A44B87" w:rsidP="00A44B87">
            <w:pPr>
              <w:pStyle w:val="2"/>
              <w:tabs>
                <w:tab w:val="left" w:pos="8352"/>
              </w:tabs>
              <w:rPr>
                <w:rStyle w:val="af0"/>
                <w:rFonts w:ascii="Times New Roman" w:hAnsi="Times New Roman"/>
                <w:color w:val="0070C0"/>
                <w:sz w:val="22"/>
              </w:rPr>
            </w:pPr>
            <w:r w:rsidRPr="00A775C3">
              <w:rPr>
                <w:rStyle w:val="af0"/>
                <w:rFonts w:ascii="Times New Roman" w:hAnsi="Times New Roman"/>
                <w:color w:val="0070C0"/>
                <w:szCs w:val="12"/>
              </w:rPr>
              <w:t>Text proposal to Section 9.1.3.1 in TS 38.213:</w:t>
            </w:r>
          </w:p>
          <w:p w14:paraId="7EAA1BAA" w14:textId="77777777" w:rsidR="00A44B87" w:rsidRPr="00A775C3" w:rsidRDefault="00A44B87" w:rsidP="00A44B87">
            <w:pPr>
              <w:pStyle w:val="3"/>
              <w:ind w:left="1082" w:hanging="482"/>
              <w:rPr>
                <w:sz w:val="24"/>
                <w:szCs w:val="24"/>
              </w:rPr>
            </w:pPr>
            <w:bookmarkStart w:id="3" w:name="_Ref500250940"/>
            <w:bookmarkStart w:id="4" w:name="_Toc12021473"/>
            <w:bookmarkStart w:id="5" w:name="_Toc20311585"/>
            <w:bookmarkStart w:id="6" w:name="_Toc26719410"/>
            <w:bookmarkStart w:id="7" w:name="_Toc29894843"/>
            <w:bookmarkStart w:id="8" w:name="_Toc29899142"/>
            <w:bookmarkStart w:id="9" w:name="_Toc29899560"/>
            <w:bookmarkStart w:id="10" w:name="_Toc29917297"/>
            <w:bookmarkStart w:id="11" w:name="_Toc36498171"/>
            <w:r w:rsidRPr="00A775C3">
              <w:rPr>
                <w:rFonts w:eastAsia="Times New Roman"/>
                <w:sz w:val="24"/>
                <w:szCs w:val="24"/>
              </w:rPr>
              <w:t>9.1.3.1</w:t>
            </w:r>
            <w:r w:rsidRPr="00A775C3">
              <w:rPr>
                <w:rFonts w:eastAsia="Times New Roman"/>
                <w:sz w:val="24"/>
                <w:szCs w:val="24"/>
              </w:rPr>
              <w:tab/>
              <w:t xml:space="preserve">Type-2 HARQ-ACK codebook in </w:t>
            </w:r>
            <w:bookmarkEnd w:id="3"/>
            <w:r w:rsidRPr="00A775C3">
              <w:rPr>
                <w:rFonts w:eastAsia="Times New Roman"/>
                <w:sz w:val="24"/>
                <w:szCs w:val="24"/>
              </w:rPr>
              <w:t>physical uplink control channel</w:t>
            </w:r>
            <w:bookmarkEnd w:id="4"/>
            <w:bookmarkEnd w:id="5"/>
            <w:bookmarkEnd w:id="6"/>
            <w:bookmarkEnd w:id="7"/>
            <w:bookmarkEnd w:id="8"/>
            <w:bookmarkEnd w:id="9"/>
            <w:bookmarkEnd w:id="10"/>
            <w:bookmarkEnd w:id="11"/>
          </w:p>
          <w:p w14:paraId="5EF44357" w14:textId="77777777" w:rsidR="00A44B87" w:rsidRPr="00A775C3" w:rsidRDefault="00A44B87" w:rsidP="00A44B87">
            <w:pPr>
              <w:spacing w:before="100" w:beforeAutospacing="1" w:after="100" w:afterAutospacing="1"/>
              <w:jc w:val="center"/>
            </w:pPr>
            <w:r w:rsidRPr="00A775C3">
              <w:rPr>
                <w:rStyle w:val="af0"/>
                <w:color w:val="0070C0"/>
              </w:rPr>
              <w:t>&lt;</w:t>
            </w:r>
            <w:r w:rsidRPr="00A775C3">
              <w:rPr>
                <w:color w:val="0070C0"/>
              </w:rPr>
              <w:t>Unchanged text is omitted&gt;</w:t>
            </w:r>
          </w:p>
          <w:p w14:paraId="5BC840BD" w14:textId="77777777" w:rsidR="00A44B87" w:rsidRPr="00A775C3" w:rsidRDefault="00A44B87" w:rsidP="00A44B87">
            <w:pPr>
              <w:pStyle w:val="B1"/>
              <w:rPr>
                <w:lang w:eastAsia="zh-CN"/>
              </w:rPr>
            </w:pPr>
            <w:r w:rsidRPr="00A775C3">
              <w:rPr>
                <w:color w:val="FF0000"/>
                <w:lang w:eastAsia="zh-CN"/>
              </w:rPr>
              <w:t>if a single SPS PDSCH reception is activated for a UE:</w:t>
            </w:r>
          </w:p>
          <w:p w14:paraId="2C686E39" w14:textId="77777777" w:rsidR="00A44B87" w:rsidRPr="00A775C3" w:rsidRDefault="00A44B87" w:rsidP="00A44B87">
            <w:pPr>
              <w:pStyle w:val="B1"/>
              <w:ind w:left="852"/>
              <w:rPr>
                <w:lang w:eastAsia="zh-CN"/>
              </w:rPr>
            </w:pPr>
            <w:r w:rsidRPr="00A775C3">
              <w:rPr>
                <w:lang w:eastAsia="zh-CN"/>
              </w:rPr>
              <w:t xml:space="preserve">Set </w:t>
            </w:r>
            <w:r w:rsidRPr="00A775C3">
              <w:rPr>
                <w:noProof/>
                <w:position w:val="-6"/>
                <w:lang w:val="en-US" w:eastAsia="ko-KR"/>
              </w:rPr>
              <w:drawing>
                <wp:inline distT="0" distB="0" distL="0" distR="0" wp14:anchorId="165F9221" wp14:editId="6B75B60E">
                  <wp:extent cx="276225" cy="182880"/>
                  <wp:effectExtent l="0" t="0" r="9525"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3D595933" w14:textId="77777777" w:rsidR="00A44B87" w:rsidRPr="00A775C3" w:rsidRDefault="00A44B87" w:rsidP="00A44B87">
            <w:pPr>
              <w:pStyle w:val="B1"/>
              <w:ind w:left="852"/>
            </w:pPr>
            <w:r w:rsidRPr="00A775C3">
              <w:t xml:space="preserve">while </w:t>
            </w:r>
            <w:r w:rsidRPr="00A775C3">
              <w:rPr>
                <w:noProof/>
                <w:lang w:val="en-US" w:eastAsia="ko-KR"/>
              </w:rPr>
              <w:drawing>
                <wp:inline distT="0" distB="0" distL="0" distR="0" wp14:anchorId="1DD62E86" wp14:editId="3CC392D6">
                  <wp:extent cx="544195" cy="220980"/>
                  <wp:effectExtent l="0" t="0" r="825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27BFC0DC" w14:textId="77777777" w:rsidR="00A44B87" w:rsidRPr="00A775C3" w:rsidRDefault="00A44B87" w:rsidP="00A44B87">
            <w:pPr>
              <w:pStyle w:val="B1"/>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02568EC5" w14:textId="77777777" w:rsidR="00A44B87" w:rsidRPr="00A775C3" w:rsidRDefault="00A44B87" w:rsidP="00A44B87">
            <w:pPr>
              <w:pStyle w:val="B3"/>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4DAFBCAF" w14:textId="77777777" w:rsidR="00A44B87" w:rsidRPr="00A775C3" w:rsidRDefault="00A44B87" w:rsidP="00A44B87">
            <w:pPr>
              <w:pStyle w:val="B1"/>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9E66A5A" w14:textId="77777777" w:rsidR="00A44B87" w:rsidRPr="00A775C3" w:rsidRDefault="00A44B87" w:rsidP="00A44B87">
            <w:pPr>
              <w:pStyle w:val="B2"/>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35E4F283" wp14:editId="2B384C1B">
                  <wp:extent cx="391160" cy="208280"/>
                  <wp:effectExtent l="0" t="0" r="8890" b="127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29CC6A59" wp14:editId="22189733">
                  <wp:extent cx="123190" cy="161925"/>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246D4237" wp14:editId="0E9204C9">
                  <wp:extent cx="276225" cy="200025"/>
                  <wp:effectExtent l="0" t="0" r="0" b="9525"/>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12CE4D77" wp14:editId="0F7E9BC9">
                  <wp:extent cx="123190" cy="161925"/>
                  <wp:effectExtent l="0" t="0" r="0" b="0"/>
                  <wp:docPr id="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78AFB4D" w14:textId="77777777" w:rsidR="00A44B87" w:rsidRPr="00A775C3" w:rsidRDefault="00A44B87" w:rsidP="00A44B87">
            <w:pPr>
              <w:pStyle w:val="B3"/>
              <w:ind w:left="1419"/>
              <w:rPr>
                <w:lang w:eastAsia="zh-CN"/>
              </w:rPr>
            </w:pPr>
            <w:r w:rsidRPr="00A775C3">
              <w:rPr>
                <w:noProof/>
                <w:lang w:val="en-US" w:eastAsia="ko-KR"/>
              </w:rPr>
              <w:drawing>
                <wp:inline distT="0" distB="0" distL="0" distR="0" wp14:anchorId="072B216D" wp14:editId="1CADF6F1">
                  <wp:extent cx="914400" cy="2000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39D7956F" w14:textId="77777777" w:rsidR="00A44B87" w:rsidRPr="00A775C3" w:rsidRDefault="00A44B87" w:rsidP="00A44B87">
            <w:pPr>
              <w:pStyle w:val="B3"/>
              <w:ind w:left="1419"/>
              <w:rPr>
                <w:lang w:eastAsia="zh-CN"/>
              </w:rPr>
            </w:pPr>
            <w:r w:rsidRPr="00A775C3">
              <w:rPr>
                <w:noProof/>
                <w:position w:val="-14"/>
                <w:lang w:val="en-US" w:eastAsia="ko-KR"/>
              </w:rPr>
              <w:drawing>
                <wp:inline distT="0" distB="0" distL="0" distR="0" wp14:anchorId="58E732B2" wp14:editId="3890CAE1">
                  <wp:extent cx="361315" cy="255270"/>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1E8CA2B6" w14:textId="77777777" w:rsidR="00A44B87" w:rsidRPr="00A775C3" w:rsidRDefault="0030453D" w:rsidP="00A44B87">
            <w:pPr>
              <w:pStyle w:val="B3"/>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44ADC5D" w14:textId="77777777" w:rsidR="00A44B87" w:rsidRPr="00A775C3" w:rsidRDefault="00A44B87" w:rsidP="00A44B87">
            <w:pPr>
              <w:pStyle w:val="B2"/>
              <w:ind w:left="1135"/>
              <w:rPr>
                <w:strike/>
                <w:color w:val="FF0000"/>
                <w:lang w:eastAsia="zh-CN"/>
              </w:rPr>
            </w:pPr>
            <w:r w:rsidRPr="00A775C3">
              <w:rPr>
                <w:strike/>
                <w:color w:val="FF0000"/>
                <w:lang w:eastAsia="zh-CN"/>
              </w:rPr>
              <w:t>end if</w:t>
            </w:r>
          </w:p>
          <w:p w14:paraId="16F490C3" w14:textId="77777777" w:rsidR="00A44B87" w:rsidRPr="00A775C3" w:rsidRDefault="00A44B87" w:rsidP="00A44B87">
            <w:pPr>
              <w:pStyle w:val="B2"/>
              <w:ind w:left="1135"/>
              <w:rPr>
                <w:color w:val="FF0000"/>
                <w:lang w:eastAsia="zh-CN"/>
              </w:rPr>
            </w:pPr>
            <w:r w:rsidRPr="00A775C3">
              <w:rPr>
                <w:color w:val="FF0000"/>
                <w:lang w:eastAsia="zh-CN"/>
              </w:rPr>
              <w:t>end while</w:t>
            </w:r>
          </w:p>
          <w:p w14:paraId="3F624C6D" w14:textId="77777777" w:rsidR="00A44B87" w:rsidRPr="00A775C3" w:rsidRDefault="00A44B87" w:rsidP="00A44B87">
            <w:pPr>
              <w:pStyle w:val="B2"/>
              <w:ind w:left="1136"/>
              <w:rPr>
                <w:lang w:eastAsia="zh-CN"/>
              </w:rPr>
            </w:pPr>
            <w:r w:rsidRPr="00A775C3">
              <w:rPr>
                <w:noProof/>
                <w:position w:val="-6"/>
                <w:lang w:val="en-US" w:eastAsia="ko-KR"/>
              </w:rPr>
              <w:drawing>
                <wp:inline distT="0" distB="0" distL="0" distR="0" wp14:anchorId="25C3E904" wp14:editId="67CEF8AC">
                  <wp:extent cx="459105"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391AC54B" w14:textId="77777777" w:rsidR="00A44B87" w:rsidRPr="00A775C3" w:rsidRDefault="00A44B87" w:rsidP="00A44B87">
            <w:pPr>
              <w:pStyle w:val="B1"/>
              <w:ind w:left="852"/>
              <w:rPr>
                <w:lang w:eastAsia="zh-CN"/>
              </w:rPr>
            </w:pPr>
            <w:r w:rsidRPr="00A775C3">
              <w:rPr>
                <w:lang w:eastAsia="zh-CN"/>
              </w:rPr>
              <w:t>end while</w:t>
            </w:r>
          </w:p>
          <w:p w14:paraId="530FA3F7" w14:textId="77777777" w:rsidR="00A44B87" w:rsidRPr="00A775C3" w:rsidRDefault="00A44B87" w:rsidP="00A44B87">
            <w:pPr>
              <w:pStyle w:val="B1"/>
              <w:rPr>
                <w:rFonts w:cs="Arial"/>
                <w:color w:val="FF0000"/>
                <w:lang w:eastAsia="zh-CN"/>
              </w:rPr>
            </w:pPr>
            <w:r w:rsidRPr="00A775C3">
              <w:rPr>
                <w:rFonts w:cs="Arial"/>
                <w:color w:val="FF0000"/>
                <w:lang w:eastAsia="zh-CN"/>
              </w:rPr>
              <w:t>end if</w:t>
            </w:r>
          </w:p>
          <w:p w14:paraId="1A120CC8" w14:textId="77777777" w:rsidR="00A44B87" w:rsidRPr="00A775C3" w:rsidRDefault="00A44B87" w:rsidP="00A44B87">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26BD7F" wp14:editId="0B4070E7">
                  <wp:extent cx="335915" cy="2012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1810429" w14:textId="77777777" w:rsidR="00A44B87" w:rsidRPr="00A775C3" w:rsidRDefault="00A44B87" w:rsidP="00A44B87">
            <w:pPr>
              <w:spacing w:before="100" w:beforeAutospacing="1" w:after="100" w:afterAutospacing="1"/>
              <w:jc w:val="center"/>
            </w:pPr>
            <w:r w:rsidRPr="00A775C3">
              <w:rPr>
                <w:rStyle w:val="af0"/>
                <w:color w:val="0070C0"/>
              </w:rPr>
              <w:t>&lt;</w:t>
            </w:r>
            <w:r w:rsidRPr="00A775C3">
              <w:rPr>
                <w:color w:val="0070C0"/>
              </w:rPr>
              <w:t>Unchanged text is omitted&gt;</w:t>
            </w:r>
          </w:p>
        </w:tc>
      </w:tr>
    </w:tbl>
    <w:p w14:paraId="6DEF1D5D" w14:textId="77777777" w:rsidR="00A44B87" w:rsidRPr="000F6909" w:rsidRDefault="00A44B87" w:rsidP="00A44B87">
      <w:pPr>
        <w:rPr>
          <w:lang w:val="en-GB"/>
        </w:rPr>
      </w:pPr>
    </w:p>
    <w:p w14:paraId="09465985" w14:textId="77777777" w:rsidR="00A44B87" w:rsidRPr="001B76DF" w:rsidRDefault="00A44B87" w:rsidP="00A44B87">
      <w:pPr>
        <w:rPr>
          <w:b/>
        </w:rPr>
      </w:pPr>
      <w:r w:rsidRPr="001B76DF">
        <w:rPr>
          <w:rFonts w:hint="eastAsia"/>
          <w:b/>
        </w:rPr>
        <w:t>&lt;CATT [5]&gt;</w:t>
      </w:r>
    </w:p>
    <w:p w14:paraId="6AE509F9" w14:textId="77777777" w:rsidR="00A44B87" w:rsidRDefault="00A44B87" w:rsidP="00A44B87">
      <w:pPr>
        <w:pStyle w:val="a7"/>
        <w:rPr>
          <w:rFonts w:eastAsia="宋体"/>
          <w:b/>
          <w:i/>
          <w:iCs/>
          <w:lang w:val="en-GB"/>
        </w:rPr>
      </w:pPr>
      <w:r w:rsidRPr="00E941E1">
        <w:rPr>
          <w:rFonts w:eastAsiaTheme="minorEastAsia"/>
          <w:b/>
          <w:bCs/>
          <w:i/>
          <w:iCs/>
          <w:lang w:eastAsia="zh-CN"/>
        </w:rPr>
        <w:t>Proposal</w:t>
      </w:r>
      <w:r>
        <w:rPr>
          <w:rFonts w:eastAsiaTheme="minorEastAsia"/>
          <w:b/>
          <w:bCs/>
          <w:i/>
          <w:iCs/>
          <w:lang w:eastAsia="zh-CN"/>
        </w:rPr>
        <w:t xml:space="preserve"> </w:t>
      </w:r>
      <w:r>
        <w:rPr>
          <w:rFonts w:eastAsiaTheme="minorEastAsia" w:hint="eastAsia"/>
          <w:b/>
          <w:bCs/>
          <w:i/>
          <w:iCs/>
          <w:lang w:eastAsia="zh-CN"/>
        </w:rPr>
        <w:t>2</w:t>
      </w:r>
      <w:r w:rsidRPr="00E941E1">
        <w:rPr>
          <w:rFonts w:eastAsiaTheme="minorEastAsia"/>
          <w:b/>
          <w:bCs/>
          <w:i/>
          <w:iCs/>
          <w:lang w:eastAsia="zh-CN"/>
        </w:rPr>
        <w:t>:</w:t>
      </w:r>
      <w:r w:rsidRPr="00E941E1">
        <w:rPr>
          <w:rFonts w:eastAsia="宋体" w:hint="eastAsia"/>
          <w:b/>
          <w:i/>
          <w:iCs/>
          <w:lang w:val="en-GB" w:eastAsia="zh-CN"/>
        </w:rPr>
        <w:t xml:space="preserve"> </w:t>
      </w:r>
      <w:r w:rsidRPr="00701A52">
        <w:rPr>
          <w:rFonts w:eastAsia="宋体" w:hint="eastAsia"/>
          <w:b/>
          <w:i/>
          <w:iCs/>
          <w:lang w:val="en-GB" w:eastAsia="zh-CN"/>
        </w:rPr>
        <w:t>A</w:t>
      </w:r>
      <w:r w:rsidRPr="00701A52">
        <w:rPr>
          <w:rFonts w:eastAsia="宋体" w:hint="eastAsia"/>
          <w:b/>
          <w:i/>
          <w:iCs/>
          <w:lang w:val="en-GB"/>
        </w:rPr>
        <w:t xml:space="preserve">dopt the text proposal </w:t>
      </w:r>
      <w:r>
        <w:rPr>
          <w:rFonts w:eastAsia="宋体"/>
          <w:b/>
          <w:i/>
          <w:iCs/>
          <w:lang w:val="en-GB"/>
        </w:rPr>
        <w:t xml:space="preserve">for Type 2 </w:t>
      </w:r>
      <w:r w:rsidRPr="00E941E1">
        <w:rPr>
          <w:rFonts w:eastAsia="宋体"/>
          <w:b/>
          <w:i/>
          <w:iCs/>
          <w:lang w:val="en-GB"/>
        </w:rPr>
        <w:t xml:space="preserve">HARQ-ACK </w:t>
      </w:r>
      <w:r>
        <w:rPr>
          <w:rFonts w:eastAsia="宋体" w:hint="eastAsia"/>
          <w:b/>
          <w:i/>
          <w:iCs/>
          <w:lang w:val="en-GB" w:eastAsia="zh-CN"/>
        </w:rPr>
        <w:t>codebook generation</w:t>
      </w:r>
      <w:r>
        <w:rPr>
          <w:rFonts w:eastAsia="宋体"/>
          <w:b/>
          <w:i/>
          <w:iCs/>
          <w:lang w:val="en-GB"/>
        </w:rPr>
        <w:t>.</w:t>
      </w:r>
    </w:p>
    <w:tbl>
      <w:tblPr>
        <w:tblStyle w:val="a5"/>
        <w:tblW w:w="0" w:type="auto"/>
        <w:tblLook w:val="04A0" w:firstRow="1" w:lastRow="0" w:firstColumn="1" w:lastColumn="0" w:noHBand="0" w:noVBand="1"/>
      </w:tblPr>
      <w:tblGrid>
        <w:gridCol w:w="9628"/>
      </w:tblGrid>
      <w:tr w:rsidR="00A44B87" w14:paraId="1133431C" w14:textId="77777777" w:rsidTr="00A44B87">
        <w:tc>
          <w:tcPr>
            <w:tcW w:w="9628" w:type="dxa"/>
          </w:tcPr>
          <w:p w14:paraId="6FBC7A4F" w14:textId="77777777" w:rsidR="00A44B87" w:rsidRPr="001B76DF" w:rsidRDefault="00A44B87" w:rsidP="00A44B87">
            <w:pPr>
              <w:pStyle w:val="a7"/>
              <w:rPr>
                <w:rFonts w:ascii="Times New Roman" w:eastAsia="Malgun Gothic" w:hAnsi="Times New Roman"/>
                <w:color w:val="FF0000"/>
                <w:lang w:eastAsia="ko-KR"/>
              </w:rPr>
            </w:pPr>
            <w:bookmarkStart w:id="12" w:name="OLE_LINK3"/>
            <w:bookmarkStart w:id="13" w:name="OLE_LINK4"/>
            <w:r w:rsidRPr="001B76DF">
              <w:rPr>
                <w:rFonts w:ascii="Times New Roman" w:eastAsia="Malgun Gothic" w:hAnsi="Times New Roman"/>
                <w:color w:val="FF0000"/>
                <w:lang w:eastAsia="ko-KR"/>
              </w:rPr>
              <w:t>-------------------------------------------------- Start of text proposal ------------------------------------------------------</w:t>
            </w:r>
          </w:p>
          <w:p w14:paraId="2CAD156C" w14:textId="77777777" w:rsidR="00A44B87" w:rsidRPr="00CD6260" w:rsidRDefault="00A44B87" w:rsidP="00A44B8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071B994B" w14:textId="77777777" w:rsidR="00A44B87" w:rsidRPr="00F62634" w:rsidRDefault="00A44B87" w:rsidP="00A44B87">
            <w:pPr>
              <w:spacing w:after="180"/>
              <w:jc w:val="center"/>
              <w:rPr>
                <w:color w:val="FF0000"/>
                <w:lang w:val="en-GB" w:eastAsia="fr-FR"/>
              </w:rPr>
            </w:pPr>
            <w:r w:rsidRPr="00F62634">
              <w:rPr>
                <w:color w:val="FF0000"/>
                <w:lang w:val="en-GB" w:eastAsia="fr-FR"/>
              </w:rPr>
              <w:lastRenderedPageBreak/>
              <w:t>&lt;unchanged text omitted&gt;</w:t>
            </w:r>
          </w:p>
          <w:p w14:paraId="48D4898B" w14:textId="77777777" w:rsidR="00A44B87" w:rsidRPr="000E3852" w:rsidRDefault="00A44B87" w:rsidP="00A44B8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4238177F" wp14:editId="7CEA4B35">
                  <wp:extent cx="276860" cy="180340"/>
                  <wp:effectExtent l="0" t="0" r="8890" b="0"/>
                  <wp:docPr id="5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1CAD7549" w14:textId="77777777" w:rsidR="00A44B87" w:rsidRPr="000E3852" w:rsidRDefault="00A44B87" w:rsidP="00A44B8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43543BEC" wp14:editId="118B9664">
                  <wp:extent cx="540385" cy="221615"/>
                  <wp:effectExtent l="0" t="0" r="0" b="6985"/>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4579388D" w14:textId="77777777" w:rsidR="00A44B87" w:rsidRPr="000E3852" w:rsidRDefault="00A44B87" w:rsidP="00A44B87">
            <w:pPr>
              <w:pStyle w:val="B2"/>
              <w:ind w:left="567" w:firstLine="0"/>
              <w:rPr>
                <w:rFonts w:eastAsia="宋体"/>
                <w:strike/>
                <w:color w:val="FF0000"/>
                <w:lang w:eastAsia="zh-CN"/>
              </w:rPr>
            </w:pPr>
            <w:r w:rsidRPr="000E3852">
              <w:rPr>
                <w:rFonts w:eastAsia="宋体"/>
                <w:strike/>
                <w:color w:val="FF0000"/>
                <w:lang w:eastAsia="zh-CN"/>
              </w:rPr>
              <w:t xml:space="preserve">if </w:t>
            </w:r>
            <w:r w:rsidRPr="000E3852">
              <w:rPr>
                <w:rFonts w:eastAsia="宋体"/>
                <w:strike/>
                <w:color w:val="FF0000"/>
                <w:lang w:val="en-US" w:eastAsia="zh-CN"/>
              </w:rPr>
              <w:t xml:space="preserve">a single </w:t>
            </w:r>
            <w:r w:rsidRPr="000E3852">
              <w:rPr>
                <w:rFonts w:eastAsia="宋体"/>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3154302" wp14:editId="51B884E8">
                  <wp:extent cx="387985" cy="207645"/>
                  <wp:effectExtent l="0" t="0" r="0" b="1905"/>
                  <wp:docPr id="6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宋体"/>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2ECFA8AD" wp14:editId="6F86BA01">
                  <wp:extent cx="124460" cy="159385"/>
                  <wp:effectExtent l="0" t="0" r="8890" b="0"/>
                  <wp:docPr id="7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E9AAB4E" wp14:editId="2EAA9B64">
                  <wp:extent cx="276860" cy="20066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62180CD0" wp14:editId="4FB07E53">
                  <wp:extent cx="124460" cy="159385"/>
                  <wp:effectExtent l="0" t="0" r="8890" b="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67B5A8E" w14:textId="77777777" w:rsidR="00A44B87" w:rsidRPr="000E3852" w:rsidRDefault="00A44B87" w:rsidP="00A44B87">
            <w:pPr>
              <w:pStyle w:val="B3"/>
              <w:rPr>
                <w:rFonts w:eastAsia="宋体"/>
                <w:strike/>
                <w:color w:val="FF0000"/>
                <w:lang w:eastAsia="zh-CN"/>
              </w:rPr>
            </w:pPr>
            <w:r w:rsidRPr="000E3852">
              <w:rPr>
                <w:rFonts w:eastAsia="宋体"/>
                <w:strike/>
                <w:noProof/>
                <w:color w:val="FF0000"/>
                <w:lang w:val="en-US" w:eastAsia="ko-KR"/>
              </w:rPr>
              <w:drawing>
                <wp:inline distT="0" distB="0" distL="0" distR="0" wp14:anchorId="40EB0C2C" wp14:editId="143EBB8B">
                  <wp:extent cx="914400" cy="200660"/>
                  <wp:effectExtent l="0" t="0" r="0" b="8890"/>
                  <wp:docPr id="7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4DD18D" w14:textId="77777777" w:rsidR="00A44B87" w:rsidRPr="000E3852" w:rsidRDefault="00A44B87" w:rsidP="00A44B87">
            <w:pPr>
              <w:pStyle w:val="B3"/>
              <w:rPr>
                <w:rFonts w:eastAsia="宋体"/>
                <w:strike/>
                <w:color w:val="FF0000"/>
                <w:lang w:eastAsia="zh-CN"/>
              </w:rPr>
            </w:pPr>
            <w:r w:rsidRPr="000E3852">
              <w:rPr>
                <w:rFonts w:eastAsia="宋体"/>
                <w:strike/>
                <w:noProof/>
                <w:color w:val="FF0000"/>
                <w:position w:val="-14"/>
                <w:lang w:val="en-US" w:eastAsia="ko-KR"/>
              </w:rPr>
              <w:drawing>
                <wp:inline distT="0" distB="0" distL="0" distR="0" wp14:anchorId="45AD88E1" wp14:editId="2D690139">
                  <wp:extent cx="360045" cy="256540"/>
                  <wp:effectExtent l="0" t="0" r="1905" b="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宋体" w:hint="eastAsia"/>
                <w:strike/>
                <w:color w:val="FF0000"/>
                <w:lang w:eastAsia="zh-CN"/>
              </w:rPr>
              <w:t>=</w:t>
            </w:r>
            <w:r w:rsidRPr="000E3852">
              <w:rPr>
                <w:strike/>
                <w:color w:val="FF0000"/>
              </w:rPr>
              <w:t xml:space="preserve"> HARQ-ACK information bit </w:t>
            </w:r>
            <w:r w:rsidRPr="000E3852">
              <w:rPr>
                <w:rFonts w:eastAsia="宋体"/>
                <w:strike/>
                <w:color w:val="FF0000"/>
                <w:lang w:eastAsia="zh-CN"/>
              </w:rPr>
              <w:t xml:space="preserve">associated with </w:t>
            </w:r>
            <w:r w:rsidRPr="000E3852">
              <w:rPr>
                <w:rFonts w:eastAsia="宋体" w:hint="eastAsia"/>
                <w:strike/>
                <w:color w:val="FF0000"/>
                <w:lang w:eastAsia="zh-CN"/>
              </w:rPr>
              <w:t>the</w:t>
            </w:r>
            <w:r w:rsidRPr="000E3852">
              <w:rPr>
                <w:rFonts w:eastAsia="宋体"/>
                <w:strike/>
                <w:color w:val="FF0000"/>
                <w:lang w:eastAsia="zh-CN"/>
              </w:rPr>
              <w:t xml:space="preserve"> SPS PDSCH reception</w:t>
            </w:r>
          </w:p>
          <w:p w14:paraId="256CF181" w14:textId="77777777" w:rsidR="00A44B87" w:rsidRPr="000E3852" w:rsidRDefault="00A44B87" w:rsidP="00A44B87">
            <w:pPr>
              <w:pStyle w:val="B2"/>
              <w:rPr>
                <w:rFonts w:eastAsia="宋体"/>
                <w:strike/>
                <w:color w:val="FF0000"/>
                <w:lang w:eastAsia="zh-CN"/>
              </w:rPr>
            </w:pPr>
            <w:r w:rsidRPr="000E3852">
              <w:rPr>
                <w:rFonts w:eastAsia="宋体" w:hint="eastAsia"/>
                <w:strike/>
                <w:color w:val="FF0000"/>
                <w:lang w:eastAsia="zh-CN"/>
              </w:rPr>
              <w:t>end if</w:t>
            </w:r>
          </w:p>
          <w:p w14:paraId="5F79AF30" w14:textId="77777777" w:rsidR="00A44B87" w:rsidRPr="000E3852" w:rsidRDefault="00A44B87" w:rsidP="00A44B87">
            <w:pPr>
              <w:pStyle w:val="B2"/>
              <w:rPr>
                <w:rFonts w:eastAsia="宋体"/>
                <w:strike/>
                <w:color w:val="FF0000"/>
                <w:lang w:eastAsia="zh-CN"/>
              </w:rPr>
            </w:pPr>
            <w:r w:rsidRPr="000E3852">
              <w:rPr>
                <w:strike/>
                <w:noProof/>
                <w:color w:val="FF0000"/>
                <w:position w:val="-6"/>
                <w:lang w:val="en-US" w:eastAsia="ko-KR"/>
              </w:rPr>
              <w:drawing>
                <wp:inline distT="0" distB="0" distL="0" distR="0" wp14:anchorId="3060A73F" wp14:editId="06FCF6EE">
                  <wp:extent cx="457200" cy="180340"/>
                  <wp:effectExtent l="0" t="0" r="0" b="0"/>
                  <wp:docPr id="7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5A42AFA9" w14:textId="77777777" w:rsidR="00A44B87" w:rsidRPr="000E3852" w:rsidRDefault="00A44B87" w:rsidP="00A44B87">
            <w:pPr>
              <w:pStyle w:val="B1"/>
              <w:rPr>
                <w:rFonts w:cs="Arial"/>
                <w:strike/>
                <w:color w:val="FF0000"/>
                <w:lang w:eastAsia="zh-CN"/>
              </w:rPr>
            </w:pPr>
            <w:r w:rsidRPr="000E3852">
              <w:rPr>
                <w:strike/>
                <w:color w:val="FF0000"/>
                <w:lang w:eastAsia="zh-CN"/>
              </w:rPr>
              <w:t>end while</w:t>
            </w:r>
          </w:p>
          <w:p w14:paraId="4B59BD76" w14:textId="77777777" w:rsidR="00A44B87" w:rsidRPr="00B44F48" w:rsidRDefault="00A44B87" w:rsidP="00A44B87">
            <w:pPr>
              <w:rPr>
                <w:rFonts w:eastAsia="宋体"/>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宋体"/>
                <w:color w:val="FF0000"/>
                <w:lang w:eastAsia="zh-CN"/>
              </w:rPr>
              <w:t xml:space="preserve"> and </w:t>
            </w:r>
            <w:r>
              <w:rPr>
                <w:rFonts w:eastAsia="宋体" w:hint="eastAsia"/>
                <w:color w:val="FF0000"/>
                <w:lang w:eastAsia="zh-CN"/>
              </w:rPr>
              <w:t xml:space="preserve">the UE multiplexes </w:t>
            </w:r>
            <w:r w:rsidRPr="00BB5918">
              <w:rPr>
                <w:rFonts w:eastAsia="宋体"/>
                <w:color w:val="FF0000"/>
                <w:lang w:eastAsia="zh-CN"/>
              </w:rPr>
              <w:t xml:space="preserve">HARQ-ACK information </w:t>
            </w:r>
            <w:r w:rsidRPr="00BB5918">
              <w:rPr>
                <w:color w:val="FF0000"/>
                <w:lang w:eastAsia="zh-CN"/>
              </w:rPr>
              <w:t xml:space="preserve">for a single SPS PDSCH reception </w:t>
            </w:r>
            <w:r>
              <w:rPr>
                <w:rFonts w:eastAsia="宋体" w:hint="eastAsia"/>
                <w:color w:val="FF0000"/>
                <w:lang w:eastAsia="zh-CN"/>
              </w:rPr>
              <w:t>in</w:t>
            </w:r>
            <w:r w:rsidRPr="00BB5918">
              <w:rPr>
                <w:color w:val="FF0000"/>
              </w:rPr>
              <w:t xml:space="preserve"> the PUCCH in slot </w:t>
            </w:r>
            <m:oMath>
              <m:r>
                <w:rPr>
                  <w:rFonts w:ascii="Cambria Math" w:eastAsia="宋体" w:hAnsi="Cambria Math" w:cs="Arial"/>
                  <w:color w:val="FF0000"/>
                  <w:lang w:eastAsia="zh-CN"/>
                </w:rPr>
                <m:t>n</m:t>
              </m:r>
            </m:oMath>
            <w:r w:rsidRPr="00BB5918">
              <w:rPr>
                <w:color w:val="FF0000"/>
              </w:rPr>
              <w:t xml:space="preserve">, the UE generates </w:t>
            </w:r>
            <w:proofErr w:type="gramStart"/>
            <w:r w:rsidRPr="00BB5918">
              <w:rPr>
                <w:color w:val="FF0000"/>
                <w:lang w:eastAsia="zh-CN"/>
              </w:rPr>
              <w:t>1 bit</w:t>
            </w:r>
            <w:proofErr w:type="gramEnd"/>
            <w:r w:rsidRPr="00BB5918">
              <w:rPr>
                <w:color w:val="FF0000"/>
                <w:lang w:eastAsia="zh-CN"/>
              </w:rPr>
              <w:t xml:space="preserve"> </w:t>
            </w:r>
            <w:r w:rsidRPr="00BB5918">
              <w:rPr>
                <w:color w:val="FF0000"/>
              </w:rPr>
              <w:t xml:space="preserve">HARQ-ACK information </w:t>
            </w:r>
            <w:r w:rsidRPr="00BB5918">
              <w:rPr>
                <w:rFonts w:eastAsia="宋体"/>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宋体"/>
                <w:noProof/>
                <w:color w:val="FF0000"/>
                <w:position w:val="-6"/>
              </w:rPr>
              <w:drawing>
                <wp:inline distT="0" distB="0" distL="0" distR="0" wp14:anchorId="3199B02D" wp14:editId="70086C29">
                  <wp:extent cx="332740" cy="200660"/>
                  <wp:effectExtent l="0" t="0" r="0" b="8890"/>
                  <wp:docPr id="7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宋体"/>
                <w:color w:val="FF0000"/>
                <w:lang w:eastAsia="zh-CN"/>
              </w:rPr>
              <w:t xml:space="preserve"> HARQ-ACK information bits.</w:t>
            </w:r>
          </w:p>
          <w:p w14:paraId="4CC63441" w14:textId="77777777" w:rsidR="00A44B87" w:rsidRDefault="00A44B87" w:rsidP="00A44B87">
            <w:pPr>
              <w:rPr>
                <w:rFonts w:eastAsia="宋体"/>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 xml:space="preserve">ceptions are activated for a </w:t>
            </w:r>
            <w:proofErr w:type="spellStart"/>
            <w:r>
              <w:rPr>
                <w:strike/>
                <w:color w:val="FF0000"/>
              </w:rPr>
              <w:t>UE</w:t>
            </w:r>
            <w:r w:rsidRPr="005A6C35">
              <w:rPr>
                <w:color w:val="FF0000"/>
              </w:rPr>
              <w:t>a</w:t>
            </w:r>
            <w:proofErr w:type="spellEnd"/>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rPr>
              <w:drawing>
                <wp:inline distT="0" distB="0" distL="0" distR="0" wp14:anchorId="0E2A5B7B" wp14:editId="0A043775">
                  <wp:extent cx="332740" cy="200660"/>
                  <wp:effectExtent l="0" t="0" r="0" b="8890"/>
                  <wp:docPr id="7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宋体"/>
                <w:lang w:eastAsia="zh-CN"/>
              </w:rPr>
              <w:t xml:space="preserve"> HARQ-ACK information bits.</w:t>
            </w:r>
          </w:p>
          <w:p w14:paraId="6ACF7A07"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4894545" w14:textId="77777777" w:rsidR="00A44B87" w:rsidRPr="001B76DF" w:rsidRDefault="00A44B87" w:rsidP="00A44B87">
            <w:pPr>
              <w:rPr>
                <w:rFonts w:eastAsia="宋体"/>
                <w:color w:val="FF0000"/>
                <w:lang w:eastAsia="zh-CN"/>
              </w:rPr>
            </w:pPr>
            <w:r w:rsidRPr="00A578C0">
              <w:rPr>
                <w:rFonts w:eastAsia="宋体" w:hint="eastAsia"/>
                <w:color w:val="FF0000"/>
              </w:rPr>
              <w:t>----------------------------------------------------- End of text proposal ------------------------------------------------------</w:t>
            </w:r>
            <w:bookmarkEnd w:id="12"/>
            <w:bookmarkEnd w:id="13"/>
          </w:p>
        </w:tc>
      </w:tr>
    </w:tbl>
    <w:p w14:paraId="76A230E2" w14:textId="77777777" w:rsidR="00A44B87" w:rsidRDefault="00A44B87" w:rsidP="00A44B87">
      <w:pPr>
        <w:pStyle w:val="a7"/>
        <w:rPr>
          <w:rFonts w:eastAsia="宋体"/>
          <w:b/>
          <w:i/>
          <w:iCs/>
          <w:lang w:val="en-GB"/>
        </w:rPr>
      </w:pPr>
    </w:p>
    <w:p w14:paraId="473A3248" w14:textId="77777777" w:rsidR="00A44B87" w:rsidRPr="002E0CB0" w:rsidRDefault="00A44B87" w:rsidP="00A44B87">
      <w:pPr>
        <w:rPr>
          <w:b/>
          <w:lang w:val="en-GB"/>
        </w:rPr>
      </w:pPr>
      <w:r w:rsidRPr="002E0CB0">
        <w:rPr>
          <w:rFonts w:hint="eastAsia"/>
          <w:b/>
          <w:lang w:val="en-GB"/>
        </w:rPr>
        <w:t>&lt;LG, [10]&gt;</w:t>
      </w:r>
    </w:p>
    <w:p w14:paraId="1EA7C874" w14:textId="77777777" w:rsidR="00A44B87" w:rsidRPr="002E0CB0" w:rsidRDefault="00A44B87" w:rsidP="00A44B87">
      <w:pPr>
        <w:rPr>
          <w:lang w:val="en-GB"/>
        </w:rPr>
      </w:pPr>
      <w:r w:rsidRPr="002E0CB0">
        <w:rPr>
          <w:rFonts w:eastAsia="Malgun Gothic"/>
          <w:sz w:val="22"/>
          <w:lang w:val="en-GB"/>
        </w:rPr>
        <w:t>From our understanding, i</w:t>
      </w:r>
      <w:r w:rsidRPr="002E0CB0">
        <w:rPr>
          <w:rFonts w:eastAsia="Malgun Gothic" w:hint="eastAsia"/>
          <w:sz w:val="22"/>
          <w:lang w:val="en-GB"/>
        </w:rPr>
        <w:t xml:space="preserve">t seems no need to change the specification as the pseudo code in Section 9.1.3.2 only covers the case for </w:t>
      </w:r>
      <w:proofErr w:type="gramStart"/>
      <w:r w:rsidRPr="002E0CB0">
        <w:rPr>
          <w:rFonts w:eastAsia="Malgun Gothic" w:hint="eastAsia"/>
          <w:sz w:val="22"/>
          <w:lang w:val="en-GB"/>
        </w:rPr>
        <w:t>1 bit</w:t>
      </w:r>
      <w:proofErr w:type="gramEnd"/>
      <w:r w:rsidRPr="002E0CB0">
        <w:rPr>
          <w:rFonts w:eastAsia="Malgun Gothic" w:hint="eastAsia"/>
          <w:sz w:val="22"/>
          <w:lang w:val="en-GB"/>
        </w:rPr>
        <w:t xml:space="preserve"> HARQ-ACK</w:t>
      </w:r>
      <w:r w:rsidRPr="002E0CB0">
        <w:rPr>
          <w:rFonts w:eastAsia="Malgun Gothic"/>
          <w:sz w:val="22"/>
          <w:lang w:val="en-GB"/>
        </w:rPr>
        <w:t xml:space="preserve"> (the case for multiple HARQ-ACK bits is covered by yellow</w:t>
      </w:r>
    </w:p>
    <w:p w14:paraId="25C1CAE1" w14:textId="77777777" w:rsidR="00A44B87" w:rsidRDefault="00A44B87" w:rsidP="00A44B87"/>
    <w:p w14:paraId="1690F12F" w14:textId="77777777" w:rsidR="00A44B87" w:rsidRDefault="00A44B87" w:rsidP="00A44B87">
      <w:pPr>
        <w:rPr>
          <w:b/>
        </w:rPr>
      </w:pPr>
      <w:r>
        <w:rPr>
          <w:b/>
        </w:rPr>
        <w:t>&lt;</w:t>
      </w:r>
      <w:r w:rsidRPr="00B04045">
        <w:rPr>
          <w:b/>
          <w:lang w:eastAsia="zh-CN"/>
        </w:rPr>
        <w:t>Huawei</w:t>
      </w:r>
      <w:r w:rsidRPr="00B04045">
        <w:rPr>
          <w:rFonts w:hint="eastAsia"/>
          <w:b/>
          <w:lang w:eastAsia="zh-CN"/>
        </w:rPr>
        <w:t xml:space="preserve">, </w:t>
      </w:r>
      <w:proofErr w:type="spellStart"/>
      <w:r w:rsidRPr="00B04045">
        <w:rPr>
          <w:rFonts w:hint="eastAsia"/>
          <w:b/>
          <w:lang w:eastAsia="zh-CN"/>
        </w:rPr>
        <w:t>HiSilicon</w:t>
      </w:r>
      <w:proofErr w:type="spellEnd"/>
      <w:r>
        <w:rPr>
          <w:b/>
          <w:lang w:eastAsia="zh-CN"/>
        </w:rPr>
        <w:t>,</w:t>
      </w:r>
      <w:r>
        <w:rPr>
          <w:b/>
        </w:rPr>
        <w:t xml:space="preserve"> [17]&gt;</w:t>
      </w:r>
    </w:p>
    <w:p w14:paraId="51814A93" w14:textId="77777777" w:rsidR="00A44B87" w:rsidRDefault="00A44B87" w:rsidP="00A44B87">
      <w:pPr>
        <w:spacing w:line="240" w:lineRule="atLeast"/>
        <w:rPr>
          <w:rFonts w:eastAsia="Malgun Gothic"/>
          <w:lang w:val="en-GB"/>
        </w:rPr>
      </w:pPr>
      <w:r>
        <w:rPr>
          <w:rFonts w:eastAsia="Malgun Gothic"/>
          <w:lang w:val="en-GB"/>
        </w:rPr>
        <w:t>A simple method to overcome this is to revise the restriction and to allow M bits instead of 1 bit to be transmitted in the PUCCH</w:t>
      </w:r>
      <w:r>
        <w:rPr>
          <w:rFonts w:hint="eastAsia"/>
          <w:lang w:val="en-GB" w:eastAsia="zh-CN"/>
        </w:rPr>
        <w:t>,</w:t>
      </w:r>
      <w:r>
        <w:rPr>
          <w:lang w:val="en-GB" w:eastAsia="zh-CN"/>
        </w:rPr>
        <w:t xml:space="preserve"> </w:t>
      </w:r>
      <w:r w:rsidRPr="00362AC0">
        <w:rPr>
          <w:rFonts w:eastAsia="Malgun Gothic" w:hint="eastAsia"/>
          <w:lang w:val="en-GB"/>
        </w:rPr>
        <w:t>where</w:t>
      </w:r>
      <w:r w:rsidRPr="00362AC0">
        <w:rPr>
          <w:rFonts w:eastAsia="Malgun Gothic"/>
          <w:lang w:val="en-GB"/>
        </w:rPr>
        <w:t xml:space="preserve"> </w:t>
      </w:r>
      <w:r>
        <w:rPr>
          <w:rFonts w:eastAsia="Malgun Gothic"/>
          <w:lang w:val="en-GB"/>
        </w:rPr>
        <w:t xml:space="preserve">M is equal to the number of slots used to transmit the SPS PDSCH.  </w:t>
      </w:r>
    </w:p>
    <w:p w14:paraId="6816D393" w14:textId="77777777" w:rsidR="00A44B87" w:rsidRPr="00645FB7" w:rsidRDefault="00A44B87" w:rsidP="00A44B87">
      <w:pPr>
        <w:spacing w:line="240" w:lineRule="atLeast"/>
        <w:rPr>
          <w:rFonts w:eastAsia="Malgun Gothic"/>
          <w:b/>
          <w:i/>
          <w:lang w:val="en-GB"/>
        </w:rPr>
      </w:pPr>
      <w:r w:rsidRPr="00645FB7">
        <w:rPr>
          <w:rFonts w:eastAsia="Malgun Gothic"/>
          <w:b/>
          <w:i/>
          <w:u w:val="single"/>
          <w:lang w:val="en-GB"/>
        </w:rPr>
        <w:t>Proposal 1:</w:t>
      </w:r>
      <w:r w:rsidRPr="00645FB7">
        <w:rPr>
          <w:rFonts w:eastAsia="Malgun Gothic"/>
          <w:b/>
          <w:i/>
          <w:lang w:val="en-GB"/>
        </w:rPr>
        <w:t xml:space="preserve"> Do not restrict to at most 1 bit of HARQ-ACK feedback on a PUCCH for single SPS PDSCH configuration for type-2 codebook in mixed numerology case.</w:t>
      </w:r>
    </w:p>
    <w:p w14:paraId="4EBF9700" w14:textId="77777777" w:rsidR="00A44B87" w:rsidRPr="004D3BFF" w:rsidRDefault="00A44B87" w:rsidP="00A44B87">
      <w:pPr>
        <w:rPr>
          <w:b/>
          <w:lang w:val="en-GB"/>
        </w:rPr>
      </w:pPr>
    </w:p>
    <w:p w14:paraId="2710CAB8" w14:textId="77777777" w:rsidR="00A44B87" w:rsidRDefault="00A44B87" w:rsidP="00A44B87"/>
    <w:p w14:paraId="4A3DC804" w14:textId="77777777" w:rsidR="00A44B87" w:rsidRDefault="00A44B87" w:rsidP="00A44B87"/>
    <w:p w14:paraId="3F2F0CC2" w14:textId="77777777" w:rsidR="00A44B87" w:rsidRDefault="00A44B87" w:rsidP="00B702F1">
      <w:pPr>
        <w:pStyle w:val="3"/>
        <w:ind w:left="1000" w:hanging="400"/>
      </w:pPr>
      <w:r>
        <w:rPr>
          <w:rFonts w:hint="eastAsia"/>
        </w:rPr>
        <w:t>FL</w:t>
      </w:r>
      <w:r>
        <w:t>’s suggestion on the issue 3.3</w:t>
      </w:r>
    </w:p>
    <w:p w14:paraId="0B093703" w14:textId="77777777" w:rsidR="00A44B87" w:rsidRDefault="00A44B87" w:rsidP="00A44B87">
      <w:r>
        <w:rPr>
          <w:rFonts w:hint="eastAsia"/>
        </w:rPr>
        <w:t xml:space="preserve">Based on contributions, the problem </w:t>
      </w:r>
      <w:r>
        <w:t>is</w:t>
      </w:r>
      <w:r>
        <w:rPr>
          <w:rFonts w:hint="eastAsia"/>
        </w:rPr>
        <w:t xml:space="preserve"> valid and </w:t>
      </w:r>
      <w:r>
        <w:t xml:space="preserve">all </w:t>
      </w:r>
      <w:r>
        <w:rPr>
          <w:rFonts w:hint="eastAsia"/>
        </w:rPr>
        <w:t>propose solutions seems works.</w:t>
      </w:r>
      <w:r>
        <w:t xml:space="preserve"> There are two kind of proposed TP. One is to modify current pseudo code for multiple SPS PDSCH occasion. The other is to use pseudo code for multiple </w:t>
      </w:r>
      <w:r>
        <w:lastRenderedPageBreak/>
        <w:t xml:space="preserve">SPS configuration also for single configuration. If </w:t>
      </w:r>
      <w:r w:rsidR="000913A5">
        <w:t xml:space="preserve">all </w:t>
      </w:r>
      <w:r>
        <w:t xml:space="preserve">given </w:t>
      </w:r>
      <w:r w:rsidR="000913A5">
        <w:t>TPs</w:t>
      </w:r>
      <w:r>
        <w:t xml:space="preserve"> make same results, I would like to take majority view from </w:t>
      </w:r>
      <w:proofErr w:type="gramStart"/>
      <w:r>
        <w:t>companies</w:t>
      </w:r>
      <w:proofErr w:type="gramEnd"/>
      <w:r>
        <w:t xml:space="preserve"> preference. </w:t>
      </w:r>
    </w:p>
    <w:p w14:paraId="7B901AF8" w14:textId="77777777" w:rsidR="000913A5" w:rsidRDefault="000913A5" w:rsidP="00A44B87"/>
    <w:p w14:paraId="626794BA" w14:textId="77777777" w:rsidR="000913A5" w:rsidRPr="000F6909" w:rsidRDefault="000913A5" w:rsidP="000913A5">
      <w:pPr>
        <w:rPr>
          <w:b/>
        </w:rPr>
      </w:pPr>
      <w:r>
        <w:rPr>
          <w:b/>
        </w:rPr>
        <w:t>TP #1 from [1]</w:t>
      </w:r>
    </w:p>
    <w:tbl>
      <w:tblPr>
        <w:tblStyle w:val="a5"/>
        <w:tblW w:w="9351" w:type="dxa"/>
        <w:tblLayout w:type="fixed"/>
        <w:tblLook w:val="04A0" w:firstRow="1" w:lastRow="0" w:firstColumn="1" w:lastColumn="0" w:noHBand="0" w:noVBand="1"/>
      </w:tblPr>
      <w:tblGrid>
        <w:gridCol w:w="9351"/>
      </w:tblGrid>
      <w:tr w:rsidR="000913A5" w14:paraId="39C7E923" w14:textId="77777777" w:rsidTr="000A35E7">
        <w:tc>
          <w:tcPr>
            <w:tcW w:w="9351" w:type="dxa"/>
          </w:tcPr>
          <w:p w14:paraId="3AC18E7E" w14:textId="77777777" w:rsidR="000913A5" w:rsidRDefault="000913A5" w:rsidP="000A35E7">
            <w:pPr>
              <w:spacing w:line="240" w:lineRule="atLeast"/>
              <w:rPr>
                <w:rFonts w:eastAsia="Malgun Gothic"/>
                <w:b/>
              </w:rPr>
            </w:pPr>
            <w:r>
              <w:rPr>
                <w:rFonts w:eastAsia="Malgun Gothic" w:hint="eastAsia"/>
                <w:b/>
              </w:rPr>
              <w:t>TS 38.213 v16.1.0</w:t>
            </w:r>
          </w:p>
          <w:p w14:paraId="2E845955" w14:textId="77777777" w:rsidR="000913A5" w:rsidRDefault="000913A5" w:rsidP="000A35E7">
            <w:pPr>
              <w:spacing w:before="100" w:beforeAutospacing="1" w:after="100" w:afterAutospacing="1"/>
            </w:pPr>
            <w:r>
              <w:rPr>
                <w:rFonts w:ascii="Arial" w:hAnsi="Arial" w:cs="Arial"/>
                <w:b/>
                <w:bCs/>
                <w:sz w:val="24"/>
              </w:rPr>
              <w:t>9.1.3.1            Type-2 HARQ-ACK codebook in physical uplink control channel</w:t>
            </w:r>
          </w:p>
          <w:p w14:paraId="2663D863" w14:textId="77777777" w:rsidR="000913A5" w:rsidRDefault="000913A5" w:rsidP="000A35E7">
            <w:pPr>
              <w:jc w:val="center"/>
              <w:rPr>
                <w:rFonts w:eastAsia="Gulim"/>
                <w:lang w:eastAsia="zh-CN"/>
              </w:rPr>
            </w:pPr>
            <w:r>
              <w:rPr>
                <w:rFonts w:eastAsia="Gulim"/>
                <w:b/>
                <w:color w:val="0070C0"/>
              </w:rPr>
              <w:t>&lt;</w:t>
            </w:r>
            <w:r>
              <w:rPr>
                <w:rFonts w:eastAsia="Gulim"/>
                <w:color w:val="0070C0"/>
                <w:lang w:eastAsia="zh-CN"/>
              </w:rPr>
              <w:t>Unchanged text is omitted&gt;</w:t>
            </w:r>
          </w:p>
          <w:p w14:paraId="5F7124E1" w14:textId="77777777" w:rsidR="000913A5" w:rsidRDefault="000913A5" w:rsidP="000A35E7">
            <w:pPr>
              <w:pStyle w:val="B1"/>
            </w:pPr>
            <w:r>
              <w:rPr>
                <w:noProof/>
                <w:position w:val="-10"/>
                <w:lang w:val="en-US" w:eastAsia="ko-KR"/>
              </w:rPr>
              <w:drawing>
                <wp:inline distT="0" distB="0" distL="0" distR="0" wp14:anchorId="5ED038B4" wp14:editId="751C29E1">
                  <wp:extent cx="892175" cy="248920"/>
                  <wp:effectExtent l="0" t="0" r="3175"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그림 6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92175" cy="248920"/>
                          </a:xfrm>
                          <a:prstGeom prst="rect">
                            <a:avLst/>
                          </a:prstGeom>
                          <a:noFill/>
                          <a:ln>
                            <a:noFill/>
                          </a:ln>
                        </pic:spPr>
                      </pic:pic>
                    </a:graphicData>
                  </a:graphic>
                </wp:inline>
              </w:drawing>
            </w:r>
            <w:r>
              <w:rPr>
                <w:rFonts w:hint="eastAsia"/>
                <w:lang w:eastAsia="zh-CN"/>
              </w:rPr>
              <w:t xml:space="preserve"> for any </w:t>
            </w:r>
            <w:r>
              <w:rPr>
                <w:noProof/>
                <w:position w:val="-10"/>
                <w:lang w:val="en-US" w:eastAsia="ko-KR"/>
              </w:rPr>
              <w:drawing>
                <wp:inline distT="0" distB="0" distL="0" distR="0" wp14:anchorId="547F8A6F" wp14:editId="3BEE9B2B">
                  <wp:extent cx="1375410" cy="219710"/>
                  <wp:effectExtent l="0" t="0" r="0" b="889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그림 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75410" cy="219710"/>
                          </a:xfrm>
                          <a:prstGeom prst="rect">
                            <a:avLst/>
                          </a:prstGeom>
                          <a:noFill/>
                          <a:ln>
                            <a:noFill/>
                          </a:ln>
                        </pic:spPr>
                      </pic:pic>
                    </a:graphicData>
                  </a:graphic>
                </wp:inline>
              </w:drawing>
            </w:r>
          </w:p>
          <w:p w14:paraId="12A0C08E" w14:textId="77777777" w:rsidR="000913A5" w:rsidRDefault="000913A5" w:rsidP="000A35E7">
            <w:pPr>
              <w:pStyle w:val="B1"/>
              <w:rPr>
                <w:strike/>
                <w:color w:val="FF0000"/>
                <w:lang w:eastAsia="zh-CN"/>
              </w:rPr>
            </w:pPr>
            <w:r>
              <w:rPr>
                <w:strike/>
                <w:color w:val="FF0000"/>
                <w:lang w:eastAsia="zh-CN"/>
              </w:rPr>
              <w:t xml:space="preserve">Set </w:t>
            </w:r>
            <w:r>
              <w:rPr>
                <w:strike/>
                <w:noProof/>
                <w:color w:val="FF0000"/>
                <w:position w:val="-6"/>
                <w:lang w:val="en-US" w:eastAsia="ko-KR"/>
              </w:rPr>
              <w:drawing>
                <wp:inline distT="0" distB="0" distL="0" distR="0" wp14:anchorId="4BC3881A" wp14:editId="2749323A">
                  <wp:extent cx="278130" cy="182880"/>
                  <wp:effectExtent l="0" t="0" r="762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그림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78130" cy="182880"/>
                          </a:xfrm>
                          <a:prstGeom prst="rect">
                            <a:avLst/>
                          </a:prstGeom>
                          <a:noFill/>
                          <a:ln>
                            <a:noFill/>
                          </a:ln>
                        </pic:spPr>
                      </pic:pic>
                    </a:graphicData>
                  </a:graphic>
                </wp:inline>
              </w:drawing>
            </w:r>
            <w:r>
              <w:rPr>
                <w:strike/>
                <w:color w:val="FF0000"/>
                <w:lang w:eastAsia="zh-CN"/>
              </w:rPr>
              <w:t xml:space="preserve"> </w:t>
            </w:r>
          </w:p>
          <w:p w14:paraId="3C07C1E1" w14:textId="77777777" w:rsidR="000913A5" w:rsidRDefault="000913A5" w:rsidP="000A35E7">
            <w:pPr>
              <w:pStyle w:val="B1"/>
              <w:rPr>
                <w:strike/>
                <w:color w:val="FF0000"/>
                <w:lang w:eastAsia="zh-CN"/>
              </w:rPr>
            </w:pPr>
            <w:r>
              <w:rPr>
                <w:strike/>
                <w:color w:val="FF0000"/>
              </w:rPr>
              <w:t xml:space="preserve">while </w:t>
            </w:r>
            <w:r>
              <w:rPr>
                <w:strike/>
                <w:noProof/>
                <w:color w:val="FF0000"/>
                <w:lang w:val="en-US" w:eastAsia="ko-KR"/>
              </w:rPr>
              <w:drawing>
                <wp:inline distT="0" distB="0" distL="0" distR="0" wp14:anchorId="3E189A4F" wp14:editId="50E4AE3A">
                  <wp:extent cx="541020" cy="219710"/>
                  <wp:effectExtent l="0" t="0" r="0" b="889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그림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41020" cy="219710"/>
                          </a:xfrm>
                          <a:prstGeom prst="rect">
                            <a:avLst/>
                          </a:prstGeom>
                          <a:noFill/>
                          <a:ln>
                            <a:noFill/>
                          </a:ln>
                        </pic:spPr>
                      </pic:pic>
                    </a:graphicData>
                  </a:graphic>
                </wp:inline>
              </w:drawing>
            </w:r>
          </w:p>
          <w:p w14:paraId="10A5BAB8" w14:textId="77777777" w:rsidR="000913A5" w:rsidRDefault="000913A5" w:rsidP="000A35E7">
            <w:pPr>
              <w:pStyle w:val="B2"/>
              <w:ind w:left="567" w:firstLine="0"/>
              <w:rPr>
                <w:rFonts w:eastAsia="宋体"/>
                <w:strike/>
                <w:color w:val="FF0000"/>
                <w:lang w:eastAsia="zh-CN"/>
              </w:rPr>
            </w:pPr>
            <w:r>
              <w:rPr>
                <w:rFonts w:eastAsia="宋体"/>
                <w:strike/>
                <w:color w:val="FF0000"/>
                <w:lang w:eastAsia="zh-CN"/>
              </w:rPr>
              <w:t xml:space="preserve">if </w:t>
            </w:r>
            <w:r>
              <w:rPr>
                <w:rFonts w:eastAsia="宋体"/>
                <w:strike/>
                <w:color w:val="FF0000"/>
                <w:lang w:val="en-US" w:eastAsia="zh-CN"/>
              </w:rPr>
              <w:t xml:space="preserve">a single </w:t>
            </w:r>
            <w:r>
              <w:rPr>
                <w:rFonts w:eastAsia="宋体"/>
                <w:strike/>
                <w:color w:val="FF0000"/>
                <w:lang w:eastAsia="zh-CN"/>
              </w:rPr>
              <w:t xml:space="preserve">SPS PDSCH reception is activated for a UE and the UE is configured to receive SPS PDSCH in a slot </w:t>
            </w:r>
            <w:r>
              <w:rPr>
                <w:strike/>
                <w:noProof/>
                <w:color w:val="FF0000"/>
                <w:position w:val="-12"/>
                <w:lang w:val="en-US" w:eastAsia="ko-KR"/>
              </w:rPr>
              <w:drawing>
                <wp:inline distT="0" distB="0" distL="0" distR="0" wp14:anchorId="6FFCC5A1" wp14:editId="4F36942B">
                  <wp:extent cx="387985" cy="212090"/>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그림 6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7985" cy="212090"/>
                          </a:xfrm>
                          <a:prstGeom prst="rect">
                            <a:avLst/>
                          </a:prstGeom>
                          <a:noFill/>
                          <a:ln>
                            <a:noFill/>
                          </a:ln>
                        </pic:spPr>
                      </pic:pic>
                    </a:graphicData>
                  </a:graphic>
                </wp:inline>
              </w:drawing>
            </w:r>
            <w:r>
              <w:rPr>
                <w:rFonts w:eastAsia="宋体"/>
                <w:strike/>
                <w:color w:val="FF0000"/>
                <w:lang w:eastAsia="zh-CN"/>
              </w:rPr>
              <w:t xml:space="preserve"> </w:t>
            </w:r>
            <w:r>
              <w:rPr>
                <w:rFonts w:cs="Arial"/>
                <w:strike/>
                <w:color w:val="FF0000"/>
                <w:lang w:eastAsia="zh-CN"/>
              </w:rPr>
              <w:t xml:space="preserve">for </w:t>
            </w:r>
            <w:r>
              <w:rPr>
                <w:strike/>
                <w:color w:val="FF0000"/>
                <w:lang w:eastAsia="zh-CN"/>
              </w:rPr>
              <w:t xml:space="preserve">serving cell </w:t>
            </w:r>
            <w:r>
              <w:rPr>
                <w:strike/>
                <w:noProof/>
                <w:color w:val="FF0000"/>
                <w:position w:val="-6"/>
                <w:lang w:val="en-US" w:eastAsia="ko-KR"/>
              </w:rPr>
              <w:drawing>
                <wp:inline distT="0" distB="0" distL="0" distR="0" wp14:anchorId="7BDF1800" wp14:editId="38A8A4CC">
                  <wp:extent cx="124460" cy="160655"/>
                  <wp:effectExtent l="0" t="0" r="889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그림 6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strike/>
                <w:color w:val="FF0000"/>
              </w:rPr>
              <w:t xml:space="preserve">, where </w:t>
            </w:r>
            <w:r>
              <w:rPr>
                <w:strike/>
                <w:noProof/>
                <w:color w:val="FF0000"/>
                <w:position w:val="-12"/>
                <w:lang w:val="en-US" w:eastAsia="ko-KR"/>
              </w:rPr>
              <w:drawing>
                <wp:inline distT="0" distB="0" distL="0" distR="0" wp14:anchorId="38C6F60F" wp14:editId="43DA7005">
                  <wp:extent cx="278130" cy="197485"/>
                  <wp:effectExtent l="0" t="0" r="0" b="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그림 6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30" cy="197485"/>
                          </a:xfrm>
                          <a:prstGeom prst="rect">
                            <a:avLst/>
                          </a:prstGeom>
                          <a:noFill/>
                          <a:ln>
                            <a:noFill/>
                          </a:ln>
                        </pic:spPr>
                      </pic:pic>
                    </a:graphicData>
                  </a:graphic>
                </wp:inline>
              </w:drawing>
            </w:r>
            <w:r>
              <w:rPr>
                <w:strike/>
                <w:color w:val="FF0000"/>
              </w:rPr>
              <w:t xml:space="preserve"> is the PDSCH-to-HARQ-feedback timing value for SPS PDSCH on </w:t>
            </w:r>
            <w:r>
              <w:rPr>
                <w:strike/>
                <w:color w:val="FF0000"/>
                <w:lang w:eastAsia="zh-CN"/>
              </w:rPr>
              <w:t xml:space="preserve">serving cell </w:t>
            </w:r>
            <w:r>
              <w:rPr>
                <w:strike/>
                <w:noProof/>
                <w:color w:val="FF0000"/>
                <w:position w:val="-6"/>
                <w:lang w:val="en-US" w:eastAsia="ko-KR"/>
              </w:rPr>
              <w:drawing>
                <wp:inline distT="0" distB="0" distL="0" distR="0" wp14:anchorId="2E08501A" wp14:editId="0FF5B896">
                  <wp:extent cx="124460" cy="160655"/>
                  <wp:effectExtent l="0" t="0" r="889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그림 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p>
          <w:p w14:paraId="40F8E07D" w14:textId="77777777" w:rsidR="000913A5" w:rsidRDefault="000913A5" w:rsidP="000A35E7">
            <w:pPr>
              <w:pStyle w:val="B3"/>
              <w:rPr>
                <w:rFonts w:eastAsia="宋体"/>
                <w:strike/>
                <w:color w:val="FF0000"/>
                <w:lang w:eastAsia="zh-CN"/>
              </w:rPr>
            </w:pPr>
            <w:r>
              <w:rPr>
                <w:rFonts w:eastAsia="宋体"/>
                <w:strike/>
                <w:noProof/>
                <w:color w:val="FF0000"/>
                <w:lang w:val="en-US" w:eastAsia="ko-KR"/>
              </w:rPr>
              <w:drawing>
                <wp:inline distT="0" distB="0" distL="0" distR="0" wp14:anchorId="60B6FC60" wp14:editId="66FCDD51">
                  <wp:extent cx="914400" cy="19748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그림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14400" cy="197485"/>
                          </a:xfrm>
                          <a:prstGeom prst="rect">
                            <a:avLst/>
                          </a:prstGeom>
                          <a:noFill/>
                          <a:ln>
                            <a:noFill/>
                          </a:ln>
                        </pic:spPr>
                      </pic:pic>
                    </a:graphicData>
                  </a:graphic>
                </wp:inline>
              </w:drawing>
            </w:r>
          </w:p>
          <w:p w14:paraId="26C8E55E" w14:textId="77777777" w:rsidR="000913A5" w:rsidRDefault="000913A5" w:rsidP="000A35E7">
            <w:pPr>
              <w:pStyle w:val="B3"/>
              <w:rPr>
                <w:rFonts w:eastAsia="宋体"/>
                <w:strike/>
                <w:color w:val="FF0000"/>
                <w:lang w:eastAsia="zh-CN"/>
              </w:rPr>
            </w:pPr>
            <w:r>
              <w:rPr>
                <w:rFonts w:eastAsia="宋体"/>
                <w:strike/>
                <w:noProof/>
                <w:color w:val="FF0000"/>
                <w:position w:val="-14"/>
                <w:lang w:val="en-US" w:eastAsia="ko-KR"/>
              </w:rPr>
              <w:drawing>
                <wp:inline distT="0" distB="0" distL="0" distR="0" wp14:anchorId="0DC36297" wp14:editId="1BA9FF7E">
                  <wp:extent cx="358140" cy="255905"/>
                  <wp:effectExtent l="0" t="0" r="381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그림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8140" cy="255905"/>
                          </a:xfrm>
                          <a:prstGeom prst="rect">
                            <a:avLst/>
                          </a:prstGeom>
                          <a:noFill/>
                          <a:ln>
                            <a:noFill/>
                          </a:ln>
                        </pic:spPr>
                      </pic:pic>
                    </a:graphicData>
                  </a:graphic>
                </wp:inline>
              </w:drawing>
            </w:r>
            <w:r>
              <w:rPr>
                <w:rFonts w:eastAsia="宋体"/>
                <w:strike/>
                <w:color w:val="FF0000"/>
                <w:lang w:eastAsia="zh-CN"/>
              </w:rPr>
              <w:t>=</w:t>
            </w:r>
            <w:r>
              <w:rPr>
                <w:strike/>
                <w:color w:val="FF0000"/>
              </w:rPr>
              <w:t xml:space="preserve"> HARQ-ACK information bit </w:t>
            </w:r>
            <w:r>
              <w:rPr>
                <w:rFonts w:eastAsia="宋体"/>
                <w:strike/>
                <w:color w:val="FF0000"/>
                <w:lang w:eastAsia="zh-CN"/>
              </w:rPr>
              <w:t>associated with the SPS PDSCH reception</w:t>
            </w:r>
          </w:p>
          <w:p w14:paraId="04140558" w14:textId="77777777" w:rsidR="000913A5" w:rsidRDefault="000913A5" w:rsidP="000A35E7">
            <w:pPr>
              <w:pStyle w:val="B2"/>
              <w:rPr>
                <w:rFonts w:eastAsia="宋体"/>
                <w:strike/>
                <w:color w:val="FF0000"/>
                <w:lang w:eastAsia="zh-CN"/>
              </w:rPr>
            </w:pPr>
            <w:r>
              <w:rPr>
                <w:rFonts w:eastAsia="宋体"/>
                <w:strike/>
                <w:color w:val="FF0000"/>
                <w:lang w:eastAsia="zh-CN"/>
              </w:rPr>
              <w:t>end if</w:t>
            </w:r>
          </w:p>
          <w:p w14:paraId="0F1DAB4E" w14:textId="77777777" w:rsidR="000913A5" w:rsidRDefault="000913A5" w:rsidP="000A35E7">
            <w:pPr>
              <w:pStyle w:val="B2"/>
              <w:rPr>
                <w:rFonts w:eastAsia="宋体"/>
                <w:strike/>
                <w:color w:val="FF0000"/>
                <w:lang w:eastAsia="zh-CN"/>
              </w:rPr>
            </w:pPr>
            <w:r>
              <w:rPr>
                <w:strike/>
                <w:noProof/>
                <w:color w:val="FF0000"/>
                <w:position w:val="-6"/>
                <w:lang w:val="en-US" w:eastAsia="ko-KR"/>
              </w:rPr>
              <w:drawing>
                <wp:inline distT="0" distB="0" distL="0" distR="0" wp14:anchorId="63BB46EF" wp14:editId="229D2793">
                  <wp:extent cx="461010" cy="182880"/>
                  <wp:effectExtent l="0" t="0" r="0" b="762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그림 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1010" cy="182880"/>
                          </a:xfrm>
                          <a:prstGeom prst="rect">
                            <a:avLst/>
                          </a:prstGeom>
                          <a:noFill/>
                          <a:ln>
                            <a:noFill/>
                          </a:ln>
                        </pic:spPr>
                      </pic:pic>
                    </a:graphicData>
                  </a:graphic>
                </wp:inline>
              </w:drawing>
            </w:r>
            <w:r>
              <w:rPr>
                <w:strike/>
                <w:color w:val="FF0000"/>
              </w:rPr>
              <w:t>;</w:t>
            </w:r>
          </w:p>
          <w:p w14:paraId="00419ADE" w14:textId="77777777" w:rsidR="000913A5" w:rsidRDefault="000913A5" w:rsidP="000A35E7">
            <w:pPr>
              <w:pStyle w:val="B1"/>
              <w:rPr>
                <w:strike/>
                <w:color w:val="FF0000"/>
                <w:lang w:eastAsia="zh-CN"/>
              </w:rPr>
            </w:pPr>
            <w:r>
              <w:rPr>
                <w:strike/>
                <w:color w:val="FF0000"/>
                <w:lang w:eastAsia="zh-CN"/>
              </w:rPr>
              <w:t>end while</w:t>
            </w:r>
          </w:p>
          <w:p w14:paraId="6FDEEDB8" w14:textId="77777777" w:rsidR="000913A5" w:rsidRDefault="000913A5" w:rsidP="000A35E7">
            <w:r>
              <w:t xml:space="preserve">If </w:t>
            </w:r>
            <w:r>
              <w:rPr>
                <w:color w:val="FF0000"/>
                <w:u w:val="single"/>
              </w:rPr>
              <w:t>one or</w:t>
            </w:r>
            <w:r>
              <w:t xml:space="preserve"> multiple SPS PDSCH receptions are activated for a UE and the UE multiplexes corresponding HARQ-ACK information in the PUCCH in slot </w:t>
            </w:r>
            <m:oMath>
              <m:r>
                <w:rPr>
                  <w:rFonts w:ascii="Cambria Math" w:eastAsia="宋体" w:hAnsi="Cambria Math" w:cs="Arial"/>
                  <w:lang w:eastAsia="zh-CN"/>
                </w:rPr>
                <m:t>n</m:t>
              </m:r>
            </m:oMath>
            <w:r>
              <w:t xml:space="preserve">, the UE generates the HARQ-ACK </w:t>
            </w:r>
            <w:proofErr w:type="gramStart"/>
            <w:r>
              <w:t xml:space="preserve">information </w:t>
            </w:r>
            <w:r>
              <w:rPr>
                <w:rFonts w:eastAsia="宋体" w:hint="eastAsia"/>
                <w:lang w:eastAsia="zh-CN"/>
              </w:rPr>
              <w:t xml:space="preserve"> </w:t>
            </w:r>
            <w:r>
              <w:t>as</w:t>
            </w:r>
            <w:proofErr w:type="gramEnd"/>
            <w:r>
              <w:t xml:space="preserve"> described in Clause 9.1.2 and appends it to the </w:t>
            </w:r>
            <w:r>
              <w:rPr>
                <w:rFonts w:eastAsia="宋体"/>
                <w:noProof/>
                <w:position w:val="-6"/>
              </w:rPr>
              <w:drawing>
                <wp:inline distT="0" distB="0" distL="0" distR="0" wp14:anchorId="020409B3" wp14:editId="6FF4BC97">
                  <wp:extent cx="334010" cy="19875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4010" cy="198755"/>
                          </a:xfrm>
                          <a:prstGeom prst="rect">
                            <a:avLst/>
                          </a:prstGeom>
                          <a:noFill/>
                          <a:ln>
                            <a:noFill/>
                          </a:ln>
                        </pic:spPr>
                      </pic:pic>
                    </a:graphicData>
                  </a:graphic>
                </wp:inline>
              </w:drawing>
            </w:r>
            <w:r>
              <w:rPr>
                <w:rFonts w:eastAsia="宋体"/>
                <w:lang w:eastAsia="zh-CN"/>
              </w:rPr>
              <w:t xml:space="preserve"> HARQ-ACK information bits.</w:t>
            </w:r>
          </w:p>
          <w:p w14:paraId="56529917" w14:textId="77777777" w:rsidR="000913A5" w:rsidRDefault="000913A5" w:rsidP="000A35E7">
            <w:pPr>
              <w:jc w:val="center"/>
              <w:rPr>
                <w:rFonts w:cs="Arial"/>
                <w:lang w:eastAsia="zh-CN"/>
              </w:rPr>
            </w:pPr>
            <w:r>
              <w:rPr>
                <w:rFonts w:eastAsia="Gulim"/>
                <w:b/>
                <w:color w:val="0070C0"/>
              </w:rPr>
              <w:t>&lt;</w:t>
            </w:r>
            <w:r>
              <w:rPr>
                <w:rFonts w:eastAsia="Gulim"/>
                <w:color w:val="0070C0"/>
                <w:lang w:eastAsia="zh-CN"/>
              </w:rPr>
              <w:t>Unchanged text is omitted&gt;</w:t>
            </w:r>
          </w:p>
        </w:tc>
      </w:tr>
    </w:tbl>
    <w:p w14:paraId="4547BF21" w14:textId="77777777" w:rsidR="000913A5" w:rsidRDefault="000913A5" w:rsidP="000913A5"/>
    <w:p w14:paraId="6C7C1F8A" w14:textId="77777777" w:rsidR="000913A5" w:rsidRPr="000F6909" w:rsidRDefault="000913A5" w:rsidP="000913A5">
      <w:pPr>
        <w:rPr>
          <w:b/>
        </w:rPr>
      </w:pPr>
      <w:r>
        <w:rPr>
          <w:b/>
        </w:rPr>
        <w:t>TP #2 from [2]</w:t>
      </w:r>
    </w:p>
    <w:tbl>
      <w:tblPr>
        <w:tblStyle w:val="a5"/>
        <w:tblW w:w="0" w:type="auto"/>
        <w:tblLook w:val="04A0" w:firstRow="1" w:lastRow="0" w:firstColumn="1" w:lastColumn="0" w:noHBand="0" w:noVBand="1"/>
      </w:tblPr>
      <w:tblGrid>
        <w:gridCol w:w="9060"/>
      </w:tblGrid>
      <w:tr w:rsidR="000913A5" w14:paraId="798E3538" w14:textId="77777777" w:rsidTr="000A35E7">
        <w:tc>
          <w:tcPr>
            <w:tcW w:w="9060" w:type="dxa"/>
          </w:tcPr>
          <w:p w14:paraId="70D2E711" w14:textId="77777777" w:rsidR="000913A5" w:rsidRPr="00A86AE4" w:rsidRDefault="000913A5" w:rsidP="000A35E7">
            <w:pPr>
              <w:jc w:val="center"/>
              <w:rPr>
                <w:lang w:eastAsia="zh-CN"/>
              </w:rPr>
            </w:pPr>
            <w:r>
              <w:rPr>
                <w:lang w:eastAsia="zh-CN"/>
              </w:rPr>
              <w:t>================== Beginning of text proposal 2 ===================</w:t>
            </w:r>
          </w:p>
          <w:p w14:paraId="65F773C8" w14:textId="77777777" w:rsidR="000913A5" w:rsidRPr="00113985" w:rsidRDefault="000913A5" w:rsidP="000A35E7">
            <w:pPr>
              <w:spacing w:line="240" w:lineRule="atLeast"/>
              <w:rPr>
                <w:rFonts w:eastAsia="Malgun Gothic"/>
                <w:b/>
                <w:lang w:val="en-GB"/>
              </w:rPr>
            </w:pPr>
            <w:r w:rsidRPr="00113985">
              <w:rPr>
                <w:rFonts w:eastAsia="Malgun Gothic" w:hint="eastAsia"/>
                <w:b/>
                <w:lang w:val="en-GB"/>
              </w:rPr>
              <w:t>TS 38.213 v16.1.0</w:t>
            </w:r>
          </w:p>
          <w:p w14:paraId="61219C31" w14:textId="77777777" w:rsidR="000913A5" w:rsidRDefault="000913A5" w:rsidP="000A35E7">
            <w:pPr>
              <w:spacing w:before="100" w:beforeAutospacing="1" w:after="100" w:afterAutospacing="1"/>
            </w:pPr>
            <w:r>
              <w:rPr>
                <w:rFonts w:ascii="Arial" w:hAnsi="Arial" w:cs="Arial"/>
                <w:b/>
                <w:bCs/>
                <w:sz w:val="24"/>
              </w:rPr>
              <w:t xml:space="preserve">9.1.3.1            </w:t>
            </w:r>
            <w:r w:rsidRPr="008D2527">
              <w:rPr>
                <w:rFonts w:ascii="Arial" w:hAnsi="Arial" w:cs="Arial"/>
                <w:b/>
                <w:bCs/>
                <w:sz w:val="24"/>
              </w:rPr>
              <w:t>Type-2 HARQ-ACK codebook in physical uplink control channel</w:t>
            </w:r>
            <w:r>
              <w:rPr>
                <w:rFonts w:ascii="Arial" w:hAnsi="Arial" w:cs="Arial"/>
                <w:b/>
                <w:bCs/>
                <w:sz w:val="24"/>
              </w:rPr>
              <w:t xml:space="preserve"> </w:t>
            </w:r>
          </w:p>
          <w:p w14:paraId="6171EA27" w14:textId="77777777" w:rsidR="000913A5" w:rsidRPr="00516711" w:rsidRDefault="000913A5" w:rsidP="000A35E7">
            <w:pPr>
              <w:jc w:val="center"/>
              <w:rPr>
                <w:rFonts w:eastAsia="Gulim"/>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6A30B8A6" w14:textId="77777777" w:rsidR="000913A5" w:rsidRDefault="000913A5" w:rsidP="000A35E7">
            <w:pPr>
              <w:pStyle w:val="B1"/>
            </w:pPr>
            <w:r>
              <w:rPr>
                <w:noProof/>
                <w:position w:val="-10"/>
                <w:lang w:val="en-US" w:eastAsia="ko-KR"/>
              </w:rPr>
              <w:drawing>
                <wp:inline distT="0" distB="0" distL="0" distR="0" wp14:anchorId="1AF3DF47" wp14:editId="18C958EC">
                  <wp:extent cx="892175" cy="248920"/>
                  <wp:effectExtent l="0" t="0" r="3175" b="0"/>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2175" cy="248920"/>
                          </a:xfrm>
                          <a:prstGeom prst="rect">
                            <a:avLst/>
                          </a:prstGeom>
                          <a:noFill/>
                          <a:ln>
                            <a:noFill/>
                          </a:ln>
                        </pic:spPr>
                      </pic:pic>
                    </a:graphicData>
                  </a:graphic>
                </wp:inline>
              </w:drawing>
            </w:r>
            <w:r w:rsidRPr="00B916EC">
              <w:rPr>
                <w:rFonts w:hint="eastAsia"/>
                <w:lang w:eastAsia="zh-CN"/>
              </w:rPr>
              <w:t xml:space="preserve"> for any </w:t>
            </w:r>
            <w:r>
              <w:rPr>
                <w:noProof/>
                <w:position w:val="-10"/>
                <w:lang w:val="en-US" w:eastAsia="ko-KR"/>
              </w:rPr>
              <w:drawing>
                <wp:inline distT="0" distB="0" distL="0" distR="0" wp14:anchorId="7F651D10" wp14:editId="6518EC04">
                  <wp:extent cx="1375410" cy="219710"/>
                  <wp:effectExtent l="0" t="0" r="0" b="8890"/>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219710"/>
                          </a:xfrm>
                          <a:prstGeom prst="rect">
                            <a:avLst/>
                          </a:prstGeom>
                          <a:noFill/>
                          <a:ln>
                            <a:noFill/>
                          </a:ln>
                        </pic:spPr>
                      </pic:pic>
                    </a:graphicData>
                  </a:graphic>
                </wp:inline>
              </w:drawing>
            </w:r>
          </w:p>
          <w:p w14:paraId="6A28BA61" w14:textId="77777777" w:rsidR="000913A5" w:rsidRDefault="000913A5" w:rsidP="000A35E7">
            <w:pPr>
              <w:pStyle w:val="B1"/>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8234360" wp14:editId="4BDC7F42">
                  <wp:extent cx="278130" cy="182880"/>
                  <wp:effectExtent l="0" t="0" r="7620" b="7620"/>
                  <wp:docPr id="40" name="그림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rFonts w:hint="eastAsia"/>
                <w:lang w:eastAsia="zh-CN"/>
              </w:rPr>
              <w:t xml:space="preserve"> </w:t>
            </w:r>
          </w:p>
          <w:p w14:paraId="378301AB" w14:textId="77777777" w:rsidR="000913A5" w:rsidRPr="0009732E" w:rsidRDefault="000913A5" w:rsidP="000A35E7">
            <w:pPr>
              <w:pStyle w:val="B1"/>
              <w:rPr>
                <w:lang w:eastAsia="zh-CN"/>
              </w:rPr>
            </w:pPr>
            <w:r w:rsidRPr="00B916EC">
              <w:t xml:space="preserve">while </w:t>
            </w:r>
            <w:r>
              <w:rPr>
                <w:noProof/>
                <w:lang w:val="en-US" w:eastAsia="ko-KR"/>
              </w:rPr>
              <w:drawing>
                <wp:inline distT="0" distB="0" distL="0" distR="0" wp14:anchorId="650AE875" wp14:editId="6E84B667">
                  <wp:extent cx="541020" cy="219710"/>
                  <wp:effectExtent l="0" t="0" r="0" b="8890"/>
                  <wp:docPr id="43" name="그림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219710"/>
                          </a:xfrm>
                          <a:prstGeom prst="rect">
                            <a:avLst/>
                          </a:prstGeom>
                          <a:noFill/>
                          <a:ln>
                            <a:noFill/>
                          </a:ln>
                        </pic:spPr>
                      </pic:pic>
                    </a:graphicData>
                  </a:graphic>
                </wp:inline>
              </w:drawing>
            </w:r>
          </w:p>
          <w:p w14:paraId="37E3BC36" w14:textId="77777777" w:rsidR="000913A5" w:rsidRPr="00B916EC" w:rsidRDefault="000913A5" w:rsidP="000A35E7">
            <w:pPr>
              <w:pStyle w:val="B2"/>
              <w:ind w:left="567" w:firstLine="0"/>
              <w:rPr>
                <w:rFonts w:eastAsia="宋体"/>
                <w:lang w:eastAsia="zh-CN"/>
              </w:rPr>
            </w:pPr>
            <w:r w:rsidRPr="008D2527">
              <w:rPr>
                <w:rFonts w:eastAsia="宋体"/>
                <w:lang w:eastAsia="zh-CN"/>
              </w:rPr>
              <w:lastRenderedPageBreak/>
              <w:t>if</w:t>
            </w:r>
            <w:r w:rsidRPr="000605ED">
              <w:rPr>
                <w:rFonts w:eastAsia="宋体"/>
                <w:color w:val="FF0000"/>
                <w:lang w:eastAsia="zh-CN"/>
              </w:rPr>
              <w:t xml:space="preserve"> </w:t>
            </w:r>
            <w:r w:rsidRPr="008D2527">
              <w:rPr>
                <w:rFonts w:eastAsia="宋体"/>
                <w:strike/>
                <w:color w:val="FF0000"/>
                <w:lang w:val="en-US" w:eastAsia="zh-CN"/>
              </w:rPr>
              <w:t xml:space="preserve">a single </w:t>
            </w:r>
            <w:r w:rsidRPr="008D2527">
              <w:rPr>
                <w:rFonts w:eastAsia="宋体"/>
                <w:strike/>
                <w:color w:val="FF0000"/>
                <w:lang w:eastAsia="zh-CN"/>
              </w:rPr>
              <w:t xml:space="preserve">SPS PDSCH reception is activated for a UE and </w:t>
            </w:r>
            <w:r w:rsidRPr="008D2527">
              <w:rPr>
                <w:rFonts w:eastAsia="宋体"/>
                <w:lang w:eastAsia="zh-CN"/>
              </w:rPr>
              <w:t xml:space="preserve">the UE is configured to receive </w:t>
            </w:r>
            <w:r w:rsidRPr="008D2527">
              <w:rPr>
                <w:rFonts w:eastAsia="宋体"/>
                <w:color w:val="FF0000"/>
                <w:u w:val="single"/>
                <w:lang w:eastAsia="zh-CN"/>
              </w:rPr>
              <w:t>a single</w:t>
            </w:r>
            <w:r>
              <w:rPr>
                <w:rFonts w:eastAsia="宋体"/>
                <w:lang w:eastAsia="zh-CN"/>
              </w:rPr>
              <w:t xml:space="preserve"> </w:t>
            </w:r>
            <w:r w:rsidRPr="008D2527">
              <w:rPr>
                <w:rFonts w:eastAsia="宋体"/>
                <w:lang w:eastAsia="zh-CN"/>
              </w:rPr>
              <w:t xml:space="preserve">SPS PDSCH in a slot </w:t>
            </w:r>
            <w:r w:rsidRPr="008D2527">
              <w:rPr>
                <w:noProof/>
                <w:position w:val="-12"/>
                <w:lang w:val="en-US" w:eastAsia="ko-KR"/>
              </w:rPr>
              <w:drawing>
                <wp:inline distT="0" distB="0" distL="0" distR="0" wp14:anchorId="74568ED1" wp14:editId="37B1DC71">
                  <wp:extent cx="387985" cy="212090"/>
                  <wp:effectExtent l="0" t="0" r="0" b="0"/>
                  <wp:docPr id="117" name="그림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12090"/>
                          </a:xfrm>
                          <a:prstGeom prst="rect">
                            <a:avLst/>
                          </a:prstGeom>
                          <a:noFill/>
                          <a:ln>
                            <a:noFill/>
                          </a:ln>
                        </pic:spPr>
                      </pic:pic>
                    </a:graphicData>
                  </a:graphic>
                </wp:inline>
              </w:drawing>
            </w:r>
            <w:r w:rsidRPr="008D2527">
              <w:rPr>
                <w:rFonts w:eastAsia="宋体"/>
                <w:lang w:eastAsia="zh-CN"/>
              </w:rPr>
              <w:t xml:space="preserve"> </w:t>
            </w:r>
            <w:r w:rsidRPr="008D2527">
              <w:rPr>
                <w:rFonts w:cs="Arial"/>
                <w:lang w:eastAsia="zh-CN"/>
              </w:rPr>
              <w:t xml:space="preserve">for </w:t>
            </w:r>
            <w:r w:rsidRPr="008D2527">
              <w:rPr>
                <w:lang w:eastAsia="zh-CN"/>
              </w:rPr>
              <w:t xml:space="preserve">serving cell </w:t>
            </w:r>
            <w:r w:rsidRPr="008D2527">
              <w:rPr>
                <w:noProof/>
                <w:position w:val="-6"/>
                <w:lang w:val="en-US" w:eastAsia="ko-KR"/>
              </w:rPr>
              <w:drawing>
                <wp:inline distT="0" distB="0" distL="0" distR="0" wp14:anchorId="3D629FE9" wp14:editId="0B9D84B7">
                  <wp:extent cx="124460" cy="160655"/>
                  <wp:effectExtent l="0" t="0" r="8890" b="0"/>
                  <wp:docPr id="118" name="그림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34F91681" wp14:editId="52E12B47">
                  <wp:extent cx="278130" cy="197485"/>
                  <wp:effectExtent l="0" t="0" r="0" b="0"/>
                  <wp:docPr id="137" name="그림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t xml:space="preserve"> is the PDSCH-to-HARQ-feedback timing value for </w:t>
            </w:r>
            <w:r w:rsidRPr="008D2527">
              <w:rPr>
                <w:color w:val="FF0000"/>
                <w:u w:val="single"/>
              </w:rPr>
              <w:t>the</w:t>
            </w:r>
            <w:r>
              <w:t xml:space="preserve"> SPS PDSCH on </w:t>
            </w:r>
            <w:r w:rsidRPr="00B916EC">
              <w:rPr>
                <w:rFonts w:hint="eastAsia"/>
                <w:lang w:eastAsia="zh-CN"/>
              </w:rPr>
              <w:t xml:space="preserve">serving cell </w:t>
            </w:r>
            <w:r>
              <w:rPr>
                <w:noProof/>
                <w:position w:val="-6"/>
                <w:lang w:val="en-US" w:eastAsia="ko-KR"/>
              </w:rPr>
              <w:drawing>
                <wp:inline distT="0" distB="0" distL="0" distR="0" wp14:anchorId="23462986" wp14:editId="55B3AE47">
                  <wp:extent cx="124460" cy="160655"/>
                  <wp:effectExtent l="0" t="0" r="8890" b="0"/>
                  <wp:docPr id="138" name="그림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60655"/>
                          </a:xfrm>
                          <a:prstGeom prst="rect">
                            <a:avLst/>
                          </a:prstGeom>
                          <a:noFill/>
                          <a:ln>
                            <a:noFill/>
                          </a:ln>
                        </pic:spPr>
                      </pic:pic>
                    </a:graphicData>
                  </a:graphic>
                </wp:inline>
              </w:drawing>
            </w:r>
          </w:p>
          <w:p w14:paraId="36B83B36" w14:textId="77777777" w:rsidR="000913A5" w:rsidRPr="00B916EC" w:rsidRDefault="000913A5" w:rsidP="000A35E7">
            <w:pPr>
              <w:pStyle w:val="B3"/>
              <w:rPr>
                <w:rFonts w:eastAsia="宋体"/>
                <w:lang w:eastAsia="zh-CN"/>
              </w:rPr>
            </w:pPr>
            <w:r>
              <w:rPr>
                <w:rFonts w:eastAsia="宋体"/>
                <w:noProof/>
                <w:lang w:val="en-US" w:eastAsia="ko-KR"/>
              </w:rPr>
              <w:drawing>
                <wp:inline distT="0" distB="0" distL="0" distR="0" wp14:anchorId="6931C743" wp14:editId="35B63DA4">
                  <wp:extent cx="914400" cy="197485"/>
                  <wp:effectExtent l="0" t="0" r="0" b="0"/>
                  <wp:docPr id="139" name="그림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97485"/>
                          </a:xfrm>
                          <a:prstGeom prst="rect">
                            <a:avLst/>
                          </a:prstGeom>
                          <a:noFill/>
                          <a:ln>
                            <a:noFill/>
                          </a:ln>
                        </pic:spPr>
                      </pic:pic>
                    </a:graphicData>
                  </a:graphic>
                </wp:inline>
              </w:drawing>
            </w:r>
          </w:p>
          <w:p w14:paraId="54C4470E" w14:textId="77777777" w:rsidR="000913A5" w:rsidRPr="00B916EC" w:rsidRDefault="000913A5" w:rsidP="000A35E7">
            <w:pPr>
              <w:pStyle w:val="B3"/>
              <w:rPr>
                <w:rFonts w:eastAsia="宋体"/>
                <w:lang w:eastAsia="zh-CN"/>
              </w:rPr>
            </w:pPr>
            <w:r>
              <w:rPr>
                <w:rFonts w:eastAsia="宋体"/>
                <w:noProof/>
                <w:position w:val="-14"/>
                <w:lang w:val="en-US" w:eastAsia="ko-KR"/>
              </w:rPr>
              <w:drawing>
                <wp:inline distT="0" distB="0" distL="0" distR="0" wp14:anchorId="2B67906D" wp14:editId="3F1C62E4">
                  <wp:extent cx="358140" cy="255905"/>
                  <wp:effectExtent l="0" t="0" r="3810" b="0"/>
                  <wp:docPr id="140" name="그림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25590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08E6C605" w14:textId="77777777" w:rsidR="000913A5" w:rsidRDefault="000913A5" w:rsidP="000A35E7">
            <w:pPr>
              <w:pStyle w:val="B2"/>
              <w:rPr>
                <w:rFonts w:eastAsia="宋体"/>
                <w:lang w:eastAsia="zh-CN"/>
              </w:rPr>
            </w:pPr>
            <w:r w:rsidRPr="00B916EC">
              <w:rPr>
                <w:rFonts w:eastAsia="宋体" w:hint="eastAsia"/>
                <w:lang w:eastAsia="zh-CN"/>
              </w:rPr>
              <w:t>end if</w:t>
            </w:r>
          </w:p>
          <w:p w14:paraId="184770CE" w14:textId="77777777" w:rsidR="000913A5" w:rsidRDefault="000913A5" w:rsidP="000A35E7">
            <w:pPr>
              <w:pStyle w:val="B2"/>
              <w:rPr>
                <w:rFonts w:eastAsia="宋体"/>
                <w:lang w:eastAsia="zh-CN"/>
              </w:rPr>
            </w:pPr>
            <w:r>
              <w:rPr>
                <w:noProof/>
                <w:position w:val="-6"/>
                <w:lang w:val="en-US" w:eastAsia="ko-KR"/>
              </w:rPr>
              <w:drawing>
                <wp:inline distT="0" distB="0" distL="0" distR="0" wp14:anchorId="3F0A8EA2" wp14:editId="130EB379">
                  <wp:extent cx="461010" cy="182880"/>
                  <wp:effectExtent l="0" t="0" r="0" b="7620"/>
                  <wp:docPr id="141" name="그림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t>;</w:t>
            </w:r>
          </w:p>
          <w:p w14:paraId="07BF5127" w14:textId="77777777" w:rsidR="000913A5" w:rsidRDefault="000913A5" w:rsidP="000A35E7">
            <w:pPr>
              <w:pStyle w:val="B1"/>
              <w:rPr>
                <w:lang w:eastAsia="zh-CN"/>
              </w:rPr>
            </w:pPr>
            <w:r>
              <w:rPr>
                <w:lang w:eastAsia="zh-CN"/>
              </w:rPr>
              <w:t>end while</w:t>
            </w:r>
          </w:p>
          <w:p w14:paraId="5198EF21" w14:textId="77777777" w:rsidR="000913A5" w:rsidRDefault="000913A5" w:rsidP="000A35E7">
            <w:r>
              <w:t xml:space="preserve">If multiple SPS PDSCH receptions are activated </w:t>
            </w:r>
            <w:r w:rsidRPr="008D2527">
              <w:rPr>
                <w:color w:val="FF0000"/>
                <w:u w:val="single"/>
              </w:rPr>
              <w:t xml:space="preserve">or </w:t>
            </w:r>
            <w:r>
              <w:rPr>
                <w:color w:val="FF0000"/>
                <w:u w:val="single"/>
              </w:rPr>
              <w:t xml:space="preserve">there is </w:t>
            </w:r>
            <w:r w:rsidRPr="008D2527">
              <w:rPr>
                <w:color w:val="FF0000"/>
                <w:u w:val="single"/>
              </w:rPr>
              <w:t>more than one DL slot for SPS PDSCH reception</w:t>
            </w:r>
            <w:r>
              <w:rPr>
                <w:color w:val="FF0000"/>
                <w:u w:val="single"/>
              </w:rPr>
              <w:t>s</w:t>
            </w:r>
            <w:r w:rsidRPr="008D2527">
              <w:rPr>
                <w:color w:val="FF0000"/>
                <w:u w:val="single"/>
              </w:rPr>
              <w:t xml:space="preserve"> on a serving cell</w:t>
            </w:r>
            <w:r w:rsidRPr="000605ED">
              <w:t xml:space="preserve"> </w:t>
            </w:r>
            <w:r>
              <w:t xml:space="preserve">and the UE multiplexes corresponding HARQ-ACK information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rPr>
              <w:drawing>
                <wp:inline distT="0" distB="0" distL="0" distR="0" wp14:anchorId="3607DB89" wp14:editId="667DE18C">
                  <wp:extent cx="333375" cy="199390"/>
                  <wp:effectExtent l="0" t="0" r="0" b="0"/>
                  <wp:docPr id="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99390"/>
                          </a:xfrm>
                          <a:prstGeom prst="rect">
                            <a:avLst/>
                          </a:prstGeom>
                          <a:noFill/>
                          <a:ln>
                            <a:noFill/>
                          </a:ln>
                        </pic:spPr>
                      </pic:pic>
                    </a:graphicData>
                  </a:graphic>
                </wp:inline>
              </w:drawing>
            </w:r>
            <w:r>
              <w:rPr>
                <w:rFonts w:eastAsia="宋体"/>
                <w:lang w:eastAsia="zh-CN"/>
              </w:rPr>
              <w:t xml:space="preserve"> HARQ-ACK information bits.</w:t>
            </w:r>
          </w:p>
          <w:p w14:paraId="731A9409" w14:textId="77777777" w:rsidR="000913A5" w:rsidRDefault="000913A5" w:rsidP="000A35E7">
            <w:pPr>
              <w:jc w:val="center"/>
              <w:rPr>
                <w:rFonts w:eastAsia="Gulim"/>
                <w:noProof/>
                <w:color w:val="0070C0"/>
                <w:szCs w:val="20"/>
                <w:lang w:eastAsia="zh-CN"/>
              </w:rPr>
            </w:pPr>
            <w:r w:rsidRPr="00516711">
              <w:rPr>
                <w:rFonts w:eastAsia="Gulim"/>
                <w:b/>
                <w:color w:val="0070C0"/>
                <w:szCs w:val="20"/>
              </w:rPr>
              <w:t>&lt;</w:t>
            </w:r>
            <w:r w:rsidRPr="00516711">
              <w:rPr>
                <w:rFonts w:eastAsia="Gulim"/>
                <w:noProof/>
                <w:color w:val="0070C0"/>
                <w:szCs w:val="20"/>
                <w:lang w:eastAsia="zh-CN"/>
              </w:rPr>
              <w:t>Unchanged text is omitted&gt;</w:t>
            </w:r>
          </w:p>
          <w:p w14:paraId="5DAE0F4F" w14:textId="77777777" w:rsidR="000913A5" w:rsidRPr="00F213C7" w:rsidRDefault="000913A5" w:rsidP="000A35E7">
            <w:pPr>
              <w:jc w:val="center"/>
              <w:rPr>
                <w:lang w:eastAsia="zh-CN"/>
              </w:rPr>
            </w:pPr>
            <w:r>
              <w:rPr>
                <w:lang w:eastAsia="zh-CN"/>
              </w:rPr>
              <w:t>================== End of text proposal 2 ===================</w:t>
            </w:r>
          </w:p>
        </w:tc>
      </w:tr>
    </w:tbl>
    <w:p w14:paraId="5F9C9848" w14:textId="77777777" w:rsidR="000913A5" w:rsidRDefault="000913A5" w:rsidP="000913A5">
      <w:pPr>
        <w:rPr>
          <w:rFonts w:eastAsia="宋体"/>
          <w:b/>
          <w:bCs/>
          <w:lang w:eastAsia="zh-CN"/>
        </w:rPr>
      </w:pPr>
    </w:p>
    <w:p w14:paraId="158AF493" w14:textId="77777777" w:rsidR="000913A5" w:rsidRPr="000913A5" w:rsidRDefault="000913A5" w:rsidP="00913449">
      <w:pPr>
        <w:widowControl/>
        <w:autoSpaceDE/>
        <w:autoSpaceDN/>
        <w:spacing w:after="160" w:line="259" w:lineRule="auto"/>
        <w:rPr>
          <w:b/>
        </w:rPr>
      </w:pPr>
      <w:r>
        <w:rPr>
          <w:b/>
        </w:rPr>
        <w:t>TP #3 from [4]</w:t>
      </w:r>
    </w:p>
    <w:tbl>
      <w:tblPr>
        <w:tblW w:w="0" w:type="auto"/>
        <w:tblCellMar>
          <w:left w:w="0" w:type="dxa"/>
          <w:right w:w="0" w:type="dxa"/>
        </w:tblCellMar>
        <w:tblLook w:val="04A0" w:firstRow="1" w:lastRow="0" w:firstColumn="1" w:lastColumn="0" w:noHBand="0" w:noVBand="1"/>
      </w:tblPr>
      <w:tblGrid>
        <w:gridCol w:w="9618"/>
      </w:tblGrid>
      <w:tr w:rsidR="000913A5" w:rsidRPr="00A775C3" w14:paraId="7D0B2524" w14:textId="77777777" w:rsidTr="000A35E7">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56CE5" w14:textId="77777777" w:rsidR="000913A5" w:rsidRPr="00A775C3" w:rsidRDefault="000913A5" w:rsidP="00913449">
            <w:pPr>
              <w:pStyle w:val="2"/>
              <w:keepNext w:val="0"/>
              <w:tabs>
                <w:tab w:val="left" w:pos="8352"/>
              </w:tabs>
              <w:rPr>
                <w:rStyle w:val="af0"/>
                <w:rFonts w:ascii="Times New Roman" w:hAnsi="Times New Roman"/>
                <w:color w:val="0070C0"/>
                <w:sz w:val="22"/>
              </w:rPr>
            </w:pPr>
            <w:r w:rsidRPr="00A775C3">
              <w:rPr>
                <w:rStyle w:val="af0"/>
                <w:rFonts w:ascii="Times New Roman" w:hAnsi="Times New Roman"/>
                <w:color w:val="0070C0"/>
                <w:szCs w:val="12"/>
              </w:rPr>
              <w:t>Text proposal to Section 9.1.3.1 in TS 38.213:</w:t>
            </w:r>
          </w:p>
          <w:p w14:paraId="2CBF373A" w14:textId="77777777" w:rsidR="000913A5" w:rsidRPr="00A775C3" w:rsidRDefault="000913A5" w:rsidP="00913449">
            <w:pPr>
              <w:pStyle w:val="3"/>
              <w:keepNext w:val="0"/>
              <w:ind w:left="1082" w:hanging="482"/>
              <w:rPr>
                <w:sz w:val="24"/>
                <w:szCs w:val="24"/>
              </w:rPr>
            </w:pPr>
            <w:r w:rsidRPr="00A775C3">
              <w:rPr>
                <w:rFonts w:eastAsia="Times New Roman"/>
                <w:sz w:val="24"/>
                <w:szCs w:val="24"/>
              </w:rPr>
              <w:t>9.1.3.1</w:t>
            </w:r>
            <w:r w:rsidRPr="00A775C3">
              <w:rPr>
                <w:rFonts w:eastAsia="Times New Roman"/>
                <w:sz w:val="24"/>
                <w:szCs w:val="24"/>
              </w:rPr>
              <w:tab/>
              <w:t>Type-2 HARQ-ACK codebook in physical uplink control channel</w:t>
            </w:r>
          </w:p>
          <w:p w14:paraId="3EB68217" w14:textId="77777777" w:rsidR="000913A5" w:rsidRPr="00A775C3" w:rsidRDefault="000913A5" w:rsidP="00913449">
            <w:pPr>
              <w:spacing w:before="100" w:beforeAutospacing="1" w:after="100" w:afterAutospacing="1"/>
              <w:jc w:val="center"/>
            </w:pPr>
            <w:r w:rsidRPr="00A775C3">
              <w:rPr>
                <w:rStyle w:val="af0"/>
                <w:color w:val="0070C0"/>
              </w:rPr>
              <w:t>&lt;</w:t>
            </w:r>
            <w:r w:rsidRPr="00A775C3">
              <w:rPr>
                <w:color w:val="0070C0"/>
              </w:rPr>
              <w:t>Unchanged text is omitted&gt;</w:t>
            </w:r>
          </w:p>
          <w:p w14:paraId="7AA973E9" w14:textId="77777777" w:rsidR="000913A5" w:rsidRPr="00A775C3" w:rsidRDefault="000913A5" w:rsidP="00913449">
            <w:pPr>
              <w:pStyle w:val="B1"/>
              <w:widowControl w:val="0"/>
              <w:rPr>
                <w:lang w:eastAsia="zh-CN"/>
              </w:rPr>
            </w:pPr>
            <w:r w:rsidRPr="00A775C3">
              <w:rPr>
                <w:color w:val="FF0000"/>
                <w:lang w:eastAsia="zh-CN"/>
              </w:rPr>
              <w:t>if a single SPS PDSCH reception is activated for a UE:</w:t>
            </w:r>
          </w:p>
          <w:p w14:paraId="51D09D64" w14:textId="77777777" w:rsidR="000913A5" w:rsidRPr="00A775C3" w:rsidRDefault="000913A5" w:rsidP="00913449">
            <w:pPr>
              <w:pStyle w:val="B1"/>
              <w:widowControl w:val="0"/>
              <w:ind w:left="852"/>
              <w:rPr>
                <w:lang w:eastAsia="zh-CN"/>
              </w:rPr>
            </w:pPr>
            <w:r w:rsidRPr="00A775C3">
              <w:rPr>
                <w:lang w:eastAsia="zh-CN"/>
              </w:rPr>
              <w:t xml:space="preserve">Set </w:t>
            </w:r>
            <w:r w:rsidRPr="00A775C3">
              <w:rPr>
                <w:noProof/>
                <w:position w:val="-6"/>
                <w:lang w:val="en-US" w:eastAsia="ko-KR"/>
              </w:rPr>
              <w:drawing>
                <wp:inline distT="0" distB="0" distL="0" distR="0" wp14:anchorId="06429C58" wp14:editId="44747F56">
                  <wp:extent cx="276225" cy="182880"/>
                  <wp:effectExtent l="0" t="0" r="9525" b="7620"/>
                  <wp:docPr id="14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2880"/>
                          </a:xfrm>
                          <a:prstGeom prst="rect">
                            <a:avLst/>
                          </a:prstGeom>
                          <a:noFill/>
                          <a:ln>
                            <a:noFill/>
                          </a:ln>
                        </pic:spPr>
                      </pic:pic>
                    </a:graphicData>
                  </a:graphic>
                </wp:inline>
              </w:drawing>
            </w:r>
            <w:r w:rsidRPr="00A775C3">
              <w:rPr>
                <w:lang w:eastAsia="zh-CN"/>
              </w:rPr>
              <w:t xml:space="preserve"> </w:t>
            </w:r>
          </w:p>
          <w:p w14:paraId="4B32E6F6" w14:textId="77777777" w:rsidR="000913A5" w:rsidRPr="00A775C3" w:rsidRDefault="000913A5" w:rsidP="00913449">
            <w:pPr>
              <w:pStyle w:val="B1"/>
              <w:widowControl w:val="0"/>
              <w:ind w:left="852"/>
            </w:pPr>
            <w:r w:rsidRPr="00A775C3">
              <w:t xml:space="preserve">while </w:t>
            </w:r>
            <w:r w:rsidRPr="00A775C3">
              <w:rPr>
                <w:noProof/>
                <w:lang w:val="en-US" w:eastAsia="ko-KR"/>
              </w:rPr>
              <w:drawing>
                <wp:inline distT="0" distB="0" distL="0" distR="0" wp14:anchorId="4445D5E4" wp14:editId="462B68E4">
                  <wp:extent cx="544195" cy="220980"/>
                  <wp:effectExtent l="0" t="0" r="8255" b="7620"/>
                  <wp:docPr id="14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220980"/>
                          </a:xfrm>
                          <a:prstGeom prst="rect">
                            <a:avLst/>
                          </a:prstGeom>
                          <a:noFill/>
                          <a:ln>
                            <a:noFill/>
                          </a:ln>
                        </pic:spPr>
                      </pic:pic>
                    </a:graphicData>
                  </a:graphic>
                </wp:inline>
              </w:drawing>
            </w:r>
          </w:p>
          <w:p w14:paraId="7AD338D7" w14:textId="77777777" w:rsidR="000913A5" w:rsidRPr="00A775C3" w:rsidRDefault="000913A5" w:rsidP="00913449">
            <w:pPr>
              <w:pStyle w:val="B1"/>
              <w:widowControl w:val="0"/>
              <w:ind w:left="871" w:firstLine="0"/>
              <w:rPr>
                <w:color w:val="FF0000"/>
              </w:rPr>
            </w:pPr>
            <w:r w:rsidRPr="00A775C3">
              <w:rPr>
                <w:color w:val="FF0000"/>
              </w:rPr>
              <w:t xml:space="preserve">Set </w:t>
            </w:r>
            <m:oMath>
              <m:sSubSup>
                <m:sSubSupPr>
                  <m:ctrlPr>
                    <w:rPr>
                      <w:rFonts w:ascii="Cambria Math" w:hAnsi="Cambria Math"/>
                      <w:color w:val="FF0000"/>
                    </w:rPr>
                  </m:ctrlPr>
                </m:sSubSupPr>
                <m:e>
                  <m:r>
                    <w:rPr>
                      <w:rFonts w:ascii="Cambria Math" w:hAnsi="Cambria Math"/>
                      <w:color w:val="FF0000"/>
                    </w:rPr>
                    <m:t>N</m:t>
                  </m:r>
                </m:e>
                <m:sub>
                  <m:r>
                    <m:rPr>
                      <m:sty m:val="p"/>
                    </m:rPr>
                    <w:rPr>
                      <w:rFonts w:ascii="Cambria Math" w:hAnsi="Cambria Math"/>
                      <w:color w:val="FF0000"/>
                    </w:rPr>
                    <m:t>c</m:t>
                  </m:r>
                </m:sub>
                <m:sup>
                  <m:r>
                    <m:rPr>
                      <m:sty m:val="p"/>
                    </m:rPr>
                    <w:rPr>
                      <w:rFonts w:ascii="Cambria Math" w:hAnsi="Cambria Math"/>
                      <w:color w:val="FF0000"/>
                    </w:rPr>
                    <m:t>DL</m:t>
                  </m:r>
                </m:sup>
              </m:sSubSup>
            </m:oMath>
            <w:r w:rsidRPr="00A775C3">
              <w:rPr>
                <w:color w:val="FF0000"/>
              </w:rPr>
              <w:t xml:space="preserve"> to the number of DL slots with a configured SPS PDSCH reception on serving cell </w:t>
            </w:r>
            <m:oMath>
              <m:r>
                <w:rPr>
                  <w:rFonts w:ascii="Cambria Math" w:hAnsi="Cambria Math"/>
                  <w:color w:val="FF0000"/>
                </w:rPr>
                <m:t>c</m:t>
              </m:r>
            </m:oMath>
            <w:r w:rsidRPr="00A775C3">
              <w:rPr>
                <w:color w:val="FF0000"/>
              </w:rPr>
              <w:t xml:space="preserve"> with HARQ-ACK information multiplexed on the PUCCH </w:t>
            </w:r>
          </w:p>
          <w:p w14:paraId="14388944" w14:textId="77777777" w:rsidR="000913A5" w:rsidRPr="00A775C3" w:rsidRDefault="000913A5" w:rsidP="00913449">
            <w:pPr>
              <w:pStyle w:val="B3"/>
              <w:widowControl w:val="0"/>
              <w:rPr>
                <w:color w:val="FF0000"/>
                <w:lang w:eastAsia="zh-CN"/>
              </w:rPr>
            </w:pPr>
            <w:r w:rsidRPr="00A775C3">
              <w:rPr>
                <w:color w:val="FF0000"/>
                <w:lang w:eastAsia="zh-CN"/>
              </w:rPr>
              <w:t xml:space="preserve">Set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cs="Arial"/>
                  <w:color w:val="FF0000"/>
                  <w:lang w:eastAsia="zh-CN"/>
                </w:rPr>
                <m:t>=0</m:t>
              </m:r>
            </m:oMath>
            <w:r w:rsidRPr="00A775C3">
              <w:rPr>
                <w:color w:val="FF0000"/>
                <w:lang w:eastAsia="zh-CN"/>
              </w:rPr>
              <w:t xml:space="preserve"> – slot index </w:t>
            </w:r>
          </w:p>
          <w:p w14:paraId="57F6C49A" w14:textId="77777777" w:rsidR="000913A5" w:rsidRPr="00A775C3" w:rsidRDefault="000913A5" w:rsidP="00913449">
            <w:pPr>
              <w:pStyle w:val="B1"/>
              <w:widowControl w:val="0"/>
              <w:ind w:left="1135"/>
              <w:rPr>
                <w:lang w:eastAsia="zh-CN"/>
              </w:rPr>
            </w:pPr>
            <w:r w:rsidRPr="00A775C3">
              <w:rPr>
                <w:lang w:eastAsia="zh-CN"/>
              </w:rP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0E12C0D" w14:textId="77777777" w:rsidR="000913A5" w:rsidRPr="00A775C3" w:rsidRDefault="000913A5" w:rsidP="00913449">
            <w:pPr>
              <w:pStyle w:val="B2"/>
              <w:widowControl w:val="0"/>
              <w:ind w:firstLine="0"/>
              <w:rPr>
                <w:strike/>
                <w:color w:val="FF0000"/>
                <w:lang w:eastAsia="zh-CN"/>
              </w:rPr>
            </w:pPr>
            <w:r w:rsidRPr="00A775C3">
              <w:rPr>
                <w:strike/>
                <w:color w:val="FF0000"/>
                <w:lang w:eastAsia="zh-CN"/>
              </w:rPr>
              <w:t xml:space="preserve">if a single SPS PDSCH reception is activated for a UE and the UE is configured to receive SPS PDSCH in a slot </w:t>
            </w:r>
            <w:r w:rsidRPr="00A775C3">
              <w:rPr>
                <w:strike/>
                <w:noProof/>
                <w:color w:val="FF0000"/>
                <w:position w:val="-12"/>
                <w:lang w:val="en-US" w:eastAsia="ko-KR"/>
              </w:rPr>
              <w:drawing>
                <wp:inline distT="0" distB="0" distL="0" distR="0" wp14:anchorId="0A63BD3C" wp14:editId="2F5F686F">
                  <wp:extent cx="391160" cy="208280"/>
                  <wp:effectExtent l="0" t="0" r="8890" b="1270"/>
                  <wp:docPr id="1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160" cy="208280"/>
                          </a:xfrm>
                          <a:prstGeom prst="rect">
                            <a:avLst/>
                          </a:prstGeom>
                          <a:noFill/>
                          <a:ln>
                            <a:noFill/>
                          </a:ln>
                        </pic:spPr>
                      </pic:pic>
                    </a:graphicData>
                  </a:graphic>
                </wp:inline>
              </w:drawing>
            </w:r>
            <w:r w:rsidRPr="00A775C3">
              <w:rPr>
                <w:strike/>
                <w:color w:val="FF0000"/>
                <w:lang w:eastAsia="zh-CN"/>
              </w:rPr>
              <w:t xml:space="preserve"> </w:t>
            </w:r>
            <w:r w:rsidRPr="00A775C3">
              <w:rPr>
                <w:rFonts w:cs="Arial"/>
                <w:strike/>
                <w:color w:val="FF0000"/>
                <w:lang w:eastAsia="zh-CN"/>
              </w:rPr>
              <w:t xml:space="preserve">for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7A3648A8" wp14:editId="0F8E492C">
                  <wp:extent cx="123190" cy="161925"/>
                  <wp:effectExtent l="0" t="0" r="0" b="0"/>
                  <wp:docPr id="14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r w:rsidRPr="00A775C3">
              <w:rPr>
                <w:strike/>
                <w:color w:val="FF0000"/>
              </w:rPr>
              <w:t xml:space="preserve">, where </w:t>
            </w:r>
            <w:r w:rsidRPr="00A775C3">
              <w:rPr>
                <w:strike/>
                <w:noProof/>
                <w:color w:val="FF0000"/>
                <w:position w:val="-12"/>
                <w:lang w:val="en-US" w:eastAsia="ko-KR"/>
              </w:rPr>
              <w:drawing>
                <wp:inline distT="0" distB="0" distL="0" distR="0" wp14:anchorId="6099E570" wp14:editId="0B03EC55">
                  <wp:extent cx="276225" cy="200025"/>
                  <wp:effectExtent l="0" t="0" r="0" b="9525"/>
                  <wp:docPr id="14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A775C3">
              <w:rPr>
                <w:strike/>
                <w:color w:val="FF0000"/>
              </w:rPr>
              <w:t xml:space="preserve"> is the PDSCH-to-HARQ-feedback timing value for SPS PDSCH on </w:t>
            </w:r>
            <w:r w:rsidRPr="00A775C3">
              <w:rPr>
                <w:strike/>
                <w:color w:val="FF0000"/>
                <w:lang w:eastAsia="zh-CN"/>
              </w:rPr>
              <w:t xml:space="preserve">serving cell </w:t>
            </w:r>
            <w:r w:rsidRPr="00A775C3">
              <w:rPr>
                <w:strike/>
                <w:noProof/>
                <w:color w:val="FF0000"/>
                <w:position w:val="-6"/>
                <w:lang w:val="en-US" w:eastAsia="ko-KR"/>
              </w:rPr>
              <w:drawing>
                <wp:inline distT="0" distB="0" distL="0" distR="0" wp14:anchorId="308E28E9" wp14:editId="58C436AE">
                  <wp:extent cx="123190" cy="161925"/>
                  <wp:effectExtent l="0" t="0" r="0" b="0"/>
                  <wp:docPr id="14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190" cy="161925"/>
                          </a:xfrm>
                          <a:prstGeom prst="rect">
                            <a:avLst/>
                          </a:prstGeom>
                          <a:noFill/>
                          <a:ln>
                            <a:noFill/>
                          </a:ln>
                        </pic:spPr>
                      </pic:pic>
                    </a:graphicData>
                  </a:graphic>
                </wp:inline>
              </w:drawing>
            </w:r>
          </w:p>
          <w:p w14:paraId="4963BBF9" w14:textId="77777777" w:rsidR="000913A5" w:rsidRPr="00A775C3" w:rsidRDefault="000913A5" w:rsidP="00913449">
            <w:pPr>
              <w:pStyle w:val="B3"/>
              <w:widowControl w:val="0"/>
              <w:ind w:left="1419"/>
              <w:rPr>
                <w:lang w:eastAsia="zh-CN"/>
              </w:rPr>
            </w:pPr>
            <w:r w:rsidRPr="00A775C3">
              <w:rPr>
                <w:noProof/>
                <w:lang w:val="en-US" w:eastAsia="ko-KR"/>
              </w:rPr>
              <w:drawing>
                <wp:inline distT="0" distB="0" distL="0" distR="0" wp14:anchorId="7A728859" wp14:editId="16E5C80E">
                  <wp:extent cx="914400" cy="200025"/>
                  <wp:effectExtent l="0" t="0" r="0" b="9525"/>
                  <wp:docPr id="14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025"/>
                          </a:xfrm>
                          <a:prstGeom prst="rect">
                            <a:avLst/>
                          </a:prstGeom>
                          <a:noFill/>
                          <a:ln>
                            <a:noFill/>
                          </a:ln>
                        </pic:spPr>
                      </pic:pic>
                    </a:graphicData>
                  </a:graphic>
                </wp:inline>
              </w:drawing>
            </w:r>
          </w:p>
          <w:p w14:paraId="122F23B7" w14:textId="77777777" w:rsidR="000913A5" w:rsidRPr="00A775C3" w:rsidRDefault="000913A5" w:rsidP="00913449">
            <w:pPr>
              <w:pStyle w:val="B3"/>
              <w:widowControl w:val="0"/>
              <w:ind w:left="1419"/>
              <w:rPr>
                <w:lang w:eastAsia="zh-CN"/>
              </w:rPr>
            </w:pPr>
            <w:r w:rsidRPr="00A775C3">
              <w:rPr>
                <w:noProof/>
                <w:position w:val="-14"/>
                <w:lang w:val="en-US" w:eastAsia="ko-KR"/>
              </w:rPr>
              <w:drawing>
                <wp:inline distT="0" distB="0" distL="0" distR="0" wp14:anchorId="08386F2C" wp14:editId="780D934B">
                  <wp:extent cx="361315" cy="255270"/>
                  <wp:effectExtent l="0" t="0" r="635" b="0"/>
                  <wp:docPr id="15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315" cy="255270"/>
                          </a:xfrm>
                          <a:prstGeom prst="rect">
                            <a:avLst/>
                          </a:prstGeom>
                          <a:noFill/>
                          <a:ln>
                            <a:noFill/>
                          </a:ln>
                        </pic:spPr>
                      </pic:pic>
                    </a:graphicData>
                  </a:graphic>
                </wp:inline>
              </w:drawing>
            </w:r>
            <w:r w:rsidRPr="00A775C3">
              <w:rPr>
                <w:lang w:eastAsia="zh-CN"/>
              </w:rPr>
              <w:t>=</w:t>
            </w:r>
            <w:r w:rsidRPr="00A775C3">
              <w:t xml:space="preserve"> HARQ-ACK information bit </w:t>
            </w:r>
            <w:r w:rsidRPr="00A775C3">
              <w:rPr>
                <w:lang w:eastAsia="zh-CN"/>
              </w:rPr>
              <w:t xml:space="preserve">associated with the SPS PDSCH </w:t>
            </w:r>
            <w:r w:rsidRPr="00A775C3">
              <w:rPr>
                <w:strike/>
                <w:color w:val="FF0000"/>
                <w:lang w:eastAsia="zh-CN"/>
              </w:rPr>
              <w:t>reception</w:t>
            </w:r>
            <w:r w:rsidRPr="00A775C3">
              <w:rPr>
                <w:color w:val="FF0000"/>
                <w:lang w:eastAsia="zh-CN"/>
              </w:rPr>
              <w:t xml:space="preserve"> in slot </w:t>
            </w: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oMath>
            <w:r w:rsidRPr="00A775C3">
              <w:rPr>
                <w:lang w:eastAsia="zh-CN"/>
              </w:rPr>
              <w:t xml:space="preserve">  </w:t>
            </w:r>
          </w:p>
          <w:p w14:paraId="3579D84E" w14:textId="77777777" w:rsidR="000913A5" w:rsidRPr="00A775C3" w:rsidRDefault="0030453D" w:rsidP="00913449">
            <w:pPr>
              <w:pStyle w:val="B3"/>
              <w:widowControl w:val="0"/>
              <w:rPr>
                <w:color w:val="FF0000"/>
                <w:lang w:eastAsia="zh-CN"/>
              </w:rPr>
            </w:pPr>
            <m:oMathPara>
              <m:oMathParaPr>
                <m:jc m:val="left"/>
              </m:oMathParaPr>
              <m:oMath>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m:t>
                </m:r>
                <m:sSub>
                  <m:sSubPr>
                    <m:ctrlPr>
                      <w:rPr>
                        <w:rFonts w:ascii="Cambria Math" w:hAnsi="Cambria Math"/>
                        <w:color w:val="FF0000"/>
                        <w:lang w:eastAsia="zh-CN"/>
                      </w:rPr>
                    </m:ctrlPr>
                  </m:sSubPr>
                  <m:e>
                    <m:r>
                      <w:rPr>
                        <w:rFonts w:ascii="Cambria Math" w:hAnsi="Cambria Math"/>
                        <w:color w:val="FF0000"/>
                        <w:lang w:eastAsia="zh-CN"/>
                      </w:rPr>
                      <m:t>n</m:t>
                    </m:r>
                  </m:e>
                  <m:sub>
                    <m:r>
                      <w:rPr>
                        <w:rFonts w:ascii="Cambria Math" w:hAnsi="Cambria Math"/>
                        <w:color w:val="FF0000"/>
                        <w:lang w:eastAsia="zh-CN"/>
                      </w:rPr>
                      <m:t>D</m:t>
                    </m:r>
                  </m:sub>
                </m:sSub>
                <m:r>
                  <w:rPr>
                    <w:rFonts w:ascii="Cambria Math" w:hAnsi="Cambria Math"/>
                    <w:color w:val="FF0000"/>
                    <w:lang w:eastAsia="zh-CN"/>
                  </w:rPr>
                  <m:t>+1</m:t>
                </m:r>
              </m:oMath>
            </m:oMathPara>
          </w:p>
          <w:p w14:paraId="1E6C045A" w14:textId="77777777" w:rsidR="000913A5" w:rsidRPr="00A775C3" w:rsidRDefault="000913A5" w:rsidP="00913449">
            <w:pPr>
              <w:pStyle w:val="B2"/>
              <w:widowControl w:val="0"/>
              <w:ind w:left="1135"/>
              <w:rPr>
                <w:strike/>
                <w:color w:val="FF0000"/>
                <w:lang w:eastAsia="zh-CN"/>
              </w:rPr>
            </w:pPr>
            <w:r w:rsidRPr="00A775C3">
              <w:rPr>
                <w:strike/>
                <w:color w:val="FF0000"/>
                <w:lang w:eastAsia="zh-CN"/>
              </w:rPr>
              <w:t>end if</w:t>
            </w:r>
          </w:p>
          <w:p w14:paraId="30EFA645" w14:textId="77777777" w:rsidR="000913A5" w:rsidRPr="00A775C3" w:rsidRDefault="000913A5" w:rsidP="00913449">
            <w:pPr>
              <w:pStyle w:val="B2"/>
              <w:widowControl w:val="0"/>
              <w:ind w:left="1135"/>
              <w:rPr>
                <w:color w:val="FF0000"/>
                <w:lang w:eastAsia="zh-CN"/>
              </w:rPr>
            </w:pPr>
            <w:r w:rsidRPr="00A775C3">
              <w:rPr>
                <w:color w:val="FF0000"/>
                <w:lang w:eastAsia="zh-CN"/>
              </w:rPr>
              <w:lastRenderedPageBreak/>
              <w:t>end while</w:t>
            </w:r>
          </w:p>
          <w:p w14:paraId="74CA7A08" w14:textId="77777777" w:rsidR="000913A5" w:rsidRPr="00A775C3" w:rsidRDefault="000913A5" w:rsidP="00913449">
            <w:pPr>
              <w:pStyle w:val="B2"/>
              <w:widowControl w:val="0"/>
              <w:ind w:left="1136"/>
              <w:rPr>
                <w:lang w:eastAsia="zh-CN"/>
              </w:rPr>
            </w:pPr>
            <w:r w:rsidRPr="00A775C3">
              <w:rPr>
                <w:noProof/>
                <w:position w:val="-6"/>
                <w:lang w:val="en-US" w:eastAsia="ko-KR"/>
              </w:rPr>
              <w:drawing>
                <wp:inline distT="0" distB="0" distL="0" distR="0" wp14:anchorId="3BD899CF" wp14:editId="7F9173E3">
                  <wp:extent cx="459105" cy="182880"/>
                  <wp:effectExtent l="0" t="0" r="0" b="7620"/>
                  <wp:docPr id="15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9105" cy="182880"/>
                          </a:xfrm>
                          <a:prstGeom prst="rect">
                            <a:avLst/>
                          </a:prstGeom>
                          <a:noFill/>
                          <a:ln>
                            <a:noFill/>
                          </a:ln>
                        </pic:spPr>
                      </pic:pic>
                    </a:graphicData>
                  </a:graphic>
                </wp:inline>
              </w:drawing>
            </w:r>
            <w:r w:rsidRPr="00A775C3">
              <w:t>;</w:t>
            </w:r>
          </w:p>
          <w:p w14:paraId="16B8845D" w14:textId="77777777" w:rsidR="000913A5" w:rsidRPr="00A775C3" w:rsidRDefault="000913A5" w:rsidP="00913449">
            <w:pPr>
              <w:pStyle w:val="B1"/>
              <w:widowControl w:val="0"/>
              <w:ind w:left="852"/>
              <w:rPr>
                <w:lang w:eastAsia="zh-CN"/>
              </w:rPr>
            </w:pPr>
            <w:r w:rsidRPr="00A775C3">
              <w:rPr>
                <w:lang w:eastAsia="zh-CN"/>
              </w:rPr>
              <w:t>end while</w:t>
            </w:r>
          </w:p>
          <w:p w14:paraId="3FBA9636" w14:textId="77777777" w:rsidR="000913A5" w:rsidRPr="00A775C3" w:rsidRDefault="000913A5" w:rsidP="00913449">
            <w:pPr>
              <w:pStyle w:val="B1"/>
              <w:widowControl w:val="0"/>
              <w:rPr>
                <w:rFonts w:cs="Arial"/>
                <w:color w:val="FF0000"/>
                <w:lang w:eastAsia="zh-CN"/>
              </w:rPr>
            </w:pPr>
            <w:r w:rsidRPr="00A775C3">
              <w:rPr>
                <w:rFonts w:cs="Arial"/>
                <w:color w:val="FF0000"/>
                <w:lang w:eastAsia="zh-CN"/>
              </w:rPr>
              <w:t>end if</w:t>
            </w:r>
          </w:p>
          <w:p w14:paraId="742178D2" w14:textId="77777777" w:rsidR="000913A5" w:rsidRPr="00A775C3" w:rsidRDefault="000913A5" w:rsidP="00913449">
            <w:r w:rsidRPr="00A775C3">
              <w:t xml:space="preserve">If multiple SPS PDSCH receptions are activated for a UE and the UE multiplexes corresponding HARQ-ACK information in the PUCCH in slot </w:t>
            </w:r>
            <m:oMath>
              <m:r>
                <w:rPr>
                  <w:rFonts w:ascii="Cambria Math" w:hAnsi="Cambria Math" w:cs="Arial"/>
                  <w:lang w:eastAsia="zh-CN"/>
                </w:rPr>
                <m:t>n</m:t>
              </m:r>
            </m:oMath>
            <w:r w:rsidRPr="00A775C3">
              <w:t xml:space="preserve">, the UE generates the HARQ-ACK information as described in Clause 9.1.2 and appends it to the </w:t>
            </w:r>
            <w:r w:rsidRPr="00A775C3">
              <w:rPr>
                <w:noProof/>
                <w:position w:val="-6"/>
              </w:rPr>
              <w:drawing>
                <wp:inline distT="0" distB="0" distL="0" distR="0" wp14:anchorId="0A17B591" wp14:editId="4A9D36F2">
                  <wp:extent cx="335915" cy="201295"/>
                  <wp:effectExtent l="0" t="0" r="0" b="8255"/>
                  <wp:docPr id="1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915" cy="201295"/>
                          </a:xfrm>
                          <a:prstGeom prst="rect">
                            <a:avLst/>
                          </a:prstGeom>
                          <a:noFill/>
                          <a:ln>
                            <a:noFill/>
                          </a:ln>
                        </pic:spPr>
                      </pic:pic>
                    </a:graphicData>
                  </a:graphic>
                </wp:inline>
              </w:drawing>
            </w:r>
            <w:r w:rsidRPr="00A775C3">
              <w:rPr>
                <w:lang w:eastAsia="zh-CN"/>
              </w:rPr>
              <w:t xml:space="preserve"> HARQ-ACK information bits.</w:t>
            </w:r>
          </w:p>
          <w:p w14:paraId="4324FD03" w14:textId="77777777" w:rsidR="000913A5" w:rsidRPr="00A775C3" w:rsidRDefault="000913A5" w:rsidP="00913449">
            <w:pPr>
              <w:spacing w:before="100" w:beforeAutospacing="1" w:after="100" w:afterAutospacing="1"/>
              <w:jc w:val="center"/>
            </w:pPr>
            <w:r w:rsidRPr="00A775C3">
              <w:rPr>
                <w:rStyle w:val="af0"/>
                <w:color w:val="0070C0"/>
              </w:rPr>
              <w:t>&lt;</w:t>
            </w:r>
            <w:r w:rsidRPr="00A775C3">
              <w:rPr>
                <w:color w:val="0070C0"/>
              </w:rPr>
              <w:t>Unchanged text is omitted&gt;</w:t>
            </w:r>
          </w:p>
        </w:tc>
      </w:tr>
    </w:tbl>
    <w:p w14:paraId="2F9CDA1A" w14:textId="77777777" w:rsidR="000913A5" w:rsidRPr="000F6909" w:rsidRDefault="000913A5" w:rsidP="00913449">
      <w:pPr>
        <w:rPr>
          <w:lang w:val="en-GB"/>
        </w:rPr>
      </w:pPr>
    </w:p>
    <w:p w14:paraId="2F67F362" w14:textId="77777777" w:rsidR="000913A5" w:rsidRPr="000F6909" w:rsidRDefault="000913A5" w:rsidP="000913A5">
      <w:pPr>
        <w:rPr>
          <w:b/>
        </w:rPr>
      </w:pPr>
      <w:r>
        <w:rPr>
          <w:b/>
        </w:rPr>
        <w:t>TP #4 from [5]</w:t>
      </w:r>
    </w:p>
    <w:tbl>
      <w:tblPr>
        <w:tblStyle w:val="a5"/>
        <w:tblW w:w="0" w:type="auto"/>
        <w:tblLook w:val="04A0" w:firstRow="1" w:lastRow="0" w:firstColumn="1" w:lastColumn="0" w:noHBand="0" w:noVBand="1"/>
      </w:tblPr>
      <w:tblGrid>
        <w:gridCol w:w="9628"/>
      </w:tblGrid>
      <w:tr w:rsidR="000913A5" w14:paraId="7B015773" w14:textId="77777777" w:rsidTr="000A35E7">
        <w:tc>
          <w:tcPr>
            <w:tcW w:w="9628" w:type="dxa"/>
          </w:tcPr>
          <w:p w14:paraId="41F0CB92" w14:textId="77777777" w:rsidR="000913A5" w:rsidRPr="001B76DF" w:rsidRDefault="000913A5" w:rsidP="000A35E7">
            <w:pPr>
              <w:pStyle w:val="a7"/>
              <w:rPr>
                <w:rFonts w:ascii="Times New Roman" w:eastAsia="Malgun Gothic" w:hAnsi="Times New Roman"/>
                <w:color w:val="FF0000"/>
                <w:lang w:eastAsia="ko-KR"/>
              </w:rPr>
            </w:pPr>
            <w:r w:rsidRPr="001B76DF">
              <w:rPr>
                <w:rFonts w:ascii="Times New Roman" w:eastAsia="Malgun Gothic" w:hAnsi="Times New Roman"/>
                <w:color w:val="FF0000"/>
                <w:lang w:eastAsia="ko-KR"/>
              </w:rPr>
              <w:t>-------------------------------------------------- Start of text proposal ------------------------------------------------------</w:t>
            </w:r>
          </w:p>
          <w:p w14:paraId="4DBE7921" w14:textId="77777777" w:rsidR="000913A5" w:rsidRPr="00CD6260" w:rsidRDefault="000913A5" w:rsidP="000A35E7">
            <w:pPr>
              <w:pStyle w:val="B1"/>
              <w:ind w:left="0" w:firstLine="0"/>
              <w:rPr>
                <w:bCs/>
                <w:sz w:val="28"/>
                <w:szCs w:val="22"/>
              </w:rPr>
            </w:pPr>
            <w:r w:rsidRPr="00CD6260">
              <w:rPr>
                <w:bCs/>
                <w:sz w:val="28"/>
                <w:szCs w:val="22"/>
              </w:rPr>
              <w:t>9.1.3.1</w:t>
            </w:r>
            <w:r w:rsidRPr="00CD6260">
              <w:rPr>
                <w:bCs/>
                <w:sz w:val="28"/>
                <w:szCs w:val="22"/>
              </w:rPr>
              <w:tab/>
              <w:t>Type-2 HARQ-ACK codebook in physical uplink control channel</w:t>
            </w:r>
          </w:p>
          <w:p w14:paraId="1F39BFB5"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057C38A2" w14:textId="77777777" w:rsidR="000913A5" w:rsidRPr="000E3852" w:rsidRDefault="000913A5" w:rsidP="000A35E7">
            <w:pPr>
              <w:pStyle w:val="B1"/>
              <w:rPr>
                <w:strike/>
                <w:color w:val="FF0000"/>
                <w:lang w:eastAsia="zh-CN"/>
              </w:rPr>
            </w:pPr>
            <w:r w:rsidRPr="000E3852">
              <w:rPr>
                <w:strike/>
                <w:color w:val="FF0000"/>
                <w:lang w:eastAsia="zh-CN"/>
              </w:rPr>
              <w:t>S</w:t>
            </w:r>
            <w:r w:rsidRPr="000E3852">
              <w:rPr>
                <w:rFonts w:hint="eastAsia"/>
                <w:strike/>
                <w:color w:val="FF0000"/>
                <w:lang w:eastAsia="zh-CN"/>
              </w:rPr>
              <w:t xml:space="preserve">et </w:t>
            </w:r>
            <w:r w:rsidRPr="000E3852">
              <w:rPr>
                <w:strike/>
                <w:noProof/>
                <w:color w:val="FF0000"/>
                <w:position w:val="-6"/>
                <w:lang w:val="en-US" w:eastAsia="ko-KR"/>
              </w:rPr>
              <w:drawing>
                <wp:inline distT="0" distB="0" distL="0" distR="0" wp14:anchorId="0C51AF65" wp14:editId="34C26220">
                  <wp:extent cx="276860" cy="180340"/>
                  <wp:effectExtent l="0" t="0" r="8890" b="0"/>
                  <wp:docPr id="15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 cy="180340"/>
                          </a:xfrm>
                          <a:prstGeom prst="rect">
                            <a:avLst/>
                          </a:prstGeom>
                          <a:noFill/>
                          <a:ln>
                            <a:noFill/>
                          </a:ln>
                        </pic:spPr>
                      </pic:pic>
                    </a:graphicData>
                  </a:graphic>
                </wp:inline>
              </w:drawing>
            </w:r>
            <w:r w:rsidRPr="000E3852">
              <w:rPr>
                <w:rFonts w:hint="eastAsia"/>
                <w:strike/>
                <w:color w:val="FF0000"/>
                <w:lang w:eastAsia="zh-CN"/>
              </w:rPr>
              <w:t xml:space="preserve"> </w:t>
            </w:r>
          </w:p>
          <w:p w14:paraId="099542F8" w14:textId="77777777" w:rsidR="000913A5" w:rsidRPr="000E3852" w:rsidRDefault="000913A5" w:rsidP="000A35E7">
            <w:pPr>
              <w:pStyle w:val="B1"/>
              <w:rPr>
                <w:strike/>
                <w:color w:val="FF0000"/>
                <w:lang w:eastAsia="zh-CN"/>
              </w:rPr>
            </w:pPr>
            <w:r w:rsidRPr="000E3852">
              <w:rPr>
                <w:strike/>
                <w:color w:val="FF0000"/>
              </w:rPr>
              <w:t xml:space="preserve">while </w:t>
            </w:r>
            <w:r w:rsidRPr="000E3852">
              <w:rPr>
                <w:strike/>
                <w:noProof/>
                <w:color w:val="FF0000"/>
                <w:lang w:val="en-US" w:eastAsia="ko-KR"/>
              </w:rPr>
              <w:drawing>
                <wp:inline distT="0" distB="0" distL="0" distR="0" wp14:anchorId="203B3474" wp14:editId="1A57FCEA">
                  <wp:extent cx="540385" cy="221615"/>
                  <wp:effectExtent l="0" t="0" r="0" b="6985"/>
                  <wp:docPr id="1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385" cy="221615"/>
                          </a:xfrm>
                          <a:prstGeom prst="rect">
                            <a:avLst/>
                          </a:prstGeom>
                          <a:noFill/>
                          <a:ln>
                            <a:noFill/>
                          </a:ln>
                        </pic:spPr>
                      </pic:pic>
                    </a:graphicData>
                  </a:graphic>
                </wp:inline>
              </w:drawing>
            </w:r>
          </w:p>
          <w:p w14:paraId="3E36ECB3" w14:textId="77777777" w:rsidR="000913A5" w:rsidRPr="000E3852" w:rsidRDefault="000913A5" w:rsidP="000A35E7">
            <w:pPr>
              <w:pStyle w:val="B2"/>
              <w:ind w:left="567" w:firstLine="0"/>
              <w:rPr>
                <w:rFonts w:eastAsia="宋体"/>
                <w:strike/>
                <w:color w:val="FF0000"/>
                <w:lang w:eastAsia="zh-CN"/>
              </w:rPr>
            </w:pPr>
            <w:r w:rsidRPr="000E3852">
              <w:rPr>
                <w:rFonts w:eastAsia="宋体"/>
                <w:strike/>
                <w:color w:val="FF0000"/>
                <w:lang w:eastAsia="zh-CN"/>
              </w:rPr>
              <w:t xml:space="preserve">if </w:t>
            </w:r>
            <w:r w:rsidRPr="000E3852">
              <w:rPr>
                <w:rFonts w:eastAsia="宋体"/>
                <w:strike/>
                <w:color w:val="FF0000"/>
                <w:lang w:val="en-US" w:eastAsia="zh-CN"/>
              </w:rPr>
              <w:t xml:space="preserve">a single </w:t>
            </w:r>
            <w:r w:rsidRPr="000E3852">
              <w:rPr>
                <w:rFonts w:eastAsia="宋体"/>
                <w:strike/>
                <w:color w:val="FF0000"/>
                <w:lang w:eastAsia="zh-CN"/>
              </w:rPr>
              <w:t xml:space="preserve">SPS PDSCH reception is activated for a UE and the UE is configured to receive SPS PDSCH in a slot </w:t>
            </w:r>
            <w:r w:rsidRPr="000E3852">
              <w:rPr>
                <w:strike/>
                <w:noProof/>
                <w:color w:val="FF0000"/>
                <w:position w:val="-12"/>
                <w:lang w:val="en-US" w:eastAsia="ko-KR"/>
              </w:rPr>
              <w:drawing>
                <wp:inline distT="0" distB="0" distL="0" distR="0" wp14:anchorId="3C8E6E61" wp14:editId="3F2D631E">
                  <wp:extent cx="387985" cy="207645"/>
                  <wp:effectExtent l="0" t="0" r="0" b="1905"/>
                  <wp:docPr id="15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85" cy="207645"/>
                          </a:xfrm>
                          <a:prstGeom prst="rect">
                            <a:avLst/>
                          </a:prstGeom>
                          <a:noFill/>
                          <a:ln>
                            <a:noFill/>
                          </a:ln>
                        </pic:spPr>
                      </pic:pic>
                    </a:graphicData>
                  </a:graphic>
                </wp:inline>
              </w:drawing>
            </w:r>
            <w:r w:rsidRPr="000E3852">
              <w:rPr>
                <w:rFonts w:eastAsia="宋体"/>
                <w:strike/>
                <w:color w:val="FF0000"/>
                <w:lang w:eastAsia="zh-CN"/>
              </w:rPr>
              <w:t xml:space="preserve"> </w:t>
            </w:r>
            <w:r w:rsidRPr="000E3852">
              <w:rPr>
                <w:rFonts w:cs="Arial"/>
                <w:strike/>
                <w:color w:val="FF0000"/>
                <w:lang w:eastAsia="zh-CN"/>
              </w:rPr>
              <w:t xml:space="preserve">for </w:t>
            </w:r>
            <w:r w:rsidRPr="000E3852">
              <w:rPr>
                <w:rFonts w:hint="eastAsia"/>
                <w:strike/>
                <w:color w:val="FF0000"/>
                <w:lang w:eastAsia="zh-CN"/>
              </w:rPr>
              <w:t xml:space="preserve">serving </w:t>
            </w:r>
            <w:r w:rsidRPr="000E3852">
              <w:rPr>
                <w:strike/>
                <w:color w:val="FF0000"/>
                <w:lang w:eastAsia="zh-CN"/>
              </w:rPr>
              <w:t>cell</w:t>
            </w:r>
            <w:r w:rsidRPr="000E3852">
              <w:rPr>
                <w:strike/>
                <w:noProof/>
                <w:color w:val="FF0000"/>
                <w:lang w:val="en-US" w:eastAsia="ko-KR"/>
              </w:rPr>
              <w:drawing>
                <wp:inline distT="0" distB="0" distL="0" distR="0" wp14:anchorId="4B40549C" wp14:editId="7DFAAEEC">
                  <wp:extent cx="124460" cy="159385"/>
                  <wp:effectExtent l="0" t="0" r="8890" b="0"/>
                  <wp:docPr id="1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r w:rsidRPr="000E3852">
              <w:rPr>
                <w:strike/>
                <w:color w:val="FF0000"/>
                <w:lang w:eastAsia="zh-CN"/>
              </w:rPr>
              <w:t xml:space="preserve"> </w:t>
            </w:r>
            <w:r w:rsidRPr="000E3852">
              <w:rPr>
                <w:strike/>
                <w:color w:val="FF0000"/>
              </w:rPr>
              <w:t xml:space="preserve">, where </w:t>
            </w:r>
            <w:r w:rsidRPr="000E3852">
              <w:rPr>
                <w:strike/>
                <w:noProof/>
                <w:color w:val="FF0000"/>
                <w:lang w:val="en-US" w:eastAsia="ko-KR"/>
              </w:rPr>
              <w:drawing>
                <wp:inline distT="0" distB="0" distL="0" distR="0" wp14:anchorId="1515942A" wp14:editId="77E1CF9E">
                  <wp:extent cx="276860" cy="200660"/>
                  <wp:effectExtent l="0" t="0" r="0" b="8890"/>
                  <wp:docPr id="15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00660"/>
                          </a:xfrm>
                          <a:prstGeom prst="rect">
                            <a:avLst/>
                          </a:prstGeom>
                          <a:noFill/>
                          <a:ln>
                            <a:noFill/>
                          </a:ln>
                        </pic:spPr>
                      </pic:pic>
                    </a:graphicData>
                  </a:graphic>
                </wp:inline>
              </w:drawing>
            </w:r>
            <w:r w:rsidRPr="000E3852">
              <w:rPr>
                <w:strike/>
                <w:color w:val="FF0000"/>
              </w:rPr>
              <w:t xml:space="preserve"> is the PDSCH-to-HARQ-feedback timing value for SPS PDSCH on </w:t>
            </w:r>
            <w:r w:rsidRPr="000E3852">
              <w:rPr>
                <w:rFonts w:hint="eastAsia"/>
                <w:strike/>
                <w:color w:val="FF0000"/>
                <w:lang w:eastAsia="zh-CN"/>
              </w:rPr>
              <w:t xml:space="preserve">serving cell </w:t>
            </w:r>
            <w:r w:rsidRPr="000E3852">
              <w:rPr>
                <w:strike/>
                <w:noProof/>
                <w:color w:val="FF0000"/>
                <w:lang w:val="en-US" w:eastAsia="ko-KR"/>
              </w:rPr>
              <w:drawing>
                <wp:inline distT="0" distB="0" distL="0" distR="0" wp14:anchorId="2CE6E1BA" wp14:editId="306E63D4">
                  <wp:extent cx="124460" cy="159385"/>
                  <wp:effectExtent l="0" t="0" r="8890" b="0"/>
                  <wp:docPr id="15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 cy="159385"/>
                          </a:xfrm>
                          <a:prstGeom prst="rect">
                            <a:avLst/>
                          </a:prstGeom>
                          <a:noFill/>
                          <a:ln>
                            <a:noFill/>
                          </a:ln>
                        </pic:spPr>
                      </pic:pic>
                    </a:graphicData>
                  </a:graphic>
                </wp:inline>
              </w:drawing>
            </w:r>
          </w:p>
          <w:p w14:paraId="5C23693D" w14:textId="77777777" w:rsidR="000913A5" w:rsidRPr="000E3852" w:rsidRDefault="000913A5" w:rsidP="000A35E7">
            <w:pPr>
              <w:pStyle w:val="B3"/>
              <w:rPr>
                <w:rFonts w:eastAsia="宋体"/>
                <w:strike/>
                <w:color w:val="FF0000"/>
                <w:lang w:eastAsia="zh-CN"/>
              </w:rPr>
            </w:pPr>
            <w:r w:rsidRPr="000E3852">
              <w:rPr>
                <w:rFonts w:eastAsia="宋体"/>
                <w:strike/>
                <w:noProof/>
                <w:color w:val="FF0000"/>
                <w:lang w:val="en-US" w:eastAsia="ko-KR"/>
              </w:rPr>
              <w:drawing>
                <wp:inline distT="0" distB="0" distL="0" distR="0" wp14:anchorId="15F88BE4" wp14:editId="7B1B756D">
                  <wp:extent cx="914400" cy="200660"/>
                  <wp:effectExtent l="0" t="0" r="0" b="8890"/>
                  <wp:docPr id="15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p>
          <w:p w14:paraId="55893DAC" w14:textId="77777777" w:rsidR="000913A5" w:rsidRPr="000E3852" w:rsidRDefault="000913A5" w:rsidP="000A35E7">
            <w:pPr>
              <w:pStyle w:val="B3"/>
              <w:rPr>
                <w:rFonts w:eastAsia="宋体"/>
                <w:strike/>
                <w:color w:val="FF0000"/>
                <w:lang w:eastAsia="zh-CN"/>
              </w:rPr>
            </w:pPr>
            <w:r w:rsidRPr="000E3852">
              <w:rPr>
                <w:rFonts w:eastAsia="宋体"/>
                <w:strike/>
                <w:noProof/>
                <w:color w:val="FF0000"/>
                <w:position w:val="-14"/>
                <w:lang w:val="en-US" w:eastAsia="ko-KR"/>
              </w:rPr>
              <w:drawing>
                <wp:inline distT="0" distB="0" distL="0" distR="0" wp14:anchorId="6774E15D" wp14:editId="09F695EA">
                  <wp:extent cx="360045" cy="256540"/>
                  <wp:effectExtent l="0" t="0" r="1905" b="0"/>
                  <wp:docPr id="1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45" cy="256540"/>
                          </a:xfrm>
                          <a:prstGeom prst="rect">
                            <a:avLst/>
                          </a:prstGeom>
                          <a:noFill/>
                          <a:ln>
                            <a:noFill/>
                          </a:ln>
                        </pic:spPr>
                      </pic:pic>
                    </a:graphicData>
                  </a:graphic>
                </wp:inline>
              </w:drawing>
            </w:r>
            <w:r w:rsidRPr="000E3852">
              <w:rPr>
                <w:rFonts w:eastAsia="宋体" w:hint="eastAsia"/>
                <w:strike/>
                <w:color w:val="FF0000"/>
                <w:lang w:eastAsia="zh-CN"/>
              </w:rPr>
              <w:t>=</w:t>
            </w:r>
            <w:r w:rsidRPr="000E3852">
              <w:rPr>
                <w:strike/>
                <w:color w:val="FF0000"/>
              </w:rPr>
              <w:t xml:space="preserve"> HARQ-ACK information bit </w:t>
            </w:r>
            <w:r w:rsidRPr="000E3852">
              <w:rPr>
                <w:rFonts w:eastAsia="宋体"/>
                <w:strike/>
                <w:color w:val="FF0000"/>
                <w:lang w:eastAsia="zh-CN"/>
              </w:rPr>
              <w:t xml:space="preserve">associated with </w:t>
            </w:r>
            <w:r w:rsidRPr="000E3852">
              <w:rPr>
                <w:rFonts w:eastAsia="宋体" w:hint="eastAsia"/>
                <w:strike/>
                <w:color w:val="FF0000"/>
                <w:lang w:eastAsia="zh-CN"/>
              </w:rPr>
              <w:t>the</w:t>
            </w:r>
            <w:r w:rsidRPr="000E3852">
              <w:rPr>
                <w:rFonts w:eastAsia="宋体"/>
                <w:strike/>
                <w:color w:val="FF0000"/>
                <w:lang w:eastAsia="zh-CN"/>
              </w:rPr>
              <w:t xml:space="preserve"> SPS PDSCH reception</w:t>
            </w:r>
          </w:p>
          <w:p w14:paraId="0D0FDAA3" w14:textId="77777777" w:rsidR="000913A5" w:rsidRPr="000E3852" w:rsidRDefault="000913A5" w:rsidP="000A35E7">
            <w:pPr>
              <w:pStyle w:val="B2"/>
              <w:rPr>
                <w:rFonts w:eastAsia="宋体"/>
                <w:strike/>
                <w:color w:val="FF0000"/>
                <w:lang w:eastAsia="zh-CN"/>
              </w:rPr>
            </w:pPr>
            <w:r w:rsidRPr="000E3852">
              <w:rPr>
                <w:rFonts w:eastAsia="宋体" w:hint="eastAsia"/>
                <w:strike/>
                <w:color w:val="FF0000"/>
                <w:lang w:eastAsia="zh-CN"/>
              </w:rPr>
              <w:t>end if</w:t>
            </w:r>
          </w:p>
          <w:p w14:paraId="344348F3" w14:textId="77777777" w:rsidR="000913A5" w:rsidRPr="000E3852" w:rsidRDefault="000913A5" w:rsidP="000A35E7">
            <w:pPr>
              <w:pStyle w:val="B2"/>
              <w:rPr>
                <w:rFonts w:eastAsia="宋体"/>
                <w:strike/>
                <w:color w:val="FF0000"/>
                <w:lang w:eastAsia="zh-CN"/>
              </w:rPr>
            </w:pPr>
            <w:r w:rsidRPr="000E3852">
              <w:rPr>
                <w:strike/>
                <w:noProof/>
                <w:color w:val="FF0000"/>
                <w:position w:val="-6"/>
                <w:lang w:val="en-US" w:eastAsia="ko-KR"/>
              </w:rPr>
              <w:drawing>
                <wp:inline distT="0" distB="0" distL="0" distR="0" wp14:anchorId="53E1DF6A" wp14:editId="1B44C232">
                  <wp:extent cx="457200" cy="180340"/>
                  <wp:effectExtent l="0" t="0" r="0" b="0"/>
                  <wp:docPr id="16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340"/>
                          </a:xfrm>
                          <a:prstGeom prst="rect">
                            <a:avLst/>
                          </a:prstGeom>
                          <a:noFill/>
                          <a:ln>
                            <a:noFill/>
                          </a:ln>
                        </pic:spPr>
                      </pic:pic>
                    </a:graphicData>
                  </a:graphic>
                </wp:inline>
              </w:drawing>
            </w:r>
            <w:r w:rsidRPr="000E3852">
              <w:rPr>
                <w:strike/>
                <w:color w:val="FF0000"/>
              </w:rPr>
              <w:t>;</w:t>
            </w:r>
          </w:p>
          <w:p w14:paraId="145272CA" w14:textId="77777777" w:rsidR="000913A5" w:rsidRPr="000E3852" w:rsidRDefault="000913A5" w:rsidP="000A35E7">
            <w:pPr>
              <w:pStyle w:val="B1"/>
              <w:rPr>
                <w:rFonts w:cs="Arial"/>
                <w:strike/>
                <w:color w:val="FF0000"/>
                <w:lang w:eastAsia="zh-CN"/>
              </w:rPr>
            </w:pPr>
            <w:r w:rsidRPr="000E3852">
              <w:rPr>
                <w:strike/>
                <w:color w:val="FF0000"/>
                <w:lang w:eastAsia="zh-CN"/>
              </w:rPr>
              <w:t>end while</w:t>
            </w:r>
          </w:p>
          <w:p w14:paraId="3A0A6110" w14:textId="77777777" w:rsidR="000913A5" w:rsidRPr="00B44F48" w:rsidRDefault="000913A5" w:rsidP="000A35E7">
            <w:pPr>
              <w:rPr>
                <w:rFonts w:eastAsia="宋体"/>
                <w:color w:val="FF0000"/>
                <w:lang w:eastAsia="zh-CN"/>
              </w:rPr>
            </w:pPr>
            <w:r w:rsidRPr="00BB5918">
              <w:rPr>
                <w:color w:val="FF0000"/>
              </w:rPr>
              <w:t xml:space="preserve">If </w:t>
            </w:r>
            <w:r w:rsidRPr="00BB5918">
              <w:rPr>
                <w:color w:val="FF0000"/>
                <w:lang w:eastAsia="zh-CN"/>
              </w:rPr>
              <w:t>a</w:t>
            </w:r>
            <w:r w:rsidRPr="00BB5918">
              <w:rPr>
                <w:color w:val="FF0000"/>
              </w:rPr>
              <w:t xml:space="preserve"> UE is configured to receive SPS PDSCH</w:t>
            </w:r>
            <w:r w:rsidRPr="00BB5918">
              <w:rPr>
                <w:rFonts w:eastAsia="宋体"/>
                <w:color w:val="FF0000"/>
                <w:lang w:eastAsia="zh-CN"/>
              </w:rPr>
              <w:t xml:space="preserve"> and </w:t>
            </w:r>
            <w:r>
              <w:rPr>
                <w:rFonts w:eastAsia="宋体" w:hint="eastAsia"/>
                <w:color w:val="FF0000"/>
                <w:lang w:eastAsia="zh-CN"/>
              </w:rPr>
              <w:t xml:space="preserve">the UE multiplexes </w:t>
            </w:r>
            <w:r w:rsidRPr="00BB5918">
              <w:rPr>
                <w:rFonts w:eastAsia="宋体"/>
                <w:color w:val="FF0000"/>
                <w:lang w:eastAsia="zh-CN"/>
              </w:rPr>
              <w:t xml:space="preserve">HARQ-ACK information </w:t>
            </w:r>
            <w:r w:rsidRPr="00BB5918">
              <w:rPr>
                <w:color w:val="FF0000"/>
                <w:lang w:eastAsia="zh-CN"/>
              </w:rPr>
              <w:t xml:space="preserve">for a single SPS PDSCH reception </w:t>
            </w:r>
            <w:r>
              <w:rPr>
                <w:rFonts w:eastAsia="宋体" w:hint="eastAsia"/>
                <w:color w:val="FF0000"/>
                <w:lang w:eastAsia="zh-CN"/>
              </w:rPr>
              <w:t>in</w:t>
            </w:r>
            <w:r w:rsidRPr="00BB5918">
              <w:rPr>
                <w:color w:val="FF0000"/>
              </w:rPr>
              <w:t xml:space="preserve"> the PUCCH in slot </w:t>
            </w:r>
            <m:oMath>
              <m:r>
                <w:rPr>
                  <w:rFonts w:ascii="Cambria Math" w:eastAsia="宋体" w:hAnsi="Cambria Math" w:cs="Arial"/>
                  <w:color w:val="FF0000"/>
                  <w:lang w:eastAsia="zh-CN"/>
                </w:rPr>
                <m:t>n</m:t>
              </m:r>
            </m:oMath>
            <w:r w:rsidRPr="00BB5918">
              <w:rPr>
                <w:color w:val="FF0000"/>
              </w:rPr>
              <w:t xml:space="preserve">, the UE generates </w:t>
            </w:r>
            <w:proofErr w:type="gramStart"/>
            <w:r w:rsidRPr="00BB5918">
              <w:rPr>
                <w:color w:val="FF0000"/>
                <w:lang w:eastAsia="zh-CN"/>
              </w:rPr>
              <w:t>1 bit</w:t>
            </w:r>
            <w:proofErr w:type="gramEnd"/>
            <w:r w:rsidRPr="00BB5918">
              <w:rPr>
                <w:color w:val="FF0000"/>
                <w:lang w:eastAsia="zh-CN"/>
              </w:rPr>
              <w:t xml:space="preserve"> </w:t>
            </w:r>
            <w:r w:rsidRPr="00BB5918">
              <w:rPr>
                <w:color w:val="FF0000"/>
              </w:rPr>
              <w:t xml:space="preserve">HARQ-ACK information </w:t>
            </w:r>
            <w:r w:rsidRPr="00BB5918">
              <w:rPr>
                <w:rFonts w:eastAsia="宋体"/>
                <w:color w:val="FF0000"/>
                <w:lang w:eastAsia="zh-CN"/>
              </w:rPr>
              <w:t>associated with the SPS PDSCH reception</w:t>
            </w:r>
            <w:r w:rsidRPr="00BB5918">
              <w:rPr>
                <w:color w:val="FF0000"/>
                <w:lang w:eastAsia="zh-CN"/>
              </w:rPr>
              <w:t xml:space="preserve"> </w:t>
            </w:r>
            <w:r w:rsidRPr="00BB5918">
              <w:rPr>
                <w:color w:val="FF0000"/>
              </w:rPr>
              <w:t xml:space="preserve">and appends it to the </w:t>
            </w:r>
            <w:r w:rsidRPr="00BB5918">
              <w:rPr>
                <w:rFonts w:eastAsia="宋体"/>
                <w:noProof/>
                <w:color w:val="FF0000"/>
                <w:position w:val="-6"/>
              </w:rPr>
              <w:drawing>
                <wp:inline distT="0" distB="0" distL="0" distR="0" wp14:anchorId="37DAC617" wp14:editId="5EEE3699">
                  <wp:extent cx="332740" cy="200660"/>
                  <wp:effectExtent l="0" t="0" r="0" b="889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sidRPr="00BB5918">
              <w:rPr>
                <w:rFonts w:eastAsia="宋体"/>
                <w:color w:val="FF0000"/>
                <w:lang w:eastAsia="zh-CN"/>
              </w:rPr>
              <w:t xml:space="preserve"> HARQ-ACK information bits.</w:t>
            </w:r>
          </w:p>
          <w:p w14:paraId="3B3A66B3" w14:textId="77777777" w:rsidR="000913A5" w:rsidRDefault="000913A5" w:rsidP="000A35E7">
            <w:pPr>
              <w:rPr>
                <w:rFonts w:eastAsia="宋体"/>
                <w:lang w:eastAsia="zh-CN"/>
              </w:rPr>
            </w:pPr>
            <w:r>
              <w:t>If</w:t>
            </w:r>
            <w:r w:rsidRPr="00D52C80">
              <w:rPr>
                <w:rFonts w:hint="eastAsia"/>
                <w:lang w:eastAsia="zh-CN"/>
              </w:rPr>
              <w:t xml:space="preserve"> </w:t>
            </w:r>
            <w:r w:rsidRPr="005A6C35">
              <w:rPr>
                <w:strike/>
                <w:color w:val="FF0000"/>
              </w:rPr>
              <w:t>m</w:t>
            </w:r>
            <w:r w:rsidRPr="0046112A">
              <w:rPr>
                <w:strike/>
                <w:color w:val="FF0000"/>
              </w:rPr>
              <w:t>ultiple SPS PDSCH re</w:t>
            </w:r>
            <w:r>
              <w:rPr>
                <w:strike/>
                <w:color w:val="FF0000"/>
              </w:rPr>
              <w:t xml:space="preserve">ceptions are activated for a </w:t>
            </w:r>
            <w:proofErr w:type="spellStart"/>
            <w:r>
              <w:rPr>
                <w:strike/>
                <w:color w:val="FF0000"/>
              </w:rPr>
              <w:t>UE</w:t>
            </w:r>
            <w:r w:rsidRPr="005A6C35">
              <w:rPr>
                <w:color w:val="FF0000"/>
              </w:rPr>
              <w:t>a</w:t>
            </w:r>
            <w:proofErr w:type="spellEnd"/>
            <w:r>
              <w:rPr>
                <w:rFonts w:hint="eastAsia"/>
                <w:color w:val="FF0000"/>
                <w:lang w:eastAsia="zh-CN"/>
              </w:rPr>
              <w:t xml:space="preserve"> UE is configured to receive SPS PDSCH </w:t>
            </w:r>
            <w:r w:rsidRPr="00BB5918">
              <w:rPr>
                <w:lang w:eastAsia="zh-CN"/>
              </w:rPr>
              <w:t>and the</w:t>
            </w:r>
            <w:r w:rsidRPr="00D52C80">
              <w:t xml:space="preserve"> </w:t>
            </w:r>
            <w:r w:rsidRPr="00C70035">
              <w:t>UE</w:t>
            </w:r>
            <w:r>
              <w:t xml:space="preserve"> multiplexes </w:t>
            </w:r>
            <w:r w:rsidRPr="0046112A">
              <w:rPr>
                <w:strike/>
                <w:color w:val="FF0000"/>
              </w:rPr>
              <w:t>corresponding</w:t>
            </w:r>
            <w:r w:rsidRPr="0046112A">
              <w:rPr>
                <w:color w:val="FF0000"/>
              </w:rPr>
              <w:t xml:space="preserve"> </w:t>
            </w:r>
            <w:r>
              <w:t xml:space="preserve">HARQ-ACK information </w:t>
            </w:r>
            <w:r w:rsidRPr="0046112A">
              <w:rPr>
                <w:rFonts w:hint="eastAsia"/>
                <w:color w:val="FF0000"/>
                <w:lang w:eastAsia="zh-CN"/>
              </w:rPr>
              <w:t xml:space="preserve">for </w:t>
            </w:r>
            <w:r w:rsidRPr="0046112A">
              <w:rPr>
                <w:color w:val="FF0000"/>
              </w:rPr>
              <w:t>multiple SPS PDSCH receptions</w:t>
            </w:r>
            <w:r>
              <w:t xml:space="preserve"> in the PUCCH in slot </w:t>
            </w:r>
            <m:oMath>
              <m:r>
                <w:rPr>
                  <w:rFonts w:ascii="Cambria Math" w:eastAsia="宋体" w:hAnsi="Cambria Math" w:cs="Arial"/>
                  <w:lang w:eastAsia="zh-CN"/>
                </w:rPr>
                <m:t>n</m:t>
              </m:r>
            </m:oMath>
            <w:r>
              <w:t xml:space="preserve">, the UE generates the HARQ-ACK information as described in Clause 9.1.2 and appends it to the </w:t>
            </w:r>
            <w:r>
              <w:rPr>
                <w:rFonts w:eastAsia="宋体"/>
                <w:noProof/>
                <w:position w:val="-6"/>
              </w:rPr>
              <w:drawing>
                <wp:inline distT="0" distB="0" distL="0" distR="0" wp14:anchorId="73B1680A" wp14:editId="77F14D60">
                  <wp:extent cx="332740" cy="200660"/>
                  <wp:effectExtent l="0" t="0" r="0" b="8890"/>
                  <wp:docPr id="1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2740" cy="200660"/>
                          </a:xfrm>
                          <a:prstGeom prst="rect">
                            <a:avLst/>
                          </a:prstGeom>
                          <a:noFill/>
                          <a:ln>
                            <a:noFill/>
                          </a:ln>
                        </pic:spPr>
                      </pic:pic>
                    </a:graphicData>
                  </a:graphic>
                </wp:inline>
              </w:drawing>
            </w:r>
            <w:r>
              <w:rPr>
                <w:rFonts w:eastAsia="宋体"/>
                <w:lang w:eastAsia="zh-CN"/>
              </w:rPr>
              <w:t xml:space="preserve"> HARQ-ACK information bits.</w:t>
            </w:r>
          </w:p>
          <w:p w14:paraId="4A82AA3B" w14:textId="77777777" w:rsidR="000913A5" w:rsidRPr="00F62634" w:rsidRDefault="000913A5" w:rsidP="000A35E7">
            <w:pPr>
              <w:spacing w:after="180"/>
              <w:jc w:val="center"/>
              <w:rPr>
                <w:color w:val="FF0000"/>
                <w:lang w:val="en-GB" w:eastAsia="fr-FR"/>
              </w:rPr>
            </w:pPr>
            <w:r w:rsidRPr="00F62634">
              <w:rPr>
                <w:color w:val="FF0000"/>
                <w:lang w:val="en-GB" w:eastAsia="fr-FR"/>
              </w:rPr>
              <w:t>&lt;unchanged text omitted&gt;</w:t>
            </w:r>
          </w:p>
          <w:p w14:paraId="11C98509" w14:textId="77777777" w:rsidR="000913A5" w:rsidRPr="001B76DF" w:rsidRDefault="000913A5" w:rsidP="000A35E7">
            <w:pPr>
              <w:rPr>
                <w:rFonts w:eastAsia="宋体"/>
                <w:color w:val="FF0000"/>
                <w:lang w:eastAsia="zh-CN"/>
              </w:rPr>
            </w:pPr>
            <w:r w:rsidRPr="00A578C0">
              <w:rPr>
                <w:rFonts w:eastAsia="宋体" w:hint="eastAsia"/>
                <w:color w:val="FF0000"/>
              </w:rPr>
              <w:t>----------------------------------------------------- End of text proposal ------------------------------------------------------</w:t>
            </w:r>
          </w:p>
        </w:tc>
      </w:tr>
    </w:tbl>
    <w:p w14:paraId="7D84C4EB" w14:textId="77777777" w:rsidR="000913A5" w:rsidRDefault="000913A5" w:rsidP="000913A5">
      <w:pPr>
        <w:pStyle w:val="a7"/>
        <w:rPr>
          <w:rFonts w:eastAsia="宋体"/>
          <w:b/>
          <w:i/>
          <w:iCs/>
          <w:lang w:val="en-GB"/>
        </w:rPr>
      </w:pPr>
    </w:p>
    <w:p w14:paraId="69836C2C" w14:textId="77777777" w:rsidR="000913A5" w:rsidRPr="000913A5" w:rsidRDefault="000913A5" w:rsidP="00A44B87">
      <w:pPr>
        <w:rPr>
          <w:b/>
          <w:lang w:val="en-GB"/>
        </w:rPr>
      </w:pPr>
      <w:r w:rsidRPr="000913A5">
        <w:rPr>
          <w:rFonts w:hint="eastAsia"/>
          <w:b/>
          <w:highlight w:val="yellow"/>
          <w:lang w:val="en-GB"/>
        </w:rPr>
        <w:lastRenderedPageBreak/>
        <w:t>Proposal</w:t>
      </w:r>
      <w:r w:rsidRPr="000913A5">
        <w:rPr>
          <w:b/>
          <w:highlight w:val="yellow"/>
          <w:lang w:val="en-GB"/>
        </w:rPr>
        <w:t xml:space="preserve"> 1</w:t>
      </w:r>
      <w:r>
        <w:rPr>
          <w:b/>
          <w:lang w:val="en-GB"/>
        </w:rPr>
        <w:t xml:space="preserve">: </w:t>
      </w:r>
      <w:r w:rsidRPr="000913A5">
        <w:rPr>
          <w:rFonts w:hint="eastAsia"/>
          <w:b/>
          <w:lang w:val="en-GB"/>
        </w:rPr>
        <w:t xml:space="preserve"> </w:t>
      </w:r>
      <w:r>
        <w:rPr>
          <w:b/>
          <w:lang w:val="en-GB"/>
        </w:rPr>
        <w:t xml:space="preserve">Down select TP among TP#1-4.  </w:t>
      </w:r>
    </w:p>
    <w:p w14:paraId="71D9B71D" w14:textId="77777777" w:rsidR="000913A5" w:rsidRPr="00E50F52" w:rsidRDefault="000913A5" w:rsidP="000913A5">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among TPs (or editorial correction</w:t>
      </w:r>
      <w:r w:rsidRPr="004B1732">
        <w:rPr>
          <w:rFonts w:eastAsia="Batang" w:cs="Times New Roman"/>
          <w:kern w:val="0"/>
          <w:szCs w:val="20"/>
          <w:lang w:val="en-GB"/>
        </w:rPr>
        <w:t xml:space="preserve"> if any</w:t>
      </w:r>
      <w:r>
        <w:rPr>
          <w:rFonts w:eastAsia="Batang" w:cs="Times New Roman"/>
          <w:kern w:val="0"/>
          <w:szCs w:val="20"/>
          <w:lang w:val="en-GB"/>
        </w:rPr>
        <w:t>) on above proposal.</w:t>
      </w:r>
    </w:p>
    <w:p w14:paraId="4852B94A" w14:textId="77777777" w:rsidR="000913A5" w:rsidRDefault="000913A5" w:rsidP="000913A5">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9"/>
        <w:gridCol w:w="994"/>
        <w:gridCol w:w="7225"/>
      </w:tblGrid>
      <w:tr w:rsidR="000913A5" w:rsidRPr="004B1732" w14:paraId="7013DE25" w14:textId="77777777" w:rsidTr="00FB33FE">
        <w:trPr>
          <w:trHeight w:val="294"/>
          <w:jc w:val="center"/>
        </w:trPr>
        <w:tc>
          <w:tcPr>
            <w:tcW w:w="732" w:type="pct"/>
            <w:shd w:val="clear" w:color="auto" w:fill="9CC2E5"/>
            <w:tcMar>
              <w:top w:w="0" w:type="dxa"/>
              <w:left w:w="108" w:type="dxa"/>
              <w:bottom w:w="0" w:type="dxa"/>
              <w:right w:w="108" w:type="dxa"/>
            </w:tcMar>
            <w:hideMark/>
          </w:tcPr>
          <w:p w14:paraId="289B1923" w14:textId="77777777" w:rsidR="000913A5" w:rsidRPr="004B1732" w:rsidRDefault="000913A5" w:rsidP="000913A5">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16" w:type="pct"/>
            <w:shd w:val="clear" w:color="auto" w:fill="9CC2E5"/>
          </w:tcPr>
          <w:p w14:paraId="6120119B" w14:textId="77777777" w:rsidR="000913A5" w:rsidRPr="004B1732" w:rsidRDefault="000913A5" w:rsidP="000913A5">
            <w:pPr>
              <w:widowControl/>
              <w:spacing w:line="240" w:lineRule="atLeast"/>
              <w:jc w:val="center"/>
              <w:rPr>
                <w:rFonts w:eastAsia="Gulim" w:cs="Times New Roman"/>
                <w:szCs w:val="20"/>
              </w:rPr>
            </w:pPr>
            <w:r>
              <w:rPr>
                <w:rFonts w:eastAsia="Gulim" w:cs="Times New Roman"/>
                <w:szCs w:val="20"/>
              </w:rPr>
              <w:t>Preferred</w:t>
            </w:r>
            <w:r>
              <w:rPr>
                <w:rFonts w:eastAsia="Gulim" w:cs="Times New Roman" w:hint="eastAsia"/>
                <w:szCs w:val="20"/>
              </w:rPr>
              <w:t xml:space="preserve"> </w:t>
            </w:r>
            <w:r>
              <w:rPr>
                <w:rFonts w:eastAsia="Gulim" w:cs="Times New Roman"/>
                <w:szCs w:val="20"/>
              </w:rPr>
              <w:t>TP#</w:t>
            </w:r>
          </w:p>
        </w:tc>
        <w:tc>
          <w:tcPr>
            <w:tcW w:w="3752" w:type="pct"/>
            <w:shd w:val="clear" w:color="auto" w:fill="9CC2E5"/>
            <w:tcMar>
              <w:top w:w="0" w:type="dxa"/>
              <w:left w:w="108" w:type="dxa"/>
              <w:bottom w:w="0" w:type="dxa"/>
              <w:right w:w="108" w:type="dxa"/>
            </w:tcMar>
            <w:hideMark/>
          </w:tcPr>
          <w:p w14:paraId="26504280" w14:textId="77777777" w:rsidR="000913A5" w:rsidRPr="004B1732" w:rsidRDefault="000913A5" w:rsidP="000913A5">
            <w:pPr>
              <w:widowControl/>
              <w:spacing w:line="240" w:lineRule="atLeast"/>
              <w:jc w:val="center"/>
              <w:rPr>
                <w:rFonts w:eastAsia="Gulim" w:cs="Times New Roman"/>
                <w:szCs w:val="20"/>
              </w:rPr>
            </w:pPr>
            <w:r w:rsidRPr="004B1732">
              <w:rPr>
                <w:rFonts w:eastAsia="Gulim" w:cs="Times New Roman"/>
                <w:szCs w:val="20"/>
              </w:rPr>
              <w:t>Comment if any</w:t>
            </w:r>
          </w:p>
        </w:tc>
      </w:tr>
      <w:tr w:rsidR="000913A5" w:rsidRPr="00475E1E" w14:paraId="38CB4B8B" w14:textId="77777777" w:rsidTr="00FB33FE">
        <w:trPr>
          <w:trHeight w:val="327"/>
          <w:jc w:val="center"/>
        </w:trPr>
        <w:tc>
          <w:tcPr>
            <w:tcW w:w="732" w:type="pct"/>
            <w:tcMar>
              <w:top w:w="0" w:type="dxa"/>
              <w:left w:w="108" w:type="dxa"/>
              <w:bottom w:w="0" w:type="dxa"/>
              <w:right w:w="108" w:type="dxa"/>
            </w:tcMar>
          </w:tcPr>
          <w:p w14:paraId="453E33BE" w14:textId="4632E2A7"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QC</w:t>
            </w:r>
          </w:p>
        </w:tc>
        <w:tc>
          <w:tcPr>
            <w:tcW w:w="516" w:type="pct"/>
          </w:tcPr>
          <w:p w14:paraId="7E53D510" w14:textId="73ED7F0B" w:rsidR="000913A5" w:rsidRPr="00234264" w:rsidRDefault="00234264" w:rsidP="000A35E7">
            <w:pPr>
              <w:pStyle w:val="xmsonormal"/>
              <w:spacing w:line="240" w:lineRule="atLeast"/>
              <w:jc w:val="both"/>
              <w:rPr>
                <w:rFonts w:ascii="Times New Roman" w:eastAsia="Gulim" w:hAnsi="Times New Roman" w:cs="Times New Roman"/>
                <w:sz w:val="20"/>
                <w:szCs w:val="20"/>
              </w:rPr>
            </w:pPr>
            <w:r w:rsidRPr="00234264">
              <w:rPr>
                <w:rFonts w:ascii="Times New Roman" w:eastAsia="Gulim" w:hAnsi="Times New Roman" w:cs="Times New Roman"/>
                <w:sz w:val="20"/>
                <w:szCs w:val="20"/>
              </w:rPr>
              <w:t>TP1</w:t>
            </w:r>
          </w:p>
        </w:tc>
        <w:tc>
          <w:tcPr>
            <w:tcW w:w="3752" w:type="pct"/>
            <w:tcMar>
              <w:top w:w="0" w:type="dxa"/>
              <w:left w:w="108" w:type="dxa"/>
              <w:bottom w:w="0" w:type="dxa"/>
              <w:right w:w="108" w:type="dxa"/>
            </w:tcMar>
          </w:tcPr>
          <w:p w14:paraId="7121CD3B" w14:textId="6EA36925" w:rsidR="000913A5" w:rsidRPr="00234264" w:rsidRDefault="00234264"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Seems to be the simplest one</w:t>
            </w:r>
          </w:p>
        </w:tc>
      </w:tr>
      <w:tr w:rsidR="000913A5" w:rsidRPr="00475E1E" w14:paraId="3A35D3E2" w14:textId="77777777" w:rsidTr="00FB33FE">
        <w:trPr>
          <w:trHeight w:val="310"/>
          <w:jc w:val="center"/>
        </w:trPr>
        <w:tc>
          <w:tcPr>
            <w:tcW w:w="732" w:type="pct"/>
            <w:tcMar>
              <w:top w:w="0" w:type="dxa"/>
              <w:left w:w="108" w:type="dxa"/>
              <w:bottom w:w="0" w:type="dxa"/>
              <w:right w:w="108" w:type="dxa"/>
            </w:tcMar>
          </w:tcPr>
          <w:p w14:paraId="6A1DD7C1" w14:textId="693D7B2F"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516" w:type="pct"/>
          </w:tcPr>
          <w:p w14:paraId="15EAF32A" w14:textId="582AA30A" w:rsidR="000913A5" w:rsidRPr="00B616B1" w:rsidRDefault="00EC32AF"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TP1 </w:t>
            </w:r>
          </w:p>
        </w:tc>
        <w:tc>
          <w:tcPr>
            <w:tcW w:w="3752" w:type="pct"/>
            <w:tcMar>
              <w:top w:w="0" w:type="dxa"/>
              <w:left w:w="108" w:type="dxa"/>
              <w:bottom w:w="0" w:type="dxa"/>
              <w:right w:w="108" w:type="dxa"/>
            </w:tcMar>
          </w:tcPr>
          <w:p w14:paraId="717F42E2" w14:textId="77777777" w:rsidR="000913A5" w:rsidRPr="00B616B1" w:rsidRDefault="000913A5" w:rsidP="000A35E7">
            <w:pPr>
              <w:pStyle w:val="xmsonormal"/>
              <w:spacing w:line="240" w:lineRule="atLeast"/>
              <w:jc w:val="both"/>
              <w:rPr>
                <w:rFonts w:ascii="Times New Roman" w:eastAsia="Gulim" w:hAnsi="Times New Roman" w:cs="Times New Roman"/>
                <w:sz w:val="20"/>
                <w:szCs w:val="20"/>
              </w:rPr>
            </w:pPr>
          </w:p>
        </w:tc>
      </w:tr>
      <w:tr w:rsidR="007456FF" w:rsidRPr="00475E1E" w14:paraId="49FFA59B" w14:textId="77777777" w:rsidTr="00FB33FE">
        <w:trPr>
          <w:trHeight w:val="327"/>
          <w:jc w:val="center"/>
        </w:trPr>
        <w:tc>
          <w:tcPr>
            <w:tcW w:w="732" w:type="pct"/>
            <w:tcMar>
              <w:top w:w="0" w:type="dxa"/>
              <w:left w:w="108" w:type="dxa"/>
              <w:bottom w:w="0" w:type="dxa"/>
              <w:right w:w="108" w:type="dxa"/>
            </w:tcMar>
          </w:tcPr>
          <w:p w14:paraId="3E0E61A3" w14:textId="5CCE8CB0"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v</w:t>
            </w:r>
            <w:r w:rsidRPr="00131B28">
              <w:rPr>
                <w:rFonts w:ascii="Times New Roman" w:eastAsia="Gulim" w:hAnsi="Times New Roman" w:cs="Times New Roman"/>
                <w:sz w:val="20"/>
                <w:szCs w:val="20"/>
              </w:rPr>
              <w:t>ivo</w:t>
            </w:r>
          </w:p>
        </w:tc>
        <w:tc>
          <w:tcPr>
            <w:tcW w:w="516" w:type="pct"/>
          </w:tcPr>
          <w:p w14:paraId="48C49091" w14:textId="7AF81121"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p>
        </w:tc>
        <w:tc>
          <w:tcPr>
            <w:tcW w:w="3752" w:type="pct"/>
            <w:tcMar>
              <w:top w:w="0" w:type="dxa"/>
              <w:left w:w="108" w:type="dxa"/>
              <w:bottom w:w="0" w:type="dxa"/>
              <w:right w:w="108" w:type="dxa"/>
            </w:tcMar>
          </w:tcPr>
          <w:p w14:paraId="37EAE929" w14:textId="19B60CFC" w:rsidR="007456FF" w:rsidRPr="00475E1E" w:rsidRDefault="007456FF" w:rsidP="007456FF">
            <w:pPr>
              <w:pStyle w:val="xmsonormal"/>
              <w:spacing w:line="240" w:lineRule="atLeast"/>
              <w:jc w:val="both"/>
              <w:rPr>
                <w:rFonts w:ascii="Gulim" w:eastAsia="Gulim" w:hAnsi="Gulim"/>
                <w:sz w:val="20"/>
                <w:szCs w:val="20"/>
              </w:rPr>
            </w:pPr>
            <w:r>
              <w:rPr>
                <w:rFonts w:ascii="Times New Roman" w:eastAsia="Gulim" w:hAnsi="Times New Roman" w:cs="Times New Roman"/>
                <w:sz w:val="20"/>
                <w:szCs w:val="20"/>
              </w:rPr>
              <w:t xml:space="preserve">Seems no much difference among the TPs, either </w:t>
            </w:r>
            <w:r w:rsidRPr="00131B28">
              <w:rPr>
                <w:rFonts w:ascii="Times New Roman" w:eastAsia="Gulim" w:hAnsi="Times New Roman" w:cs="Times New Roman" w:hint="eastAsia"/>
                <w:sz w:val="20"/>
                <w:szCs w:val="20"/>
              </w:rPr>
              <w:t>T</w:t>
            </w:r>
            <w:r w:rsidRPr="00131B28">
              <w:rPr>
                <w:rFonts w:ascii="Times New Roman" w:eastAsia="Gulim" w:hAnsi="Times New Roman" w:cs="Times New Roman"/>
                <w:sz w:val="20"/>
                <w:szCs w:val="20"/>
              </w:rPr>
              <w:t>P1 or TP2</w:t>
            </w:r>
            <w:r>
              <w:rPr>
                <w:rFonts w:ascii="Times New Roman" w:eastAsia="Gulim" w:hAnsi="Times New Roman" w:cs="Times New Roman"/>
                <w:sz w:val="20"/>
                <w:szCs w:val="20"/>
              </w:rPr>
              <w:t xml:space="preserve"> is ok since they seem to be simpler.</w:t>
            </w:r>
          </w:p>
        </w:tc>
      </w:tr>
      <w:tr w:rsidR="000913A5" w:rsidRPr="00475E1E" w14:paraId="00246727" w14:textId="77777777" w:rsidTr="00FB33FE">
        <w:trPr>
          <w:trHeight w:val="474"/>
          <w:jc w:val="center"/>
        </w:trPr>
        <w:tc>
          <w:tcPr>
            <w:tcW w:w="732" w:type="pct"/>
            <w:tcMar>
              <w:top w:w="0" w:type="dxa"/>
              <w:left w:w="108" w:type="dxa"/>
              <w:bottom w:w="0" w:type="dxa"/>
              <w:right w:w="108" w:type="dxa"/>
            </w:tcMar>
          </w:tcPr>
          <w:p w14:paraId="6F8111BC" w14:textId="207ADA62" w:rsidR="000913A5" w:rsidRPr="000D6974" w:rsidRDefault="000D6974" w:rsidP="000A35E7">
            <w:pPr>
              <w:pStyle w:val="xmsonormal"/>
              <w:spacing w:line="240" w:lineRule="atLeast"/>
              <w:jc w:val="both"/>
              <w:rPr>
                <w:rFonts w:ascii="Arial" w:hAnsi="Arial" w:cs="Arial"/>
                <w:sz w:val="20"/>
                <w:szCs w:val="20"/>
                <w:lang w:eastAsia="zh-CN"/>
              </w:rPr>
            </w:pPr>
            <w:r w:rsidRPr="000D6974">
              <w:rPr>
                <w:rFonts w:ascii="Arial" w:hAnsi="Arial" w:cs="Arial"/>
                <w:sz w:val="20"/>
                <w:szCs w:val="20"/>
                <w:lang w:eastAsia="zh-CN"/>
              </w:rPr>
              <w:t>ZTE</w:t>
            </w:r>
          </w:p>
        </w:tc>
        <w:tc>
          <w:tcPr>
            <w:tcW w:w="516" w:type="pct"/>
          </w:tcPr>
          <w:p w14:paraId="45923EC0" w14:textId="51971698" w:rsidR="000913A5" w:rsidRPr="000D6974" w:rsidRDefault="000D6974" w:rsidP="000D6974">
            <w:pPr>
              <w:pStyle w:val="xa"/>
              <w:spacing w:after="120"/>
              <w:jc w:val="both"/>
              <w:rPr>
                <w:rFonts w:ascii="Arial"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P1</w:t>
            </w:r>
          </w:p>
        </w:tc>
        <w:tc>
          <w:tcPr>
            <w:tcW w:w="3752" w:type="pct"/>
            <w:tcMar>
              <w:top w:w="0" w:type="dxa"/>
              <w:left w:w="108" w:type="dxa"/>
              <w:bottom w:w="0" w:type="dxa"/>
              <w:right w:w="108" w:type="dxa"/>
            </w:tcMar>
          </w:tcPr>
          <w:p w14:paraId="167E237E" w14:textId="6E6C1B91" w:rsidR="000913A5" w:rsidRPr="000D6974" w:rsidRDefault="000D6974" w:rsidP="000D6974">
            <w:pPr>
              <w:pStyle w:val="xa"/>
              <w:spacing w:after="120"/>
              <w:jc w:val="both"/>
              <w:rPr>
                <w:rFonts w:ascii="Arial" w:eastAsiaTheme="minorEastAsia" w:hAnsi="Arial" w:cs="Arial"/>
                <w:sz w:val="20"/>
                <w:szCs w:val="20"/>
              </w:rPr>
            </w:pPr>
            <w:proofErr w:type="gramStart"/>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ctually</w:t>
            </w:r>
            <w:proofErr w:type="gramEnd"/>
            <w:r>
              <w:rPr>
                <w:rFonts w:ascii="Times New Roman" w:hAnsi="Times New Roman" w:cs="Times New Roman"/>
                <w:sz w:val="20"/>
                <w:szCs w:val="20"/>
                <w:lang w:eastAsia="zh-CN"/>
              </w:rPr>
              <w:t xml:space="preserve"> all the advised TPs are quite understanding the intention, we just want to find a simple way for this.</w:t>
            </w:r>
          </w:p>
        </w:tc>
      </w:tr>
      <w:tr w:rsidR="004E718B" w:rsidRPr="00475E1E" w14:paraId="32E69C7F" w14:textId="77777777" w:rsidTr="00FB33FE">
        <w:trPr>
          <w:trHeight w:val="474"/>
          <w:jc w:val="center"/>
        </w:trPr>
        <w:tc>
          <w:tcPr>
            <w:tcW w:w="732" w:type="pct"/>
            <w:tcMar>
              <w:top w:w="0" w:type="dxa"/>
              <w:left w:w="108" w:type="dxa"/>
              <w:bottom w:w="0" w:type="dxa"/>
              <w:right w:w="108" w:type="dxa"/>
            </w:tcMar>
          </w:tcPr>
          <w:p w14:paraId="316D15D4" w14:textId="23087D12" w:rsidR="004E718B" w:rsidRPr="000D6974" w:rsidRDefault="004E718B" w:rsidP="000A35E7">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NEC</w:t>
            </w:r>
          </w:p>
        </w:tc>
        <w:tc>
          <w:tcPr>
            <w:tcW w:w="516" w:type="pct"/>
          </w:tcPr>
          <w:p w14:paraId="40EB4014" w14:textId="17B2CF3E" w:rsidR="004E718B" w:rsidRDefault="004E718B" w:rsidP="000D6974">
            <w:pPr>
              <w:pStyle w:val="xa"/>
              <w:spacing w:after="120"/>
              <w:jc w:val="both"/>
              <w:rPr>
                <w:rFonts w:ascii="Arial" w:hAnsi="Arial" w:cs="Arial"/>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1C0625D8" w14:textId="77777777" w:rsidR="004E718B" w:rsidRDefault="004E718B" w:rsidP="000D6974">
            <w:pPr>
              <w:pStyle w:val="xa"/>
              <w:spacing w:after="120"/>
              <w:jc w:val="both"/>
              <w:rPr>
                <w:rFonts w:ascii="Times New Roman" w:hAnsi="Times New Roman" w:cs="Times New Roman"/>
                <w:sz w:val="20"/>
                <w:szCs w:val="20"/>
                <w:lang w:eastAsia="zh-CN"/>
              </w:rPr>
            </w:pPr>
          </w:p>
        </w:tc>
      </w:tr>
      <w:tr w:rsidR="004E718B" w:rsidRPr="00475E1E" w14:paraId="1ABCDA9E" w14:textId="77777777" w:rsidTr="00FB33FE">
        <w:trPr>
          <w:trHeight w:val="474"/>
          <w:jc w:val="center"/>
        </w:trPr>
        <w:tc>
          <w:tcPr>
            <w:tcW w:w="732" w:type="pct"/>
            <w:tcMar>
              <w:top w:w="0" w:type="dxa"/>
              <w:left w:w="108" w:type="dxa"/>
              <w:bottom w:w="0" w:type="dxa"/>
              <w:right w:w="108" w:type="dxa"/>
            </w:tcMar>
          </w:tcPr>
          <w:p w14:paraId="4643EDED" w14:textId="2B7C5E2C" w:rsidR="004E718B" w:rsidRDefault="004E718B"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OPPO</w:t>
            </w:r>
          </w:p>
        </w:tc>
        <w:tc>
          <w:tcPr>
            <w:tcW w:w="516" w:type="pct"/>
          </w:tcPr>
          <w:p w14:paraId="370B83C0" w14:textId="5D358DB5" w:rsidR="004E718B" w:rsidRDefault="004E718B"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FCA30BE" w14:textId="77777777" w:rsidR="004E718B" w:rsidRDefault="004E718B" w:rsidP="000D6974">
            <w:pPr>
              <w:pStyle w:val="xa"/>
              <w:spacing w:after="120"/>
              <w:jc w:val="both"/>
              <w:rPr>
                <w:rFonts w:ascii="Times New Roman" w:hAnsi="Times New Roman" w:cs="Times New Roman"/>
                <w:sz w:val="20"/>
                <w:szCs w:val="20"/>
                <w:lang w:eastAsia="zh-CN"/>
              </w:rPr>
            </w:pPr>
          </w:p>
        </w:tc>
      </w:tr>
      <w:tr w:rsidR="00503172" w:rsidRPr="00475E1E" w14:paraId="4C0C1C53" w14:textId="77777777" w:rsidTr="00FB33FE">
        <w:trPr>
          <w:trHeight w:val="474"/>
          <w:jc w:val="center"/>
        </w:trPr>
        <w:tc>
          <w:tcPr>
            <w:tcW w:w="732" w:type="pct"/>
            <w:tcMar>
              <w:top w:w="0" w:type="dxa"/>
              <w:left w:w="108" w:type="dxa"/>
              <w:bottom w:w="0" w:type="dxa"/>
              <w:right w:w="108" w:type="dxa"/>
            </w:tcMar>
          </w:tcPr>
          <w:p w14:paraId="0E768205" w14:textId="2A7B72D2" w:rsidR="00503172" w:rsidRDefault="00503172" w:rsidP="000A35E7">
            <w:pPr>
              <w:pStyle w:val="xmsonormal"/>
              <w:spacing w:line="240" w:lineRule="atLeast"/>
              <w:jc w:val="both"/>
              <w:rPr>
                <w:rFonts w:ascii="Arial" w:hAnsi="Arial" w:cs="Arial"/>
                <w:kern w:val="2"/>
                <w:sz w:val="20"/>
                <w:szCs w:val="20"/>
                <w:lang w:eastAsia="zh-CN"/>
              </w:rPr>
            </w:pPr>
            <w:r>
              <w:rPr>
                <w:rFonts w:ascii="Arial" w:hAnsi="Arial" w:cs="Arial"/>
                <w:kern w:val="2"/>
                <w:sz w:val="20"/>
                <w:szCs w:val="20"/>
                <w:lang w:eastAsia="zh-CN"/>
              </w:rPr>
              <w:t>HW/</w:t>
            </w:r>
            <w:proofErr w:type="spellStart"/>
            <w:r>
              <w:rPr>
                <w:rFonts w:ascii="Arial" w:hAnsi="Arial" w:cs="Arial"/>
                <w:kern w:val="2"/>
                <w:sz w:val="20"/>
                <w:szCs w:val="20"/>
                <w:lang w:eastAsia="zh-CN"/>
              </w:rPr>
              <w:t>HiSi</w:t>
            </w:r>
            <w:proofErr w:type="spellEnd"/>
          </w:p>
        </w:tc>
        <w:tc>
          <w:tcPr>
            <w:tcW w:w="516" w:type="pct"/>
          </w:tcPr>
          <w:p w14:paraId="7366B262" w14:textId="5CF0A247" w:rsidR="00503172" w:rsidRDefault="00503172" w:rsidP="000D6974">
            <w:pPr>
              <w:pStyle w:val="xa"/>
              <w:spacing w:after="120"/>
              <w:jc w:val="both"/>
              <w:rPr>
                <w:rFonts w:ascii="Arial" w:hAnsi="Arial" w:cs="Arial"/>
                <w:kern w:val="2"/>
                <w:sz w:val="20"/>
                <w:szCs w:val="20"/>
                <w:lang w:eastAsia="zh-CN"/>
              </w:rPr>
            </w:pPr>
            <w:r>
              <w:rPr>
                <w:rFonts w:ascii="Arial" w:hAnsi="Arial" w:cs="Arial"/>
                <w:kern w:val="2"/>
                <w:sz w:val="20"/>
                <w:szCs w:val="20"/>
                <w:lang w:eastAsia="zh-CN"/>
              </w:rPr>
              <w:t>TP1</w:t>
            </w:r>
          </w:p>
        </w:tc>
        <w:tc>
          <w:tcPr>
            <w:tcW w:w="3752" w:type="pct"/>
            <w:tcMar>
              <w:top w:w="0" w:type="dxa"/>
              <w:left w:w="108" w:type="dxa"/>
              <w:bottom w:w="0" w:type="dxa"/>
              <w:right w:w="108" w:type="dxa"/>
            </w:tcMar>
          </w:tcPr>
          <w:p w14:paraId="45D65F20" w14:textId="77777777" w:rsidR="00503172" w:rsidRDefault="00503172" w:rsidP="000D6974">
            <w:pPr>
              <w:pStyle w:val="xa"/>
              <w:spacing w:after="120"/>
              <w:jc w:val="both"/>
              <w:rPr>
                <w:rFonts w:ascii="Times New Roman" w:hAnsi="Times New Roman" w:cs="Times New Roman"/>
                <w:sz w:val="20"/>
                <w:szCs w:val="20"/>
                <w:lang w:eastAsia="zh-CN"/>
              </w:rPr>
            </w:pPr>
          </w:p>
        </w:tc>
      </w:tr>
      <w:tr w:rsidR="00FB33FE" w:rsidRPr="00475E1E" w14:paraId="371B8864" w14:textId="77777777" w:rsidTr="00FB33FE">
        <w:trPr>
          <w:trHeight w:val="474"/>
          <w:jc w:val="center"/>
        </w:trPr>
        <w:tc>
          <w:tcPr>
            <w:tcW w:w="732" w:type="pct"/>
            <w:tcMar>
              <w:top w:w="0" w:type="dxa"/>
              <w:left w:w="108" w:type="dxa"/>
              <w:bottom w:w="0" w:type="dxa"/>
              <w:right w:w="108" w:type="dxa"/>
            </w:tcMar>
          </w:tcPr>
          <w:p w14:paraId="0EA7E398" w14:textId="364C27C4" w:rsidR="00FB33FE" w:rsidRPr="0077472A" w:rsidRDefault="00FB33FE" w:rsidP="000A35E7">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516" w:type="pct"/>
          </w:tcPr>
          <w:p w14:paraId="59D2FEE1" w14:textId="229E4FF7" w:rsidR="00FB33FE" w:rsidRPr="0077472A" w:rsidRDefault="00FB33FE"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TP4</w:t>
            </w:r>
          </w:p>
        </w:tc>
        <w:tc>
          <w:tcPr>
            <w:tcW w:w="3752" w:type="pct"/>
            <w:tcMar>
              <w:top w:w="0" w:type="dxa"/>
              <w:left w:w="108" w:type="dxa"/>
              <w:bottom w:w="0" w:type="dxa"/>
              <w:right w:w="108" w:type="dxa"/>
            </w:tcMar>
          </w:tcPr>
          <w:p w14:paraId="79E1EA9F"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TP1 is the simplest one, but if there is only one HARQ-ACK bit corresponding to SPS PDSCH reception, the HARQ-ACK is generated according to clause 9.1.2. </w:t>
            </w:r>
          </w:p>
          <w:p w14:paraId="0D3E3B2F" w14:textId="77777777" w:rsidR="00FB33FE" w:rsidRDefault="00FB33FE" w:rsidP="00FB33FE">
            <w:pPr>
              <w:pStyle w:val="xmsonormal"/>
              <w:spacing w:line="240" w:lineRule="atLeast"/>
              <w:jc w:val="both"/>
              <w:rPr>
                <w:rFonts w:ascii="Gulim" w:hAnsi="Gulim"/>
                <w:sz w:val="20"/>
                <w:szCs w:val="20"/>
                <w:lang w:eastAsia="zh-CN"/>
              </w:rPr>
            </w:pPr>
          </w:p>
          <w:p w14:paraId="2771368B" w14:textId="77777777" w:rsidR="00FB33FE" w:rsidRDefault="00FB33FE" w:rsidP="00FB33FE">
            <w:pPr>
              <w:pStyle w:val="xmsonormal"/>
              <w:spacing w:line="240" w:lineRule="atLeast"/>
              <w:jc w:val="both"/>
              <w:rPr>
                <w:rFonts w:ascii="Times New Roman" w:hAnsi="Times New Roman" w:cs="Times New Roman"/>
                <w:sz w:val="20"/>
                <w:szCs w:val="20"/>
                <w:lang w:eastAsia="zh-CN"/>
              </w:rPr>
            </w:pPr>
            <w:r w:rsidRPr="00B70FE6">
              <w:rPr>
                <w:rFonts w:ascii="Times New Roman" w:hAnsi="Times New Roman" w:cs="Times New Roman" w:hint="eastAsia"/>
                <w:sz w:val="20"/>
                <w:szCs w:val="20"/>
                <w:lang w:eastAsia="zh-CN"/>
              </w:rPr>
              <w:t xml:space="preserve">However, </w:t>
            </w:r>
            <w:r>
              <w:rPr>
                <w:rFonts w:ascii="Times New Roman" w:hAnsi="Times New Roman" w:cs="Times New Roman" w:hint="eastAsia"/>
                <w:sz w:val="20"/>
                <w:szCs w:val="20"/>
                <w:lang w:eastAsia="zh-CN"/>
              </w:rPr>
              <w:t xml:space="preserve">as we discussed in the last meeting, we </w:t>
            </w:r>
            <w:r>
              <w:rPr>
                <w:rFonts w:ascii="Times New Roman" w:hAnsi="Times New Roman" w:cs="Times New Roman"/>
                <w:sz w:val="20"/>
                <w:szCs w:val="20"/>
                <w:lang w:eastAsia="zh-CN"/>
              </w:rPr>
              <w:t>have</w:t>
            </w:r>
            <w:r>
              <w:rPr>
                <w:rFonts w:ascii="Times New Roman" w:hAnsi="Times New Roman" w:cs="Times New Roman" w:hint="eastAsia"/>
                <w:sz w:val="20"/>
                <w:szCs w:val="20"/>
                <w:lang w:eastAsia="zh-CN"/>
              </w:rPr>
              <w:t xml:space="preserve"> the following agreements. In case there is only one HARQ-ACK bit for SPS PDSCH, whether to include the HARQ-ACK bit in case the SPS PDSCH is cancelled by DCI/dynamic SFI is different for type-1 and type-2 HARQ-ACK codebooks. </w:t>
            </w:r>
            <w:proofErr w:type="gramStart"/>
            <w:r>
              <w:rPr>
                <w:rFonts w:ascii="Times New Roman" w:hAnsi="Times New Roman" w:cs="Times New Roman" w:hint="eastAsia"/>
                <w:sz w:val="20"/>
                <w:szCs w:val="20"/>
                <w:lang w:eastAsia="zh-CN"/>
              </w:rPr>
              <w:t>So</w:t>
            </w:r>
            <w:proofErr w:type="gramEnd"/>
            <w:r>
              <w:rPr>
                <w:rFonts w:ascii="Times New Roman" w:hAnsi="Times New Roman" w:cs="Times New Roman" w:hint="eastAsia"/>
                <w:sz w:val="20"/>
                <w:szCs w:val="20"/>
                <w:lang w:eastAsia="zh-CN"/>
              </w:rPr>
              <w:t xml:space="preserve"> we think we cannot simply follow 9.1.2 in this case.</w:t>
            </w:r>
          </w:p>
          <w:p w14:paraId="4AEED476" w14:textId="77777777" w:rsidR="007A3E19" w:rsidRDefault="007A3E19" w:rsidP="007A3E19">
            <w:pPr>
              <w:widowControl/>
              <w:autoSpaceDE/>
              <w:spacing w:line="240" w:lineRule="auto"/>
              <w:jc w:val="left"/>
              <w:rPr>
                <w:rFonts w:eastAsia="Batang" w:cs="Times New Roman"/>
                <w:kern w:val="0"/>
                <w:szCs w:val="20"/>
                <w:highlight w:val="green"/>
                <w:lang w:val="en-GB" w:eastAsia="en-US"/>
              </w:rPr>
            </w:pPr>
            <w:r>
              <w:rPr>
                <w:rFonts w:eastAsia="Batang" w:cs="Times New Roman"/>
                <w:kern w:val="0"/>
                <w:szCs w:val="20"/>
                <w:highlight w:val="green"/>
                <w:lang w:val="en-GB" w:eastAsia="en-US"/>
              </w:rPr>
              <w:t>Agreements:</w:t>
            </w:r>
          </w:p>
          <w:p w14:paraId="47597D7F" w14:textId="77777777" w:rsidR="007A3E19" w:rsidRDefault="007A3E19" w:rsidP="007A3E19">
            <w:pPr>
              <w:widowControl/>
              <w:autoSpaceDE/>
              <w:spacing w:line="240" w:lineRule="auto"/>
              <w:jc w:val="left"/>
              <w:rPr>
                <w:rFonts w:eastAsia="Batang" w:cs="Times New Roman"/>
                <w:kern w:val="0"/>
                <w:szCs w:val="20"/>
              </w:rPr>
            </w:pPr>
            <w:r>
              <w:rPr>
                <w:rFonts w:eastAsia="Batang" w:cs="Times New Roman"/>
                <w:kern w:val="0"/>
                <w:szCs w:val="20"/>
                <w:lang w:val="en-GB"/>
              </w:rPr>
              <w:t>HARQ-ACK feedback for a SPS PDSCH is included in the HARQ-ACK codebook when the SPS PDSCH is cancelled by DCI/dynamic SFI in which case NACK is generated for the SPS PDSCH.</w:t>
            </w:r>
          </w:p>
          <w:p w14:paraId="4F3047AE" w14:textId="77777777" w:rsidR="007A3E19" w:rsidRDefault="007A3E19" w:rsidP="007A3E19">
            <w:pPr>
              <w:pStyle w:val="a3"/>
              <w:widowControl/>
              <w:numPr>
                <w:ilvl w:val="0"/>
                <w:numId w:val="38"/>
              </w:numPr>
              <w:autoSpaceDE/>
              <w:spacing w:line="240" w:lineRule="auto"/>
              <w:ind w:leftChars="0" w:right="147"/>
              <w:jc w:val="left"/>
              <w:rPr>
                <w:rFonts w:eastAsia="Batang" w:cs="Times New Roman"/>
                <w:kern w:val="0"/>
                <w:szCs w:val="20"/>
                <w:lang w:val="en-GB"/>
              </w:rPr>
            </w:pPr>
            <w:r>
              <w:rPr>
                <w:rFonts w:eastAsia="Batang" w:cs="Times New Roman"/>
                <w:color w:val="FF0000"/>
                <w:kern w:val="0"/>
                <w:szCs w:val="20"/>
                <w:lang w:val="en-GB"/>
              </w:rPr>
              <w:t>For type-1 codebook, the main bullet is not applied if only a single HARQ-ACK bit, for an SPS PDSCH, is mapped on a PUCCH; otherwise, the main bullet is applied.</w:t>
            </w:r>
          </w:p>
          <w:p w14:paraId="77DDD357" w14:textId="0A3AB030" w:rsidR="007A3E19" w:rsidRDefault="007A3E19" w:rsidP="007A3E19">
            <w:pPr>
              <w:pStyle w:val="a3"/>
              <w:widowControl/>
              <w:numPr>
                <w:ilvl w:val="0"/>
                <w:numId w:val="38"/>
              </w:numPr>
              <w:autoSpaceDE/>
              <w:spacing w:line="240" w:lineRule="auto"/>
              <w:ind w:leftChars="0" w:right="147"/>
              <w:jc w:val="left"/>
              <w:rPr>
                <w:rFonts w:cs="Times New Roman"/>
                <w:szCs w:val="20"/>
                <w:lang w:eastAsia="zh-CN"/>
              </w:rPr>
            </w:pPr>
            <w:r>
              <w:rPr>
                <w:rFonts w:eastAsia="Batang" w:cs="Times New Roman"/>
                <w:color w:val="FF0000"/>
                <w:kern w:val="0"/>
                <w:szCs w:val="20"/>
                <w:lang w:val="en-GB"/>
              </w:rPr>
              <w:t>For type-2 codebook, the main bullet is applied.</w:t>
            </w:r>
          </w:p>
          <w:p w14:paraId="591E13FE" w14:textId="77777777" w:rsidR="007A3E19" w:rsidRDefault="007A3E19" w:rsidP="00FB33FE">
            <w:pPr>
              <w:pStyle w:val="xmsonormal"/>
              <w:spacing w:line="240" w:lineRule="atLeast"/>
              <w:jc w:val="both"/>
              <w:rPr>
                <w:rFonts w:ascii="Times New Roman" w:hAnsi="Times New Roman" w:cs="Times New Roman"/>
                <w:sz w:val="20"/>
                <w:szCs w:val="20"/>
                <w:lang w:eastAsia="zh-CN"/>
              </w:rPr>
            </w:pPr>
          </w:p>
          <w:p w14:paraId="0E88F494" w14:textId="1213491E" w:rsidR="00FB33FE" w:rsidRPr="007A3E19" w:rsidRDefault="007A3E19" w:rsidP="007A3E19">
            <w:pPr>
              <w:pStyle w:val="xmsonormal"/>
              <w:spacing w:line="240" w:lineRule="atLeast"/>
              <w:jc w:val="both"/>
              <w:rPr>
                <w:rFonts w:cs="Times New Roman"/>
                <w:szCs w:val="20"/>
                <w:lang w:eastAsia="zh-CN"/>
              </w:rPr>
            </w:pPr>
            <w:r>
              <w:rPr>
                <w:rFonts w:ascii="Times New Roman" w:hAnsi="Times New Roman" w:cs="Times New Roman" w:hint="eastAsia"/>
                <w:sz w:val="20"/>
                <w:szCs w:val="20"/>
                <w:lang w:eastAsia="zh-CN"/>
              </w:rPr>
              <w:t xml:space="preserve">In </w:t>
            </w:r>
            <w:r w:rsidRPr="007A3E19">
              <w:rPr>
                <w:rFonts w:ascii="Times New Roman" w:hAnsi="Times New Roman" w:cs="Times New Roman" w:hint="eastAsia"/>
                <w:sz w:val="20"/>
                <w:szCs w:val="20"/>
                <w:lang w:eastAsia="zh-CN"/>
              </w:rPr>
              <w:t>addition</w:t>
            </w:r>
            <w:r>
              <w:rPr>
                <w:rFonts w:ascii="Times New Roman" w:hAnsi="Times New Roman" w:cs="Times New Roman" w:hint="eastAsia"/>
                <w:sz w:val="20"/>
                <w:szCs w:val="20"/>
                <w:lang w:eastAsia="zh-CN"/>
              </w:rPr>
              <w:t xml:space="preserve">, we would like to clarify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SPS PDSCH reception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is not SPS PDSCH configuration. For a same SPS configuration, there can be multiple HARQ-ACK bits corresponding to multiple SPS PDSCH receptions in the same PUCCH.</w:t>
            </w:r>
          </w:p>
        </w:tc>
      </w:tr>
      <w:tr w:rsidR="0037262F" w:rsidRPr="00475E1E" w14:paraId="4E316986" w14:textId="77777777" w:rsidTr="00FB33FE">
        <w:trPr>
          <w:trHeight w:val="474"/>
          <w:jc w:val="center"/>
        </w:trPr>
        <w:tc>
          <w:tcPr>
            <w:tcW w:w="732" w:type="pct"/>
            <w:tcMar>
              <w:top w:w="0" w:type="dxa"/>
              <w:left w:w="108" w:type="dxa"/>
              <w:bottom w:w="0" w:type="dxa"/>
              <w:right w:w="108" w:type="dxa"/>
            </w:tcMar>
          </w:tcPr>
          <w:p w14:paraId="7F01D4F7" w14:textId="6AE2542B"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046B41">
              <w:rPr>
                <w:rFonts w:ascii="Times New Roman" w:eastAsia="Gulim" w:hAnsi="Times New Roman" w:cs="Times New Roman"/>
                <w:sz w:val="20"/>
                <w:szCs w:val="20"/>
              </w:rPr>
              <w:t>Nokia, NSB</w:t>
            </w:r>
          </w:p>
        </w:tc>
        <w:tc>
          <w:tcPr>
            <w:tcW w:w="516" w:type="pct"/>
          </w:tcPr>
          <w:p w14:paraId="04540889" w14:textId="07C3F24E" w:rsidR="0037262F" w:rsidRPr="0077472A" w:rsidRDefault="0037262F" w:rsidP="0037262F">
            <w:pPr>
              <w:pStyle w:val="xa"/>
              <w:spacing w:after="120"/>
              <w:jc w:val="center"/>
              <w:rPr>
                <w:rFonts w:ascii="Times New Roman" w:hAnsi="Times New Roman" w:cs="Times New Roman"/>
                <w:sz w:val="20"/>
                <w:szCs w:val="20"/>
                <w:lang w:eastAsia="zh-CN"/>
              </w:rPr>
            </w:pPr>
            <w:r w:rsidRPr="00046B41">
              <w:rPr>
                <w:rFonts w:ascii="Times New Roman" w:eastAsia="Gulim" w:hAnsi="Times New Roman" w:cs="Times New Roman"/>
                <w:sz w:val="20"/>
                <w:szCs w:val="20"/>
              </w:rPr>
              <w:t>TP#3</w:t>
            </w:r>
            <w:r>
              <w:rPr>
                <w:rFonts w:ascii="Times New Roman" w:eastAsia="Gulim" w:hAnsi="Times New Roman" w:cs="Times New Roman"/>
                <w:sz w:val="20"/>
                <w:szCs w:val="20"/>
              </w:rPr>
              <w:t xml:space="preserve"> or TP#4</w:t>
            </w:r>
          </w:p>
        </w:tc>
        <w:tc>
          <w:tcPr>
            <w:tcW w:w="3752" w:type="pct"/>
            <w:tcMar>
              <w:top w:w="0" w:type="dxa"/>
              <w:left w:w="108" w:type="dxa"/>
              <w:bottom w:w="0" w:type="dxa"/>
              <w:right w:w="108" w:type="dxa"/>
            </w:tcMar>
          </w:tcPr>
          <w:p w14:paraId="03335768" w14:textId="77777777" w:rsidR="0037262F" w:rsidRPr="00046B41" w:rsidRDefault="0037262F" w:rsidP="0037262F">
            <w:pPr>
              <w:pStyle w:val="xmsonormal"/>
              <w:spacing w:line="240" w:lineRule="atLeast"/>
              <w:jc w:val="both"/>
              <w:rPr>
                <w:rFonts w:ascii="Times New Roman" w:eastAsia="Gulim" w:hAnsi="Times New Roman" w:cs="Times New Roman"/>
                <w:sz w:val="20"/>
                <w:szCs w:val="20"/>
              </w:rPr>
            </w:pPr>
            <w:r w:rsidRPr="0037262F">
              <w:rPr>
                <w:rFonts w:ascii="Times New Roman" w:eastAsia="Gulim" w:hAnsi="Times New Roman" w:cs="Times New Roman"/>
                <w:b/>
                <w:bCs/>
                <w:sz w:val="20"/>
                <w:szCs w:val="20"/>
              </w:rPr>
              <w:t>TP#1 does not keep Rel-15 compatibility</w:t>
            </w:r>
            <w:r w:rsidRPr="00046B41">
              <w:rPr>
                <w:rFonts w:ascii="Times New Roman" w:eastAsia="Gulim" w:hAnsi="Times New Roman" w:cs="Times New Roman"/>
                <w:sz w:val="20"/>
                <w:szCs w:val="20"/>
              </w:rPr>
              <w:t xml:space="preserve"> because in Clause 9.1.2 the intention (TP is under discussion in email thread #1) is that for single PDSCH reception the HARQ-ACK bit is not generated if it is cancelled by DCI/dynamic SFI. As a reminder, RAN1#100-bis-e conclusion is that for type-2 codebook, HARQ-ACK feedback for a SPS PDSCH is included in the HARQ-ACK codebook when the SPS PDSCH is cancelled by DCI/dynamic SFI.</w:t>
            </w:r>
          </w:p>
          <w:p w14:paraId="63ACE5AE" w14:textId="77777777" w:rsidR="0037262F" w:rsidRPr="00046B41" w:rsidRDefault="0037262F" w:rsidP="0037262F">
            <w:pPr>
              <w:pStyle w:val="xmsonormal"/>
              <w:spacing w:line="240" w:lineRule="atLeast"/>
              <w:jc w:val="both"/>
              <w:rPr>
                <w:rFonts w:ascii="Times New Roman" w:eastAsia="Gulim" w:hAnsi="Times New Roman" w:cs="Times New Roman"/>
                <w:sz w:val="20"/>
                <w:szCs w:val="20"/>
              </w:rPr>
            </w:pPr>
          </w:p>
          <w:p w14:paraId="7AF42731" w14:textId="77777777" w:rsidR="0037262F" w:rsidRDefault="0037262F" w:rsidP="0037262F">
            <w:pPr>
              <w:pStyle w:val="xmsonormal"/>
              <w:spacing w:line="240" w:lineRule="atLeast"/>
              <w:jc w:val="both"/>
              <w:rPr>
                <w:rFonts w:ascii="Times New Roman" w:eastAsia="Gulim" w:hAnsi="Times New Roman" w:cs="Times New Roman"/>
                <w:color w:val="000000" w:themeColor="text1"/>
                <w:sz w:val="20"/>
                <w:szCs w:val="20"/>
              </w:rPr>
            </w:pPr>
            <w:r w:rsidRPr="00046B41">
              <w:rPr>
                <w:rFonts w:ascii="Times New Roman" w:eastAsia="Gulim" w:hAnsi="Times New Roman" w:cs="Times New Roman"/>
                <w:sz w:val="20"/>
                <w:szCs w:val="20"/>
              </w:rPr>
              <w:t xml:space="preserve">For TP#2, </w:t>
            </w:r>
            <w:r>
              <w:rPr>
                <w:rFonts w:ascii="Times New Roman" w:eastAsia="Gulim" w:hAnsi="Times New Roman" w:cs="Times New Roman"/>
                <w:sz w:val="20"/>
                <w:szCs w:val="20"/>
              </w:rPr>
              <w:t>“</w:t>
            </w:r>
            <w:r w:rsidRPr="00046B41">
              <w:rPr>
                <w:rFonts w:ascii="Times New Roman" w:eastAsia="Gulim" w:hAnsi="Times New Roman" w:cs="Times New Roman"/>
                <w:color w:val="FF0000"/>
                <w:sz w:val="20"/>
                <w:szCs w:val="20"/>
                <w:u w:val="single"/>
              </w:rPr>
              <w:t>or there is more than one DL slot for SPS PDSCH receptions on a serving cell</w:t>
            </w:r>
            <w:r w:rsidRPr="00046B41">
              <w:rPr>
                <w:rFonts w:ascii="Times New Roman" w:eastAsia="Gulim" w:hAnsi="Times New Roman" w:cs="Times New Roman"/>
                <w:color w:val="000000" w:themeColor="text1"/>
                <w:sz w:val="20"/>
                <w:szCs w:val="20"/>
              </w:rPr>
              <w:t>”</w:t>
            </w:r>
            <w:r>
              <w:rPr>
                <w:rFonts w:ascii="Times New Roman" w:eastAsia="Gulim" w:hAnsi="Times New Roman" w:cs="Times New Roman"/>
                <w:color w:val="000000" w:themeColor="text1"/>
                <w:sz w:val="20"/>
                <w:szCs w:val="20"/>
              </w:rPr>
              <w:t xml:space="preserve"> is not sufficiently accurate in our opinion as it is not referring to a particular PUCCH. </w:t>
            </w:r>
          </w:p>
          <w:p w14:paraId="26D82C8A" w14:textId="77777777" w:rsidR="0037262F" w:rsidRDefault="0037262F" w:rsidP="0037262F">
            <w:pPr>
              <w:pStyle w:val="xmsonormal"/>
              <w:spacing w:line="240" w:lineRule="atLeast"/>
              <w:jc w:val="both"/>
              <w:rPr>
                <w:rFonts w:ascii="Times New Roman" w:hAnsi="Times New Roman" w:cs="Times New Roman"/>
                <w:sz w:val="20"/>
                <w:szCs w:val="20"/>
                <w:lang w:eastAsia="zh-CN"/>
              </w:rPr>
            </w:pPr>
          </w:p>
        </w:tc>
      </w:tr>
      <w:tr w:rsidR="00904205" w:rsidRPr="00475E1E" w14:paraId="505F5C5B" w14:textId="77777777" w:rsidTr="00FB33FE">
        <w:trPr>
          <w:trHeight w:val="474"/>
          <w:jc w:val="center"/>
        </w:trPr>
        <w:tc>
          <w:tcPr>
            <w:tcW w:w="732" w:type="pct"/>
            <w:tcMar>
              <w:top w:w="0" w:type="dxa"/>
              <w:left w:w="108" w:type="dxa"/>
              <w:bottom w:w="0" w:type="dxa"/>
              <w:right w:w="108" w:type="dxa"/>
            </w:tcMar>
          </w:tcPr>
          <w:p w14:paraId="19765DDA" w14:textId="48CD63D8" w:rsidR="00904205" w:rsidRPr="00046B41" w:rsidRDefault="00904205" w:rsidP="0037262F">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516" w:type="pct"/>
          </w:tcPr>
          <w:p w14:paraId="6CFB2D97" w14:textId="5F7D1317" w:rsidR="00904205" w:rsidRPr="00046B41" w:rsidRDefault="006809C6" w:rsidP="0037262F">
            <w:pPr>
              <w:pStyle w:val="xa"/>
              <w:spacing w:after="120"/>
              <w:jc w:val="center"/>
              <w:rPr>
                <w:rFonts w:ascii="Times New Roman" w:eastAsia="Gulim" w:hAnsi="Times New Roman" w:cs="Times New Roman"/>
                <w:sz w:val="20"/>
                <w:szCs w:val="20"/>
              </w:rPr>
            </w:pPr>
            <w:r>
              <w:rPr>
                <w:rFonts w:ascii="Times New Roman" w:eastAsia="Gulim" w:hAnsi="Times New Roman" w:cs="Times New Roman"/>
                <w:sz w:val="20"/>
                <w:szCs w:val="20"/>
              </w:rPr>
              <w:t>TP3</w:t>
            </w:r>
          </w:p>
        </w:tc>
        <w:tc>
          <w:tcPr>
            <w:tcW w:w="3752" w:type="pct"/>
            <w:tcMar>
              <w:top w:w="0" w:type="dxa"/>
              <w:left w:w="108" w:type="dxa"/>
              <w:bottom w:w="0" w:type="dxa"/>
              <w:right w:w="108" w:type="dxa"/>
            </w:tcMar>
          </w:tcPr>
          <w:p w14:paraId="7B10D8F0" w14:textId="091A0E27" w:rsidR="00904205" w:rsidRPr="006809C6" w:rsidRDefault="006809C6" w:rsidP="0037262F">
            <w:pPr>
              <w:pStyle w:val="xmsonormal"/>
              <w:spacing w:line="240" w:lineRule="atLeast"/>
              <w:jc w:val="both"/>
              <w:rPr>
                <w:rFonts w:ascii="Times New Roman" w:eastAsia="Gulim" w:hAnsi="Times New Roman" w:cs="Times New Roman"/>
                <w:sz w:val="20"/>
                <w:szCs w:val="20"/>
              </w:rPr>
            </w:pPr>
            <w:r w:rsidRPr="006809C6">
              <w:rPr>
                <w:rFonts w:ascii="Times New Roman" w:eastAsia="Gulim" w:hAnsi="Times New Roman" w:cs="Times New Roman"/>
                <w:sz w:val="20"/>
                <w:szCs w:val="20"/>
              </w:rPr>
              <w:t xml:space="preserve">We </w:t>
            </w:r>
            <w:r>
              <w:rPr>
                <w:rFonts w:ascii="Times New Roman" w:eastAsia="Gulim" w:hAnsi="Times New Roman" w:cs="Times New Roman"/>
                <w:sz w:val="20"/>
                <w:szCs w:val="20"/>
              </w:rPr>
              <w:t>prefer to maintain the pseudo code to clearly define the HARQ-ACK bit order.</w:t>
            </w:r>
          </w:p>
        </w:tc>
      </w:tr>
      <w:tr w:rsidR="00BB55C9" w:rsidRPr="00475E1E" w14:paraId="4C97BAA1" w14:textId="77777777" w:rsidTr="00FB33FE">
        <w:trPr>
          <w:trHeight w:val="474"/>
          <w:jc w:val="center"/>
        </w:trPr>
        <w:tc>
          <w:tcPr>
            <w:tcW w:w="732" w:type="pct"/>
            <w:tcMar>
              <w:top w:w="0" w:type="dxa"/>
              <w:left w:w="108" w:type="dxa"/>
              <w:bottom w:w="0" w:type="dxa"/>
              <w:right w:w="108" w:type="dxa"/>
            </w:tcMar>
          </w:tcPr>
          <w:p w14:paraId="5D70030F" w14:textId="648845EB" w:rsidR="00BB55C9" w:rsidRPr="00BB55C9" w:rsidRDefault="00BB55C9" w:rsidP="0037262F">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Z</w:t>
            </w:r>
            <w:r>
              <w:rPr>
                <w:rFonts w:ascii="Times New Roman" w:hAnsi="Times New Roman" w:cs="Times New Roman"/>
                <w:sz w:val="20"/>
                <w:szCs w:val="20"/>
                <w:lang w:eastAsia="zh-CN"/>
              </w:rPr>
              <w:t>TE</w:t>
            </w:r>
          </w:p>
        </w:tc>
        <w:tc>
          <w:tcPr>
            <w:tcW w:w="516" w:type="pct"/>
          </w:tcPr>
          <w:p w14:paraId="2D324BF0" w14:textId="7EBE638F" w:rsidR="00BB55C9" w:rsidRPr="00BB55C9" w:rsidRDefault="00BB55C9" w:rsidP="0037262F">
            <w:pPr>
              <w:pStyle w:val="xa"/>
              <w:spacing w:after="120"/>
              <w:jc w:val="center"/>
              <w:rPr>
                <w:rFonts w:ascii="Times New Roman" w:hAnsi="Times New Roman" w:cs="Times New Roman"/>
                <w:sz w:val="20"/>
                <w:szCs w:val="20"/>
                <w:lang w:eastAsia="zh-CN"/>
              </w:rPr>
            </w:pPr>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P1</w:t>
            </w:r>
          </w:p>
        </w:tc>
        <w:tc>
          <w:tcPr>
            <w:tcW w:w="3752" w:type="pct"/>
            <w:tcMar>
              <w:top w:w="0" w:type="dxa"/>
              <w:left w:w="108" w:type="dxa"/>
              <w:bottom w:w="0" w:type="dxa"/>
              <w:right w:w="108" w:type="dxa"/>
            </w:tcMar>
          </w:tcPr>
          <w:p w14:paraId="7D9808D4" w14:textId="2EB14047" w:rsidR="00BB55C9" w:rsidRPr="00BB55C9" w:rsidRDefault="00BB55C9" w:rsidP="00BB55C9">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s CATT and Nokia pointed that this discussion point is related to the last meeting agreement and the tentative TP based on the agreement will be discussed in email thread#1.I suggest we can come back to this issue discussion after the outcome of that TP in email thread#1. Note: the tentative TP of proposals in email thread#1 is new and little different with the summary version at end of last meeting, the new TP could cover the one SPS PDSCH case.</w:t>
            </w:r>
          </w:p>
        </w:tc>
      </w:tr>
    </w:tbl>
    <w:p w14:paraId="35E46C2E" w14:textId="77777777" w:rsidR="00B702F1" w:rsidRDefault="00B702F1" w:rsidP="00B702F1">
      <w:pPr>
        <w:pStyle w:val="3"/>
        <w:ind w:left="1000" w:hanging="400"/>
      </w:pPr>
      <w:r>
        <w:rPr>
          <w:rFonts w:hint="eastAsia"/>
        </w:rPr>
        <w:lastRenderedPageBreak/>
        <w:t>FL</w:t>
      </w:r>
      <w:r>
        <w:t>’s suggestion on the issue 3.3 at 5/28</w:t>
      </w:r>
    </w:p>
    <w:p w14:paraId="1716E5DF" w14:textId="77777777" w:rsidR="00B702F1" w:rsidRDefault="00B702F1" w:rsidP="00B702F1">
      <w:r>
        <w:t>Based on the comment, what CATT and Nokia commented is valid. Because we are changing a description of 9.1.2, so that the description would apply only to the case of more than one SPS receptions. Therefore, existing one SPS reception case may or may not be a problem. In this point of view, I would like to suggest to adopt TP#4 as alternative. It would be safer than revising 9.1.2 or TP1.</w:t>
      </w:r>
    </w:p>
    <w:p w14:paraId="69F40828" w14:textId="777336EC" w:rsidR="000E4F2E" w:rsidRDefault="000E4F2E" w:rsidP="000E4F2E">
      <w:r>
        <w:rPr>
          <w:rFonts w:hint="eastAsia"/>
        </w:rPr>
        <w:t>@ZTE:</w:t>
      </w:r>
    </w:p>
    <w:p w14:paraId="2E922F4E" w14:textId="11BC14B6" w:rsidR="00B702F1" w:rsidRDefault="000E4F2E" w:rsidP="000E4F2E">
      <w:r>
        <w:t>T</w:t>
      </w:r>
      <w:r w:rsidR="00B702F1">
        <w:t>he problem comes from different handling for single bit between type 1 and type 2</w:t>
      </w:r>
      <w:r>
        <w:t xml:space="preserve"> codebook. It means it could be difficult to refer Type 1 codebook to make single bit for type 2 codebook. In addition, the text for single bit in 9.1.2 would be </w:t>
      </w:r>
      <w:r w:rsidR="00B702F1">
        <w:t>“the UE determines a HARQ-ACK codebook only for the SPS PDSCH”</w:t>
      </w:r>
      <w:r>
        <w:t xml:space="preserve">. It seems not clear how to append. </w:t>
      </w:r>
    </w:p>
    <w:p w14:paraId="392D88F2" w14:textId="77777777" w:rsidR="00B702F1" w:rsidRDefault="00B702F1" w:rsidP="00B702F1"/>
    <w:p w14:paraId="3A2234C2" w14:textId="77777777" w:rsidR="00B702F1" w:rsidRPr="000913A5" w:rsidRDefault="00B702F1" w:rsidP="00B702F1">
      <w:pPr>
        <w:rPr>
          <w:b/>
          <w:lang w:val="en-GB"/>
        </w:rPr>
      </w:pPr>
      <w:r w:rsidRPr="000913A5">
        <w:rPr>
          <w:rFonts w:hint="eastAsia"/>
          <w:b/>
          <w:highlight w:val="yellow"/>
          <w:lang w:val="en-GB"/>
        </w:rPr>
        <w:t>Proposal</w:t>
      </w:r>
      <w:r w:rsidRPr="000913A5">
        <w:rPr>
          <w:b/>
          <w:highlight w:val="yellow"/>
          <w:lang w:val="en-GB"/>
        </w:rPr>
        <w:t xml:space="preserve"> 1</w:t>
      </w:r>
      <w:r>
        <w:rPr>
          <w:b/>
          <w:lang w:val="en-GB"/>
        </w:rPr>
        <w:t xml:space="preserve">A: </w:t>
      </w:r>
      <w:r w:rsidRPr="000913A5">
        <w:rPr>
          <w:rFonts w:hint="eastAsia"/>
          <w:b/>
          <w:lang w:val="en-GB"/>
        </w:rPr>
        <w:t xml:space="preserve"> </w:t>
      </w:r>
      <w:r>
        <w:rPr>
          <w:b/>
          <w:lang w:val="en-GB"/>
        </w:rPr>
        <w:t>Take TP4 as agreed TP.</w:t>
      </w:r>
    </w:p>
    <w:p w14:paraId="4D4ED064" w14:textId="77777777" w:rsidR="00B702F1" w:rsidRDefault="00B702F1" w:rsidP="00B702F1">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6D85E562" w14:textId="77777777" w:rsidTr="00B702F1">
        <w:trPr>
          <w:trHeight w:val="294"/>
          <w:jc w:val="center"/>
        </w:trPr>
        <w:tc>
          <w:tcPr>
            <w:tcW w:w="678" w:type="pct"/>
            <w:shd w:val="clear" w:color="auto" w:fill="9CC2E5"/>
            <w:tcMar>
              <w:top w:w="0" w:type="dxa"/>
              <w:left w:w="108" w:type="dxa"/>
              <w:bottom w:w="0" w:type="dxa"/>
              <w:right w:w="108" w:type="dxa"/>
            </w:tcMar>
          </w:tcPr>
          <w:p w14:paraId="639D64F7" w14:textId="77777777" w:rsidR="00B702F1" w:rsidRPr="004B1732" w:rsidRDefault="00B702F1" w:rsidP="00B702F1">
            <w:pPr>
              <w:widowControl/>
              <w:spacing w:line="240" w:lineRule="atLeast"/>
              <w:rPr>
                <w:rFonts w:eastAsia="Gulim" w:cs="Times New Roman"/>
                <w:szCs w:val="20"/>
                <w:lang w:eastAsia="zh-CN"/>
              </w:rPr>
            </w:pPr>
          </w:p>
        </w:tc>
        <w:tc>
          <w:tcPr>
            <w:tcW w:w="4322" w:type="pct"/>
            <w:shd w:val="clear" w:color="auto" w:fill="9CC2E5"/>
            <w:tcMar>
              <w:top w:w="0" w:type="dxa"/>
              <w:left w:w="108" w:type="dxa"/>
              <w:bottom w:w="0" w:type="dxa"/>
              <w:right w:w="108" w:type="dxa"/>
            </w:tcMar>
          </w:tcPr>
          <w:p w14:paraId="2837535D" w14:textId="77777777" w:rsidR="00B702F1" w:rsidRPr="004B1732" w:rsidRDefault="00B702F1" w:rsidP="00B702F1">
            <w:pPr>
              <w:widowControl/>
              <w:spacing w:line="240" w:lineRule="atLeast"/>
              <w:rPr>
                <w:rFonts w:eastAsia="Gulim" w:cs="Times New Roman"/>
                <w:szCs w:val="20"/>
              </w:rPr>
            </w:pPr>
          </w:p>
        </w:tc>
      </w:tr>
      <w:tr w:rsidR="00B702F1" w:rsidRPr="00475E1E" w14:paraId="02F0F050" w14:textId="77777777" w:rsidTr="00B702F1">
        <w:trPr>
          <w:trHeight w:val="327"/>
          <w:jc w:val="center"/>
        </w:trPr>
        <w:tc>
          <w:tcPr>
            <w:tcW w:w="678" w:type="pct"/>
            <w:tcMar>
              <w:top w:w="0" w:type="dxa"/>
              <w:left w:w="108" w:type="dxa"/>
              <w:bottom w:w="0" w:type="dxa"/>
              <w:right w:w="108" w:type="dxa"/>
            </w:tcMar>
          </w:tcPr>
          <w:p w14:paraId="44BDCF32" w14:textId="30BDE65E" w:rsidR="00B702F1" w:rsidRPr="00545D47" w:rsidRDefault="00CE2D66" w:rsidP="00B702F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40C28EE6" w14:textId="037AC1B1" w:rsidR="00B702F1" w:rsidRPr="00545D47" w:rsidRDefault="00CE2D66" w:rsidP="00B702F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support</w:t>
            </w:r>
          </w:p>
        </w:tc>
      </w:tr>
      <w:tr w:rsidR="0021191B" w:rsidRPr="00475E1E" w14:paraId="41D788B5" w14:textId="77777777" w:rsidTr="00B702F1">
        <w:trPr>
          <w:trHeight w:val="327"/>
          <w:jc w:val="center"/>
        </w:trPr>
        <w:tc>
          <w:tcPr>
            <w:tcW w:w="678" w:type="pct"/>
            <w:tcMar>
              <w:top w:w="0" w:type="dxa"/>
              <w:left w:w="108" w:type="dxa"/>
              <w:bottom w:w="0" w:type="dxa"/>
              <w:right w:w="108" w:type="dxa"/>
            </w:tcMar>
          </w:tcPr>
          <w:p w14:paraId="30EC5D48" w14:textId="4AA59E1E" w:rsidR="0021191B" w:rsidRDefault="00B75880" w:rsidP="00B702F1">
            <w:pPr>
              <w:pStyle w:val="xmsonormal"/>
              <w:spacing w:line="240" w:lineRule="atLeast"/>
              <w:jc w:val="both"/>
              <w:rPr>
                <w:rFonts w:ascii="Times New Roman" w:eastAsia="Gulim" w:hAnsi="Times New Roman" w:cs="Times New Roman" w:hint="eastAsia"/>
                <w:sz w:val="20"/>
                <w:szCs w:val="20"/>
                <w:lang w:eastAsia="zh-CN"/>
              </w:rPr>
            </w:pPr>
            <w:r w:rsidRPr="00B75880">
              <w:rPr>
                <w:rFonts w:ascii="Times New Roman" w:eastAsia="Gulim" w:hAnsi="Times New Roman" w:cs="Times New Roman" w:hint="eastAsia"/>
                <w:sz w:val="20"/>
                <w:szCs w:val="20"/>
              </w:rPr>
              <w:t>v</w:t>
            </w:r>
            <w:r w:rsidRPr="00B75880">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76C36A72" w14:textId="5E82154B" w:rsidR="0021191B" w:rsidRPr="00B75880" w:rsidRDefault="00B75880" w:rsidP="00B702F1">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w:t>
            </w:r>
          </w:p>
        </w:tc>
      </w:tr>
    </w:tbl>
    <w:p w14:paraId="703FEFF9" w14:textId="77777777" w:rsidR="00B702F1" w:rsidRPr="00BF7633" w:rsidRDefault="00B702F1" w:rsidP="00B702F1"/>
    <w:p w14:paraId="5FE6052A" w14:textId="77777777" w:rsidR="00B702F1" w:rsidRPr="00DC2EF4" w:rsidRDefault="00B702F1" w:rsidP="00B702F1"/>
    <w:p w14:paraId="166107C8" w14:textId="77777777" w:rsidR="00B702F1" w:rsidRDefault="00B702F1" w:rsidP="00B702F1">
      <w:pPr>
        <w:spacing w:line="240" w:lineRule="atLeast"/>
        <w:rPr>
          <w:rFonts w:eastAsia="Malgun Gothic"/>
        </w:rPr>
      </w:pPr>
    </w:p>
    <w:p w14:paraId="0F95F67F" w14:textId="77777777" w:rsidR="00A44B87" w:rsidRPr="00A44B87" w:rsidRDefault="00A44B87" w:rsidP="00A44B87"/>
    <w:p w14:paraId="071E29E1" w14:textId="77777777" w:rsidR="00974E83" w:rsidRPr="00A44B87" w:rsidRDefault="00974E83" w:rsidP="00076B2D">
      <w:pPr>
        <w:spacing w:line="240" w:lineRule="atLeast"/>
        <w:rPr>
          <w:rFonts w:eastAsia="Malgun Gothic"/>
        </w:rPr>
      </w:pPr>
    </w:p>
    <w:p w14:paraId="2B394003" w14:textId="77777777" w:rsidR="00974E83" w:rsidRDefault="00974E83" w:rsidP="00076B2D">
      <w:pPr>
        <w:spacing w:line="240" w:lineRule="atLeast"/>
        <w:rPr>
          <w:rFonts w:eastAsia="Malgun Gothic"/>
        </w:rPr>
      </w:pPr>
    </w:p>
    <w:p w14:paraId="4E59839E" w14:textId="77777777" w:rsidR="00A44B87" w:rsidRDefault="00913449" w:rsidP="00913449">
      <w:pPr>
        <w:pStyle w:val="2"/>
      </w:pPr>
      <w:r>
        <w:t xml:space="preserve">Issue 3.6 </w:t>
      </w:r>
      <w:r w:rsidR="00A44B87">
        <w:t xml:space="preserve">HARQ-ACK codebook for SPS PDSCH with PDSCH aggregation </w:t>
      </w:r>
    </w:p>
    <w:p w14:paraId="5B1B3038" w14:textId="77777777" w:rsidR="00A44B87" w:rsidRDefault="00A44B87" w:rsidP="00A44B87">
      <w:pPr>
        <w:spacing w:line="240" w:lineRule="atLeast"/>
        <w:rPr>
          <w:rFonts w:eastAsia="Malgun Gothic"/>
        </w:rPr>
      </w:pPr>
      <w:r>
        <w:rPr>
          <w:rFonts w:eastAsia="Malgun Gothic" w:hint="eastAsia"/>
        </w:rPr>
        <w:t xml:space="preserve">There were some </w:t>
      </w:r>
      <w:r>
        <w:rPr>
          <w:rFonts w:eastAsia="Malgun Gothic"/>
        </w:rPr>
        <w:t>proposals on HARQ-ACK codebook when PDSCH aggregation is configured for SPS. At least the following aspects are identified to be taken care of</w:t>
      </w:r>
      <w:r w:rsidR="00460A73">
        <w:rPr>
          <w:rFonts w:eastAsia="Malgun Gothic"/>
        </w:rPr>
        <w:t>:</w:t>
      </w:r>
    </w:p>
    <w:p w14:paraId="3D15BCCB" w14:textId="77777777" w:rsidR="00A44B87" w:rsidRDefault="00A44B87" w:rsidP="00A44B87">
      <w:pPr>
        <w:pStyle w:val="a3"/>
        <w:numPr>
          <w:ilvl w:val="0"/>
          <w:numId w:val="34"/>
        </w:numPr>
        <w:spacing w:line="240" w:lineRule="atLeast"/>
        <w:ind w:leftChars="0"/>
        <w:rPr>
          <w:rFonts w:eastAsia="Malgun Gothic"/>
        </w:rPr>
      </w:pPr>
      <w:r>
        <w:rPr>
          <w:rFonts w:eastAsia="Malgun Gothic" w:hint="eastAsia"/>
        </w:rPr>
        <w:t xml:space="preserve">For SPS PDSCH with aggregation factor, A/N bit generation </w:t>
      </w:r>
      <w:r>
        <w:rPr>
          <w:rFonts w:eastAsia="Malgun Gothic"/>
        </w:rPr>
        <w:t xml:space="preserve">is </w:t>
      </w:r>
      <w:r w:rsidRPr="004E082B">
        <w:rPr>
          <w:rFonts w:eastAsia="Malgun Gothic"/>
        </w:rPr>
        <w:t xml:space="preserve">per slot per occasion or within all </w:t>
      </w:r>
      <w:proofErr w:type="spellStart"/>
      <w:r w:rsidRPr="004E082B">
        <w:rPr>
          <w:rFonts w:eastAsia="Malgun Gothic"/>
          <w:i/>
        </w:rPr>
        <w:t>pdsch-AggregationFactor</w:t>
      </w:r>
      <w:proofErr w:type="spellEnd"/>
      <w:r w:rsidRPr="004E082B">
        <w:rPr>
          <w:rFonts w:eastAsia="Malgun Gothic"/>
        </w:rPr>
        <w:t xml:space="preserve"> occasions</w:t>
      </w:r>
      <w:r>
        <w:rPr>
          <w:rFonts w:eastAsia="Malgun Gothic"/>
        </w:rPr>
        <w:t>?</w:t>
      </w:r>
    </w:p>
    <w:p w14:paraId="05F89988" w14:textId="77777777" w:rsidR="00A44B87" w:rsidRDefault="00A44B87" w:rsidP="00A44B87">
      <w:pPr>
        <w:pStyle w:val="a3"/>
        <w:numPr>
          <w:ilvl w:val="0"/>
          <w:numId w:val="34"/>
        </w:numPr>
        <w:spacing w:line="240" w:lineRule="atLeast"/>
        <w:ind w:leftChars="0"/>
        <w:rPr>
          <w:rFonts w:eastAsia="Malgun Gothic"/>
        </w:rPr>
      </w:pPr>
      <w:r>
        <w:rPr>
          <w:rFonts w:eastAsia="Malgun Gothic"/>
        </w:rPr>
        <w:t xml:space="preserve">How to assume </w:t>
      </w:r>
      <w:proofErr w:type="spellStart"/>
      <w:r w:rsidRPr="004E082B">
        <w:rPr>
          <w:rFonts w:eastAsia="Malgun Gothic"/>
          <w:i/>
        </w:rPr>
        <w:t>pdsch-AggregationFactor</w:t>
      </w:r>
      <w:proofErr w:type="spellEnd"/>
      <w:r>
        <w:rPr>
          <w:rFonts w:eastAsia="Malgun Gothic"/>
          <w:i/>
        </w:rPr>
        <w:t xml:space="preserve"> </w:t>
      </w:r>
      <w:r w:rsidRPr="004E082B">
        <w:rPr>
          <w:rFonts w:eastAsia="Malgun Gothic"/>
        </w:rPr>
        <w:t>when constructing HARQ-ACK codebook</w:t>
      </w:r>
      <w:r>
        <w:rPr>
          <w:rFonts w:eastAsia="Malgun Gothic"/>
        </w:rPr>
        <w:t xml:space="preserve"> </w:t>
      </w:r>
    </w:p>
    <w:p w14:paraId="2D26AB75" w14:textId="77777777" w:rsidR="00A44B87" w:rsidRPr="004E082B" w:rsidRDefault="00A44B87" w:rsidP="00A44B87">
      <w:pPr>
        <w:pStyle w:val="a3"/>
        <w:numPr>
          <w:ilvl w:val="0"/>
          <w:numId w:val="34"/>
        </w:numPr>
        <w:spacing w:line="240" w:lineRule="atLeast"/>
        <w:ind w:leftChars="0"/>
        <w:rPr>
          <w:rFonts w:eastAsia="Malgun Gothic"/>
        </w:rPr>
      </w:pPr>
      <w:r>
        <w:rPr>
          <w:rFonts w:eastAsia="Malgun Gothic"/>
        </w:rPr>
        <w:t>HARQ-ACK codebook construction depending on the reception of the last SPS PDSCH (e.g., when only the last SPS PDSCH is cancelled but others are received)</w:t>
      </w:r>
    </w:p>
    <w:p w14:paraId="3F8C720F" w14:textId="77777777" w:rsidR="00A44B87" w:rsidRPr="008F25CE" w:rsidRDefault="00A44B87" w:rsidP="00A44B87"/>
    <w:p w14:paraId="0A007907" w14:textId="77777777" w:rsidR="00A44B87" w:rsidRDefault="00A44B87" w:rsidP="00A44B87">
      <w:r>
        <w:t>For this issue, F</w:t>
      </w:r>
      <w:r>
        <w:rPr>
          <w:rFonts w:hint="eastAsia"/>
        </w:rPr>
        <w:t>ollowin</w:t>
      </w:r>
      <w:r>
        <w:t xml:space="preserve">g TP and proposals are provided by companies’ contributions. </w:t>
      </w:r>
    </w:p>
    <w:p w14:paraId="4F2FB146" w14:textId="77777777" w:rsidR="00A44B87" w:rsidRPr="00B92CDA" w:rsidRDefault="00A44B87" w:rsidP="00A44B87">
      <w:pPr>
        <w:rPr>
          <w:b/>
          <w:lang w:val="en-GB"/>
        </w:rPr>
      </w:pPr>
      <w:r w:rsidRPr="00B92CDA">
        <w:rPr>
          <w:b/>
          <w:lang w:val="en-GB"/>
        </w:rPr>
        <w:t>&lt;vivo, [2]&gt;</w:t>
      </w:r>
    </w:p>
    <w:p w14:paraId="73B098F4" w14:textId="77777777" w:rsidR="00A44B87" w:rsidRPr="002875A6" w:rsidRDefault="00A44B87" w:rsidP="00A44B87">
      <w:pPr>
        <w:spacing w:before="120" w:after="120"/>
        <w:rPr>
          <w:b/>
          <w:i/>
          <w:lang w:eastAsia="zh-CN"/>
        </w:rPr>
      </w:pPr>
      <w:r w:rsidRPr="008A625F">
        <w:rPr>
          <w:b/>
          <w:i/>
          <w:lang w:eastAsia="zh-CN"/>
        </w:rPr>
        <w:t xml:space="preserve">Proposal 5: For type 1 HARQ-ACK codebook, </w:t>
      </w:r>
      <w:r w:rsidRPr="008A625F">
        <w:rPr>
          <w:b/>
          <w:i/>
          <w:position w:val="-10"/>
        </w:rPr>
        <w:object w:dxaOrig="620" w:dyaOrig="340" w14:anchorId="7F326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6.7pt" o:ole="">
            <v:imagedata r:id="rId21" o:title=""/>
          </v:shape>
          <o:OLEObject Type="Embed" ProgID="Equation.3" ShapeID="_x0000_i1025" DrawAspect="Content" ObjectID="_1652286034" r:id="rId22"/>
        </w:object>
      </w:r>
      <w:r w:rsidRPr="008A625F">
        <w:rPr>
          <w:b/>
          <w:i/>
          <w:lang w:eastAsia="zh-CN"/>
        </w:rPr>
        <w:t xml:space="preserve">is the maximum of the values of </w:t>
      </w:r>
      <w:proofErr w:type="spellStart"/>
      <w:r w:rsidRPr="008A625F">
        <w:rPr>
          <w:b/>
          <w:i/>
          <w:lang w:eastAsia="zh-CN"/>
        </w:rPr>
        <w:t>pdsch-AggregationFactor</w:t>
      </w:r>
      <w:proofErr w:type="spellEnd"/>
      <w:r w:rsidRPr="008A625F">
        <w:rPr>
          <w:b/>
          <w:i/>
          <w:lang w:eastAsia="zh-CN"/>
        </w:rPr>
        <w:t xml:space="preserve"> values provided in SPS-Config and PDSCH-Config in the pseudo-code of determining occasions for candidate PDSCH receptions or SPS PDSCH releases.</w:t>
      </w:r>
    </w:p>
    <w:p w14:paraId="58E8B044" w14:textId="77777777" w:rsidR="00A44B87" w:rsidRPr="002875A6" w:rsidRDefault="00A44B87" w:rsidP="00A44B87">
      <w:pPr>
        <w:spacing w:after="120"/>
        <w:rPr>
          <w:i/>
          <w:lang w:eastAsia="zh-CN"/>
        </w:rPr>
      </w:pPr>
      <w:r w:rsidRPr="002875A6">
        <w:rPr>
          <w:b/>
          <w:i/>
          <w:lang w:eastAsia="zh-CN"/>
        </w:rPr>
        <w:t>Proposal 6:</w:t>
      </w:r>
      <w:r w:rsidRPr="002875A6">
        <w:rPr>
          <w:i/>
          <w:lang w:eastAsia="zh-CN"/>
        </w:rPr>
        <w:t xml:space="preserve"> </w:t>
      </w:r>
      <w:r w:rsidRPr="002875A6">
        <w:rPr>
          <w:b/>
          <w:i/>
        </w:rPr>
        <w:t>Adopt TP3 in TS 38.213 section 9.1.2.1.</w:t>
      </w:r>
    </w:p>
    <w:p w14:paraId="71BF02A2" w14:textId="77777777" w:rsidR="00A44B87" w:rsidRPr="008A625F" w:rsidRDefault="00A44B87" w:rsidP="00A44B87">
      <w:pPr>
        <w:spacing w:after="120"/>
        <w:rPr>
          <w:b/>
          <w:i/>
          <w:lang w:eastAsia="zh-CN"/>
        </w:rPr>
      </w:pPr>
      <w:r w:rsidRPr="008A625F">
        <w:rPr>
          <w:b/>
          <w:i/>
          <w:lang w:eastAsia="zh-CN"/>
        </w:rPr>
        <w:t xml:space="preserve">Proposal </w:t>
      </w:r>
      <w:r>
        <w:rPr>
          <w:b/>
          <w:i/>
          <w:lang w:eastAsia="zh-CN"/>
        </w:rPr>
        <w:t>7</w:t>
      </w:r>
      <w:r w:rsidRPr="008A625F">
        <w:rPr>
          <w:b/>
          <w:i/>
          <w:lang w:eastAsia="zh-CN"/>
        </w:rPr>
        <w:t>:</w:t>
      </w:r>
      <w:r w:rsidRPr="008A625F">
        <w:rPr>
          <w:b/>
          <w:i/>
        </w:rPr>
        <w:t xml:space="preserve"> For a SPS PDSCH reception ending in slot n, the UE transmits the PUCCH in slot n+k, </w:t>
      </w:r>
      <w:r w:rsidRPr="008A625F">
        <w:rPr>
          <w:b/>
          <w:i/>
          <w:lang w:eastAsia="zh-CN"/>
        </w:rPr>
        <w:t>where reception of the last SPS PDSCH is the PDSCH reception before cancellation.</w:t>
      </w:r>
    </w:p>
    <w:p w14:paraId="47D4EA33" w14:textId="77777777" w:rsidR="00A44B87" w:rsidRPr="00B92CDA" w:rsidRDefault="00A44B87" w:rsidP="00A44B87">
      <w:pPr>
        <w:rPr>
          <w:b/>
        </w:rPr>
      </w:pPr>
      <w:r w:rsidRPr="00B92CDA">
        <w:rPr>
          <w:rFonts w:hint="eastAsia"/>
          <w:b/>
        </w:rPr>
        <w:t>&lt;Ericsson, [3]&gt;</w:t>
      </w:r>
    </w:p>
    <w:p w14:paraId="4E298F5A" w14:textId="77777777" w:rsidR="00A44B87" w:rsidRDefault="00A44B87" w:rsidP="00A44B87">
      <w:r w:rsidRPr="00504EE4">
        <w:t>Proposal 5</w:t>
      </w:r>
      <w:r>
        <w:t xml:space="preserve">:  </w:t>
      </w:r>
      <w:r w:rsidRPr="00504EE4">
        <w:t>For Type-1 codebook, the UE reports HARQ-N/ACK feedback on the placeholder corresponding to last actual transmitted repetition instead of a last configured repetition for a given SPS.</w:t>
      </w:r>
    </w:p>
    <w:p w14:paraId="2B6D4DF5" w14:textId="77777777" w:rsidR="00A44B87" w:rsidRDefault="00A44B87" w:rsidP="00A44B87"/>
    <w:p w14:paraId="1B5476D0" w14:textId="77777777" w:rsidR="00A44B87" w:rsidRPr="00BC58DE" w:rsidRDefault="00A44B87" w:rsidP="00A44B87">
      <w:pPr>
        <w:rPr>
          <w:b/>
        </w:rPr>
      </w:pPr>
      <w:r w:rsidRPr="00BC58DE">
        <w:rPr>
          <w:rFonts w:hint="eastAsia"/>
          <w:b/>
        </w:rPr>
        <w:lastRenderedPageBreak/>
        <w:t>&lt;Nokia, [4]&gt;</w:t>
      </w:r>
    </w:p>
    <w:p w14:paraId="125ED5FE" w14:textId="77777777" w:rsidR="00A44B87" w:rsidRPr="00A775C3" w:rsidRDefault="00A44B87" w:rsidP="00A44B87">
      <w:pPr>
        <w:wordWrap w:val="0"/>
        <w:spacing w:line="240" w:lineRule="atLeast"/>
        <w:jc w:val="left"/>
        <w:rPr>
          <w:rFonts w:eastAsia="Gulim"/>
          <w:b/>
          <w:bCs/>
        </w:rPr>
      </w:pPr>
      <w:r w:rsidRPr="00A775C3">
        <w:rPr>
          <w:b/>
          <w:bCs/>
        </w:rPr>
        <w:t xml:space="preserve">Proposal 8: For Type-1 HARQ-ACK codebook, adopt the following text proposal to Section 9.1.2 of TS 38.213 to allow </w:t>
      </w:r>
      <w:r w:rsidRPr="00A775C3">
        <w:rPr>
          <w:rFonts w:eastAsia="Gulim"/>
          <w:b/>
          <w:bCs/>
        </w:rPr>
        <w:t xml:space="preserve">PDSCH aggregation per DL SPS configuration (provided via RRC parameter </w:t>
      </w:r>
      <w:r w:rsidRPr="00A775C3">
        <w:rPr>
          <w:rFonts w:eastAsia="Gulim"/>
          <w:b/>
          <w:bCs/>
          <w:i/>
          <w:iCs/>
        </w:rPr>
        <w:t>pdsch-AggregationFactor</w:t>
      </w:r>
      <w:r w:rsidRPr="00A775C3">
        <w:rPr>
          <w:rFonts w:eastAsia="Gulim"/>
          <w:b/>
          <w:bCs/>
        </w:rPr>
        <w:t xml:space="preserve"> in </w:t>
      </w:r>
      <w:r w:rsidRPr="00A775C3">
        <w:rPr>
          <w:rFonts w:eastAsia="Gulim"/>
          <w:b/>
          <w:bCs/>
          <w:i/>
          <w:iCs/>
        </w:rPr>
        <w:t>sps-Config</w:t>
      </w:r>
      <w:r w:rsidRPr="00A775C3">
        <w:rPr>
          <w:rFonts w:eastAsia="Gulim"/>
          <w:b/>
          <w:bCs/>
        </w:rPr>
        <w:t>).</w:t>
      </w:r>
    </w:p>
    <w:p w14:paraId="5B442F3D" w14:textId="77777777" w:rsidR="00A44B87" w:rsidRPr="00A775C3" w:rsidRDefault="00A44B87" w:rsidP="00A44B87">
      <w:pPr>
        <w:wordWrap w:val="0"/>
        <w:spacing w:line="240" w:lineRule="atLeast"/>
        <w:jc w:val="left"/>
        <w:rPr>
          <w:rFonts w:eastAsia="Gulim"/>
        </w:rPr>
      </w:pPr>
    </w:p>
    <w:tbl>
      <w:tblPr>
        <w:tblStyle w:val="a5"/>
        <w:tblW w:w="0" w:type="auto"/>
        <w:tblLook w:val="04A0" w:firstRow="1" w:lastRow="0" w:firstColumn="1" w:lastColumn="0" w:noHBand="0" w:noVBand="1"/>
      </w:tblPr>
      <w:tblGrid>
        <w:gridCol w:w="9628"/>
      </w:tblGrid>
      <w:tr w:rsidR="00A44B87" w:rsidRPr="00A775C3" w14:paraId="44F38D5A" w14:textId="77777777" w:rsidTr="00A44B87">
        <w:tc>
          <w:tcPr>
            <w:tcW w:w="9628" w:type="dxa"/>
          </w:tcPr>
          <w:p w14:paraId="61D51951" w14:textId="77777777" w:rsidR="00A44B87" w:rsidRPr="00A775C3" w:rsidRDefault="00A44B87" w:rsidP="00A44B87">
            <w:pPr>
              <w:spacing w:after="120"/>
              <w:rPr>
                <w:b/>
                <w:bCs/>
                <w:color w:val="0070C0"/>
              </w:rPr>
            </w:pPr>
            <w:r w:rsidRPr="00A775C3">
              <w:rPr>
                <w:b/>
                <w:bCs/>
                <w:color w:val="0070C0"/>
              </w:rPr>
              <w:t xml:space="preserve">TP to TS 38.213, Sec. 9.1.2 </w:t>
            </w:r>
          </w:p>
          <w:p w14:paraId="47391051" w14:textId="77777777" w:rsidR="00A44B87" w:rsidRPr="00A775C3" w:rsidRDefault="00A44B87" w:rsidP="00A44B87">
            <w:pPr>
              <w:rPr>
                <w:rFonts w:ascii="Arial" w:hAnsi="Arial" w:cs="Arial"/>
                <w:sz w:val="28"/>
                <w:szCs w:val="28"/>
              </w:rPr>
            </w:pPr>
            <w:r w:rsidRPr="00A775C3">
              <w:rPr>
                <w:rFonts w:ascii="Arial" w:hAnsi="Arial" w:cs="Arial"/>
                <w:sz w:val="28"/>
                <w:szCs w:val="28"/>
              </w:rPr>
              <w:t>9.1.2</w:t>
            </w:r>
            <w:r w:rsidRPr="00A775C3">
              <w:rPr>
                <w:rFonts w:ascii="Arial" w:hAnsi="Arial" w:cs="Arial"/>
                <w:sz w:val="28"/>
                <w:szCs w:val="28"/>
              </w:rPr>
              <w:tab/>
              <w:t>Type-1 HARQ-ACK codebook determination</w:t>
            </w:r>
          </w:p>
          <w:p w14:paraId="7333CFBC" w14:textId="77777777" w:rsidR="00A44B87" w:rsidRPr="00A775C3" w:rsidRDefault="00A44B87" w:rsidP="00A44B87">
            <w:pPr>
              <w:jc w:val="center"/>
              <w:rPr>
                <w:color w:val="5B9BD5" w:themeColor="accent1"/>
              </w:rPr>
            </w:pPr>
            <w:r w:rsidRPr="00A775C3">
              <w:rPr>
                <w:color w:val="5B9BD5" w:themeColor="accent1"/>
              </w:rPr>
              <w:t>&lt;omitted text&gt;</w:t>
            </w:r>
          </w:p>
          <w:p w14:paraId="25B5571C" w14:textId="77777777" w:rsidR="00A44B87" w:rsidRPr="00A775C3" w:rsidRDefault="00A44B87" w:rsidP="00A44B87">
            <w:pPr>
              <w:spacing w:after="120"/>
            </w:pPr>
            <w:r w:rsidRPr="00A775C3">
              <w:rPr>
                <w:color w:val="FF0000"/>
              </w:rPr>
              <w:t xml:space="preserve">For SPS PDSCH reception for which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38DB91BB" w14:textId="77777777" w:rsidR="00A44B87" w:rsidRPr="00A775C3" w:rsidRDefault="00A44B87" w:rsidP="00A44B87">
            <w:pPr>
              <w:pStyle w:val="a3"/>
              <w:widowControl/>
              <w:numPr>
                <w:ilvl w:val="0"/>
                <w:numId w:val="36"/>
              </w:numPr>
              <w:autoSpaceDE/>
              <w:autoSpaceDN/>
              <w:spacing w:after="120" w:line="240" w:lineRule="auto"/>
              <w:ind w:leftChars="0" w:left="1160"/>
            </w:pPr>
            <w:r w:rsidRPr="00A775C3">
              <w:t xml:space="preserve">from slot </w:t>
            </w:r>
            <m:oMath>
              <m:sSubSup>
                <m:sSubSupPr>
                  <m:ctrlPr>
                    <w:rPr>
                      <w:rFonts w:ascii="Cambria Math" w:hAnsi="Cambria Math"/>
                      <w:i/>
                      <w:iCs/>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A775C3">
              <w:t xml:space="preserve"> to slot </w:t>
            </w:r>
            <m:oMath>
              <m:r>
                <w:rPr>
                  <w:rFonts w:ascii="Cambria Math" w:hAnsi="Cambria Math"/>
                </w:rPr>
                <m:t>n</m:t>
              </m:r>
            </m:oMath>
            <w:r w:rsidRPr="00A775C3">
              <w:t xml:space="preserve">, if </w:t>
            </w:r>
            <m:oMath>
              <m:sSubSup>
                <m:sSubSupPr>
                  <m:ctrlPr>
                    <w:rPr>
                      <w:rFonts w:ascii="Cambria Math" w:hAnsi="Cambria Math"/>
                      <w:i/>
                      <w:iCs/>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A775C3">
              <w:t xml:space="preserve">, or </w:t>
            </w:r>
          </w:p>
          <w:p w14:paraId="5A72947D"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from slot </w:t>
            </w:r>
            <m:oMath>
              <m:r>
                <w:rPr>
                  <w:rFonts w:ascii="Cambria Math" w:hAnsi="Cambria Math"/>
                </w:rPr>
                <m:t>n-RepNumR16+1</m:t>
              </m:r>
            </m:oMath>
            <w:r w:rsidRPr="00A775C3">
              <w:t xml:space="preserve"> to slot </w:t>
            </w:r>
            <m:oMath>
              <m:r>
                <w:rPr>
                  <w:rFonts w:ascii="Cambria Math" w:hAnsi="Cambria Math"/>
                </w:rPr>
                <m:t>n</m:t>
              </m:r>
            </m:oMath>
            <w:r w:rsidRPr="00A775C3">
              <w:t xml:space="preserve">, if the Time domain resource assignment field in the DCI format scheduling the PDSCH reception indicates an entry in </w:t>
            </w:r>
            <w:r w:rsidRPr="00A775C3">
              <w:rPr>
                <w:i/>
                <w:iCs/>
              </w:rPr>
              <w:t>pdsch-TimeDomainAllocationList</w:t>
            </w:r>
            <w:r w:rsidRPr="00A775C3">
              <w:t xml:space="preserve"> containing </w:t>
            </w:r>
            <w:r w:rsidRPr="00A775C3">
              <w:rPr>
                <w:i/>
                <w:iCs/>
              </w:rPr>
              <w:t>RepNumR16,</w:t>
            </w:r>
            <w:r w:rsidRPr="00A775C3">
              <w:t xml:space="preserve"> or</w:t>
            </w:r>
          </w:p>
          <w:p w14:paraId="78B76C47" w14:textId="77777777" w:rsidR="00A44B87" w:rsidRPr="00A775C3" w:rsidRDefault="00A44B87" w:rsidP="00A44B87">
            <w:pPr>
              <w:pStyle w:val="a3"/>
              <w:widowControl/>
              <w:numPr>
                <w:ilvl w:val="0"/>
                <w:numId w:val="35"/>
              </w:numPr>
              <w:autoSpaceDE/>
              <w:autoSpaceDN/>
              <w:spacing w:after="120" w:line="240" w:lineRule="auto"/>
              <w:ind w:leftChars="0" w:left="1200"/>
            </w:pPr>
            <w:r w:rsidRPr="00A775C3">
              <w:t xml:space="preserve">in slot </w:t>
            </w:r>
            <m:oMath>
              <m:r>
                <w:rPr>
                  <w:rFonts w:ascii="Cambria Math" w:hAnsi="Cambria Math"/>
                </w:rPr>
                <m:t>n</m:t>
              </m:r>
            </m:oMath>
            <w:r w:rsidRPr="00A775C3">
              <w:t xml:space="preserve">, otherwise </w:t>
            </w:r>
          </w:p>
          <w:p w14:paraId="2FC1DD13" w14:textId="77777777" w:rsidR="00A44B87" w:rsidRPr="00A775C3" w:rsidRDefault="00A44B87" w:rsidP="00A44B87">
            <w:pPr>
              <w:spacing w:after="120"/>
            </w:pPr>
            <w:r w:rsidRPr="00A775C3">
              <w:t xml:space="preserve">only in a HARQ-ACK codebook that the UE includes in a PUCCH or PUSCH transmission in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where </w:t>
            </w:r>
            <m:oMath>
              <m:r>
                <w:rPr>
                  <w:rFonts w:ascii="Cambria Math" w:hAnsi="Cambria Math"/>
                </w:rPr>
                <m:t>k</m:t>
              </m:r>
            </m:oMath>
            <w:r w:rsidRPr="00A775C3">
              <w:t xml:space="preserve"> is a number of slots indicated by the PDSCH-to-HARQ_feedback timing indicator field in a corresponding DCI format or provided by dl-DataToUL-ACK if the PDSCH-to-HARQ_feedback timing indicator field is not present in the DCI format. If the UE reports HARQ-ACK information for the PDSCH reception in a slot other than slot </w:t>
            </w:r>
            <m:oMath>
              <m:r>
                <w:rPr>
                  <w:rFonts w:ascii="Cambria Math" w:hAnsi="Cambria Math"/>
                </w:rPr>
                <m:t>n</m:t>
              </m:r>
              <m:r>
                <m:rPr>
                  <m:sty m:val="p"/>
                </m:rPr>
                <w:rPr>
                  <w:rFonts w:ascii="Cambria Math" w:hAnsi="Cambria Math"/>
                </w:rPr>
                <m:t>+</m:t>
              </m:r>
              <m:r>
                <w:rPr>
                  <w:rFonts w:ascii="Cambria Math" w:hAnsi="Cambria Math"/>
                </w:rPr>
                <m:t>k</m:t>
              </m:r>
            </m:oMath>
            <w:r w:rsidRPr="00A775C3">
              <w:t xml:space="preserve">, the UE sets a value for each corresponding HARQ-ACK information bit to NACK. </w:t>
            </w:r>
          </w:p>
          <w:p w14:paraId="3B4AF05A" w14:textId="77777777" w:rsidR="00A44B87" w:rsidRPr="00A775C3" w:rsidRDefault="00A44B87" w:rsidP="00A44B87">
            <w:pPr>
              <w:jc w:val="center"/>
            </w:pPr>
            <w:r w:rsidRPr="00A775C3">
              <w:rPr>
                <w:color w:val="5B9BD5" w:themeColor="accent1"/>
              </w:rPr>
              <w:t>&lt;omitted text&gt;</w:t>
            </w:r>
          </w:p>
        </w:tc>
      </w:tr>
    </w:tbl>
    <w:p w14:paraId="4E829BAC" w14:textId="77777777" w:rsidR="00460A73" w:rsidRDefault="00460A73" w:rsidP="00A44B87">
      <w:pPr>
        <w:rPr>
          <w:b/>
          <w:bCs/>
        </w:rPr>
      </w:pPr>
    </w:p>
    <w:p w14:paraId="039AF77F" w14:textId="77777777" w:rsidR="00A44B87" w:rsidRPr="00A775C3" w:rsidRDefault="00A44B87" w:rsidP="00A44B87">
      <w:pPr>
        <w:rPr>
          <w:b/>
          <w:i/>
          <w:u w:val="single"/>
        </w:rPr>
      </w:pPr>
      <w:r w:rsidRPr="00A775C3">
        <w:rPr>
          <w:b/>
          <w:bCs/>
        </w:rPr>
        <w:t xml:space="preserve">Proposal 9: </w:t>
      </w:r>
      <w:r w:rsidRPr="00A775C3">
        <w:rPr>
          <w:b/>
        </w:rPr>
        <w:t>For Type-1 HARQ-ACK codebook, the set of M</w:t>
      </w:r>
      <w:r w:rsidRPr="00A775C3">
        <w:rPr>
          <w:b/>
          <w:vertAlign w:val="subscript"/>
        </w:rPr>
        <w:t>A,c</w:t>
      </w:r>
      <w:r w:rsidRPr="00A775C3">
        <w:rPr>
          <w:b/>
        </w:rPr>
        <w:t xml:space="preserve"> occasions for candidate PDSCH receptions should be determined based on the maximum of the values of </w:t>
      </w:r>
      <w:r w:rsidRPr="00A775C3">
        <w:rPr>
          <w:b/>
          <w:i/>
          <w:iCs/>
        </w:rPr>
        <w:t>pdsch-AggregationFactor</w:t>
      </w:r>
      <w:r w:rsidRPr="00A775C3">
        <w:rPr>
          <w:b/>
        </w:rPr>
        <w:t xml:space="preserve"> values, if provided in </w:t>
      </w:r>
      <w:r w:rsidRPr="00A775C3">
        <w:rPr>
          <w:b/>
          <w:i/>
          <w:iCs/>
        </w:rPr>
        <w:t>sps-Config</w:t>
      </w:r>
      <w:r w:rsidRPr="00A775C3">
        <w:rPr>
          <w:b/>
        </w:rPr>
        <w:t xml:space="preserve"> and/or </w:t>
      </w:r>
      <w:r w:rsidRPr="00A775C3">
        <w:rPr>
          <w:b/>
          <w:i/>
          <w:iCs/>
        </w:rPr>
        <w:t>pdsch-Config</w:t>
      </w:r>
      <w:r w:rsidRPr="00A775C3">
        <w:rPr>
          <w:b/>
        </w:rPr>
        <w:t xml:space="preserve">, and values of </w:t>
      </w:r>
      <w:r w:rsidRPr="00A775C3">
        <w:rPr>
          <w:b/>
          <w:i/>
          <w:iCs/>
        </w:rPr>
        <w:t>RepNumR16</w:t>
      </w:r>
      <w:r w:rsidRPr="00A775C3">
        <w:rPr>
          <w:b/>
        </w:rPr>
        <w:t>, if provided. Adopt the following text proposal to TS 38.213 Section 9.1.2.1:</w:t>
      </w:r>
    </w:p>
    <w:tbl>
      <w:tblPr>
        <w:tblStyle w:val="a5"/>
        <w:tblW w:w="0" w:type="auto"/>
        <w:tblLook w:val="04A0" w:firstRow="1" w:lastRow="0" w:firstColumn="1" w:lastColumn="0" w:noHBand="0" w:noVBand="1"/>
      </w:tblPr>
      <w:tblGrid>
        <w:gridCol w:w="9628"/>
      </w:tblGrid>
      <w:tr w:rsidR="00A44B87" w:rsidRPr="00A775C3" w14:paraId="732FB871" w14:textId="77777777" w:rsidTr="00A44B87">
        <w:tc>
          <w:tcPr>
            <w:tcW w:w="9628" w:type="dxa"/>
          </w:tcPr>
          <w:p w14:paraId="6B1566BA" w14:textId="77777777" w:rsidR="00A44B87" w:rsidRPr="00A775C3" w:rsidRDefault="00A44B87" w:rsidP="00A44B87">
            <w:pPr>
              <w:spacing w:after="120"/>
              <w:rPr>
                <w:b/>
                <w:bCs/>
                <w:color w:val="0070C0"/>
              </w:rPr>
            </w:pPr>
            <w:bookmarkStart w:id="14" w:name="_Ref505248562"/>
            <w:bookmarkStart w:id="15" w:name="_Toc12021470"/>
            <w:bookmarkStart w:id="16" w:name="_Toc20311582"/>
            <w:bookmarkStart w:id="17" w:name="_Toc26719407"/>
            <w:bookmarkStart w:id="18" w:name="_Toc29894840"/>
            <w:bookmarkStart w:id="19" w:name="_Toc29899139"/>
            <w:bookmarkStart w:id="20" w:name="_Toc29899557"/>
            <w:bookmarkStart w:id="21" w:name="_Toc29917294"/>
            <w:bookmarkStart w:id="22" w:name="_Toc36498168"/>
            <w:r w:rsidRPr="00A775C3">
              <w:rPr>
                <w:b/>
                <w:bCs/>
                <w:color w:val="0070C0"/>
              </w:rPr>
              <w:t xml:space="preserve">TP to TS 38.213, Sec. 9.1.2.1 </w:t>
            </w:r>
          </w:p>
          <w:p w14:paraId="2F12D220" w14:textId="77777777" w:rsidR="00A44B87" w:rsidRPr="00A775C3" w:rsidRDefault="00A44B87" w:rsidP="00A44B87">
            <w:pPr>
              <w:keepNext/>
              <w:keepLines/>
              <w:spacing w:before="120"/>
              <w:ind w:left="1418" w:hanging="1418"/>
              <w:jc w:val="left"/>
              <w:outlineLvl w:val="3"/>
              <w:rPr>
                <w:rFonts w:ascii="Arial" w:eastAsia="Times New Roman" w:hAnsi="Arial"/>
                <w:sz w:val="24"/>
              </w:rPr>
            </w:pPr>
            <w:r w:rsidRPr="00A775C3">
              <w:rPr>
                <w:rFonts w:ascii="Arial" w:eastAsia="Times New Roman" w:hAnsi="Arial"/>
                <w:sz w:val="24"/>
              </w:rPr>
              <w:t>9.1.2.1</w:t>
            </w:r>
            <w:r w:rsidRPr="00A775C3">
              <w:rPr>
                <w:rFonts w:ascii="Arial" w:eastAsia="Times New Roman" w:hAnsi="Arial"/>
                <w:sz w:val="24"/>
              </w:rPr>
              <w:tab/>
              <w:t>Type-1 HARQ-ACK codebook in physical uplink control channel</w:t>
            </w:r>
            <w:bookmarkEnd w:id="14"/>
            <w:bookmarkEnd w:id="15"/>
            <w:bookmarkEnd w:id="16"/>
            <w:bookmarkEnd w:id="17"/>
            <w:bookmarkEnd w:id="18"/>
            <w:bookmarkEnd w:id="19"/>
            <w:bookmarkEnd w:id="20"/>
            <w:bookmarkEnd w:id="21"/>
            <w:bookmarkEnd w:id="22"/>
          </w:p>
          <w:p w14:paraId="0013E67A" w14:textId="77777777" w:rsidR="00A44B87" w:rsidRPr="00A775C3" w:rsidRDefault="00A44B87" w:rsidP="00A44B87">
            <w:pPr>
              <w:rPr>
                <w:rFonts w:cs="Arial"/>
                <w:lang w:eastAsia="zh-CN"/>
              </w:rPr>
            </w:pPr>
            <w:r w:rsidRPr="00A775C3">
              <w:rPr>
                <w:lang w:eastAsia="zh-CN"/>
              </w:rPr>
              <w:t xml:space="preserve">For a serving cell </w:t>
            </w:r>
            <w:r w:rsidRPr="00A775C3">
              <w:rPr>
                <w:rFonts w:cs="Arial"/>
                <w:noProof/>
                <w:position w:val="-6"/>
              </w:rPr>
              <w:drawing>
                <wp:inline distT="0" distB="0" distL="0" distR="0" wp14:anchorId="4B566DC0" wp14:editId="4DBD4B9F">
                  <wp:extent cx="113030" cy="144145"/>
                  <wp:effectExtent l="0" t="0" r="1270" b="8255"/>
                  <wp:docPr id="4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an active DL BWP, and an active UL BWP, as described in Clause 12, the UE determines a set of </w:t>
            </w:r>
            <w:r w:rsidRPr="00A775C3">
              <w:rPr>
                <w:rFonts w:cs="Arial"/>
                <w:noProof/>
                <w:position w:val="-12"/>
              </w:rPr>
              <w:drawing>
                <wp:inline distT="0" distB="0" distL="0" distR="0" wp14:anchorId="720AE9AD" wp14:editId="27B386AA">
                  <wp:extent cx="276225" cy="210185"/>
                  <wp:effectExtent l="0" t="0" r="9525" b="0"/>
                  <wp:docPr id="4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 for which the UE can transmit corresponding HARQ-ACK information in a PUCCH in slot </w:t>
            </w:r>
            <w:r w:rsidRPr="00A775C3">
              <w:rPr>
                <w:noProof/>
                <w:position w:val="-10"/>
              </w:rPr>
              <w:drawing>
                <wp:inline distT="0" distB="0" distL="0" distR="0" wp14:anchorId="2D41E221" wp14:editId="538CD292">
                  <wp:extent cx="190500" cy="198755"/>
                  <wp:effectExtent l="0" t="0" r="0" b="0"/>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8755"/>
                          </a:xfrm>
                          <a:prstGeom prst="rect">
                            <a:avLst/>
                          </a:prstGeom>
                          <a:noFill/>
                          <a:ln>
                            <a:noFill/>
                          </a:ln>
                        </pic:spPr>
                      </pic:pic>
                    </a:graphicData>
                  </a:graphic>
                </wp:inline>
              </w:drawing>
            </w:r>
            <w:r w:rsidRPr="00A775C3">
              <w:rPr>
                <w:rFonts w:cs="Arial"/>
                <w:lang w:eastAsia="zh-CN"/>
              </w:rPr>
              <w:t xml:space="preserve">. If </w:t>
            </w:r>
            <w:r w:rsidRPr="00A775C3">
              <w:rPr>
                <w:lang w:eastAsia="zh-CN"/>
              </w:rPr>
              <w:t xml:space="preserve">serving cell </w:t>
            </w:r>
            <w:r w:rsidRPr="00A775C3">
              <w:rPr>
                <w:rFonts w:cs="Arial"/>
                <w:noProof/>
                <w:position w:val="-6"/>
              </w:rPr>
              <w:drawing>
                <wp:inline distT="0" distB="0" distL="0" distR="0" wp14:anchorId="5C7708EC" wp14:editId="5D9E366D">
                  <wp:extent cx="113030" cy="144145"/>
                  <wp:effectExtent l="0" t="0" r="1270" b="8255"/>
                  <wp:docPr id="4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030" cy="144145"/>
                          </a:xfrm>
                          <a:prstGeom prst="rect">
                            <a:avLst/>
                          </a:prstGeom>
                          <a:noFill/>
                          <a:ln>
                            <a:noFill/>
                          </a:ln>
                        </pic:spPr>
                      </pic:pic>
                    </a:graphicData>
                  </a:graphic>
                </wp:inline>
              </w:drawing>
            </w:r>
            <w:r w:rsidRPr="00A775C3">
              <w:rPr>
                <w:lang w:eastAsia="zh-CN"/>
              </w:rPr>
              <w:t xml:space="preserve"> is deactivated, the UE uses as the active DL BWP </w:t>
            </w:r>
            <w:r w:rsidRPr="00A775C3">
              <w:t xml:space="preserve">for determining the </w:t>
            </w:r>
            <w:r w:rsidRPr="00A775C3">
              <w:rPr>
                <w:lang w:eastAsia="zh-CN"/>
              </w:rPr>
              <w:t xml:space="preserve">set of </w:t>
            </w:r>
            <w:r w:rsidRPr="00A775C3">
              <w:rPr>
                <w:rFonts w:cs="Arial"/>
                <w:noProof/>
                <w:position w:val="-12"/>
              </w:rPr>
              <w:drawing>
                <wp:inline distT="0" distB="0" distL="0" distR="0" wp14:anchorId="199AD4A2" wp14:editId="63DC06F1">
                  <wp:extent cx="276225" cy="210185"/>
                  <wp:effectExtent l="0" t="0" r="9525" b="0"/>
                  <wp:docPr id="4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10185"/>
                          </a:xfrm>
                          <a:prstGeom prst="rect">
                            <a:avLst/>
                          </a:prstGeom>
                          <a:noFill/>
                          <a:ln>
                            <a:noFill/>
                          </a:ln>
                        </pic:spPr>
                      </pic:pic>
                    </a:graphicData>
                  </a:graphic>
                </wp:inline>
              </w:drawing>
            </w:r>
            <w:r w:rsidRPr="00A775C3">
              <w:rPr>
                <w:rFonts w:cs="Arial"/>
                <w:lang w:eastAsia="zh-CN"/>
              </w:rPr>
              <w:t xml:space="preserve"> occasions for candidate PDSCH receptions</w:t>
            </w:r>
            <w:r w:rsidRPr="00A775C3">
              <w:rPr>
                <w:lang w:eastAsia="zh-CN"/>
              </w:rPr>
              <w:t xml:space="preserve"> a DL BWP provided by </w:t>
            </w:r>
            <w:r w:rsidRPr="00A775C3">
              <w:rPr>
                <w:i/>
                <w:iCs/>
              </w:rPr>
              <w:t>firstActiveDownlinkBWP</w:t>
            </w:r>
            <w:r w:rsidRPr="00A775C3">
              <w:rPr>
                <w:i/>
              </w:rPr>
              <w:t>-Id</w:t>
            </w:r>
            <w:r w:rsidRPr="00A775C3">
              <w:rPr>
                <w:rFonts w:cs="Arial"/>
                <w:lang w:eastAsia="zh-CN"/>
              </w:rPr>
              <w:t>. The determination is based:</w:t>
            </w:r>
          </w:p>
          <w:p w14:paraId="167D896D" w14:textId="77777777" w:rsidR="00A44B87" w:rsidRPr="00A775C3" w:rsidRDefault="00A44B87" w:rsidP="00A44B87">
            <w:pPr>
              <w:jc w:val="center"/>
              <w:rPr>
                <w:color w:val="5B9BD5" w:themeColor="accent1"/>
              </w:rPr>
            </w:pPr>
            <w:r w:rsidRPr="00A775C3">
              <w:rPr>
                <w:color w:val="5B9BD5" w:themeColor="accent1"/>
              </w:rPr>
              <w:t>&lt;omitted text&gt;</w:t>
            </w:r>
          </w:p>
          <w:p w14:paraId="690DC96D" w14:textId="77777777" w:rsidR="00A44B87" w:rsidRPr="00A775C3" w:rsidRDefault="00A44B87" w:rsidP="00A44B87">
            <w:pPr>
              <w:pStyle w:val="B1"/>
            </w:pPr>
            <w:r w:rsidRPr="00A775C3">
              <w:rPr>
                <w:lang w:eastAsia="zh-CN"/>
              </w:rPr>
              <w:t>e)</w:t>
            </w:r>
            <w:r w:rsidRPr="00A775C3">
              <w:rPr>
                <w:lang w:eastAsia="zh-CN"/>
              </w:rPr>
              <w:tab/>
            </w:r>
            <w:r w:rsidRPr="00A775C3">
              <w:t xml:space="preserve">if </w:t>
            </w:r>
            <w:r w:rsidRPr="00A775C3">
              <w:rPr>
                <w:rFonts w:eastAsia="等线"/>
                <w:i/>
                <w:noProof/>
              </w:rPr>
              <w:t>CA-slot-offset</w:t>
            </w:r>
            <w:r w:rsidRPr="00A775C3">
              <w:rPr>
                <w:iCs/>
              </w:rPr>
              <w:t xml:space="preserve"> is </w:t>
            </w:r>
            <w:r w:rsidRPr="00A775C3">
              <w:t xml:space="preserve">provided, on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A775C3">
              <w:rPr>
                <w:iCs/>
              </w:rPr>
              <w:t xml:space="preserve">and </w:t>
            </w:r>
            <m:oMath>
              <m:sSub>
                <m:sSubPr>
                  <m:ctrlPr>
                    <w:rPr>
                      <w:rFonts w:ascii="Cambria Math" w:eastAsiaTheme="minorEastAsia" w:hAnsi="Cambria Math"/>
                      <w:i/>
                      <w:kern w:val="2"/>
                    </w:rPr>
                  </m:ctrlPr>
                </m:sSubPr>
                <m:e>
                  <m:r>
                    <w:rPr>
                      <w:rFonts w:ascii="Cambria Math" w:hAnsi="Cambria Math"/>
                    </w:rPr>
                    <m:t>μ</m:t>
                  </m:r>
                </m:e>
                <m:sub>
                  <m:r>
                    <m:rPr>
                      <m:nor/>
                    </m:rPr>
                    <m:t>offset,DL,c</m:t>
                  </m:r>
                  <m:ctrlPr>
                    <w:rPr>
                      <w:rFonts w:ascii="Cambria Math" w:eastAsiaTheme="minorEastAsia" w:hAnsi="Cambria Math"/>
                      <w:kern w:val="2"/>
                    </w:rPr>
                  </m:ctrlPr>
                </m:sub>
              </m:sSub>
            </m:oMath>
            <w:r w:rsidRPr="00A775C3">
              <w:t xml:space="preserve"> for serving cell </w:t>
            </w:r>
            <m:oMath>
              <m:r>
                <w:rPr>
                  <w:rFonts w:ascii="Cambria Math" w:hAnsi="Cambria Math"/>
                  <w:noProof/>
                </w:rPr>
                <m:t>c</m:t>
              </m:r>
            </m:oMath>
            <w:r w:rsidRPr="00A775C3">
              <w:t>,</w:t>
            </w:r>
            <w:r w:rsidRPr="00A775C3">
              <w:rPr>
                <w:iCs/>
              </w:rPr>
              <w:t xml:space="preserve"> or on</w:t>
            </w:r>
            <w:r w:rsidRPr="00A775C3">
              <w:rPr>
                <w:i/>
              </w:rPr>
              <w:t xml:space="preserve"> </w:t>
            </w:r>
            <m:oMath>
              <m:sSubSup>
                <m:sSubSupPr>
                  <m:ctrlPr>
                    <w:rPr>
                      <w:rFonts w:ascii="Cambria Math" w:eastAsiaTheme="minorEastAsia" w:hAnsi="Cambria Math"/>
                      <w:i/>
                      <w:noProof/>
                      <w:kern w:val="2"/>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A775C3">
              <w:t xml:space="preserve"> and </w:t>
            </w:r>
            <m:oMath>
              <m:sSub>
                <m:sSubPr>
                  <m:ctrlPr>
                    <w:rPr>
                      <w:rFonts w:ascii="Cambria Math" w:eastAsiaTheme="minorEastAsia" w:hAnsi="Cambria Math"/>
                      <w:i/>
                      <w:kern w:val="2"/>
                    </w:rPr>
                  </m:ctrlPr>
                </m:sSubPr>
                <m:e>
                  <m:r>
                    <w:rPr>
                      <w:rFonts w:ascii="Cambria Math" w:hAnsi="Cambria Math"/>
                    </w:rPr>
                    <m:t>μ</m:t>
                  </m:r>
                </m:e>
                <m:sub>
                  <m:r>
                    <m:rPr>
                      <m:nor/>
                    </m:rPr>
                    <m:t>offsetUL</m:t>
                  </m:r>
                  <m:ctrlPr>
                    <w:rPr>
                      <w:rFonts w:ascii="Cambria Math" w:eastAsiaTheme="minorEastAsia" w:hAnsi="Cambria Math"/>
                      <w:kern w:val="2"/>
                    </w:rPr>
                  </m:ctrlPr>
                </m:sub>
              </m:sSub>
            </m:oMath>
            <w:r w:rsidRPr="00A775C3">
              <w:rPr>
                <w:i/>
              </w:rPr>
              <w:t xml:space="preserve"> </w:t>
            </w:r>
            <w:r w:rsidRPr="00A775C3">
              <w:t>for the cell of PUCCH transmission, as described in [4, TS 38.211].</w:t>
            </w:r>
          </w:p>
          <w:p w14:paraId="50F5563F" w14:textId="77777777" w:rsidR="00A44B87" w:rsidRPr="00A775C3" w:rsidRDefault="00A44B87" w:rsidP="00A44B87">
            <w:pPr>
              <w:pStyle w:val="B1"/>
              <w:rPr>
                <w:color w:val="FF0000"/>
              </w:rPr>
            </w:pPr>
            <w:r w:rsidRPr="00A775C3">
              <w:rPr>
                <w:color w:val="FF0000"/>
              </w:rPr>
              <w:lastRenderedPageBreak/>
              <w:t xml:space="preserve">f) on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kern w:val="2"/>
              </w:rPr>
              <w:t xml:space="preserve">, where </w:t>
            </w:r>
            <m:oMath>
              <m:sSubSup>
                <m:sSubSupPr>
                  <m:ctrlPr>
                    <w:rPr>
                      <w:rFonts w:ascii="Cambria Math" w:eastAsiaTheme="minorEastAsia" w:hAnsi="Cambria Math"/>
                      <w:i/>
                      <w:color w:val="FF0000"/>
                      <w:kern w:val="2"/>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oMath>
            <w:r w:rsidRPr="00A775C3">
              <w:rPr>
                <w:color w:val="FF0000"/>
              </w:rPr>
              <w:t xml:space="preserve"> is the maximum of values of </w:t>
            </w:r>
            <w:r w:rsidRPr="00A775C3">
              <w:rPr>
                <w:i/>
                <w:iCs/>
                <w:color w:val="FF0000"/>
              </w:rPr>
              <w:t xml:space="preserve">pdsch-AggregationFactor </w:t>
            </w:r>
            <w:r w:rsidRPr="00A775C3">
              <w:rPr>
                <w:iCs/>
                <w:color w:val="FF0000"/>
              </w:rPr>
              <w:t xml:space="preserve">if provided </w:t>
            </w:r>
            <w:r w:rsidRPr="00A775C3">
              <w:rPr>
                <w:color w:val="FF0000"/>
              </w:rPr>
              <w:t xml:space="preserve">in </w:t>
            </w:r>
            <w:r w:rsidRPr="00A775C3">
              <w:rPr>
                <w:i/>
                <w:color w:val="FF0000"/>
              </w:rPr>
              <w:t>sps-Config</w:t>
            </w:r>
            <w:r w:rsidRPr="00A775C3">
              <w:rPr>
                <w:color w:val="FF0000"/>
              </w:rPr>
              <w:t xml:space="preserve"> and/or </w:t>
            </w:r>
            <w:r w:rsidRPr="00A775C3">
              <w:rPr>
                <w:i/>
                <w:color w:val="FF0000"/>
              </w:rPr>
              <w:t xml:space="preserve">pdsch-Config, </w:t>
            </w:r>
            <w:r w:rsidRPr="00A775C3">
              <w:rPr>
                <w:color w:val="FF0000"/>
              </w:rPr>
              <w:t xml:space="preserve">and values of </w:t>
            </w:r>
            <w:r w:rsidRPr="00A775C3">
              <w:rPr>
                <w:i/>
                <w:iCs/>
                <w:color w:val="FF0000"/>
                <w:lang w:eastAsia="ko-KR"/>
              </w:rPr>
              <w:t xml:space="preserve">RepNumR16, </w:t>
            </w:r>
            <w:r w:rsidRPr="00A775C3">
              <w:rPr>
                <w:iCs/>
                <w:color w:val="FF0000"/>
                <w:lang w:eastAsia="ko-KR"/>
              </w:rPr>
              <w:t>if provided.</w:t>
            </w:r>
          </w:p>
          <w:p w14:paraId="6EFA9BFB" w14:textId="77777777" w:rsidR="00A44B87" w:rsidRPr="00A775C3" w:rsidRDefault="00A44B87" w:rsidP="00A44B87">
            <w:pPr>
              <w:jc w:val="center"/>
              <w:rPr>
                <w:color w:val="5B9BD5" w:themeColor="accent1"/>
              </w:rPr>
            </w:pPr>
            <w:r w:rsidRPr="00A775C3">
              <w:rPr>
                <w:color w:val="5B9BD5" w:themeColor="accent1"/>
              </w:rPr>
              <w:t>&lt;omitted text&gt;</w:t>
            </w:r>
          </w:p>
          <w:p w14:paraId="1F3ED802" w14:textId="77777777" w:rsidR="00A44B87" w:rsidRPr="00A775C3" w:rsidRDefault="00A44B87" w:rsidP="00A44B87">
            <w:pPr>
              <w:ind w:left="1418" w:hanging="284"/>
              <w:jc w:val="left"/>
              <w:rPr>
                <w:rFonts w:eastAsia="Times New Roman"/>
                <w:lang w:eastAsia="zh-CN"/>
              </w:rPr>
            </w:pPr>
            <w:r w:rsidRPr="00A775C3">
              <w:rPr>
                <w:rFonts w:eastAsia="Times New Roman"/>
              </w:rPr>
              <w:t xml:space="preserve">while </w:t>
            </w:r>
            <w:r w:rsidRPr="00A775C3">
              <w:rPr>
                <w:rFonts w:eastAsia="Times New Roman"/>
                <w:noProof/>
                <w:position w:val="-10"/>
              </w:rPr>
              <w:drawing>
                <wp:inline distT="0" distB="0" distL="0" distR="0" wp14:anchorId="0B033F52" wp14:editId="16A0D242">
                  <wp:extent cx="533400" cy="212090"/>
                  <wp:effectExtent l="0" t="0" r="0" b="0"/>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12090"/>
                          </a:xfrm>
                          <a:prstGeom prst="rect">
                            <a:avLst/>
                          </a:prstGeom>
                          <a:noFill/>
                          <a:ln>
                            <a:noFill/>
                          </a:ln>
                        </pic:spPr>
                      </pic:pic>
                    </a:graphicData>
                  </a:graphic>
                </wp:inline>
              </w:drawing>
            </w:r>
          </w:p>
          <w:p w14:paraId="48F186E3" w14:textId="77777777" w:rsidR="00A44B87" w:rsidRPr="00A775C3" w:rsidRDefault="00A44B87" w:rsidP="00A44B87">
            <w:pPr>
              <w:ind w:left="1418" w:hanging="1"/>
              <w:jc w:val="left"/>
              <w:rPr>
                <w:rFonts w:eastAsia="Times New Roman"/>
                <w:lang w:eastAsia="zh-CN"/>
              </w:rPr>
            </w:pPr>
            <w:r w:rsidRPr="00A775C3">
              <w:rPr>
                <w:rFonts w:eastAsia="Times New Roman"/>
                <w:lang w:eastAsia="zh-CN"/>
              </w:rPr>
              <w:t xml:space="preserve">if the UE is provided </w:t>
            </w:r>
            <w:r w:rsidRPr="00A775C3">
              <w:rPr>
                <w:rFonts w:eastAsia="Times New Roman"/>
                <w:i/>
              </w:rPr>
              <w:t>tdd-UL-DL-ConfigurationCommon</w:t>
            </w:r>
            <w:r w:rsidRPr="00A775C3">
              <w:rPr>
                <w:rFonts w:eastAsia="Times New Roman"/>
              </w:rPr>
              <w:t xml:space="preserve">, </w:t>
            </w:r>
            <w:r w:rsidRPr="00A775C3">
              <w:rPr>
                <w:rFonts w:eastAsia="Times New Roman"/>
                <w:lang w:eastAsia="zh-CN"/>
              </w:rPr>
              <w:t>or</w:t>
            </w:r>
            <w:r w:rsidRPr="00A775C3">
              <w:rPr>
                <w:rFonts w:eastAsia="Times New Roman"/>
              </w:rPr>
              <w:t xml:space="preserve"> </w:t>
            </w:r>
            <w:r w:rsidRPr="00A775C3">
              <w:rPr>
                <w:rFonts w:eastAsia="Times New Roman"/>
                <w:i/>
              </w:rPr>
              <w:t>tdd-UL-DL-ConfigurationDedicated</w:t>
            </w:r>
            <w:r w:rsidRPr="00A775C3">
              <w:rPr>
                <w:rFonts w:eastAsia="Times New Roman"/>
                <w:lang w:eastAsia="zh-CN"/>
              </w:rPr>
              <w:t xml:space="preserve"> and, for each slot from slot </w:t>
            </w:r>
            <m:oMath>
              <m:d>
                <m:dPr>
                  <m:begChr m:val="⌊"/>
                  <m:endChr m:val="⌋"/>
                  <m:ctrlPr>
                    <w:rPr>
                      <w:rFonts w:ascii="Cambria Math" w:eastAsia="等线" w:hAnsi="Cambria Math"/>
                      <w:sz w:val="24"/>
                      <w:szCs w:val="24"/>
                    </w:rPr>
                  </m:ctrlPr>
                </m:dPr>
                <m:e>
                  <m:d>
                    <m:dPr>
                      <m:ctrlPr>
                        <w:rPr>
                          <w:rFonts w:ascii="Cambria Math" w:eastAsia="等线" w:hAnsi="Cambria Math"/>
                          <w:i/>
                          <w:sz w:val="24"/>
                          <w:szCs w:val="24"/>
                        </w:rPr>
                      </m:ctrlPr>
                    </m:dPr>
                    <m:e>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U</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K</m:t>
                          </m:r>
                        </m:e>
                        <m:sub>
                          <m:r>
                            <w:rPr>
                              <w:rFonts w:ascii="Cambria Math" w:eastAsia="等线" w:hAnsi="Cambria Math"/>
                            </w:rPr>
                            <m:t>1,k</m:t>
                          </m:r>
                        </m:sub>
                      </m:sSub>
                    </m:e>
                  </m:d>
                  <m:r>
                    <w:rPr>
                      <w:rFonts w:ascii="Cambria Math" w:eastAsia="等线" w:hAnsi="Cambria Math"/>
                    </w:rPr>
                    <m:t>∙</m:t>
                  </m:r>
                  <m:sSup>
                    <m:sSupPr>
                      <m:ctrlPr>
                        <w:rPr>
                          <w:rFonts w:ascii="Cambria Math" w:eastAsia="等线" w:hAnsi="Cambria Math"/>
                          <w:i/>
                          <w:sz w:val="24"/>
                          <w:szCs w:val="24"/>
                        </w:rPr>
                      </m:ctrlPr>
                    </m:sSupPr>
                    <m:e>
                      <m:r>
                        <w:rPr>
                          <w:rFonts w:ascii="Cambria Math" w:eastAsia="等线" w:hAnsi="Cambria Math"/>
                        </w:rPr>
                        <m:t>2</m:t>
                      </m:r>
                    </m:e>
                    <m:sup>
                      <m:sSub>
                        <m:sSubPr>
                          <m:ctrlPr>
                            <w:rPr>
                              <w:rFonts w:ascii="Cambria Math" w:eastAsia="等线" w:hAnsi="Cambria Math"/>
                              <w:i/>
                              <w:sz w:val="24"/>
                              <w:szCs w:val="24"/>
                            </w:rPr>
                          </m:ctrlPr>
                        </m:sSubPr>
                        <m:e>
                          <m:r>
                            <w:rPr>
                              <w:rFonts w:ascii="Cambria Math" w:eastAsia="等线" w:hAnsi="Cambria Math"/>
                            </w:rPr>
                            <m:t>μ</m:t>
                          </m:r>
                        </m:e>
                        <m:sub>
                          <m:r>
                            <w:rPr>
                              <w:rFonts w:ascii="Cambria Math" w:eastAsia="等线" w:hAnsi="Cambria Math"/>
                            </w:rPr>
                            <m:t>DL</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μ</m:t>
                          </m:r>
                        </m:e>
                        <m:sub>
                          <m:r>
                            <w:rPr>
                              <w:rFonts w:ascii="Cambria Math" w:eastAsia="等线" w:hAnsi="Cambria Math"/>
                            </w:rPr>
                            <m:t>UL</m:t>
                          </m:r>
                        </m:sub>
                      </m:sSub>
                    </m:sup>
                  </m:sSup>
                </m:e>
              </m:d>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w:rPr>
                      <w:rFonts w:ascii="Cambria Math" w:eastAsia="等线" w:hAnsi="Cambria Math"/>
                    </w:rPr>
                    <m:t>D</m:t>
                  </m:r>
                </m:sub>
              </m:sSub>
              <m:r>
                <w:rPr>
                  <w:rFonts w:ascii="Cambria Math" w:eastAsia="等线" w:hAnsi="Cambria Math"/>
                </w:rPr>
                <m:t>-</m:t>
              </m:r>
              <m:sSubSup>
                <m:sSubSupPr>
                  <m:ctrlPr>
                    <w:rPr>
                      <w:rFonts w:ascii="Cambria Math" w:eastAsia="等线" w:hAnsi="Cambria Math"/>
                      <w:i/>
                      <w:color w:val="FF0000"/>
                      <w:sz w:val="24"/>
                      <w:szCs w:val="24"/>
                    </w:rPr>
                  </m:ctrlPr>
                </m:sSubSupPr>
                <m:e>
                  <m:r>
                    <w:rPr>
                      <w:rFonts w:ascii="Cambria Math" w:eastAsia="等线" w:hAnsi="Cambria Math"/>
                      <w:color w:val="FF0000"/>
                    </w:rPr>
                    <m:t>N</m:t>
                  </m:r>
                </m:e>
                <m:sub>
                  <m:r>
                    <w:rPr>
                      <w:rFonts w:ascii="Cambria Math" w:eastAsia="等线" w:hAnsi="Cambria Math"/>
                      <w:color w:val="FF0000"/>
                    </w:rPr>
                    <m:t>PDSCH,max</m:t>
                  </m:r>
                </m:sub>
                <m:sup>
                  <m:r>
                    <w:rPr>
                      <w:rFonts w:ascii="Cambria Math" w:eastAsia="等线" w:hAnsi="Cambria Math"/>
                      <w:color w:val="FF0000"/>
                    </w:rPr>
                    <m:t>repeat</m:t>
                  </m:r>
                </m:sup>
              </m:sSubSup>
              <m:r>
                <w:rPr>
                  <w:rFonts w:ascii="Cambria Math" w:eastAsia="等线" w:hAnsi="Cambria Math"/>
                </w:rPr>
                <m:t>+1</m:t>
              </m:r>
            </m:oMath>
            <w:r w:rsidRPr="00A775C3">
              <w:rPr>
                <w:rFonts w:eastAsia="Times New Roman"/>
                <w:lang w:eastAsia="zh-CN"/>
              </w:rPr>
              <w:t xml:space="preserve"> to slot </w:t>
            </w:r>
            <w:r w:rsidRPr="00A775C3">
              <w:rPr>
                <w:rFonts w:eastAsia="Times New Roman"/>
                <w:noProof/>
                <w:position w:val="-12"/>
              </w:rPr>
              <w:drawing>
                <wp:inline distT="0" distB="0" distL="0" distR="0" wp14:anchorId="32AEDA8F" wp14:editId="79037CB5">
                  <wp:extent cx="1371600" cy="239395"/>
                  <wp:effectExtent l="0" t="0" r="0" b="8255"/>
                  <wp:docPr id="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1600" cy="239395"/>
                          </a:xfrm>
                          <a:prstGeom prst="rect">
                            <a:avLst/>
                          </a:prstGeom>
                          <a:noFill/>
                          <a:ln>
                            <a:noFill/>
                          </a:ln>
                        </pic:spPr>
                      </pic:pic>
                    </a:graphicData>
                  </a:graphic>
                </wp:inline>
              </w:drawing>
            </w:r>
            <w:r w:rsidRPr="00A775C3">
              <w:rPr>
                <w:rFonts w:eastAsia="Times New Roman"/>
                <w:lang w:eastAsia="zh-CN"/>
              </w:rPr>
              <w:t xml:space="preserve">, at least one symbol of the PDSCH time resource derived by row </w:t>
            </w:r>
            <w:r w:rsidRPr="00A775C3">
              <w:rPr>
                <w:rFonts w:eastAsia="Times New Roman" w:cs="Arial"/>
                <w:noProof/>
                <w:position w:val="-4"/>
              </w:rPr>
              <w:drawing>
                <wp:inline distT="0" distB="0" distL="0" distR="0" wp14:anchorId="15D42704" wp14:editId="06E9704A">
                  <wp:extent cx="114300" cy="125095"/>
                  <wp:effectExtent l="0" t="0" r="0" b="8255"/>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A775C3">
              <w:rPr>
                <w:rFonts w:eastAsia="Times New Roman"/>
              </w:rPr>
              <w:t xml:space="preserve"> </w:t>
            </w:r>
            <w:r w:rsidRPr="00A775C3">
              <w:rPr>
                <w:rFonts w:eastAsia="Times New Roman"/>
                <w:lang w:eastAsia="zh-CN"/>
              </w:rPr>
              <w:t>is configured as UL</w:t>
            </w:r>
            <w:r w:rsidRPr="00A775C3">
              <w:rPr>
                <w:rFonts w:eastAsia="Times New Roman"/>
                <w:i/>
                <w:lang w:eastAsia="zh-CN"/>
              </w:rPr>
              <w:t xml:space="preserve"> </w:t>
            </w:r>
            <w:r w:rsidRPr="00A775C3">
              <w:rPr>
                <w:rFonts w:eastAsia="Times New Roman"/>
                <w:lang w:eastAsia="zh-CN"/>
              </w:rPr>
              <w:t xml:space="preserve">where </w:t>
            </w:r>
            <w:r w:rsidRPr="00A775C3">
              <w:rPr>
                <w:rFonts w:eastAsia="Times New Roman"/>
                <w:noProof/>
                <w:position w:val="-12"/>
              </w:rPr>
              <w:drawing>
                <wp:inline distT="0" distB="0" distL="0" distR="0" wp14:anchorId="44858453" wp14:editId="51323BE5">
                  <wp:extent cx="179705" cy="179705"/>
                  <wp:effectExtent l="0" t="0" r="0" b="0"/>
                  <wp:docPr id="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A775C3">
              <w:rPr>
                <w:rFonts w:eastAsia="Times New Roman"/>
                <w:lang w:eastAsia="zh-CN"/>
              </w:rPr>
              <w:t xml:space="preserve"> is the</w:t>
            </w:r>
            <w:r w:rsidRPr="00A775C3">
              <w:rPr>
                <w:rFonts w:eastAsia="Times New Roman"/>
                <w:i/>
                <w:lang w:eastAsia="zh-CN"/>
              </w:rPr>
              <w:t xml:space="preserve"> k</w:t>
            </w:r>
            <w:r w:rsidRPr="00A775C3">
              <w:rPr>
                <w:rFonts w:eastAsia="Times New Roman"/>
                <w:lang w:eastAsia="zh-CN"/>
              </w:rPr>
              <w:t xml:space="preserve">-th slot timing value in set </w:t>
            </w:r>
            <w:r w:rsidRPr="00A775C3">
              <w:rPr>
                <w:rFonts w:eastAsia="Times New Roman"/>
                <w:noProof/>
                <w:position w:val="-10"/>
              </w:rPr>
              <w:drawing>
                <wp:inline distT="0" distB="0" distL="0" distR="0" wp14:anchorId="0F308E92" wp14:editId="54DA2A5D">
                  <wp:extent cx="179705" cy="201295"/>
                  <wp:effectExtent l="0" t="0" r="0" b="8255"/>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A775C3">
              <w:rPr>
                <w:rFonts w:eastAsia="Times New Roman"/>
                <w:lang w:eastAsia="zh-CN"/>
              </w:rPr>
              <w:t xml:space="preserve">, </w:t>
            </w:r>
          </w:p>
          <w:p w14:paraId="74D09B36" w14:textId="77777777" w:rsidR="00A44B87" w:rsidRPr="00A775C3" w:rsidRDefault="00A44B87" w:rsidP="00A44B87">
            <w:pPr>
              <w:ind w:left="1985" w:hanging="284"/>
              <w:jc w:val="left"/>
              <w:rPr>
                <w:rFonts w:eastAsia="Times New Roman"/>
                <w:lang w:eastAsia="zh-CN"/>
              </w:rPr>
            </w:pPr>
            <w:r w:rsidRPr="00A775C3">
              <w:rPr>
                <w:rFonts w:eastAsia="Times New Roman"/>
                <w:noProof/>
                <w:position w:val="-6"/>
              </w:rPr>
              <w:drawing>
                <wp:inline distT="0" distB="0" distL="0" distR="0" wp14:anchorId="50981BE2" wp14:editId="76728EBB">
                  <wp:extent cx="457200" cy="179705"/>
                  <wp:effectExtent l="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A775C3">
              <w:rPr>
                <w:rFonts w:eastAsia="Times New Roman"/>
              </w:rPr>
              <w:t>;</w:t>
            </w:r>
          </w:p>
          <w:p w14:paraId="01DF6447"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else</w:t>
            </w:r>
          </w:p>
          <w:p w14:paraId="72169C6E" w14:textId="77777777" w:rsidR="00A44B87" w:rsidRPr="00A775C3" w:rsidRDefault="00A44B87" w:rsidP="00A44B87">
            <w:pPr>
              <w:ind w:left="1985" w:hanging="284"/>
              <w:jc w:val="left"/>
              <w:rPr>
                <w:rFonts w:eastAsia="Times New Roman"/>
                <w:lang w:eastAsia="zh-CN"/>
              </w:rPr>
            </w:pPr>
            <w:r w:rsidRPr="00A775C3">
              <w:rPr>
                <w:rFonts w:eastAsia="Times New Roman" w:cs="Arial"/>
                <w:noProof/>
                <w:position w:val="-4"/>
              </w:rPr>
              <w:drawing>
                <wp:inline distT="0" distB="0" distL="0" distR="0" wp14:anchorId="23DA8FC6" wp14:editId="12CA71E1">
                  <wp:extent cx="522605" cy="163195"/>
                  <wp:effectExtent l="0" t="0" r="0" b="825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2605" cy="163195"/>
                          </a:xfrm>
                          <a:prstGeom prst="rect">
                            <a:avLst/>
                          </a:prstGeom>
                          <a:noFill/>
                          <a:ln>
                            <a:noFill/>
                          </a:ln>
                        </pic:spPr>
                      </pic:pic>
                    </a:graphicData>
                  </a:graphic>
                </wp:inline>
              </w:drawing>
            </w:r>
            <w:r w:rsidRPr="00A775C3">
              <w:rPr>
                <w:rFonts w:eastAsia="Times New Roman"/>
                <w:lang w:eastAsia="zh-CN"/>
              </w:rPr>
              <w:t xml:space="preserve">; </w:t>
            </w:r>
          </w:p>
          <w:p w14:paraId="687C2158" w14:textId="77777777" w:rsidR="00A44B87" w:rsidRPr="00A775C3" w:rsidRDefault="00A44B87" w:rsidP="00A44B87">
            <w:pPr>
              <w:ind w:left="1702" w:hanging="284"/>
              <w:jc w:val="left"/>
              <w:rPr>
                <w:rFonts w:eastAsia="Times New Roman"/>
                <w:lang w:eastAsia="zh-CN"/>
              </w:rPr>
            </w:pPr>
            <w:r w:rsidRPr="00A775C3">
              <w:rPr>
                <w:rFonts w:eastAsia="Times New Roman"/>
                <w:lang w:eastAsia="zh-CN"/>
              </w:rPr>
              <w:t>end if</w:t>
            </w:r>
          </w:p>
          <w:p w14:paraId="7D1827C6" w14:textId="77777777" w:rsidR="00A44B87" w:rsidRPr="00A775C3" w:rsidRDefault="00A44B87" w:rsidP="00A44B87">
            <w:pPr>
              <w:ind w:left="1418" w:hanging="284"/>
              <w:jc w:val="left"/>
              <w:rPr>
                <w:rFonts w:eastAsia="Times New Roman"/>
                <w:lang w:eastAsia="zh-CN"/>
              </w:rPr>
            </w:pPr>
            <w:r w:rsidRPr="00A775C3">
              <w:rPr>
                <w:rFonts w:eastAsia="Times New Roman"/>
                <w:lang w:eastAsia="zh-CN"/>
              </w:rPr>
              <w:t>end while</w:t>
            </w:r>
          </w:p>
          <w:p w14:paraId="22BACBF8" w14:textId="77777777" w:rsidR="00A44B87" w:rsidRPr="00A775C3" w:rsidRDefault="00A44B87" w:rsidP="00A44B87">
            <w:pPr>
              <w:jc w:val="center"/>
              <w:rPr>
                <w:color w:val="5B9BD5" w:themeColor="accent1"/>
              </w:rPr>
            </w:pPr>
            <w:r w:rsidRPr="00A775C3">
              <w:rPr>
                <w:color w:val="5B9BD5" w:themeColor="accent1"/>
              </w:rPr>
              <w:t>&lt;omitted text&gt;</w:t>
            </w:r>
          </w:p>
        </w:tc>
      </w:tr>
    </w:tbl>
    <w:p w14:paraId="08C3AE9B" w14:textId="77777777" w:rsidR="00A44B87" w:rsidRPr="00A775C3" w:rsidRDefault="00A44B87" w:rsidP="00A44B87">
      <w:r w:rsidRPr="00A775C3">
        <w:rPr>
          <w:b/>
          <w:bCs/>
        </w:rPr>
        <w:lastRenderedPageBreak/>
        <w:t xml:space="preserve">Proposal 10: When </w:t>
      </w:r>
      <w:r w:rsidRPr="00A775C3">
        <w:rPr>
          <w:b/>
          <w:bCs/>
          <w:i/>
          <w:iCs/>
        </w:rPr>
        <w:t>pdsch-AggregationFactor</w:t>
      </w:r>
      <w:r w:rsidRPr="00A775C3">
        <w:rPr>
          <w:b/>
          <w:bCs/>
        </w:rPr>
        <w:t xml:space="preserve"> &gt; 1 is configured for a SPS configuration, the UE is not expected to be scheduled with another decodable PDSCH that occupies the same bit position as the SPS PDSCH in a Type-1 HARQ-ACK codebook. </w:t>
      </w:r>
    </w:p>
    <w:p w14:paraId="560E24FB" w14:textId="77777777" w:rsidR="00A44B87" w:rsidRPr="001B76DF" w:rsidRDefault="00A44B87" w:rsidP="00A44B87"/>
    <w:p w14:paraId="77ADA59E" w14:textId="77777777" w:rsidR="00A44B87" w:rsidRDefault="00A44B87" w:rsidP="00A44B87">
      <w:pPr>
        <w:rPr>
          <w:b/>
        </w:rPr>
      </w:pPr>
      <w:r w:rsidRPr="001B76DF">
        <w:rPr>
          <w:rFonts w:hint="eastAsia"/>
          <w:b/>
        </w:rPr>
        <w:t>&lt;CATT, [5]&gt;</w:t>
      </w:r>
    </w:p>
    <w:tbl>
      <w:tblPr>
        <w:tblStyle w:val="a5"/>
        <w:tblW w:w="0" w:type="auto"/>
        <w:tblLook w:val="04A0" w:firstRow="1" w:lastRow="0" w:firstColumn="1" w:lastColumn="0" w:noHBand="0" w:noVBand="1"/>
      </w:tblPr>
      <w:tblGrid>
        <w:gridCol w:w="9628"/>
      </w:tblGrid>
      <w:tr w:rsidR="00A44B87" w14:paraId="5ED1AE2A" w14:textId="77777777" w:rsidTr="00A44B87">
        <w:tc>
          <w:tcPr>
            <w:tcW w:w="9628" w:type="dxa"/>
          </w:tcPr>
          <w:p w14:paraId="5BB7A8F1" w14:textId="77777777" w:rsidR="00A44B87" w:rsidRPr="001B76DF" w:rsidRDefault="00A44B87" w:rsidP="00A44B87">
            <w:pPr>
              <w:rPr>
                <w:rFonts w:eastAsia="宋体"/>
                <w:color w:val="FF0000"/>
              </w:rPr>
            </w:pPr>
            <w:r w:rsidRPr="001B76DF">
              <w:rPr>
                <w:rFonts w:eastAsia="宋体"/>
                <w:color w:val="FF0000"/>
              </w:rPr>
              <w:t>-------------------------------------------------- Start of text proposal ------------------------------------------------------</w:t>
            </w:r>
          </w:p>
          <w:p w14:paraId="2FD8F9D9" w14:textId="77777777" w:rsidR="00A44B87" w:rsidRPr="0081254A" w:rsidRDefault="00A44B87" w:rsidP="00A44B87">
            <w:pPr>
              <w:rPr>
                <w:rFonts w:ascii="Arial" w:hAnsi="Arial" w:cs="Arial"/>
                <w:sz w:val="28"/>
                <w:szCs w:val="28"/>
              </w:rPr>
            </w:pPr>
            <w:bookmarkStart w:id="23" w:name="_Ref497329097"/>
            <w:bookmarkStart w:id="24" w:name="_Toc12021469"/>
            <w:bookmarkStart w:id="25" w:name="_Toc20311581"/>
            <w:bookmarkStart w:id="26" w:name="_Toc26719406"/>
            <w:bookmarkStart w:id="27" w:name="_Toc29894839"/>
            <w:bookmarkStart w:id="28" w:name="_Toc29899138"/>
            <w:bookmarkStart w:id="29" w:name="_Toc29899556"/>
            <w:bookmarkStart w:id="30" w:name="_Toc29917293"/>
            <w:bookmarkStart w:id="31" w:name="_Toc36498167"/>
            <w:r w:rsidRPr="0081254A">
              <w:rPr>
                <w:rFonts w:ascii="Arial" w:hAnsi="Arial" w:cs="Arial"/>
                <w:sz w:val="28"/>
                <w:szCs w:val="28"/>
              </w:rPr>
              <w:t>9.1.2</w:t>
            </w:r>
            <w:r w:rsidRPr="0081254A">
              <w:rPr>
                <w:rFonts w:ascii="Arial" w:hAnsi="Arial" w:cs="Arial"/>
                <w:sz w:val="28"/>
                <w:szCs w:val="28"/>
              </w:rPr>
              <w:tab/>
              <w:t>Type-1 HARQ-ACK codebook determination</w:t>
            </w:r>
            <w:bookmarkEnd w:id="23"/>
            <w:bookmarkEnd w:id="24"/>
            <w:bookmarkEnd w:id="25"/>
            <w:bookmarkEnd w:id="26"/>
            <w:bookmarkEnd w:id="27"/>
            <w:bookmarkEnd w:id="28"/>
            <w:bookmarkEnd w:id="29"/>
            <w:bookmarkEnd w:id="30"/>
            <w:bookmarkEnd w:id="31"/>
          </w:p>
          <w:p w14:paraId="31F5BA92"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3B034A7B" w14:textId="77777777" w:rsidR="00A44B87" w:rsidRDefault="00A44B87" w:rsidP="00A44B87">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cells</m:t>
                  </m:r>
                </m:sub>
                <m:sup>
                  <m:r>
                    <m:rPr>
                      <m:sty m:val="p"/>
                    </m:rPr>
                    <w:rPr>
                      <w:rFonts w:ascii="Cambria Math" w:eastAsia="宋体"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084D298D" w14:textId="77777777" w:rsidR="00A44B87" w:rsidRPr="00B916EC" w:rsidRDefault="00A44B87" w:rsidP="00A44B87">
            <w:pPr>
              <w:rPr>
                <w:rFonts w:eastAsia="宋体"/>
                <w:lang w:eastAsia="zh-CN"/>
              </w:rPr>
            </w:pPr>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m:t>
                  </m:r>
                </m:sub>
                <m:sup>
                  <m:r>
                    <m:rPr>
                      <m:sty m:val="p"/>
                    </m:rPr>
                    <w:rPr>
                      <w:rFonts w:ascii="Cambria Math" w:eastAsia="宋体"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eastAsia="宋体" w:hAnsi="Cambria Math" w:cs="Arial"/>
                  <w:lang w:eastAsia="zh-CN"/>
                </w:rPr>
                <m:t>c</m:t>
              </m:r>
            </m:oMath>
          </w:p>
          <w:p w14:paraId="133FCA09" w14:textId="77777777" w:rsidR="00A44B87" w:rsidRDefault="00A44B87" w:rsidP="00A44B87">
            <w:r w:rsidRPr="00B916EC">
              <w:rPr>
                <w:rFonts w:eastAsia="宋体" w:hint="eastAsia"/>
                <w:lang w:eastAsia="zh-CN"/>
              </w:rPr>
              <w:t xml:space="preserve">Set </w:t>
            </w:r>
            <m:oMath>
              <m:sSubSup>
                <m:sSubSupPr>
                  <m:ctrlPr>
                    <w:rPr>
                      <w:rFonts w:ascii="Cambria Math" w:eastAsia="宋体" w:hAnsi="Cambria Math" w:cs="Arial"/>
                      <w:i/>
                      <w:lang w:eastAsia="zh-CN"/>
                    </w:rPr>
                  </m:ctrlPr>
                </m:sSubSupPr>
                <m:e>
                  <m:r>
                    <w:rPr>
                      <w:rFonts w:ascii="Cambria Math" w:eastAsia="宋体" w:hAnsi="Cambria Math" w:cs="Arial"/>
                      <w:lang w:eastAsia="zh-CN"/>
                    </w:rPr>
                    <m:t>N</m:t>
                  </m:r>
                </m:e>
                <m:sub>
                  <m:r>
                    <m:rPr>
                      <m:sty m:val="p"/>
                    </m:rPr>
                    <w:rPr>
                      <w:rFonts w:ascii="Cambria Math" w:eastAsia="宋体" w:hAnsi="Cambria Math" w:cs="Arial"/>
                      <w:lang w:eastAsia="zh-CN"/>
                    </w:rPr>
                    <m:t>c</m:t>
                  </m:r>
                </m:sub>
                <m:sup>
                  <m:r>
                    <m:rPr>
                      <m:sty m:val="p"/>
                    </m:rPr>
                    <w:rPr>
                      <w:rFonts w:ascii="Cambria Math" w:eastAsia="宋体"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eastAsia="宋体" w:hAnsi="Cambria Math" w:cs="Arial"/>
                  <w:lang w:eastAsia="zh-CN"/>
                </w:rPr>
                <m:t>c</m:t>
              </m:r>
            </m:oMath>
            <w:r>
              <w:t xml:space="preserve"> with HARQ-ACK information multiplexed on the PUCCH</w:t>
            </w:r>
          </w:p>
          <w:p w14:paraId="11367D82" w14:textId="77777777" w:rsidR="00A44B87" w:rsidRPr="00A231EC" w:rsidRDefault="00A44B87" w:rsidP="00A44B87">
            <w:pPr>
              <w:rPr>
                <w:color w:val="FF0000"/>
                <w:lang w:eastAsia="zh-CN"/>
              </w:rPr>
            </w:pPr>
            <w:r w:rsidRPr="00A231EC">
              <w:rPr>
                <w:rFonts w:hint="eastAsia"/>
                <w:color w:val="FF0000"/>
                <w:lang w:eastAsia="zh-CN"/>
              </w:rPr>
              <w:t>Set</w:t>
            </w:r>
            <w:r w:rsidRPr="00A231EC">
              <w:rPr>
                <w:color w:val="FF0000"/>
                <w:lang w:eastAsia="zh-CN"/>
              </w:rPr>
              <w:t xml:space="preserve"> </w:t>
            </w:r>
            <m:oMath>
              <m:sSubSup>
                <m:sSubSupPr>
                  <m:ctrlPr>
                    <w:rPr>
                      <w:rFonts w:ascii="Cambria Math" w:hAnsi="Cambria Math" w:cs="Arial"/>
                      <w:color w:val="FF0000"/>
                      <w:lang w:eastAsia="zh-CN"/>
                    </w:rPr>
                  </m:ctrlPr>
                </m:sSubSupPr>
                <m:e>
                  <m:r>
                    <m:rPr>
                      <m:sty m:val="p"/>
                    </m:rP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oMath>
            <w:r w:rsidRPr="00A231EC">
              <w:rPr>
                <w:rFonts w:hint="eastAsia"/>
                <w:color w:val="FF0000"/>
                <w:lang w:eastAsia="zh-CN"/>
              </w:rPr>
              <w:t xml:space="preserve"> to</w:t>
            </w:r>
            <w:r w:rsidRPr="00EB7966">
              <w:rPr>
                <w:color w:val="FF0000"/>
                <w:lang w:eastAsia="zh-CN"/>
              </w:rPr>
              <w:t xml:space="preserve"> </w:t>
            </w:r>
            <w:r w:rsidRPr="00EB7966">
              <w:rPr>
                <w:rFonts w:hint="eastAsia"/>
                <w:color w:val="FF0000"/>
                <w:lang w:eastAsia="zh-CN"/>
              </w:rPr>
              <w:t>the</w:t>
            </w:r>
            <w:r w:rsidRPr="00EB7966">
              <w:rPr>
                <w:color w:val="FF0000"/>
                <w:lang w:eastAsia="zh-CN"/>
              </w:rPr>
              <w:t xml:space="preserve"> number of </w:t>
            </w:r>
            <w:r w:rsidRPr="00EB7966">
              <w:rPr>
                <w:rFonts w:eastAsia="宋体"/>
                <w:noProof/>
                <w:color w:val="FF0000"/>
                <w:lang w:eastAsia="zh-CN"/>
              </w:rPr>
              <w:t>slots</w:t>
            </w:r>
            <w:r>
              <w:rPr>
                <w:rFonts w:eastAsia="宋体" w:hint="eastAsia"/>
                <w:noProof/>
                <w:color w:val="FF0000"/>
                <w:lang w:eastAsia="zh-CN"/>
              </w:rPr>
              <w:t xml:space="preserve"> </w:t>
            </w:r>
            <w:r w:rsidRPr="00EB7966">
              <w:rPr>
                <w:color w:val="FF0000"/>
              </w:rPr>
              <w:t xml:space="preserve">for </w:t>
            </w:r>
            <w:r w:rsidRPr="00EB7966">
              <w:rPr>
                <w:color w:val="FF0000"/>
                <w:lang w:eastAsia="zh-CN"/>
              </w:rPr>
              <w:t>SPS PDSCH repetition</w:t>
            </w:r>
            <w:r w:rsidRPr="00EB7966">
              <w:rPr>
                <w:rFonts w:hint="eastAsia"/>
                <w:color w:val="FF0000"/>
                <w:lang w:eastAsia="zh-CN"/>
              </w:rPr>
              <w:t>.</w:t>
            </w:r>
          </w:p>
          <w:p w14:paraId="7279AD94" w14:textId="77777777" w:rsidR="00A44B87" w:rsidRPr="00B916EC" w:rsidRDefault="00A44B87" w:rsidP="00A44B87">
            <w:pPr>
              <w:rPr>
                <w:rFonts w:eastAsia="宋体"/>
                <w:lang w:eastAsia="zh-CN"/>
              </w:rPr>
            </w:pPr>
            <w:r w:rsidRPr="00B916EC">
              <w:rPr>
                <w:rFonts w:eastAsia="宋体" w:hint="eastAsia"/>
                <w:lang w:eastAsia="zh-CN"/>
              </w:rPr>
              <w:t xml:space="preserve">Set </w:t>
            </w:r>
            <m:oMath>
              <m:r>
                <w:rPr>
                  <w:rFonts w:ascii="Cambria Math" w:eastAsia="宋体" w:hAnsi="Cambria Math" w:cs="Arial"/>
                  <w:lang w:eastAsia="zh-CN"/>
                </w:rPr>
                <m:t>j</m:t>
              </m:r>
              <m:r>
                <w:rPr>
                  <w:rFonts w:ascii="Cambria Math" w:eastAsia="宋体" w:cs="Arial"/>
                  <w:lang w:eastAsia="zh-CN"/>
                </w:rPr>
                <m:t>=0</m:t>
              </m:r>
            </m:oMath>
            <w:r>
              <w:rPr>
                <w:rFonts w:eastAsia="宋体"/>
                <w:lang w:eastAsia="zh-CN"/>
              </w:rPr>
              <w:t xml:space="preserve"> </w:t>
            </w:r>
            <w:r w:rsidRPr="00B916EC">
              <w:rPr>
                <w:rFonts w:eastAsia="宋体"/>
                <w:lang w:eastAsia="zh-CN"/>
              </w:rPr>
              <w:t>–</w:t>
            </w:r>
            <w:r w:rsidRPr="00B916EC">
              <w:t xml:space="preserve"> HARQ-ACK</w:t>
            </w:r>
            <w:r w:rsidRPr="00610503">
              <w:t xml:space="preserve"> </w:t>
            </w:r>
            <w:r>
              <w:t>information bit index</w:t>
            </w:r>
          </w:p>
          <w:p w14:paraId="4105004D" w14:textId="77777777" w:rsidR="00A44B87" w:rsidRPr="00B916EC" w:rsidRDefault="00A44B87" w:rsidP="00A44B87">
            <w:pPr>
              <w:rPr>
                <w:rFonts w:eastAsia="宋体"/>
                <w:lang w:eastAsia="zh-CN"/>
              </w:rPr>
            </w:pPr>
            <w:r w:rsidRPr="00B916EC">
              <w:rPr>
                <w:rFonts w:eastAsia="宋体"/>
                <w:lang w:eastAsia="zh-CN"/>
              </w:rPr>
              <w:t>S</w:t>
            </w:r>
            <w:r w:rsidRPr="00B916EC">
              <w:rPr>
                <w:rFonts w:eastAsia="宋体" w:hint="eastAsia"/>
                <w:lang w:eastAsia="zh-CN"/>
              </w:rPr>
              <w:t xml:space="preserve">et </w:t>
            </w:r>
            <m:oMath>
              <m:r>
                <w:rPr>
                  <w:rFonts w:ascii="Cambria Math" w:eastAsia="宋体" w:hAnsi="Cambria Math" w:cs="Arial"/>
                  <w:lang w:eastAsia="zh-CN"/>
                </w:rPr>
                <m:t>c</m:t>
              </m:r>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sidRPr="00B916EC">
              <w:rPr>
                <w:rFonts w:eastAsia="宋体"/>
                <w:lang w:eastAsia="zh-CN"/>
              </w:rPr>
              <w:t xml:space="preserve">serving </w:t>
            </w:r>
            <w:r w:rsidRPr="00B916EC">
              <w:rPr>
                <w:rFonts w:eastAsia="宋体" w:hint="eastAsia"/>
                <w:lang w:eastAsia="zh-CN"/>
              </w:rPr>
              <w:t xml:space="preserve">cell index: lower </w:t>
            </w:r>
            <w:r>
              <w:rPr>
                <w:rFonts w:eastAsia="宋体" w:hint="eastAsia"/>
                <w:lang w:eastAsia="zh-CN"/>
              </w:rPr>
              <w:t>indexes</w:t>
            </w:r>
            <w:r w:rsidRPr="00B916EC">
              <w:rPr>
                <w:rFonts w:eastAsia="宋体" w:hint="eastAsia"/>
                <w:lang w:eastAsia="zh-CN"/>
              </w:rPr>
              <w:t xml:space="preserve"> </w:t>
            </w:r>
            <w:r w:rsidRPr="00B916EC">
              <w:rPr>
                <w:rFonts w:eastAsia="宋体"/>
                <w:lang w:eastAsia="zh-CN"/>
              </w:rPr>
              <w:t>correspond</w:t>
            </w:r>
            <w:r w:rsidRPr="00B916EC">
              <w:rPr>
                <w:rFonts w:eastAsia="宋体" w:hint="eastAsia"/>
                <w:lang w:eastAsia="zh-CN"/>
              </w:rPr>
              <w:t xml:space="preserve"> to lower RRC </w:t>
            </w:r>
            <w:r>
              <w:rPr>
                <w:rFonts w:eastAsia="宋体" w:hint="eastAsia"/>
                <w:lang w:eastAsia="zh-CN"/>
              </w:rPr>
              <w:t>indexes</w:t>
            </w:r>
            <w:r w:rsidRPr="00B916EC">
              <w:rPr>
                <w:rFonts w:eastAsia="宋体" w:hint="eastAsia"/>
                <w:lang w:eastAsia="zh-CN"/>
              </w:rPr>
              <w:t xml:space="preserve"> of corresponding cell</w:t>
            </w:r>
          </w:p>
          <w:p w14:paraId="77E9556C" w14:textId="77777777" w:rsidR="00A44B87" w:rsidRDefault="00A44B87" w:rsidP="00A44B87">
            <w:pPr>
              <w:pStyle w:val="B1"/>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4D7F0D10" w14:textId="77777777" w:rsidR="00A44B87" w:rsidRDefault="00A44B87" w:rsidP="00A44B87">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251055" w14:textId="77777777" w:rsidR="00A44B87" w:rsidRDefault="00A44B87" w:rsidP="00A44B87">
            <w:pPr>
              <w:pStyle w:val="B2"/>
            </w:pPr>
            <w:r w:rsidRPr="00B916EC">
              <w:rPr>
                <w:rFonts w:eastAsia="宋体"/>
              </w:rPr>
              <w:t xml:space="preserve">while </w:t>
            </w:r>
            <m:oMath>
              <m:r>
                <w:rPr>
                  <w:rFonts w:ascii="Cambria Math" w:eastAsia="宋体" w:hAnsi="Cambria Math"/>
                  <w:lang w:eastAsia="zh-CN"/>
                </w:rPr>
                <m:t>s&lt;</m:t>
              </m:r>
              <m:sSubSup>
                <m:sSubSupPr>
                  <m:ctrlPr>
                    <w:rPr>
                      <w:rFonts w:ascii="Cambria Math" w:eastAsia="宋体" w:hAnsi="Cambria Math"/>
                      <w:i/>
                      <w:lang w:eastAsia="zh-CN"/>
                    </w:rPr>
                  </m:ctrlPr>
                </m:sSubSupPr>
                <m:e>
                  <m:r>
                    <w:rPr>
                      <w:rFonts w:ascii="Cambria Math" w:eastAsia="宋体" w:hAnsi="Cambria Math"/>
                      <w:lang w:eastAsia="zh-CN"/>
                    </w:rPr>
                    <m:t>N</m:t>
                  </m:r>
                </m:e>
                <m:sub>
                  <m:r>
                    <m:rPr>
                      <m:sty m:val="p"/>
                    </m:rPr>
                    <w:rPr>
                      <w:rFonts w:ascii="Cambria Math" w:eastAsia="宋体" w:hAnsi="Cambria Math"/>
                      <w:lang w:eastAsia="zh-CN"/>
                    </w:rPr>
                    <m:t>c</m:t>
                  </m:r>
                </m:sub>
                <m:sup>
                  <m:r>
                    <m:rPr>
                      <m:sty m:val="p"/>
                    </m:rPr>
                    <w:rPr>
                      <w:rFonts w:ascii="Cambria Math" w:eastAsia="宋体" w:hAnsi="Cambria Math"/>
                      <w:lang w:eastAsia="zh-CN"/>
                    </w:rPr>
                    <m:t>SPS</m:t>
                  </m:r>
                </m:sup>
              </m:sSubSup>
            </m:oMath>
          </w:p>
          <w:p w14:paraId="0EF0477A" w14:textId="77777777" w:rsidR="00A44B87" w:rsidRDefault="00A44B87" w:rsidP="00A44B87">
            <w:pPr>
              <w:pStyle w:val="B3"/>
              <w:rPr>
                <w:rFonts w:eastAsia="宋体"/>
                <w:lang w:eastAsia="zh-CN"/>
              </w:rPr>
            </w:pPr>
            <w:r w:rsidRPr="00B916EC">
              <w:rPr>
                <w:rFonts w:eastAsia="宋体"/>
                <w:lang w:eastAsia="zh-CN"/>
              </w:rPr>
              <w:t>S</w:t>
            </w:r>
            <w:r w:rsidRPr="00B916EC">
              <w:rPr>
                <w:rFonts w:eastAsia="宋体" w:hint="eastAsia"/>
                <w:lang w:eastAsia="zh-CN"/>
              </w:rPr>
              <w:t xml:space="preserve">et </w:t>
            </w:r>
            <m:oMath>
              <m:sSub>
                <m:sSubPr>
                  <m:ctrlPr>
                    <w:rPr>
                      <w:rFonts w:ascii="Cambria Math" w:eastAsia="宋体" w:hAnsi="Cambria Math" w:cs="Arial"/>
                      <w:i/>
                      <w:lang w:eastAsia="zh-CN"/>
                    </w:rPr>
                  </m:ctrlPr>
                </m:sSubPr>
                <m:e>
                  <m:r>
                    <w:rPr>
                      <w:rFonts w:ascii="Cambria Math" w:eastAsia="宋体" w:hAnsi="Cambria Math" w:cs="Arial"/>
                      <w:lang w:eastAsia="zh-CN"/>
                    </w:rPr>
                    <m:t>n</m:t>
                  </m:r>
                </m:e>
                <m:sub>
                  <m:r>
                    <w:rPr>
                      <w:rFonts w:ascii="Cambria Math" w:eastAsia="宋体" w:hAnsi="Cambria Math" w:cs="Arial"/>
                      <w:lang w:eastAsia="zh-CN"/>
                    </w:rPr>
                    <m:t>D</m:t>
                  </m:r>
                </m:sub>
              </m:sSub>
              <m:r>
                <w:rPr>
                  <w:rFonts w:ascii="Cambria Math" w:eastAsia="宋体" w:cs="Arial"/>
                  <w:lang w:eastAsia="zh-CN"/>
                </w:rPr>
                <m:t>=0</m:t>
              </m:r>
            </m:oMath>
            <w:r w:rsidRPr="00B916EC">
              <w:rPr>
                <w:rFonts w:eastAsia="宋体" w:hint="eastAsia"/>
                <w:lang w:eastAsia="zh-CN"/>
              </w:rPr>
              <w:t xml:space="preserve"> </w:t>
            </w:r>
            <w:r w:rsidRPr="00B916EC">
              <w:rPr>
                <w:rFonts w:eastAsia="宋体"/>
                <w:lang w:eastAsia="zh-CN"/>
              </w:rPr>
              <w:t>–</w:t>
            </w:r>
            <w:r w:rsidRPr="00B916EC">
              <w:rPr>
                <w:rFonts w:eastAsia="宋体" w:hint="eastAsia"/>
                <w:lang w:eastAsia="zh-CN"/>
              </w:rPr>
              <w:t xml:space="preserve"> </w:t>
            </w:r>
            <w:r>
              <w:rPr>
                <w:rFonts w:eastAsia="宋体"/>
                <w:lang w:eastAsia="zh-CN"/>
              </w:rPr>
              <w:t xml:space="preserve">slot index </w:t>
            </w:r>
          </w:p>
          <w:p w14:paraId="32F2C872" w14:textId="77777777" w:rsidR="00A44B87" w:rsidRPr="001F2D40" w:rsidRDefault="00A44B87" w:rsidP="00A44B87">
            <w:pPr>
              <w:pStyle w:val="B4"/>
            </w:pPr>
            <w:r w:rsidRPr="00B916EC">
              <w:t>whil</w:t>
            </w:r>
            <w:r w:rsidRPr="001F2D40">
              <w:t xml:space="preserve">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27008EF0" w14:textId="77777777" w:rsidR="00A44B87" w:rsidRPr="001F2D40" w:rsidRDefault="00A44B87" w:rsidP="00A44B87">
            <w:pPr>
              <w:pStyle w:val="B5"/>
            </w:pPr>
            <w:r w:rsidRPr="001F2D40">
              <w:t>if {</w:t>
            </w:r>
          </w:p>
          <w:p w14:paraId="5B7858A4" w14:textId="77777777" w:rsidR="00A44B87" w:rsidRPr="001F2D40" w:rsidRDefault="00A44B87" w:rsidP="00A44B87">
            <w:pPr>
              <w:pStyle w:val="B5"/>
              <w:ind w:left="1620"/>
              <w:rPr>
                <w:lang w:eastAsia="zh-CN"/>
              </w:rPr>
            </w:pPr>
            <w:r w:rsidRPr="001F2D40">
              <w:lastRenderedPageBreak/>
              <w:t xml:space="preserve">a UE is configured to receive a SPS PDSCH in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rsidRPr="001F2D40">
              <w:t xml:space="preserve"> for SPS PDSCH configuration </w:t>
            </w:r>
            <m:oMath>
              <m:r>
                <w:rPr>
                  <w:rFonts w:ascii="Cambria Math" w:hAnsi="Cambria Math"/>
                  <w:lang w:eastAsia="zh-CN"/>
                </w:rPr>
                <m:t>s</m:t>
              </m:r>
            </m:oMath>
            <w:r w:rsidRPr="001F2D40">
              <w:rPr>
                <w:lang w:val="en-US" w:eastAsia="zh-CN"/>
              </w:rPr>
              <w:t xml:space="preserve"> </w:t>
            </w:r>
            <w:r w:rsidRPr="001F2D40">
              <w:t xml:space="preserve">on serving cell </w:t>
            </w:r>
            <m:oMath>
              <m:r>
                <w:rPr>
                  <w:rFonts w:ascii="Cambria Math" w:hAnsi="Cambria Math"/>
                  <w:lang w:eastAsia="zh-CN"/>
                </w:rPr>
                <m:t>c</m:t>
              </m:r>
            </m:oMath>
            <w:r w:rsidRPr="001F2D40">
              <w:rPr>
                <w:lang w:eastAsia="zh-CN"/>
              </w:rPr>
              <w:t xml:space="preserve">, </w:t>
            </w:r>
            <w:r>
              <w:rPr>
                <w:rFonts w:hint="eastAsia"/>
                <w:lang w:eastAsia="zh-CN"/>
              </w:rPr>
              <w:t>except</w:t>
            </w:r>
            <w:r>
              <w:rPr>
                <w:lang w:eastAsia="zh-CN"/>
              </w:rPr>
              <w:t xml:space="preserve"> </w:t>
            </w:r>
            <w:r>
              <w:rPr>
                <w:rFonts w:hint="eastAsia"/>
                <w:lang w:eastAsia="zh-CN"/>
              </w:rPr>
              <w:t>that</w:t>
            </w:r>
            <w:r>
              <w:rPr>
                <w:lang w:eastAsia="zh-CN"/>
              </w:rPr>
              <w:t xml:space="preserve"> </w:t>
            </w:r>
            <w:r w:rsidRPr="00A231EC">
              <w:rPr>
                <w:strike/>
                <w:color w:val="FF0000"/>
                <w:lang w:eastAsia="zh-CN"/>
              </w:rPr>
              <w:t>and</w:t>
            </w:r>
            <w:r w:rsidRPr="001F2D40">
              <w:rPr>
                <w:lang w:eastAsia="zh-CN"/>
              </w:rPr>
              <w:t xml:space="preserve"> the SPS PDSCH is</w:t>
            </w:r>
            <w:r>
              <w:rPr>
                <w:lang w:eastAsia="zh-CN"/>
              </w:rPr>
              <w:t xml:space="preserve"> </w:t>
            </w:r>
            <w:r w:rsidRPr="00A231EC">
              <w:rPr>
                <w:rFonts w:hint="eastAsia"/>
                <w:color w:val="FF0000"/>
                <w:lang w:eastAsia="zh-CN"/>
              </w:rPr>
              <w:t>not</w:t>
            </w:r>
            <w:r w:rsidRPr="001F2D40">
              <w:rPr>
                <w:lang w:eastAsia="zh-CN"/>
              </w:rPr>
              <w:t xml:space="preserve"> required to be received among overlapping SPS PDSCHs</w:t>
            </w:r>
            <w:r>
              <w:rPr>
                <w:rFonts w:hint="eastAsia"/>
                <w:lang w:eastAsia="zh-CN"/>
              </w:rPr>
              <w:t xml:space="preserve"> </w:t>
            </w:r>
            <w:r w:rsidRPr="00A231EC">
              <w:rPr>
                <w:rFonts w:hint="eastAsia"/>
                <w:color w:val="FF0000"/>
                <w:lang w:eastAsia="zh-CN"/>
              </w:rPr>
              <w:t xml:space="preserve">for each slot </w:t>
            </w:r>
            <w:r w:rsidRPr="00A231EC">
              <w:rPr>
                <w:color w:val="FF0000"/>
                <w:lang w:val="en-US" w:eastAsia="zh-CN"/>
              </w:rPr>
              <w:t xml:space="preserve">from slot </w:t>
            </w:r>
            <w:r w:rsidRPr="00A231EC">
              <w:rPr>
                <w:rFonts w:hint="eastAsia"/>
                <w:color w:val="FF0000"/>
                <w:lang w:eastAsia="zh-CN"/>
              </w:rPr>
              <w:t xml:space="preserve">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r>
                <w:rPr>
                  <w:rFonts w:ascii="Cambria Math" w:hAnsi="Cambria Math" w:cs="Arial"/>
                  <w:color w:val="FF0000"/>
                  <w:lang w:eastAsia="zh-CN"/>
                </w:rPr>
                <m:t>-</m:t>
              </m:r>
              <m:sSubSup>
                <m:sSubSupPr>
                  <m:ctrlPr>
                    <w:rPr>
                      <w:rFonts w:ascii="Cambria Math" w:hAnsi="Cambria Math" w:cs="Arial"/>
                      <w:color w:val="FF0000"/>
                      <w:lang w:eastAsia="zh-CN"/>
                    </w:rPr>
                  </m:ctrlPr>
                </m:sSubSupPr>
                <m:e>
                  <m:r>
                    <w:rPr>
                      <w:rFonts w:ascii="Cambria Math" w:hAnsi="Cambria Math" w:cs="Arial" w:hint="eastAsia"/>
                      <w:color w:val="FF0000"/>
                      <w:lang w:eastAsia="zh-CN"/>
                    </w:rPr>
                    <m:t>N</m:t>
                  </m:r>
                </m:e>
                <m:sub>
                  <m:r>
                    <m:rPr>
                      <m:sty m:val="p"/>
                    </m:rPr>
                    <w:rPr>
                      <w:rFonts w:ascii="Cambria Math" w:hAnsi="Cambria Math" w:cs="Arial" w:hint="eastAsia"/>
                      <w:color w:val="FF0000"/>
                      <w:lang w:eastAsia="zh-CN"/>
                    </w:rPr>
                    <m:t>PDSCH</m:t>
                  </m:r>
                </m:sub>
                <m:sup>
                  <m:r>
                    <m:rPr>
                      <m:sty m:val="p"/>
                    </m:rPr>
                    <w:rPr>
                      <w:rFonts w:ascii="Cambria Math" w:hAnsi="Cambria Math" w:cs="Arial" w:hint="eastAsia"/>
                      <w:color w:val="FF0000"/>
                      <w:lang w:eastAsia="zh-CN"/>
                    </w:rPr>
                    <m:t>repeat</m:t>
                  </m:r>
                </m:sup>
              </m:sSubSup>
              <m:r>
                <w:rPr>
                  <w:rFonts w:ascii="Cambria Math" w:hAnsi="Cambria Math" w:cs="Arial"/>
                  <w:color w:val="FF0000"/>
                  <w:lang w:eastAsia="zh-CN"/>
                </w:rPr>
                <m:t>+1</m:t>
              </m:r>
            </m:oMath>
            <w:r w:rsidRPr="00A231EC">
              <w:rPr>
                <w:rFonts w:hint="eastAsia"/>
                <w:color w:val="FF0000"/>
                <w:lang w:eastAsia="zh-CN"/>
              </w:rPr>
              <w:t xml:space="preserve"> to slot  </w:t>
            </w:r>
            <m:oMath>
              <m:sSub>
                <m:sSubPr>
                  <m:ctrlPr>
                    <w:rPr>
                      <w:rFonts w:ascii="Cambria Math" w:hAnsi="Cambria Math" w:cs="Arial"/>
                      <w:i/>
                      <w:color w:val="FF0000"/>
                      <w:lang w:eastAsia="zh-CN"/>
                    </w:rPr>
                  </m:ctrlPr>
                </m:sSubPr>
                <m:e>
                  <m:r>
                    <w:rPr>
                      <w:rFonts w:ascii="Cambria Math" w:hAnsi="Cambria Math" w:cs="Arial"/>
                      <w:color w:val="FF0000"/>
                      <w:lang w:eastAsia="zh-CN"/>
                    </w:rPr>
                    <m:t>n</m:t>
                  </m:r>
                </m:e>
                <m:sub>
                  <m:r>
                    <w:rPr>
                      <w:rFonts w:ascii="Cambria Math" w:hAnsi="Cambria Math" w:cs="Arial"/>
                      <w:color w:val="FF0000"/>
                      <w:lang w:eastAsia="zh-CN"/>
                    </w:rPr>
                    <m:t>D</m:t>
                  </m:r>
                </m:sub>
              </m:sSub>
            </m:oMath>
            <w:r w:rsidRPr="001F2D40">
              <w:rPr>
                <w:lang w:eastAsia="zh-CN"/>
              </w:rPr>
              <w:t>, if any according to [6, TS 38.214], or based on a UE capability for a number of PDSCH receptions in a slot according to [6, TS 38.214], and</w:t>
            </w:r>
          </w:p>
          <w:p w14:paraId="32ED620C" w14:textId="77777777" w:rsidR="00A44B87" w:rsidRPr="001F2D40" w:rsidRDefault="00A44B87" w:rsidP="00A44B87">
            <w:pPr>
              <w:pStyle w:val="B5"/>
              <w:ind w:left="1620" w:hanging="1"/>
              <w:rPr>
                <w:rFonts w:eastAsia="Batang"/>
              </w:rPr>
            </w:pPr>
            <w:r w:rsidRPr="001F2D40">
              <w:rPr>
                <w:rFonts w:eastAsia="Batang"/>
              </w:rPr>
              <w:t>HARQ-ACK information for the SPS PDSCH is associated with the PUCCH</w:t>
            </w:r>
          </w:p>
          <w:p w14:paraId="57D7315D" w14:textId="77777777" w:rsidR="00A44B87" w:rsidRPr="001F2D40" w:rsidRDefault="00A44B87" w:rsidP="00A44B87">
            <w:pPr>
              <w:pStyle w:val="B5"/>
              <w:ind w:left="1620" w:hanging="1"/>
            </w:pPr>
            <w:r w:rsidRPr="001F2D40">
              <w:rPr>
                <w:rFonts w:eastAsia="Batang"/>
              </w:rPr>
              <w:t>}</w:t>
            </w:r>
          </w:p>
          <w:p w14:paraId="758D8FCE" w14:textId="77777777" w:rsidR="00A44B87" w:rsidRPr="001F2D40" w:rsidRDefault="0030453D" w:rsidP="00A44B87">
            <w:pPr>
              <w:pStyle w:val="B5"/>
              <w:ind w:hanging="83"/>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A44B87" w:rsidRPr="001F2D40">
              <w:t xml:space="preserve"> </w:t>
            </w:r>
            <w:r w:rsidR="00A44B87" w:rsidRPr="001F2D40">
              <w:rPr>
                <w:rFonts w:hint="eastAsia"/>
                <w:lang w:eastAsia="zh-CN"/>
              </w:rPr>
              <w:t>=</w:t>
            </w:r>
            <w:r w:rsidR="00A44B87" w:rsidRPr="001F2D40">
              <w:t xml:space="preserve"> HARQ-ACK information bit for this SPS PDSCH reception </w:t>
            </w:r>
          </w:p>
          <w:p w14:paraId="52D2B591" w14:textId="77777777" w:rsidR="00A44B87" w:rsidRDefault="00A44B87" w:rsidP="00A44B87">
            <w:pPr>
              <w:pStyle w:val="B5"/>
              <w:ind w:hanging="83"/>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788C4C85" w14:textId="77777777" w:rsidR="00A44B87" w:rsidRDefault="00A44B87" w:rsidP="00A44B87">
            <w:pPr>
              <w:pStyle w:val="B5"/>
            </w:pPr>
            <w:r>
              <w:t>end if</w:t>
            </w:r>
          </w:p>
          <w:p w14:paraId="39608A25" w14:textId="77777777" w:rsidR="00A44B87" w:rsidRDefault="0030453D" w:rsidP="00A44B87">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A44B87">
              <w:t>;</w:t>
            </w:r>
          </w:p>
          <w:p w14:paraId="47A082C9" w14:textId="77777777" w:rsidR="00A44B87" w:rsidRDefault="00A44B87" w:rsidP="00A44B87">
            <w:pPr>
              <w:pStyle w:val="B4"/>
            </w:pPr>
            <w:r>
              <w:t>end while</w:t>
            </w:r>
          </w:p>
          <w:p w14:paraId="73C62E96" w14:textId="77777777" w:rsidR="00A44B87" w:rsidRDefault="00A44B87" w:rsidP="00A44B87">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61AF8" w14:textId="77777777" w:rsidR="00A44B87" w:rsidRDefault="00A44B87" w:rsidP="00A44B87">
            <w:pPr>
              <w:pStyle w:val="B2"/>
            </w:pPr>
            <w:r>
              <w:t>end while</w:t>
            </w:r>
          </w:p>
          <w:p w14:paraId="407553EA" w14:textId="77777777" w:rsidR="00A44B87" w:rsidRDefault="00A44B87" w:rsidP="00A44B87">
            <w:pPr>
              <w:pStyle w:val="B2"/>
            </w:pPr>
            <m:oMath>
              <m:r>
                <w:rPr>
                  <w:rFonts w:ascii="Cambria Math" w:eastAsia="宋体" w:hAnsi="Cambria Math"/>
                  <w:lang w:eastAsia="zh-CN"/>
                </w:rPr>
                <m:t>c</m:t>
              </m:r>
              <m:r>
                <m:rPr>
                  <m:sty m:val="p"/>
                </m:rPr>
                <w:rPr>
                  <w:rFonts w:ascii="Cambria Math" w:eastAsia="宋体" w:hAnsi="Cambria Math"/>
                  <w:lang w:eastAsia="zh-CN"/>
                </w:rPr>
                <m:t>=</m:t>
              </m:r>
              <m:r>
                <w:rPr>
                  <w:rFonts w:ascii="Cambria Math" w:eastAsia="宋体" w:hAnsi="Cambria Math"/>
                  <w:lang w:eastAsia="zh-CN"/>
                </w:rPr>
                <m:t>c</m:t>
              </m:r>
              <m:r>
                <m:rPr>
                  <m:sty m:val="p"/>
                </m:rPr>
                <w:rPr>
                  <w:rFonts w:ascii="Cambria Math" w:eastAsia="宋体" w:hAnsi="Cambria Math"/>
                  <w:lang w:eastAsia="zh-CN"/>
                </w:rPr>
                <m:t>+1</m:t>
              </m:r>
            </m:oMath>
            <w:r>
              <w:t>;</w:t>
            </w:r>
          </w:p>
          <w:p w14:paraId="70211E35" w14:textId="77777777" w:rsidR="00A44B87" w:rsidRDefault="00A44B87" w:rsidP="00A44B87">
            <w:pPr>
              <w:pStyle w:val="B1"/>
            </w:pPr>
            <w:r>
              <w:t>end while</w:t>
            </w:r>
          </w:p>
          <w:p w14:paraId="4190CE2A" w14:textId="77777777" w:rsidR="00A44B87" w:rsidRPr="00F62634" w:rsidRDefault="00A44B87" w:rsidP="00A44B87">
            <w:pPr>
              <w:spacing w:after="180"/>
              <w:jc w:val="center"/>
              <w:rPr>
                <w:color w:val="FF0000"/>
                <w:lang w:val="en-GB" w:eastAsia="fr-FR"/>
              </w:rPr>
            </w:pPr>
            <w:r w:rsidRPr="00F62634">
              <w:rPr>
                <w:color w:val="FF0000"/>
                <w:lang w:val="en-GB" w:eastAsia="fr-FR"/>
              </w:rPr>
              <w:t>&lt;unchanged text omitted&gt;</w:t>
            </w:r>
          </w:p>
          <w:p w14:paraId="6B420549" w14:textId="77777777" w:rsidR="00A44B87" w:rsidRPr="001B76DF" w:rsidRDefault="00A44B87" w:rsidP="00A44B87">
            <w:pPr>
              <w:rPr>
                <w:color w:val="FF0000"/>
              </w:rPr>
            </w:pPr>
            <w:r w:rsidRPr="00A578C0">
              <w:rPr>
                <w:rFonts w:eastAsia="宋体" w:hint="eastAsia"/>
                <w:color w:val="FF0000"/>
              </w:rPr>
              <w:t>----------------------------------------------------- End of text proposal ------------------------------------------------------</w:t>
            </w:r>
          </w:p>
        </w:tc>
      </w:tr>
    </w:tbl>
    <w:p w14:paraId="2D1369C9" w14:textId="77777777" w:rsidR="00A44B87" w:rsidRDefault="00A44B87" w:rsidP="00A44B87">
      <w:pPr>
        <w:rPr>
          <w:b/>
        </w:rPr>
      </w:pPr>
    </w:p>
    <w:p w14:paraId="5CCE0668" w14:textId="77777777" w:rsidR="00A44B87" w:rsidRPr="00A231EC" w:rsidRDefault="00A44B87" w:rsidP="00A44B87">
      <w:pPr>
        <w:rPr>
          <w:rFonts w:eastAsia="宋体"/>
          <w:b/>
          <w:i/>
          <w:iCs/>
          <w:lang w:val="en-GB"/>
        </w:rPr>
      </w:pPr>
      <w:r w:rsidRPr="00A231EC">
        <w:rPr>
          <w:b/>
          <w:i/>
          <w:iCs/>
        </w:rPr>
        <w:t>Proposal 4:</w:t>
      </w:r>
      <w:r w:rsidRPr="00A231EC">
        <w:rPr>
          <w:rFonts w:eastAsia="宋体" w:hint="eastAsia"/>
          <w:b/>
          <w:i/>
          <w:iCs/>
          <w:lang w:val="en-GB"/>
        </w:rPr>
        <w:t xml:space="preserve"> Adopt the text proposal </w:t>
      </w:r>
      <w:r w:rsidRPr="00A231EC">
        <w:rPr>
          <w:rFonts w:eastAsia="宋体"/>
          <w:b/>
          <w:i/>
          <w:iCs/>
          <w:lang w:val="en-GB"/>
        </w:rPr>
        <w:t xml:space="preserve">for HARQ-ACK </w:t>
      </w:r>
      <w:r w:rsidRPr="00A231EC">
        <w:rPr>
          <w:rFonts w:eastAsia="宋体" w:hint="eastAsia"/>
          <w:b/>
          <w:i/>
          <w:iCs/>
          <w:lang w:val="en-GB"/>
        </w:rPr>
        <w:t>codebook generation</w:t>
      </w:r>
      <w:r w:rsidRPr="00A231EC">
        <w:rPr>
          <w:rFonts w:eastAsia="宋体"/>
          <w:b/>
          <w:i/>
          <w:iCs/>
          <w:lang w:val="en-GB"/>
        </w:rPr>
        <w:t xml:space="preserve"> in response to SPS PDSCH receptions.</w:t>
      </w:r>
    </w:p>
    <w:p w14:paraId="66D89B12" w14:textId="77777777" w:rsidR="00A44B87" w:rsidRPr="001B76DF" w:rsidRDefault="00A44B87" w:rsidP="00A44B87">
      <w:pPr>
        <w:rPr>
          <w:b/>
          <w:lang w:val="en-GB"/>
        </w:rPr>
      </w:pPr>
    </w:p>
    <w:p w14:paraId="1EC1F2D5" w14:textId="77777777" w:rsidR="00A44B87" w:rsidRDefault="00A44B87" w:rsidP="00A44B87">
      <w:pPr>
        <w:rPr>
          <w:b/>
        </w:rPr>
      </w:pPr>
      <w:r>
        <w:rPr>
          <w:rFonts w:hint="eastAsia"/>
          <w:b/>
        </w:rPr>
        <w:t>&lt;NEC, [6]&gt;</w:t>
      </w:r>
    </w:p>
    <w:p w14:paraId="118DA16F" w14:textId="77777777" w:rsidR="00A44B87" w:rsidRPr="00DB6AB9" w:rsidRDefault="00A44B87" w:rsidP="00A44B87">
      <w:pPr>
        <w:rPr>
          <w:rFonts w:eastAsia="Malgun Gothic"/>
        </w:rPr>
      </w:pPr>
      <w:r w:rsidRPr="00981CC9">
        <w:rPr>
          <w:b/>
          <w:bCs/>
          <w:i/>
          <w:iCs/>
        </w:rPr>
        <w:t xml:space="preserve">Proposal </w:t>
      </w:r>
      <w:r>
        <w:rPr>
          <w:b/>
          <w:bCs/>
          <w:i/>
          <w:iCs/>
        </w:rPr>
        <w:t>6</w:t>
      </w:r>
      <w:r>
        <w:rPr>
          <w:i/>
          <w:iCs/>
        </w:rPr>
        <w:t xml:space="preserve">: </w:t>
      </w:r>
      <w:r w:rsidRPr="00890BAD">
        <w:rPr>
          <w:i/>
          <w:iCs/>
        </w:rPr>
        <w:t xml:space="preserve">HARQ-ACK feedback for an SPS PDSCH should be included in a HARQ-ACK codebook even if </w:t>
      </w:r>
      <w:r w:rsidRPr="00890BAD">
        <w:rPr>
          <w:rFonts w:eastAsia="Malgun Gothic"/>
          <w:i/>
          <w:iCs/>
        </w:rPr>
        <w:t>the last repetition is cancelled but others are received</w:t>
      </w:r>
      <w:r>
        <w:rPr>
          <w:rFonts w:eastAsia="Malgun Gothic"/>
        </w:rPr>
        <w:t xml:space="preserve">. </w:t>
      </w:r>
    </w:p>
    <w:p w14:paraId="0176E0D1" w14:textId="77777777" w:rsidR="00A44B87" w:rsidRDefault="00A44B87" w:rsidP="00A44B87">
      <w:pPr>
        <w:rPr>
          <w:b/>
        </w:rPr>
      </w:pPr>
    </w:p>
    <w:p w14:paraId="489B5BF6" w14:textId="77777777" w:rsidR="00A44B87" w:rsidRDefault="00A44B87" w:rsidP="00A44B87">
      <w:pPr>
        <w:rPr>
          <w:b/>
        </w:rPr>
      </w:pPr>
      <w:r>
        <w:rPr>
          <w:rFonts w:hint="eastAsia"/>
          <w:b/>
        </w:rPr>
        <w:t>&lt;Samsung, [8]&gt;</w:t>
      </w:r>
    </w:p>
    <w:p w14:paraId="0B23C264" w14:textId="77777777" w:rsidR="00A44B87" w:rsidRPr="008C6F5E" w:rsidRDefault="00A44B87" w:rsidP="00A44B87">
      <w:pPr>
        <w:rPr>
          <w:b/>
          <w:i/>
          <w:u w:val="single"/>
        </w:rPr>
      </w:pPr>
      <w:r w:rsidRPr="008C6F5E">
        <w:rPr>
          <w:b/>
          <w:i/>
          <w:u w:val="single"/>
        </w:rPr>
        <w:t xml:space="preserve">Proposal </w:t>
      </w:r>
      <w:r>
        <w:rPr>
          <w:b/>
          <w:i/>
          <w:u w:val="single"/>
        </w:rPr>
        <w:t>3</w:t>
      </w:r>
      <w:r w:rsidRPr="008C6F5E">
        <w:rPr>
          <w:b/>
          <w:i/>
          <w:u w:val="single"/>
        </w:rPr>
        <w:t>: For Type-1 HARQ-ACK codebook, the set of M</w:t>
      </w:r>
      <w:r w:rsidRPr="008C6F5E">
        <w:rPr>
          <w:b/>
          <w:i/>
          <w:u w:val="single"/>
          <w:vertAlign w:val="subscript"/>
        </w:rPr>
        <w:t>A,c</w:t>
      </w:r>
      <w:r w:rsidRPr="008C6F5E">
        <w:rPr>
          <w:b/>
          <w:i/>
          <w:u w:val="single"/>
        </w:rPr>
        <w:t xml:space="preserve"> occasions for candidate PDSCH receptions should be determined based on the maximum of the values of pdsch-AggregationFactor values, if provided in SPS-Config and/or PDSCH-Config and values of RepNumR16, if provided. The following TP should be adopted.</w:t>
      </w:r>
    </w:p>
    <w:tbl>
      <w:tblPr>
        <w:tblStyle w:val="a5"/>
        <w:tblW w:w="0" w:type="auto"/>
        <w:tblLook w:val="04A0" w:firstRow="1" w:lastRow="0" w:firstColumn="1" w:lastColumn="0" w:noHBand="0" w:noVBand="1"/>
      </w:tblPr>
      <w:tblGrid>
        <w:gridCol w:w="9628"/>
      </w:tblGrid>
      <w:tr w:rsidR="00A44B87" w14:paraId="1D8AA303" w14:textId="77777777" w:rsidTr="00A44B87">
        <w:tc>
          <w:tcPr>
            <w:tcW w:w="9628" w:type="dxa"/>
            <w:tcBorders>
              <w:top w:val="single" w:sz="4" w:space="0" w:color="000000"/>
              <w:left w:val="single" w:sz="4" w:space="0" w:color="000000"/>
              <w:bottom w:val="single" w:sz="4" w:space="0" w:color="000000"/>
              <w:right w:val="single" w:sz="4" w:space="0" w:color="000000"/>
            </w:tcBorders>
            <w:hideMark/>
          </w:tcPr>
          <w:p w14:paraId="75E522FC" w14:textId="77777777" w:rsidR="00A44B87" w:rsidRPr="003A00B6" w:rsidRDefault="00A44B87" w:rsidP="00A44B87">
            <w:pPr>
              <w:rPr>
                <w:b/>
                <w:lang w:eastAsia="x-none"/>
              </w:rPr>
            </w:pPr>
            <w:r w:rsidRPr="003A00B6">
              <w:rPr>
                <w:b/>
                <w:lang w:eastAsia="x-none"/>
              </w:rPr>
              <w:t>TS 38.213</w:t>
            </w:r>
          </w:p>
          <w:p w14:paraId="727C0146" w14:textId="77777777" w:rsidR="00A44B87" w:rsidRPr="003A00B6" w:rsidRDefault="00A44B87" w:rsidP="00A44B87">
            <w:pPr>
              <w:pStyle w:val="4"/>
              <w:ind w:leftChars="0" w:left="438" w:firstLineChars="0" w:hanging="438"/>
              <w:outlineLvl w:val="3"/>
            </w:pPr>
            <w:r w:rsidRPr="003A00B6">
              <w:t>9.1.2.1 Type-1 HARQ-ACK codebook in physical uplink control channel</w:t>
            </w:r>
          </w:p>
          <w:p w14:paraId="1A49D1A5" w14:textId="77777777" w:rsidR="00A44B87" w:rsidRPr="003A00B6" w:rsidRDefault="00A44B87" w:rsidP="00A44B87">
            <w:pPr>
              <w:rPr>
                <w:lang w:eastAsia="zh-CN"/>
              </w:rPr>
            </w:pPr>
            <w:r w:rsidRPr="003A00B6">
              <w:rPr>
                <w:lang w:eastAsia="zh-CN"/>
              </w:rPr>
              <w:t xml:space="preserve">For a serving cell </w:t>
            </w:r>
            <w:r w:rsidRPr="003A00B6">
              <w:rPr>
                <w:noProof/>
                <w:position w:val="-6"/>
              </w:rPr>
              <w:drawing>
                <wp:inline distT="0" distB="0" distL="0" distR="0" wp14:anchorId="7B7F7B22" wp14:editId="64A3C29B">
                  <wp:extent cx="116840" cy="146050"/>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an active DL BWP, and an active UL BWP, as described in Clause 12, the UE determines a set of </w:t>
            </w:r>
            <w:r w:rsidRPr="003A00B6">
              <w:rPr>
                <w:noProof/>
                <w:position w:val="-12"/>
              </w:rPr>
              <w:drawing>
                <wp:inline distT="0" distB="0" distL="0" distR="0" wp14:anchorId="796DACDD" wp14:editId="7F8DA473">
                  <wp:extent cx="278130" cy="212090"/>
                  <wp:effectExtent l="0" t="0" r="762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for which the UE can transmit corresponding HARQ-ACK information in a PUCCH in slot </w:t>
            </w:r>
            <w:r w:rsidRPr="003A00B6">
              <w:rPr>
                <w:noProof/>
                <w:position w:val="-10"/>
              </w:rPr>
              <w:drawing>
                <wp:inline distT="0" distB="0" distL="0" distR="0" wp14:anchorId="77EACDE1" wp14:editId="05E9258E">
                  <wp:extent cx="190500" cy="19748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3A00B6">
              <w:rPr>
                <w:lang w:eastAsia="zh-CN"/>
              </w:rPr>
              <w:t xml:space="preserve">. If serving cell </w:t>
            </w:r>
            <w:r w:rsidRPr="003A00B6">
              <w:rPr>
                <w:noProof/>
                <w:position w:val="-6"/>
              </w:rPr>
              <w:drawing>
                <wp:inline distT="0" distB="0" distL="0" distR="0" wp14:anchorId="5C5272F4" wp14:editId="6210E796">
                  <wp:extent cx="116840" cy="146050"/>
                  <wp:effectExtent l="0" t="0" r="0" b="635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is deactivated, the UE uses as the active DL BWP </w:t>
            </w:r>
            <w:r w:rsidRPr="003A00B6">
              <w:t xml:space="preserve">for determining the </w:t>
            </w:r>
            <w:r w:rsidRPr="003A00B6">
              <w:rPr>
                <w:lang w:eastAsia="zh-CN"/>
              </w:rPr>
              <w:t xml:space="preserve">set of </w:t>
            </w:r>
            <w:r w:rsidRPr="003A00B6">
              <w:rPr>
                <w:noProof/>
                <w:position w:val="-12"/>
              </w:rPr>
              <w:drawing>
                <wp:inline distT="0" distB="0" distL="0" distR="0" wp14:anchorId="3D914361" wp14:editId="08D2AA92">
                  <wp:extent cx="278130" cy="212090"/>
                  <wp:effectExtent l="0" t="0" r="762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rPr>
                <w:lang w:eastAsia="zh-CN"/>
              </w:rPr>
              <w:t xml:space="preserve"> occasions for candidate PDSCH receptions a DL BWP provided by </w:t>
            </w:r>
            <w:r w:rsidRPr="003A00B6">
              <w:rPr>
                <w:i/>
                <w:iCs/>
              </w:rPr>
              <w:t>firstActiveDownlinkBWP</w:t>
            </w:r>
            <w:r w:rsidRPr="003A00B6">
              <w:rPr>
                <w:i/>
              </w:rPr>
              <w:t>-Id</w:t>
            </w:r>
            <w:r w:rsidRPr="003A00B6">
              <w:rPr>
                <w:lang w:eastAsia="zh-CN"/>
              </w:rPr>
              <w:t>. The determination is based:</w:t>
            </w:r>
          </w:p>
          <w:p w14:paraId="1CFC5A1F" w14:textId="77777777" w:rsidR="00A44B87" w:rsidRPr="003A00B6" w:rsidRDefault="00A44B87" w:rsidP="00A44B87">
            <w:pPr>
              <w:pStyle w:val="B1"/>
            </w:pPr>
            <w:r w:rsidRPr="003A00B6">
              <w:rPr>
                <w:lang w:eastAsia="zh-CN"/>
              </w:rPr>
              <w:t>a)</w:t>
            </w:r>
            <w:r w:rsidRPr="003A00B6">
              <w:rPr>
                <w:lang w:eastAsia="zh-CN"/>
              </w:rPr>
              <w:tab/>
              <w:t xml:space="preserve">on a set of slot timing values </w:t>
            </w:r>
            <w:r w:rsidRPr="003A00B6">
              <w:rPr>
                <w:noProof/>
                <w:position w:val="-10"/>
                <w:lang w:val="en-US" w:eastAsia="ko-KR"/>
              </w:rPr>
              <w:drawing>
                <wp:inline distT="0" distB="0" distL="0" distR="0" wp14:anchorId="14E65DB6" wp14:editId="64A5CB35">
                  <wp:extent cx="182880" cy="197485"/>
                  <wp:effectExtent l="0" t="0" r="762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val="en-US" w:eastAsia="zh-CN"/>
              </w:rPr>
              <w:t xml:space="preserve"> </w:t>
            </w:r>
            <w:r w:rsidRPr="003A00B6">
              <w:rPr>
                <w:lang w:eastAsia="zh-CN"/>
              </w:rPr>
              <w:t xml:space="preserve">associated with the active </w:t>
            </w:r>
            <w:r w:rsidRPr="003A00B6">
              <w:rPr>
                <w:lang w:val="en-US" w:eastAsia="zh-CN"/>
              </w:rPr>
              <w:t>U</w:t>
            </w:r>
            <w:r w:rsidRPr="003A00B6">
              <w:rPr>
                <w:lang w:eastAsia="zh-CN"/>
              </w:rPr>
              <w:t>L BWP</w:t>
            </w:r>
          </w:p>
          <w:p w14:paraId="181A0D10" w14:textId="77777777" w:rsidR="00A44B87" w:rsidRPr="003A00B6" w:rsidRDefault="00A44B87" w:rsidP="00A44B87">
            <w:pPr>
              <w:pStyle w:val="B2"/>
            </w:pPr>
            <w:r w:rsidRPr="003A00B6">
              <w:rPr>
                <w:lang w:eastAsia="zh-CN"/>
              </w:rPr>
              <w:lastRenderedPageBreak/>
              <w:t>a)</w:t>
            </w:r>
            <w:r w:rsidRPr="003A00B6">
              <w:rPr>
                <w:lang w:eastAsia="zh-CN"/>
              </w:rPr>
              <w:tab/>
              <w:t xml:space="preserve">If the UE is configured to monitor PDCCH for DCI format 1_0 and is not configured to monitor PDCCH for DCI format 1_1 on serving cell </w:t>
            </w:r>
            <w:r w:rsidRPr="003A00B6">
              <w:rPr>
                <w:noProof/>
                <w:position w:val="-6"/>
                <w:lang w:val="en-US" w:eastAsia="ko-KR"/>
              </w:rPr>
              <w:drawing>
                <wp:inline distT="0" distB="0" distL="0" distR="0" wp14:anchorId="4771A405" wp14:editId="6DAE1FA4">
                  <wp:extent cx="116840" cy="146050"/>
                  <wp:effectExtent l="0" t="0" r="0" b="635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4C00CFE3" wp14:editId="5634144D">
                  <wp:extent cx="182880" cy="197485"/>
                  <wp:effectExtent l="0" t="0" r="762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the slot timing values {1, 2, 3, 4, 5, 6, 7, 8} for DCI format 1_0</w:t>
            </w:r>
          </w:p>
          <w:p w14:paraId="3A73E253" w14:textId="77777777" w:rsidR="00A44B87" w:rsidRPr="003A00B6" w:rsidRDefault="00A44B87" w:rsidP="00A44B87">
            <w:pPr>
              <w:pStyle w:val="B2"/>
            </w:pPr>
            <w:r w:rsidRPr="003A00B6">
              <w:rPr>
                <w:lang w:eastAsia="zh-CN"/>
              </w:rPr>
              <w:t>b)</w:t>
            </w:r>
            <w:r w:rsidRPr="003A00B6">
              <w:rPr>
                <w:lang w:eastAsia="zh-CN"/>
              </w:rPr>
              <w:tab/>
              <w:t xml:space="preserve">If the UE is configured to monitor PDCCH for DCI format 1_1 </w:t>
            </w:r>
            <w:r w:rsidRPr="003A00B6">
              <w:rPr>
                <w:lang w:val="en-US" w:eastAsia="zh-CN"/>
              </w:rPr>
              <w:t>for</w:t>
            </w:r>
            <w:r w:rsidRPr="003A00B6">
              <w:rPr>
                <w:lang w:eastAsia="zh-CN"/>
              </w:rPr>
              <w:t xml:space="preserve"> serving cell </w:t>
            </w:r>
            <w:r w:rsidRPr="003A00B6">
              <w:rPr>
                <w:noProof/>
                <w:position w:val="-6"/>
                <w:lang w:val="en-US" w:eastAsia="ko-KR"/>
              </w:rPr>
              <w:drawing>
                <wp:inline distT="0" distB="0" distL="0" distR="0" wp14:anchorId="26FBA9D6" wp14:editId="1FAF44BF">
                  <wp:extent cx="116840" cy="146050"/>
                  <wp:effectExtent l="0" t="0" r="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eastAsia="zh-CN"/>
              </w:rPr>
              <w:t xml:space="preserve">, </w:t>
            </w:r>
            <w:r w:rsidRPr="003A00B6">
              <w:rPr>
                <w:noProof/>
                <w:position w:val="-10"/>
                <w:lang w:val="en-US" w:eastAsia="ko-KR"/>
              </w:rPr>
              <w:drawing>
                <wp:inline distT="0" distB="0" distL="0" distR="0" wp14:anchorId="21ED0A3D" wp14:editId="1DAE7824">
                  <wp:extent cx="182880" cy="197485"/>
                  <wp:effectExtent l="0" t="0" r="762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is provided by </w:t>
            </w:r>
            <w:bookmarkStart w:id="32" w:name="_Hlk508697304"/>
            <w:r w:rsidRPr="003A00B6">
              <w:rPr>
                <w:i/>
              </w:rPr>
              <w:t>dl-DataToUL-ACK</w:t>
            </w:r>
            <w:bookmarkEnd w:id="32"/>
            <w:r w:rsidRPr="003A00B6">
              <w:rPr>
                <w:i/>
                <w:lang w:eastAsia="zh-CN"/>
              </w:rPr>
              <w:t xml:space="preserve"> </w:t>
            </w:r>
            <w:r w:rsidRPr="003A00B6">
              <w:rPr>
                <w:lang w:eastAsia="zh-CN"/>
              </w:rPr>
              <w:t>for DCI format 1_1</w:t>
            </w:r>
          </w:p>
          <w:p w14:paraId="0ABE56E2" w14:textId="77777777" w:rsidR="00A44B87" w:rsidRPr="003A00B6" w:rsidRDefault="00A44B87" w:rsidP="00A44B87">
            <w:pPr>
              <w:pStyle w:val="B1"/>
              <w:rPr>
                <w:lang w:eastAsia="zh-CN"/>
              </w:rPr>
            </w:pPr>
            <w:r w:rsidRPr="003A00B6">
              <w:rPr>
                <w:lang w:eastAsia="zh-CN"/>
              </w:rPr>
              <w:t>b)</w:t>
            </w:r>
            <w:r w:rsidRPr="003A00B6">
              <w:rPr>
                <w:lang w:eastAsia="zh-CN"/>
              </w:rPr>
              <w:tab/>
              <w:t xml:space="preserve">on a set of row indexes </w:t>
            </w:r>
            <w:r w:rsidRPr="003A00B6">
              <w:rPr>
                <w:noProof/>
                <w:position w:val="-4"/>
                <w:lang w:val="en-US" w:eastAsia="ko-KR"/>
              </w:rPr>
              <w:drawing>
                <wp:inline distT="0" distB="0" distL="0" distR="0" wp14:anchorId="4943B679" wp14:editId="45BC1F0A">
                  <wp:extent cx="182880" cy="124460"/>
                  <wp:effectExtent l="0" t="0" r="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24460"/>
                          </a:xfrm>
                          <a:prstGeom prst="rect">
                            <a:avLst/>
                          </a:prstGeom>
                          <a:noFill/>
                          <a:ln>
                            <a:noFill/>
                          </a:ln>
                        </pic:spPr>
                      </pic:pic>
                    </a:graphicData>
                  </a:graphic>
                </wp:inline>
              </w:drawing>
            </w:r>
            <w:r w:rsidRPr="003A00B6">
              <w:rPr>
                <w:lang w:val="en-US" w:eastAsia="zh-CN"/>
              </w:rPr>
              <w:t xml:space="preserve"> </w:t>
            </w:r>
            <w:r w:rsidRPr="003A00B6">
              <w:rPr>
                <w:lang w:eastAsia="zh-CN"/>
              </w:rPr>
              <w:t>of a table</w:t>
            </w:r>
            <w:r w:rsidRPr="003A00B6">
              <w:rPr>
                <w:lang w:val="en-US" w:eastAsia="zh-CN"/>
              </w:rPr>
              <w:t xml:space="preserve"> that is provided either by a first set of row indexes of a table that is provided by </w:t>
            </w:r>
            <w:r w:rsidRPr="003A00B6">
              <w:rPr>
                <w:i/>
                <w:lang w:val="en-US"/>
              </w:rPr>
              <w:t>pdsch</w:t>
            </w:r>
            <w:r w:rsidRPr="003A00B6">
              <w:rPr>
                <w:i/>
              </w:rPr>
              <w:t>-TimeDomainAllocation</w:t>
            </w:r>
            <w:r w:rsidRPr="003A00B6">
              <w:rPr>
                <w:i/>
                <w:lang w:val="en-US"/>
              </w:rPr>
              <w:t>List</w:t>
            </w:r>
            <w:r w:rsidRPr="003A00B6">
              <w:t xml:space="preserve"> in </w:t>
            </w:r>
            <w:r w:rsidRPr="003A00B6">
              <w:rPr>
                <w:i/>
                <w:lang w:val="en-US"/>
              </w:rPr>
              <w:t>pdsch</w:t>
            </w:r>
            <w:r w:rsidRPr="003A00B6">
              <w:rPr>
                <w:i/>
              </w:rPr>
              <w:t>-ConfigCommon</w:t>
            </w:r>
            <w:r w:rsidRPr="003A00B6">
              <w:t xml:space="preserve"> or </w:t>
            </w:r>
            <w:r w:rsidRPr="003A00B6">
              <w:rPr>
                <w:lang w:val="en-US"/>
              </w:rPr>
              <w:t xml:space="preserve">by </w:t>
            </w:r>
            <w:r w:rsidRPr="003A00B6">
              <w:t xml:space="preserve">Default PDSCH time domain resource allocation A [6, </w:t>
            </w:r>
            <w:r w:rsidRPr="003A00B6">
              <w:rPr>
                <w:lang w:val="en-US"/>
              </w:rPr>
              <w:t xml:space="preserve">TS </w:t>
            </w:r>
            <w:r w:rsidRPr="003A00B6">
              <w:t>38.214]</w:t>
            </w:r>
            <w:r w:rsidRPr="003A00B6">
              <w:rPr>
                <w:lang w:val="en-US"/>
              </w:rPr>
              <w:t xml:space="preserve">, or by the union of the first set of row indexes and a second set of row indexes, if </w:t>
            </w:r>
            <w:r w:rsidRPr="003A00B6">
              <w:rPr>
                <w:lang w:eastAsia="zh-CN"/>
              </w:rPr>
              <w:t xml:space="preserve">provided by </w:t>
            </w:r>
            <w:r w:rsidRPr="003A00B6">
              <w:rPr>
                <w:i/>
                <w:lang w:val="en-US"/>
              </w:rPr>
              <w:t>pdsch</w:t>
            </w:r>
            <w:r w:rsidRPr="003A00B6">
              <w:rPr>
                <w:i/>
              </w:rPr>
              <w:t>-TimeDomainAllocation</w:t>
            </w:r>
            <w:r w:rsidRPr="003A00B6">
              <w:rPr>
                <w:i/>
                <w:lang w:val="en-US"/>
              </w:rPr>
              <w:t>List</w:t>
            </w:r>
            <w:r w:rsidRPr="003A00B6">
              <w:rPr>
                <w:lang w:val="en-US" w:eastAsia="zh-CN"/>
              </w:rPr>
              <w:t xml:space="preserve"> in </w:t>
            </w:r>
            <w:r w:rsidRPr="003A00B6">
              <w:rPr>
                <w:i/>
                <w:lang w:val="en-US"/>
              </w:rPr>
              <w:t>pdsch</w:t>
            </w:r>
            <w:r w:rsidRPr="003A00B6">
              <w:rPr>
                <w:i/>
              </w:rPr>
              <w:t>-Config</w:t>
            </w:r>
            <w:r w:rsidRPr="003A00B6">
              <w:rPr>
                <w:lang w:val="en-US"/>
              </w:rPr>
              <w:t xml:space="preserve">, </w:t>
            </w:r>
            <w:r w:rsidRPr="003A00B6">
              <w:rPr>
                <w:lang w:eastAsia="zh-CN"/>
              </w:rPr>
              <w:t xml:space="preserve">associated with the active DL BWP and defining respective sets of slot </w:t>
            </w:r>
            <w:r w:rsidRPr="003A00B6">
              <w:t xml:space="preserve">offsets </w:t>
            </w:r>
            <w:r w:rsidRPr="003A00B6">
              <w:rPr>
                <w:noProof/>
                <w:position w:val="-10"/>
                <w:lang w:val="en-US" w:eastAsia="ko-KR"/>
              </w:rPr>
              <w:drawing>
                <wp:inline distT="0" distB="0" distL="0" distR="0" wp14:anchorId="5CFFAFBA" wp14:editId="58055E64">
                  <wp:extent cx="182880" cy="182880"/>
                  <wp:effectExtent l="0" t="0" r="762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start and length indicators </w:t>
            </w:r>
            <w:r w:rsidRPr="003A00B6">
              <w:rPr>
                <w:i/>
              </w:rPr>
              <w:t>SLIV</w:t>
            </w:r>
            <w:r w:rsidRPr="003A00B6">
              <w:t>, and PDSCH mapping types for PDSCH reception</w:t>
            </w:r>
            <w:r w:rsidRPr="003A00B6">
              <w:rPr>
                <w:lang w:eastAsia="zh-CN"/>
              </w:rPr>
              <w:t xml:space="preserve"> as described in [6, TS 38.214]</w:t>
            </w:r>
          </w:p>
          <w:p w14:paraId="4317CF94" w14:textId="77777777" w:rsidR="00A44B87" w:rsidRPr="003A00B6" w:rsidRDefault="00A44B87" w:rsidP="00A44B87">
            <w:pPr>
              <w:pStyle w:val="B1"/>
              <w:rPr>
                <w:lang w:val="en-US"/>
              </w:rPr>
            </w:pPr>
            <w:r w:rsidRPr="003A00B6">
              <w:rPr>
                <w:lang w:val="en-US"/>
              </w:rPr>
              <w:t>c)</w:t>
            </w:r>
            <w:r w:rsidRPr="003A00B6">
              <w:rPr>
                <w:lang w:val="en-US"/>
              </w:rPr>
              <w:tab/>
              <w:t xml:space="preserve">on the ratio </w:t>
            </w:r>
            <w:r w:rsidRPr="003A00B6">
              <w:rPr>
                <w:noProof/>
                <w:position w:val="-4"/>
                <w:lang w:val="en-US" w:eastAsia="ko-KR"/>
              </w:rPr>
              <w:drawing>
                <wp:inline distT="0" distB="0" distL="0" distR="0" wp14:anchorId="61030AC7" wp14:editId="4CC15613">
                  <wp:extent cx="431800" cy="182880"/>
                  <wp:effectExtent l="0" t="0" r="0" b="762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3A00B6">
              <w:rPr>
                <w:lang w:val="en-US"/>
              </w:rPr>
              <w:t xml:space="preserve"> between the downlink SCS configuration </w:t>
            </w:r>
            <w:r w:rsidRPr="003A00B6">
              <w:rPr>
                <w:noProof/>
                <w:position w:val="-10"/>
                <w:lang w:val="en-US" w:eastAsia="ko-KR"/>
              </w:rPr>
              <w:drawing>
                <wp:inline distT="0" distB="0" distL="0" distR="0" wp14:anchorId="300FF251" wp14:editId="6ECFD7FA">
                  <wp:extent cx="278130" cy="197485"/>
                  <wp:effectExtent l="0" t="0" r="762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and the uplink SCS configuration </w:t>
            </w:r>
            <w:r w:rsidRPr="003A00B6">
              <w:rPr>
                <w:noProof/>
                <w:position w:val="-10"/>
                <w:lang w:val="en-US" w:eastAsia="ko-KR"/>
              </w:rPr>
              <w:drawing>
                <wp:inline distT="0" distB="0" distL="0" distR="0" wp14:anchorId="369D87C2" wp14:editId="546DF3B8">
                  <wp:extent cx="278130" cy="19748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130" cy="197485"/>
                          </a:xfrm>
                          <a:prstGeom prst="rect">
                            <a:avLst/>
                          </a:prstGeom>
                          <a:noFill/>
                          <a:ln>
                            <a:noFill/>
                          </a:ln>
                        </pic:spPr>
                      </pic:pic>
                    </a:graphicData>
                  </a:graphic>
                </wp:inline>
              </w:drawing>
            </w:r>
            <w:r w:rsidRPr="003A00B6">
              <w:rPr>
                <w:lang w:val="en-US"/>
              </w:rPr>
              <w:t xml:space="preserve"> provided by </w:t>
            </w:r>
            <w:r w:rsidRPr="003A00B6">
              <w:rPr>
                <w:i/>
                <w:lang w:val="en-US"/>
              </w:rPr>
              <w:t>subcarrierSpacing</w:t>
            </w:r>
            <w:r w:rsidRPr="003A00B6">
              <w:rPr>
                <w:lang w:val="en-US"/>
              </w:rPr>
              <w:t xml:space="preserve"> in </w:t>
            </w:r>
            <w:r w:rsidRPr="003A00B6">
              <w:rPr>
                <w:i/>
                <w:lang w:val="en-US"/>
              </w:rPr>
              <w:t>BWP-Downlink</w:t>
            </w:r>
            <w:r w:rsidRPr="003A00B6">
              <w:rPr>
                <w:lang w:val="en-US"/>
              </w:rPr>
              <w:t xml:space="preserve"> and </w:t>
            </w:r>
            <w:r w:rsidRPr="003A00B6">
              <w:rPr>
                <w:i/>
                <w:lang w:val="en-US"/>
              </w:rPr>
              <w:t xml:space="preserve">BWP-Uplink </w:t>
            </w:r>
            <w:r w:rsidRPr="003A00B6">
              <w:rPr>
                <w:lang w:val="en-US"/>
              </w:rPr>
              <w:t>for the active DL BWP and the active UL BWP, respectively</w:t>
            </w:r>
          </w:p>
          <w:p w14:paraId="03833271" w14:textId="77777777" w:rsidR="00A44B87" w:rsidRPr="003A00B6" w:rsidRDefault="00A44B87" w:rsidP="00A44B87">
            <w:pPr>
              <w:pStyle w:val="B1"/>
              <w:rPr>
                <w:lang w:val="en-US"/>
              </w:rPr>
            </w:pPr>
            <w:r w:rsidRPr="003A00B6">
              <w:rPr>
                <w:lang w:eastAsia="zh-CN"/>
              </w:rPr>
              <w:t>d)</w:t>
            </w:r>
            <w:r w:rsidRPr="003A00B6">
              <w:rPr>
                <w:lang w:eastAsia="zh-CN"/>
              </w:rPr>
              <w:tab/>
            </w:r>
            <w:r w:rsidRPr="003A00B6">
              <w:rPr>
                <w:lang w:val="en-US" w:eastAsia="zh-CN"/>
              </w:rPr>
              <w:t>if</w:t>
            </w:r>
            <w:r w:rsidRPr="003A00B6">
              <w:rPr>
                <w:lang w:eastAsia="zh-CN"/>
              </w:rPr>
              <w:t xml:space="preserve"> provided, on </w:t>
            </w:r>
            <w:r w:rsidRPr="003A00B6">
              <w:rPr>
                <w:i/>
                <w:lang w:val="en-US"/>
              </w:rPr>
              <w:t>tdd-</w:t>
            </w:r>
            <w:r w:rsidRPr="003A00B6">
              <w:rPr>
                <w:i/>
              </w:rPr>
              <w:t>UL-DL-</w:t>
            </w:r>
            <w:r w:rsidRPr="003A00B6">
              <w:rPr>
                <w:i/>
                <w:lang w:val="en-US"/>
              </w:rPr>
              <w:t>ConfigurationCommon</w:t>
            </w:r>
            <w:r w:rsidRPr="003A00B6">
              <w:rPr>
                <w:lang w:val="en-US"/>
              </w:rPr>
              <w:t xml:space="preserve"> </w:t>
            </w:r>
            <w:r w:rsidRPr="003A00B6">
              <w:t xml:space="preserve">and </w:t>
            </w:r>
            <w:r w:rsidRPr="003A00B6">
              <w:rPr>
                <w:i/>
                <w:lang w:val="en-US"/>
              </w:rPr>
              <w:t>tdd-</w:t>
            </w:r>
            <w:r w:rsidRPr="003A00B6">
              <w:rPr>
                <w:i/>
              </w:rPr>
              <w:t>UL-DL-</w:t>
            </w:r>
            <w:r w:rsidRPr="003A00B6">
              <w:rPr>
                <w:i/>
                <w:lang w:val="en-US"/>
              </w:rPr>
              <w:t>C</w:t>
            </w:r>
            <w:r w:rsidRPr="003A00B6">
              <w:rPr>
                <w:i/>
              </w:rPr>
              <w:t>onfig</w:t>
            </w:r>
            <w:r w:rsidRPr="003A00B6">
              <w:rPr>
                <w:i/>
                <w:lang w:val="en-US"/>
              </w:rPr>
              <w:t>urationD</w:t>
            </w:r>
            <w:r w:rsidRPr="003A00B6">
              <w:rPr>
                <w:i/>
              </w:rPr>
              <w:t>edicated</w:t>
            </w:r>
            <w:r w:rsidRPr="003A00B6">
              <w:t xml:space="preserve"> as described in Clause 11.1</w:t>
            </w:r>
            <w:r w:rsidRPr="003A00B6">
              <w:rPr>
                <w:lang w:val="en-US"/>
              </w:rPr>
              <w:t xml:space="preserve"> </w:t>
            </w:r>
          </w:p>
          <w:p w14:paraId="5B32CC13" w14:textId="77777777" w:rsidR="00A44B87" w:rsidRDefault="00A44B87" w:rsidP="00A44B87">
            <w:pPr>
              <w:pStyle w:val="B1"/>
              <w:rPr>
                <w:lang w:val="en-US"/>
              </w:rPr>
            </w:pPr>
            <w:r w:rsidRPr="003A00B6">
              <w:rPr>
                <w:lang w:eastAsia="zh-CN"/>
              </w:rPr>
              <w:t>e)</w:t>
            </w:r>
            <w:r w:rsidRPr="003A00B6">
              <w:rPr>
                <w:lang w:eastAsia="zh-CN"/>
              </w:rPr>
              <w:tab/>
            </w:r>
            <w:r w:rsidRPr="003A00B6">
              <w:rPr>
                <w:lang w:val="en-US"/>
              </w:rPr>
              <w:t xml:space="preserve">if </w:t>
            </w:r>
            <w:r w:rsidRPr="003A00B6">
              <w:rPr>
                <w:rFonts w:eastAsia="等线"/>
                <w:i/>
                <w:noProof/>
              </w:rPr>
              <w:t>CA-slot-offset</w:t>
            </w:r>
            <w:r w:rsidRPr="003A00B6">
              <w:rPr>
                <w:iCs/>
                <w:lang w:val="en-US"/>
              </w:rPr>
              <w:t xml:space="preserve"> is </w:t>
            </w:r>
            <w:r w:rsidRPr="003A00B6">
              <w:rPr>
                <w:lang w:val="en-US"/>
              </w:rPr>
              <w:t xml:space="preserve">provided, on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slot,offset,c</m:t>
                  </m:r>
                </m:sub>
                <m:sup>
                  <m:r>
                    <m:rPr>
                      <m:nor/>
                    </m:rPr>
                    <w:rPr>
                      <w:noProof/>
                    </w:rPr>
                    <m:t>DL</m:t>
                  </m:r>
                </m:sup>
              </m:sSubSup>
              <m:r>
                <w:rPr>
                  <w:rFonts w:ascii="Cambria Math" w:hAnsi="Cambria Math"/>
                  <w:noProof/>
                </w:rPr>
                <m:t xml:space="preserve"> </m:t>
              </m:r>
            </m:oMath>
            <w:r w:rsidRPr="003A00B6">
              <w:rPr>
                <w:iCs/>
                <w:lang w:val="en-US"/>
              </w:rPr>
              <w:t xml:space="preserve">and </w:t>
            </w:r>
            <m:oMath>
              <m:sSub>
                <m:sSubPr>
                  <m:ctrlPr>
                    <w:rPr>
                      <w:rFonts w:ascii="Cambria Math" w:eastAsiaTheme="minorEastAsia" w:hAnsi="Cambria Math"/>
                      <w:i/>
                    </w:rPr>
                  </m:ctrlPr>
                </m:sSubPr>
                <m:e>
                  <m:r>
                    <w:rPr>
                      <w:rFonts w:ascii="Cambria Math" w:hAnsi="Cambria Math"/>
                    </w:rPr>
                    <m:t>μ</m:t>
                  </m:r>
                </m:e>
                <m:sub>
                  <m:r>
                    <m:rPr>
                      <m:nor/>
                    </m:rPr>
                    <m:t>offset</m:t>
                  </m:r>
                  <m:r>
                    <m:rPr>
                      <m:nor/>
                    </m:rPr>
                    <w:rPr>
                      <w:lang w:val="en-US"/>
                    </w:rPr>
                    <m:t>,</m:t>
                  </m:r>
                  <m:r>
                    <m:rPr>
                      <m:nor/>
                    </m:rPr>
                    <m:t>DL</m:t>
                  </m:r>
                  <m:r>
                    <m:rPr>
                      <m:nor/>
                    </m:rPr>
                    <w:rPr>
                      <w:lang w:val="en-US"/>
                    </w:rPr>
                    <m:t>,c</m:t>
                  </m:r>
                  <m:ctrlPr>
                    <w:rPr>
                      <w:rFonts w:ascii="Cambria Math" w:eastAsiaTheme="minorEastAsia" w:hAnsi="Cambria Math"/>
                    </w:rPr>
                  </m:ctrlPr>
                </m:sub>
              </m:sSub>
            </m:oMath>
            <w:r w:rsidRPr="003A00B6">
              <w:rPr>
                <w:lang w:val="en-US"/>
              </w:rPr>
              <w:t xml:space="preserve"> for serving cell </w:t>
            </w:r>
            <m:oMath>
              <m:r>
                <w:rPr>
                  <w:rFonts w:ascii="Cambria Math" w:hAnsi="Cambria Math"/>
                  <w:noProof/>
                </w:rPr>
                <m:t>c</m:t>
              </m:r>
            </m:oMath>
            <w:r w:rsidRPr="003A00B6">
              <w:rPr>
                <w:lang w:val="en-US"/>
              </w:rPr>
              <w:t>,</w:t>
            </w:r>
            <w:r w:rsidRPr="003A00B6">
              <w:rPr>
                <w:iCs/>
                <w:lang w:val="en-US"/>
              </w:rPr>
              <w:t xml:space="preserve"> or on</w:t>
            </w:r>
            <w:r w:rsidRPr="003A00B6">
              <w:rPr>
                <w:i/>
                <w:lang w:val="en-US"/>
              </w:rPr>
              <w:t xml:space="preserve"> </w:t>
            </w:r>
            <m:oMath>
              <m:sSubSup>
                <m:sSubSupPr>
                  <m:ctrlPr>
                    <w:rPr>
                      <w:rFonts w:ascii="Cambria Math" w:eastAsiaTheme="minorEastAsia" w:hAnsi="Cambria Math"/>
                      <w:i/>
                      <w:noProof/>
                    </w:rPr>
                  </m:ctrlPr>
                </m:sSubSupPr>
                <m:e>
                  <m:r>
                    <w:rPr>
                      <w:rFonts w:ascii="Cambria Math" w:hAnsi="Cambria Math"/>
                      <w:noProof/>
                    </w:rPr>
                    <m:t>N</m:t>
                  </m:r>
                </m:e>
                <m:sub>
                  <m:r>
                    <m:rPr>
                      <m:nor/>
                    </m:rPr>
                    <w:rPr>
                      <w:noProof/>
                    </w:rPr>
                    <m:t>slot,offset</m:t>
                  </m:r>
                </m:sub>
                <m:sup>
                  <m:r>
                    <m:rPr>
                      <m:nor/>
                    </m:rPr>
                    <w:rPr>
                      <w:noProof/>
                    </w:rPr>
                    <m:t>UL</m:t>
                  </m:r>
                </m:sup>
              </m:sSubSup>
              <m:r>
                <w:rPr>
                  <w:rFonts w:ascii="Cambria Math" w:hAnsi="Cambria Math"/>
                  <w:noProof/>
                </w:rPr>
                <m:t xml:space="preserve"> </m:t>
              </m:r>
            </m:oMath>
            <w:r w:rsidRPr="003A00B6">
              <w:rPr>
                <w:lang w:val="en-US"/>
              </w:rPr>
              <w:t xml:space="preserve"> and </w:t>
            </w:r>
            <m:oMath>
              <m:sSub>
                <m:sSubPr>
                  <m:ctrlPr>
                    <w:rPr>
                      <w:rFonts w:ascii="Cambria Math" w:eastAsiaTheme="minorEastAsia" w:hAnsi="Cambria Math"/>
                      <w:i/>
                    </w:rPr>
                  </m:ctrlPr>
                </m:sSubPr>
                <m:e>
                  <m:r>
                    <w:rPr>
                      <w:rFonts w:ascii="Cambria Math" w:hAnsi="Cambria Math"/>
                    </w:rPr>
                    <m:t>μ</m:t>
                  </m:r>
                </m:e>
                <m:sub>
                  <m:r>
                    <m:rPr>
                      <m:nor/>
                    </m:rPr>
                    <m:t>offsetUL</m:t>
                  </m:r>
                  <m:ctrlPr>
                    <w:rPr>
                      <w:rFonts w:ascii="Cambria Math" w:eastAsiaTheme="minorEastAsia" w:hAnsi="Cambria Math"/>
                    </w:rPr>
                  </m:ctrlPr>
                </m:sub>
              </m:sSub>
            </m:oMath>
            <w:r w:rsidRPr="003A00B6">
              <w:rPr>
                <w:i/>
                <w:lang w:val="en-US"/>
              </w:rPr>
              <w:t xml:space="preserve"> </w:t>
            </w:r>
            <w:r w:rsidRPr="003A00B6">
              <w:rPr>
                <w:lang w:val="en-US"/>
              </w:rPr>
              <w:t xml:space="preserve">for the cell of PUCCH transmission, </w:t>
            </w:r>
            <w:r w:rsidRPr="003A00B6">
              <w:t>as described in [4, TS 38.211]</w:t>
            </w:r>
            <w:r w:rsidRPr="003A00B6">
              <w:rPr>
                <w:lang w:val="en-US"/>
              </w:rPr>
              <w:t>.</w:t>
            </w:r>
          </w:p>
          <w:p w14:paraId="46CBE97E" w14:textId="77777777" w:rsidR="00A44B87" w:rsidRPr="00D77068" w:rsidRDefault="00A44B87" w:rsidP="00A44B87">
            <w:pPr>
              <w:pStyle w:val="B1"/>
              <w:rPr>
                <w:color w:val="FF0000"/>
              </w:rPr>
            </w:pPr>
            <w:r w:rsidRPr="00D77068">
              <w:rPr>
                <w:color w:val="FF0000"/>
                <w:lang w:val="en-US"/>
              </w:rPr>
              <w:t xml:space="preserve">f) on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where </w:t>
            </w:r>
            <m:oMath>
              <m:sSubSup>
                <m:sSubSupPr>
                  <m:ctrlPr>
                    <w:rPr>
                      <w:rFonts w:ascii="Cambria Math" w:eastAsiaTheme="minorEastAsia" w:hAnsi="Cambria Math"/>
                      <w:i/>
                      <w:color w:val="FF0000"/>
                    </w:rPr>
                  </m:ctrlPr>
                </m:sSubSupPr>
                <m:e>
                  <m:r>
                    <w:rPr>
                      <w:rFonts w:ascii="Cambria Math" w:hAnsi="Cambria Math"/>
                      <w:color w:val="FF0000"/>
                    </w:rPr>
                    <m:t>N</m:t>
                  </m:r>
                </m:e>
                <m:sub>
                  <m:r>
                    <m:rPr>
                      <m:sty m:val="p"/>
                    </m:rPr>
                    <w:rPr>
                      <w:rFonts w:ascii="Cambria Math" w:hAnsi="Cambria Math"/>
                      <w:color w:val="FF0000"/>
                    </w:rPr>
                    <m:t>PDSCH, max</m:t>
                  </m:r>
                </m:sub>
                <m:sup>
                  <m:r>
                    <m:rPr>
                      <m:sty m:val="p"/>
                    </m:rPr>
                    <w:rPr>
                      <w:rFonts w:ascii="Cambria Math" w:hAnsi="Cambria Math"/>
                      <w:color w:val="FF0000"/>
                    </w:rPr>
                    <m:t>repeat</m:t>
                  </m:r>
                </m:sup>
              </m:sSubSup>
              <m:r>
                <w:rPr>
                  <w:rFonts w:ascii="Cambria Math" w:hAnsi="Cambria Math"/>
                  <w:color w:val="FF0000"/>
                </w:rPr>
                <m:t xml:space="preserve"> </m:t>
              </m:r>
            </m:oMath>
            <w:r w:rsidRPr="00D77068">
              <w:rPr>
                <w:color w:val="FF0000"/>
                <w:lang w:val="en-US"/>
              </w:rPr>
              <w:t xml:space="preserve"> is the maximum of values of </w:t>
            </w:r>
            <w:r w:rsidRPr="00D77068">
              <w:rPr>
                <w:i/>
                <w:iCs/>
                <w:color w:val="FF0000"/>
              </w:rPr>
              <w:t xml:space="preserve">pdsch-AggregationFactor, </w:t>
            </w:r>
            <w:r w:rsidRPr="00D77068">
              <w:rPr>
                <w:iCs/>
                <w:color w:val="FF0000"/>
              </w:rPr>
              <w:t xml:space="preserve">if provided </w:t>
            </w:r>
            <w:r w:rsidRPr="00D77068">
              <w:rPr>
                <w:color w:val="FF0000"/>
                <w:lang w:val="en-US"/>
              </w:rPr>
              <w:t xml:space="preserve">in </w:t>
            </w:r>
            <w:r w:rsidRPr="00D77068">
              <w:rPr>
                <w:i/>
                <w:color w:val="FF0000"/>
                <w:lang w:val="en-US"/>
              </w:rPr>
              <w:t>SPS-Config</w:t>
            </w:r>
            <w:r w:rsidRPr="00D77068">
              <w:rPr>
                <w:color w:val="FF0000"/>
                <w:lang w:val="en-US"/>
              </w:rPr>
              <w:t xml:space="preserve"> and/or </w:t>
            </w:r>
            <w:r w:rsidRPr="00D77068">
              <w:rPr>
                <w:i/>
                <w:color w:val="FF0000"/>
                <w:lang w:val="en-US"/>
              </w:rPr>
              <w:t xml:space="preserve">PDSCH-Config, </w:t>
            </w:r>
            <w:r w:rsidRPr="00D77068">
              <w:rPr>
                <w:color w:val="FF0000"/>
                <w:lang w:val="en-US"/>
              </w:rPr>
              <w:t xml:space="preserve">and values of </w:t>
            </w:r>
            <w:r w:rsidRPr="00D77068">
              <w:rPr>
                <w:i/>
                <w:iCs/>
                <w:color w:val="FF0000"/>
                <w:lang w:eastAsia="ko-KR"/>
              </w:rPr>
              <w:t xml:space="preserve">RepNumR16, </w:t>
            </w:r>
            <w:r w:rsidRPr="00D77068">
              <w:rPr>
                <w:iCs/>
                <w:color w:val="FF0000"/>
                <w:lang w:eastAsia="ko-KR"/>
              </w:rPr>
              <w:t>if provided.</w:t>
            </w:r>
          </w:p>
          <w:p w14:paraId="17C95287" w14:textId="77777777" w:rsidR="00A44B87" w:rsidRPr="003A00B6" w:rsidRDefault="00A44B87" w:rsidP="00A44B87">
            <w:r w:rsidRPr="003A00B6">
              <w:t>If a UE</w:t>
            </w:r>
          </w:p>
          <w:p w14:paraId="216FD106" w14:textId="77777777" w:rsidR="00A44B87" w:rsidRPr="003A00B6" w:rsidRDefault="00A44B87" w:rsidP="00A44B87">
            <w:pPr>
              <w:pStyle w:val="B1"/>
            </w:pPr>
            <w:r w:rsidRPr="003A00B6">
              <w:t>-</w:t>
            </w:r>
            <w:r w:rsidRPr="003A00B6">
              <w:tab/>
            </w:r>
            <w:r w:rsidRPr="003A00B6">
              <w:rPr>
                <w:lang w:eastAsia="ko-KR"/>
              </w:rPr>
              <w:t xml:space="preserve">is not provided </w:t>
            </w:r>
            <w:r w:rsidRPr="003A00B6">
              <w:rPr>
                <w:i/>
                <w:szCs w:val="16"/>
              </w:rPr>
              <w:t>CORESETPoolIndex</w:t>
            </w:r>
            <w:r w:rsidRPr="003A00B6">
              <w:t xml:space="preserve"> or is provided </w:t>
            </w:r>
            <w:r w:rsidRPr="003A00B6">
              <w:rPr>
                <w:i/>
                <w:szCs w:val="16"/>
              </w:rPr>
              <w:t>CORESETPoolIndex</w:t>
            </w:r>
            <w:r w:rsidRPr="003A00B6">
              <w:t xml:space="preserve"> with a value of 0 for first CORESETs on active DL BWPs of serving cells, and</w:t>
            </w:r>
          </w:p>
          <w:p w14:paraId="59B28DB3"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szCs w:val="16"/>
              </w:rPr>
              <w:t>CORESETPoolIndex</w:t>
            </w:r>
            <w:r w:rsidRPr="003A00B6">
              <w:t xml:space="preserve"> with a value of 1 for second CORESETs on active DL BWPs of the serving cells, and</w:t>
            </w:r>
          </w:p>
          <w:p w14:paraId="31F2E08C" w14:textId="77777777" w:rsidR="00A44B87" w:rsidRPr="003A00B6" w:rsidRDefault="00A44B87" w:rsidP="00A44B87">
            <w:pPr>
              <w:pStyle w:val="B1"/>
            </w:pPr>
            <w:r w:rsidRPr="003A00B6">
              <w:t>-</w:t>
            </w:r>
            <w:r w:rsidRPr="003A00B6">
              <w:tab/>
            </w:r>
            <w:r w:rsidRPr="003A00B6">
              <w:rPr>
                <w:lang w:eastAsia="ko-KR"/>
              </w:rPr>
              <w:t xml:space="preserve">is provided </w:t>
            </w:r>
            <w:r w:rsidRPr="003A00B6">
              <w:rPr>
                <w:i/>
                <w:iCs/>
              </w:rPr>
              <w:t>ACKNACKFeedbackMode</w:t>
            </w:r>
            <w:r w:rsidRPr="003A00B6">
              <w:t xml:space="preserve"> = </w:t>
            </w:r>
            <w:r w:rsidRPr="003A00B6">
              <w:rPr>
                <w:i/>
                <w:iCs/>
              </w:rPr>
              <w:t>JointFeedback</w:t>
            </w:r>
          </w:p>
          <w:p w14:paraId="4D9D3080" w14:textId="77777777" w:rsidR="00A44B87" w:rsidRPr="003A00B6" w:rsidRDefault="00A44B87" w:rsidP="00A44B87">
            <w:r w:rsidRPr="003A00B6">
              <w:t xml:space="preserve">where </w:t>
            </w:r>
          </w:p>
          <w:p w14:paraId="225A8FF2" w14:textId="77777777" w:rsidR="00A44B87" w:rsidRPr="003A00B6" w:rsidRDefault="00A44B87" w:rsidP="00A44B87">
            <w:pPr>
              <w:pStyle w:val="B1"/>
            </w:pPr>
            <w:r w:rsidRPr="003A00B6">
              <w:t>-</w:t>
            </w:r>
            <w:r w:rsidRPr="003A00B6">
              <w:tab/>
              <w:t xml:space="preserve">a serving cell is placed in a first set </w:t>
            </w:r>
            <m:oMath>
              <m:sSub>
                <m:sSubPr>
                  <m:ctrlPr>
                    <w:rPr>
                      <w:rFonts w:ascii="Cambria Math" w:eastAsiaTheme="minorEastAsia" w:hAnsi="Cambria Math"/>
                      <w:i/>
                    </w:rPr>
                  </m:ctrlPr>
                </m:sSubPr>
                <m:e>
                  <m:r>
                    <w:rPr>
                      <w:rFonts w:ascii="Cambria Math" w:hAnsi="Cambria Math"/>
                    </w:rPr>
                    <m:t>S</m:t>
                  </m:r>
                </m:e>
                <m:sub>
                  <m:r>
                    <m:rPr>
                      <m:nor/>
                    </m:rPr>
                    <m:t>0</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DL,0</m:t>
                  </m:r>
                  <m:ctrlPr>
                    <w:rPr>
                      <w:rFonts w:ascii="Cambria Math" w:eastAsiaTheme="minorEastAsia" w:hAnsi="Cambria Math"/>
                    </w:rPr>
                  </m:ctrlPr>
                </m:sup>
              </m:sSubSup>
            </m:oMath>
            <w:r w:rsidRPr="003A00B6">
              <w:t xml:space="preserve"> serving cells if the serving cell includes a first CORESET, and</w:t>
            </w:r>
          </w:p>
          <w:p w14:paraId="0750EA8B" w14:textId="77777777" w:rsidR="00A44B87" w:rsidRPr="003A00B6" w:rsidRDefault="00A44B87" w:rsidP="00A44B87">
            <w:pPr>
              <w:pStyle w:val="B1"/>
            </w:pPr>
            <w:r w:rsidRPr="003A00B6">
              <w:t>-</w:t>
            </w:r>
            <w:r w:rsidRPr="003A00B6">
              <w:tab/>
              <w:t xml:space="preserve">a serving cell is placed in a second set </w:t>
            </w:r>
            <m:oMath>
              <m:sSub>
                <m:sSubPr>
                  <m:ctrlPr>
                    <w:rPr>
                      <w:rFonts w:ascii="Cambria Math" w:eastAsiaTheme="minorEastAsia" w:hAnsi="Cambria Math"/>
                      <w:i/>
                    </w:rPr>
                  </m:ctrlPr>
                </m:sSubPr>
                <m:e>
                  <m:r>
                    <w:rPr>
                      <w:rFonts w:ascii="Cambria Math" w:hAnsi="Cambria Math"/>
                    </w:rPr>
                    <m:t>S</m:t>
                  </m:r>
                </m:e>
                <m:sub>
                  <m:r>
                    <m:rPr>
                      <m:nor/>
                    </m:rPr>
                    <m:t>1</m:t>
                  </m:r>
                  <m:ctrlPr>
                    <w:rPr>
                      <w:rFonts w:ascii="Cambria Math" w:eastAsiaTheme="minorEastAsia" w:hAnsi="Cambria Math"/>
                    </w:rPr>
                  </m:ctrlPr>
                </m:sub>
              </m:sSub>
            </m:oMath>
            <w:r w:rsidRPr="003A00B6">
              <w:t xml:space="preserve"> of </w:t>
            </w:r>
            <m:oMath>
              <m:sSubSup>
                <m:sSubSupPr>
                  <m:ctrlPr>
                    <w:rPr>
                      <w:rFonts w:ascii="Cambria Math" w:eastAsiaTheme="minorEastAsia" w:hAnsi="Cambria Math"/>
                      <w:i/>
                    </w:rPr>
                  </m:ctrlPr>
                </m:sSubSupPr>
                <m:e>
                  <m:r>
                    <w:rPr>
                      <w:rFonts w:ascii="Cambria Math" w:hAnsi="Cambria Math"/>
                    </w:rPr>
                    <m:t>N</m:t>
                  </m:r>
                </m:e>
                <m:sub>
                  <m:r>
                    <m:rPr>
                      <m:nor/>
                    </m:rPr>
                    <m:t>cells</m:t>
                  </m:r>
                  <m:ctrlPr>
                    <w:rPr>
                      <w:rFonts w:ascii="Cambria Math" w:eastAsiaTheme="minorEastAsia" w:hAnsi="Cambria Math"/>
                    </w:rPr>
                  </m:ctrlPr>
                </m:sub>
                <m:sup>
                  <m:r>
                    <m:rPr>
                      <m:nor/>
                    </m:rPr>
                    <m:t>DL,1</m:t>
                  </m:r>
                  <m:ctrlPr>
                    <w:rPr>
                      <w:rFonts w:ascii="Cambria Math" w:eastAsiaTheme="minorEastAsia" w:hAnsi="Cambria Math"/>
                    </w:rPr>
                  </m:ctrlPr>
                </m:sup>
              </m:sSubSup>
            </m:oMath>
            <w:r w:rsidRPr="003A00B6">
              <w:t xml:space="preserve"> serving cells if the serving cell includes a second CORESET, and</w:t>
            </w:r>
          </w:p>
          <w:p w14:paraId="46428FBE" w14:textId="77777777" w:rsidR="00A44B87" w:rsidRPr="003A00B6" w:rsidRDefault="00A44B87" w:rsidP="00A44B87">
            <w:pPr>
              <w:pStyle w:val="B1"/>
            </w:pPr>
            <w:r w:rsidRPr="003A00B6">
              <w:t>-</w:t>
            </w:r>
            <w:r w:rsidRPr="003A00B6">
              <w:tab/>
              <w:t>serving cells are placed in a set according to an ascending order of a serving cell index</w:t>
            </w:r>
          </w:p>
          <w:p w14:paraId="02913D2D" w14:textId="77777777" w:rsidR="00A44B87" w:rsidRPr="003A00B6" w:rsidRDefault="00A44B87" w:rsidP="00A44B87">
            <w:r w:rsidRPr="003A00B6">
              <w:t xml:space="preserve">the UE generates a Type-1 HARQ-ACK codebook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t xml:space="preserve"> and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t xml:space="preserve"> of serving cells separately by setting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DL,0</m:t>
                  </m:r>
                  <m:ctrlPr>
                    <w:rPr>
                      <w:rFonts w:ascii="Cambria Math" w:hAnsi="Cambria Math"/>
                    </w:rPr>
                  </m:ctrlPr>
                </m:sup>
              </m:sSubSup>
            </m:oMath>
            <w:r w:rsidRPr="003A00B6">
              <w:rPr>
                <w:rFonts w:eastAsia="等线"/>
              </w:rPr>
              <w:t xml:space="preserve"> and </w:t>
            </w:r>
            <m:oMath>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m:t>cells</m:t>
                      </m:r>
                      <m:ctrlPr>
                        <w:rPr>
                          <w:rFonts w:ascii="Cambria Math" w:hAnsi="Cambria Math"/>
                        </w:rPr>
                      </m:ctrlPr>
                    </m:sub>
                    <m:sup>
                      <m:r>
                        <m:rPr>
                          <m:nor/>
                        </m:rPr>
                        <m:t>DL</m:t>
                      </m:r>
                      <m:ctrlPr>
                        <w:rPr>
                          <w:rFonts w:ascii="Cambria Math" w:hAnsi="Cambria Math"/>
                        </w:rPr>
                      </m:ctrlPr>
                    </m:sup>
                  </m:sSubSup>
                  <m:r>
                    <w:rPr>
                      <w:rFonts w:ascii="Cambria Math" w:hAnsi="Cambria Math"/>
                    </w:rPr>
                    <m:t>=N</m:t>
                  </m:r>
                </m:e>
                <m:sub>
                  <m:r>
                    <m:rPr>
                      <m:nor/>
                    </m:rPr>
                    <m:t>cells</m:t>
                  </m:r>
                  <m:ctrlPr>
                    <w:rPr>
                      <w:rFonts w:ascii="Cambria Math" w:hAnsi="Cambria Math"/>
                    </w:rPr>
                  </m:ctrlPr>
                </m:sub>
                <m:sup>
                  <m:r>
                    <m:rPr>
                      <m:nor/>
                    </m:rPr>
                    <m:t>DL,1</m:t>
                  </m:r>
                  <m:ctrlPr>
                    <w:rPr>
                      <w:rFonts w:ascii="Cambria Math" w:hAnsi="Cambria Math"/>
                    </w:rPr>
                  </m:ctrlPr>
                </m:sup>
              </m:sSubSup>
            </m:oMath>
            <w:r w:rsidRPr="003A00B6">
              <w:rPr>
                <w:rFonts w:eastAsia="等线"/>
              </w:rPr>
              <w:t xml:space="preserve"> in the following pseudo-code. The UE concatenates the HARQ-ACK codebook generated for the set </w:t>
            </w:r>
            <m:oMath>
              <m:sSub>
                <m:sSubPr>
                  <m:ctrlPr>
                    <w:rPr>
                      <w:rFonts w:ascii="Cambria Math" w:hAnsi="Cambria Math"/>
                      <w:i/>
                    </w:rPr>
                  </m:ctrlPr>
                </m:sSubPr>
                <m:e>
                  <m:r>
                    <w:rPr>
                      <w:rFonts w:ascii="Cambria Math" w:hAnsi="Cambria Math"/>
                    </w:rPr>
                    <m:t>S</m:t>
                  </m:r>
                </m:e>
                <m:sub>
                  <m:r>
                    <m:rPr>
                      <m:nor/>
                    </m:rPr>
                    <m:t>0</m:t>
                  </m:r>
                  <m:ctrlPr>
                    <w:rPr>
                      <w:rFonts w:ascii="Cambria Math" w:hAnsi="Cambria Math"/>
                    </w:rPr>
                  </m:ctrlPr>
                </m:sub>
              </m:sSub>
            </m:oMath>
            <w:r w:rsidRPr="003A00B6">
              <w:rPr>
                <w:rFonts w:eastAsia="等线"/>
              </w:rPr>
              <w:t xml:space="preserve"> followed by the HARQ-ACK codebook generated for the set </w:t>
            </w:r>
            <m:oMath>
              <m:sSub>
                <m:sSubPr>
                  <m:ctrlPr>
                    <w:rPr>
                      <w:rFonts w:ascii="Cambria Math" w:hAnsi="Cambria Math"/>
                      <w:i/>
                    </w:rPr>
                  </m:ctrlPr>
                </m:sSubPr>
                <m:e>
                  <m:r>
                    <w:rPr>
                      <w:rFonts w:ascii="Cambria Math" w:hAnsi="Cambria Math"/>
                    </w:rPr>
                    <m:t>S</m:t>
                  </m:r>
                </m:e>
                <m:sub>
                  <m:r>
                    <w:rPr>
                      <w:rFonts w:ascii="Cambria Math" w:hAnsi="Cambria Math"/>
                    </w:rPr>
                    <m:t>1</m:t>
                  </m:r>
                  <m:ctrlPr>
                    <w:rPr>
                      <w:rFonts w:ascii="Cambria Math" w:hAnsi="Cambria Math"/>
                    </w:rPr>
                  </m:ctrlPr>
                </m:sub>
              </m:sSub>
            </m:oMath>
            <w:r w:rsidRPr="003A00B6">
              <w:rPr>
                <w:rFonts w:eastAsia="等线"/>
              </w:rPr>
              <w:t xml:space="preserve"> to obtain a total number of </w:t>
            </w:r>
            <w:r w:rsidRPr="003A00B6">
              <w:rPr>
                <w:noProof/>
                <w:position w:val="-10"/>
              </w:rPr>
              <w:drawing>
                <wp:inline distT="0" distB="0" distL="0" distR="0" wp14:anchorId="192BB64F" wp14:editId="3CFDADB8">
                  <wp:extent cx="278130" cy="182880"/>
                  <wp:effectExtent l="0" t="0" r="7620" b="762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rFonts w:eastAsia="等线"/>
              </w:rPr>
              <w:t xml:space="preserve"> HARQ-ACK information bits.</w:t>
            </w:r>
            <w:r w:rsidRPr="003A00B6">
              <w:t>.</w:t>
            </w:r>
          </w:p>
          <w:p w14:paraId="18E48FF6" w14:textId="77777777" w:rsidR="00A44B87" w:rsidRPr="003A00B6" w:rsidRDefault="00A44B87" w:rsidP="00A44B87">
            <w:pPr>
              <w:rPr>
                <w:lang w:eastAsia="zh-CN"/>
              </w:rPr>
            </w:pPr>
            <w:r w:rsidRPr="003A00B6">
              <w:rPr>
                <w:lang w:eastAsia="zh-CN"/>
              </w:rPr>
              <w:t>For the set of slot timing values</w:t>
            </w:r>
            <w:r w:rsidRPr="003A00B6">
              <w:rPr>
                <w:vertAlign w:val="subscript"/>
                <w:lang w:eastAsia="zh-CN"/>
              </w:rPr>
              <w:t xml:space="preserve"> </w:t>
            </w:r>
            <w:r w:rsidRPr="003A00B6">
              <w:rPr>
                <w:noProof/>
                <w:position w:val="-10"/>
              </w:rPr>
              <w:drawing>
                <wp:inline distT="0" distB="0" distL="0" distR="0" wp14:anchorId="6AFE4E72" wp14:editId="39146D1E">
                  <wp:extent cx="182880" cy="197485"/>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the UE determines a set of </w:t>
            </w:r>
            <w:r w:rsidRPr="003A00B6">
              <w:rPr>
                <w:noProof/>
                <w:position w:val="-12"/>
              </w:rPr>
              <w:drawing>
                <wp:inline distT="0" distB="0" distL="0" distR="0" wp14:anchorId="5FAADB8F" wp14:editId="38B5D79D">
                  <wp:extent cx="278130" cy="212090"/>
                  <wp:effectExtent l="0" t="0" r="762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130" cy="212090"/>
                          </a:xfrm>
                          <a:prstGeom prst="rect">
                            <a:avLst/>
                          </a:prstGeom>
                          <a:noFill/>
                          <a:ln>
                            <a:noFill/>
                          </a:ln>
                        </pic:spPr>
                      </pic:pic>
                    </a:graphicData>
                  </a:graphic>
                </wp:inline>
              </w:drawing>
            </w:r>
            <w:r w:rsidRPr="003A00B6">
              <w:t xml:space="preserve"> occasions for candidate PDSCH receptions</w:t>
            </w:r>
            <w:r w:rsidRPr="003A00B6">
              <w:rPr>
                <w:lang w:eastAsia="zh-CN"/>
              </w:rPr>
              <w:t xml:space="preserve"> or SPS PDSCH releases according to the following pseudo-code. A </w:t>
            </w:r>
            <w:r w:rsidRPr="003A00B6">
              <w:rPr>
                <w:lang w:eastAsia="x-none"/>
              </w:rPr>
              <w:t xml:space="preserve">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w:t>
            </w:r>
            <w:r w:rsidRPr="003A00B6">
              <w:rPr>
                <w:lang w:eastAsia="x-none"/>
              </w:rPr>
              <w:lastRenderedPageBreak/>
              <w:t>SPS configuration index among the multiple SPS PDSCH releases.</w:t>
            </w:r>
          </w:p>
          <w:p w14:paraId="13739515"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331D73A2" wp14:editId="0BE9E047">
                  <wp:extent cx="278130" cy="182880"/>
                  <wp:effectExtent l="0" t="0" r="7620" b="762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eastAsia="zh-CN"/>
              </w:rPr>
              <w:t xml:space="preserve"> </w:t>
            </w:r>
            <w:r w:rsidRPr="003A00B6">
              <w:t xml:space="preserve">- </w:t>
            </w:r>
            <w:r w:rsidRPr="003A00B6">
              <w:rPr>
                <w:lang w:eastAsia="zh-CN"/>
              </w:rPr>
              <w:t xml:space="preserve">index of </w:t>
            </w:r>
            <w:r w:rsidRPr="003A00B6">
              <w:t>occasion for candidate PDSCH reception or SPS PDSCH release</w:t>
            </w:r>
          </w:p>
          <w:p w14:paraId="542B0066" w14:textId="77777777" w:rsidR="00A44B87" w:rsidRPr="003A00B6" w:rsidRDefault="00A44B87" w:rsidP="00A44B87">
            <w:pPr>
              <w:rPr>
                <w:lang w:eastAsia="zh-CN"/>
              </w:rPr>
            </w:pPr>
            <w:r w:rsidRPr="003A00B6">
              <w:rPr>
                <w:lang w:eastAsia="zh-CN"/>
              </w:rPr>
              <w:t xml:space="preserve">Set </w:t>
            </w:r>
            <w:r w:rsidRPr="003A00B6">
              <w:rPr>
                <w:noProof/>
                <w:position w:val="-6"/>
              </w:rPr>
              <w:drawing>
                <wp:inline distT="0" distB="0" distL="0" distR="0" wp14:anchorId="264DAFC7" wp14:editId="0D5D30AD">
                  <wp:extent cx="358140" cy="168275"/>
                  <wp:effectExtent l="0" t="0" r="3810" b="317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140" cy="168275"/>
                          </a:xfrm>
                          <a:prstGeom prst="rect">
                            <a:avLst/>
                          </a:prstGeom>
                          <a:noFill/>
                          <a:ln>
                            <a:noFill/>
                          </a:ln>
                        </pic:spPr>
                      </pic:pic>
                    </a:graphicData>
                  </a:graphic>
                </wp:inline>
              </w:drawing>
            </w:r>
          </w:p>
          <w:p w14:paraId="10BB249F" w14:textId="77777777" w:rsidR="00A44B87" w:rsidRPr="003A00B6" w:rsidRDefault="00A44B87" w:rsidP="00A44B87">
            <w:pPr>
              <w:rPr>
                <w:lang w:eastAsia="zh-CN"/>
              </w:rPr>
            </w:pPr>
            <w:r w:rsidRPr="003A00B6">
              <w:rPr>
                <w:lang w:eastAsia="zh-CN"/>
              </w:rPr>
              <w:t xml:space="preserve">Set </w:t>
            </w:r>
            <w:r w:rsidRPr="003A00B6">
              <w:rPr>
                <w:noProof/>
                <w:position w:val="-12"/>
              </w:rPr>
              <w:drawing>
                <wp:inline distT="0" distB="0" distL="0" distR="0" wp14:anchorId="4B2105FC" wp14:editId="4CEF63AC">
                  <wp:extent cx="556260" cy="212090"/>
                  <wp:effectExtent l="0" t="0" r="0" b="0"/>
                  <wp:docPr id="10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56260" cy="212090"/>
                          </a:xfrm>
                          <a:prstGeom prst="rect">
                            <a:avLst/>
                          </a:prstGeom>
                          <a:noFill/>
                          <a:ln>
                            <a:noFill/>
                          </a:ln>
                        </pic:spPr>
                      </pic:pic>
                    </a:graphicData>
                  </a:graphic>
                </wp:inline>
              </w:drawing>
            </w:r>
          </w:p>
          <w:p w14:paraId="767899E3" w14:textId="77777777" w:rsidR="00A44B87" w:rsidRPr="003A00B6" w:rsidRDefault="00A44B87" w:rsidP="00A44B87">
            <w:pPr>
              <w:rPr>
                <w:lang w:eastAsia="zh-CN"/>
              </w:rPr>
            </w:pPr>
            <w:r w:rsidRPr="003A00B6">
              <w:rPr>
                <w:lang w:eastAsia="zh-CN"/>
              </w:rPr>
              <w:t xml:space="preserve">Set </w:t>
            </w:r>
            <w:r w:rsidRPr="003A00B6">
              <w:rPr>
                <w:noProof/>
                <w:position w:val="-10"/>
              </w:rPr>
              <w:drawing>
                <wp:inline distT="0" distB="0" distL="0" distR="0" wp14:anchorId="16CF9022" wp14:editId="33D9293E">
                  <wp:extent cx="278130" cy="182880"/>
                  <wp:effectExtent l="0" t="0" r="7620" b="7620"/>
                  <wp:docPr id="10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set </w:t>
            </w:r>
            <w:r w:rsidRPr="003A00B6">
              <w:rPr>
                <w:noProof/>
                <w:position w:val="-10"/>
              </w:rPr>
              <w:drawing>
                <wp:inline distT="0" distB="0" distL="0" distR="0" wp14:anchorId="2D0FEE8A" wp14:editId="573EF4C1">
                  <wp:extent cx="182880" cy="182880"/>
                  <wp:effectExtent l="0" t="0" r="7620" b="7620"/>
                  <wp:docPr id="10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0BB4872A" w14:textId="77777777" w:rsidR="00A44B87" w:rsidRPr="003A00B6" w:rsidRDefault="00A44B87" w:rsidP="00A44B87">
            <w:pPr>
              <w:rPr>
                <w:lang w:eastAsia="zh-CN"/>
              </w:rPr>
            </w:pPr>
            <w:r w:rsidRPr="003A00B6">
              <w:rPr>
                <w:lang w:eastAsia="zh-CN"/>
              </w:rPr>
              <w:t xml:space="preserve">Set </w:t>
            </w:r>
            <w:r w:rsidRPr="003A00B6">
              <w:rPr>
                <w:i/>
                <w:lang w:eastAsia="zh-CN"/>
              </w:rPr>
              <w:t>k</w:t>
            </w:r>
            <w:r w:rsidRPr="003A00B6">
              <w:rPr>
                <w:lang w:eastAsia="zh-CN"/>
              </w:rPr>
              <w:t xml:space="preserve"> =0 – index of slot timing values </w:t>
            </w:r>
            <w:r w:rsidRPr="003A00B6">
              <w:rPr>
                <w:noProof/>
                <w:position w:val="-12"/>
              </w:rPr>
              <w:drawing>
                <wp:inline distT="0" distB="0" distL="0" distR="0" wp14:anchorId="25407B0A" wp14:editId="35BCE9D4">
                  <wp:extent cx="197485" cy="182880"/>
                  <wp:effectExtent l="0" t="0" r="0" b="7620"/>
                  <wp:docPr id="10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7485" cy="182880"/>
                          </a:xfrm>
                          <a:prstGeom prst="rect">
                            <a:avLst/>
                          </a:prstGeom>
                          <a:noFill/>
                          <a:ln>
                            <a:noFill/>
                          </a:ln>
                        </pic:spPr>
                      </pic:pic>
                    </a:graphicData>
                  </a:graphic>
                </wp:inline>
              </w:drawing>
            </w:r>
            <w:r w:rsidRPr="003A00B6">
              <w:rPr>
                <w:lang w:eastAsia="zh-CN"/>
              </w:rPr>
              <w:t>, in descending order of the slot timing values,</w:t>
            </w:r>
            <w:r w:rsidRPr="003A00B6">
              <w:t xml:space="preserve"> </w:t>
            </w:r>
            <w:r w:rsidRPr="003A00B6">
              <w:rPr>
                <w:lang w:eastAsia="zh-CN"/>
              </w:rPr>
              <w:t xml:space="preserve">in set </w:t>
            </w:r>
            <w:r w:rsidRPr="003A00B6">
              <w:rPr>
                <w:noProof/>
                <w:position w:val="-10"/>
              </w:rPr>
              <w:drawing>
                <wp:inline distT="0" distB="0" distL="0" distR="0" wp14:anchorId="2B633086" wp14:editId="17495B99">
                  <wp:extent cx="182880" cy="182880"/>
                  <wp:effectExtent l="0" t="0" r="7620" b="7620"/>
                  <wp:docPr id="10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t xml:space="preserve"> for serving cell </w:t>
            </w:r>
            <w:r w:rsidRPr="003A00B6">
              <w:rPr>
                <w:noProof/>
                <w:position w:val="-6"/>
              </w:rPr>
              <w:drawing>
                <wp:inline distT="0" distB="0" distL="0" distR="0" wp14:anchorId="744BCB07" wp14:editId="1AB8D291">
                  <wp:extent cx="95250" cy="182880"/>
                  <wp:effectExtent l="0" t="0" r="0" b="0"/>
                  <wp:docPr id="10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2880"/>
                          </a:xfrm>
                          <a:prstGeom prst="rect">
                            <a:avLst/>
                          </a:prstGeom>
                          <a:noFill/>
                          <a:ln>
                            <a:noFill/>
                          </a:ln>
                        </pic:spPr>
                      </pic:pic>
                    </a:graphicData>
                  </a:graphic>
                </wp:inline>
              </w:drawing>
            </w:r>
          </w:p>
          <w:p w14:paraId="27B206BD" w14:textId="77777777" w:rsidR="00A44B87" w:rsidRPr="003A00B6" w:rsidRDefault="00A44B87" w:rsidP="00A44B87">
            <w:pPr>
              <w:rPr>
                <w:rFonts w:eastAsia="等线"/>
                <w:lang w:val="x-none"/>
              </w:rPr>
            </w:pPr>
            <w:r w:rsidRPr="003A00B6">
              <w:rPr>
                <w:rFonts w:eastAsia="等线"/>
                <w:lang w:val="x-none"/>
              </w:rPr>
              <w:t xml:space="preserve">If </w:t>
            </w:r>
            <w:r w:rsidRPr="003A00B6">
              <w:rPr>
                <w:rFonts w:eastAsia="等线"/>
              </w:rPr>
              <w:t xml:space="preserve">a </w:t>
            </w:r>
            <w:r w:rsidRPr="003A00B6">
              <w:rPr>
                <w:rFonts w:eastAsia="等线"/>
                <w:lang w:val="x-none"/>
              </w:rPr>
              <w:t xml:space="preserve">UE is not </w:t>
            </w:r>
            <w:r w:rsidRPr="003A00B6">
              <w:rPr>
                <w:rFonts w:eastAsia="等线"/>
              </w:rPr>
              <w:t>provided</w:t>
            </w:r>
            <w:r w:rsidRPr="003A00B6">
              <w:rPr>
                <w:rFonts w:eastAsia="等线"/>
                <w:lang w:val="x-none"/>
              </w:rPr>
              <w:t xml:space="preserve"> </w:t>
            </w:r>
            <w:r w:rsidRPr="003A00B6">
              <w:rPr>
                <w:i/>
              </w:rPr>
              <w:t>CA-slot-offset</w:t>
            </w:r>
            <w:r w:rsidRPr="003A00B6">
              <w:t xml:space="preserve"> for any serving cell of PDSCH receptions and for the serving cell of corresponding PUCCH transmission with HARQ-ACK information</w:t>
            </w:r>
          </w:p>
          <w:p w14:paraId="73B94824" w14:textId="77777777" w:rsidR="00A44B87" w:rsidRPr="003A00B6" w:rsidRDefault="00A44B87" w:rsidP="00A44B87">
            <w:r w:rsidRPr="003A00B6">
              <w:rPr>
                <w:lang w:eastAsia="zh-CN"/>
              </w:rPr>
              <w:t xml:space="preserve">while </w:t>
            </w:r>
            <w:r w:rsidRPr="003A00B6">
              <w:rPr>
                <w:noProof/>
                <w:position w:val="-10"/>
              </w:rPr>
              <w:drawing>
                <wp:inline distT="0" distB="0" distL="0" distR="0" wp14:anchorId="3F72C471" wp14:editId="30E6ECA2">
                  <wp:extent cx="556260" cy="182880"/>
                  <wp:effectExtent l="0" t="0" r="0" b="7620"/>
                  <wp:docPr id="11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rsidRPr="003A00B6">
              <w:rPr>
                <w:lang w:eastAsia="zh-CN"/>
              </w:rPr>
              <w:t xml:space="preserve"> </w:t>
            </w:r>
          </w:p>
          <w:p w14:paraId="261171DC" w14:textId="77777777" w:rsidR="00A44B87" w:rsidRPr="003A00B6" w:rsidRDefault="00A44B87" w:rsidP="00A44B87">
            <w:pPr>
              <w:pStyle w:val="B1"/>
              <w:rPr>
                <w:lang w:eastAsia="zh-CN"/>
              </w:rPr>
            </w:pPr>
            <w:r w:rsidRPr="003A00B6">
              <w:t xml:space="preserve">if </w:t>
            </w:r>
            <w:r w:rsidRPr="003A00B6">
              <w:rPr>
                <w:noProof/>
                <w:position w:val="-12"/>
                <w:lang w:val="en-US" w:eastAsia="ko-KR"/>
              </w:rPr>
              <w:drawing>
                <wp:inline distT="0" distB="0" distL="0" distR="0" wp14:anchorId="2610C491" wp14:editId="6C51AD9D">
                  <wp:extent cx="2026285" cy="241300"/>
                  <wp:effectExtent l="0" t="0" r="0" b="6350"/>
                  <wp:docPr id="11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026285" cy="241300"/>
                          </a:xfrm>
                          <a:prstGeom prst="rect">
                            <a:avLst/>
                          </a:prstGeom>
                          <a:noFill/>
                          <a:ln>
                            <a:noFill/>
                          </a:ln>
                        </pic:spPr>
                      </pic:pic>
                    </a:graphicData>
                  </a:graphic>
                </wp:inline>
              </w:drawing>
            </w:r>
            <w:r w:rsidRPr="003A00B6">
              <w:rPr>
                <w:lang w:val="en-US"/>
              </w:rPr>
              <w:t xml:space="preserve"> </w:t>
            </w:r>
          </w:p>
          <w:p w14:paraId="0649C43D" w14:textId="77777777" w:rsidR="00A44B87" w:rsidRPr="003A00B6" w:rsidRDefault="00A44B87" w:rsidP="00A44B87">
            <w:pPr>
              <w:pStyle w:val="B2"/>
              <w:rPr>
                <w:lang w:eastAsia="zh-CN"/>
              </w:rPr>
            </w:pPr>
            <w:r w:rsidRPr="003A00B6">
              <w:rPr>
                <w:lang w:eastAsia="zh-CN"/>
              </w:rPr>
              <w:t xml:space="preserve">Set </w:t>
            </w:r>
            <w:r w:rsidRPr="003A00B6">
              <w:rPr>
                <w:noProof/>
                <w:position w:val="-10"/>
                <w:lang w:val="en-US" w:eastAsia="ko-KR"/>
              </w:rPr>
              <w:drawing>
                <wp:inline distT="0" distB="0" distL="0" distR="0" wp14:anchorId="147E500E" wp14:editId="4CD1F1D7">
                  <wp:extent cx="358140" cy="182880"/>
                  <wp:effectExtent l="0" t="0" r="3810" b="7620"/>
                  <wp:docPr id="11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8140" cy="182880"/>
                          </a:xfrm>
                          <a:prstGeom prst="rect">
                            <a:avLst/>
                          </a:prstGeom>
                          <a:noFill/>
                          <a:ln>
                            <a:noFill/>
                          </a:ln>
                        </pic:spPr>
                      </pic:pic>
                    </a:graphicData>
                  </a:graphic>
                </wp:inline>
              </w:drawing>
            </w:r>
            <w:r w:rsidRPr="003A00B6">
              <w:rPr>
                <w:lang w:val="en-US"/>
              </w:rPr>
              <w:t xml:space="preserve"> </w:t>
            </w:r>
            <w:r w:rsidRPr="003A00B6">
              <w:rPr>
                <w:lang w:eastAsia="zh-CN"/>
              </w:rPr>
              <w:t>– index of a DL slot within an UL slot</w:t>
            </w:r>
          </w:p>
          <w:p w14:paraId="56FA1E4B" w14:textId="77777777" w:rsidR="00A44B87" w:rsidRPr="003A00B6" w:rsidRDefault="00A44B87" w:rsidP="00A44B87">
            <w:pPr>
              <w:pStyle w:val="B2"/>
              <w:rPr>
                <w:lang w:val="en-US" w:eastAsia="zh-CN"/>
              </w:rPr>
            </w:pPr>
            <w:r w:rsidRPr="003A00B6">
              <w:rPr>
                <w:lang w:val="en-US" w:eastAsia="zh-CN"/>
              </w:rPr>
              <w:t xml:space="preserve">while </w:t>
            </w:r>
            <w:r w:rsidRPr="003A00B6">
              <w:rPr>
                <w:noProof/>
                <w:position w:val="-10"/>
                <w:lang w:val="en-US" w:eastAsia="ko-KR"/>
              </w:rPr>
              <w:drawing>
                <wp:inline distT="0" distB="0" distL="0" distR="0" wp14:anchorId="2D37AD42" wp14:editId="4BFE82E2">
                  <wp:extent cx="1016635" cy="212090"/>
                  <wp:effectExtent l="0" t="0" r="0" b="0"/>
                  <wp:docPr id="113"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16635" cy="212090"/>
                          </a:xfrm>
                          <a:prstGeom prst="rect">
                            <a:avLst/>
                          </a:prstGeom>
                          <a:noFill/>
                          <a:ln>
                            <a:noFill/>
                          </a:ln>
                        </pic:spPr>
                      </pic:pic>
                    </a:graphicData>
                  </a:graphic>
                </wp:inline>
              </w:drawing>
            </w:r>
            <w:r w:rsidRPr="003A00B6">
              <w:rPr>
                <w:lang w:val="en-US" w:eastAsia="zh-CN"/>
              </w:rPr>
              <w:t xml:space="preserve"> </w:t>
            </w:r>
          </w:p>
          <w:p w14:paraId="5468FDAF"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4"/>
                <w:lang w:val="en-US" w:eastAsia="ko-KR"/>
              </w:rPr>
              <w:drawing>
                <wp:inline distT="0" distB="0" distL="0" distR="0" wp14:anchorId="7DF003FF" wp14:editId="7BD63D0D">
                  <wp:extent cx="182880" cy="160655"/>
                  <wp:effectExtent l="0" t="0" r="0" b="0"/>
                  <wp:docPr id="11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3A00B6">
              <w:rPr>
                <w:lang w:eastAsia="zh-CN"/>
              </w:rPr>
              <w:t xml:space="preserve"> to the set of rows</w:t>
            </w:r>
          </w:p>
          <w:p w14:paraId="5AD905A1"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10"/>
                <w:lang w:val="en-US" w:eastAsia="ko-KR"/>
              </w:rPr>
              <w:drawing>
                <wp:inline distT="0" distB="0" distL="0" distR="0" wp14:anchorId="64F11FD2" wp14:editId="115E9E1F">
                  <wp:extent cx="278130" cy="182880"/>
                  <wp:effectExtent l="0" t="0" r="7620" b="7620"/>
                  <wp:docPr id="11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t xml:space="preserve"> to the cardinality of </w:t>
            </w:r>
            <w:r w:rsidRPr="003A00B6">
              <w:rPr>
                <w:noProof/>
                <w:position w:val="-4"/>
                <w:lang w:val="en-US" w:eastAsia="ko-KR"/>
              </w:rPr>
              <w:drawing>
                <wp:inline distT="0" distB="0" distL="0" distR="0" wp14:anchorId="75E4D523" wp14:editId="66D1A3A9">
                  <wp:extent cx="182880" cy="160655"/>
                  <wp:effectExtent l="0" t="0" r="0" b="0"/>
                  <wp:docPr id="11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52B9D046" w14:textId="77777777" w:rsidR="00A44B87" w:rsidRPr="003A00B6" w:rsidRDefault="00A44B87" w:rsidP="00A44B87">
            <w:pPr>
              <w:pStyle w:val="B3"/>
              <w:ind w:left="840"/>
              <w:rPr>
                <w:lang w:eastAsia="zh-CN"/>
              </w:rPr>
            </w:pPr>
            <w:r w:rsidRPr="003A00B6">
              <w:rPr>
                <w:lang w:eastAsia="zh-CN"/>
              </w:rPr>
              <w:t xml:space="preserve">Set </w:t>
            </w:r>
            <w:r w:rsidRPr="003A00B6">
              <w:rPr>
                <w:noProof/>
                <w:position w:val="-6"/>
                <w:lang w:val="en-US" w:eastAsia="ko-KR"/>
              </w:rPr>
              <w:drawing>
                <wp:inline distT="0" distB="0" distL="0" distR="0" wp14:anchorId="138085A8" wp14:editId="449429CA">
                  <wp:extent cx="278130" cy="182880"/>
                  <wp:effectExtent l="0" t="0" r="7620" b="7620"/>
                  <wp:docPr id="12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3A00B6">
              <w:rPr>
                <w:lang w:val="en-US" w:eastAsia="zh-CN"/>
              </w:rPr>
              <w:t xml:space="preserve"> </w:t>
            </w:r>
            <w:r w:rsidRPr="003A00B6">
              <w:rPr>
                <w:lang w:eastAsia="zh-CN"/>
              </w:rPr>
              <w:t xml:space="preserve">– index of row </w:t>
            </w:r>
            <w:r w:rsidRPr="003A00B6">
              <w:rPr>
                <w:lang w:val="en-US" w:eastAsia="zh-CN"/>
              </w:rPr>
              <w:t xml:space="preserve">in set </w:t>
            </w:r>
            <w:r w:rsidRPr="003A00B6">
              <w:rPr>
                <w:noProof/>
                <w:position w:val="-4"/>
                <w:lang w:val="en-US" w:eastAsia="ko-KR"/>
              </w:rPr>
              <w:drawing>
                <wp:inline distT="0" distB="0" distL="0" distR="0" wp14:anchorId="03140739" wp14:editId="3265CB35">
                  <wp:extent cx="182880" cy="160655"/>
                  <wp:effectExtent l="0" t="0" r="0" b="0"/>
                  <wp:docPr id="12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p>
          <w:p w14:paraId="3D77DEA7" w14:textId="77777777" w:rsidR="00A44B87" w:rsidRPr="003A00B6" w:rsidRDefault="00A44B87" w:rsidP="00A44B87">
            <w:pPr>
              <w:pStyle w:val="B3"/>
              <w:ind w:left="840" w:firstLine="0"/>
              <w:rPr>
                <w:lang w:val="en-US"/>
              </w:rPr>
            </w:pPr>
            <w:r w:rsidRPr="003A00B6">
              <w:rPr>
                <w:lang w:val="en-US"/>
              </w:rPr>
              <w:t xml:space="preserve">if slot </w:t>
            </w:r>
            <w:r w:rsidRPr="003A00B6">
              <w:rPr>
                <w:noProof/>
                <w:position w:val="-10"/>
                <w:lang w:val="en-US" w:eastAsia="ko-KR"/>
              </w:rPr>
              <w:drawing>
                <wp:inline distT="0" distB="0" distL="0" distR="0" wp14:anchorId="06317E43" wp14:editId="33C577D4">
                  <wp:extent cx="182880" cy="190500"/>
                  <wp:effectExtent l="0" t="0" r="7620" b="0"/>
                  <wp:docPr id="12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r w:rsidRPr="003A00B6">
              <w:rPr>
                <w:lang w:val="en-US"/>
              </w:rPr>
              <w:t xml:space="preserve"> starts at a same time as or after a slot for an active DL BWP change on serving cell </w:t>
            </w:r>
            <w:r w:rsidRPr="003A00B6">
              <w:rPr>
                <w:noProof/>
                <w:position w:val="-6"/>
                <w:lang w:val="en-US" w:eastAsia="ko-KR"/>
              </w:rPr>
              <w:drawing>
                <wp:inline distT="0" distB="0" distL="0" distR="0" wp14:anchorId="3992CF4A" wp14:editId="50272A77">
                  <wp:extent cx="116840" cy="146050"/>
                  <wp:effectExtent l="0" t="0" r="0" b="6350"/>
                  <wp:docPr id="12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an active UL BWP change on the PCell and slot </w:t>
            </w:r>
            <w:r w:rsidRPr="003A00B6">
              <w:rPr>
                <w:noProof/>
                <w:position w:val="-12"/>
                <w:lang w:val="en-US" w:eastAsia="ko-KR"/>
              </w:rPr>
              <w:drawing>
                <wp:inline distT="0" distB="0" distL="0" distR="0" wp14:anchorId="0994F63E" wp14:editId="32B7684A">
                  <wp:extent cx="1375410" cy="241300"/>
                  <wp:effectExtent l="0" t="0" r="0" b="6350"/>
                  <wp:docPr id="12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val="en-US"/>
              </w:rPr>
              <w:t xml:space="preserve"> is before the slot for the active DL BWP change on serving cell </w:t>
            </w:r>
            <w:r w:rsidRPr="003A00B6">
              <w:rPr>
                <w:noProof/>
                <w:position w:val="-6"/>
                <w:lang w:val="en-US" w:eastAsia="ko-KR"/>
              </w:rPr>
              <w:drawing>
                <wp:inline distT="0" distB="0" distL="0" distR="0" wp14:anchorId="4128A876" wp14:editId="4FD39EF1">
                  <wp:extent cx="116840" cy="146050"/>
                  <wp:effectExtent l="0" t="0" r="0" b="6350"/>
                  <wp:docPr id="12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eastAsia="zh-CN"/>
              </w:rPr>
              <w:t xml:space="preserve"> </w:t>
            </w:r>
            <w:r w:rsidRPr="003A00B6">
              <w:rPr>
                <w:lang w:val="en-US"/>
              </w:rPr>
              <w:t xml:space="preserve">or the active UL BWP change on the PCell </w:t>
            </w:r>
          </w:p>
          <w:p w14:paraId="3AA5829D" w14:textId="77777777" w:rsidR="00A44B87" w:rsidRPr="003A00B6" w:rsidRDefault="0030453D" w:rsidP="00A44B87">
            <w:pPr>
              <w:pStyle w:val="B4"/>
            </w:pPr>
            <m:oMath>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eastAsiaTheme="minorEastAsia" w:hAnsi="Cambria Math"/>
                      <w:i/>
                    </w:rPr>
                  </m:ctrlPr>
                </m:sSubPr>
                <m:e>
                  <m:r>
                    <w:rPr>
                      <w:rFonts w:ascii="Cambria Math" w:hAnsi="Cambria Math"/>
                    </w:rPr>
                    <m:t>n</m:t>
                  </m:r>
                </m:e>
                <m:sub>
                  <m:r>
                    <w:rPr>
                      <w:rFonts w:ascii="Cambria Math" w:hAnsi="Cambria Math"/>
                    </w:rPr>
                    <m:t>D</m:t>
                  </m:r>
                </m:sub>
              </m:sSub>
              <m:r>
                <w:rPr>
                  <w:rFonts w:ascii="Cambria Math" w:hAnsi="Cambria Math"/>
                </w:rPr>
                <m:t>+1</m:t>
              </m:r>
            </m:oMath>
            <w:r w:rsidR="00A44B87" w:rsidRPr="003A00B6">
              <w:t xml:space="preserve">; </w:t>
            </w:r>
          </w:p>
          <w:p w14:paraId="7A90819F" w14:textId="77777777" w:rsidR="00A44B87" w:rsidRPr="003A00B6" w:rsidRDefault="00A44B87" w:rsidP="00A44B87">
            <w:pPr>
              <w:pStyle w:val="B3"/>
              <w:ind w:left="840"/>
              <w:rPr>
                <w:lang w:val="en-US"/>
              </w:rPr>
            </w:pPr>
            <w:r w:rsidRPr="003A00B6">
              <w:rPr>
                <w:lang w:val="en-US"/>
              </w:rPr>
              <w:t xml:space="preserve">else </w:t>
            </w:r>
          </w:p>
          <w:p w14:paraId="14C9A0A2" w14:textId="77777777" w:rsidR="00A44B87" w:rsidRPr="003A00B6" w:rsidRDefault="00A44B87" w:rsidP="00A44B87">
            <w:pPr>
              <w:pStyle w:val="B4"/>
              <w:rPr>
                <w:lang w:eastAsia="zh-CN"/>
              </w:rPr>
            </w:pPr>
            <w:r w:rsidRPr="003A00B6">
              <w:t xml:space="preserve">while </w:t>
            </w:r>
            <w:r w:rsidRPr="003A00B6">
              <w:rPr>
                <w:noProof/>
                <w:position w:val="-10"/>
                <w:lang w:val="en-US" w:eastAsia="ko-KR"/>
              </w:rPr>
              <w:drawing>
                <wp:inline distT="0" distB="0" distL="0" distR="0" wp14:anchorId="048568DC" wp14:editId="0D146337">
                  <wp:extent cx="534035" cy="212090"/>
                  <wp:effectExtent l="0" t="0" r="0" b="0"/>
                  <wp:docPr id="12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035" cy="212090"/>
                          </a:xfrm>
                          <a:prstGeom prst="rect">
                            <a:avLst/>
                          </a:prstGeom>
                          <a:noFill/>
                          <a:ln>
                            <a:noFill/>
                          </a:ln>
                        </pic:spPr>
                      </pic:pic>
                    </a:graphicData>
                  </a:graphic>
                </wp:inline>
              </w:drawing>
            </w:r>
          </w:p>
          <w:p w14:paraId="162421AC" w14:textId="77777777" w:rsidR="00A44B87" w:rsidRPr="003A00B6" w:rsidRDefault="00A44B87" w:rsidP="00A44B87">
            <w:pPr>
              <w:pStyle w:val="B5"/>
              <w:ind w:left="1418" w:hanging="1"/>
              <w:rPr>
                <w:lang w:eastAsia="zh-CN"/>
              </w:rPr>
            </w:pPr>
            <w:r w:rsidRPr="003A00B6">
              <w:rPr>
                <w:lang w:eastAsia="zh-CN"/>
              </w:rPr>
              <w:t xml:space="preserve">if the UE is provided </w:t>
            </w:r>
            <w:r w:rsidRPr="003A00B6">
              <w:rPr>
                <w:i/>
                <w:lang w:val="en-US"/>
              </w:rPr>
              <w:t>tdd-</w:t>
            </w:r>
            <w:r w:rsidRPr="003A00B6">
              <w:rPr>
                <w:i/>
              </w:rPr>
              <w:t>UL-DL-</w:t>
            </w:r>
            <w:r w:rsidRPr="003A00B6">
              <w:rPr>
                <w:i/>
                <w:lang w:val="en-US"/>
              </w:rPr>
              <w:t>ConfigurationCommon</w:t>
            </w:r>
            <w:r w:rsidRPr="003A00B6">
              <w:t xml:space="preserve">, </w:t>
            </w:r>
            <w:r w:rsidRPr="003A00B6">
              <w:rPr>
                <w:lang w:eastAsia="zh-CN"/>
              </w:rPr>
              <w:t>or</w:t>
            </w:r>
            <w:r w:rsidRPr="003A00B6">
              <w:t xml:space="preserve"> </w:t>
            </w:r>
            <w:r w:rsidRPr="003A00B6">
              <w:rPr>
                <w:i/>
                <w:lang w:val="en-US"/>
              </w:rPr>
              <w:t>tdd-</w:t>
            </w:r>
            <w:r w:rsidRPr="003A00B6">
              <w:rPr>
                <w:i/>
              </w:rPr>
              <w:t>UL-DL-</w:t>
            </w:r>
            <w:r w:rsidRPr="003A00B6">
              <w:rPr>
                <w:i/>
                <w:lang w:val="en-US"/>
              </w:rPr>
              <w:t>C</w:t>
            </w:r>
            <w:r w:rsidRPr="003A00B6">
              <w:rPr>
                <w:i/>
              </w:rPr>
              <w:t>onfiguration</w:t>
            </w:r>
            <w:r w:rsidRPr="003A00B6">
              <w:rPr>
                <w:i/>
                <w:lang w:val="en-US"/>
              </w:rPr>
              <w:t>D</w:t>
            </w:r>
            <w:r w:rsidRPr="003A00B6">
              <w:rPr>
                <w:i/>
              </w:rPr>
              <w:t>edicated</w:t>
            </w:r>
            <w:r w:rsidRPr="003A00B6">
              <w:rPr>
                <w:lang w:eastAsia="zh-CN"/>
              </w:rPr>
              <w:t xml:space="preserve"> and</w:t>
            </w:r>
            <w:r w:rsidRPr="003A00B6">
              <w:rPr>
                <w:lang w:val="en-US" w:eastAsia="zh-CN"/>
              </w:rPr>
              <w:t xml:space="preserve">, </w:t>
            </w:r>
            <w:r w:rsidRPr="003A00B6">
              <w:rPr>
                <w:lang w:eastAsia="zh-CN"/>
              </w:rPr>
              <w:t xml:space="preserve">for each slot </w:t>
            </w:r>
            <w:r w:rsidRPr="003A00B6">
              <w:rPr>
                <w:lang w:val="en-US" w:eastAsia="zh-CN"/>
              </w:rPr>
              <w:t xml:space="preserve">from slot </w:t>
            </w:r>
            <m:oMath>
              <m:d>
                <m:dPr>
                  <m:begChr m:val="⌊"/>
                  <m:endChr m:val="⌋"/>
                  <m:ctrlPr>
                    <w:rPr>
                      <w:rFonts w:ascii="Cambria Math" w:eastAsia="等线" w:hAnsi="Cambria Math"/>
                      <w:strike/>
                      <w:color w:val="FF0000"/>
                    </w:rPr>
                  </m:ctrlPr>
                </m:dPr>
                <m:e>
                  <m:d>
                    <m:dPr>
                      <m:ctrlPr>
                        <w:rPr>
                          <w:rFonts w:ascii="Cambria Math" w:eastAsia="等线" w:hAnsi="Cambria Math"/>
                          <w:i/>
                          <w:strike/>
                          <w:color w:val="FF0000"/>
                        </w:rPr>
                      </m:ctrlPr>
                    </m:dPr>
                    <m:e>
                      <m:sSub>
                        <m:sSubPr>
                          <m:ctrlPr>
                            <w:rPr>
                              <w:rFonts w:ascii="Cambria Math" w:eastAsia="等线" w:hAnsi="Cambria Math"/>
                              <w:i/>
                              <w:strike/>
                              <w:color w:val="FF0000"/>
                            </w:rPr>
                          </m:ctrlPr>
                        </m:sSubPr>
                        <m:e>
                          <m:r>
                            <w:rPr>
                              <w:rFonts w:ascii="Cambria Math" w:eastAsia="等线" w:hAnsi="Cambria Math"/>
                              <w:strike/>
                              <w:color w:val="FF0000"/>
                            </w:rPr>
                            <m:t>n</m:t>
                          </m:r>
                        </m:e>
                        <m:sub>
                          <m:r>
                            <m:rPr>
                              <m:sty m:val="p"/>
                            </m:rPr>
                            <w:rPr>
                              <w:rFonts w:ascii="Cambria Math" w:eastAsia="等线" w:hAnsi="Cambria Math"/>
                              <w:strike/>
                              <w:color w:val="FF0000"/>
                            </w:rPr>
                            <m:t>U</m:t>
                          </m:r>
                        </m:sub>
                      </m:sSub>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K</m:t>
                          </m:r>
                        </m:e>
                        <m:sub>
                          <m:r>
                            <w:rPr>
                              <w:rFonts w:ascii="Cambria Math" w:eastAsia="等线" w:hAnsi="Cambria Math"/>
                              <w:strike/>
                              <w:color w:val="FF0000"/>
                            </w:rPr>
                            <m:t>1,k</m:t>
                          </m:r>
                        </m:sub>
                      </m:sSub>
                    </m:e>
                  </m:d>
                  <m:r>
                    <w:rPr>
                      <w:rFonts w:ascii="Cambria Math" w:eastAsia="等线" w:hAnsi="Cambria Math"/>
                      <w:strike/>
                      <w:color w:val="FF0000"/>
                    </w:rPr>
                    <m:t>∙</m:t>
                  </m:r>
                  <m:sSup>
                    <m:sSupPr>
                      <m:ctrlPr>
                        <w:rPr>
                          <w:rFonts w:ascii="Cambria Math" w:eastAsia="等线" w:hAnsi="Cambria Math"/>
                          <w:i/>
                          <w:strike/>
                          <w:color w:val="FF0000"/>
                        </w:rPr>
                      </m:ctrlPr>
                    </m:sSupPr>
                    <m:e>
                      <m:r>
                        <w:rPr>
                          <w:rFonts w:ascii="Cambria Math" w:eastAsia="等线" w:hAnsi="Cambria Math"/>
                          <w:strike/>
                          <w:color w:val="FF0000"/>
                        </w:rPr>
                        <m:t>2</m:t>
                      </m:r>
                    </m:e>
                    <m:sup>
                      <m:sSub>
                        <m:sSubPr>
                          <m:ctrlPr>
                            <w:rPr>
                              <w:rFonts w:ascii="Cambria Math" w:eastAsia="等线" w:hAnsi="Cambria Math"/>
                              <w:i/>
                              <w:strike/>
                              <w:color w:val="FF0000"/>
                            </w:rPr>
                          </m:ctrlPr>
                        </m:sSubPr>
                        <m:e>
                          <m:r>
                            <w:rPr>
                              <w:rFonts w:ascii="Cambria Math" w:eastAsia="等线" w:hAnsi="Cambria Math"/>
                              <w:strike/>
                              <w:color w:val="FF0000"/>
                            </w:rPr>
                            <m:t>μ</m:t>
                          </m:r>
                        </m:e>
                        <m:sub>
                          <m:r>
                            <w:rPr>
                              <w:rFonts w:ascii="Cambria Math" w:eastAsia="等线" w:hAnsi="Cambria Math"/>
                              <w:strike/>
                              <w:color w:val="FF0000"/>
                            </w:rPr>
                            <m:t>DL</m:t>
                          </m:r>
                        </m:sub>
                      </m:sSub>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μ</m:t>
                          </m:r>
                        </m:e>
                        <m:sub>
                          <m:r>
                            <w:rPr>
                              <w:rFonts w:ascii="Cambria Math" w:eastAsia="等线" w:hAnsi="Cambria Math"/>
                              <w:strike/>
                              <w:color w:val="FF0000"/>
                            </w:rPr>
                            <m:t>UL</m:t>
                          </m:r>
                        </m:sub>
                      </m:sSub>
                    </m:sup>
                  </m:sSup>
                </m:e>
              </m:d>
              <m:r>
                <w:rPr>
                  <w:rFonts w:ascii="Cambria Math" w:eastAsia="等线" w:hAnsi="Cambria Math"/>
                  <w:strike/>
                  <w:color w:val="FF0000"/>
                </w:rPr>
                <m:t>+</m:t>
              </m:r>
              <m:sSub>
                <m:sSubPr>
                  <m:ctrlPr>
                    <w:rPr>
                      <w:rFonts w:ascii="Cambria Math" w:eastAsia="等线" w:hAnsi="Cambria Math"/>
                      <w:i/>
                      <w:strike/>
                      <w:color w:val="FF0000"/>
                    </w:rPr>
                  </m:ctrlPr>
                </m:sSubPr>
                <m:e>
                  <m:r>
                    <w:rPr>
                      <w:rFonts w:ascii="Cambria Math" w:eastAsia="等线" w:hAnsi="Cambria Math"/>
                      <w:strike/>
                      <w:color w:val="FF0000"/>
                    </w:rPr>
                    <m:t>n</m:t>
                  </m:r>
                </m:e>
                <m:sub>
                  <m:r>
                    <w:rPr>
                      <w:rFonts w:ascii="Cambria Math" w:eastAsia="等线" w:hAnsi="Cambria Math"/>
                      <w:strike/>
                      <w:color w:val="FF0000"/>
                    </w:rPr>
                    <m:t>D</m:t>
                  </m:r>
                </m:sub>
              </m:sSub>
              <m:r>
                <w:rPr>
                  <w:rFonts w:ascii="Cambria Math" w:eastAsia="等线" w:hAnsi="Cambria Math"/>
                  <w:strike/>
                  <w:color w:val="FF0000"/>
                </w:rPr>
                <m:t>-</m:t>
              </m:r>
              <m:sSubSup>
                <m:sSubSupPr>
                  <m:ctrlPr>
                    <w:rPr>
                      <w:rFonts w:ascii="Cambria Math" w:eastAsia="等线" w:hAnsi="Cambria Math"/>
                      <w:i/>
                      <w:strike/>
                      <w:color w:val="FF0000"/>
                    </w:rPr>
                  </m:ctrlPr>
                </m:sSubSupPr>
                <m:e>
                  <m:r>
                    <w:rPr>
                      <w:rFonts w:ascii="Cambria Math" w:eastAsia="等线" w:hAnsi="Cambria Math"/>
                      <w:strike/>
                      <w:color w:val="FF0000"/>
                    </w:rPr>
                    <m:t>N</m:t>
                  </m:r>
                </m:e>
                <m:sub>
                  <m:r>
                    <w:rPr>
                      <w:rFonts w:ascii="Cambria Math" w:eastAsia="等线" w:hAnsi="Cambria Math"/>
                      <w:strike/>
                      <w:color w:val="FF0000"/>
                    </w:rPr>
                    <m:t>PDSCH</m:t>
                  </m:r>
                </m:sub>
                <m:sup>
                  <m:r>
                    <w:rPr>
                      <w:rFonts w:ascii="Cambria Math" w:eastAsia="等线" w:hAnsi="Cambria Math"/>
                      <w:strike/>
                      <w:color w:val="FF0000"/>
                    </w:rPr>
                    <m:t>repeat</m:t>
                  </m:r>
                </m:sup>
              </m:sSubSup>
              <m:r>
                <w:rPr>
                  <w:rFonts w:ascii="Cambria Math" w:eastAsia="等线" w:hAnsi="Cambria Math"/>
                  <w:strike/>
                  <w:color w:val="FF0000"/>
                </w:rPr>
                <m:t>+1</m:t>
              </m:r>
            </m:oMath>
            <w:r w:rsidRPr="003A00B6">
              <w:rPr>
                <w:lang w:val="en-US" w:eastAsia="zh-CN"/>
              </w:rPr>
              <w:t xml:space="preserve"> </w:t>
            </w:r>
            <m:oMath>
              <m:d>
                <m:dPr>
                  <m:begChr m:val="⌊"/>
                  <m:endChr m:val="⌋"/>
                  <m:ctrlPr>
                    <w:rPr>
                      <w:rFonts w:ascii="Cambria Math" w:eastAsia="等线" w:hAnsi="Cambria Math"/>
                      <w:color w:val="FF0000"/>
                    </w:rPr>
                  </m:ctrlPr>
                </m:dPr>
                <m:e>
                  <m:d>
                    <m:dPr>
                      <m:ctrlPr>
                        <w:rPr>
                          <w:rFonts w:ascii="Cambria Math" w:eastAsia="等线" w:hAnsi="Cambria Math"/>
                          <w:i/>
                          <w:color w:val="FF0000"/>
                        </w:rPr>
                      </m:ctrlPr>
                    </m:dPr>
                    <m:e>
                      <m:sSub>
                        <m:sSubPr>
                          <m:ctrlPr>
                            <w:rPr>
                              <w:rFonts w:ascii="Cambria Math" w:eastAsia="等线" w:hAnsi="Cambria Math"/>
                              <w:i/>
                              <w:color w:val="FF0000"/>
                            </w:rPr>
                          </m:ctrlPr>
                        </m:sSubPr>
                        <m:e>
                          <m:r>
                            <w:rPr>
                              <w:rFonts w:ascii="Cambria Math" w:eastAsia="等线" w:hAnsi="Cambria Math"/>
                              <w:color w:val="FF0000"/>
                            </w:rPr>
                            <m:t>n</m:t>
                          </m:r>
                        </m:e>
                        <m:sub>
                          <m:r>
                            <m:rPr>
                              <m:sty m:val="p"/>
                            </m:rPr>
                            <w:rPr>
                              <w:rFonts w:ascii="Cambria Math" w:eastAsia="等线" w:hAnsi="Cambria Math"/>
                              <w:color w:val="FF0000"/>
                            </w:rPr>
                            <m:t>U</m:t>
                          </m:r>
                        </m:sub>
                      </m:sSub>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K</m:t>
                          </m:r>
                        </m:e>
                        <m:sub>
                          <m:r>
                            <w:rPr>
                              <w:rFonts w:ascii="Cambria Math" w:eastAsia="等线" w:hAnsi="Cambria Math"/>
                              <w:color w:val="FF0000"/>
                            </w:rPr>
                            <m:t>1,k</m:t>
                          </m:r>
                        </m:sub>
                      </m:sSub>
                    </m:e>
                  </m:d>
                  <m:r>
                    <w:rPr>
                      <w:rFonts w:ascii="Cambria Math" w:eastAsia="等线" w:hAnsi="Cambria Math"/>
                      <w:color w:val="FF0000"/>
                    </w:rPr>
                    <m:t>∙</m:t>
                  </m:r>
                  <m:sSup>
                    <m:sSupPr>
                      <m:ctrlPr>
                        <w:rPr>
                          <w:rFonts w:ascii="Cambria Math" w:eastAsia="等线" w:hAnsi="Cambria Math"/>
                          <w:i/>
                          <w:color w:val="FF0000"/>
                        </w:rPr>
                      </m:ctrlPr>
                    </m:sSupPr>
                    <m:e>
                      <m:r>
                        <w:rPr>
                          <w:rFonts w:ascii="Cambria Math" w:eastAsia="等线" w:hAnsi="Cambria Math"/>
                          <w:color w:val="FF0000"/>
                        </w:rPr>
                        <m:t>2</m:t>
                      </m:r>
                    </m:e>
                    <m:sup>
                      <m:sSub>
                        <m:sSubPr>
                          <m:ctrlPr>
                            <w:rPr>
                              <w:rFonts w:ascii="Cambria Math" w:eastAsia="等线" w:hAnsi="Cambria Math"/>
                              <w:i/>
                              <w:color w:val="FF0000"/>
                            </w:rPr>
                          </m:ctrlPr>
                        </m:sSubPr>
                        <m:e>
                          <m:r>
                            <w:rPr>
                              <w:rFonts w:ascii="Cambria Math" w:eastAsia="等线" w:hAnsi="Cambria Math"/>
                              <w:color w:val="FF0000"/>
                            </w:rPr>
                            <m:t>μ</m:t>
                          </m:r>
                        </m:e>
                        <m:sub>
                          <m:r>
                            <w:rPr>
                              <w:rFonts w:ascii="Cambria Math" w:eastAsia="等线" w:hAnsi="Cambria Math"/>
                              <w:color w:val="FF0000"/>
                            </w:rPr>
                            <m:t>DL</m:t>
                          </m:r>
                        </m:sub>
                      </m:sSub>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μ</m:t>
                          </m:r>
                        </m:e>
                        <m:sub>
                          <m:r>
                            <w:rPr>
                              <w:rFonts w:ascii="Cambria Math" w:eastAsia="等线" w:hAnsi="Cambria Math"/>
                              <w:color w:val="FF0000"/>
                            </w:rPr>
                            <m:t>UL</m:t>
                          </m:r>
                        </m:sub>
                      </m:sSub>
                    </m:sup>
                  </m:sSup>
                </m:e>
              </m:d>
              <m:r>
                <w:rPr>
                  <w:rFonts w:ascii="Cambria Math" w:eastAsia="等线" w:hAnsi="Cambria Math"/>
                  <w:color w:val="FF0000"/>
                </w:rPr>
                <m:t>+</m:t>
              </m:r>
              <m:sSub>
                <m:sSubPr>
                  <m:ctrlPr>
                    <w:rPr>
                      <w:rFonts w:ascii="Cambria Math" w:eastAsia="等线" w:hAnsi="Cambria Math"/>
                      <w:i/>
                      <w:color w:val="FF0000"/>
                    </w:rPr>
                  </m:ctrlPr>
                </m:sSubPr>
                <m:e>
                  <m:r>
                    <w:rPr>
                      <w:rFonts w:ascii="Cambria Math" w:eastAsia="等线" w:hAnsi="Cambria Math"/>
                      <w:color w:val="FF0000"/>
                    </w:rPr>
                    <m:t>n</m:t>
                  </m:r>
                </m:e>
                <m:sub>
                  <m:r>
                    <w:rPr>
                      <w:rFonts w:ascii="Cambria Math" w:eastAsia="等线" w:hAnsi="Cambria Math"/>
                      <w:color w:val="FF0000"/>
                    </w:rPr>
                    <m:t>D</m:t>
                  </m:r>
                </m:sub>
              </m:sSub>
              <m:r>
                <w:rPr>
                  <w:rFonts w:ascii="Cambria Math" w:eastAsia="等线" w:hAnsi="Cambria Math"/>
                  <w:color w:val="FF0000"/>
                </w:rPr>
                <m:t>-</m:t>
              </m:r>
              <m:sSubSup>
                <m:sSubSupPr>
                  <m:ctrlPr>
                    <w:rPr>
                      <w:rFonts w:ascii="Cambria Math" w:eastAsia="等线" w:hAnsi="Cambria Math"/>
                      <w:i/>
                      <w:color w:val="FF0000"/>
                    </w:rPr>
                  </m:ctrlPr>
                </m:sSubSupPr>
                <m:e>
                  <m:r>
                    <w:rPr>
                      <w:rFonts w:ascii="Cambria Math" w:eastAsia="等线" w:hAnsi="Cambria Math"/>
                      <w:color w:val="FF0000"/>
                    </w:rPr>
                    <m:t>N</m:t>
                  </m:r>
                </m:e>
                <m:sub>
                  <m:r>
                    <w:rPr>
                      <w:rFonts w:ascii="Cambria Math" w:eastAsia="等线" w:hAnsi="Cambria Math"/>
                      <w:color w:val="FF0000"/>
                    </w:rPr>
                    <m:t>PDSCH,max</m:t>
                  </m:r>
                </m:sub>
                <m:sup>
                  <m:r>
                    <w:rPr>
                      <w:rFonts w:ascii="Cambria Math" w:eastAsia="等线" w:hAnsi="Cambria Math"/>
                      <w:color w:val="FF0000"/>
                    </w:rPr>
                    <m:t>repeat</m:t>
                  </m:r>
                </m:sup>
              </m:sSubSup>
              <m:r>
                <w:rPr>
                  <w:rFonts w:ascii="Cambria Math" w:eastAsia="等线" w:hAnsi="Cambria Math"/>
                  <w:color w:val="FF0000"/>
                </w:rPr>
                <m:t>+1</m:t>
              </m:r>
            </m:oMath>
            <w:r w:rsidRPr="00D77068">
              <w:rPr>
                <w:color w:val="FF0000"/>
                <w:lang w:eastAsia="zh-CN"/>
              </w:rPr>
              <w:t xml:space="preserve"> </w:t>
            </w:r>
            <w:r w:rsidRPr="003A00B6">
              <w:rPr>
                <w:lang w:eastAsia="zh-CN"/>
              </w:rPr>
              <w:t xml:space="preserve"> to slot </w:t>
            </w:r>
            <w:r w:rsidRPr="003A00B6">
              <w:rPr>
                <w:noProof/>
                <w:position w:val="-12"/>
                <w:lang w:val="en-US" w:eastAsia="ko-KR"/>
              </w:rPr>
              <w:drawing>
                <wp:inline distT="0" distB="0" distL="0" distR="0" wp14:anchorId="622EFDA9" wp14:editId="3FC61D94">
                  <wp:extent cx="1375410" cy="241300"/>
                  <wp:effectExtent l="0" t="0" r="0" b="6350"/>
                  <wp:docPr id="1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75410" cy="241300"/>
                          </a:xfrm>
                          <a:prstGeom prst="rect">
                            <a:avLst/>
                          </a:prstGeom>
                          <a:noFill/>
                          <a:ln>
                            <a:noFill/>
                          </a:ln>
                        </pic:spPr>
                      </pic:pic>
                    </a:graphicData>
                  </a:graphic>
                </wp:inline>
              </w:drawing>
            </w:r>
            <w:r w:rsidRPr="003A00B6">
              <w:rPr>
                <w:lang w:eastAsia="zh-CN"/>
              </w:rPr>
              <w:t xml:space="preserve">, at least one symbol of the PDSCH time resource derived by row </w:t>
            </w:r>
            <w:r w:rsidRPr="003A00B6">
              <w:rPr>
                <w:noProof/>
                <w:position w:val="-4"/>
                <w:lang w:val="en-US" w:eastAsia="ko-KR"/>
              </w:rPr>
              <w:drawing>
                <wp:inline distT="0" distB="0" distL="0" distR="0" wp14:anchorId="2E6980CC" wp14:editId="207ED745">
                  <wp:extent cx="116840" cy="124460"/>
                  <wp:effectExtent l="0" t="0" r="0" b="8890"/>
                  <wp:docPr id="12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6840" cy="124460"/>
                          </a:xfrm>
                          <a:prstGeom prst="rect">
                            <a:avLst/>
                          </a:prstGeom>
                          <a:noFill/>
                          <a:ln>
                            <a:noFill/>
                          </a:ln>
                        </pic:spPr>
                      </pic:pic>
                    </a:graphicData>
                  </a:graphic>
                </wp:inline>
              </w:drawing>
            </w:r>
            <w:r w:rsidRPr="003A00B6">
              <w:rPr>
                <w:lang w:val="en-US"/>
              </w:rPr>
              <w:t xml:space="preserve"> </w:t>
            </w:r>
            <w:r w:rsidRPr="003A00B6">
              <w:rPr>
                <w:lang w:eastAsia="zh-CN"/>
              </w:rPr>
              <w:t>is configured as UL</w:t>
            </w:r>
            <w:r w:rsidRPr="003A00B6">
              <w:rPr>
                <w:i/>
                <w:lang w:eastAsia="zh-CN"/>
              </w:rPr>
              <w:t xml:space="preserve"> </w:t>
            </w:r>
            <w:r w:rsidRPr="003A00B6">
              <w:rPr>
                <w:lang w:eastAsia="zh-CN"/>
              </w:rPr>
              <w:t xml:space="preserve">where </w:t>
            </w:r>
            <w:r w:rsidRPr="003A00B6">
              <w:rPr>
                <w:noProof/>
                <w:position w:val="-12"/>
                <w:lang w:val="en-US" w:eastAsia="ko-KR"/>
              </w:rPr>
              <w:drawing>
                <wp:inline distT="0" distB="0" distL="0" distR="0" wp14:anchorId="3D153EA5" wp14:editId="73110BD7">
                  <wp:extent cx="182880" cy="182880"/>
                  <wp:effectExtent l="0" t="0" r="7620" b="7620"/>
                  <wp:docPr id="129"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eastAsia="zh-CN"/>
              </w:rPr>
              <w:t xml:space="preserve"> is the</w:t>
            </w:r>
            <w:r w:rsidRPr="003A00B6">
              <w:rPr>
                <w:i/>
                <w:lang w:eastAsia="zh-CN"/>
              </w:rPr>
              <w:t xml:space="preserve"> k</w:t>
            </w:r>
            <w:r w:rsidRPr="003A00B6">
              <w:rPr>
                <w:lang w:eastAsia="zh-CN"/>
              </w:rPr>
              <w:t xml:space="preserve">-th slot timing value in set </w:t>
            </w:r>
            <w:r w:rsidRPr="003A00B6">
              <w:rPr>
                <w:noProof/>
                <w:position w:val="-10"/>
                <w:lang w:val="en-US" w:eastAsia="ko-KR"/>
              </w:rPr>
              <w:drawing>
                <wp:inline distT="0" distB="0" distL="0" distR="0" wp14:anchorId="70003761" wp14:editId="5359833E">
                  <wp:extent cx="182880" cy="197485"/>
                  <wp:effectExtent l="0" t="0" r="7620" b="0"/>
                  <wp:docPr id="130"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3A00B6">
              <w:rPr>
                <w:lang w:eastAsia="zh-CN"/>
              </w:rPr>
              <w:t xml:space="preserve">, </w:t>
            </w:r>
          </w:p>
          <w:p w14:paraId="032C8D84" w14:textId="77777777" w:rsidR="00A44B87" w:rsidRPr="003A00B6" w:rsidRDefault="00A44B87" w:rsidP="00A44B87">
            <w:pPr>
              <w:pStyle w:val="B5"/>
              <w:ind w:left="1985"/>
              <w:rPr>
                <w:lang w:eastAsia="zh-CN"/>
              </w:rPr>
            </w:pPr>
            <w:r w:rsidRPr="003A00B6">
              <w:rPr>
                <w:noProof/>
                <w:position w:val="-6"/>
                <w:lang w:val="en-US" w:eastAsia="ko-KR"/>
              </w:rPr>
              <w:drawing>
                <wp:inline distT="0" distB="0" distL="0" distR="0" wp14:anchorId="2C0CB6DE" wp14:editId="7ED03837">
                  <wp:extent cx="461010" cy="182880"/>
                  <wp:effectExtent l="0" t="0" r="0" b="7620"/>
                  <wp:docPr id="13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182880"/>
                          </a:xfrm>
                          <a:prstGeom prst="rect">
                            <a:avLst/>
                          </a:prstGeom>
                          <a:noFill/>
                          <a:ln>
                            <a:noFill/>
                          </a:ln>
                        </pic:spPr>
                      </pic:pic>
                    </a:graphicData>
                  </a:graphic>
                </wp:inline>
              </w:drawing>
            </w:r>
            <w:r w:rsidRPr="003A00B6">
              <w:t>;</w:t>
            </w:r>
          </w:p>
          <w:p w14:paraId="5F3DC61C" w14:textId="77777777" w:rsidR="00A44B87" w:rsidRPr="003A00B6" w:rsidRDefault="00A44B87" w:rsidP="00A44B87">
            <w:pPr>
              <w:pStyle w:val="B5"/>
              <w:rPr>
                <w:lang w:eastAsia="zh-CN"/>
              </w:rPr>
            </w:pPr>
            <w:r w:rsidRPr="003A00B6">
              <w:rPr>
                <w:lang w:eastAsia="zh-CN"/>
              </w:rPr>
              <w:t>else</w:t>
            </w:r>
          </w:p>
          <w:p w14:paraId="5FE6131D" w14:textId="77777777" w:rsidR="00A44B87" w:rsidRPr="003A00B6" w:rsidRDefault="00A44B87" w:rsidP="00A44B87">
            <w:pPr>
              <w:pStyle w:val="B5"/>
              <w:ind w:left="1985"/>
              <w:rPr>
                <w:lang w:eastAsia="zh-CN"/>
              </w:rPr>
            </w:pPr>
            <w:r w:rsidRPr="003A00B6">
              <w:rPr>
                <w:noProof/>
                <w:position w:val="-4"/>
                <w:lang w:val="en-US" w:eastAsia="ko-KR"/>
              </w:rPr>
              <w:drawing>
                <wp:inline distT="0" distB="0" distL="0" distR="0" wp14:anchorId="15098075" wp14:editId="2891C054">
                  <wp:extent cx="526415" cy="160655"/>
                  <wp:effectExtent l="0" t="0" r="6985" b="0"/>
                  <wp:docPr id="13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6415" cy="160655"/>
                          </a:xfrm>
                          <a:prstGeom prst="rect">
                            <a:avLst/>
                          </a:prstGeom>
                          <a:noFill/>
                          <a:ln>
                            <a:noFill/>
                          </a:ln>
                        </pic:spPr>
                      </pic:pic>
                    </a:graphicData>
                  </a:graphic>
                </wp:inline>
              </w:drawing>
            </w:r>
            <w:r w:rsidRPr="003A00B6">
              <w:rPr>
                <w:lang w:eastAsia="zh-CN"/>
              </w:rPr>
              <w:t xml:space="preserve">; </w:t>
            </w:r>
          </w:p>
          <w:p w14:paraId="18782271" w14:textId="77777777" w:rsidR="00A44B87" w:rsidRPr="003A00B6" w:rsidRDefault="00A44B87" w:rsidP="00A44B87">
            <w:pPr>
              <w:pStyle w:val="B5"/>
              <w:rPr>
                <w:lang w:eastAsia="zh-CN"/>
              </w:rPr>
            </w:pPr>
            <w:r w:rsidRPr="003A00B6">
              <w:rPr>
                <w:lang w:eastAsia="zh-CN"/>
              </w:rPr>
              <w:t>end if</w:t>
            </w:r>
          </w:p>
          <w:p w14:paraId="53CE19E6" w14:textId="77777777" w:rsidR="00A44B87" w:rsidRPr="003A00B6" w:rsidRDefault="00A44B87" w:rsidP="00A44B87">
            <w:pPr>
              <w:pStyle w:val="B4"/>
              <w:rPr>
                <w:lang w:eastAsia="zh-CN"/>
              </w:rPr>
            </w:pPr>
            <w:r w:rsidRPr="003A00B6">
              <w:rPr>
                <w:lang w:eastAsia="zh-CN"/>
              </w:rPr>
              <w:t>end while</w:t>
            </w:r>
          </w:p>
          <w:p w14:paraId="24C46605" w14:textId="77777777" w:rsidR="00A44B87" w:rsidRPr="00E80404" w:rsidRDefault="00A44B87" w:rsidP="00A44B87">
            <w:pPr>
              <w:rPr>
                <w:lang w:eastAsia="zh-CN"/>
              </w:rPr>
            </w:pPr>
            <w:r w:rsidRPr="003A00B6">
              <w:rPr>
                <w:lang w:eastAsia="zh-CN"/>
              </w:rPr>
              <w:t>…</w:t>
            </w:r>
          </w:p>
        </w:tc>
      </w:tr>
    </w:tbl>
    <w:p w14:paraId="6A9C71B8" w14:textId="77777777" w:rsidR="00A44B87" w:rsidRPr="008C6F5E" w:rsidRDefault="00A44B87" w:rsidP="00A44B87">
      <w:pPr>
        <w:rPr>
          <w:b/>
          <w:i/>
          <w:u w:val="single"/>
        </w:rPr>
      </w:pPr>
      <w:r w:rsidRPr="008C6F5E">
        <w:rPr>
          <w:b/>
          <w:i/>
          <w:u w:val="single"/>
        </w:rPr>
        <w:lastRenderedPageBreak/>
        <w:t xml:space="preserve">Proposal </w:t>
      </w:r>
      <w:r>
        <w:rPr>
          <w:b/>
          <w:i/>
          <w:u w:val="single"/>
        </w:rPr>
        <w:t>4</w:t>
      </w:r>
      <w:r w:rsidRPr="008C6F5E">
        <w:rPr>
          <w:b/>
          <w:i/>
          <w:u w:val="single"/>
        </w:rPr>
        <w:t>: For Type-2 HARQ-ACK codebook, monitoring occasions for PDCCH on an active DL BWP of a serving cell should be determined by</w:t>
      </w:r>
      <w:r>
        <w:rPr>
          <w:b/>
          <w:i/>
          <w:u w:val="single"/>
        </w:rPr>
        <w:t xml:space="preserve"> all the values of</w:t>
      </w:r>
      <w:r w:rsidRPr="008C6F5E">
        <w:rPr>
          <w:b/>
          <w:i/>
          <w:u w:val="single"/>
        </w:rPr>
        <w:t xml:space="preserve"> pdsch-AggregationFactor, when provided in</w:t>
      </w:r>
      <w:r>
        <w:rPr>
          <w:b/>
          <w:i/>
          <w:u w:val="single"/>
        </w:rPr>
        <w:t xml:space="preserve"> both</w:t>
      </w:r>
      <w:r w:rsidRPr="008C6F5E">
        <w:rPr>
          <w:b/>
          <w:i/>
          <w:u w:val="single"/>
        </w:rPr>
        <w:t xml:space="preserve"> SPS-Config </w:t>
      </w:r>
      <w:r>
        <w:rPr>
          <w:b/>
          <w:i/>
          <w:u w:val="single"/>
        </w:rPr>
        <w:t>and</w:t>
      </w:r>
      <w:r w:rsidRPr="008C6F5E">
        <w:rPr>
          <w:b/>
          <w:i/>
          <w:u w:val="single"/>
        </w:rPr>
        <w:t xml:space="preserve"> </w:t>
      </w:r>
      <w:r w:rsidRPr="008C6F5E">
        <w:rPr>
          <w:b/>
          <w:i/>
          <w:u w:val="single"/>
        </w:rPr>
        <w:lastRenderedPageBreak/>
        <w:t>PDSCH-Config. The following TP should be adopted.</w:t>
      </w:r>
    </w:p>
    <w:tbl>
      <w:tblPr>
        <w:tblStyle w:val="a5"/>
        <w:tblW w:w="0" w:type="auto"/>
        <w:tblLook w:val="04A0" w:firstRow="1" w:lastRow="0" w:firstColumn="1" w:lastColumn="0" w:noHBand="0" w:noVBand="1"/>
      </w:tblPr>
      <w:tblGrid>
        <w:gridCol w:w="9628"/>
      </w:tblGrid>
      <w:tr w:rsidR="00A44B87" w14:paraId="2C2F07B6" w14:textId="77777777" w:rsidTr="00A44B87">
        <w:trPr>
          <w:trHeight w:val="4696"/>
        </w:trPr>
        <w:tc>
          <w:tcPr>
            <w:tcW w:w="9666" w:type="dxa"/>
            <w:tcBorders>
              <w:top w:val="single" w:sz="4" w:space="0" w:color="auto"/>
              <w:left w:val="single" w:sz="4" w:space="0" w:color="auto"/>
              <w:bottom w:val="single" w:sz="4" w:space="0" w:color="auto"/>
              <w:right w:val="single" w:sz="4" w:space="0" w:color="auto"/>
            </w:tcBorders>
            <w:hideMark/>
          </w:tcPr>
          <w:p w14:paraId="0EC39290" w14:textId="77777777" w:rsidR="00A44B87" w:rsidRPr="003A00B6" w:rsidRDefault="00A44B87" w:rsidP="00A44B87">
            <w:pPr>
              <w:rPr>
                <w:b/>
                <w:lang w:eastAsia="x-none"/>
              </w:rPr>
            </w:pPr>
            <w:r w:rsidRPr="003A00B6">
              <w:rPr>
                <w:b/>
                <w:lang w:eastAsia="x-none"/>
              </w:rPr>
              <w:t>TS 38.213</w:t>
            </w:r>
          </w:p>
          <w:p w14:paraId="7FDA554E" w14:textId="77777777" w:rsidR="00A44B87" w:rsidRPr="003A00B6" w:rsidRDefault="00A44B87" w:rsidP="00A44B87">
            <w:pPr>
              <w:pStyle w:val="4"/>
              <w:ind w:leftChars="0" w:left="438" w:firstLineChars="0" w:hanging="438"/>
              <w:outlineLvl w:val="3"/>
            </w:pPr>
            <w:r w:rsidRPr="003A00B6">
              <w:t>9.1.3.1 Type-2 HARQ-ACK codebook in physical uplink control channel</w:t>
            </w:r>
          </w:p>
          <w:p w14:paraId="76079DF9" w14:textId="77777777" w:rsidR="00A44B87" w:rsidRPr="003A00B6" w:rsidRDefault="00A44B87" w:rsidP="00A44B87">
            <w:r w:rsidRPr="003A00B6">
              <w:t xml:space="preserve">A UE determines monitoring occasions for PDCCH with DCI format scheduling PDSCH receptions or SPS PDSCH release on an active DL BWP of a serving cell </w:t>
            </w:r>
            <w:r w:rsidRPr="003A00B6">
              <w:rPr>
                <w:rFonts w:eastAsia="宋体"/>
                <w:noProof/>
                <w:position w:val="-6"/>
              </w:rPr>
              <w:drawing>
                <wp:inline distT="0" distB="0" distL="0" distR="0" wp14:anchorId="7A8C165A" wp14:editId="6B42719B">
                  <wp:extent cx="102235" cy="146050"/>
                  <wp:effectExtent l="0" t="0" r="0" b="6350"/>
                  <wp:docPr id="133"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235" cy="146050"/>
                          </a:xfrm>
                          <a:prstGeom prst="rect">
                            <a:avLst/>
                          </a:prstGeom>
                          <a:noFill/>
                          <a:ln>
                            <a:noFill/>
                          </a:ln>
                        </pic:spPr>
                      </pic:pic>
                    </a:graphicData>
                  </a:graphic>
                </wp:inline>
              </w:drawing>
            </w:r>
            <w:r w:rsidRPr="003A00B6">
              <w:t xml:space="preserve">, as described in Clause 10.1, and for which the UE transmits HARQ-ACK information in a same PUCCH in slot </w:t>
            </w:r>
            <w:r w:rsidRPr="003A00B6">
              <w:rPr>
                <w:rFonts w:eastAsia="宋体"/>
                <w:noProof/>
                <w:position w:val="-6"/>
              </w:rPr>
              <w:drawing>
                <wp:inline distT="0" distB="0" distL="0" distR="0" wp14:anchorId="6F0D2B56" wp14:editId="67446EF6">
                  <wp:extent cx="116840" cy="146050"/>
                  <wp:effectExtent l="0" t="0" r="0" b="6350"/>
                  <wp:docPr id="13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t xml:space="preserve"> based on</w:t>
            </w:r>
          </w:p>
          <w:p w14:paraId="1D44576A" w14:textId="77777777" w:rsidR="00A44B87" w:rsidRPr="003A00B6" w:rsidRDefault="00A44B87" w:rsidP="00A44B87">
            <w:pPr>
              <w:pStyle w:val="B1"/>
              <w:jc w:val="both"/>
              <w:rPr>
                <w:lang w:eastAsia="zh-CN"/>
              </w:rPr>
            </w:pPr>
            <w:r w:rsidRPr="003A00B6">
              <w:rPr>
                <w:lang w:eastAsia="zh-CN"/>
              </w:rPr>
              <w:t>-</w:t>
            </w:r>
            <w:r w:rsidRPr="003A00B6">
              <w:rPr>
                <w:lang w:eastAsia="zh-CN"/>
              </w:rPr>
              <w:tab/>
              <w:t xml:space="preserve">PDSCH-to-HARQ_feedback timing </w:t>
            </w:r>
            <w:r w:rsidRPr="003A00B6">
              <w:rPr>
                <w:lang w:val="en-US" w:eastAsia="zh-CN"/>
              </w:rPr>
              <w:t xml:space="preserve">indicator field </w:t>
            </w:r>
            <w:r w:rsidRPr="003A00B6">
              <w:rPr>
                <w:lang w:eastAsia="zh-CN"/>
              </w:rPr>
              <w:t xml:space="preserve">values </w:t>
            </w:r>
            <w:r w:rsidRPr="003A00B6">
              <w:rPr>
                <w:lang w:val="en-US" w:eastAsia="zh-CN"/>
              </w:rPr>
              <w:t xml:space="preserve">for PUCCH transmission with HARQ-ACK information in slot </w:t>
            </w:r>
            <w:r w:rsidRPr="003A00B6">
              <w:rPr>
                <w:noProof/>
                <w:position w:val="-6"/>
                <w:lang w:val="en-US" w:eastAsia="ko-KR"/>
              </w:rPr>
              <w:drawing>
                <wp:inline distT="0" distB="0" distL="0" distR="0" wp14:anchorId="4761C2C9" wp14:editId="0C7A76AF">
                  <wp:extent cx="116840" cy="146050"/>
                  <wp:effectExtent l="0" t="0" r="0" b="6350"/>
                  <wp:docPr id="13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6840" cy="146050"/>
                          </a:xfrm>
                          <a:prstGeom prst="rect">
                            <a:avLst/>
                          </a:prstGeom>
                          <a:noFill/>
                          <a:ln>
                            <a:noFill/>
                          </a:ln>
                        </pic:spPr>
                      </pic:pic>
                    </a:graphicData>
                  </a:graphic>
                </wp:inline>
              </w:drawing>
            </w:r>
            <w:r w:rsidRPr="003A00B6">
              <w:rPr>
                <w:lang w:val="en-US"/>
              </w:rPr>
              <w:t xml:space="preserve"> </w:t>
            </w:r>
            <w:r w:rsidRPr="003A00B6">
              <w:rPr>
                <w:lang w:val="en-US" w:eastAsia="zh-CN"/>
              </w:rPr>
              <w:t>in response to PDSCH receptions or SPS PDSCH release</w:t>
            </w:r>
          </w:p>
          <w:p w14:paraId="61DA3E05" w14:textId="77777777" w:rsidR="00A44B87" w:rsidRPr="003A00B6" w:rsidRDefault="00A44B87" w:rsidP="00A44B87">
            <w:pPr>
              <w:pStyle w:val="B1"/>
              <w:jc w:val="both"/>
              <w:rPr>
                <w:lang w:val="en-US"/>
              </w:rPr>
            </w:pPr>
            <w:r w:rsidRPr="003A00B6">
              <w:rPr>
                <w:lang w:eastAsia="zh-CN"/>
              </w:rPr>
              <w:t>-</w:t>
            </w:r>
            <w:r w:rsidRPr="003A00B6">
              <w:rPr>
                <w:lang w:eastAsia="zh-CN"/>
              </w:rPr>
              <w:tab/>
            </w:r>
            <w:r w:rsidRPr="003A00B6">
              <w:rPr>
                <w:lang w:val="en-US" w:eastAsia="zh-CN"/>
              </w:rPr>
              <w:t xml:space="preserve">slot offsets </w:t>
            </w:r>
            <w:r w:rsidRPr="003A00B6">
              <w:rPr>
                <w:noProof/>
                <w:position w:val="-10"/>
                <w:lang w:val="en-US" w:eastAsia="ko-KR"/>
              </w:rPr>
              <w:drawing>
                <wp:inline distT="0" distB="0" distL="0" distR="0" wp14:anchorId="5127CCFF" wp14:editId="7EF04007">
                  <wp:extent cx="182880" cy="182880"/>
                  <wp:effectExtent l="0" t="0" r="7620" b="7620"/>
                  <wp:docPr id="136"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A00B6">
              <w:rPr>
                <w:lang w:val="en-US" w:eastAsia="zh-CN"/>
              </w:rPr>
              <w:t xml:space="preserve"> </w:t>
            </w:r>
            <w:r w:rsidRPr="003A00B6">
              <w:rPr>
                <w:lang w:eastAsia="zh-CN"/>
              </w:rPr>
              <w:t>[6, TS 38.214</w:t>
            </w:r>
            <w:r w:rsidRPr="003A00B6">
              <w:rPr>
                <w:lang w:val="en-US" w:eastAsia="zh-CN"/>
              </w:rPr>
              <w:t xml:space="preserve">] </w:t>
            </w:r>
            <w:r w:rsidRPr="003A00B6">
              <w:rPr>
                <w:rFonts w:eastAsia="Yu Mincho"/>
                <w:lang w:eastAsia="zh-CN"/>
              </w:rPr>
              <w:t>provided by time domain resource assignment fie</w:t>
            </w:r>
            <w:r w:rsidRPr="003A00B6">
              <w:rPr>
                <w:rFonts w:eastAsia="Yu Mincho"/>
                <w:lang w:val="en-US" w:eastAsia="zh-CN"/>
              </w:rPr>
              <w:t>l</w:t>
            </w:r>
            <w:r w:rsidRPr="003A00B6">
              <w:rPr>
                <w:rFonts w:eastAsia="Yu Mincho"/>
                <w:lang w:eastAsia="zh-CN"/>
              </w:rPr>
              <w:t xml:space="preserve">d in </w:t>
            </w:r>
            <w:r w:rsidRPr="003A00B6">
              <w:rPr>
                <w:rFonts w:eastAsia="Yu Mincho"/>
                <w:lang w:val="en-US" w:eastAsia="zh-CN"/>
              </w:rPr>
              <w:t xml:space="preserve">a </w:t>
            </w:r>
            <w:r w:rsidRPr="003A00B6">
              <w:rPr>
                <w:rFonts w:eastAsia="Yu Mincho"/>
                <w:lang w:eastAsia="zh-CN"/>
              </w:rPr>
              <w:t>DCI format scheduling PDSCH receptions or SPS PDSCH release</w:t>
            </w:r>
            <w:r w:rsidRPr="003A00B6">
              <w:rPr>
                <w:lang w:val="en-US"/>
              </w:rPr>
              <w:t xml:space="preserve"> and by </w:t>
            </w:r>
            <w:r w:rsidRPr="00D77068">
              <w:rPr>
                <w:color w:val="FF0000"/>
                <w:u w:val="single"/>
                <w:lang w:val="en-US"/>
              </w:rPr>
              <w:t>values of</w:t>
            </w:r>
            <w:r w:rsidRPr="00D77068">
              <w:rPr>
                <w:color w:val="FF0000"/>
                <w:lang w:val="en-US"/>
              </w:rPr>
              <w:t xml:space="preserve"> </w:t>
            </w:r>
            <w:r w:rsidRPr="003A00B6">
              <w:rPr>
                <w:i/>
              </w:rPr>
              <w:t>pdsch-AggregationFactor</w:t>
            </w:r>
            <w:r w:rsidRPr="003A00B6">
              <w:t>,</w:t>
            </w:r>
            <w:r w:rsidRPr="003A00B6">
              <w:rPr>
                <w:lang w:val="en-US"/>
              </w:rPr>
              <w:t xml:space="preserve"> when provided</w:t>
            </w:r>
            <w:r w:rsidRPr="00D77068">
              <w:rPr>
                <w:color w:val="FF0000"/>
                <w:u w:val="single"/>
                <w:lang w:val="en-US"/>
              </w:rPr>
              <w:t xml:space="preserve"> in </w:t>
            </w:r>
            <w:r w:rsidRPr="00D77068">
              <w:rPr>
                <w:i/>
                <w:color w:val="FF0000"/>
                <w:u w:val="single"/>
                <w:lang w:val="en-US"/>
              </w:rPr>
              <w:t>SPS-Config</w:t>
            </w:r>
            <w:r w:rsidRPr="00D77068">
              <w:rPr>
                <w:color w:val="FF0000"/>
                <w:u w:val="single"/>
                <w:lang w:val="en-US"/>
              </w:rPr>
              <w:t xml:space="preserve"> and </w:t>
            </w:r>
            <w:r w:rsidRPr="00D77068">
              <w:rPr>
                <w:i/>
                <w:color w:val="FF0000"/>
                <w:u w:val="single"/>
                <w:lang w:val="en-US"/>
              </w:rPr>
              <w:t>PDSCH-Config</w:t>
            </w:r>
            <w:r w:rsidRPr="00D77068">
              <w:rPr>
                <w:color w:val="FF0000"/>
                <w:u w:val="single"/>
                <w:lang w:val="en-US"/>
              </w:rPr>
              <w:t xml:space="preserve">. </w:t>
            </w:r>
          </w:p>
          <w:p w14:paraId="0C8A2EB8" w14:textId="77777777" w:rsidR="00A44B87" w:rsidRDefault="00A44B87" w:rsidP="00A44B87">
            <w:pPr>
              <w:pStyle w:val="B1"/>
              <w:jc w:val="both"/>
              <w:rPr>
                <w:noProof/>
                <w:lang w:val="en-US" w:eastAsia="ko-KR"/>
              </w:rPr>
            </w:pPr>
            <w:r w:rsidRPr="007A5D78">
              <w:rPr>
                <w:lang w:val="en-US"/>
              </w:rPr>
              <w:t>…</w:t>
            </w:r>
          </w:p>
        </w:tc>
      </w:tr>
    </w:tbl>
    <w:p w14:paraId="234793CE" w14:textId="77777777" w:rsidR="00A44B87" w:rsidRPr="008C6F5E" w:rsidRDefault="00A44B87" w:rsidP="00A44B87">
      <w:pPr>
        <w:ind w:firstLineChars="142" w:firstLine="284"/>
        <w:rPr>
          <w:b/>
          <w:i/>
          <w:u w:val="single"/>
        </w:rPr>
      </w:pPr>
    </w:p>
    <w:p w14:paraId="0BFE12A4" w14:textId="77777777" w:rsidR="00A44B87" w:rsidRDefault="00A44B87" w:rsidP="00A44B87"/>
    <w:p w14:paraId="2D1DD806" w14:textId="77777777" w:rsidR="00A44B87" w:rsidRPr="00BC58DE" w:rsidRDefault="00A44B87" w:rsidP="00A44B87">
      <w:pPr>
        <w:rPr>
          <w:b/>
        </w:rPr>
      </w:pPr>
      <w:r>
        <w:rPr>
          <w:b/>
        </w:rPr>
        <w:t>&lt;Spreadtrum, [9]&gt;</w:t>
      </w:r>
    </w:p>
    <w:p w14:paraId="6CF52BBA" w14:textId="77777777" w:rsidR="00A44B87" w:rsidRPr="00BC58DE" w:rsidRDefault="00A44B87" w:rsidP="00A44B87">
      <w:pPr>
        <w:rPr>
          <w:b/>
        </w:rPr>
      </w:pPr>
      <w:r w:rsidRPr="00BC58DE">
        <w:rPr>
          <w:b/>
        </w:rPr>
        <w:t>Proposal 7.</w:t>
      </w:r>
      <w:r w:rsidRPr="00BC58DE">
        <w:rPr>
          <w:b/>
        </w:rPr>
        <w:tab/>
        <w:t>For SPS PDSCH with aggregation factor, A/N bit generation is within all pdsch-AggregationFactor occasions.</w:t>
      </w:r>
    </w:p>
    <w:p w14:paraId="149B7EB3" w14:textId="77777777" w:rsidR="00A44B87" w:rsidRPr="00BC58DE" w:rsidRDefault="00A44B87" w:rsidP="00A44B87">
      <w:pPr>
        <w:rPr>
          <w:b/>
        </w:rPr>
      </w:pPr>
      <w:r w:rsidRPr="00BC58DE">
        <w:rPr>
          <w:b/>
        </w:rPr>
        <w:t>Proposal 8.</w:t>
      </w:r>
      <w:r w:rsidRPr="00BC58DE">
        <w:rPr>
          <w:b/>
        </w:rPr>
        <w:tab/>
        <w:t>When constructing HARQ-ACK codebook, pdsch-AggregationFactor is the maximum value among the values of pdsch-AggregationFactor from PDSCH-config and SPS-config which SPS PDSCH reception with HARQ-ACK information multiplexed on the PUCCH</w:t>
      </w:r>
    </w:p>
    <w:p w14:paraId="2C5863E2" w14:textId="77777777" w:rsidR="00A44B87" w:rsidRDefault="00A44B87" w:rsidP="00A44B87">
      <w:pPr>
        <w:rPr>
          <w:b/>
        </w:rPr>
      </w:pPr>
      <w:r w:rsidRPr="00BC58DE">
        <w:rPr>
          <w:b/>
        </w:rPr>
        <w:t>Proposal 9.</w:t>
      </w:r>
      <w:r w:rsidRPr="00BC58DE">
        <w:rPr>
          <w:b/>
        </w:rPr>
        <w:tab/>
        <w:t>When at least one SPS PDSCH is received, the HARQ-ACK can be in the HARQ-ACK codebook.</w:t>
      </w:r>
    </w:p>
    <w:p w14:paraId="55FC9A2F" w14:textId="77777777" w:rsidR="00A44B87" w:rsidRDefault="00A44B87" w:rsidP="00A44B87">
      <w:pPr>
        <w:rPr>
          <w:b/>
        </w:rPr>
      </w:pPr>
    </w:p>
    <w:p w14:paraId="56B3E90B" w14:textId="77777777" w:rsidR="00A44B87" w:rsidRDefault="00A44B87" w:rsidP="00A44B87">
      <w:pPr>
        <w:rPr>
          <w:b/>
        </w:rPr>
      </w:pPr>
      <w:r>
        <w:rPr>
          <w:rFonts w:hint="eastAsia"/>
          <w:b/>
        </w:rPr>
        <w:t>&lt;oppo, [10]&gt;</w:t>
      </w:r>
    </w:p>
    <w:p w14:paraId="4F004162" w14:textId="77777777" w:rsidR="00A44B87" w:rsidRPr="009C671C" w:rsidRDefault="00A44B87" w:rsidP="00A44B87">
      <w:pPr>
        <w:wordWrap w:val="0"/>
        <w:spacing w:line="240" w:lineRule="atLeast"/>
        <w:rPr>
          <w:rFonts w:eastAsia="Malgun Gothic"/>
        </w:rPr>
      </w:pPr>
      <w:r w:rsidRPr="009C671C">
        <w:rPr>
          <w:rFonts w:eastAsia="Malgun Gothic"/>
          <w:b/>
          <w:szCs w:val="20"/>
        </w:rPr>
        <w:t>Proposal 3:</w:t>
      </w:r>
      <w:r>
        <w:rPr>
          <w:rFonts w:eastAsia="Malgun Gothic"/>
          <w:b/>
          <w:szCs w:val="20"/>
        </w:rPr>
        <w:t xml:space="preserve"> </w:t>
      </w:r>
      <w:r w:rsidRPr="009C671C">
        <w:rPr>
          <w:rFonts w:eastAsia="Malgun Gothic" w:hint="eastAsia"/>
          <w:b/>
          <w:szCs w:val="20"/>
        </w:rPr>
        <w:t xml:space="preserve">A/N bit generation </w:t>
      </w:r>
      <w:r w:rsidRPr="009C671C">
        <w:rPr>
          <w:rFonts w:eastAsia="Malgun Gothic"/>
          <w:b/>
          <w:szCs w:val="20"/>
        </w:rPr>
        <w:t>is per periodicity</w:t>
      </w:r>
      <w:r>
        <w:rPr>
          <w:rFonts w:eastAsia="Malgun Gothic"/>
          <w:b/>
          <w:szCs w:val="20"/>
        </w:rPr>
        <w:t>.</w:t>
      </w:r>
    </w:p>
    <w:p w14:paraId="57D92624" w14:textId="77777777" w:rsidR="00A44B87" w:rsidRPr="009C671C" w:rsidRDefault="00A44B87" w:rsidP="00A44B87">
      <w:pPr>
        <w:wordWrap w:val="0"/>
        <w:spacing w:line="240" w:lineRule="atLeast"/>
        <w:rPr>
          <w:rFonts w:eastAsia="Malgun Gothic"/>
          <w:b/>
          <w:szCs w:val="20"/>
        </w:rPr>
      </w:pPr>
      <w:r w:rsidRPr="009C671C">
        <w:rPr>
          <w:rFonts w:eastAsia="Malgun Gothic"/>
          <w:b/>
          <w:szCs w:val="20"/>
        </w:rPr>
        <w:t>Proposal 4:</w:t>
      </w:r>
      <w:r>
        <w:rPr>
          <w:rFonts w:eastAsia="Malgun Gothic"/>
          <w:b/>
          <w:szCs w:val="20"/>
        </w:rPr>
        <w:t xml:space="preserve"> Maximum value of</w:t>
      </w:r>
      <w:r w:rsidRPr="009C671C">
        <w:rPr>
          <w:rFonts w:eastAsia="Malgun Gothic"/>
          <w:b/>
          <w:szCs w:val="20"/>
        </w:rPr>
        <w:t xml:space="preserve"> </w:t>
      </w:r>
      <w:r w:rsidRPr="009C671C">
        <w:rPr>
          <w:rFonts w:eastAsia="Malgun Gothic"/>
          <w:b/>
          <w:i/>
          <w:szCs w:val="20"/>
        </w:rPr>
        <w:t>pdsch-AggregationFactor</w:t>
      </w:r>
      <w:r w:rsidRPr="009C671C">
        <w:rPr>
          <w:rFonts w:eastAsia="Malgun Gothic"/>
          <w:b/>
          <w:szCs w:val="20"/>
        </w:rPr>
        <w:t xml:space="preserve"> </w:t>
      </w:r>
      <w:r>
        <w:rPr>
          <w:rFonts w:eastAsia="Malgun Gothic"/>
          <w:b/>
          <w:szCs w:val="20"/>
        </w:rPr>
        <w:t>for multiple SPS configurations with the same priority is applied for Type 1 HARQ-ACK codebook construction.</w:t>
      </w:r>
    </w:p>
    <w:p w14:paraId="40990F3D" w14:textId="77777777" w:rsidR="00A44B87" w:rsidRPr="001A0F40" w:rsidRDefault="00A44B87" w:rsidP="00A44B87">
      <w:pPr>
        <w:wordWrap w:val="0"/>
        <w:spacing w:line="240" w:lineRule="atLeast"/>
        <w:rPr>
          <w:rFonts w:eastAsia="Malgun Gothic"/>
          <w:b/>
          <w:szCs w:val="20"/>
        </w:rPr>
      </w:pPr>
      <w:r w:rsidRPr="009C671C">
        <w:rPr>
          <w:rFonts w:eastAsia="Malgun Gothic"/>
          <w:b/>
          <w:szCs w:val="20"/>
        </w:rPr>
        <w:t>Proposal 5:</w:t>
      </w:r>
      <w:r>
        <w:rPr>
          <w:rFonts w:eastAsia="Malgun Gothic"/>
          <w:b/>
          <w:szCs w:val="20"/>
        </w:rPr>
        <w:t xml:space="preserve"> The slot/sub-slot to transmit </w:t>
      </w:r>
      <w:r w:rsidRPr="004109FC">
        <w:rPr>
          <w:rFonts w:eastAsia="Malgun Gothic"/>
          <w:b/>
          <w:szCs w:val="20"/>
        </w:rPr>
        <w:t>HARQ-ACK depends on the rece</w:t>
      </w:r>
      <w:r>
        <w:rPr>
          <w:rFonts w:eastAsia="Malgun Gothic"/>
          <w:b/>
          <w:szCs w:val="20"/>
        </w:rPr>
        <w:t>ption of the last SPS PDSCH repetition after semi-static cancell</w:t>
      </w:r>
      <w:r w:rsidRPr="002F0357">
        <w:rPr>
          <w:rFonts w:eastAsia="Malgun Gothic"/>
          <w:b/>
          <w:szCs w:val="20"/>
        </w:rPr>
        <w:t>ation of</w:t>
      </w:r>
      <w:r>
        <w:rPr>
          <w:rFonts w:eastAsia="Malgun Gothic"/>
          <w:b/>
          <w:szCs w:val="20"/>
        </w:rPr>
        <w:t xml:space="preserve"> SPS PDSCH repetition.</w:t>
      </w:r>
    </w:p>
    <w:p w14:paraId="4AEA8109" w14:textId="77777777" w:rsidR="00A44B87" w:rsidRPr="00C64F4E" w:rsidRDefault="00A44B87" w:rsidP="00A44B87">
      <w:pPr>
        <w:rPr>
          <w:b/>
        </w:rPr>
      </w:pPr>
    </w:p>
    <w:p w14:paraId="21650300" w14:textId="77777777" w:rsidR="00A44B87" w:rsidRPr="007F582B" w:rsidRDefault="00A44B87" w:rsidP="00A44B87">
      <w:pPr>
        <w:rPr>
          <w:b/>
        </w:rPr>
      </w:pPr>
      <w:r w:rsidRPr="007F582B">
        <w:rPr>
          <w:rFonts w:hint="eastAsia"/>
          <w:b/>
        </w:rPr>
        <w:t>&lt;</w:t>
      </w:r>
      <w:r w:rsidRPr="007F582B">
        <w:rPr>
          <w:b/>
        </w:rPr>
        <w:t xml:space="preserve"> NTT DOCOMO, INC., [1</w:t>
      </w:r>
      <w:r>
        <w:rPr>
          <w:b/>
        </w:rPr>
        <w:t>5</w:t>
      </w:r>
      <w:r w:rsidRPr="007F582B">
        <w:rPr>
          <w:b/>
        </w:rPr>
        <w:t>]&gt;</w:t>
      </w:r>
    </w:p>
    <w:p w14:paraId="3B30CA7A" w14:textId="77777777" w:rsidR="00A44B87" w:rsidRPr="00032C95" w:rsidRDefault="00A44B87" w:rsidP="00A44B87">
      <w:pPr>
        <w:spacing w:beforeLines="100" w:before="240" w:afterLines="50" w:after="120"/>
        <w:rPr>
          <w:rFonts w:eastAsia="宋体"/>
          <w:b/>
          <w:sz w:val="22"/>
          <w:u w:val="single"/>
          <w:lang w:eastAsia="zh-CN"/>
        </w:rPr>
      </w:pPr>
      <w:r w:rsidRPr="00032C95">
        <w:rPr>
          <w:rFonts w:eastAsia="宋体"/>
          <w:b/>
          <w:sz w:val="22"/>
          <w:u w:val="single"/>
          <w:lang w:eastAsia="zh-CN"/>
        </w:rPr>
        <w:t xml:space="preserve">Proposal </w:t>
      </w:r>
      <w:r>
        <w:rPr>
          <w:rFonts w:eastAsia="宋体"/>
          <w:b/>
          <w:sz w:val="22"/>
          <w:u w:val="single"/>
          <w:lang w:eastAsia="zh-CN"/>
        </w:rPr>
        <w:t>2</w:t>
      </w:r>
      <w:r w:rsidRPr="00032C95">
        <w:rPr>
          <w:rFonts w:eastAsia="宋体"/>
          <w:b/>
          <w:sz w:val="22"/>
          <w:u w:val="single"/>
          <w:lang w:eastAsia="zh-CN"/>
        </w:rPr>
        <w:t>:</w:t>
      </w:r>
    </w:p>
    <w:p w14:paraId="59D47BFE" w14:textId="77777777" w:rsidR="00A44B87" w:rsidRPr="0079555D" w:rsidRDefault="00A44B87" w:rsidP="00A44B87">
      <w:pPr>
        <w:pStyle w:val="a3"/>
        <w:widowControl/>
        <w:numPr>
          <w:ilvl w:val="0"/>
          <w:numId w:val="37"/>
        </w:numPr>
        <w:autoSpaceDE/>
        <w:autoSpaceDN/>
        <w:spacing w:afterLines="50" w:after="120" w:line="240" w:lineRule="auto"/>
        <w:ind w:leftChars="0"/>
        <w:rPr>
          <w:i/>
          <w:sz w:val="22"/>
        </w:rPr>
      </w:pPr>
      <w:r>
        <w:rPr>
          <w:i/>
          <w:sz w:val="22"/>
        </w:rPr>
        <w:t xml:space="preserve"> If a UE is provided multiple </w:t>
      </w:r>
      <w:r w:rsidRPr="00F16B4C">
        <w:rPr>
          <w:i/>
          <w:sz w:val="22"/>
        </w:rPr>
        <w:t>PDSCH aggregation factor values</w:t>
      </w:r>
      <w:r>
        <w:rPr>
          <w:i/>
          <w:sz w:val="22"/>
        </w:rPr>
        <w:t xml:space="preserve"> by </w:t>
      </w:r>
      <w:r w:rsidRPr="00F16B4C">
        <w:rPr>
          <w:i/>
          <w:sz w:val="22"/>
        </w:rPr>
        <w:t>pdsch-AggregationFactor in SPS-Config and/or PDSCH-Config</w:t>
      </w:r>
      <w:r>
        <w:rPr>
          <w:i/>
          <w:sz w:val="22"/>
        </w:rPr>
        <w:t xml:space="preserve">, the Type-1 HARQ-ACK codebook is determined based on </w:t>
      </w:r>
      <w:r w:rsidRPr="008F5202">
        <w:rPr>
          <w:i/>
          <w:sz w:val="22"/>
        </w:rPr>
        <w:t xml:space="preserve">the maximum of the </w:t>
      </w:r>
      <w:r>
        <w:rPr>
          <w:i/>
          <w:sz w:val="22"/>
        </w:rPr>
        <w:t xml:space="preserve">multiple </w:t>
      </w:r>
      <w:r w:rsidRPr="008F5202">
        <w:rPr>
          <w:i/>
          <w:sz w:val="22"/>
        </w:rPr>
        <w:t>PDSCH aggregation factor values</w:t>
      </w:r>
      <w:r>
        <w:rPr>
          <w:i/>
          <w:sz w:val="22"/>
        </w:rPr>
        <w:t>.</w:t>
      </w:r>
    </w:p>
    <w:p w14:paraId="47A598AA" w14:textId="77777777" w:rsidR="00A44B87" w:rsidRDefault="00A44B87" w:rsidP="00A44B87">
      <w:pPr>
        <w:rPr>
          <w:b/>
        </w:rPr>
      </w:pPr>
    </w:p>
    <w:p w14:paraId="36DE7FFC" w14:textId="77777777" w:rsidR="00A44B87" w:rsidRDefault="00A44B87" w:rsidP="00A44B87">
      <w:pPr>
        <w:rPr>
          <w:b/>
        </w:rPr>
      </w:pPr>
      <w:r>
        <w:rPr>
          <w:rFonts w:hint="eastAsia"/>
          <w:b/>
        </w:rPr>
        <w:t>&lt;</w:t>
      </w:r>
      <w:r w:rsidRPr="008706E5">
        <w:t xml:space="preserve"> </w:t>
      </w:r>
      <w:r w:rsidRPr="008706E5">
        <w:rPr>
          <w:b/>
        </w:rPr>
        <w:t>Qualcomm Incorporated</w:t>
      </w:r>
      <w:r>
        <w:rPr>
          <w:rFonts w:hint="eastAsia"/>
          <w:b/>
        </w:rPr>
        <w:t>, [16]&gt;</w:t>
      </w:r>
    </w:p>
    <w:p w14:paraId="10E0B24D" w14:textId="77777777" w:rsidR="00A44B87" w:rsidRDefault="00A44B87" w:rsidP="00A44B87">
      <w:pPr>
        <w:spacing w:after="240" w:line="240" w:lineRule="atLeast"/>
        <w:rPr>
          <w:rFonts w:asciiTheme="majorBidi" w:hAnsiTheme="majorBidi" w:cstheme="majorBidi"/>
          <w:b/>
          <w:bCs/>
        </w:rPr>
      </w:pPr>
      <w:r w:rsidRPr="0087788F">
        <w:rPr>
          <w:rFonts w:asciiTheme="majorBidi" w:hAnsiTheme="majorBidi" w:cstheme="majorBidi"/>
          <w:b/>
          <w:bCs/>
          <w:szCs w:val="24"/>
        </w:rPr>
        <w:t xml:space="preserve">Proposal </w:t>
      </w:r>
      <w:r>
        <w:rPr>
          <w:rFonts w:asciiTheme="majorBidi" w:hAnsiTheme="majorBidi" w:cstheme="majorBidi"/>
          <w:b/>
          <w:bCs/>
          <w:szCs w:val="24"/>
        </w:rPr>
        <w:t>9</w:t>
      </w:r>
      <w:r w:rsidRPr="0087788F">
        <w:rPr>
          <w:rFonts w:asciiTheme="majorBidi" w:hAnsiTheme="majorBidi" w:cstheme="majorBidi"/>
          <w:b/>
          <w:bCs/>
          <w:szCs w:val="24"/>
        </w:rPr>
        <w:t xml:space="preserve">: </w:t>
      </w:r>
      <m:oMath>
        <m:sSubSup>
          <m:sSubSupPr>
            <m:ctrlPr>
              <w:rPr>
                <w:rFonts w:ascii="Cambria Math" w:hAnsi="Cambria Math" w:cstheme="majorBidi"/>
                <w:b/>
                <w:bCs/>
                <w:i/>
                <w:iCs/>
              </w:rPr>
            </m:ctrlPr>
          </m:sSubSupPr>
          <m:e>
            <m:r>
              <m:rPr>
                <m:sty m:val="bi"/>
              </m:rPr>
              <w:rPr>
                <w:rFonts w:ascii="Cambria Math" w:hAnsi="Cambria Math" w:cstheme="majorBidi"/>
              </w:rPr>
              <m:t>N</m:t>
            </m:r>
          </m:e>
          <m:sub>
            <m:r>
              <m:rPr>
                <m:sty m:val="b"/>
              </m:rPr>
              <w:rPr>
                <w:rFonts w:ascii="Cambria Math" w:hAnsi="Cambria Math" w:cstheme="majorBidi"/>
              </w:rPr>
              <m:t>PDSCH</m:t>
            </m:r>
          </m:sub>
          <m:sup>
            <m:r>
              <m:rPr>
                <m:sty m:val="b"/>
              </m:rPr>
              <w:rPr>
                <w:rFonts w:ascii="Cambria Math" w:hAnsi="Cambria Math" w:cstheme="majorBidi"/>
              </w:rPr>
              <m:t>repeat</m:t>
            </m:r>
          </m:sup>
        </m:sSubSup>
      </m:oMath>
      <w:r w:rsidRPr="00BE28A2">
        <w:rPr>
          <w:rFonts w:asciiTheme="majorBidi" w:hAnsiTheme="majorBidi" w:cstheme="majorBidi"/>
          <w:b/>
          <w:bCs/>
        </w:rPr>
        <w:t xml:space="preserve"> is always defined as 1 and A/N bit position for each PDSCH with repetitions is tied with the last actual PDSCH reception</w:t>
      </w:r>
      <w:r>
        <w:rPr>
          <w:rFonts w:asciiTheme="majorBidi" w:hAnsiTheme="majorBidi" w:cstheme="majorBidi"/>
          <w:b/>
          <w:bCs/>
        </w:rPr>
        <w:t>.</w:t>
      </w:r>
    </w:p>
    <w:p w14:paraId="1724FFF4" w14:textId="77777777" w:rsidR="00A44B87" w:rsidRPr="0065595D" w:rsidRDefault="00A44B87" w:rsidP="00A44B87">
      <w:pPr>
        <w:spacing w:after="240" w:line="240" w:lineRule="atLeast"/>
        <w:rPr>
          <w:rFonts w:asciiTheme="majorBidi" w:hAnsiTheme="majorBidi" w:cstheme="majorBidi"/>
          <w:b/>
          <w:bCs/>
        </w:rPr>
      </w:pPr>
      <w:r w:rsidRPr="0065595D">
        <w:rPr>
          <w:rFonts w:asciiTheme="majorBidi" w:hAnsiTheme="majorBidi" w:cstheme="majorBidi"/>
          <w:b/>
          <w:bCs/>
        </w:rPr>
        <w:lastRenderedPageBreak/>
        <w:t xml:space="preserve">Proposal </w:t>
      </w:r>
      <w:r>
        <w:rPr>
          <w:rFonts w:asciiTheme="majorBidi" w:hAnsiTheme="majorBidi" w:cstheme="majorBidi"/>
          <w:b/>
          <w:bCs/>
        </w:rPr>
        <w:t>10</w:t>
      </w:r>
      <w:r w:rsidRPr="0065595D">
        <w:rPr>
          <w:rFonts w:asciiTheme="majorBidi" w:hAnsiTheme="majorBidi" w:cstheme="majorBidi"/>
          <w:b/>
          <w:bCs/>
        </w:rPr>
        <w:t xml:space="preserve">: If Proposal 5 is adopted, UE does not expect to be configured with a set of slot timing values K1 that for a given PDSCH with </w:t>
      </w:r>
      <w:r w:rsidRPr="0065595D">
        <w:rPr>
          <w:rFonts w:asciiTheme="majorBidi" w:hAnsiTheme="majorBidi" w:cstheme="majorBidi"/>
          <w:b/>
          <w:bCs/>
          <w:i/>
          <w:iCs/>
        </w:rPr>
        <w:t>pdsch-AggregationFactor</w:t>
      </w:r>
      <w:r w:rsidRPr="0065595D">
        <w:rPr>
          <w:rFonts w:asciiTheme="majorBidi" w:hAnsiTheme="majorBidi" w:cstheme="majorBidi"/>
          <w:b/>
          <w:bCs/>
        </w:rPr>
        <w:t xml:space="preserve"> &gt;1, none of actual receptions is received within the set of </w:t>
      </w:r>
      <w:r w:rsidRPr="0065595D">
        <w:rPr>
          <w:rFonts w:asciiTheme="majorBidi" w:hAnsiTheme="majorBidi" w:cstheme="majorBidi"/>
          <w:b/>
          <w:bCs/>
          <w:i/>
          <w:iCs/>
        </w:rPr>
        <w:t>n</w:t>
      </w:r>
      <w:r w:rsidRPr="0065595D">
        <w:rPr>
          <w:rFonts w:asciiTheme="majorBidi" w:hAnsiTheme="majorBidi" w:cstheme="majorBidi"/>
          <w:b/>
          <w:bCs/>
          <w:i/>
          <w:iCs/>
          <w:vertAlign w:val="subscript"/>
        </w:rPr>
        <w:t>D</w:t>
      </w:r>
      <w:r w:rsidRPr="0065595D">
        <w:rPr>
          <w:rFonts w:asciiTheme="majorBidi" w:hAnsiTheme="majorBidi" w:cstheme="majorBidi"/>
          <w:b/>
          <w:bCs/>
        </w:rPr>
        <w:t xml:space="preserve"> slots</w:t>
      </w:r>
      <w:r>
        <w:rPr>
          <w:rFonts w:asciiTheme="majorBidi" w:hAnsiTheme="majorBidi" w:cstheme="majorBidi"/>
          <w:b/>
          <w:bCs/>
        </w:rPr>
        <w:t>.</w:t>
      </w:r>
    </w:p>
    <w:p w14:paraId="017BEE2A" w14:textId="77777777" w:rsidR="00A44B87" w:rsidRDefault="00A44B87" w:rsidP="00A44B87">
      <w:pPr>
        <w:rPr>
          <w:b/>
        </w:rPr>
      </w:pPr>
    </w:p>
    <w:p w14:paraId="0A6C6F6B" w14:textId="77777777" w:rsidR="00A44B87" w:rsidRPr="00E24242" w:rsidRDefault="00A44B87" w:rsidP="00A44B87">
      <w:pPr>
        <w:spacing w:line="240" w:lineRule="atLeast"/>
        <w:rPr>
          <w:rFonts w:eastAsia="Malgun Gothic"/>
          <w:b/>
        </w:rPr>
      </w:pPr>
      <w:r w:rsidRPr="00E24242">
        <w:rPr>
          <w:rFonts w:eastAsia="Malgun Gothic" w:hint="eastAsia"/>
          <w:b/>
        </w:rPr>
        <w:t>&lt;</w:t>
      </w:r>
      <w:r w:rsidRPr="00E24242">
        <w:rPr>
          <w:b/>
          <w:lang w:eastAsia="zh-CN"/>
        </w:rPr>
        <w:t xml:space="preserve"> Huawei</w:t>
      </w:r>
      <w:r w:rsidRPr="00E24242">
        <w:rPr>
          <w:rFonts w:hint="eastAsia"/>
          <w:b/>
          <w:lang w:eastAsia="zh-CN"/>
        </w:rPr>
        <w:t>, HiSilicon</w:t>
      </w:r>
      <w:r w:rsidRPr="00E24242">
        <w:rPr>
          <w:b/>
          <w:lang w:eastAsia="zh-CN"/>
        </w:rPr>
        <w:t>, [17]&gt;</w:t>
      </w:r>
      <w:r>
        <w:rPr>
          <w:b/>
          <w:lang w:eastAsia="zh-CN"/>
        </w:rPr>
        <w:tab/>
      </w:r>
    </w:p>
    <w:p w14:paraId="7CFB0B26" w14:textId="77777777" w:rsidR="00A44B87" w:rsidRDefault="00A44B87" w:rsidP="00A44B87">
      <w:pPr>
        <w:rPr>
          <w:rFonts w:eastAsia="宋体"/>
          <w:i/>
        </w:rPr>
      </w:pPr>
      <w:r w:rsidRPr="00645FB7">
        <w:rPr>
          <w:rFonts w:eastAsia="MS Mincho"/>
          <w:b/>
          <w:i/>
          <w:u w:val="single"/>
          <w:lang w:eastAsia="ja-JP"/>
        </w:rPr>
        <w:t>Proposal 3</w:t>
      </w:r>
      <w:r w:rsidRPr="00645FB7">
        <w:rPr>
          <w:rFonts w:eastAsia="MS Mincho"/>
          <w:b/>
          <w:i/>
          <w:lang w:eastAsia="ja-JP"/>
        </w:rPr>
        <w:t>:</w:t>
      </w:r>
      <w:r w:rsidRPr="00645FB7">
        <w:rPr>
          <w:rFonts w:eastAsia="宋体"/>
          <w:i/>
        </w:rPr>
        <w:t xml:space="preserve"> </w:t>
      </w:r>
      <w:r w:rsidRPr="00645FB7">
        <w:rPr>
          <w:rFonts w:eastAsia="宋体"/>
          <w:b/>
          <w:i/>
        </w:rPr>
        <w:t xml:space="preserve">HARQ-ACK feedback for </w:t>
      </w:r>
      <w:r w:rsidRPr="00645FB7">
        <w:rPr>
          <w:rFonts w:eastAsia="宋体"/>
          <w:b/>
          <w:i/>
          <w:lang w:eastAsia="zh-CN"/>
        </w:rPr>
        <w:t>a</w:t>
      </w:r>
      <w:r w:rsidRPr="00645FB7">
        <w:rPr>
          <w:rFonts w:eastAsia="宋体"/>
          <w:b/>
          <w:i/>
        </w:rPr>
        <w:t xml:space="preserve"> SPS PDSCH should also be included in the HARQ-ACK codebook</w:t>
      </w:r>
      <w:r w:rsidRPr="00645FB7">
        <w:rPr>
          <w:rFonts w:eastAsia="宋体"/>
          <w:b/>
          <w:i/>
          <w:lang w:eastAsia="zh-CN"/>
        </w:rPr>
        <w:t xml:space="preserve">, </w:t>
      </w:r>
      <w:r w:rsidRPr="00645FB7">
        <w:rPr>
          <w:rFonts w:eastAsia="宋体"/>
          <w:b/>
          <w:i/>
        </w:rPr>
        <w:t>if the last SPS PDSCH repetition is not received but other SPS PDSCH repetitions within same repetition are received</w:t>
      </w:r>
      <w:r w:rsidRPr="00645FB7">
        <w:rPr>
          <w:rFonts w:eastAsia="宋体"/>
          <w:i/>
        </w:rPr>
        <w:t>.</w:t>
      </w:r>
    </w:p>
    <w:p w14:paraId="45E7ADBF" w14:textId="77777777" w:rsidR="00A44B87" w:rsidRPr="00E24242" w:rsidRDefault="00A44B87" w:rsidP="00A44B87">
      <w:pPr>
        <w:rPr>
          <w:b/>
        </w:rPr>
      </w:pPr>
    </w:p>
    <w:p w14:paraId="6401610F" w14:textId="77777777" w:rsidR="00A44B87" w:rsidRDefault="00460A73" w:rsidP="00B702F1">
      <w:pPr>
        <w:pStyle w:val="3"/>
        <w:ind w:left="1000" w:hanging="400"/>
      </w:pPr>
      <w:r>
        <w:rPr>
          <w:rFonts w:hint="eastAsia"/>
        </w:rPr>
        <w:t>FL</w:t>
      </w:r>
      <w:r>
        <w:t>’s suggestion on the issue 3.6</w:t>
      </w:r>
    </w:p>
    <w:p w14:paraId="23F57323" w14:textId="77777777" w:rsidR="00460A73" w:rsidRPr="00460A73" w:rsidRDefault="00460A73" w:rsidP="00460A73">
      <w:r>
        <w:t xml:space="preserve">Based on contributions, there seems two </w:t>
      </w:r>
      <w:r w:rsidR="009C2842">
        <w:t>majority vi</w:t>
      </w:r>
      <w:r w:rsidR="000A35E7">
        <w:t>e</w:t>
      </w:r>
      <w:r w:rsidR="009C2842">
        <w:t>w</w:t>
      </w:r>
      <w:r w:rsidR="000A35E7">
        <w:t>s</w:t>
      </w:r>
      <w:r>
        <w:t xml:space="preserve"> as following.</w:t>
      </w:r>
    </w:p>
    <w:p w14:paraId="1A4ED4C4" w14:textId="77777777" w:rsidR="00460A73" w:rsidRDefault="00460A73" w:rsidP="00460A73">
      <w:pPr>
        <w:pStyle w:val="a3"/>
        <w:numPr>
          <w:ilvl w:val="0"/>
          <w:numId w:val="34"/>
        </w:numPr>
        <w:spacing w:line="240" w:lineRule="atLeast"/>
        <w:ind w:leftChars="0"/>
        <w:rPr>
          <w:rFonts w:eastAsia="Malgun Gothic"/>
        </w:rPr>
      </w:pPr>
      <w:r>
        <w:rPr>
          <w:rFonts w:eastAsia="Malgun Gothic" w:hint="eastAsia"/>
        </w:rPr>
        <w:t xml:space="preserve">For SPS PDSCH with aggregation factor, </w:t>
      </w:r>
      <w:r w:rsidR="004C72B5">
        <w:rPr>
          <w:rFonts w:eastAsia="Malgun Gothic"/>
        </w:rPr>
        <w:t xml:space="preserve">UE generates </w:t>
      </w:r>
      <w:r w:rsidR="00F91362">
        <w:rPr>
          <w:rFonts w:eastAsia="Malgun Gothic"/>
        </w:rPr>
        <w:t xml:space="preserve">one </w:t>
      </w:r>
      <w:r>
        <w:rPr>
          <w:rFonts w:eastAsia="Malgun Gothic" w:hint="eastAsia"/>
        </w:rPr>
        <w:t xml:space="preserve">A/N bit </w:t>
      </w:r>
      <w:r w:rsidR="004C72B5">
        <w:rPr>
          <w:rFonts w:eastAsia="Malgun Gothic"/>
        </w:rPr>
        <w:t>for</w:t>
      </w:r>
      <w:r w:rsidRPr="004E082B">
        <w:rPr>
          <w:rFonts w:eastAsia="Malgun Gothic"/>
        </w:rPr>
        <w:t xml:space="preserve"> all </w:t>
      </w:r>
      <w:r w:rsidRPr="004E082B">
        <w:rPr>
          <w:rFonts w:eastAsia="Malgun Gothic"/>
          <w:i/>
        </w:rPr>
        <w:t>pdsch-AggregationFactor</w:t>
      </w:r>
      <w:r w:rsidRPr="004E082B">
        <w:rPr>
          <w:rFonts w:eastAsia="Malgun Gothic"/>
        </w:rPr>
        <w:t xml:space="preserve"> occasions</w:t>
      </w:r>
    </w:p>
    <w:p w14:paraId="5D452EE1" w14:textId="77777777" w:rsidR="00460A73" w:rsidRDefault="009C2842" w:rsidP="00460A73">
      <w:pPr>
        <w:pStyle w:val="a3"/>
        <w:numPr>
          <w:ilvl w:val="0"/>
          <w:numId w:val="34"/>
        </w:numPr>
        <w:spacing w:line="240" w:lineRule="atLeast"/>
        <w:ind w:leftChars="0"/>
        <w:rPr>
          <w:rFonts w:eastAsia="Malgun Gothic"/>
        </w:rPr>
      </w:pPr>
      <w:r>
        <w:rPr>
          <w:rFonts w:eastAsia="Malgun Gothic"/>
        </w:rPr>
        <w:t>Assume maximum value of</w:t>
      </w:r>
      <w:r w:rsidR="00460A73">
        <w:rPr>
          <w:rFonts w:eastAsia="Malgun Gothic"/>
        </w:rPr>
        <w:t xml:space="preserve"> </w:t>
      </w:r>
      <w:r w:rsidR="00460A73" w:rsidRPr="004E082B">
        <w:rPr>
          <w:rFonts w:eastAsia="Malgun Gothic"/>
          <w:i/>
        </w:rPr>
        <w:t>pdsch-AggregationFactor</w:t>
      </w:r>
      <w:r w:rsidR="00460A73">
        <w:rPr>
          <w:rFonts w:eastAsia="Malgun Gothic"/>
          <w:i/>
        </w:rPr>
        <w:t xml:space="preserve"> </w:t>
      </w:r>
      <w:r w:rsidR="00460A73" w:rsidRPr="004E082B">
        <w:rPr>
          <w:rFonts w:eastAsia="Malgun Gothic"/>
        </w:rPr>
        <w:t>when constructing HARQ-ACK codebook</w:t>
      </w:r>
      <w:r w:rsidR="00460A73">
        <w:rPr>
          <w:rFonts w:eastAsia="Malgun Gothic"/>
        </w:rPr>
        <w:t xml:space="preserve"> </w:t>
      </w:r>
    </w:p>
    <w:p w14:paraId="4224591C" w14:textId="77777777" w:rsidR="009C2842" w:rsidRPr="009C2842" w:rsidRDefault="009C2842" w:rsidP="009C2842">
      <w:pPr>
        <w:spacing w:line="240" w:lineRule="atLeast"/>
        <w:rPr>
          <w:rFonts w:eastAsia="Malgun Gothic"/>
        </w:rPr>
      </w:pPr>
    </w:p>
    <w:p w14:paraId="077B6C2E" w14:textId="77777777" w:rsidR="009C2842" w:rsidRDefault="009C2842" w:rsidP="009C2842">
      <w:pPr>
        <w:spacing w:line="240" w:lineRule="atLeast"/>
        <w:rPr>
          <w:rFonts w:eastAsia="Malgun Gothic"/>
        </w:rPr>
      </w:pPr>
      <w:r>
        <w:rPr>
          <w:rFonts w:eastAsia="Malgun Gothic" w:hint="eastAsia"/>
        </w:rPr>
        <w:t>And, following are</w:t>
      </w:r>
      <w:r>
        <w:rPr>
          <w:rFonts w:eastAsia="Malgun Gothic"/>
        </w:rPr>
        <w:t xml:space="preserve"> controversial, so that we need to discuss further.  </w:t>
      </w:r>
    </w:p>
    <w:p w14:paraId="24F1CE7E" w14:textId="77777777" w:rsidR="009C2842" w:rsidRPr="009C2842" w:rsidRDefault="009C2842" w:rsidP="009C2842">
      <w:pPr>
        <w:spacing w:line="240" w:lineRule="atLeast"/>
        <w:rPr>
          <w:rFonts w:eastAsia="Malgun Gothic"/>
        </w:rPr>
      </w:pPr>
    </w:p>
    <w:p w14:paraId="6B8B90F0" w14:textId="77777777" w:rsidR="00460A73" w:rsidRPr="004E082B" w:rsidRDefault="000A35E7" w:rsidP="000A35E7">
      <w:pPr>
        <w:pStyle w:val="a3"/>
        <w:numPr>
          <w:ilvl w:val="0"/>
          <w:numId w:val="34"/>
        </w:numPr>
        <w:spacing w:line="240" w:lineRule="atLeast"/>
        <w:ind w:leftChars="0"/>
        <w:rPr>
          <w:rFonts w:eastAsia="Malgun Gothic"/>
        </w:rPr>
      </w:pPr>
      <w:r w:rsidRPr="000A35E7">
        <w:rPr>
          <w:rFonts w:eastAsia="Malgun Gothic"/>
        </w:rPr>
        <w:t xml:space="preserve">HARQ-ACK timing determination </w:t>
      </w:r>
      <w:r>
        <w:rPr>
          <w:rFonts w:eastAsia="Malgun Gothic"/>
        </w:rPr>
        <w:t xml:space="preserve">among </w:t>
      </w:r>
      <w:r w:rsidRPr="004E082B">
        <w:rPr>
          <w:rFonts w:eastAsia="Malgun Gothic"/>
          <w:i/>
        </w:rPr>
        <w:t>pdsch-AggregationFactor</w:t>
      </w:r>
      <w:r w:rsidR="00460A73">
        <w:rPr>
          <w:rFonts w:eastAsia="Malgun Gothic"/>
        </w:rPr>
        <w:t xml:space="preserve"> </w:t>
      </w:r>
      <w:r>
        <w:rPr>
          <w:rFonts w:eastAsia="Malgun Gothic"/>
        </w:rPr>
        <w:t xml:space="preserve">occasions </w:t>
      </w:r>
      <w:r w:rsidR="00460A73">
        <w:rPr>
          <w:rFonts w:eastAsia="Malgun Gothic"/>
        </w:rPr>
        <w:t>(e.g., when only the last SPS PDSCH is cancelled but others are received)</w:t>
      </w:r>
    </w:p>
    <w:p w14:paraId="644426DE" w14:textId="77777777" w:rsidR="00FD300F" w:rsidRDefault="00FD300F" w:rsidP="00076B2D">
      <w:pPr>
        <w:spacing w:line="240" w:lineRule="atLeast"/>
        <w:rPr>
          <w:rFonts w:eastAsia="Malgun Gothic"/>
        </w:rPr>
      </w:pPr>
    </w:p>
    <w:p w14:paraId="25941134" w14:textId="77777777" w:rsidR="00FD300F" w:rsidRDefault="00ED68CE" w:rsidP="00076B2D">
      <w:pPr>
        <w:spacing w:line="240" w:lineRule="atLeast"/>
        <w:rPr>
          <w:rFonts w:eastAsia="Malgun Gothic"/>
        </w:rPr>
      </w:pPr>
      <w:r>
        <w:rPr>
          <w:rFonts w:eastAsia="Malgun Gothic" w:hint="eastAsia"/>
        </w:rPr>
        <w:t xml:space="preserve">Main </w:t>
      </w:r>
      <w:r>
        <w:rPr>
          <w:rFonts w:eastAsia="Malgun Gothic"/>
        </w:rPr>
        <w:t>discussion</w:t>
      </w:r>
      <w:r>
        <w:rPr>
          <w:rFonts w:eastAsia="Malgun Gothic" w:hint="eastAsia"/>
        </w:rPr>
        <w:t xml:space="preserve"> </w:t>
      </w:r>
      <w:r>
        <w:rPr>
          <w:rFonts w:eastAsia="Malgun Gothic"/>
        </w:rPr>
        <w:t xml:space="preserve">point is which last SPS PDSCH occasion between actual and configured is. </w:t>
      </w:r>
      <w:r w:rsidR="00CE752E">
        <w:rPr>
          <w:rFonts w:eastAsia="Malgun Gothic"/>
        </w:rPr>
        <w:t xml:space="preserve">Since </w:t>
      </w:r>
      <w:r w:rsidR="00CE752E" w:rsidRPr="00CE752E">
        <w:rPr>
          <w:rFonts w:eastAsia="Malgun Gothic"/>
        </w:rPr>
        <w:t xml:space="preserve">pdsch-AggregationFactor </w:t>
      </w:r>
      <w:r w:rsidR="00CE752E">
        <w:rPr>
          <w:rFonts w:eastAsia="Malgun Gothic"/>
        </w:rPr>
        <w:t xml:space="preserve">is already supported in Rel-15, this is not a new issue. </w:t>
      </w:r>
      <w:r w:rsidR="00FD300F">
        <w:rPr>
          <w:rFonts w:eastAsia="Malgun Gothic"/>
        </w:rPr>
        <w:t>In the perspective of FL, we should consider backward compatibility at this last stage. Based on the specification and contributions, current</w:t>
      </w:r>
      <w:r w:rsidR="004C72B5">
        <w:rPr>
          <w:rFonts w:eastAsia="Malgun Gothic"/>
        </w:rPr>
        <w:t>ly</w:t>
      </w:r>
      <w:r w:rsidR="00FD300F">
        <w:rPr>
          <w:rFonts w:eastAsia="Malgun Gothic"/>
        </w:rPr>
        <w:t xml:space="preserve"> PUCCH resource </w:t>
      </w:r>
      <w:r w:rsidR="004C72B5">
        <w:rPr>
          <w:rFonts w:eastAsia="Malgun Gothic"/>
        </w:rPr>
        <w:t xml:space="preserve">for PDSCH aggregation </w:t>
      </w:r>
      <w:r w:rsidR="00FD300F">
        <w:rPr>
          <w:rFonts w:eastAsia="Malgun Gothic"/>
        </w:rPr>
        <w:t xml:space="preserve">is determined by </w:t>
      </w:r>
      <w:r w:rsidR="004C72B5">
        <w:rPr>
          <w:rFonts w:eastAsia="Malgun Gothic"/>
        </w:rPr>
        <w:t xml:space="preserve">last </w:t>
      </w:r>
      <w:r w:rsidR="00FD300F">
        <w:rPr>
          <w:rFonts w:eastAsia="Malgun Gothic"/>
        </w:rPr>
        <w:t>configured SPS PDSCH reception</w:t>
      </w:r>
      <w:r w:rsidR="004C72B5">
        <w:rPr>
          <w:rFonts w:eastAsia="Malgun Gothic"/>
        </w:rPr>
        <w:t xml:space="preserve"> without changing by SFI</w:t>
      </w:r>
      <w:r w:rsidR="00FD300F">
        <w:rPr>
          <w:rFonts w:eastAsia="Malgun Gothic"/>
        </w:rPr>
        <w:t>. So, I would like to suggest to consider below proposal with backward compatibility issue.</w:t>
      </w:r>
    </w:p>
    <w:p w14:paraId="3C64C9B6" w14:textId="77777777" w:rsidR="00FD300F" w:rsidRDefault="00FD300F" w:rsidP="00076B2D">
      <w:pPr>
        <w:spacing w:line="240" w:lineRule="atLeast"/>
        <w:rPr>
          <w:rFonts w:eastAsia="Malgun Gothic"/>
        </w:rPr>
      </w:pPr>
    </w:p>
    <w:p w14:paraId="019B3273" w14:textId="77777777" w:rsidR="00974E83" w:rsidRDefault="00FD300F" w:rsidP="00076B2D">
      <w:pPr>
        <w:spacing w:line="240" w:lineRule="atLeast"/>
        <w:rPr>
          <w:rFonts w:eastAsia="Malgun Gothic"/>
        </w:rPr>
      </w:pPr>
      <w:r>
        <w:rPr>
          <w:rFonts w:eastAsia="Batang" w:cs="Times New Roman"/>
          <w:kern w:val="0"/>
          <w:szCs w:val="20"/>
        </w:rPr>
        <w:t xml:space="preserve">Regardless of my proposal, </w:t>
      </w:r>
      <w:r>
        <w:rPr>
          <w:rFonts w:eastAsia="Batang" w:cs="Times New Roman"/>
          <w:kern w:val="0"/>
          <w:szCs w:val="20"/>
          <w:lang w:val="en-GB"/>
        </w:rPr>
        <w:t>c</w:t>
      </w:r>
      <w:r w:rsidRPr="004B1732">
        <w:rPr>
          <w:rFonts w:eastAsia="Batang" w:cs="Times New Roman"/>
          <w:kern w:val="0"/>
          <w:szCs w:val="20"/>
          <w:lang w:val="en-GB"/>
        </w:rPr>
        <w:t xml:space="preserve">ompanies are encouraged to provide your </w:t>
      </w:r>
      <w:r>
        <w:rPr>
          <w:rFonts w:eastAsia="Batang" w:cs="Times New Roman"/>
          <w:kern w:val="0"/>
          <w:szCs w:val="20"/>
          <w:lang w:val="en-GB"/>
        </w:rPr>
        <w:t>preference between actual and configured transmission, detailed reason to support and differences from Rel-15.</w:t>
      </w:r>
    </w:p>
    <w:p w14:paraId="39EB0566" w14:textId="77777777" w:rsidR="00ED68CE" w:rsidRDefault="00ED68CE" w:rsidP="00076B2D">
      <w:pPr>
        <w:spacing w:line="240" w:lineRule="atLeast"/>
        <w:rPr>
          <w:rFonts w:eastAsia="Malgun Gothic"/>
        </w:rPr>
      </w:pPr>
    </w:p>
    <w:p w14:paraId="083AE690" w14:textId="77777777" w:rsidR="009C2842" w:rsidRDefault="009C2842" w:rsidP="00076B2D">
      <w:pPr>
        <w:spacing w:line="240" w:lineRule="atLeast"/>
        <w:rPr>
          <w:rFonts w:eastAsia="Malgun Gothic"/>
        </w:rPr>
      </w:pPr>
      <w:r>
        <w:rPr>
          <w:rFonts w:eastAsia="Malgun Gothic"/>
        </w:rPr>
        <w:t>I</w:t>
      </w:r>
      <w:r>
        <w:rPr>
          <w:rFonts w:eastAsia="Malgun Gothic" w:hint="eastAsia"/>
        </w:rPr>
        <w:t xml:space="preserve">n </w:t>
      </w:r>
      <w:r>
        <w:rPr>
          <w:rFonts w:eastAsia="Malgun Gothic"/>
        </w:rPr>
        <w:t>those point of view, please consider following:</w:t>
      </w:r>
    </w:p>
    <w:p w14:paraId="56ABCC59" w14:textId="77777777" w:rsidR="009C2842" w:rsidRPr="00460A73" w:rsidRDefault="009C2842" w:rsidP="00076B2D">
      <w:pPr>
        <w:spacing w:line="240" w:lineRule="atLeast"/>
        <w:rPr>
          <w:rFonts w:eastAsia="Malgun Gothic"/>
        </w:rPr>
      </w:pPr>
    </w:p>
    <w:p w14:paraId="17CB485A" w14:textId="77777777" w:rsidR="00974E83" w:rsidRPr="009C2842" w:rsidRDefault="00D55DD0" w:rsidP="00076B2D">
      <w:pPr>
        <w:spacing w:line="240" w:lineRule="atLeast"/>
        <w:rPr>
          <w:rFonts w:eastAsia="Malgun Gothic"/>
          <w:b/>
        </w:rPr>
      </w:pPr>
      <w:r>
        <w:rPr>
          <w:rFonts w:eastAsia="Malgun Gothic"/>
          <w:b/>
          <w:highlight w:val="yellow"/>
        </w:rPr>
        <w:t xml:space="preserve">Proposed </w:t>
      </w:r>
      <w:r w:rsidR="009C2842" w:rsidRPr="009C2842">
        <w:rPr>
          <w:rFonts w:eastAsia="Malgun Gothic"/>
          <w:b/>
          <w:highlight w:val="yellow"/>
        </w:rPr>
        <w:t>Conclusion</w:t>
      </w:r>
      <w:r w:rsidR="009C2842" w:rsidRPr="009C2842">
        <w:rPr>
          <w:rFonts w:eastAsia="Malgun Gothic"/>
          <w:b/>
        </w:rPr>
        <w:t xml:space="preserve">: For SPS PDSCH with aggregation factor, </w:t>
      </w:r>
      <w:r w:rsidR="00CE752E" w:rsidRPr="00CE752E">
        <w:rPr>
          <w:rFonts w:eastAsia="Malgun Gothic"/>
          <w:b/>
        </w:rPr>
        <w:t>UE generates one A/N bit for all pdsch-AggregationFactor occasions</w:t>
      </w:r>
      <w:r w:rsidR="009C2842" w:rsidRPr="009C2842">
        <w:rPr>
          <w:rFonts w:eastAsia="Malgun Gothic"/>
          <w:b/>
        </w:rPr>
        <w:t xml:space="preserve"> same as Rel-15</w:t>
      </w:r>
    </w:p>
    <w:p w14:paraId="6CA36C40" w14:textId="77777777" w:rsidR="009C2842" w:rsidRDefault="009C2842" w:rsidP="009C2842">
      <w:pPr>
        <w:pStyle w:val="a3"/>
        <w:numPr>
          <w:ilvl w:val="1"/>
          <w:numId w:val="37"/>
        </w:numPr>
        <w:spacing w:line="240" w:lineRule="atLeast"/>
        <w:ind w:leftChars="0"/>
        <w:rPr>
          <w:rFonts w:eastAsia="Malgun Gothic"/>
          <w:b/>
        </w:rPr>
      </w:pPr>
      <w:r w:rsidRPr="009C2842">
        <w:rPr>
          <w:rFonts w:eastAsia="Malgun Gothic"/>
          <w:b/>
        </w:rPr>
        <w:t>No spec changed is needed.</w:t>
      </w:r>
    </w:p>
    <w:p w14:paraId="547CBEFF" w14:textId="77777777" w:rsidR="009C2842" w:rsidRDefault="009C2842" w:rsidP="009C2842">
      <w:pPr>
        <w:spacing w:line="240" w:lineRule="atLeast"/>
        <w:rPr>
          <w:rFonts w:eastAsia="Malgun Gothic"/>
          <w:b/>
        </w:rPr>
      </w:pPr>
    </w:p>
    <w:p w14:paraId="50B81E45"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50E39112" w14:textId="77777777" w:rsidTr="007A3E19">
        <w:trPr>
          <w:trHeight w:val="294"/>
          <w:jc w:val="center"/>
        </w:trPr>
        <w:tc>
          <w:tcPr>
            <w:tcW w:w="678" w:type="pct"/>
            <w:shd w:val="clear" w:color="auto" w:fill="9CC2E5"/>
            <w:tcMar>
              <w:top w:w="0" w:type="dxa"/>
              <w:left w:w="108" w:type="dxa"/>
              <w:bottom w:w="0" w:type="dxa"/>
              <w:right w:w="108" w:type="dxa"/>
            </w:tcMar>
            <w:hideMark/>
          </w:tcPr>
          <w:p w14:paraId="426E0A8B"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1297494C"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05E06A3A" w14:textId="77777777" w:rsidTr="007A3E19">
        <w:trPr>
          <w:trHeight w:val="327"/>
          <w:jc w:val="center"/>
        </w:trPr>
        <w:tc>
          <w:tcPr>
            <w:tcW w:w="678" w:type="pct"/>
            <w:tcMar>
              <w:top w:w="0" w:type="dxa"/>
              <w:left w:w="108" w:type="dxa"/>
              <w:bottom w:w="0" w:type="dxa"/>
              <w:right w:w="108" w:type="dxa"/>
            </w:tcMar>
          </w:tcPr>
          <w:p w14:paraId="45413CAD" w14:textId="313A3556" w:rsidR="003E0B0C"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577C98B8" w14:textId="77777777" w:rsidR="00545D47" w:rsidRPr="00545D47"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3558A7E9" w14:textId="4B781757" w:rsidR="00F80C7C" w:rsidRDefault="00545D47" w:rsidP="000A35E7">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First </w:t>
            </w:r>
            <w:r w:rsidR="00F80C7C">
              <w:rPr>
                <w:rFonts w:ascii="Times New Roman" w:eastAsia="Gulim" w:hAnsi="Times New Roman" w:cs="Times New Roman"/>
                <w:sz w:val="20"/>
                <w:szCs w:val="20"/>
              </w:rPr>
              <w:t>the statement “</w:t>
            </w:r>
            <w:r w:rsidR="00F80C7C" w:rsidRPr="00F80C7C">
              <w:rPr>
                <w:rFonts w:ascii="Times New Roman" w:eastAsia="Gulim" w:hAnsi="Times New Roman" w:cs="Times New Roman"/>
                <w:sz w:val="20"/>
                <w:szCs w:val="20"/>
              </w:rPr>
              <w:t>UE generates one A/N bit for all pdsch-AggregationFactor occasions same as Rel-15”</w:t>
            </w:r>
            <w:r w:rsidR="00304D1D">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is not correct</w:t>
            </w:r>
            <w:r w:rsidR="00304D1D">
              <w:rPr>
                <w:rFonts w:ascii="Times New Roman" w:eastAsia="Gulim" w:hAnsi="Times New Roman" w:cs="Times New Roman"/>
                <w:sz w:val="20"/>
                <w:szCs w:val="20"/>
              </w:rPr>
              <w:t>, since Rel-15 specification is not that way</w:t>
            </w:r>
            <w:r w:rsidR="00F80C7C">
              <w:rPr>
                <w:rFonts w:ascii="Times New Roman" w:eastAsia="Gulim" w:hAnsi="Times New Roman" w:cs="Times New Roman"/>
                <w:sz w:val="20"/>
                <w:szCs w:val="20"/>
              </w:rPr>
              <w:t xml:space="preserve">. Second, </w:t>
            </w:r>
            <w:r w:rsidR="00304D1D">
              <w:rPr>
                <w:rFonts w:ascii="Times New Roman" w:eastAsia="Gulim" w:hAnsi="Times New Roman" w:cs="Times New Roman"/>
                <w:sz w:val="20"/>
                <w:szCs w:val="20"/>
              </w:rPr>
              <w:t>in Rel-15</w:t>
            </w:r>
            <w:r w:rsidRPr="00545D47">
              <w:rPr>
                <w:rFonts w:ascii="Times New Roman" w:eastAsia="Gulim" w:hAnsi="Times New Roman" w:cs="Times New Roman"/>
                <w:sz w:val="20"/>
                <w:szCs w:val="20"/>
              </w:rPr>
              <w:t xml:space="preserve">, </w:t>
            </w:r>
            <w:r w:rsidR="00F80C7C">
              <w:rPr>
                <w:rFonts w:ascii="Times New Roman" w:eastAsia="Gulim" w:hAnsi="Times New Roman" w:cs="Times New Roman"/>
                <w:sz w:val="20"/>
                <w:szCs w:val="20"/>
              </w:rPr>
              <w:t>for each PDSCH occasion within a slot</w:t>
            </w:r>
            <w:r w:rsidR="00304D1D">
              <w:rPr>
                <w:rFonts w:ascii="Times New Roman" w:eastAsia="Gulim" w:hAnsi="Times New Roman" w:cs="Times New Roman"/>
                <w:sz w:val="20"/>
                <w:szCs w:val="20"/>
              </w:rPr>
              <w:t>,</w:t>
            </w:r>
            <w:r w:rsidR="00F80C7C">
              <w:rPr>
                <w:rFonts w:ascii="Times New Roman" w:eastAsia="Gulim" w:hAnsi="Times New Roman" w:cs="Times New Roman"/>
                <w:sz w:val="20"/>
                <w:szCs w:val="20"/>
              </w:rPr>
              <w:t xml:space="preserve"> a bit is generated in the codebook </w:t>
            </w:r>
            <w:r w:rsidR="00F80C7C" w:rsidRPr="00F80C7C">
              <w:rPr>
                <w:rFonts w:ascii="Times New Roman" w:eastAsia="Gulim" w:hAnsi="Times New Roman" w:cs="Times New Roman"/>
                <w:sz w:val="20"/>
                <w:szCs w:val="20"/>
                <w:highlight w:val="cyan"/>
              </w:rPr>
              <w:t>even if that occasion is dropped due to U conflict</w:t>
            </w:r>
            <w:r w:rsidR="00F80C7C">
              <w:rPr>
                <w:rFonts w:ascii="Times New Roman" w:eastAsia="Gulim" w:hAnsi="Times New Roman" w:cs="Times New Roman"/>
                <w:sz w:val="20"/>
                <w:szCs w:val="20"/>
              </w:rPr>
              <w:t xml:space="preserve">, if there is at least one occasion within the last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-1 occasions</w:t>
            </w:r>
            <w:r w:rsidR="00F80C7C">
              <w:rPr>
                <w:rFonts w:ascii="Times New Roman" w:eastAsia="Gulim" w:hAnsi="Times New Roman" w:cs="Times New Roman"/>
                <w:sz w:val="20"/>
                <w:szCs w:val="20"/>
              </w:rPr>
              <w:t xml:space="preserve"> that </w:t>
            </w:r>
            <w:r w:rsidR="00304D1D">
              <w:rPr>
                <w:rFonts w:ascii="Times New Roman" w:eastAsia="Gulim" w:hAnsi="Times New Roman" w:cs="Times New Roman"/>
                <w:sz w:val="20"/>
                <w:szCs w:val="20"/>
              </w:rPr>
              <w:t>has no U conflict</w:t>
            </w:r>
            <w:r w:rsidR="00F80C7C">
              <w:rPr>
                <w:rFonts w:ascii="Times New Roman" w:eastAsia="Gulim" w:hAnsi="Times New Roman" w:cs="Times New Roman"/>
                <w:sz w:val="20"/>
                <w:szCs w:val="20"/>
              </w:rPr>
              <w:t>. This means a big unnecessary overhead in codebook size</w:t>
            </w:r>
            <w:r w:rsidR="00304D1D">
              <w:rPr>
                <w:rFonts w:ascii="Times New Roman" w:eastAsia="Gulim" w:hAnsi="Times New Roman" w:cs="Times New Roman"/>
                <w:sz w:val="20"/>
                <w:szCs w:val="20"/>
              </w:rPr>
              <w:t xml:space="preserve">, which is magnified if we go with maximum of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304D1D">
              <w:rPr>
                <w:rFonts w:ascii="Times New Roman" w:eastAsia="Gulim" w:hAnsi="Times New Roman" w:cs="Times New Roman"/>
                <w:sz w:val="20"/>
                <w:szCs w:val="20"/>
              </w:rPr>
              <w:t xml:space="preserve"> configurations</w:t>
            </w:r>
            <w:r w:rsidR="00F80C7C">
              <w:rPr>
                <w:rFonts w:ascii="Times New Roman" w:eastAsia="Gulim" w:hAnsi="Times New Roman" w:cs="Times New Roman"/>
                <w:sz w:val="20"/>
                <w:szCs w:val="20"/>
              </w:rPr>
              <w:t xml:space="preserve">, as shown in our contribution. A solution to this problem is to generate a bit per occasion only if that occasion is not dropped due to U conflict, without looking back to its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oMath>
            <w:r w:rsidR="00F80C7C" w:rsidRPr="00F80C7C">
              <w:rPr>
                <w:rFonts w:ascii="Times New Roman" w:eastAsia="Gulim" w:hAnsi="Times New Roman" w:cs="Times New Roman"/>
                <w:sz w:val="20"/>
                <w:szCs w:val="20"/>
              </w:rPr>
              <w:t xml:space="preserve">-1 </w:t>
            </w:r>
            <w:r w:rsidR="00F80C7C">
              <w:rPr>
                <w:rFonts w:ascii="Times New Roman" w:eastAsia="Gulim" w:hAnsi="Times New Roman" w:cs="Times New Roman"/>
                <w:sz w:val="20"/>
                <w:szCs w:val="20"/>
              </w:rPr>
              <w:t xml:space="preserve">previous </w:t>
            </w:r>
            <w:r w:rsidR="00F80C7C" w:rsidRPr="00F80C7C">
              <w:rPr>
                <w:rFonts w:ascii="Times New Roman" w:eastAsia="Gulim" w:hAnsi="Times New Roman" w:cs="Times New Roman"/>
                <w:sz w:val="20"/>
                <w:szCs w:val="20"/>
              </w:rPr>
              <w:t>occasions</w:t>
            </w:r>
            <w:r w:rsidR="00304D1D">
              <w:rPr>
                <w:rFonts w:ascii="Times New Roman" w:eastAsia="Gulim" w:hAnsi="Times New Roman" w:cs="Times New Roman"/>
                <w:sz w:val="20"/>
                <w:szCs w:val="20"/>
              </w:rPr>
              <w:t xml:space="preserve">, i.e. when codebook construction always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sidR="00F80C7C">
              <w:rPr>
                <w:rFonts w:ascii="Times New Roman" w:eastAsia="Gulim" w:hAnsi="Times New Roman" w:cs="Times New Roman"/>
                <w:sz w:val="20"/>
                <w:szCs w:val="20"/>
              </w:rPr>
              <w:t>. This is also aligned with the agreement RAN1 made in 100b-e meeting</w:t>
            </w:r>
            <w:r w:rsidR="00304D1D">
              <w:rPr>
                <w:rFonts w:ascii="Times New Roman" w:eastAsia="Gulim" w:hAnsi="Times New Roman" w:cs="Times New Roman"/>
                <w:sz w:val="20"/>
                <w:szCs w:val="20"/>
              </w:rPr>
              <w:t>, that decision is made per occasion not within bundle of occasions</w:t>
            </w:r>
            <w:r w:rsidR="00F80C7C">
              <w:rPr>
                <w:rFonts w:ascii="Times New Roman" w:eastAsia="Gulim" w:hAnsi="Times New Roman" w:cs="Times New Roman"/>
                <w:sz w:val="20"/>
                <w:szCs w:val="20"/>
              </w:rPr>
              <w:t xml:space="preserve">.   </w:t>
            </w:r>
          </w:p>
          <w:p w14:paraId="72C18A38" w14:textId="605DCC3B" w:rsidR="003E0B0C" w:rsidRPr="00545D47" w:rsidRDefault="00545D47" w:rsidP="000A35E7">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  </w:t>
            </w:r>
          </w:p>
        </w:tc>
      </w:tr>
      <w:tr w:rsidR="003E0B0C" w:rsidRPr="00475E1E" w14:paraId="61A93994" w14:textId="77777777" w:rsidTr="007A3E19">
        <w:trPr>
          <w:trHeight w:val="310"/>
          <w:jc w:val="center"/>
        </w:trPr>
        <w:tc>
          <w:tcPr>
            <w:tcW w:w="678" w:type="pct"/>
            <w:tcMar>
              <w:top w:w="0" w:type="dxa"/>
              <w:left w:w="108" w:type="dxa"/>
              <w:bottom w:w="0" w:type="dxa"/>
              <w:right w:w="108" w:type="dxa"/>
            </w:tcMar>
          </w:tcPr>
          <w:p w14:paraId="0D57EB7F" w14:textId="6141E80F"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796650EF" w14:textId="77777777" w:rsidR="003E0B0C"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5B196A45" w14:textId="77777777"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In Rel-15, for Type-1 HARQ-ACK codebook, “If the UE is provided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w:t>
            </w:r>
            <w:r w:rsidRPr="00B616B1">
              <w:rPr>
                <w:rFonts w:ascii="Times New Roman" w:hAnsi="Times New Roman" w:cs="Times New Roman"/>
                <w:noProof/>
                <w:position w:val="-10"/>
                <w:sz w:val="20"/>
                <w:szCs w:val="20"/>
              </w:rPr>
              <w:drawing>
                <wp:inline distT="0" distB="0" distL="0" distR="0" wp14:anchorId="344E7B36" wp14:editId="3115647F">
                  <wp:extent cx="365760" cy="18288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is a value of </w:t>
            </w:r>
            <w:r w:rsidRPr="00B616B1">
              <w:rPr>
                <w:rFonts w:ascii="Times New Roman" w:hAnsi="Times New Roman" w:cs="Times New Roman"/>
                <w:i/>
                <w:sz w:val="20"/>
                <w:szCs w:val="20"/>
              </w:rPr>
              <w:t>pdsch-AggregationFactor</w:t>
            </w:r>
            <w:r w:rsidRPr="00B616B1">
              <w:rPr>
                <w:rFonts w:ascii="Times New Roman" w:hAnsi="Times New Roman" w:cs="Times New Roman"/>
                <w:sz w:val="20"/>
                <w:szCs w:val="20"/>
              </w:rPr>
              <w:t xml:space="preserve">; otherwise, </w:t>
            </w:r>
            <w:r w:rsidRPr="00B616B1">
              <w:rPr>
                <w:rFonts w:ascii="Times New Roman" w:hAnsi="Times New Roman" w:cs="Times New Roman"/>
                <w:noProof/>
                <w:position w:val="-10"/>
                <w:sz w:val="20"/>
                <w:szCs w:val="20"/>
              </w:rPr>
              <w:drawing>
                <wp:inline distT="0" distB="0" distL="0" distR="0" wp14:anchorId="41D99046" wp14:editId="049A6778">
                  <wp:extent cx="5486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486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The UE reports HARQ-ACK information for </w:t>
            </w:r>
            <w:r w:rsidRPr="00B616B1">
              <w:rPr>
                <w:rFonts w:ascii="Times New Roman" w:hAnsi="Times New Roman" w:cs="Times New Roman"/>
                <w:sz w:val="20"/>
                <w:szCs w:val="20"/>
                <w:highlight w:val="cyan"/>
              </w:rPr>
              <w:t>a PDSCH reception</w:t>
            </w:r>
            <w:r w:rsidRPr="00B616B1">
              <w:rPr>
                <w:rFonts w:ascii="Times New Roman" w:hAnsi="Times New Roman" w:cs="Times New Roman"/>
                <w:sz w:val="20"/>
                <w:szCs w:val="20"/>
              </w:rPr>
              <w:t xml:space="preserve"> from slot </w:t>
            </w:r>
            <w:r w:rsidRPr="00B616B1">
              <w:rPr>
                <w:rFonts w:ascii="Times New Roman" w:hAnsi="Times New Roman" w:cs="Times New Roman"/>
                <w:noProof/>
                <w:position w:val="-10"/>
                <w:sz w:val="20"/>
                <w:szCs w:val="20"/>
              </w:rPr>
              <w:drawing>
                <wp:inline distT="0" distB="0" distL="0" distR="0" wp14:anchorId="5280961C" wp14:editId="1664089E">
                  <wp:extent cx="731520"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to slot </w:t>
            </w:r>
            <w:r w:rsidRPr="00B616B1">
              <w:rPr>
                <w:rFonts w:ascii="Times New Roman" w:hAnsi="Times New Roman" w:cs="Times New Roman"/>
                <w:noProof/>
                <w:position w:val="-6"/>
                <w:sz w:val="20"/>
                <w:szCs w:val="20"/>
              </w:rPr>
              <w:drawing>
                <wp:inline distT="0" distB="0" distL="0" distR="0" wp14:anchorId="2A0B915B" wp14:editId="6AAB6FE0">
                  <wp:extent cx="91440" cy="18288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B616B1">
              <w:rPr>
                <w:rFonts w:ascii="Times New Roman" w:hAnsi="Times New Roman" w:cs="Times New Roman"/>
                <w:sz w:val="20"/>
                <w:szCs w:val="20"/>
              </w:rPr>
              <w:t xml:space="preserve"> only in a HARQ-ACK codebook that the UE includes in a PUCCH or PUSCH transmission in slot </w:t>
            </w:r>
            <w:r w:rsidRPr="00B616B1">
              <w:rPr>
                <w:rFonts w:ascii="Times New Roman" w:hAnsi="Times New Roman" w:cs="Times New Roman"/>
                <w:noProof/>
                <w:position w:val="-6"/>
                <w:sz w:val="20"/>
                <w:szCs w:val="20"/>
              </w:rPr>
              <w:drawing>
                <wp:inline distT="0" distB="0" distL="0" distR="0" wp14:anchorId="18D41A17" wp14:editId="5C9681AD">
                  <wp:extent cx="274320"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616B1">
              <w:rPr>
                <w:rFonts w:ascii="Times New Roman" w:hAnsi="Times New Roman" w:cs="Times New Roman"/>
                <w:sz w:val="20"/>
                <w:szCs w:val="20"/>
              </w:rPr>
              <w:t>,</w:t>
            </w:r>
            <w:r w:rsidRPr="00B616B1">
              <w:rPr>
                <w:rFonts w:ascii="Times New Roman" w:hAnsi="Times New Roman" w:cs="Times New Roman"/>
                <w:sz w:val="20"/>
                <w:szCs w:val="20"/>
                <w:lang w:eastAsia="zh-CN"/>
              </w:rPr>
              <w:t xml:space="preserve">” </w:t>
            </w:r>
          </w:p>
          <w:p w14:paraId="474B3E49" w14:textId="694BF69A" w:rsidR="00BC6504" w:rsidRPr="00B616B1" w:rsidRDefault="00BC6504"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It is quite clear that UE only reports one HARQ-ACK bit for all the PDSCH repetitions. </w:t>
            </w:r>
            <w:r w:rsidR="00A6434C" w:rsidRPr="00B616B1">
              <w:rPr>
                <w:rFonts w:ascii="Times New Roman" w:hAnsi="Times New Roman" w:cs="Times New Roman"/>
                <w:sz w:val="20"/>
                <w:szCs w:val="20"/>
                <w:lang w:eastAsia="zh-CN"/>
              </w:rPr>
              <w:t>Since all the repetitions are considered as one PDSCH reception, there is only one HARQ-ACK bit.</w:t>
            </w:r>
          </w:p>
          <w:p w14:paraId="00F21200" w14:textId="0B8AEE3A" w:rsidR="00434F9A" w:rsidRPr="00B616B1" w:rsidRDefault="004C6AA7" w:rsidP="004C6AA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 xml:space="preserve"> </w:t>
            </w:r>
          </w:p>
        </w:tc>
      </w:tr>
      <w:tr w:rsidR="007456FF" w:rsidRPr="00475E1E" w14:paraId="304840A7" w14:textId="77777777" w:rsidTr="007A3E19">
        <w:trPr>
          <w:trHeight w:val="327"/>
          <w:jc w:val="center"/>
        </w:trPr>
        <w:tc>
          <w:tcPr>
            <w:tcW w:w="678" w:type="pct"/>
            <w:tcMar>
              <w:top w:w="0" w:type="dxa"/>
              <w:left w:w="108" w:type="dxa"/>
              <w:bottom w:w="0" w:type="dxa"/>
              <w:right w:w="108" w:type="dxa"/>
            </w:tcMar>
          </w:tcPr>
          <w:p w14:paraId="3412C9B8" w14:textId="20EF2585" w:rsidR="007456FF" w:rsidRPr="00475E1E" w:rsidRDefault="007456FF" w:rsidP="007456FF">
            <w:pPr>
              <w:pStyle w:val="xmsonormal"/>
              <w:spacing w:line="240" w:lineRule="atLeast"/>
              <w:jc w:val="both"/>
              <w:rPr>
                <w:rFonts w:ascii="Gulim" w:eastAsia="Gulim" w:hAnsi="Gulim"/>
                <w:sz w:val="20"/>
                <w:szCs w:val="20"/>
              </w:rPr>
            </w:pPr>
            <w:r w:rsidRPr="00131B28">
              <w:rPr>
                <w:rFonts w:ascii="Times New Roman" w:eastAsia="Batang" w:hAnsi="Times New Roman" w:cs="Times New Roman" w:hint="eastAsia"/>
                <w:sz w:val="20"/>
                <w:szCs w:val="20"/>
                <w:lang w:val="en-GB"/>
              </w:rPr>
              <w:lastRenderedPageBreak/>
              <w:t>v</w:t>
            </w:r>
            <w:r w:rsidRPr="00131B28">
              <w:rPr>
                <w:rFonts w:ascii="Times New Roman" w:eastAsia="Batang" w:hAnsi="Times New Roman" w:cs="Times New Roman"/>
                <w:sz w:val="20"/>
                <w:szCs w:val="20"/>
                <w:lang w:val="en-GB"/>
              </w:rPr>
              <w:t>ivo</w:t>
            </w:r>
          </w:p>
        </w:tc>
        <w:tc>
          <w:tcPr>
            <w:tcW w:w="4322" w:type="pct"/>
            <w:tcMar>
              <w:top w:w="0" w:type="dxa"/>
              <w:left w:w="108" w:type="dxa"/>
              <w:bottom w:w="0" w:type="dxa"/>
              <w:right w:w="108" w:type="dxa"/>
            </w:tcMar>
          </w:tcPr>
          <w:p w14:paraId="117F12CC" w14:textId="77777777" w:rsidR="007456FF" w:rsidRPr="00545D47" w:rsidRDefault="007456FF" w:rsidP="007456FF">
            <w:pPr>
              <w:pStyle w:val="xmsonormal"/>
              <w:spacing w:line="240" w:lineRule="atLeast"/>
              <w:jc w:val="both"/>
              <w:rPr>
                <w:rFonts w:ascii="Times New Roman" w:eastAsia="Gulim" w:hAnsi="Times New Roman" w:cs="Times New Roman"/>
                <w:sz w:val="20"/>
                <w:szCs w:val="20"/>
              </w:rPr>
            </w:pPr>
            <w:r w:rsidRPr="00545D47">
              <w:rPr>
                <w:rFonts w:ascii="Times New Roman" w:eastAsia="Gulim" w:hAnsi="Times New Roman" w:cs="Times New Roman"/>
                <w:sz w:val="20"/>
                <w:szCs w:val="20"/>
              </w:rPr>
              <w:t xml:space="preserve">Do not agree. </w:t>
            </w:r>
          </w:p>
          <w:p w14:paraId="4FD16CD0" w14:textId="5300C76B" w:rsidR="007456FF" w:rsidRPr="00475E1E" w:rsidRDefault="007456FF" w:rsidP="007456FF">
            <w:pPr>
              <w:pStyle w:val="xmsonormal"/>
              <w:spacing w:line="240" w:lineRule="atLeast"/>
              <w:jc w:val="both"/>
              <w:rPr>
                <w:rFonts w:ascii="Gulim" w:eastAsia="Gulim" w:hAnsi="Gulim"/>
                <w:sz w:val="20"/>
                <w:szCs w:val="20"/>
              </w:rPr>
            </w:pPr>
            <w:r w:rsidRPr="0011570D">
              <w:rPr>
                <w:rFonts w:ascii="Times New Roman" w:eastAsia="Gulim" w:hAnsi="Times New Roman" w:cs="Times New Roman"/>
                <w:sz w:val="20"/>
                <w:szCs w:val="20"/>
              </w:rPr>
              <w:t>Agree with QC that the f</w:t>
            </w:r>
            <w:r w:rsidRPr="00545D47">
              <w:rPr>
                <w:rFonts w:ascii="Times New Roman" w:eastAsia="Gulim" w:hAnsi="Times New Roman" w:cs="Times New Roman"/>
                <w:sz w:val="20"/>
                <w:szCs w:val="20"/>
              </w:rPr>
              <w:t xml:space="preserve">irst </w:t>
            </w:r>
            <w:r>
              <w:rPr>
                <w:rFonts w:ascii="Times New Roman" w:eastAsia="Gulim" w:hAnsi="Times New Roman" w:cs="Times New Roman"/>
                <w:sz w:val="20"/>
                <w:szCs w:val="20"/>
              </w:rPr>
              <w:t>the statement “</w:t>
            </w:r>
            <w:r w:rsidRPr="00F80C7C">
              <w:rPr>
                <w:rFonts w:ascii="Times New Roman" w:eastAsia="Gulim" w:hAnsi="Times New Roman" w:cs="Times New Roman"/>
                <w:sz w:val="20"/>
                <w:szCs w:val="20"/>
              </w:rPr>
              <w:t>UE generates one A/N bit for all pdsch-AggregationFactor occasions same as Rel-15”</w:t>
            </w:r>
            <w:r>
              <w:rPr>
                <w:rFonts w:ascii="Times New Roman" w:eastAsia="Gulim" w:hAnsi="Times New Roman" w:cs="Times New Roman"/>
                <w:sz w:val="20"/>
                <w:szCs w:val="20"/>
              </w:rPr>
              <w:t xml:space="preserve"> is not correct. From our understanding, in Rel-15, for type 2 CB, </w:t>
            </w:r>
            <w:r w:rsidRPr="00F80C7C">
              <w:rPr>
                <w:rFonts w:ascii="Times New Roman" w:eastAsia="Gulim" w:hAnsi="Times New Roman" w:cs="Times New Roman"/>
                <w:sz w:val="20"/>
                <w:szCs w:val="20"/>
              </w:rPr>
              <w:t>UE generates one A/N bit for all pdsch-AggregationFactor occasions</w:t>
            </w:r>
            <w:r>
              <w:rPr>
                <w:rFonts w:ascii="Times New Roman" w:eastAsia="Gulim" w:hAnsi="Times New Roman" w:cs="Times New Roman"/>
                <w:sz w:val="20"/>
                <w:szCs w:val="20"/>
              </w:rPr>
              <w:t xml:space="preserve">; For type 1 CB, UE may generate multiple A/N bits (one valid A/N relative to the last repetition occasion, for other occasions, the HARQ-ACK can be set NACK) for the PDSCH with </w:t>
            </w:r>
            <w:r w:rsidRPr="00F80C7C">
              <w:rPr>
                <w:rFonts w:ascii="Times New Roman" w:eastAsia="Gulim" w:hAnsi="Times New Roman" w:cs="Times New Roman"/>
                <w:sz w:val="20"/>
                <w:szCs w:val="20"/>
              </w:rPr>
              <w:t>pdsch-AggregationFactor</w:t>
            </w:r>
            <w:r>
              <w:rPr>
                <w:rFonts w:ascii="Times New Roman" w:eastAsia="Gulim" w:hAnsi="Times New Roman" w:cs="Times New Roman"/>
                <w:sz w:val="20"/>
                <w:szCs w:val="20"/>
              </w:rPr>
              <w:t xml:space="preserve"> repetitions, it depends on how many occasions are included in the </w:t>
            </w:r>
            <w:r w:rsidRPr="00CD7AA8">
              <w:rPr>
                <w:rFonts w:ascii="Times New Roman" w:hAnsi="Times New Roman" w:cs="Times New Roman"/>
                <w:sz w:val="20"/>
                <w:szCs w:val="20"/>
                <w:lang w:eastAsia="zh-CN"/>
              </w:rPr>
              <w:t>M</w:t>
            </w:r>
            <w:r w:rsidRPr="008B73EF">
              <w:rPr>
                <w:rFonts w:ascii="Times New Roman" w:hAnsi="Times New Roman" w:cs="Times New Roman"/>
                <w:sz w:val="20"/>
                <w:szCs w:val="20"/>
                <w:vertAlign w:val="subscript"/>
                <w:lang w:eastAsia="zh-CN"/>
              </w:rPr>
              <w:t>A,c</w:t>
            </w:r>
            <w:r w:rsidRPr="00CD7AA8">
              <w:rPr>
                <w:rFonts w:ascii="Times New Roman" w:hAnsi="Times New Roman" w:cs="Times New Roman"/>
                <w:sz w:val="20"/>
                <w:szCs w:val="20"/>
                <w:lang w:eastAsia="zh-CN"/>
              </w:rPr>
              <w:t xml:space="preserve"> occasions</w:t>
            </w:r>
            <w:r>
              <w:rPr>
                <w:rFonts w:ascii="Times New Roman" w:hAnsi="Times New Roman" w:cs="Times New Roman"/>
                <w:sz w:val="20"/>
                <w:szCs w:val="20"/>
                <w:lang w:eastAsia="zh-CN"/>
              </w:rPr>
              <w:t>.</w:t>
            </w:r>
          </w:p>
        </w:tc>
      </w:tr>
      <w:tr w:rsidR="000D6974" w:rsidRPr="00475E1E" w14:paraId="5598D895" w14:textId="77777777" w:rsidTr="007A3E19">
        <w:trPr>
          <w:trHeight w:val="474"/>
          <w:jc w:val="center"/>
        </w:trPr>
        <w:tc>
          <w:tcPr>
            <w:tcW w:w="678" w:type="pct"/>
            <w:tcMar>
              <w:top w:w="0" w:type="dxa"/>
              <w:left w:w="108" w:type="dxa"/>
              <w:bottom w:w="0" w:type="dxa"/>
              <w:right w:w="108" w:type="dxa"/>
            </w:tcMar>
          </w:tcPr>
          <w:p w14:paraId="5EE51F62" w14:textId="755149F4" w:rsidR="000D6974" w:rsidRPr="000D6974" w:rsidRDefault="000D6974" w:rsidP="000D6974">
            <w:pPr>
              <w:pStyle w:val="xmsonormal"/>
              <w:spacing w:line="240" w:lineRule="atLeast"/>
              <w:jc w:val="both"/>
              <w:rPr>
                <w:rFonts w:ascii="Arial" w:eastAsia="Gulim" w:hAnsi="Arial" w:cs="Arial"/>
                <w:sz w:val="20"/>
                <w:szCs w:val="20"/>
              </w:rPr>
            </w:pPr>
            <w:r w:rsidRPr="000D6974">
              <w:rPr>
                <w:rFonts w:ascii="Arial" w:hAnsi="Arial" w:cs="Arial"/>
                <w:sz w:val="20"/>
                <w:szCs w:val="20"/>
                <w:lang w:eastAsia="zh-CN"/>
              </w:rPr>
              <w:t>ZTE</w:t>
            </w:r>
          </w:p>
        </w:tc>
        <w:tc>
          <w:tcPr>
            <w:tcW w:w="4322" w:type="pct"/>
            <w:tcMar>
              <w:top w:w="0" w:type="dxa"/>
              <w:left w:w="108" w:type="dxa"/>
              <w:bottom w:w="0" w:type="dxa"/>
              <w:right w:w="108" w:type="dxa"/>
            </w:tcMar>
          </w:tcPr>
          <w:p w14:paraId="16F1CED7" w14:textId="4A8F03C9" w:rsidR="000D6974" w:rsidRPr="000D6974" w:rsidRDefault="000D6974" w:rsidP="000D6974">
            <w:pPr>
              <w:pStyle w:val="xa"/>
              <w:spacing w:after="120"/>
              <w:jc w:val="both"/>
              <w:rPr>
                <w:rFonts w:ascii="Arial" w:eastAsiaTheme="minorEastAsia" w:hAnsi="Arial" w:cs="Arial"/>
                <w:sz w:val="20"/>
                <w:szCs w:val="20"/>
              </w:rPr>
            </w:pPr>
            <w:r w:rsidRPr="000D6974">
              <w:rPr>
                <w:rFonts w:ascii="Arial" w:hAnsi="Arial" w:cs="Arial"/>
                <w:sz w:val="20"/>
                <w:szCs w:val="20"/>
                <w:lang w:eastAsia="zh-CN"/>
              </w:rPr>
              <w:t>Agree, the proposed conclusion is the simple way.</w:t>
            </w:r>
          </w:p>
        </w:tc>
      </w:tr>
      <w:tr w:rsidR="004E718B" w:rsidRPr="00475E1E" w14:paraId="5B766291" w14:textId="77777777" w:rsidTr="007A3E19">
        <w:trPr>
          <w:trHeight w:val="474"/>
          <w:jc w:val="center"/>
        </w:trPr>
        <w:tc>
          <w:tcPr>
            <w:tcW w:w="678" w:type="pct"/>
            <w:tcMar>
              <w:top w:w="0" w:type="dxa"/>
              <w:left w:w="108" w:type="dxa"/>
              <w:bottom w:w="0" w:type="dxa"/>
              <w:right w:w="108" w:type="dxa"/>
            </w:tcMar>
          </w:tcPr>
          <w:p w14:paraId="512FAB16" w14:textId="0A91C238" w:rsidR="004E718B" w:rsidRPr="000D6974" w:rsidRDefault="004E718B" w:rsidP="000D6974">
            <w:pPr>
              <w:pStyle w:val="xmsonormal"/>
              <w:spacing w:line="240" w:lineRule="atLeast"/>
              <w:jc w:val="both"/>
              <w:rPr>
                <w:rFonts w:ascii="Arial" w:hAnsi="Arial" w:cs="Arial"/>
                <w:sz w:val="20"/>
                <w:szCs w:val="20"/>
                <w:lang w:eastAsia="zh-CN"/>
              </w:rPr>
            </w:pPr>
            <w:r>
              <w:rPr>
                <w:rFonts w:ascii="Arial" w:hAnsi="Arial" w:cs="Arial"/>
                <w:sz w:val="20"/>
                <w:szCs w:val="20"/>
                <w:lang w:eastAsia="zh-CN"/>
              </w:rPr>
              <w:t>NEC</w:t>
            </w:r>
          </w:p>
        </w:tc>
        <w:tc>
          <w:tcPr>
            <w:tcW w:w="4322" w:type="pct"/>
            <w:tcMar>
              <w:top w:w="0" w:type="dxa"/>
              <w:left w:w="108" w:type="dxa"/>
              <w:bottom w:w="0" w:type="dxa"/>
              <w:right w:w="108" w:type="dxa"/>
            </w:tcMar>
          </w:tcPr>
          <w:p w14:paraId="2CC34D3A" w14:textId="14D49F29" w:rsidR="004E718B" w:rsidRPr="000D6974" w:rsidRDefault="004E718B" w:rsidP="000D6974">
            <w:pPr>
              <w:pStyle w:val="xa"/>
              <w:spacing w:after="120"/>
              <w:jc w:val="both"/>
              <w:rPr>
                <w:rFonts w:ascii="Arial" w:hAnsi="Arial" w:cs="Arial"/>
                <w:sz w:val="20"/>
                <w:szCs w:val="20"/>
                <w:lang w:eastAsia="zh-CN"/>
              </w:rPr>
            </w:pPr>
            <w:r>
              <w:rPr>
                <w:rFonts w:ascii="Arial" w:hAnsi="Arial" w:cs="Arial"/>
                <w:sz w:val="20"/>
                <w:szCs w:val="20"/>
                <w:lang w:eastAsia="zh-CN"/>
              </w:rPr>
              <w:t>Agree. One HARQ-ACK bit for all the repetitions is consistent with Rel-15 as explained by Samsung.</w:t>
            </w:r>
          </w:p>
        </w:tc>
      </w:tr>
      <w:tr w:rsidR="004E718B" w:rsidRPr="00475E1E" w14:paraId="19F52EFA" w14:textId="77777777" w:rsidTr="007A3E19">
        <w:trPr>
          <w:trHeight w:val="474"/>
          <w:jc w:val="center"/>
        </w:trPr>
        <w:tc>
          <w:tcPr>
            <w:tcW w:w="678" w:type="pct"/>
            <w:tcMar>
              <w:top w:w="0" w:type="dxa"/>
              <w:left w:w="108" w:type="dxa"/>
              <w:bottom w:w="0" w:type="dxa"/>
              <w:right w:w="108" w:type="dxa"/>
            </w:tcMar>
          </w:tcPr>
          <w:p w14:paraId="5080BF59" w14:textId="3B099E8A" w:rsidR="004E718B" w:rsidRDefault="004E718B" w:rsidP="000D6974">
            <w:pPr>
              <w:pStyle w:val="xmsonormal"/>
              <w:spacing w:line="240" w:lineRule="atLeast"/>
              <w:jc w:val="both"/>
              <w:rPr>
                <w:rFonts w:ascii="Arial" w:hAnsi="Arial" w:cs="Arial"/>
                <w:sz w:val="20"/>
                <w:szCs w:val="20"/>
                <w:lang w:eastAsia="zh-CN"/>
              </w:rPr>
            </w:pPr>
            <w:r>
              <w:rPr>
                <w:rFonts w:ascii="Arial" w:hAnsi="Arial" w:cs="Arial"/>
                <w:kern w:val="2"/>
                <w:sz w:val="20"/>
                <w:szCs w:val="20"/>
                <w:lang w:eastAsia="zh-CN"/>
              </w:rPr>
              <w:t>OPPO</w:t>
            </w:r>
          </w:p>
        </w:tc>
        <w:tc>
          <w:tcPr>
            <w:tcW w:w="4322" w:type="pct"/>
            <w:tcMar>
              <w:top w:w="0" w:type="dxa"/>
              <w:left w:w="108" w:type="dxa"/>
              <w:bottom w:w="0" w:type="dxa"/>
              <w:right w:w="108" w:type="dxa"/>
            </w:tcMar>
          </w:tcPr>
          <w:p w14:paraId="7B13D923" w14:textId="77777777" w:rsidR="004E718B" w:rsidRDefault="004E718B">
            <w:pPr>
              <w:pStyle w:val="xmsonormal"/>
              <w:spacing w:line="240" w:lineRule="atLeast"/>
              <w:jc w:val="both"/>
              <w:rPr>
                <w:rFonts w:ascii="Times New Roman" w:eastAsia="Gulim" w:hAnsi="Times New Roman" w:cs="Times New Roman"/>
                <w:kern w:val="2"/>
                <w:sz w:val="20"/>
                <w:szCs w:val="20"/>
              </w:rPr>
            </w:pPr>
            <w:r>
              <w:rPr>
                <w:rFonts w:ascii="Times New Roman" w:eastAsia="Gulim" w:hAnsi="Times New Roman" w:cs="Times New Roman"/>
                <w:kern w:val="2"/>
                <w:sz w:val="20"/>
                <w:szCs w:val="20"/>
              </w:rPr>
              <w:t>Agree the intention of proposal and follow Rel-15 behavior.</w:t>
            </w:r>
          </w:p>
          <w:p w14:paraId="76399424" w14:textId="437E1F15" w:rsidR="004E718B" w:rsidRDefault="004E718B" w:rsidP="000D6974">
            <w:pPr>
              <w:pStyle w:val="xa"/>
              <w:spacing w:after="120"/>
              <w:jc w:val="both"/>
              <w:rPr>
                <w:rFonts w:ascii="Arial" w:hAnsi="Arial" w:cs="Arial"/>
                <w:sz w:val="20"/>
                <w:szCs w:val="20"/>
                <w:lang w:eastAsia="zh-CN"/>
              </w:rPr>
            </w:pPr>
            <w:r>
              <w:rPr>
                <w:rFonts w:ascii="Times New Roman" w:eastAsia="Gulim" w:hAnsi="Times New Roman" w:cs="Times New Roman"/>
                <w:kern w:val="2"/>
                <w:sz w:val="20"/>
                <w:szCs w:val="20"/>
              </w:rPr>
              <w:t xml:space="preserve">However, for type 1 HARQ-ACK codebook, A/N bit mapping is determined by </w:t>
            </w:r>
            <w:r>
              <w:rPr>
                <w:rFonts w:ascii="Times New Roman" w:hAnsi="Times New Roman" w:cs="Times New Roman"/>
                <w:kern w:val="2"/>
                <w:sz w:val="20"/>
                <w:szCs w:val="20"/>
                <w:lang w:eastAsia="zh-CN"/>
              </w:rPr>
              <w:t>M</w:t>
            </w:r>
            <w:r>
              <w:rPr>
                <w:rFonts w:ascii="Times New Roman" w:hAnsi="Times New Roman" w:cs="Times New Roman"/>
                <w:kern w:val="2"/>
                <w:sz w:val="20"/>
                <w:szCs w:val="20"/>
                <w:vertAlign w:val="subscript"/>
                <w:lang w:eastAsia="zh-CN"/>
              </w:rPr>
              <w:t>A,c</w:t>
            </w:r>
            <w:r>
              <w:rPr>
                <w:rFonts w:ascii="Times New Roman" w:hAnsi="Times New Roman" w:cs="Times New Roman"/>
                <w:kern w:val="2"/>
                <w:sz w:val="20"/>
                <w:szCs w:val="20"/>
                <w:lang w:eastAsia="zh-CN"/>
              </w:rPr>
              <w:t xml:space="preserve"> occasions and K sets. So more than one A/N bits for SPS-PDSCH repetition may be included in one HARQ-ACK codebook. But A/N bit value in target PUCCH slot n+k is determined by final reception result for total SPS-PDSCH reception. A/N bit value in other PUCCH slot covering SPS-PDSCH slots is set NACK.</w:t>
            </w:r>
          </w:p>
        </w:tc>
      </w:tr>
      <w:tr w:rsidR="00503172" w:rsidRPr="00475E1E" w14:paraId="600310B4" w14:textId="77777777" w:rsidTr="007A3E19">
        <w:trPr>
          <w:trHeight w:val="474"/>
          <w:jc w:val="center"/>
        </w:trPr>
        <w:tc>
          <w:tcPr>
            <w:tcW w:w="678" w:type="pct"/>
            <w:tcMar>
              <w:top w:w="0" w:type="dxa"/>
              <w:left w:w="108" w:type="dxa"/>
              <w:bottom w:w="0" w:type="dxa"/>
              <w:right w:w="108" w:type="dxa"/>
            </w:tcMar>
          </w:tcPr>
          <w:p w14:paraId="63359A4A" w14:textId="54DB4027" w:rsidR="00503172" w:rsidRDefault="00503172" w:rsidP="000D6974">
            <w:pPr>
              <w:pStyle w:val="xmsonormal"/>
              <w:spacing w:line="240" w:lineRule="atLeast"/>
              <w:jc w:val="both"/>
              <w:rPr>
                <w:rFonts w:ascii="Arial" w:hAnsi="Arial" w:cs="Arial"/>
                <w:kern w:val="2"/>
                <w:sz w:val="20"/>
                <w:szCs w:val="20"/>
                <w:lang w:eastAsia="zh-CN"/>
              </w:rPr>
            </w:pPr>
            <w:r>
              <w:rPr>
                <w:rFonts w:ascii="Arial" w:eastAsia="Gulim" w:hAnsi="Arial" w:cs="Arial"/>
                <w:kern w:val="2"/>
                <w:sz w:val="20"/>
                <w:szCs w:val="20"/>
              </w:rPr>
              <w:t>HW/HiSi</w:t>
            </w:r>
          </w:p>
        </w:tc>
        <w:tc>
          <w:tcPr>
            <w:tcW w:w="4322" w:type="pct"/>
            <w:tcMar>
              <w:top w:w="0" w:type="dxa"/>
              <w:left w:w="108" w:type="dxa"/>
              <w:bottom w:w="0" w:type="dxa"/>
              <w:right w:w="108" w:type="dxa"/>
            </w:tcMar>
          </w:tcPr>
          <w:p w14:paraId="785249BF" w14:textId="77777777" w:rsidR="00503172" w:rsidRDefault="00503172">
            <w:pPr>
              <w:pStyle w:val="xmsonormal"/>
              <w:spacing w:line="240" w:lineRule="atLeast"/>
              <w:jc w:val="both"/>
              <w:rPr>
                <w:rFonts w:ascii="Gulim" w:eastAsia="Gulim" w:hAnsi="Gulim"/>
                <w:kern w:val="2"/>
                <w:sz w:val="20"/>
                <w:szCs w:val="20"/>
              </w:rPr>
            </w:pPr>
            <w:r>
              <w:rPr>
                <w:rFonts w:ascii="Gulim" w:eastAsia="Gulim" w:hAnsi="Gulim" w:hint="eastAsia"/>
                <w:kern w:val="2"/>
                <w:sz w:val="20"/>
                <w:szCs w:val="20"/>
              </w:rPr>
              <w:t xml:space="preserve">Do not agree in general. An A/N-bit does not need to be generated for all pdsch-AggregationFactor occasions. </w:t>
            </w:r>
          </w:p>
          <w:p w14:paraId="07E4129C" w14:textId="77777777" w:rsidR="00503172" w:rsidRDefault="00503172">
            <w:pPr>
              <w:pStyle w:val="xmsonormal"/>
              <w:spacing w:line="240" w:lineRule="atLeast"/>
              <w:jc w:val="both"/>
              <w:rPr>
                <w:rFonts w:ascii="Gulim" w:eastAsia="Gulim" w:hAnsi="Gulim"/>
                <w:kern w:val="2"/>
                <w:sz w:val="20"/>
                <w:szCs w:val="20"/>
              </w:rPr>
            </w:pPr>
            <w:r>
              <w:rPr>
                <w:rFonts w:ascii="Gulim" w:eastAsia="Gulim" w:hAnsi="Gulim" w:hint="eastAsia"/>
                <w:kern w:val="2"/>
                <w:sz w:val="20"/>
                <w:szCs w:val="20"/>
              </w:rPr>
              <w:t xml:space="preserve">It is enough to generate an A/N –bit for the last repetition that is received, as illustrated in the figure below. Only an A/N bit for the orange SPS in slot 2 needs to be generated and one A/N for the green SPS in slot 3. One A/N bit should be generated for each SPS configuration and included in the same codebook. If they need to be transmitted simultaneously. In the example below, 1 bit for SPS index 1 and one bit for SPS index 2 would be transmitted in the same PUCCH.    </w:t>
            </w:r>
          </w:p>
          <w:p w14:paraId="1A6CEE6A" w14:textId="2FA72A28" w:rsidR="00503172" w:rsidRDefault="006B373D">
            <w:pPr>
              <w:pStyle w:val="xmsonormal"/>
              <w:spacing w:line="240" w:lineRule="atLeast"/>
              <w:jc w:val="both"/>
              <w:rPr>
                <w:rFonts w:ascii="Times New Roman" w:eastAsia="Gulim" w:hAnsi="Times New Roman" w:cs="Times New Roman"/>
                <w:kern w:val="2"/>
                <w:sz w:val="20"/>
                <w:szCs w:val="20"/>
              </w:rPr>
            </w:pPr>
            <w:r>
              <w:rPr>
                <w:noProof/>
                <w:kern w:val="2"/>
                <w:lang w:eastAsia="zh-CN"/>
              </w:rPr>
              <w:drawing>
                <wp:inline distT="0" distB="0" distL="0" distR="0" wp14:anchorId="7A3903C3" wp14:editId="2BBDE92D">
                  <wp:extent cx="3576955" cy="1119505"/>
                  <wp:effectExtent l="0" t="0" r="4445" b="4445"/>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576955" cy="1119505"/>
                          </a:xfrm>
                          <a:prstGeom prst="rect">
                            <a:avLst/>
                          </a:prstGeom>
                          <a:noFill/>
                          <a:ln>
                            <a:noFill/>
                          </a:ln>
                        </pic:spPr>
                      </pic:pic>
                    </a:graphicData>
                  </a:graphic>
                </wp:inline>
              </w:drawing>
            </w:r>
          </w:p>
        </w:tc>
      </w:tr>
      <w:tr w:rsidR="007A3E19" w:rsidRPr="00475E1E" w14:paraId="7BE3CC74" w14:textId="77777777" w:rsidTr="007A3E19">
        <w:trPr>
          <w:trHeight w:val="474"/>
          <w:jc w:val="center"/>
        </w:trPr>
        <w:tc>
          <w:tcPr>
            <w:tcW w:w="678" w:type="pct"/>
            <w:tcMar>
              <w:top w:w="0" w:type="dxa"/>
              <w:left w:w="108" w:type="dxa"/>
              <w:bottom w:w="0" w:type="dxa"/>
              <w:right w:w="108" w:type="dxa"/>
            </w:tcMar>
          </w:tcPr>
          <w:p w14:paraId="42F3EE3F" w14:textId="6D277EDD" w:rsidR="007A3E19" w:rsidRPr="0077472A" w:rsidRDefault="007A3E19" w:rsidP="000D6974">
            <w:pPr>
              <w:pStyle w:val="xmsonormal"/>
              <w:spacing w:line="240" w:lineRule="atLeast"/>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2307C380" w14:textId="4D3931C3" w:rsidR="007A3E19" w:rsidRPr="0077472A" w:rsidRDefault="0077472A" w:rsidP="000D6974">
            <w:pPr>
              <w:pStyle w:val="xa"/>
              <w:spacing w:after="120"/>
              <w:jc w:val="both"/>
              <w:rPr>
                <w:rFonts w:ascii="Times New Roman" w:hAnsi="Times New Roman" w:cs="Times New Roman"/>
                <w:sz w:val="20"/>
                <w:szCs w:val="20"/>
                <w:lang w:eastAsia="zh-CN"/>
              </w:rPr>
            </w:pPr>
            <w:r w:rsidRPr="0077472A">
              <w:rPr>
                <w:rFonts w:ascii="Times New Roman" w:hAnsi="Times New Roman" w:cs="Times New Roman"/>
                <w:sz w:val="20"/>
                <w:szCs w:val="20"/>
                <w:lang w:eastAsia="zh-CN"/>
              </w:rPr>
              <w:t>We are not quite clear about the intention of the proposal.</w:t>
            </w:r>
          </w:p>
        </w:tc>
      </w:tr>
      <w:tr w:rsidR="0037262F" w:rsidRPr="00475E1E" w14:paraId="282DCC1D" w14:textId="77777777" w:rsidTr="007A3E19">
        <w:trPr>
          <w:trHeight w:val="474"/>
          <w:jc w:val="center"/>
        </w:trPr>
        <w:tc>
          <w:tcPr>
            <w:tcW w:w="678" w:type="pct"/>
            <w:tcMar>
              <w:top w:w="0" w:type="dxa"/>
              <w:left w:w="108" w:type="dxa"/>
              <w:bottom w:w="0" w:type="dxa"/>
              <w:right w:w="108" w:type="dxa"/>
            </w:tcMar>
          </w:tcPr>
          <w:p w14:paraId="25F50EE6" w14:textId="677DB6BE" w:rsidR="0037262F" w:rsidRPr="0077472A" w:rsidRDefault="0037262F" w:rsidP="0037262F">
            <w:pPr>
              <w:pStyle w:val="xmsonormal"/>
              <w:spacing w:line="240" w:lineRule="atLeast"/>
              <w:jc w:val="both"/>
              <w:rPr>
                <w:rFonts w:ascii="Times New Roman" w:hAnsi="Times New Roman" w:cs="Times New Roman"/>
                <w:sz w:val="20"/>
                <w:szCs w:val="20"/>
                <w:lang w:eastAsia="zh-CN"/>
              </w:rPr>
            </w:pPr>
            <w:r w:rsidRPr="00A837BB">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3C88F9A" w14:textId="65AACF6F" w:rsidR="0037262F" w:rsidRDefault="0037262F" w:rsidP="0037262F">
            <w:pPr>
              <w:pStyle w:val="xa"/>
              <w:spacing w:after="120"/>
              <w:jc w:val="both"/>
              <w:rPr>
                <w:rFonts w:ascii="Times New Roman" w:eastAsia="MS Mincho" w:hAnsi="Times New Roman" w:cs="Times New Roman"/>
                <w:sz w:val="20"/>
                <w:szCs w:val="20"/>
              </w:rPr>
            </w:pPr>
            <w:r w:rsidRPr="0037262F">
              <w:rPr>
                <w:rFonts w:ascii="Times New Roman" w:eastAsia="MS Mincho" w:hAnsi="Times New Roman" w:cs="Times New Roman"/>
                <w:b/>
                <w:bCs/>
                <w:sz w:val="20"/>
                <w:szCs w:val="20"/>
              </w:rPr>
              <w:t>Agree with main bullet, but not with sub</w:t>
            </w:r>
            <w:r>
              <w:rPr>
                <w:rFonts w:ascii="Times New Roman" w:eastAsia="MS Mincho" w:hAnsi="Times New Roman" w:cs="Times New Roman"/>
                <w:b/>
                <w:bCs/>
                <w:sz w:val="20"/>
                <w:szCs w:val="20"/>
              </w:rPr>
              <w:t>-</w:t>
            </w:r>
            <w:r w:rsidRPr="0037262F">
              <w:rPr>
                <w:rFonts w:ascii="Times New Roman" w:eastAsia="MS Mincho" w:hAnsi="Times New Roman" w:cs="Times New Roman"/>
                <w:b/>
                <w:bCs/>
                <w:sz w:val="20"/>
                <w:szCs w:val="20"/>
              </w:rPr>
              <w:t xml:space="preserve">bullet </w:t>
            </w:r>
            <w:r>
              <w:rPr>
                <w:rFonts w:ascii="Times New Roman" w:eastAsia="MS Mincho" w:hAnsi="Times New Roman" w:cs="Times New Roman"/>
                <w:b/>
                <w:bCs/>
                <w:sz w:val="20"/>
                <w:szCs w:val="20"/>
              </w:rPr>
              <w:t xml:space="preserve">that no </w:t>
            </w:r>
            <w:r w:rsidRPr="0037262F">
              <w:rPr>
                <w:rFonts w:ascii="Times New Roman" w:eastAsia="MS Mincho" w:hAnsi="Times New Roman" w:cs="Times New Roman"/>
                <w:b/>
                <w:bCs/>
                <w:sz w:val="20"/>
                <w:szCs w:val="20"/>
              </w:rPr>
              <w:t>on specs change</w:t>
            </w:r>
            <w:r>
              <w:rPr>
                <w:rFonts w:ascii="Times New Roman" w:eastAsia="MS Mincho" w:hAnsi="Times New Roman" w:cs="Times New Roman"/>
                <w:b/>
                <w:bCs/>
                <w:sz w:val="20"/>
                <w:szCs w:val="20"/>
              </w:rPr>
              <w:t xml:space="preserve"> is needed</w:t>
            </w:r>
            <w:r w:rsidRPr="00A837BB">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p>
          <w:p w14:paraId="5CD886D1" w14:textId="534FC5C8" w:rsidR="0037262F" w:rsidRDefault="0037262F" w:rsidP="0037262F">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Main bullet: </w:t>
            </w:r>
            <w:r w:rsidRPr="00A837BB">
              <w:rPr>
                <w:rFonts w:ascii="Times New Roman" w:eastAsia="MS Mincho" w:hAnsi="Times New Roman" w:cs="Times New Roman"/>
                <w:sz w:val="20"/>
                <w:szCs w:val="20"/>
              </w:rPr>
              <w:t>As Samsung and Vivo mentioned, in Rel-15 the UE generates only one A/N bit relative to the last repetition occasion</w:t>
            </w:r>
            <w:r>
              <w:rPr>
                <w:rFonts w:ascii="Times New Roman" w:eastAsia="MS Mincho" w:hAnsi="Times New Roman" w:cs="Times New Roman"/>
                <w:sz w:val="20"/>
                <w:szCs w:val="20"/>
              </w:rPr>
              <w:t>. This is, in our understanding, what the main bullet of the proposed conclusion tries to express.</w:t>
            </w:r>
          </w:p>
          <w:p w14:paraId="79B8DA10" w14:textId="183E0004" w:rsidR="0037262F" w:rsidRPr="00A837BB" w:rsidRDefault="0037262F" w:rsidP="0037262F">
            <w:pPr>
              <w:pStyle w:val="xa"/>
              <w:spacing w:after="120"/>
              <w:jc w:val="both"/>
              <w:rPr>
                <w:rFonts w:ascii="Times New Roman" w:eastAsia="MS Mincho" w:hAnsi="Times New Roman" w:cs="Times New Roman"/>
                <w:iCs/>
                <w:sz w:val="20"/>
                <w:szCs w:val="20"/>
              </w:rPr>
            </w:pPr>
            <w:r>
              <w:rPr>
                <w:rFonts w:ascii="Times New Roman" w:eastAsia="MS Mincho" w:hAnsi="Times New Roman" w:cs="Times New Roman"/>
                <w:sz w:val="20"/>
                <w:szCs w:val="20"/>
              </w:rPr>
              <w:t xml:space="preserve">However, we disagree on sub-bullet with the </w:t>
            </w:r>
            <w:r w:rsidRPr="0037262F">
              <w:rPr>
                <w:rFonts w:ascii="Times New Roman" w:eastAsia="MS Mincho" w:hAnsi="Times New Roman" w:cs="Times New Roman"/>
                <w:sz w:val="20"/>
                <w:szCs w:val="20"/>
              </w:rPr>
              <w:t>“No spec changed is needed”. As we h</w:t>
            </w:r>
            <w:r>
              <w:rPr>
                <w:rFonts w:ascii="Times New Roman" w:eastAsia="MS Mincho" w:hAnsi="Times New Roman" w:cs="Times New Roman"/>
                <w:sz w:val="20"/>
                <w:szCs w:val="20"/>
              </w:rPr>
              <w:t>ighli</w:t>
            </w:r>
            <w:r w:rsidRPr="00A837BB">
              <w:rPr>
                <w:rFonts w:ascii="Times New Roman" w:eastAsia="MS Mincho" w:hAnsi="Times New Roman" w:cs="Times New Roman"/>
                <w:sz w:val="20"/>
                <w:szCs w:val="20"/>
              </w:rPr>
              <w:t>ghted in our TDoc [4],</w:t>
            </w:r>
            <w:r>
              <w:rPr>
                <w:rFonts w:ascii="Times New Roman" w:eastAsia="MS Mincho" w:hAnsi="Times New Roman" w:cs="Times New Roman"/>
                <w:sz w:val="20"/>
                <w:szCs w:val="20"/>
              </w:rPr>
              <w:t xml:space="preserve"> in current Rel-16 specifications</w:t>
            </w:r>
            <w:r w:rsidRPr="00A837BB">
              <w:rPr>
                <w:rFonts w:ascii="Times New Roman" w:eastAsia="MS Mincho" w:hAnsi="Times New Roman" w:cs="Times New Roman"/>
                <w:sz w:val="20"/>
                <w:szCs w:val="20"/>
              </w:rPr>
              <w:t xml:space="preserve"> </w:t>
            </w:r>
            <m:oMath>
              <m:sSubSup>
                <m:sSubSupPr>
                  <m:ctrlPr>
                    <w:rPr>
                      <w:rFonts w:ascii="Cambria Math" w:hAnsi="Cambria Math"/>
                      <w:i/>
                      <w:iCs/>
                      <w:sz w:val="20"/>
                      <w:szCs w:val="20"/>
                    </w:rPr>
                  </m:ctrlPr>
                </m:sSubSupPr>
                <m:e>
                  <m:r>
                    <w:rPr>
                      <w:rFonts w:ascii="Cambria Math" w:hAnsi="Cambria Math"/>
                      <w:sz w:val="20"/>
                      <w:szCs w:val="20"/>
                    </w:rPr>
                    <m:t>N</m:t>
                  </m:r>
                </m:e>
                <m:sub>
                  <m:r>
                    <w:rPr>
                      <w:rFonts w:ascii="Cambria Math" w:hAnsi="Cambria Math"/>
                      <w:sz w:val="20"/>
                      <w:szCs w:val="20"/>
                    </w:rPr>
                    <m:t>PDSCH</m:t>
                  </m:r>
                </m:sub>
                <m:sup>
                  <m:r>
                    <w:rPr>
                      <w:rFonts w:ascii="Cambria Math" w:hAnsi="Cambria Math"/>
                      <w:sz w:val="20"/>
                      <w:szCs w:val="20"/>
                    </w:rPr>
                    <m:t>repeat</m:t>
                  </m:r>
                </m:sup>
              </m:sSubSup>
            </m:oMath>
            <w:r w:rsidRPr="00A837BB">
              <w:rPr>
                <w:rFonts w:ascii="Times New Roman" w:eastAsia="MS Mincho" w:hAnsi="Times New Roman" w:cs="Times New Roman"/>
                <w:iCs/>
                <w:sz w:val="20"/>
                <w:szCs w:val="20"/>
              </w:rPr>
              <w:t xml:space="preserve"> is set to 1 when </w:t>
            </w:r>
            <w:r w:rsidRPr="00A837BB">
              <w:rPr>
                <w:rFonts w:ascii="Times New Roman" w:eastAsia="MS Mincho" w:hAnsi="Times New Roman" w:cs="Times New Roman"/>
                <w:i/>
                <w:sz w:val="20"/>
                <w:szCs w:val="20"/>
              </w:rPr>
              <w:t>RepNumR16</w:t>
            </w:r>
            <w:r>
              <w:rPr>
                <w:rFonts w:ascii="Times New Roman" w:eastAsia="MS Mincho" w:hAnsi="Times New Roman" w:cs="Times New Roman"/>
                <w:i/>
                <w:sz w:val="20"/>
                <w:szCs w:val="20"/>
              </w:rPr>
              <w:t xml:space="preserve"> </w:t>
            </w:r>
            <w:r>
              <w:rPr>
                <w:rFonts w:ascii="Times New Roman" w:eastAsia="MS Mincho" w:hAnsi="Times New Roman" w:cs="Times New Roman"/>
                <w:iCs/>
                <w:sz w:val="20"/>
                <w:szCs w:val="20"/>
              </w:rPr>
              <w:t xml:space="preserve">is provided. In our view, </w:t>
            </w:r>
            <w:r>
              <w:rPr>
                <w:rFonts w:ascii="Times New Roman" w:eastAsia="MS Mincho" w:hAnsi="Times New Roman" w:cs="Times New Roman"/>
                <w:i/>
                <w:sz w:val="20"/>
                <w:szCs w:val="20"/>
              </w:rPr>
              <w:t>RepNumR16</w:t>
            </w:r>
            <w:r>
              <w:rPr>
                <w:rFonts w:ascii="Times New Roman" w:eastAsia="MS Mincho" w:hAnsi="Times New Roman" w:cs="Times New Roman"/>
                <w:iCs/>
                <w:sz w:val="20"/>
                <w:szCs w:val="20"/>
              </w:rPr>
              <w:t xml:space="preserve"> should work independently of </w:t>
            </w:r>
            <w:r w:rsidRPr="00A837BB">
              <w:rPr>
                <w:rFonts w:ascii="Times New Roman" w:eastAsia="MS Mincho" w:hAnsi="Times New Roman" w:cs="Times New Roman"/>
                <w:i/>
                <w:sz w:val="20"/>
                <w:szCs w:val="20"/>
              </w:rPr>
              <w:t>pdsch-AggregationFactor</w:t>
            </w:r>
            <w:r w:rsidRPr="00A837BB">
              <w:rPr>
                <w:rFonts w:ascii="Times New Roman" w:eastAsia="MS Mincho" w:hAnsi="Times New Roman" w:cs="Times New Roman"/>
                <w:iCs/>
                <w:sz w:val="20"/>
                <w:szCs w:val="20"/>
              </w:rPr>
              <w:t xml:space="preserve"> provided in </w:t>
            </w:r>
            <w:r w:rsidRPr="00A837BB">
              <w:rPr>
                <w:rFonts w:ascii="Times New Roman" w:eastAsia="MS Mincho" w:hAnsi="Times New Roman" w:cs="Times New Roman"/>
                <w:i/>
                <w:sz w:val="20"/>
                <w:szCs w:val="20"/>
              </w:rPr>
              <w:t>sps-Config</w:t>
            </w:r>
            <w:r>
              <w:rPr>
                <w:rFonts w:ascii="Times New Roman" w:eastAsia="MS Mincho" w:hAnsi="Times New Roman" w:cs="Times New Roman"/>
                <w:iCs/>
                <w:sz w:val="20"/>
                <w:szCs w:val="20"/>
              </w:rPr>
              <w:t xml:space="preserve"> and thus the following change is proposed to TS 38.213, Sec. 9.1.2:</w:t>
            </w:r>
          </w:p>
          <w:p w14:paraId="4392855C" w14:textId="77777777" w:rsidR="0037262F" w:rsidRPr="00A837BB" w:rsidRDefault="0037262F" w:rsidP="0037262F">
            <w:pPr>
              <w:pStyle w:val="xa"/>
              <w:spacing w:after="120"/>
              <w:jc w:val="both"/>
              <w:rPr>
                <w:rFonts w:ascii="Times New Roman" w:eastAsia="MS Mincho" w:hAnsi="Times New Roman" w:cs="Times New Roman"/>
                <w:sz w:val="20"/>
                <w:szCs w:val="20"/>
              </w:rPr>
            </w:pPr>
          </w:p>
          <w:p w14:paraId="6712E37A" w14:textId="77777777" w:rsidR="0037262F" w:rsidRPr="00A775C3" w:rsidRDefault="0037262F" w:rsidP="0037262F">
            <w:pPr>
              <w:spacing w:after="120"/>
            </w:pPr>
            <w:r w:rsidRPr="00A837BB">
              <w:rPr>
                <w:color w:val="FF0000"/>
                <w:szCs w:val="20"/>
              </w:rPr>
              <w:t>For SPS PDSCH reception for which</w:t>
            </w:r>
            <w:r w:rsidRPr="00A775C3">
              <w:rPr>
                <w:color w:val="FF0000"/>
              </w:rPr>
              <w:t xml:space="preserve"> </w:t>
            </w:r>
            <w:r w:rsidRPr="00A775C3">
              <w:rPr>
                <w:i/>
                <w:iCs/>
                <w:color w:val="FF0000"/>
              </w:rPr>
              <w:t xml:space="preserve">pdsch-AggregationFactor </w:t>
            </w:r>
            <w:r w:rsidRPr="00A775C3">
              <w:rPr>
                <w:color w:val="FF0000"/>
              </w:rPr>
              <w:t xml:space="preserve">is provided in </w:t>
            </w:r>
            <w:r w:rsidRPr="00A775C3">
              <w:rPr>
                <w:i/>
                <w:iCs/>
                <w:color w:val="FF0000"/>
              </w:rPr>
              <w:t>sps-Config</w:t>
            </w:r>
            <w:r w:rsidRPr="00A775C3">
              <w:rPr>
                <w:color w:val="FF0000"/>
              </w:rPr>
              <w:t xml:space="preserve">,  </w:t>
            </w:r>
            <m:oMath>
              <m:sSubSup>
                <m:sSubSupPr>
                  <m:ctrlPr>
                    <w:rPr>
                      <w:rFonts w:ascii="Cambria Math" w:hAnsi="Cambria Math"/>
                      <w:i/>
                      <w:iCs/>
                      <w:color w:val="FF0000"/>
                    </w:rPr>
                  </m:ctrlPr>
                </m:sSubSupPr>
                <m:e>
                  <m:r>
                    <w:rPr>
                      <w:rFonts w:ascii="Cambria Math" w:hAnsi="Cambria Math"/>
                      <w:color w:val="FF0000"/>
                    </w:rPr>
                    <m:t>N</m:t>
                  </m:r>
                </m:e>
                <m:sub>
                  <m:r>
                    <w:rPr>
                      <w:rFonts w:ascii="Cambria Math" w:hAnsi="Cambria Math"/>
                      <w:color w:val="FF0000"/>
                    </w:rPr>
                    <m:t>PDSCH</m:t>
                  </m:r>
                </m:sub>
                <m:sup>
                  <m:r>
                    <w:rPr>
                      <w:rFonts w:ascii="Cambria Math" w:hAnsi="Cambria Math"/>
                      <w:color w:val="FF0000"/>
                    </w:rPr>
                    <m:t>repeat</m:t>
                  </m:r>
                </m:sup>
              </m:sSubSup>
            </m:oMath>
            <w:r w:rsidRPr="00A775C3">
              <w:t xml:space="preserve"> </w:t>
            </w:r>
            <w:r w:rsidRPr="00A775C3">
              <w:rPr>
                <w:color w:val="FF0000"/>
              </w:rPr>
              <w:t xml:space="preserve">is a value of </w:t>
            </w:r>
            <w:r w:rsidRPr="00A775C3">
              <w:rPr>
                <w:i/>
                <w:iCs/>
                <w:color w:val="FF0000"/>
              </w:rPr>
              <w:t xml:space="preserve">pdsch-AggregationFactor </w:t>
            </w:r>
            <w:r w:rsidRPr="00A775C3">
              <w:rPr>
                <w:color w:val="FF0000"/>
              </w:rPr>
              <w:t xml:space="preserve">in </w:t>
            </w:r>
            <w:r w:rsidRPr="00A775C3">
              <w:rPr>
                <w:i/>
                <w:iCs/>
                <w:color w:val="FF0000"/>
              </w:rPr>
              <w:t>sps-Config</w:t>
            </w:r>
            <w:r w:rsidRPr="00A775C3">
              <w:rPr>
                <w:color w:val="FF0000"/>
              </w:rPr>
              <w:t>. Otherwise, i</w:t>
            </w:r>
            <w:r w:rsidRPr="00A775C3">
              <w:t xml:space="preserve">f the UE is provided </w:t>
            </w:r>
            <w:r w:rsidRPr="00A775C3">
              <w:rPr>
                <w:i/>
                <w:iCs/>
              </w:rPr>
              <w:t>pdsch-AggregationFactor</w:t>
            </w:r>
            <w:r w:rsidRPr="00A775C3">
              <w:t xml:space="preserve"> </w:t>
            </w:r>
            <w:r w:rsidRPr="00A775C3">
              <w:rPr>
                <w:color w:val="FF0000"/>
              </w:rPr>
              <w:t xml:space="preserve">in </w:t>
            </w:r>
            <w:r w:rsidRPr="00A775C3">
              <w:rPr>
                <w:i/>
                <w:iCs/>
                <w:color w:val="FF0000"/>
              </w:rPr>
              <w:t>pdsch-config</w:t>
            </w:r>
            <w:r w:rsidRPr="00A775C3">
              <w:rPr>
                <w:color w:val="FF0000"/>
              </w:rPr>
              <w:t xml:space="preserve"> </w:t>
            </w:r>
            <w:r w:rsidRPr="00A775C3">
              <w:t xml:space="preserve">and no entry in </w:t>
            </w:r>
            <w:r w:rsidRPr="00A775C3">
              <w:rPr>
                <w:i/>
                <w:iCs/>
              </w:rPr>
              <w:t>pdsch-TimeDomainAllocationList</w:t>
            </w:r>
            <w:r w:rsidRPr="00A775C3">
              <w:t xml:space="preserve"> includes </w:t>
            </w:r>
            <w:r w:rsidRPr="00A775C3">
              <w:rPr>
                <w:i/>
                <w:iCs/>
              </w:rPr>
              <w:t>RepNumR16</w:t>
            </w:r>
            <w:r w:rsidRPr="00A775C3">
              <w:t xml:space="preserve"> in </w:t>
            </w:r>
            <w:r w:rsidRPr="00A775C3">
              <w:rPr>
                <w:i/>
                <w:iCs/>
              </w:rPr>
              <w:t>PDSCH-TimeDomainResourceAllocation</w:t>
            </w:r>
            <w:r w:rsidRPr="00A775C3">
              <w:t xml:space="preserv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oMath>
            <w:r w:rsidRPr="00A775C3">
              <w:t xml:space="preserve"> is a value of </w:t>
            </w:r>
            <w:r w:rsidRPr="00A775C3">
              <w:rPr>
                <w:i/>
                <w:iCs/>
              </w:rPr>
              <w:t xml:space="preserve">pdsch-AggregationFactor </w:t>
            </w:r>
            <w:r w:rsidRPr="00A775C3">
              <w:rPr>
                <w:color w:val="FF0000"/>
              </w:rPr>
              <w:t xml:space="preserve">in </w:t>
            </w:r>
            <w:r w:rsidRPr="00A775C3">
              <w:rPr>
                <w:i/>
                <w:iCs/>
                <w:color w:val="FF0000"/>
              </w:rPr>
              <w:t>pdsch-config</w:t>
            </w:r>
            <w:r w:rsidRPr="00A775C3">
              <w:t xml:space="preserve">; otherwise </w:t>
            </w:r>
            <m:oMath>
              <m:sSubSup>
                <m:sSubSupPr>
                  <m:ctrlPr>
                    <w:rPr>
                      <w:rFonts w:ascii="Cambria Math" w:hAnsi="Cambria Math"/>
                      <w:i/>
                      <w:iCs/>
                    </w:rPr>
                  </m:ctrlPr>
                </m:sSubSupPr>
                <m:e>
                  <m:r>
                    <w:rPr>
                      <w:rFonts w:ascii="Cambria Math" w:hAnsi="Cambria Math"/>
                    </w:rPr>
                    <m:t>N</m:t>
                  </m:r>
                </m:e>
                <m:sub>
                  <m:r>
                    <w:rPr>
                      <w:rFonts w:ascii="Cambria Math" w:hAnsi="Cambria Math"/>
                    </w:rPr>
                    <m:t>PDSCH</m:t>
                  </m:r>
                </m:sub>
                <m:sup>
                  <m:r>
                    <w:rPr>
                      <w:rFonts w:ascii="Cambria Math" w:hAnsi="Cambria Math"/>
                    </w:rPr>
                    <m:t>repeat</m:t>
                  </m:r>
                </m:sup>
              </m:sSubSup>
              <m:r>
                <m:rPr>
                  <m:sty m:val="p"/>
                </m:rPr>
                <w:rPr>
                  <w:rFonts w:ascii="Cambria Math" w:hAnsi="Cambria Math"/>
                </w:rPr>
                <m:t>=</m:t>
              </m:r>
              <m:r>
                <w:rPr>
                  <w:rFonts w:ascii="Cambria Math" w:hAnsi="Cambria Math"/>
                </w:rPr>
                <m:t>1</m:t>
              </m:r>
            </m:oMath>
            <w:r w:rsidRPr="00A775C3">
              <w:t>. The UE reports HARQ-ACK information for a PDSCH reception</w:t>
            </w:r>
          </w:p>
          <w:p w14:paraId="45494D78" w14:textId="77777777" w:rsidR="0037262F" w:rsidRPr="0077472A" w:rsidRDefault="0037262F" w:rsidP="0037262F">
            <w:pPr>
              <w:pStyle w:val="xa"/>
              <w:spacing w:after="120"/>
              <w:jc w:val="both"/>
              <w:rPr>
                <w:rFonts w:ascii="Times New Roman" w:hAnsi="Times New Roman" w:cs="Times New Roman"/>
                <w:sz w:val="20"/>
                <w:szCs w:val="20"/>
                <w:lang w:eastAsia="zh-CN"/>
              </w:rPr>
            </w:pPr>
          </w:p>
        </w:tc>
      </w:tr>
      <w:tr w:rsidR="00904205" w:rsidRPr="00475E1E" w14:paraId="342EB0A3" w14:textId="77777777" w:rsidTr="007A3E19">
        <w:trPr>
          <w:trHeight w:val="474"/>
          <w:jc w:val="center"/>
        </w:trPr>
        <w:tc>
          <w:tcPr>
            <w:tcW w:w="678" w:type="pct"/>
            <w:tcMar>
              <w:top w:w="0" w:type="dxa"/>
              <w:left w:w="108" w:type="dxa"/>
              <w:bottom w:w="0" w:type="dxa"/>
              <w:right w:w="108" w:type="dxa"/>
            </w:tcMar>
          </w:tcPr>
          <w:p w14:paraId="29D30BDF" w14:textId="76C0D38E" w:rsidR="00904205" w:rsidRPr="00A837BB" w:rsidRDefault="00904205" w:rsidP="0037262F">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lastRenderedPageBreak/>
              <w:t>Ericsson</w:t>
            </w:r>
          </w:p>
        </w:tc>
        <w:tc>
          <w:tcPr>
            <w:tcW w:w="4322" w:type="pct"/>
            <w:tcMar>
              <w:top w:w="0" w:type="dxa"/>
              <w:left w:w="108" w:type="dxa"/>
              <w:bottom w:w="0" w:type="dxa"/>
              <w:right w:w="108" w:type="dxa"/>
            </w:tcMar>
          </w:tcPr>
          <w:p w14:paraId="207B45BA" w14:textId="7DC70F64" w:rsidR="00904205" w:rsidRPr="00002C71" w:rsidRDefault="00002C71" w:rsidP="0037262F">
            <w:pPr>
              <w:pStyle w:val="xa"/>
              <w:spacing w:after="120"/>
              <w:jc w:val="both"/>
              <w:rPr>
                <w:rFonts w:ascii="Times New Roman" w:eastAsia="MS Mincho" w:hAnsi="Times New Roman" w:cs="Times New Roman"/>
                <w:sz w:val="20"/>
                <w:szCs w:val="20"/>
              </w:rPr>
            </w:pPr>
            <w:r w:rsidRPr="00002C71">
              <w:rPr>
                <w:rFonts w:ascii="Times New Roman" w:eastAsia="MS Mincho" w:hAnsi="Times New Roman" w:cs="Times New Roman"/>
                <w:sz w:val="20"/>
                <w:szCs w:val="20"/>
              </w:rPr>
              <w:t>Agree with proposed conclusion</w:t>
            </w:r>
          </w:p>
        </w:tc>
      </w:tr>
    </w:tbl>
    <w:p w14:paraId="63B9BB19" w14:textId="77777777" w:rsidR="003E0B0C" w:rsidRDefault="003E0B0C" w:rsidP="009C2842">
      <w:pPr>
        <w:spacing w:line="240" w:lineRule="atLeast"/>
        <w:rPr>
          <w:rFonts w:eastAsia="Malgun Gothic"/>
          <w:b/>
        </w:rPr>
      </w:pPr>
    </w:p>
    <w:p w14:paraId="674B884B" w14:textId="77777777" w:rsidR="009C2842" w:rsidRPr="009C2842" w:rsidRDefault="009C2842" w:rsidP="009C2842">
      <w:pPr>
        <w:spacing w:line="240" w:lineRule="atLeast"/>
        <w:rPr>
          <w:rFonts w:eastAsia="Malgun Gothic"/>
          <w:b/>
        </w:rPr>
      </w:pPr>
    </w:p>
    <w:p w14:paraId="57B899C2" w14:textId="77777777" w:rsidR="009C2842" w:rsidRDefault="009C2842" w:rsidP="009C2842">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be determined based on the maximum of the values of pdsch-AggregationFactor values, if provided in SPS-Config and/or PDSCH-Config and values of RepNumR16, if provided</w:t>
      </w:r>
      <w:r>
        <w:rPr>
          <w:rFonts w:eastAsia="Malgun Gothic"/>
          <w:b/>
        </w:rPr>
        <w:t>.</w:t>
      </w:r>
    </w:p>
    <w:p w14:paraId="5FEF929F" w14:textId="77777777" w:rsidR="009C2842" w:rsidRDefault="009C2842" w:rsidP="009C2842">
      <w:pPr>
        <w:spacing w:line="240" w:lineRule="atLeast"/>
        <w:rPr>
          <w:rFonts w:eastAsia="Malgun Gothic"/>
          <w:b/>
        </w:rPr>
      </w:pPr>
    </w:p>
    <w:p w14:paraId="04D8D43A"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35A6CF11" w14:textId="77777777" w:rsidTr="0077564A">
        <w:trPr>
          <w:trHeight w:val="294"/>
          <w:jc w:val="center"/>
        </w:trPr>
        <w:tc>
          <w:tcPr>
            <w:tcW w:w="678" w:type="pct"/>
            <w:shd w:val="clear" w:color="auto" w:fill="9CC2E5"/>
            <w:tcMar>
              <w:top w:w="0" w:type="dxa"/>
              <w:left w:w="108" w:type="dxa"/>
              <w:bottom w:w="0" w:type="dxa"/>
              <w:right w:w="108" w:type="dxa"/>
            </w:tcMar>
            <w:hideMark/>
          </w:tcPr>
          <w:p w14:paraId="0D526F38"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2E816906"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7E22D149" w14:textId="77777777" w:rsidTr="0077564A">
        <w:trPr>
          <w:trHeight w:val="327"/>
          <w:jc w:val="center"/>
        </w:trPr>
        <w:tc>
          <w:tcPr>
            <w:tcW w:w="678" w:type="pct"/>
            <w:tcMar>
              <w:top w:w="0" w:type="dxa"/>
              <w:left w:w="108" w:type="dxa"/>
              <w:bottom w:w="0" w:type="dxa"/>
              <w:right w:w="108" w:type="dxa"/>
            </w:tcMar>
          </w:tcPr>
          <w:p w14:paraId="5B628861" w14:textId="7F6BD239"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6E16DCD5" w14:textId="0227F875" w:rsidR="003E0B0C" w:rsidRPr="0010702C" w:rsidRDefault="00545D47"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Do not agree. This increases codebook size unnecessarily, as explain</w:t>
            </w:r>
            <w:r w:rsidR="00CE3C4E">
              <w:rPr>
                <w:rFonts w:ascii="Times New Roman" w:eastAsia="Gulim" w:hAnsi="Times New Roman" w:cs="Times New Roman"/>
                <w:sz w:val="20"/>
                <w:szCs w:val="20"/>
              </w:rPr>
              <w:t>ed</w:t>
            </w:r>
            <w:r w:rsidRPr="0010702C">
              <w:rPr>
                <w:rFonts w:ascii="Times New Roman" w:eastAsia="Gulim" w:hAnsi="Times New Roman" w:cs="Times New Roman"/>
                <w:sz w:val="20"/>
                <w:szCs w:val="20"/>
              </w:rPr>
              <w:t xml:space="preserve"> under proposal 1, and also illustrated in our contribution.</w:t>
            </w:r>
            <w:r w:rsidR="00CE3C4E">
              <w:rPr>
                <w:rFonts w:ascii="Times New Roman" w:eastAsia="Gulim" w:hAnsi="Times New Roman" w:cs="Times New Roman"/>
                <w:sz w:val="20"/>
                <w:szCs w:val="20"/>
              </w:rPr>
              <w:t xml:space="preserve"> </w:t>
            </w:r>
          </w:p>
        </w:tc>
      </w:tr>
      <w:tr w:rsidR="003E0B0C" w:rsidRPr="00475E1E" w14:paraId="0A55D23E" w14:textId="77777777" w:rsidTr="0077564A">
        <w:trPr>
          <w:trHeight w:val="310"/>
          <w:jc w:val="center"/>
        </w:trPr>
        <w:tc>
          <w:tcPr>
            <w:tcW w:w="678" w:type="pct"/>
            <w:tcMar>
              <w:top w:w="0" w:type="dxa"/>
              <w:left w:w="108" w:type="dxa"/>
              <w:bottom w:w="0" w:type="dxa"/>
              <w:right w:w="108" w:type="dxa"/>
            </w:tcMar>
          </w:tcPr>
          <w:p w14:paraId="18C3CBBE" w14:textId="64A4B4F2"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Samsung</w:t>
            </w:r>
          </w:p>
        </w:tc>
        <w:tc>
          <w:tcPr>
            <w:tcW w:w="4322" w:type="pct"/>
            <w:tcMar>
              <w:top w:w="0" w:type="dxa"/>
              <w:left w:w="108" w:type="dxa"/>
              <w:bottom w:w="0" w:type="dxa"/>
              <w:right w:w="108" w:type="dxa"/>
            </w:tcMar>
          </w:tcPr>
          <w:p w14:paraId="550DE190" w14:textId="77777777"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Agree</w:t>
            </w:r>
          </w:p>
          <w:p w14:paraId="2A6BF2FE" w14:textId="41F27B76" w:rsidR="004C6AA7" w:rsidRPr="00B616B1" w:rsidRDefault="004C6AA7"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Rel-15 Type-1 HARQ-ACK codebook includes all the possible candidates for PDSCH receptions to ensure the size and order of HARQ-ACK codebook. Same principle should be followed in Rel-16 with minimum modifications.</w:t>
            </w:r>
          </w:p>
        </w:tc>
      </w:tr>
      <w:tr w:rsidR="007456FF" w:rsidRPr="00475E1E" w14:paraId="75043318" w14:textId="77777777" w:rsidTr="0077564A">
        <w:trPr>
          <w:trHeight w:val="327"/>
          <w:jc w:val="center"/>
        </w:trPr>
        <w:tc>
          <w:tcPr>
            <w:tcW w:w="678" w:type="pct"/>
            <w:tcMar>
              <w:top w:w="0" w:type="dxa"/>
              <w:left w:w="108" w:type="dxa"/>
              <w:bottom w:w="0" w:type="dxa"/>
              <w:right w:w="108" w:type="dxa"/>
            </w:tcMar>
          </w:tcPr>
          <w:p w14:paraId="196F5171" w14:textId="624D0E8C"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5E942960" w14:textId="4134054C" w:rsidR="007456FF" w:rsidRPr="00475E1E" w:rsidRDefault="007456FF" w:rsidP="007456FF">
            <w:pPr>
              <w:pStyle w:val="xmsonormal"/>
              <w:spacing w:line="240" w:lineRule="atLeast"/>
              <w:jc w:val="both"/>
              <w:rPr>
                <w:rFonts w:ascii="Gulim" w:eastAsia="Gulim" w:hAnsi="Gulim"/>
                <w:sz w:val="20"/>
                <w:szCs w:val="20"/>
              </w:rPr>
            </w:pPr>
            <w:r w:rsidRPr="0010702C">
              <w:rPr>
                <w:rFonts w:ascii="Times New Roman" w:eastAsia="Gulim" w:hAnsi="Times New Roman" w:cs="Times New Roman"/>
                <w:sz w:val="20"/>
                <w:szCs w:val="20"/>
              </w:rPr>
              <w:t>Do not agree.</w:t>
            </w:r>
            <w:r>
              <w:rPr>
                <w:rFonts w:ascii="Times New Roman" w:eastAsia="Gulim" w:hAnsi="Times New Roman" w:cs="Times New Roman"/>
                <w:sz w:val="20"/>
                <w:szCs w:val="20"/>
              </w:rPr>
              <w:t xml:space="preserve"> In case of </w:t>
            </w:r>
            <w:r w:rsidRPr="00EC6E38">
              <w:rPr>
                <w:rFonts w:ascii="Times New Roman" w:eastAsia="Gulim" w:hAnsi="Times New Roman" w:cs="Times New Roman"/>
                <w:sz w:val="20"/>
                <w:szCs w:val="20"/>
              </w:rPr>
              <w:t>RepNumR16</w:t>
            </w:r>
            <w:r>
              <w:rPr>
                <w:rFonts w:ascii="Times New Roman" w:eastAsia="Gulim" w:hAnsi="Times New Roman" w:cs="Times New Roman"/>
                <w:sz w:val="20"/>
                <w:szCs w:val="20"/>
              </w:rPr>
              <w:t xml:space="preserve"> is </w:t>
            </w:r>
            <w:r w:rsidRPr="00EC6E38">
              <w:rPr>
                <w:rFonts w:ascii="Times New Roman" w:eastAsia="Gulim" w:hAnsi="Times New Roman" w:cs="Times New Roman"/>
                <w:sz w:val="20"/>
                <w:szCs w:val="20"/>
              </w:rPr>
              <w:t>provided</w:t>
            </w:r>
            <w:r>
              <w:rPr>
                <w:rFonts w:ascii="Times New Roman" w:eastAsia="Gulim" w:hAnsi="Times New Roman" w:cs="Times New Roman"/>
                <w:sz w:val="20"/>
                <w:szCs w:val="20"/>
              </w:rPr>
              <w:t xml:space="preserve">, it has been discussed in MIMO session in RAN1 100e meeting, and it was agreed that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to reduce the codebook size. Proposal 2 will revert MIMO’s agreements. We think</w:t>
            </w:r>
            <w:r w:rsidRPr="00CD7AA8">
              <w:rPr>
                <w:rFonts w:ascii="Times New Roman" w:hAnsi="Times New Roman" w:cs="Times New Roman"/>
                <w:sz w:val="20"/>
                <w:szCs w:val="20"/>
                <w:lang w:eastAsia="zh-CN"/>
              </w:rPr>
              <w:t xml:space="preserve"> the set of M</w:t>
            </w:r>
            <w:r w:rsidRPr="008B73EF">
              <w:rPr>
                <w:rFonts w:ascii="Times New Roman" w:hAnsi="Times New Roman" w:cs="Times New Roman"/>
                <w:sz w:val="20"/>
                <w:szCs w:val="20"/>
                <w:vertAlign w:val="subscript"/>
                <w:lang w:eastAsia="zh-CN"/>
              </w:rPr>
              <w:t xml:space="preserve">A,c </w:t>
            </w:r>
            <w:r w:rsidRPr="00CD7AA8">
              <w:rPr>
                <w:rFonts w:ascii="Times New Roman" w:hAnsi="Times New Roman" w:cs="Times New Roman"/>
                <w:sz w:val="20"/>
                <w:szCs w:val="20"/>
                <w:lang w:eastAsia="zh-CN"/>
              </w:rPr>
              <w:t xml:space="preserve">occasions for candidate PDSCH receptions should be determined based on the maximum of the values of pdsch-AggregationFactor values, provided in SPS-Config and/or PDSCH-Config </w:t>
            </w:r>
            <w:r>
              <w:rPr>
                <w:rFonts w:ascii="Times New Roman" w:hAnsi="Times New Roman" w:cs="Times New Roman"/>
                <w:sz w:val="20"/>
                <w:szCs w:val="20"/>
                <w:lang w:eastAsia="zh-CN"/>
              </w:rPr>
              <w:t xml:space="preserve">if </w:t>
            </w:r>
            <w:r w:rsidRPr="00CD7AA8">
              <w:rPr>
                <w:rFonts w:ascii="Times New Roman" w:hAnsi="Times New Roman" w:cs="Times New Roman"/>
                <w:sz w:val="20"/>
                <w:szCs w:val="20"/>
                <w:lang w:eastAsia="zh-CN"/>
              </w:rPr>
              <w:t>RepNumR16</w:t>
            </w:r>
            <w:r>
              <w:rPr>
                <w:rFonts w:ascii="Times New Roman" w:hAnsi="Times New Roman" w:cs="Times New Roman"/>
                <w:sz w:val="20"/>
                <w:szCs w:val="20"/>
                <w:lang w:eastAsia="zh-CN"/>
              </w:rPr>
              <w:t xml:space="preserve"> </w:t>
            </w:r>
            <w:r w:rsidRPr="00CD7AA8">
              <w:rPr>
                <w:rFonts w:ascii="Times New Roman" w:hAnsi="Times New Roman" w:cs="Times New Roman"/>
                <w:sz w:val="20"/>
                <w:szCs w:val="20"/>
                <w:lang w:eastAsia="zh-CN"/>
              </w:rPr>
              <w:t>i</w:t>
            </w:r>
            <w:r>
              <w:rPr>
                <w:rFonts w:ascii="Times New Roman" w:hAnsi="Times New Roman" w:cs="Times New Roman"/>
                <w:sz w:val="20"/>
                <w:szCs w:val="20"/>
                <w:lang w:eastAsia="zh-CN"/>
              </w:rPr>
              <w:t xml:space="preserve">s not </w:t>
            </w:r>
            <w:r w:rsidRPr="00CD7AA8">
              <w:rPr>
                <w:rFonts w:ascii="Times New Roman" w:hAnsi="Times New Roman" w:cs="Times New Roman"/>
                <w:sz w:val="20"/>
                <w:szCs w:val="20"/>
                <w:lang w:eastAsia="zh-CN"/>
              </w:rPr>
              <w:t>provided</w:t>
            </w:r>
            <w:r>
              <w:rPr>
                <w:rFonts w:ascii="Times New Roman" w:hAnsi="Times New Roman" w:cs="Times New Roman"/>
                <w:sz w:val="20"/>
                <w:szCs w:val="20"/>
                <w:lang w:eastAsia="zh-CN"/>
              </w:rPr>
              <w:t>, otherwise it is 1.</w:t>
            </w:r>
          </w:p>
        </w:tc>
      </w:tr>
      <w:tr w:rsidR="000D6974" w:rsidRPr="00475E1E" w14:paraId="349C4AF5" w14:textId="77777777" w:rsidTr="0077564A">
        <w:trPr>
          <w:trHeight w:val="474"/>
          <w:jc w:val="center"/>
        </w:trPr>
        <w:tc>
          <w:tcPr>
            <w:tcW w:w="678" w:type="pct"/>
            <w:tcMar>
              <w:top w:w="0" w:type="dxa"/>
              <w:left w:w="108" w:type="dxa"/>
              <w:bottom w:w="0" w:type="dxa"/>
              <w:right w:w="108" w:type="dxa"/>
            </w:tcMar>
          </w:tcPr>
          <w:p w14:paraId="3D291D26" w14:textId="06AA9CA9"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Mar>
              <w:top w:w="0" w:type="dxa"/>
              <w:left w:w="108" w:type="dxa"/>
              <w:bottom w:w="0" w:type="dxa"/>
              <w:right w:w="108" w:type="dxa"/>
            </w:tcMar>
          </w:tcPr>
          <w:p w14:paraId="6D501757" w14:textId="55E2C094"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 the proposal 2</w:t>
            </w:r>
            <w:r w:rsidR="00F9644A">
              <w:rPr>
                <w:rFonts w:ascii="Gulim" w:hAnsi="Gulim"/>
                <w:sz w:val="20"/>
                <w:szCs w:val="20"/>
                <w:lang w:eastAsia="zh-CN"/>
              </w:rPr>
              <w:t>, only minor specification impact.</w:t>
            </w:r>
          </w:p>
        </w:tc>
      </w:tr>
      <w:tr w:rsidR="004E718B" w:rsidRPr="00475E1E" w14:paraId="03D8EEAF" w14:textId="77777777" w:rsidTr="0077564A">
        <w:trPr>
          <w:trHeight w:val="474"/>
          <w:jc w:val="center"/>
        </w:trPr>
        <w:tc>
          <w:tcPr>
            <w:tcW w:w="678" w:type="pct"/>
            <w:tcMar>
              <w:top w:w="0" w:type="dxa"/>
              <w:left w:w="108" w:type="dxa"/>
              <w:bottom w:w="0" w:type="dxa"/>
              <w:right w:w="108" w:type="dxa"/>
            </w:tcMar>
          </w:tcPr>
          <w:p w14:paraId="640AA4F0" w14:textId="7227B625" w:rsidR="004E718B" w:rsidRDefault="004E718B" w:rsidP="000D6974">
            <w:pPr>
              <w:pStyle w:val="xmsonormal"/>
              <w:spacing w:line="240" w:lineRule="atLeast"/>
              <w:jc w:val="both"/>
              <w:rPr>
                <w:rFonts w:ascii="Gulim" w:hAnsi="Gulim"/>
                <w:sz w:val="20"/>
                <w:szCs w:val="20"/>
                <w:lang w:eastAsia="zh-CN"/>
              </w:rPr>
            </w:pPr>
            <w:r>
              <w:rPr>
                <w:rFonts w:ascii="Times New Roman" w:eastAsia="Gulim" w:hAnsi="Times New Roman" w:cs="Times New Roman"/>
                <w:kern w:val="2"/>
                <w:sz w:val="20"/>
                <w:szCs w:val="20"/>
              </w:rPr>
              <w:t>OPPO</w:t>
            </w:r>
          </w:p>
        </w:tc>
        <w:tc>
          <w:tcPr>
            <w:tcW w:w="4322" w:type="pct"/>
            <w:tcMar>
              <w:top w:w="0" w:type="dxa"/>
              <w:left w:w="108" w:type="dxa"/>
              <w:bottom w:w="0" w:type="dxa"/>
              <w:right w:w="108" w:type="dxa"/>
            </w:tcMar>
          </w:tcPr>
          <w:p w14:paraId="07668A6B" w14:textId="7883A811" w:rsidR="004E718B" w:rsidRDefault="004E718B" w:rsidP="000D6974">
            <w:pPr>
              <w:pStyle w:val="xa"/>
              <w:spacing w:after="120"/>
              <w:jc w:val="both"/>
              <w:rPr>
                <w:rFonts w:ascii="Gulim" w:hAnsi="Gulim"/>
                <w:sz w:val="20"/>
                <w:szCs w:val="20"/>
                <w:lang w:eastAsia="zh-CN"/>
              </w:rPr>
            </w:pPr>
            <w:r>
              <w:rPr>
                <w:rFonts w:ascii="Times New Roman" w:eastAsia="Gulim" w:hAnsi="Times New Roman" w:cs="Times New Roman"/>
                <w:kern w:val="2"/>
                <w:sz w:val="20"/>
                <w:szCs w:val="20"/>
              </w:rPr>
              <w:t xml:space="preserve">Agree with intention of proposal 2. Considering that HARQ-ACK codebook is constructed per priority level, It seems reasonable to restrict “pdsch-AggregationFactor values” to “pdsch-AggregationFactor values </w:t>
            </w:r>
            <w:r>
              <w:rPr>
                <w:rFonts w:ascii="Times New Roman" w:eastAsia="Gulim" w:hAnsi="Times New Roman" w:cs="Times New Roman"/>
                <w:b/>
                <w:kern w:val="2"/>
                <w:sz w:val="20"/>
                <w:szCs w:val="20"/>
              </w:rPr>
              <w:t xml:space="preserve">corresponding to PDSCHs with the same priority” </w:t>
            </w:r>
          </w:p>
        </w:tc>
      </w:tr>
      <w:tr w:rsidR="00503172" w:rsidRPr="00475E1E" w14:paraId="1F2B47CF" w14:textId="77777777" w:rsidTr="0077564A">
        <w:trPr>
          <w:trHeight w:val="474"/>
          <w:jc w:val="center"/>
        </w:trPr>
        <w:tc>
          <w:tcPr>
            <w:tcW w:w="678" w:type="pct"/>
            <w:tcMar>
              <w:top w:w="0" w:type="dxa"/>
              <w:left w:w="108" w:type="dxa"/>
              <w:bottom w:w="0" w:type="dxa"/>
              <w:right w:w="108" w:type="dxa"/>
            </w:tcMar>
          </w:tcPr>
          <w:p w14:paraId="3636258C" w14:textId="1CFE6AB5" w:rsidR="00503172" w:rsidRDefault="00503172" w:rsidP="000D6974">
            <w:pPr>
              <w:pStyle w:val="xmsonormal"/>
              <w:spacing w:line="240" w:lineRule="atLeast"/>
              <w:jc w:val="both"/>
              <w:rPr>
                <w:rFonts w:ascii="Times New Roman" w:eastAsia="Gulim" w:hAnsi="Times New Roman" w:cs="Times New Roman"/>
                <w:kern w:val="2"/>
                <w:sz w:val="20"/>
                <w:szCs w:val="20"/>
              </w:rPr>
            </w:pPr>
            <w:r>
              <w:rPr>
                <w:rFonts w:ascii="Gulim" w:eastAsia="Gulim" w:hAnsi="Gulim" w:hint="eastAsia"/>
                <w:kern w:val="2"/>
                <w:sz w:val="20"/>
                <w:szCs w:val="20"/>
              </w:rPr>
              <w:t>HW/HiSi</w:t>
            </w:r>
          </w:p>
        </w:tc>
        <w:tc>
          <w:tcPr>
            <w:tcW w:w="4322" w:type="pct"/>
            <w:tcMar>
              <w:top w:w="0" w:type="dxa"/>
              <w:left w:w="108" w:type="dxa"/>
              <w:bottom w:w="0" w:type="dxa"/>
              <w:right w:w="108" w:type="dxa"/>
            </w:tcMar>
          </w:tcPr>
          <w:p w14:paraId="564B3B35" w14:textId="67505813" w:rsidR="00503172" w:rsidRDefault="00503172" w:rsidP="000D6974">
            <w:pPr>
              <w:pStyle w:val="xa"/>
              <w:spacing w:after="120"/>
              <w:jc w:val="both"/>
              <w:rPr>
                <w:rFonts w:ascii="Times New Roman" w:eastAsia="Gulim" w:hAnsi="Times New Roman" w:cs="Times New Roman"/>
                <w:kern w:val="2"/>
                <w:sz w:val="20"/>
                <w:szCs w:val="20"/>
              </w:rPr>
            </w:pPr>
            <w:r>
              <w:rPr>
                <w:rFonts w:ascii="Gulim" w:eastAsia="Gulim" w:hAnsi="Gulim" w:hint="eastAsia"/>
                <w:kern w:val="2"/>
                <w:sz w:val="20"/>
                <w:szCs w:val="20"/>
              </w:rPr>
              <w:t>Do not agree. This would make the size of the codebook too large, which is not needed. It is enough to use one A/N bit for a SPS configuration. The A/N bits corresponds to last received PDSCH from the PDSCH repetitions.</w:t>
            </w:r>
          </w:p>
        </w:tc>
      </w:tr>
      <w:tr w:rsidR="0077564A" w:rsidRPr="00475E1E" w14:paraId="14FCCAC9" w14:textId="77777777" w:rsidTr="0077564A">
        <w:trPr>
          <w:trHeight w:val="474"/>
          <w:jc w:val="center"/>
        </w:trPr>
        <w:tc>
          <w:tcPr>
            <w:tcW w:w="678" w:type="pct"/>
            <w:tcMar>
              <w:top w:w="0" w:type="dxa"/>
              <w:left w:w="108" w:type="dxa"/>
              <w:bottom w:w="0" w:type="dxa"/>
              <w:right w:w="108" w:type="dxa"/>
            </w:tcMar>
          </w:tcPr>
          <w:p w14:paraId="29D0B950" w14:textId="40FC4415" w:rsidR="0077564A" w:rsidRPr="0077564A" w:rsidRDefault="0077564A" w:rsidP="000D6974">
            <w:pPr>
              <w:pStyle w:val="xmsonormal"/>
              <w:spacing w:line="240" w:lineRule="atLeast"/>
              <w:jc w:val="both"/>
              <w:rPr>
                <w:rFonts w:ascii="Times New Roman" w:hAnsi="Times New Roman" w:cs="Times New Roman"/>
                <w:sz w:val="20"/>
                <w:szCs w:val="20"/>
                <w:lang w:eastAsia="zh-CN"/>
              </w:rPr>
            </w:pPr>
            <w:r w:rsidRPr="0077564A">
              <w:rPr>
                <w:rFonts w:ascii="Times New Roman" w:hAnsi="Times New Roman" w:cs="Times New Roman"/>
                <w:sz w:val="20"/>
                <w:szCs w:val="20"/>
                <w:lang w:eastAsia="zh-CN"/>
              </w:rPr>
              <w:t>CATT</w:t>
            </w:r>
          </w:p>
        </w:tc>
        <w:tc>
          <w:tcPr>
            <w:tcW w:w="4322" w:type="pct"/>
            <w:tcMar>
              <w:top w:w="0" w:type="dxa"/>
              <w:left w:w="108" w:type="dxa"/>
              <w:bottom w:w="0" w:type="dxa"/>
              <w:right w:w="108" w:type="dxa"/>
            </w:tcMar>
          </w:tcPr>
          <w:p w14:paraId="4761FB91" w14:textId="5184D8DB" w:rsidR="0077564A" w:rsidRPr="0077564A" w:rsidRDefault="00FE3A61" w:rsidP="000D6974">
            <w:pPr>
              <w:pStyle w:val="xa"/>
              <w:spacing w:after="1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In our understanding, even if RepNumR16 is provided, the number of repetition for SPS follows pdsch-AggregationFactor in SPS-Config and in this case we should not assume </w:t>
            </w:r>
            <m:oMath>
              <m:sSubSup>
                <m:sSubSupPr>
                  <m:ctrlPr>
                    <w:rPr>
                      <w:rFonts w:ascii="Cambria Math" w:eastAsia="Gulim" w:hAnsi="Cambria Math" w:cs="Times New Roman"/>
                      <w:sz w:val="20"/>
                      <w:szCs w:val="20"/>
                    </w:rPr>
                  </m:ctrlPr>
                </m:sSubSupPr>
                <m:e>
                  <m:r>
                    <m:rPr>
                      <m:sty m:val="bi"/>
                    </m:rPr>
                    <w:rPr>
                      <w:rFonts w:ascii="Cambria Math" w:eastAsia="Gulim" w:hAnsi="Cambria Math" w:cs="Times New Roman"/>
                      <w:sz w:val="20"/>
                      <w:szCs w:val="20"/>
                    </w:rPr>
                    <m:t>N</m:t>
                  </m:r>
                </m:e>
                <m:sub>
                  <m:r>
                    <m:rPr>
                      <m:sty m:val="b"/>
                    </m:rPr>
                    <w:rPr>
                      <w:rFonts w:ascii="Cambria Math" w:eastAsia="Gulim" w:hAnsi="Cambria Math" w:cs="Times New Roman"/>
                      <w:sz w:val="20"/>
                      <w:szCs w:val="20"/>
                    </w:rPr>
                    <m:t>PDSCH</m:t>
                  </m:r>
                </m:sub>
                <m:sup>
                  <m:r>
                    <m:rPr>
                      <m:sty m:val="b"/>
                    </m:rPr>
                    <w:rPr>
                      <w:rFonts w:ascii="Cambria Math" w:eastAsia="Gulim" w:hAnsi="Cambria Math" w:cs="Times New Roman"/>
                      <w:sz w:val="20"/>
                      <w:szCs w:val="20"/>
                    </w:rPr>
                    <m:t>repeat</m:t>
                  </m:r>
                </m:sup>
              </m:sSubSup>
              <m:r>
                <w:rPr>
                  <w:rFonts w:ascii="Cambria Math" w:eastAsia="Gulim" w:hAnsi="Cambria Math" w:cs="Times New Roman"/>
                  <w:sz w:val="20"/>
                  <w:szCs w:val="20"/>
                </w:rPr>
                <m:t>=1</m:t>
              </m:r>
            </m:oMath>
            <w:r>
              <w:rPr>
                <w:rFonts w:ascii="Times New Roman" w:hAnsi="Times New Roman" w:cs="Times New Roman" w:hint="eastAsia"/>
                <w:sz w:val="20"/>
                <w:szCs w:val="20"/>
                <w:lang w:eastAsia="zh-CN"/>
              </w:rPr>
              <w:t>. We can further discuss how to resolve the discrepancy between different WIs.</w:t>
            </w:r>
          </w:p>
        </w:tc>
      </w:tr>
      <w:tr w:rsidR="0037262F" w:rsidRPr="00475E1E" w14:paraId="721536F9" w14:textId="77777777" w:rsidTr="0077564A">
        <w:trPr>
          <w:trHeight w:val="474"/>
          <w:jc w:val="center"/>
        </w:trPr>
        <w:tc>
          <w:tcPr>
            <w:tcW w:w="678" w:type="pct"/>
            <w:tcMar>
              <w:top w:w="0" w:type="dxa"/>
              <w:left w:w="108" w:type="dxa"/>
              <w:bottom w:w="0" w:type="dxa"/>
              <w:right w:w="108" w:type="dxa"/>
            </w:tcMar>
          </w:tcPr>
          <w:p w14:paraId="725A534B" w14:textId="5F3F44D7" w:rsidR="0037262F" w:rsidRPr="0077564A" w:rsidRDefault="0037262F" w:rsidP="0037262F">
            <w:pPr>
              <w:pStyle w:val="xmsonormal"/>
              <w:spacing w:line="240" w:lineRule="atLeast"/>
              <w:jc w:val="both"/>
              <w:rPr>
                <w:rFonts w:ascii="Times New Roman" w:hAnsi="Times New Roman" w:cs="Times New Roman"/>
                <w:sz w:val="20"/>
                <w:szCs w:val="20"/>
                <w:lang w:eastAsia="zh-CN"/>
              </w:rPr>
            </w:pPr>
            <w:r w:rsidRPr="00E374D1">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940E3EB" w14:textId="77777777" w:rsidR="0037262F" w:rsidRPr="008A0972" w:rsidRDefault="0037262F" w:rsidP="0037262F">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Agree. With respect to the comment from Vivo, it is problematic to operate with </w:t>
            </w:r>
            <m:oMath>
              <m:sSubSup>
                <m:sSubSupPr>
                  <m:ctrlPr>
                    <w:rPr>
                      <w:rFonts w:ascii="Cambria Math" w:eastAsia="Gulim" w:hAnsi="Cambria Math" w:cs="Times New Roman"/>
                      <w:kern w:val="2"/>
                    </w:rPr>
                  </m:ctrlPr>
                </m:sSubSupPr>
                <m:e>
                  <m:r>
                    <w:rPr>
                      <w:rFonts w:ascii="Cambria Math" w:eastAsia="Gulim" w:hAnsi="Cambria Math" w:cs="Times New Roman"/>
                      <w:kern w:val="2"/>
                      <w:sz w:val="20"/>
                      <w:szCs w:val="20"/>
                    </w:rPr>
                    <m:t>N</m:t>
                  </m:r>
                </m:e>
                <m:sub>
                  <m:r>
                    <m:rPr>
                      <m:sty m:val="p"/>
                    </m:rPr>
                    <w:rPr>
                      <w:rFonts w:ascii="Cambria Math" w:eastAsia="Gulim" w:hAnsi="Cambria Math" w:cs="Times New Roman"/>
                      <w:kern w:val="2"/>
                      <w:sz w:val="20"/>
                      <w:szCs w:val="20"/>
                    </w:rPr>
                    <m:t>PDSCH</m:t>
                  </m:r>
                </m:sub>
                <m:sup>
                  <m:r>
                    <m:rPr>
                      <m:sty m:val="p"/>
                    </m:rPr>
                    <w:rPr>
                      <w:rFonts w:ascii="Cambria Math" w:eastAsia="Gulim" w:hAnsi="Cambria Math" w:cs="Times New Roman"/>
                      <w:kern w:val="2"/>
                      <w:sz w:val="20"/>
                      <w:szCs w:val="20"/>
                    </w:rPr>
                    <m:t>repeat</m:t>
                  </m:r>
                </m:sup>
              </m:sSubSup>
              <m:r>
                <w:rPr>
                  <w:rFonts w:ascii="Cambria Math" w:eastAsia="Gulim" w:hAnsi="Cambria Math" w:cs="Times New Roman"/>
                  <w:kern w:val="2"/>
                  <w:sz w:val="20"/>
                  <w:szCs w:val="20"/>
                </w:rPr>
                <m:t>=1</m:t>
              </m:r>
            </m:oMath>
            <w:r>
              <w:rPr>
                <w:rFonts w:ascii="Times New Roman" w:eastAsia="Gulim" w:hAnsi="Times New Roman" w:cs="Times New Roman"/>
                <w:kern w:val="2"/>
                <w:sz w:val="20"/>
                <w:szCs w:val="20"/>
              </w:rPr>
              <w:t xml:space="preserve"> and </w:t>
            </w:r>
            <w:r w:rsidRPr="008A0972">
              <w:rPr>
                <w:rFonts w:ascii="Times New Roman" w:hAnsi="Times New Roman" w:cs="Times New Roman"/>
                <w:i/>
                <w:iCs/>
                <w:kern w:val="2"/>
                <w:sz w:val="20"/>
                <w:szCs w:val="20"/>
                <w:lang w:eastAsia="zh-CN"/>
              </w:rPr>
              <w:t>pdsch-AggregationFactor</w:t>
            </w:r>
            <w:r>
              <w:rPr>
                <w:rFonts w:ascii="Times New Roman" w:hAnsi="Times New Roman" w:cs="Times New Roman"/>
                <w:i/>
                <w:iCs/>
                <w:kern w:val="2"/>
                <w:sz w:val="20"/>
                <w:szCs w:val="20"/>
                <w:lang w:eastAsia="zh-CN"/>
              </w:rPr>
              <w:t xml:space="preserve"> </w:t>
            </w:r>
            <w:r>
              <w:rPr>
                <w:rFonts w:ascii="Times New Roman" w:hAnsi="Times New Roman" w:cs="Times New Roman"/>
                <w:kern w:val="2"/>
                <w:sz w:val="20"/>
                <w:szCs w:val="20"/>
                <w:lang w:eastAsia="zh-CN"/>
              </w:rPr>
              <w:t xml:space="preserve">&gt;1 (in </w:t>
            </w:r>
            <w:r w:rsidRPr="008A0972">
              <w:rPr>
                <w:rFonts w:ascii="Times New Roman" w:hAnsi="Times New Roman" w:cs="Times New Roman"/>
                <w:i/>
                <w:iCs/>
                <w:kern w:val="2"/>
                <w:sz w:val="20"/>
                <w:szCs w:val="20"/>
                <w:lang w:eastAsia="zh-CN"/>
              </w:rPr>
              <w:t>sps-Config</w:t>
            </w:r>
            <w:r>
              <w:rPr>
                <w:rFonts w:ascii="Times New Roman" w:hAnsi="Times New Roman" w:cs="Times New Roman"/>
                <w:kern w:val="2"/>
                <w:sz w:val="20"/>
                <w:szCs w:val="20"/>
                <w:lang w:eastAsia="zh-CN"/>
              </w:rPr>
              <w:t xml:space="preserve">) simultaneously because that may result in not having a A/N bit for the SPS PDSCH in a Type-1 codebook if the last SPS PDSCH of the </w:t>
            </w:r>
            <w:r w:rsidRPr="00C76487">
              <w:rPr>
                <w:rFonts w:ascii="Times New Roman" w:hAnsi="Times New Roman" w:cs="Times New Roman"/>
                <w:i/>
                <w:iCs/>
                <w:kern w:val="2"/>
                <w:sz w:val="20"/>
                <w:szCs w:val="20"/>
                <w:lang w:eastAsia="zh-CN"/>
              </w:rPr>
              <w:t xml:space="preserve">pdsch-AggregationFactor </w:t>
            </w:r>
            <w:r>
              <w:rPr>
                <w:rFonts w:ascii="Times New Roman" w:hAnsi="Times New Roman" w:cs="Times New Roman"/>
                <w:kern w:val="2"/>
                <w:sz w:val="20"/>
                <w:szCs w:val="20"/>
                <w:lang w:eastAsia="zh-CN"/>
              </w:rPr>
              <w:t>occasions is dropped due to semi-static UL symbols.</w:t>
            </w:r>
          </w:p>
          <w:p w14:paraId="0E3A6A85" w14:textId="77777777" w:rsidR="0037262F" w:rsidRDefault="0037262F" w:rsidP="0037262F">
            <w:pPr>
              <w:pStyle w:val="xa"/>
              <w:spacing w:after="120"/>
              <w:jc w:val="both"/>
              <w:rPr>
                <w:rFonts w:ascii="Times New Roman" w:hAnsi="Times New Roman" w:cs="Times New Roman"/>
                <w:sz w:val="20"/>
                <w:szCs w:val="20"/>
                <w:lang w:eastAsia="zh-CN"/>
              </w:rPr>
            </w:pPr>
          </w:p>
        </w:tc>
      </w:tr>
      <w:tr w:rsidR="00904205" w:rsidRPr="00475E1E" w14:paraId="65D8FE9B"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B18B5" w14:textId="77777777" w:rsidR="00904205" w:rsidRPr="00A837BB" w:rsidRDefault="00904205" w:rsidP="00B702F1">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7C2EA" w14:textId="77777777" w:rsidR="00904205" w:rsidRDefault="001C78DE" w:rsidP="00904205">
            <w:pPr>
              <w:pStyle w:val="xmsonormal"/>
              <w:spacing w:line="240" w:lineRule="atLeast"/>
              <w:rPr>
                <w:rFonts w:ascii="Times New Roman" w:eastAsia="Gulim" w:hAnsi="Times New Roman" w:cs="Times New Roman"/>
                <w:sz w:val="20"/>
                <w:szCs w:val="20"/>
              </w:rPr>
            </w:pPr>
            <w:r>
              <w:rPr>
                <w:rFonts w:ascii="Times New Roman" w:eastAsia="Gulim" w:hAnsi="Times New Roman" w:cs="Times New Roman"/>
                <w:sz w:val="20"/>
                <w:szCs w:val="20"/>
              </w:rPr>
              <w:t>Do not agree.</w:t>
            </w:r>
          </w:p>
          <w:p w14:paraId="733F7E30" w14:textId="4989FB25" w:rsidR="001C78DE" w:rsidRPr="00904205" w:rsidRDefault="001C78DE" w:rsidP="00904205">
            <w:pPr>
              <w:pStyle w:val="xmsonormal"/>
              <w:spacing w:line="240" w:lineRule="atLeast"/>
              <w:rPr>
                <w:rFonts w:ascii="Times New Roman" w:eastAsia="Gulim" w:hAnsi="Times New Roman" w:cs="Times New Roman"/>
                <w:sz w:val="20"/>
                <w:szCs w:val="20"/>
              </w:rPr>
            </w:pPr>
            <w:r>
              <w:rPr>
                <w:rFonts w:ascii="Times New Roman" w:eastAsia="Gulim" w:hAnsi="Times New Roman" w:cs="Times New Roman"/>
                <w:sz w:val="20"/>
                <w:szCs w:val="20"/>
              </w:rPr>
              <w:t>Each PDSCH (dynamic or SPS) has its own number of repetitions. One PDSCH reception (including all of its repetitions) corresponds to one A/N bit. We do not see any reason to use max to determine M</w:t>
            </w:r>
            <w:r w:rsidRPr="001C78DE">
              <w:rPr>
                <w:rFonts w:ascii="Times New Roman" w:eastAsia="Gulim" w:hAnsi="Times New Roman" w:cs="Times New Roman"/>
                <w:sz w:val="20"/>
                <w:szCs w:val="20"/>
                <w:vertAlign w:val="subscript"/>
              </w:rPr>
              <w:t>A,C</w:t>
            </w:r>
          </w:p>
        </w:tc>
      </w:tr>
    </w:tbl>
    <w:p w14:paraId="6AF477A3" w14:textId="77777777" w:rsidR="003E0B0C" w:rsidRDefault="003E0B0C" w:rsidP="009C2842">
      <w:pPr>
        <w:spacing w:line="240" w:lineRule="atLeast"/>
        <w:rPr>
          <w:rFonts w:eastAsia="Malgun Gothic"/>
          <w:b/>
        </w:rPr>
      </w:pPr>
    </w:p>
    <w:p w14:paraId="3F9E91DD" w14:textId="77777777" w:rsidR="003E0B0C" w:rsidRDefault="003E0B0C" w:rsidP="009C2842">
      <w:pPr>
        <w:spacing w:line="240" w:lineRule="atLeast"/>
        <w:rPr>
          <w:rFonts w:eastAsia="Malgun Gothic"/>
          <w:b/>
        </w:rPr>
      </w:pPr>
    </w:p>
    <w:p w14:paraId="414EA99F" w14:textId="77777777" w:rsidR="00ED68CE" w:rsidRDefault="009C2842" w:rsidP="00ED68CE">
      <w:pPr>
        <w:spacing w:line="240" w:lineRule="atLeast"/>
        <w:rPr>
          <w:b/>
        </w:rPr>
      </w:pPr>
      <w:r w:rsidRPr="003E0B0C">
        <w:rPr>
          <w:rFonts w:eastAsia="Malgun Gothic"/>
          <w:b/>
          <w:highlight w:val="yellow"/>
        </w:rPr>
        <w:t>Proposal 3:</w:t>
      </w:r>
      <w:r>
        <w:rPr>
          <w:rFonts w:eastAsia="Malgun Gothic" w:hint="eastAsia"/>
          <w:b/>
        </w:rPr>
        <w:t xml:space="preserve"> </w:t>
      </w:r>
      <w:r w:rsidR="00ED68CE" w:rsidRPr="00ED68CE">
        <w:rPr>
          <w:b/>
        </w:rPr>
        <w:t>For a SPS PDSCH reception,</w:t>
      </w:r>
      <w:r w:rsidR="00ED68CE">
        <w:rPr>
          <w:b/>
        </w:rPr>
        <w:t xml:space="preserve"> </w:t>
      </w:r>
      <w:r w:rsidR="00ED68CE" w:rsidRPr="00ED68CE">
        <w:rPr>
          <w:b/>
        </w:rPr>
        <w:t>the UE transmits the PU</w:t>
      </w:r>
      <w:r w:rsidR="00ED68CE">
        <w:rPr>
          <w:b/>
        </w:rPr>
        <w:t>CCH in slot n+k:</w:t>
      </w:r>
    </w:p>
    <w:p w14:paraId="01CE068B" w14:textId="77777777" w:rsidR="00ED68CE" w:rsidRPr="00FD300F" w:rsidRDefault="00ED68CE" w:rsidP="00FD300F">
      <w:pPr>
        <w:pStyle w:val="a3"/>
        <w:numPr>
          <w:ilvl w:val="1"/>
          <w:numId w:val="37"/>
        </w:numPr>
        <w:spacing w:line="240" w:lineRule="atLeast"/>
        <w:ind w:leftChars="0"/>
        <w:rPr>
          <w:b/>
        </w:rPr>
      </w:pPr>
      <w:r w:rsidRPr="00FD300F">
        <w:rPr>
          <w:b/>
        </w:rPr>
        <w:t>Slot n is determined by the last configured SPS PDSCH occasion (i.e., before cancellation)</w:t>
      </w:r>
    </w:p>
    <w:p w14:paraId="57DDA470" w14:textId="77777777" w:rsidR="00ED68CE" w:rsidRPr="00ED68CE" w:rsidRDefault="00ED68CE" w:rsidP="00FD300F">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CFA4164" w14:textId="77777777" w:rsidR="009C2842" w:rsidRDefault="009C2842" w:rsidP="00076B2D">
      <w:pPr>
        <w:spacing w:line="240" w:lineRule="atLeast"/>
        <w:rPr>
          <w:rFonts w:eastAsia="Malgun Gothic"/>
        </w:rPr>
      </w:pPr>
    </w:p>
    <w:p w14:paraId="57AB8EF7" w14:textId="77777777" w:rsidR="003E0B0C" w:rsidRDefault="003E0B0C" w:rsidP="003E0B0C">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3E0B0C" w:rsidRPr="004B1732" w14:paraId="1316229A" w14:textId="77777777" w:rsidTr="0077564A">
        <w:trPr>
          <w:trHeight w:val="294"/>
          <w:jc w:val="center"/>
        </w:trPr>
        <w:tc>
          <w:tcPr>
            <w:tcW w:w="678" w:type="pct"/>
            <w:shd w:val="clear" w:color="auto" w:fill="9CC2E5"/>
            <w:tcMar>
              <w:top w:w="0" w:type="dxa"/>
              <w:left w:w="108" w:type="dxa"/>
              <w:bottom w:w="0" w:type="dxa"/>
              <w:right w:w="108" w:type="dxa"/>
            </w:tcMar>
            <w:hideMark/>
          </w:tcPr>
          <w:p w14:paraId="6B987A76" w14:textId="77777777" w:rsidR="003E0B0C" w:rsidRPr="004B1732" w:rsidRDefault="003E0B0C" w:rsidP="000A35E7">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539EEDD0" w14:textId="77777777" w:rsidR="003E0B0C" w:rsidRPr="004B1732" w:rsidRDefault="003E0B0C" w:rsidP="000A35E7">
            <w:pPr>
              <w:widowControl/>
              <w:spacing w:line="240" w:lineRule="atLeast"/>
              <w:rPr>
                <w:rFonts w:eastAsia="Gulim" w:cs="Times New Roman"/>
                <w:szCs w:val="20"/>
              </w:rPr>
            </w:pPr>
            <w:r w:rsidRPr="004B1732">
              <w:rPr>
                <w:rFonts w:eastAsia="Gulim" w:cs="Times New Roman"/>
                <w:szCs w:val="20"/>
              </w:rPr>
              <w:t>Comment if any</w:t>
            </w:r>
          </w:p>
        </w:tc>
      </w:tr>
      <w:tr w:rsidR="003E0B0C" w:rsidRPr="00475E1E" w14:paraId="18F2D6F8" w14:textId="77777777" w:rsidTr="0077564A">
        <w:trPr>
          <w:trHeight w:val="327"/>
          <w:jc w:val="center"/>
        </w:trPr>
        <w:tc>
          <w:tcPr>
            <w:tcW w:w="678" w:type="pct"/>
            <w:tcMar>
              <w:top w:w="0" w:type="dxa"/>
              <w:left w:w="108" w:type="dxa"/>
              <w:bottom w:w="0" w:type="dxa"/>
              <w:right w:w="108" w:type="dxa"/>
            </w:tcMar>
          </w:tcPr>
          <w:p w14:paraId="533A1FD9" w14:textId="071D30C7"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QC</w:t>
            </w:r>
          </w:p>
        </w:tc>
        <w:tc>
          <w:tcPr>
            <w:tcW w:w="4322" w:type="pct"/>
            <w:tcMar>
              <w:top w:w="0" w:type="dxa"/>
              <w:left w:w="108" w:type="dxa"/>
              <w:bottom w:w="0" w:type="dxa"/>
              <w:right w:w="108" w:type="dxa"/>
            </w:tcMar>
          </w:tcPr>
          <w:p w14:paraId="3429F10D" w14:textId="3A554DF0" w:rsidR="003E0B0C" w:rsidRPr="0010702C" w:rsidRDefault="0010702C" w:rsidP="000A35E7">
            <w:pPr>
              <w:pStyle w:val="xmsonormal"/>
              <w:spacing w:line="240" w:lineRule="atLeast"/>
              <w:jc w:val="both"/>
              <w:rPr>
                <w:rFonts w:ascii="Times New Roman" w:eastAsia="Gulim" w:hAnsi="Times New Roman" w:cs="Times New Roman"/>
                <w:sz w:val="20"/>
                <w:szCs w:val="20"/>
              </w:rPr>
            </w:pPr>
            <w:r w:rsidRPr="0010702C">
              <w:rPr>
                <w:rFonts w:ascii="Times New Roman" w:eastAsia="Gulim" w:hAnsi="Times New Roman" w:cs="Times New Roman"/>
                <w:sz w:val="20"/>
                <w:szCs w:val="20"/>
              </w:rPr>
              <w:t>Not sure what “before cancellation” means. Regarding the PUCCH determination to report HARQ-ACK</w:t>
            </w:r>
            <w:r>
              <w:rPr>
                <w:rFonts w:ascii="Times New Roman" w:eastAsia="Gulim" w:hAnsi="Times New Roman" w:cs="Times New Roman"/>
                <w:sz w:val="20"/>
                <w:szCs w:val="20"/>
              </w:rPr>
              <w:t xml:space="preserve"> for each PDSCH</w:t>
            </w:r>
            <w:r w:rsidRPr="0010702C">
              <w:rPr>
                <w:rFonts w:ascii="Times New Roman" w:eastAsia="Gulim" w:hAnsi="Times New Roman" w:cs="Times New Roman"/>
                <w:sz w:val="20"/>
                <w:szCs w:val="20"/>
              </w:rPr>
              <w:t>, it is determined based on Rel-15 procedure that is (38.213, 9.1.2)</w:t>
            </w:r>
          </w:p>
          <w:p w14:paraId="48115D75" w14:textId="77777777" w:rsidR="0010702C" w:rsidRPr="0010702C" w:rsidRDefault="0010702C" w:rsidP="0010702C">
            <w:pPr>
              <w:rPr>
                <w:rFonts w:cs="Times New Roman"/>
                <w:szCs w:val="20"/>
              </w:rPr>
            </w:pPr>
            <w:r w:rsidRPr="0010702C">
              <w:rPr>
                <w:rFonts w:cs="Times New Roman"/>
                <w:szCs w:val="20"/>
              </w:rPr>
              <w:t>The UE reports HARQ-ACK information for a PDSCH reception</w:t>
            </w:r>
          </w:p>
          <w:p w14:paraId="5D3B3442" w14:textId="2CA73F68" w:rsidR="0010702C" w:rsidRPr="0010702C" w:rsidRDefault="0010702C" w:rsidP="0010702C">
            <w:pPr>
              <w:pStyle w:val="B1"/>
            </w:pPr>
            <w:r w:rsidRPr="0010702C">
              <w:lastRenderedPageBreak/>
              <w:t>-</w:t>
            </w:r>
            <w:r w:rsidRPr="0010702C">
              <w:tab/>
              <w:t xml:space="preserve">from slot </w:t>
            </w:r>
            <m:oMath>
              <m:sSubSup>
                <m:sSubSupPr>
                  <m:ctrlPr>
                    <w:rPr>
                      <w:rFonts w:ascii="Cambria Math" w:hAnsi="Cambria Math"/>
                      <w:i/>
                    </w:rPr>
                  </m:ctrlPr>
                </m:sSubSupPr>
                <m:e>
                  <m:r>
                    <w:rPr>
                      <w:rFonts w:ascii="Cambria Math" w:hAnsi="Cambria Math"/>
                    </w:rPr>
                    <m:t>n-N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10702C">
              <w:t xml:space="preserve"> to slot </w:t>
            </w:r>
            <m:oMath>
              <m:r>
                <w:rPr>
                  <w:rFonts w:ascii="Cambria Math" w:hAnsi="Cambria Math"/>
                </w:rPr>
                <m:t>n</m:t>
              </m:r>
            </m:oMath>
            <w:r w:rsidRPr="0010702C">
              <w:rPr>
                <w:lang w:eastAsia="ko-KR"/>
              </w:rPr>
              <w:t>,</w:t>
            </w:r>
            <w:r w:rsidRPr="0010702C">
              <w:t xml:space="preserve"> </w:t>
            </w:r>
            <w:r w:rsidRPr="00F80C7C">
              <w:rPr>
                <w:color w:val="FF0000"/>
              </w:rPr>
              <w:t>if</w:t>
            </w:r>
            <w:r w:rsidR="00F80C7C" w:rsidRPr="00F80C7C">
              <w:rPr>
                <w:color w:val="FF0000"/>
              </w:rPr>
              <w:t xml:space="preserve"> PDSCH is configured with</w:t>
            </w:r>
            <w:r w:rsidRPr="00F80C7C">
              <w:rPr>
                <w:color w:val="FF0000"/>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&gt;1</m:t>
              </m:r>
            </m:oMath>
            <w:r w:rsidRPr="0010702C">
              <w:t xml:space="preserve">, or </w:t>
            </w:r>
          </w:p>
          <w:p w14:paraId="4350B140" w14:textId="77777777" w:rsidR="0010702C" w:rsidRPr="0010702C" w:rsidRDefault="0010702C" w:rsidP="0010702C">
            <w:pPr>
              <w:pStyle w:val="B1"/>
              <w:rPr>
                <w:lang w:eastAsia="ko-KR"/>
              </w:rPr>
            </w:pPr>
            <w:r w:rsidRPr="0010702C">
              <w:t>-</w:t>
            </w:r>
            <w:r w:rsidRPr="0010702C">
              <w:tab/>
              <w:t xml:space="preserve">from slot </w:t>
            </w:r>
            <m:oMath>
              <m:r>
                <w:rPr>
                  <w:rFonts w:ascii="Cambria Math" w:hAnsi="Cambria Math"/>
                </w:rPr>
                <m:t>n-RepNumR16+1</m:t>
              </m:r>
            </m:oMath>
            <w:r w:rsidRPr="0010702C">
              <w:t xml:space="preserve"> to slot </w:t>
            </w:r>
            <m:oMath>
              <m:r>
                <w:rPr>
                  <w:rFonts w:ascii="Cambria Math" w:hAnsi="Cambria Math"/>
                </w:rPr>
                <m:t>n</m:t>
              </m:r>
            </m:oMath>
            <w:r w:rsidRPr="0010702C">
              <w:rPr>
                <w:lang w:val="en-US"/>
              </w:rPr>
              <w:t>,</w:t>
            </w:r>
            <w:r w:rsidRPr="0010702C">
              <w:t xml:space="preserve"> </w:t>
            </w:r>
            <w:r w:rsidRPr="0010702C">
              <w:rPr>
                <w:lang w:eastAsia="ko-KR"/>
              </w:rPr>
              <w:t xml:space="preserve">if the </w:t>
            </w:r>
            <w:r w:rsidRPr="0010702C">
              <w:rPr>
                <w:iCs/>
                <w:lang w:eastAsia="ko-KR"/>
              </w:rPr>
              <w:t>Time domain resource assignment</w:t>
            </w:r>
            <w:r w:rsidRPr="0010702C">
              <w:rPr>
                <w:lang w:eastAsia="ko-KR"/>
              </w:rPr>
              <w:t xml:space="preserve"> </w:t>
            </w:r>
            <w:r w:rsidRPr="0010702C">
              <w:rPr>
                <w:lang w:val="en-US" w:eastAsia="ko-KR"/>
              </w:rPr>
              <w:t xml:space="preserve">field </w:t>
            </w:r>
            <w:r w:rsidRPr="0010702C">
              <w:rPr>
                <w:lang w:eastAsia="ko-KR"/>
              </w:rPr>
              <w:t xml:space="preserve">in the DCI format scheduling the PDSCH reception indicates an entry in </w:t>
            </w:r>
            <w:r w:rsidRPr="0010702C">
              <w:rPr>
                <w:i/>
                <w:iCs/>
                <w:lang w:eastAsia="ko-KR"/>
              </w:rPr>
              <w:t>pdsch-TimeDomainAllocationList</w:t>
            </w:r>
            <w:r w:rsidRPr="0010702C">
              <w:rPr>
                <w:lang w:eastAsia="ko-KR"/>
              </w:rPr>
              <w:t xml:space="preserve"> containing </w:t>
            </w:r>
            <w:r w:rsidRPr="0010702C">
              <w:rPr>
                <w:i/>
                <w:iCs/>
                <w:lang w:eastAsia="ko-KR"/>
              </w:rPr>
              <w:t>RepNumR16,</w:t>
            </w:r>
            <w:r w:rsidRPr="0010702C">
              <w:rPr>
                <w:lang w:eastAsia="ko-KR"/>
              </w:rPr>
              <w:t xml:space="preserve"> or </w:t>
            </w:r>
          </w:p>
          <w:p w14:paraId="09ACC5F6" w14:textId="77777777" w:rsidR="0010702C" w:rsidRPr="0010702C" w:rsidRDefault="0010702C" w:rsidP="0010702C">
            <w:pPr>
              <w:pStyle w:val="B1"/>
            </w:pPr>
            <w:r w:rsidRPr="0010702C">
              <w:t>-</w:t>
            </w:r>
            <w:r w:rsidRPr="0010702C">
              <w:tab/>
            </w:r>
            <w:r w:rsidRPr="0010702C">
              <w:rPr>
                <w:lang w:eastAsia="ko-KR"/>
              </w:rPr>
              <w:t xml:space="preserve">in slot </w:t>
            </w:r>
            <m:oMath>
              <m:r>
                <w:rPr>
                  <w:rFonts w:ascii="Cambria Math" w:hAnsi="Cambria Math"/>
                </w:rPr>
                <m:t>n</m:t>
              </m:r>
            </m:oMath>
            <w:r w:rsidRPr="0010702C">
              <w:rPr>
                <w:lang w:val="en-US"/>
              </w:rPr>
              <w:t>,</w:t>
            </w:r>
            <w:r w:rsidRPr="0010702C">
              <w:rPr>
                <w:lang w:eastAsia="ko-KR"/>
              </w:rPr>
              <w:t xml:space="preserve"> otherwise</w:t>
            </w:r>
            <w:r w:rsidRPr="0010702C">
              <w:t xml:space="preserve"> </w:t>
            </w:r>
          </w:p>
          <w:p w14:paraId="77E4A09E" w14:textId="44331C73" w:rsidR="0010702C" w:rsidRPr="0010702C" w:rsidRDefault="0010702C" w:rsidP="0010702C">
            <w:pPr>
              <w:pStyle w:val="xmsonormal"/>
              <w:spacing w:line="240" w:lineRule="atLeast"/>
              <w:jc w:val="both"/>
              <w:rPr>
                <w:rFonts w:ascii="Times New Roman" w:eastAsia="Gulim" w:hAnsi="Times New Roman" w:cs="Times New Roman"/>
                <w:sz w:val="20"/>
                <w:szCs w:val="20"/>
              </w:rPr>
            </w:pPr>
            <w:r w:rsidRPr="0010702C">
              <w:rPr>
                <w:rFonts w:ascii="Times New Roman" w:hAnsi="Times New Roman" w:cs="Times New Roman"/>
                <w:sz w:val="20"/>
                <w:szCs w:val="20"/>
              </w:rPr>
              <w:t xml:space="preserve">only in a HARQ-ACK codebook that the UE includes in a PUCCH or PUSCH transmission in slot </w:t>
            </w:r>
            <m:oMath>
              <m:r>
                <w:rPr>
                  <w:rFonts w:ascii="Cambria Math" w:hAnsi="Cambria Math" w:cs="Times New Roman"/>
                  <w:sz w:val="20"/>
                  <w:szCs w:val="20"/>
                </w:rPr>
                <m:t>n+k</m:t>
              </m:r>
            </m:oMath>
            <w:r w:rsidRPr="0010702C">
              <w:rPr>
                <w:rFonts w:ascii="Times New Roman" w:hAnsi="Times New Roman" w:cs="Times New Roman"/>
                <w:sz w:val="20"/>
                <w:szCs w:val="20"/>
              </w:rPr>
              <w:t xml:space="preserve">, where </w:t>
            </w:r>
            <m:oMath>
              <m:r>
                <w:rPr>
                  <w:rFonts w:ascii="Cambria Math" w:hAnsi="Cambria Math" w:cs="Times New Roman"/>
                  <w:sz w:val="20"/>
                  <w:szCs w:val="20"/>
                </w:rPr>
                <m:t>k</m:t>
              </m:r>
            </m:oMath>
            <w:r w:rsidRPr="0010702C">
              <w:rPr>
                <w:rFonts w:ascii="Times New Roman" w:hAnsi="Times New Roman" w:cs="Times New Roman"/>
                <w:sz w:val="20"/>
                <w:szCs w:val="20"/>
              </w:rPr>
              <w:t xml:space="preserve"> is a number of slots indicated by the PDSCH-to-HARQ_feedback timing indicator field in a corresponding DCI format or provided by </w:t>
            </w:r>
            <w:r w:rsidRPr="0010702C">
              <w:rPr>
                <w:rFonts w:ascii="Times New Roman" w:hAnsi="Times New Roman" w:cs="Times New Roman"/>
                <w:i/>
                <w:sz w:val="20"/>
                <w:szCs w:val="20"/>
              </w:rPr>
              <w:t>dl-DataToUL-ACK</w:t>
            </w:r>
            <w:r w:rsidRPr="0010702C">
              <w:rPr>
                <w:rFonts w:ascii="Times New Roman" w:hAnsi="Times New Roman" w:cs="Times New Roman"/>
                <w:sz w:val="20"/>
                <w:szCs w:val="20"/>
                <w:lang w:eastAsia="zh-CN"/>
              </w:rPr>
              <w:t xml:space="preserve"> if the PDSCH-to-HARQ_feedback timing indicator field is not present in the DCI format</w:t>
            </w:r>
            <w:r w:rsidRPr="0010702C">
              <w:rPr>
                <w:rFonts w:ascii="Times New Roman" w:hAnsi="Times New Roman" w:cs="Times New Roman"/>
                <w:sz w:val="20"/>
                <w:szCs w:val="20"/>
              </w:rPr>
              <w:t xml:space="preserve">. If the UE reports HARQ-ACK information for the PDSCH reception in a slot other than slot </w:t>
            </w:r>
            <m:oMath>
              <m:r>
                <w:rPr>
                  <w:rFonts w:ascii="Cambria Math" w:hAnsi="Cambria Math" w:cs="Times New Roman"/>
                  <w:sz w:val="20"/>
                  <w:szCs w:val="20"/>
                </w:rPr>
                <m:t>n+k</m:t>
              </m:r>
            </m:oMath>
            <w:r w:rsidRPr="0010702C">
              <w:rPr>
                <w:rFonts w:ascii="Times New Roman" w:hAnsi="Times New Roman" w:cs="Times New Roman"/>
                <w:sz w:val="20"/>
                <w:szCs w:val="20"/>
              </w:rPr>
              <w:t>, the UE sets a value for each corresponding HARQ-ACK information bit to NACK.</w:t>
            </w:r>
          </w:p>
        </w:tc>
      </w:tr>
      <w:tr w:rsidR="003E0B0C" w:rsidRPr="00475E1E" w14:paraId="4DBCB8F4" w14:textId="77777777" w:rsidTr="0077564A">
        <w:trPr>
          <w:trHeight w:val="310"/>
          <w:jc w:val="center"/>
        </w:trPr>
        <w:tc>
          <w:tcPr>
            <w:tcW w:w="678" w:type="pct"/>
            <w:tcMar>
              <w:top w:w="0" w:type="dxa"/>
              <w:left w:w="108" w:type="dxa"/>
              <w:bottom w:w="0" w:type="dxa"/>
              <w:right w:w="108" w:type="dxa"/>
            </w:tcMar>
          </w:tcPr>
          <w:p w14:paraId="372DAE74" w14:textId="3CE357EC" w:rsidR="003E0B0C" w:rsidRPr="00B616B1" w:rsidRDefault="00434F9A" w:rsidP="000A35E7">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lastRenderedPageBreak/>
              <w:t>Samsung</w:t>
            </w:r>
          </w:p>
        </w:tc>
        <w:tc>
          <w:tcPr>
            <w:tcW w:w="4322" w:type="pct"/>
            <w:tcMar>
              <w:top w:w="0" w:type="dxa"/>
              <w:left w:w="108" w:type="dxa"/>
              <w:bottom w:w="0" w:type="dxa"/>
              <w:right w:w="108" w:type="dxa"/>
            </w:tcMar>
          </w:tcPr>
          <w:p w14:paraId="6E8A611E" w14:textId="125EAC93" w:rsidR="003E0B0C" w:rsidRPr="00B616B1" w:rsidRDefault="00434F9A" w:rsidP="00434F9A">
            <w:pPr>
              <w:pStyle w:val="xmsonormal"/>
              <w:spacing w:line="240" w:lineRule="atLeast"/>
              <w:jc w:val="both"/>
              <w:rPr>
                <w:rFonts w:ascii="Times New Roman" w:hAnsi="Times New Roman" w:cs="Times New Roman"/>
                <w:sz w:val="20"/>
                <w:szCs w:val="20"/>
                <w:lang w:eastAsia="zh-CN"/>
              </w:rPr>
            </w:pPr>
            <w:r w:rsidRPr="00B616B1">
              <w:rPr>
                <w:rFonts w:ascii="Times New Roman" w:hAnsi="Times New Roman" w:cs="Times New Roman"/>
                <w:sz w:val="20"/>
                <w:szCs w:val="20"/>
                <w:lang w:eastAsia="zh-CN"/>
              </w:rPr>
              <w:t xml:space="preserve">This proposal is the Rel-15 behavior, no additional spec impact is expected. </w:t>
            </w:r>
          </w:p>
        </w:tc>
      </w:tr>
      <w:tr w:rsidR="007456FF" w:rsidRPr="00475E1E" w14:paraId="7300797B" w14:textId="77777777" w:rsidTr="0077564A">
        <w:trPr>
          <w:trHeight w:val="327"/>
          <w:jc w:val="center"/>
        </w:trPr>
        <w:tc>
          <w:tcPr>
            <w:tcW w:w="678" w:type="pct"/>
            <w:tcMar>
              <w:top w:w="0" w:type="dxa"/>
              <w:left w:w="108" w:type="dxa"/>
              <w:bottom w:w="0" w:type="dxa"/>
              <w:right w:w="108" w:type="dxa"/>
            </w:tcMar>
          </w:tcPr>
          <w:p w14:paraId="5C10489F" w14:textId="0892A2B9"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hint="eastAsia"/>
                <w:sz w:val="20"/>
                <w:szCs w:val="20"/>
              </w:rPr>
              <w:t>v</w:t>
            </w:r>
            <w:r w:rsidRPr="00CD7AA8">
              <w:rPr>
                <w:rFonts w:ascii="Times New Roman" w:eastAsia="Gulim" w:hAnsi="Times New Roman" w:cs="Times New Roman"/>
                <w:sz w:val="20"/>
                <w:szCs w:val="20"/>
              </w:rPr>
              <w:t>ivo</w:t>
            </w:r>
          </w:p>
        </w:tc>
        <w:tc>
          <w:tcPr>
            <w:tcW w:w="4322" w:type="pct"/>
            <w:tcMar>
              <w:top w:w="0" w:type="dxa"/>
              <w:left w:w="108" w:type="dxa"/>
              <w:bottom w:w="0" w:type="dxa"/>
              <w:right w:w="108" w:type="dxa"/>
            </w:tcMar>
          </w:tcPr>
          <w:p w14:paraId="77BEEFBF" w14:textId="7C794E52" w:rsidR="007456FF" w:rsidRPr="00475E1E" w:rsidRDefault="007456FF" w:rsidP="007456FF">
            <w:pPr>
              <w:pStyle w:val="xmsonormal"/>
              <w:spacing w:line="240" w:lineRule="atLeast"/>
              <w:jc w:val="both"/>
              <w:rPr>
                <w:rFonts w:ascii="Gulim" w:eastAsia="Gulim" w:hAnsi="Gulim"/>
                <w:sz w:val="20"/>
                <w:szCs w:val="20"/>
              </w:rPr>
            </w:pPr>
            <w:r w:rsidRPr="00CD7AA8">
              <w:rPr>
                <w:rFonts w:ascii="Times New Roman" w:eastAsia="Gulim" w:hAnsi="Times New Roman" w:cs="Times New Roman"/>
                <w:sz w:val="20"/>
                <w:szCs w:val="20"/>
              </w:rPr>
              <w:t xml:space="preserve">Agree </w:t>
            </w:r>
            <w:r>
              <w:rPr>
                <w:rFonts w:ascii="Times New Roman" w:eastAsia="Gulim" w:hAnsi="Times New Roman" w:cs="Times New Roman"/>
                <w:sz w:val="20"/>
                <w:szCs w:val="20"/>
              </w:rPr>
              <w:t>in principle</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This proposal seems for clarification and no spec change is needed</w:t>
            </w:r>
            <w:r w:rsidRPr="00CD7AA8">
              <w:rPr>
                <w:rFonts w:ascii="Times New Roman" w:eastAsia="Gulim" w:hAnsi="Times New Roman" w:cs="Times New Roman"/>
                <w:sz w:val="20"/>
                <w:szCs w:val="20"/>
              </w:rPr>
              <w:t>.</w:t>
            </w:r>
            <w:r>
              <w:rPr>
                <w:rFonts w:ascii="Times New Roman" w:eastAsia="Gulim" w:hAnsi="Times New Roman" w:cs="Times New Roman"/>
                <w:sz w:val="20"/>
                <w:szCs w:val="20"/>
              </w:rPr>
              <w:t xml:space="preserve"> As QC’s comment, the current spec is very clear.</w:t>
            </w:r>
          </w:p>
        </w:tc>
      </w:tr>
      <w:tr w:rsidR="000D6974" w:rsidRPr="00475E1E" w14:paraId="12E08D0B" w14:textId="77777777" w:rsidTr="0077564A">
        <w:trPr>
          <w:trHeight w:val="474"/>
          <w:jc w:val="center"/>
        </w:trPr>
        <w:tc>
          <w:tcPr>
            <w:tcW w:w="678" w:type="pct"/>
            <w:tcMar>
              <w:top w:w="0" w:type="dxa"/>
              <w:left w:w="108" w:type="dxa"/>
              <w:bottom w:w="0" w:type="dxa"/>
              <w:right w:w="108" w:type="dxa"/>
            </w:tcMar>
          </w:tcPr>
          <w:p w14:paraId="744150B4" w14:textId="6F9D59AF" w:rsidR="000D6974" w:rsidRPr="00475E1E" w:rsidRDefault="000D6974" w:rsidP="000D6974">
            <w:pPr>
              <w:pStyle w:val="xmsonormal"/>
              <w:spacing w:line="240" w:lineRule="atLeast"/>
              <w:jc w:val="both"/>
              <w:rPr>
                <w:rFonts w:ascii="Gulim" w:eastAsia="Gulim" w:hAnsi="Gulim"/>
                <w:sz w:val="20"/>
                <w:szCs w:val="20"/>
              </w:rPr>
            </w:pPr>
            <w:r>
              <w:rPr>
                <w:rFonts w:ascii="Gulim" w:hAnsi="Gulim" w:hint="eastAsia"/>
                <w:sz w:val="20"/>
                <w:szCs w:val="20"/>
                <w:lang w:eastAsia="zh-CN"/>
              </w:rPr>
              <w:t>Z</w:t>
            </w:r>
            <w:r>
              <w:rPr>
                <w:rFonts w:ascii="Gulim" w:hAnsi="Gulim"/>
                <w:sz w:val="20"/>
                <w:szCs w:val="20"/>
                <w:lang w:eastAsia="zh-CN"/>
              </w:rPr>
              <w:t>TE</w:t>
            </w:r>
          </w:p>
        </w:tc>
        <w:tc>
          <w:tcPr>
            <w:tcW w:w="4322" w:type="pct"/>
            <w:tcMar>
              <w:top w:w="0" w:type="dxa"/>
              <w:left w:w="108" w:type="dxa"/>
              <w:bottom w:w="0" w:type="dxa"/>
              <w:right w:w="108" w:type="dxa"/>
            </w:tcMar>
          </w:tcPr>
          <w:p w14:paraId="08C1EE53" w14:textId="02867D06" w:rsidR="000D6974" w:rsidRPr="00475E1E" w:rsidRDefault="000D6974" w:rsidP="000D6974">
            <w:pPr>
              <w:pStyle w:val="xa"/>
              <w:spacing w:after="120"/>
              <w:jc w:val="both"/>
              <w:rPr>
                <w:rFonts w:ascii="MS Mincho" w:eastAsia="MS Mincho"/>
                <w:sz w:val="20"/>
                <w:szCs w:val="20"/>
              </w:rPr>
            </w:pPr>
            <w:r>
              <w:rPr>
                <w:rFonts w:ascii="Gulim" w:hAnsi="Gulim" w:hint="eastAsia"/>
                <w:sz w:val="20"/>
                <w:szCs w:val="20"/>
                <w:lang w:eastAsia="zh-CN"/>
              </w:rPr>
              <w:t>A</w:t>
            </w:r>
            <w:r>
              <w:rPr>
                <w:rFonts w:ascii="Gulim" w:hAnsi="Gulim"/>
                <w:sz w:val="20"/>
                <w:szCs w:val="20"/>
                <w:lang w:eastAsia="zh-CN"/>
              </w:rPr>
              <w:t>gree</w:t>
            </w:r>
          </w:p>
        </w:tc>
      </w:tr>
      <w:tr w:rsidR="004E718B" w:rsidRPr="00475E1E" w14:paraId="62D864D6" w14:textId="77777777" w:rsidTr="0077564A">
        <w:trPr>
          <w:trHeight w:val="474"/>
          <w:jc w:val="center"/>
        </w:trPr>
        <w:tc>
          <w:tcPr>
            <w:tcW w:w="678" w:type="pct"/>
            <w:tcMar>
              <w:top w:w="0" w:type="dxa"/>
              <w:left w:w="108" w:type="dxa"/>
              <w:bottom w:w="0" w:type="dxa"/>
              <w:right w:w="108" w:type="dxa"/>
            </w:tcMar>
          </w:tcPr>
          <w:p w14:paraId="64462DF1" w14:textId="3708E648" w:rsidR="004E718B" w:rsidRDefault="004E718B" w:rsidP="000D6974">
            <w:pPr>
              <w:pStyle w:val="xmsonormal"/>
              <w:spacing w:line="240" w:lineRule="atLeast"/>
              <w:jc w:val="both"/>
              <w:rPr>
                <w:rFonts w:ascii="Gulim" w:hAnsi="Gulim"/>
                <w:sz w:val="20"/>
                <w:szCs w:val="20"/>
                <w:lang w:eastAsia="zh-CN"/>
              </w:rPr>
            </w:pPr>
            <w:r w:rsidRPr="001552DB">
              <w:rPr>
                <w:rFonts w:ascii="Times New Roman" w:hAnsi="Times New Roman" w:cs="Times New Roman"/>
                <w:sz w:val="20"/>
                <w:szCs w:val="20"/>
                <w:lang w:eastAsia="zh-CN"/>
              </w:rPr>
              <w:t>NEC</w:t>
            </w:r>
          </w:p>
        </w:tc>
        <w:tc>
          <w:tcPr>
            <w:tcW w:w="4322" w:type="pct"/>
            <w:tcMar>
              <w:top w:w="0" w:type="dxa"/>
              <w:left w:w="108" w:type="dxa"/>
              <w:bottom w:w="0" w:type="dxa"/>
              <w:right w:w="108" w:type="dxa"/>
            </w:tcMar>
          </w:tcPr>
          <w:p w14:paraId="735D7181" w14:textId="6B77319E" w:rsidR="004E718B" w:rsidRDefault="004E718B" w:rsidP="000D6974">
            <w:pPr>
              <w:pStyle w:val="xa"/>
              <w:spacing w:after="120"/>
              <w:jc w:val="both"/>
              <w:rPr>
                <w:rFonts w:ascii="Gulim" w:hAnsi="Gulim"/>
                <w:sz w:val="20"/>
                <w:szCs w:val="20"/>
                <w:lang w:eastAsia="zh-CN"/>
              </w:rPr>
            </w:pPr>
            <w:r w:rsidRPr="001552DB">
              <w:rPr>
                <w:rFonts w:ascii="Times New Roman" w:hAnsi="Times New Roman" w:cs="Times New Roman"/>
                <w:sz w:val="20"/>
                <w:szCs w:val="20"/>
                <w:lang w:eastAsia="zh-CN"/>
              </w:rPr>
              <w:t>Agree with this proposal</w:t>
            </w:r>
          </w:p>
        </w:tc>
      </w:tr>
      <w:tr w:rsidR="004E718B" w:rsidRPr="00475E1E" w14:paraId="542A6BD1" w14:textId="77777777" w:rsidTr="0077564A">
        <w:trPr>
          <w:trHeight w:val="474"/>
          <w:jc w:val="center"/>
        </w:trPr>
        <w:tc>
          <w:tcPr>
            <w:tcW w:w="678" w:type="pct"/>
            <w:tcMar>
              <w:top w:w="0" w:type="dxa"/>
              <w:left w:w="108" w:type="dxa"/>
              <w:bottom w:w="0" w:type="dxa"/>
              <w:right w:w="108" w:type="dxa"/>
            </w:tcMar>
          </w:tcPr>
          <w:p w14:paraId="5707BF82" w14:textId="65852428" w:rsidR="004E718B" w:rsidRPr="001552DB" w:rsidRDefault="004E718B" w:rsidP="000D6974">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kern w:val="2"/>
                <w:sz w:val="20"/>
                <w:szCs w:val="20"/>
                <w:lang w:eastAsia="zh-CN"/>
              </w:rPr>
              <w:t>OPPO</w:t>
            </w:r>
          </w:p>
        </w:tc>
        <w:tc>
          <w:tcPr>
            <w:tcW w:w="4322" w:type="pct"/>
            <w:tcMar>
              <w:top w:w="0" w:type="dxa"/>
              <w:left w:w="108" w:type="dxa"/>
              <w:bottom w:w="0" w:type="dxa"/>
              <w:right w:w="108" w:type="dxa"/>
            </w:tcMar>
          </w:tcPr>
          <w:p w14:paraId="3FC8F330"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Do not agree. </w:t>
            </w:r>
          </w:p>
          <w:p w14:paraId="1B265E6B"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In Rel-15, only dynamic SFI/DCI can cancel SPS-PDSCH transmission. However, in Rel-16, multiple SPS-PDSCH overlapping can also lead to SPS-PDSCH transmission cancellation. So, HARQ-ACK timing determination needs take multiple SPS-PDSCH overlapping case into account.</w:t>
            </w:r>
          </w:p>
          <w:p w14:paraId="2A00EA84"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 xml:space="preserve">For cancellation due to dynamic SFI/DCI, it is not feasible to determine HARQ-ACK timing based on actual SPS-PDSCH due to actual SPS-PDSCH is determined dynamically and there may not enough time update HARQ-ACK codebook in updated uplink slot. </w:t>
            </w:r>
          </w:p>
          <w:p w14:paraId="003193E9" w14:textId="77777777" w:rsidR="004E718B" w:rsidRDefault="004E718B">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For cancellation due to semi-static SPS-PDSCH overlapping, there is no timeline issue and HARQ-ACK timing is still determined semi-statically. And it also provides HARQ-ACK feedback opportunity to avoid unnecessary retransmission scheduling. So it is preferred that</w:t>
            </w:r>
          </w:p>
          <w:p w14:paraId="5F4AD06A" w14:textId="09040FD7" w:rsidR="004E718B" w:rsidRPr="001552DB" w:rsidRDefault="004E718B" w:rsidP="000D6974">
            <w:pPr>
              <w:pStyle w:val="xa"/>
              <w:spacing w:after="120"/>
              <w:jc w:val="both"/>
              <w:rPr>
                <w:rFonts w:ascii="Times New Roman" w:hAnsi="Times New Roman" w:cs="Times New Roman"/>
                <w:sz w:val="20"/>
                <w:szCs w:val="20"/>
                <w:lang w:eastAsia="zh-CN"/>
              </w:rPr>
            </w:pPr>
            <w:r>
              <w:rPr>
                <w:rFonts w:ascii="Times New Roman" w:hAnsi="Times New Roman" w:cs="Times New Roman"/>
                <w:i/>
                <w:kern w:val="2"/>
                <w:sz w:val="20"/>
                <w:szCs w:val="20"/>
                <w:lang w:eastAsia="zh-CN"/>
              </w:rPr>
              <w:t xml:space="preserve">Slot n is determined by the last configured SPS PDSCH occasion </w:t>
            </w:r>
            <w:r>
              <w:rPr>
                <w:rFonts w:ascii="Times New Roman" w:hAnsi="Times New Roman" w:cs="Times New Roman"/>
                <w:b/>
                <w:i/>
                <w:kern w:val="2"/>
                <w:sz w:val="20"/>
                <w:szCs w:val="20"/>
                <w:lang w:eastAsia="zh-CN"/>
              </w:rPr>
              <w:t>after semi-static cancellation of SPS PDSCH repetition</w:t>
            </w:r>
          </w:p>
        </w:tc>
      </w:tr>
      <w:tr w:rsidR="00503172" w:rsidRPr="00475E1E" w14:paraId="0A3A68D5" w14:textId="77777777" w:rsidTr="0077564A">
        <w:trPr>
          <w:trHeight w:val="474"/>
          <w:jc w:val="center"/>
        </w:trPr>
        <w:tc>
          <w:tcPr>
            <w:tcW w:w="678" w:type="pct"/>
            <w:tcMar>
              <w:top w:w="0" w:type="dxa"/>
              <w:left w:w="108" w:type="dxa"/>
              <w:bottom w:w="0" w:type="dxa"/>
              <w:right w:w="108" w:type="dxa"/>
            </w:tcMar>
          </w:tcPr>
          <w:p w14:paraId="2F31569F" w14:textId="0410C5E4" w:rsidR="00503172" w:rsidRDefault="00503172" w:rsidP="000D6974">
            <w:pPr>
              <w:pStyle w:val="xmsonormal"/>
              <w:spacing w:line="240" w:lineRule="atLeast"/>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HW/HiSi</w:t>
            </w:r>
          </w:p>
        </w:tc>
        <w:tc>
          <w:tcPr>
            <w:tcW w:w="4322" w:type="pct"/>
            <w:tcMar>
              <w:top w:w="0" w:type="dxa"/>
              <w:left w:w="108" w:type="dxa"/>
              <w:bottom w:w="0" w:type="dxa"/>
              <w:right w:w="108" w:type="dxa"/>
            </w:tcMar>
          </w:tcPr>
          <w:p w14:paraId="12D4D6A0" w14:textId="7BDD29F5" w:rsidR="00503172" w:rsidRDefault="00503172">
            <w:pPr>
              <w:pStyle w:val="xa"/>
              <w:spacing w:after="120" w:line="256" w:lineRule="auto"/>
              <w:jc w:val="both"/>
              <w:rPr>
                <w:rFonts w:ascii="Times New Roman" w:hAnsi="Times New Roman" w:cs="Times New Roman"/>
                <w:kern w:val="2"/>
                <w:sz w:val="20"/>
                <w:szCs w:val="20"/>
                <w:lang w:eastAsia="zh-CN"/>
              </w:rPr>
            </w:pPr>
            <w:r>
              <w:rPr>
                <w:rFonts w:ascii="Times New Roman" w:hAnsi="Times New Roman" w:cs="Times New Roman"/>
                <w:kern w:val="2"/>
                <w:sz w:val="20"/>
                <w:szCs w:val="20"/>
                <w:lang w:eastAsia="zh-CN"/>
              </w:rPr>
              <w:t>Agree</w:t>
            </w:r>
          </w:p>
        </w:tc>
      </w:tr>
      <w:tr w:rsidR="0077564A" w:rsidRPr="00475E1E" w14:paraId="5E991265" w14:textId="77777777" w:rsidTr="0077564A">
        <w:trPr>
          <w:trHeight w:val="474"/>
          <w:jc w:val="center"/>
        </w:trPr>
        <w:tc>
          <w:tcPr>
            <w:tcW w:w="678" w:type="pct"/>
            <w:tcMar>
              <w:top w:w="0" w:type="dxa"/>
              <w:left w:w="108" w:type="dxa"/>
              <w:bottom w:w="0" w:type="dxa"/>
              <w:right w:w="108" w:type="dxa"/>
            </w:tcMar>
          </w:tcPr>
          <w:p w14:paraId="44505D8D" w14:textId="31638C3A" w:rsidR="0077564A" w:rsidRPr="0077564A" w:rsidRDefault="0077564A" w:rsidP="000D6974">
            <w:pPr>
              <w:pStyle w:val="xmsonormal"/>
              <w:spacing w:line="240" w:lineRule="atLeast"/>
              <w:jc w:val="both"/>
              <w:rPr>
                <w:rFonts w:ascii="Times New Roman" w:eastAsia="Gulim" w:hAnsi="Times New Roman" w:cs="Times New Roman"/>
                <w:sz w:val="20"/>
                <w:szCs w:val="20"/>
              </w:rPr>
            </w:pPr>
            <w:r w:rsidRPr="0077564A">
              <w:rPr>
                <w:rFonts w:ascii="Times New Roman" w:eastAsia="Gulim" w:hAnsi="Times New Roman" w:cs="Times New Roman"/>
                <w:sz w:val="20"/>
                <w:szCs w:val="20"/>
              </w:rPr>
              <w:t>CATT</w:t>
            </w:r>
          </w:p>
        </w:tc>
        <w:tc>
          <w:tcPr>
            <w:tcW w:w="4322" w:type="pct"/>
            <w:tcMar>
              <w:top w:w="0" w:type="dxa"/>
              <w:left w:w="108" w:type="dxa"/>
              <w:bottom w:w="0" w:type="dxa"/>
              <w:right w:w="108" w:type="dxa"/>
            </w:tcMar>
          </w:tcPr>
          <w:p w14:paraId="5A21D299" w14:textId="31C0E5DE" w:rsidR="0077564A" w:rsidRPr="0077564A" w:rsidRDefault="000B7696" w:rsidP="000B7696">
            <w:pPr>
              <w:pStyle w:val="xa"/>
              <w:spacing w:after="120"/>
              <w:jc w:val="both"/>
              <w:rPr>
                <w:rFonts w:ascii="Times New Roman" w:eastAsia="Gulim" w:hAnsi="Times New Roman" w:cs="Times New Roman"/>
                <w:sz w:val="20"/>
                <w:szCs w:val="20"/>
              </w:rPr>
            </w:pPr>
            <w:r>
              <w:rPr>
                <w:rFonts w:ascii="Times New Roman" w:hAnsi="Times New Roman" w:cs="Times New Roman" w:hint="eastAsia"/>
                <w:sz w:val="20"/>
                <w:szCs w:val="20"/>
                <w:lang w:eastAsia="zh-CN"/>
              </w:rPr>
              <w:t>Although we agree with the proposal, w</w:t>
            </w:r>
            <w:r w:rsidR="0077564A" w:rsidRPr="0077564A">
              <w:rPr>
                <w:rFonts w:ascii="Times New Roman" w:eastAsia="Gulim" w:hAnsi="Times New Roman" w:cs="Times New Roman"/>
                <w:sz w:val="20"/>
                <w:szCs w:val="20"/>
              </w:rPr>
              <w:t>e are not clear about the intention of the proposal.</w:t>
            </w:r>
          </w:p>
        </w:tc>
      </w:tr>
      <w:tr w:rsidR="0037262F" w:rsidRPr="00475E1E" w14:paraId="6BF5789E" w14:textId="77777777" w:rsidTr="0077564A">
        <w:trPr>
          <w:trHeight w:val="474"/>
          <w:jc w:val="center"/>
        </w:trPr>
        <w:tc>
          <w:tcPr>
            <w:tcW w:w="678" w:type="pct"/>
            <w:tcMar>
              <w:top w:w="0" w:type="dxa"/>
              <w:left w:w="108" w:type="dxa"/>
              <w:bottom w:w="0" w:type="dxa"/>
              <w:right w:w="108" w:type="dxa"/>
            </w:tcMar>
          </w:tcPr>
          <w:p w14:paraId="14C97A70" w14:textId="6596829B" w:rsidR="0037262F" w:rsidRPr="0077564A" w:rsidRDefault="0037262F" w:rsidP="0037262F">
            <w:pPr>
              <w:pStyle w:val="xmsonormal"/>
              <w:spacing w:line="240" w:lineRule="atLeast"/>
              <w:jc w:val="both"/>
              <w:rPr>
                <w:rFonts w:ascii="Times New Roman" w:eastAsia="Gulim" w:hAnsi="Times New Roman" w:cs="Times New Roman"/>
                <w:sz w:val="20"/>
                <w:szCs w:val="20"/>
              </w:rPr>
            </w:pPr>
            <w:r w:rsidRPr="00E374D1">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106ACADF" w14:textId="5A1D5976" w:rsidR="0037262F" w:rsidRDefault="0037262F" w:rsidP="0037262F">
            <w:pPr>
              <w:pStyle w:val="xa"/>
              <w:spacing w:after="120"/>
              <w:jc w:val="both"/>
              <w:rPr>
                <w:rFonts w:ascii="Times New Roman" w:hAnsi="Times New Roman" w:cs="Times New Roman"/>
                <w:sz w:val="20"/>
                <w:szCs w:val="20"/>
                <w:lang w:eastAsia="zh-CN"/>
              </w:rPr>
            </w:pPr>
            <w:r>
              <w:rPr>
                <w:rFonts w:ascii="Times New Roman" w:eastAsia="MS Mincho" w:hAnsi="Times New Roman" w:cs="Times New Roman"/>
                <w:sz w:val="20"/>
                <w:szCs w:val="20"/>
              </w:rPr>
              <w:t xml:space="preserve">Agree with </w:t>
            </w:r>
            <w:r w:rsidRPr="00E374D1">
              <w:rPr>
                <w:rFonts w:ascii="Times New Roman" w:eastAsia="MS Mincho" w:hAnsi="Times New Roman" w:cs="Times New Roman"/>
                <w:sz w:val="20"/>
                <w:szCs w:val="20"/>
              </w:rPr>
              <w:t>Samsun</w:t>
            </w:r>
            <w:r>
              <w:rPr>
                <w:rFonts w:ascii="Times New Roman" w:eastAsia="MS Mincho" w:hAnsi="Times New Roman" w:cs="Times New Roman"/>
                <w:sz w:val="20"/>
                <w:szCs w:val="20"/>
              </w:rPr>
              <w:t>g and Vivo</w:t>
            </w:r>
            <w:r w:rsidRPr="00E374D1">
              <w:rPr>
                <w:rFonts w:ascii="Times New Roman" w:eastAsia="MS Mincho" w:hAnsi="Times New Roman" w:cs="Times New Roman"/>
                <w:sz w:val="20"/>
                <w:szCs w:val="20"/>
              </w:rPr>
              <w:t>: This proposal is the Rel-15 behavior, no additional spec impact is expected.</w:t>
            </w:r>
          </w:p>
        </w:tc>
      </w:tr>
      <w:tr w:rsidR="00904205" w:rsidRPr="00475E1E" w14:paraId="2A2307D3" w14:textId="77777777" w:rsidTr="00904205">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C7FC3" w14:textId="77777777" w:rsidR="00904205" w:rsidRPr="00A837BB" w:rsidRDefault="00904205" w:rsidP="00B702F1">
            <w:pPr>
              <w:pStyle w:val="xmsonormal"/>
              <w:spacing w:line="240" w:lineRule="atLeast"/>
              <w:jc w:val="both"/>
              <w:rPr>
                <w:rFonts w:ascii="Times New Roman" w:eastAsia="Gulim" w:hAnsi="Times New Roman" w:cs="Times New Roman"/>
                <w:sz w:val="20"/>
                <w:szCs w:val="20"/>
              </w:rPr>
            </w:pPr>
            <w:r w:rsidRPr="00904205">
              <w:rPr>
                <w:rFonts w:ascii="Times New Roman" w:eastAsia="Gulim" w:hAnsi="Times New Roman" w:cs="Times New Roman"/>
                <w:sz w:val="20"/>
                <w:szCs w:val="20"/>
              </w:rPr>
              <w:t>Ericsson</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348F" w14:textId="3747D993" w:rsidR="00904205" w:rsidRPr="00904205" w:rsidRDefault="00152189" w:rsidP="00B702F1">
            <w:pPr>
              <w:pStyle w:val="xa"/>
              <w:spacing w:after="120"/>
              <w:jc w:val="both"/>
              <w:rPr>
                <w:rFonts w:ascii="Times New Roman" w:eastAsia="MS Mincho" w:hAnsi="Times New Roman" w:cs="Times New Roman"/>
                <w:sz w:val="20"/>
                <w:szCs w:val="20"/>
              </w:rPr>
            </w:pPr>
            <w:r>
              <w:rPr>
                <w:rFonts w:ascii="Times New Roman" w:eastAsia="MS Mincho" w:hAnsi="Times New Roman" w:cs="Times New Roman"/>
                <w:sz w:val="20"/>
                <w:szCs w:val="20"/>
              </w:rPr>
              <w:t>The proposal repeats the existing specification. It seems sufficient to state “reuse Rel-15 procedure”. Also, this avoids the need to explain that ‘slot’ should be interpreted as 7-symbol or 2-symbol sub-slot, if the relevant RRC parameter is configured.</w:t>
            </w:r>
          </w:p>
        </w:tc>
      </w:tr>
    </w:tbl>
    <w:p w14:paraId="4B8F9CE3" w14:textId="77777777" w:rsidR="003E0B0C" w:rsidRDefault="003E0B0C" w:rsidP="00076B2D">
      <w:pPr>
        <w:spacing w:line="240" w:lineRule="atLeast"/>
        <w:rPr>
          <w:rFonts w:eastAsia="Malgun Gothic"/>
        </w:rPr>
      </w:pPr>
    </w:p>
    <w:p w14:paraId="7A832F9E" w14:textId="77777777" w:rsidR="00B702F1" w:rsidRDefault="00B702F1" w:rsidP="00B702F1">
      <w:pPr>
        <w:pStyle w:val="3"/>
        <w:ind w:left="1000" w:hanging="400"/>
      </w:pPr>
      <w:r>
        <w:rPr>
          <w:rFonts w:hint="eastAsia"/>
        </w:rPr>
        <w:t>FL</w:t>
      </w:r>
      <w:r>
        <w:t>’s suggestion on the issue 3.6 at 5/28</w:t>
      </w:r>
    </w:p>
    <w:p w14:paraId="15C6BBA9" w14:textId="77777777" w:rsidR="00B702F1" w:rsidRDefault="00B702F1" w:rsidP="00B702F1"/>
    <w:p w14:paraId="0419EE3B" w14:textId="77777777" w:rsidR="00B702F1" w:rsidRDefault="00B702F1" w:rsidP="00B702F1">
      <w:r>
        <w:rPr>
          <w:rFonts w:hint="eastAsia"/>
        </w:rPr>
        <w:t>Based on the comment on the proposal 1</w:t>
      </w:r>
      <w:r>
        <w:t>, there are three companies having concern and those two also want to have same UE behavior as in Rel-15. That means we are having different understanding. If I understood specification correctly, SLIV is filtered with consideration of the number of repetition, in order to determine PDSCH occasions for codebook. Then UE reports HARQ-ACK bit corresponding to each occasion. There is definitely lack of description. However, as Huawei/HiSilicon mentioned, the system may works if UE</w:t>
      </w:r>
      <w:r w:rsidRPr="00132329">
        <w:t xml:space="preserve"> generate</w:t>
      </w:r>
      <w:r>
        <w:t>s</w:t>
      </w:r>
      <w:r w:rsidRPr="00132329">
        <w:t xml:space="preserve"> an A/N bit </w:t>
      </w:r>
      <w:r>
        <w:t xml:space="preserve">at least for the last repetition. I think it is not necessary to </w:t>
      </w:r>
      <w:r>
        <w:rPr>
          <w:rFonts w:hint="eastAsia"/>
        </w:rPr>
        <w:t xml:space="preserve">discuss what Rel-15 behavior is. </w:t>
      </w:r>
      <w:r>
        <w:t>I modified proposed Conclusion as following.</w:t>
      </w:r>
    </w:p>
    <w:p w14:paraId="71D50ADF" w14:textId="77777777" w:rsidR="00B702F1" w:rsidRPr="00132329" w:rsidRDefault="00B702F1" w:rsidP="00B702F1"/>
    <w:p w14:paraId="150F0B1E" w14:textId="77777777" w:rsidR="00B702F1" w:rsidRDefault="00B702F1" w:rsidP="00B702F1">
      <w:pPr>
        <w:spacing w:line="240" w:lineRule="atLeast"/>
        <w:rPr>
          <w:rFonts w:eastAsia="Malgun Gothic"/>
          <w:b/>
        </w:rPr>
      </w:pPr>
      <w:r>
        <w:rPr>
          <w:rFonts w:eastAsia="Malgun Gothic"/>
          <w:b/>
          <w:highlight w:val="yellow"/>
        </w:rPr>
        <w:t xml:space="preserve">Proposed </w:t>
      </w:r>
      <w:r w:rsidRPr="009C2842">
        <w:rPr>
          <w:rFonts w:eastAsia="Malgun Gothic"/>
          <w:b/>
          <w:highlight w:val="yellow"/>
        </w:rPr>
        <w:t>Conclusion</w:t>
      </w:r>
      <w:r>
        <w:rPr>
          <w:rFonts w:eastAsia="Malgun Gothic"/>
          <w:b/>
        </w:rPr>
        <w:t xml:space="preserve"> 1A</w:t>
      </w:r>
      <w:r w:rsidRPr="009C2842">
        <w:rPr>
          <w:rFonts w:eastAsia="Malgun Gothic"/>
          <w:b/>
        </w:rPr>
        <w:t xml:space="preserve">: For </w:t>
      </w:r>
      <w:r>
        <w:rPr>
          <w:rFonts w:eastAsia="Malgun Gothic"/>
          <w:b/>
        </w:rPr>
        <w:t xml:space="preserve">a </w:t>
      </w:r>
      <w:r w:rsidRPr="009C2842">
        <w:rPr>
          <w:rFonts w:eastAsia="Malgun Gothic"/>
          <w:b/>
        </w:rPr>
        <w:t xml:space="preserve">SPS PDSCH with aggregation factor, </w:t>
      </w:r>
      <w:r w:rsidRPr="00CE752E">
        <w:rPr>
          <w:rFonts w:eastAsia="Malgun Gothic"/>
          <w:b/>
        </w:rPr>
        <w:t xml:space="preserve">UE </w:t>
      </w:r>
      <w:r>
        <w:rPr>
          <w:rFonts w:eastAsia="Malgun Gothic"/>
          <w:b/>
        </w:rPr>
        <w:t>behavior is same as PDSCH with pdsch-</w:t>
      </w:r>
      <w:r w:rsidRPr="00132329">
        <w:rPr>
          <w:rFonts w:eastAsia="Malgun Gothic"/>
          <w:b/>
        </w:rPr>
        <w:t xml:space="preserve"> </w:t>
      </w:r>
      <w:r w:rsidRPr="009C2842">
        <w:rPr>
          <w:rFonts w:eastAsia="Malgun Gothic"/>
          <w:b/>
        </w:rPr>
        <w:t>aggregation factor</w:t>
      </w:r>
      <w:r>
        <w:rPr>
          <w:rFonts w:eastAsia="Malgun Gothic"/>
          <w:b/>
        </w:rPr>
        <w:t xml:space="preserve"> in Rel-15 with given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p>
    <w:p w14:paraId="7D2A4C58" w14:textId="77777777" w:rsidR="00B702F1" w:rsidRDefault="00B702F1" w:rsidP="00B702F1">
      <w:pPr>
        <w:spacing w:line="240" w:lineRule="atLeast"/>
        <w:rPr>
          <w:rFonts w:eastAsia="Malgun Gothic"/>
          <w:b/>
        </w:rPr>
      </w:pPr>
    </w:p>
    <w:p w14:paraId="5ABFD2FD" w14:textId="77777777" w:rsidR="00B702F1" w:rsidRDefault="00B702F1" w:rsidP="00B702F1">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545FEEB1" w14:textId="77777777" w:rsidTr="00B702F1">
        <w:trPr>
          <w:trHeight w:val="294"/>
          <w:jc w:val="center"/>
        </w:trPr>
        <w:tc>
          <w:tcPr>
            <w:tcW w:w="678" w:type="pct"/>
            <w:shd w:val="clear" w:color="auto" w:fill="9CC2E5"/>
            <w:tcMar>
              <w:top w:w="0" w:type="dxa"/>
              <w:left w:w="108" w:type="dxa"/>
              <w:bottom w:w="0" w:type="dxa"/>
              <w:right w:w="108" w:type="dxa"/>
            </w:tcMar>
            <w:hideMark/>
          </w:tcPr>
          <w:p w14:paraId="0C0E1A0A" w14:textId="77777777" w:rsidR="00B702F1" w:rsidRPr="004B1732" w:rsidRDefault="00B702F1" w:rsidP="00B702F1">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1409BB37" w14:textId="77777777" w:rsidR="00B702F1" w:rsidRPr="004B1732" w:rsidRDefault="00B702F1" w:rsidP="00B702F1">
            <w:pPr>
              <w:widowControl/>
              <w:spacing w:line="240" w:lineRule="atLeast"/>
              <w:rPr>
                <w:rFonts w:eastAsia="Gulim" w:cs="Times New Roman"/>
                <w:szCs w:val="20"/>
              </w:rPr>
            </w:pPr>
            <w:r w:rsidRPr="004B1732">
              <w:rPr>
                <w:rFonts w:eastAsia="Gulim" w:cs="Times New Roman"/>
                <w:szCs w:val="20"/>
              </w:rPr>
              <w:t>Comment if any</w:t>
            </w:r>
          </w:p>
        </w:tc>
      </w:tr>
      <w:tr w:rsidR="00CE2D66" w:rsidRPr="00475E1E" w14:paraId="527A8C7C" w14:textId="77777777" w:rsidTr="00B702F1">
        <w:trPr>
          <w:trHeight w:val="327"/>
          <w:jc w:val="center"/>
        </w:trPr>
        <w:tc>
          <w:tcPr>
            <w:tcW w:w="678" w:type="pct"/>
            <w:tcMar>
              <w:top w:w="0" w:type="dxa"/>
              <w:left w:w="108" w:type="dxa"/>
              <w:bottom w:w="0" w:type="dxa"/>
              <w:right w:w="108" w:type="dxa"/>
            </w:tcMar>
          </w:tcPr>
          <w:p w14:paraId="7F54E19A" w14:textId="3996CE2F"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0F10E4AE" w14:textId="37DB4515" w:rsidR="00CE2D66"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First of all, we are a bit puzzled what this conclusion would help here really. </w:t>
            </w:r>
          </w:p>
          <w:p w14:paraId="067E2D4E" w14:textId="77777777" w:rsidR="00CE2D66" w:rsidRDefault="00CE2D66" w:rsidP="00CE2D66">
            <w:pPr>
              <w:pStyle w:val="xmsonormal"/>
              <w:spacing w:line="240" w:lineRule="atLeast"/>
              <w:jc w:val="both"/>
              <w:rPr>
                <w:rFonts w:ascii="Times New Roman" w:eastAsia="Gulim" w:hAnsi="Times New Roman" w:cs="Times New Roman"/>
                <w:sz w:val="20"/>
                <w:szCs w:val="20"/>
              </w:rPr>
            </w:pPr>
          </w:p>
          <w:p w14:paraId="6970AFBF" w14:textId="60A43CFD" w:rsidR="00CE2D66" w:rsidRDefault="00CE2D66" w:rsidP="00CE2D66">
            <w:pPr>
              <w:pStyle w:val="xmsonormal"/>
              <w:spacing w:line="240" w:lineRule="atLeast"/>
              <w:jc w:val="both"/>
              <w:rPr>
                <w:rFonts w:ascii="Times New Roman" w:hAnsi="Times New Roman" w:cs="Times New Roman"/>
                <w:i/>
                <w:iCs/>
                <w:sz w:val="18"/>
                <w:szCs w:val="18"/>
              </w:rPr>
            </w:pPr>
            <w:r>
              <w:rPr>
                <w:rFonts w:ascii="Times New Roman" w:eastAsia="Gulim" w:hAnsi="Times New Roman" w:cs="Times New Roman"/>
                <w:sz w:val="20"/>
                <w:szCs w:val="20"/>
              </w:rPr>
              <w:t xml:space="preserve">And some clarification is needed. Although we tend to agree with the conclusion, we would like to first clarify the FL’s understanding of the Rel-15 </w:t>
            </w:r>
            <w:proofErr w:type="spellStart"/>
            <w:r>
              <w:rPr>
                <w:rFonts w:ascii="Times New Roman" w:eastAsia="Gulim" w:hAnsi="Times New Roman" w:cs="Times New Roman"/>
                <w:sz w:val="20"/>
                <w:szCs w:val="20"/>
              </w:rPr>
              <w:t>behaviour</w:t>
            </w:r>
            <w:proofErr w:type="spellEnd"/>
            <w:r>
              <w:rPr>
                <w:rFonts w:ascii="Times New Roman" w:eastAsia="Gulim" w:hAnsi="Times New Roman" w:cs="Times New Roman"/>
                <w:sz w:val="20"/>
                <w:szCs w:val="20"/>
              </w:rPr>
              <w:t xml:space="preserve"> description preceding the proposal: </w:t>
            </w:r>
            <w:r w:rsidRPr="00E02C9B">
              <w:rPr>
                <w:rFonts w:ascii="Times New Roman" w:hAnsi="Times New Roman" w:cs="Times New Roman"/>
                <w:i/>
                <w:iCs/>
                <w:sz w:val="20"/>
                <w:szCs w:val="20"/>
              </w:rPr>
              <w:t xml:space="preserve">If I understood specification correctly, SLIV is filtered with consideration of the number of </w:t>
            </w:r>
            <w:proofErr w:type="gramStart"/>
            <w:r w:rsidRPr="00E02C9B">
              <w:rPr>
                <w:rFonts w:ascii="Times New Roman" w:hAnsi="Times New Roman" w:cs="Times New Roman"/>
                <w:i/>
                <w:iCs/>
                <w:sz w:val="20"/>
                <w:szCs w:val="20"/>
              </w:rPr>
              <w:t>repetition</w:t>
            </w:r>
            <w:proofErr w:type="gramEnd"/>
            <w:r w:rsidRPr="00E02C9B">
              <w:rPr>
                <w:rFonts w:ascii="Times New Roman" w:hAnsi="Times New Roman" w:cs="Times New Roman"/>
                <w:i/>
                <w:iCs/>
                <w:sz w:val="20"/>
                <w:szCs w:val="20"/>
              </w:rPr>
              <w:t xml:space="preserve">, in order to determine PDSCH occasions for codebook. </w:t>
            </w:r>
            <w:r w:rsidRPr="00E02C9B">
              <w:rPr>
                <w:rFonts w:ascii="Times New Roman" w:hAnsi="Times New Roman" w:cs="Times New Roman"/>
                <w:i/>
                <w:iCs/>
                <w:sz w:val="20"/>
                <w:szCs w:val="20"/>
                <w:highlight w:val="yellow"/>
              </w:rPr>
              <w:t>Then UE reports HARQ-ACK bit corresponding to each occasion.</w:t>
            </w:r>
            <w:r w:rsidRPr="00E02C9B">
              <w:rPr>
                <w:rFonts w:ascii="Times New Roman" w:hAnsi="Times New Roman" w:cs="Times New Roman"/>
                <w:i/>
                <w:iCs/>
                <w:sz w:val="20"/>
                <w:szCs w:val="20"/>
              </w:rPr>
              <w:t xml:space="preserve"> </w:t>
            </w:r>
          </w:p>
          <w:p w14:paraId="231327F4" w14:textId="77777777" w:rsidR="00CE2D66" w:rsidRPr="00E02C9B" w:rsidRDefault="00CE2D66" w:rsidP="00CE2D66">
            <w:pPr>
              <w:pStyle w:val="xmsonormal"/>
              <w:spacing w:line="240" w:lineRule="atLeast"/>
              <w:jc w:val="both"/>
              <w:rPr>
                <w:rFonts w:ascii="Times New Roman" w:hAnsi="Times New Roman" w:cs="Times New Roman"/>
                <w:i/>
                <w:iCs/>
                <w:sz w:val="20"/>
                <w:szCs w:val="20"/>
              </w:rPr>
            </w:pPr>
          </w:p>
          <w:p w14:paraId="765FC0F6" w14:textId="08C0F2EF" w:rsidR="00CE2D66" w:rsidRPr="00CE2D66" w:rsidRDefault="00CE2D66" w:rsidP="00CE2D66">
            <w:pPr>
              <w:pStyle w:val="xmsonormal"/>
              <w:spacing w:line="240" w:lineRule="atLeast"/>
              <w:jc w:val="both"/>
              <w:rPr>
                <w:rFonts w:ascii="Times New Roman" w:eastAsia="MS Mincho" w:hAnsi="Times New Roman" w:cs="Times New Roman"/>
                <w:sz w:val="20"/>
                <w:szCs w:val="20"/>
              </w:rPr>
            </w:pPr>
            <w:r w:rsidRPr="00E02C9B">
              <w:rPr>
                <w:rFonts w:ascii="Times New Roman" w:hAnsi="Times New Roman" w:cs="Times New Roman"/>
                <w:sz w:val="20"/>
                <w:szCs w:val="20"/>
              </w:rPr>
              <w:t xml:space="preserve">Particularly, we disagree with the highlighted part. In Rel-15, the UE generates only one HARQ-ACK bit </w:t>
            </w:r>
            <w:r>
              <w:rPr>
                <w:rFonts w:ascii="Times New Roman" w:hAnsi="Times New Roman" w:cs="Times New Roman"/>
                <w:sz w:val="20"/>
                <w:szCs w:val="20"/>
              </w:rPr>
              <w:t xml:space="preserve">in the PUCCH </w:t>
            </w:r>
            <w:r w:rsidRPr="00E02C9B">
              <w:rPr>
                <w:rFonts w:ascii="Times New Roman" w:eastAsia="MS Mincho" w:hAnsi="Times New Roman" w:cs="Times New Roman"/>
                <w:sz w:val="20"/>
                <w:szCs w:val="20"/>
              </w:rPr>
              <w:t>relative to the last repetition occasion.</w:t>
            </w:r>
          </w:p>
        </w:tc>
      </w:tr>
      <w:tr w:rsidR="00B702F1" w:rsidRPr="00475E1E" w14:paraId="73515B1C" w14:textId="77777777" w:rsidTr="00B702F1">
        <w:trPr>
          <w:trHeight w:val="310"/>
          <w:jc w:val="center"/>
        </w:trPr>
        <w:tc>
          <w:tcPr>
            <w:tcW w:w="678" w:type="pct"/>
            <w:tcMar>
              <w:top w:w="0" w:type="dxa"/>
              <w:left w:w="108" w:type="dxa"/>
              <w:bottom w:w="0" w:type="dxa"/>
              <w:right w:w="108" w:type="dxa"/>
            </w:tcMar>
          </w:tcPr>
          <w:p w14:paraId="426C5946" w14:textId="21EE27CB" w:rsidR="00B702F1" w:rsidRPr="00B616B1" w:rsidRDefault="00B75880"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6FA8D183" w14:textId="33AD7A98" w:rsidR="00B702F1" w:rsidRDefault="006B37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Pr="006B373D">
              <w:rPr>
                <w:rFonts w:ascii="Times New Roman" w:hAnsi="Times New Roman" w:cs="Times New Roman"/>
                <w:sz w:val="20"/>
                <w:szCs w:val="20"/>
                <w:lang w:eastAsia="zh-CN"/>
              </w:rPr>
              <w:t>UE behavior</w:t>
            </w:r>
            <w:r>
              <w:rPr>
                <w:rFonts w:ascii="Times New Roman" w:hAnsi="Times New Roman" w:cs="Times New Roman"/>
                <w:sz w:val="20"/>
                <w:szCs w:val="20"/>
                <w:lang w:eastAsia="zh-CN"/>
              </w:rPr>
              <w:t>” here is not clear, we are talking about how to generate A/N bit when UE constructs HAR-ACK codebook, it can cover more.</w:t>
            </w:r>
            <w:r w:rsidR="005B719E">
              <w:rPr>
                <w:rFonts w:ascii="Times New Roman" w:hAnsi="Times New Roman" w:cs="Times New Roman"/>
                <w:sz w:val="20"/>
                <w:szCs w:val="20"/>
                <w:lang w:eastAsia="zh-CN"/>
              </w:rPr>
              <w:t xml:space="preserve"> Maybe we can</w:t>
            </w:r>
            <w:r>
              <w:rPr>
                <w:rFonts w:ascii="Times New Roman" w:hAnsi="Times New Roman" w:cs="Times New Roman"/>
                <w:sz w:val="20"/>
                <w:szCs w:val="20"/>
                <w:lang w:eastAsia="zh-CN"/>
              </w:rPr>
              <w:t xml:space="preserve"> modif</w:t>
            </w:r>
            <w:r w:rsidR="00CB0353">
              <w:rPr>
                <w:rFonts w:ascii="Times New Roman" w:hAnsi="Times New Roman" w:cs="Times New Roman"/>
                <w:sz w:val="20"/>
                <w:szCs w:val="20"/>
                <w:lang w:eastAsia="zh-CN"/>
              </w:rPr>
              <w:t>y the conclusion</w:t>
            </w:r>
            <w:r>
              <w:rPr>
                <w:rFonts w:ascii="Times New Roman" w:hAnsi="Times New Roman" w:cs="Times New Roman"/>
                <w:sz w:val="20"/>
                <w:szCs w:val="20"/>
                <w:lang w:eastAsia="zh-CN"/>
              </w:rPr>
              <w:t xml:space="preserve"> as follow</w:t>
            </w:r>
            <w:r w:rsidR="00CB0353">
              <w:rPr>
                <w:rFonts w:ascii="Times New Roman" w:hAnsi="Times New Roman" w:cs="Times New Roman"/>
                <w:sz w:val="20"/>
                <w:szCs w:val="20"/>
                <w:lang w:eastAsia="zh-CN"/>
              </w:rPr>
              <w:t>ing</w:t>
            </w:r>
            <w:bookmarkStart w:id="33" w:name="_GoBack"/>
            <w:bookmarkEnd w:id="33"/>
            <w:r>
              <w:rPr>
                <w:rFonts w:ascii="Times New Roman" w:hAnsi="Times New Roman" w:cs="Times New Roman"/>
                <w:sz w:val="20"/>
                <w:szCs w:val="20"/>
                <w:lang w:eastAsia="zh-CN"/>
              </w:rPr>
              <w:t>:</w:t>
            </w:r>
          </w:p>
          <w:p w14:paraId="51A99F4E" w14:textId="75CD4918" w:rsidR="006B373D" w:rsidRPr="00B616B1" w:rsidRDefault="006B373D" w:rsidP="00B702F1">
            <w:pPr>
              <w:pStyle w:val="xmsonormal"/>
              <w:spacing w:line="240" w:lineRule="atLeast"/>
              <w:jc w:val="both"/>
              <w:rPr>
                <w:rFonts w:ascii="Times New Roman" w:hAnsi="Times New Roman" w:cs="Times New Roman" w:hint="eastAsia"/>
                <w:sz w:val="20"/>
                <w:szCs w:val="20"/>
                <w:lang w:eastAsia="zh-CN"/>
              </w:rPr>
            </w:pPr>
            <w:r w:rsidRPr="006B373D">
              <w:rPr>
                <w:rFonts w:ascii="Times New Roman" w:hAnsi="Times New Roman" w:cs="Times New Roman"/>
                <w:sz w:val="20"/>
                <w:szCs w:val="20"/>
                <w:lang w:eastAsia="zh-CN"/>
              </w:rPr>
              <w:t xml:space="preserve">For SPS PDSCH with aggregation factor, UE generates A/N bit in the same </w:t>
            </w:r>
            <w:r>
              <w:rPr>
                <w:rFonts w:ascii="Times New Roman" w:hAnsi="Times New Roman" w:cs="Times New Roman"/>
                <w:sz w:val="20"/>
                <w:szCs w:val="20"/>
                <w:lang w:eastAsia="zh-CN"/>
              </w:rPr>
              <w:t xml:space="preserve">way </w:t>
            </w:r>
            <w:r w:rsidRPr="006B373D">
              <w:rPr>
                <w:rFonts w:ascii="Times New Roman" w:hAnsi="Times New Roman" w:cs="Times New Roman"/>
                <w:sz w:val="20"/>
                <w:szCs w:val="20"/>
                <w:lang w:eastAsia="zh-CN"/>
              </w:rPr>
              <w:t xml:space="preserve">as in Rel-15 with </w:t>
            </w:r>
            <w:r w:rsidRPr="006B373D">
              <w:rPr>
                <w:rFonts w:ascii="Times New Roman" w:hAnsi="Times New Roman" w:cs="Times New Roman"/>
                <w:sz w:val="20"/>
                <w:szCs w:val="20"/>
                <w:lang w:eastAsia="zh-CN"/>
              </w:rPr>
              <w:t xml:space="preserve">PDSCH with </w:t>
            </w:r>
            <w:proofErr w:type="spellStart"/>
            <w:r w:rsidRPr="006B373D">
              <w:rPr>
                <w:rFonts w:ascii="Times New Roman" w:hAnsi="Times New Roman" w:cs="Times New Roman"/>
                <w:sz w:val="20"/>
                <w:szCs w:val="20"/>
                <w:lang w:eastAsia="zh-CN"/>
              </w:rPr>
              <w:t>pdsch</w:t>
            </w:r>
            <w:proofErr w:type="spellEnd"/>
            <w:r w:rsidRPr="006B373D">
              <w:rPr>
                <w:rFonts w:ascii="Times New Roman" w:hAnsi="Times New Roman" w:cs="Times New Roman"/>
                <w:sz w:val="20"/>
                <w:szCs w:val="20"/>
                <w:lang w:eastAsia="zh-CN"/>
              </w:rPr>
              <w:t>- aggregation factor</w:t>
            </w:r>
            <w:r>
              <w:rPr>
                <w:rFonts w:ascii="Times New Roman" w:hAnsi="Times New Roman" w:cs="Times New Roman"/>
                <w:sz w:val="20"/>
                <w:szCs w:val="20"/>
                <w:lang w:eastAsia="zh-CN"/>
              </w:rPr>
              <w:t>.</w:t>
            </w:r>
          </w:p>
        </w:tc>
      </w:tr>
    </w:tbl>
    <w:p w14:paraId="132130F8" w14:textId="77777777" w:rsidR="00B702F1" w:rsidRDefault="00B702F1" w:rsidP="00B702F1">
      <w:pPr>
        <w:spacing w:line="240" w:lineRule="atLeast"/>
        <w:rPr>
          <w:rFonts w:eastAsia="Malgun Gothic"/>
          <w:b/>
        </w:rPr>
      </w:pPr>
    </w:p>
    <w:p w14:paraId="7B604DDE" w14:textId="77777777" w:rsidR="00B702F1" w:rsidRDefault="00B702F1" w:rsidP="00B702F1">
      <w:pPr>
        <w:spacing w:line="240" w:lineRule="atLeast"/>
        <w:rPr>
          <w:rFonts w:eastAsia="Malgun Gothic"/>
          <w:b/>
        </w:rPr>
      </w:pPr>
    </w:p>
    <w:p w14:paraId="38982B32" w14:textId="77777777" w:rsidR="00B702F1" w:rsidRDefault="00B702F1" w:rsidP="00B702F1">
      <w:r>
        <w:rPr>
          <w:rFonts w:hint="eastAsia"/>
        </w:rPr>
        <w:t xml:space="preserve">Regarding Proposal 2, </w:t>
      </w:r>
      <w:r>
        <w:t xml:space="preserve">increased codebook size seems not valid point. In Rel-15, gNB should configure K aggregation factor for both dynamic PDSCH and SPS if gNB only want to use K aggregation factor for one of them. Now, gNB in Rel-16 can configure different number of aggregation factor for dynamic PDSCH and SPS. But it doesn’t mean we should reduce HARQ-ACK codebook size. For my understanding, we are not reducing HARQ-ACK codebook size from Rel-15. It seems optimization issue. </w:t>
      </w:r>
    </w:p>
    <w:p w14:paraId="40BDE638" w14:textId="77777777" w:rsidR="00B702F1" w:rsidRDefault="00B702F1" w:rsidP="00B702F1">
      <w:r>
        <w:t>H</w:t>
      </w:r>
      <w:r>
        <w:rPr>
          <w:rFonts w:hint="eastAsia"/>
        </w:rPr>
        <w:t>owever,</w:t>
      </w:r>
      <w:r>
        <w:t xml:space="preserve"> </w:t>
      </w:r>
      <w:r w:rsidRPr="002C4C41">
        <w:t>RepNumR16</w:t>
      </w:r>
      <w:r>
        <w:t xml:space="preserve"> is problematic. Vivo’s comment was correct based on latest spec, but it keep changing. </w:t>
      </w:r>
    </w:p>
    <w:p w14:paraId="5035D001" w14:textId="77777777" w:rsidR="00B702F1" w:rsidRDefault="00B702F1" w:rsidP="00B702F1">
      <w:r>
        <w:t xml:space="preserve">As CATT pointed out, it is discrepancy between two WI. Moreover, MIMO session are discussing how to handle between pdsch-aggregation factor and </w:t>
      </w:r>
      <w:r w:rsidRPr="002C4C41">
        <w:t>RepNumR16</w:t>
      </w:r>
      <w:r>
        <w:t xml:space="preserve">. For now, I made it FFS for further coordination. </w:t>
      </w:r>
    </w:p>
    <w:p w14:paraId="3B799227" w14:textId="77777777" w:rsidR="00B702F1" w:rsidRDefault="00B702F1" w:rsidP="00B702F1"/>
    <w:p w14:paraId="41E8A933" w14:textId="77777777" w:rsidR="00B702F1" w:rsidRDefault="00B702F1" w:rsidP="00B702F1">
      <w:pPr>
        <w:spacing w:line="240" w:lineRule="atLeast"/>
        <w:rPr>
          <w:rFonts w:eastAsia="Malgun Gothic"/>
          <w:b/>
        </w:rPr>
      </w:pPr>
      <w:r w:rsidRPr="003E0B0C">
        <w:rPr>
          <w:rFonts w:eastAsia="Malgun Gothic" w:hint="eastAsia"/>
          <w:b/>
          <w:highlight w:val="yellow"/>
        </w:rPr>
        <w:t>Proposal</w:t>
      </w:r>
      <w:r w:rsidRPr="003E0B0C">
        <w:rPr>
          <w:rFonts w:eastAsia="Malgun Gothic"/>
          <w:b/>
          <w:highlight w:val="yellow"/>
        </w:rPr>
        <w:t xml:space="preserve"> 2</w:t>
      </w:r>
      <w:r>
        <w:rPr>
          <w:rFonts w:eastAsia="Malgun Gothic"/>
          <w:b/>
          <w:highlight w:val="yellow"/>
        </w:rPr>
        <w:t>A</w:t>
      </w:r>
      <w:r w:rsidRPr="003E0B0C">
        <w:rPr>
          <w:rFonts w:eastAsia="Malgun Gothic" w:hint="eastAsia"/>
          <w:b/>
          <w:highlight w:val="yellow"/>
        </w:rPr>
        <w:t>:</w:t>
      </w:r>
      <w:r>
        <w:rPr>
          <w:rFonts w:eastAsia="Malgun Gothic"/>
          <w:b/>
        </w:rPr>
        <w:t xml:space="preserve"> </w:t>
      </w:r>
      <w:r w:rsidRPr="009C2842">
        <w:rPr>
          <w:rFonts w:eastAsia="Malgun Gothic"/>
          <w:b/>
        </w:rPr>
        <w:t>For Type-1 HARQ-ACK codebook, the set of M</w:t>
      </w:r>
      <w:r w:rsidRPr="004E3B70">
        <w:rPr>
          <w:rFonts w:eastAsia="Malgun Gothic"/>
          <w:b/>
          <w:vertAlign w:val="subscript"/>
        </w:rPr>
        <w:t>A,c</w:t>
      </w:r>
      <w:r w:rsidRPr="009C2842">
        <w:rPr>
          <w:rFonts w:eastAsia="Malgun Gothic"/>
          <w:b/>
        </w:rPr>
        <w:t xml:space="preserve"> occasions for candidate PDSCH receptions should be determined based on the maximum of the values of pdsch-AggregationFactor values, if provided in SP</w:t>
      </w:r>
      <w:r>
        <w:rPr>
          <w:rFonts w:eastAsia="Malgun Gothic"/>
          <w:b/>
        </w:rPr>
        <w:t>S-Config and/or PDSCH-Config</w:t>
      </w:r>
      <w:r w:rsidRPr="009C2842">
        <w:rPr>
          <w:rFonts w:eastAsia="Malgun Gothic"/>
          <w:b/>
        </w:rPr>
        <w:t>, if provided</w:t>
      </w:r>
      <w:r>
        <w:rPr>
          <w:rFonts w:eastAsia="Malgun Gothic"/>
          <w:b/>
        </w:rPr>
        <w:t>.</w:t>
      </w:r>
    </w:p>
    <w:p w14:paraId="15AFEADD" w14:textId="77777777" w:rsidR="00B702F1" w:rsidRPr="000B3D21" w:rsidRDefault="00B702F1" w:rsidP="00B702F1">
      <w:pPr>
        <w:pStyle w:val="a3"/>
        <w:numPr>
          <w:ilvl w:val="0"/>
          <w:numId w:val="37"/>
        </w:numPr>
        <w:spacing w:line="240" w:lineRule="atLeast"/>
        <w:ind w:leftChars="0"/>
        <w:rPr>
          <w:rFonts w:eastAsia="Malgun Gothic"/>
          <w:b/>
        </w:rPr>
      </w:pPr>
      <w:r>
        <w:rPr>
          <w:rFonts w:eastAsia="Malgun Gothic" w:hint="eastAsia"/>
          <w:b/>
        </w:rPr>
        <w:t xml:space="preserve">FFS: </w:t>
      </w:r>
      <w:r>
        <w:rPr>
          <w:rFonts w:eastAsia="Malgun Gothic"/>
          <w:b/>
        </w:rPr>
        <w:t xml:space="preserve">if </w:t>
      </w:r>
      <w:r w:rsidRPr="009C2842">
        <w:rPr>
          <w:rFonts w:eastAsia="Malgun Gothic"/>
          <w:b/>
        </w:rPr>
        <w:t>RepNumR16</w:t>
      </w:r>
      <w:r>
        <w:rPr>
          <w:rFonts w:eastAsia="Malgun Gothic"/>
          <w:b/>
        </w:rPr>
        <w:t xml:space="preserve"> is provided</w:t>
      </w:r>
    </w:p>
    <w:p w14:paraId="18D1D1E4" w14:textId="77777777" w:rsidR="00B702F1" w:rsidRDefault="00B702F1" w:rsidP="00B702F1"/>
    <w:p w14:paraId="446DD4BF" w14:textId="77777777" w:rsidR="00B702F1" w:rsidRDefault="00B702F1" w:rsidP="00B702F1">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4C009DAC" w14:textId="77777777" w:rsidTr="00B702F1">
        <w:trPr>
          <w:trHeight w:val="294"/>
          <w:jc w:val="center"/>
        </w:trPr>
        <w:tc>
          <w:tcPr>
            <w:tcW w:w="678" w:type="pct"/>
            <w:shd w:val="clear" w:color="auto" w:fill="9CC2E5"/>
            <w:tcMar>
              <w:top w:w="0" w:type="dxa"/>
              <w:left w:w="108" w:type="dxa"/>
              <w:bottom w:w="0" w:type="dxa"/>
              <w:right w:w="108" w:type="dxa"/>
            </w:tcMar>
            <w:hideMark/>
          </w:tcPr>
          <w:p w14:paraId="448770B6" w14:textId="77777777" w:rsidR="00B702F1" w:rsidRPr="004B1732" w:rsidRDefault="00B702F1" w:rsidP="00B702F1">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1AFBE158" w14:textId="77777777" w:rsidR="00B702F1" w:rsidRPr="004B1732" w:rsidRDefault="00B702F1" w:rsidP="00B702F1">
            <w:pPr>
              <w:widowControl/>
              <w:spacing w:line="240" w:lineRule="atLeast"/>
              <w:rPr>
                <w:rFonts w:eastAsia="Gulim" w:cs="Times New Roman"/>
                <w:szCs w:val="20"/>
              </w:rPr>
            </w:pPr>
            <w:r w:rsidRPr="004B1732">
              <w:rPr>
                <w:rFonts w:eastAsia="Gulim" w:cs="Times New Roman"/>
                <w:szCs w:val="20"/>
              </w:rPr>
              <w:t>Comment if any</w:t>
            </w:r>
          </w:p>
        </w:tc>
      </w:tr>
      <w:tr w:rsidR="00CE2D66" w:rsidRPr="00475E1E" w14:paraId="6B77D652" w14:textId="77777777" w:rsidTr="00B702F1">
        <w:trPr>
          <w:trHeight w:val="327"/>
          <w:jc w:val="center"/>
        </w:trPr>
        <w:tc>
          <w:tcPr>
            <w:tcW w:w="678" w:type="pct"/>
            <w:tcMar>
              <w:top w:w="0" w:type="dxa"/>
              <w:left w:w="108" w:type="dxa"/>
              <w:bottom w:w="0" w:type="dxa"/>
              <w:right w:w="108" w:type="dxa"/>
            </w:tcMar>
          </w:tcPr>
          <w:p w14:paraId="4EADABDF" w14:textId="11AC4595"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77A7626D" w14:textId="18F60F9E"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w:t>
            </w:r>
          </w:p>
        </w:tc>
      </w:tr>
      <w:tr w:rsidR="00B702F1" w:rsidRPr="00475E1E" w14:paraId="71C2D77F" w14:textId="77777777" w:rsidTr="00B702F1">
        <w:trPr>
          <w:trHeight w:val="310"/>
          <w:jc w:val="center"/>
        </w:trPr>
        <w:tc>
          <w:tcPr>
            <w:tcW w:w="678" w:type="pct"/>
            <w:tcMar>
              <w:top w:w="0" w:type="dxa"/>
              <w:left w:w="108" w:type="dxa"/>
              <w:bottom w:w="0" w:type="dxa"/>
              <w:right w:w="108" w:type="dxa"/>
            </w:tcMar>
          </w:tcPr>
          <w:p w14:paraId="6F660930" w14:textId="462DFA67"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387B6AF4" w14:textId="37F33399"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eastAsia="Gulim" w:hAnsi="Times New Roman" w:cs="Times New Roman"/>
                <w:sz w:val="20"/>
                <w:szCs w:val="20"/>
              </w:rPr>
              <w:t>Agree</w:t>
            </w:r>
          </w:p>
        </w:tc>
      </w:tr>
    </w:tbl>
    <w:p w14:paraId="5AD22091" w14:textId="77777777" w:rsidR="00B702F1" w:rsidRDefault="00B702F1" w:rsidP="00B702F1"/>
    <w:p w14:paraId="4A383736" w14:textId="77777777" w:rsidR="00B702F1" w:rsidRDefault="00B702F1" w:rsidP="00B702F1"/>
    <w:p w14:paraId="69AAF8F8" w14:textId="5DFD2C3A" w:rsidR="00B702F1" w:rsidRDefault="00B702F1" w:rsidP="00B702F1">
      <w:r>
        <w:rPr>
          <w:rFonts w:hint="eastAsia"/>
        </w:rPr>
        <w:t xml:space="preserve">Regarding </w:t>
      </w:r>
      <w:r>
        <w:t>proposal</w:t>
      </w:r>
      <w:r>
        <w:rPr>
          <w:rFonts w:hint="eastAsia"/>
        </w:rPr>
        <w:t xml:space="preserve"> </w:t>
      </w:r>
      <w:r>
        <w:t xml:space="preserve">3, I see majority view is that current specification is clear. Though I revised proposal into conclusion based on the comment, I would suggest not to have any conclusion if someone has concern. Since we won’t make related CR regardless of conclusion. </w:t>
      </w:r>
    </w:p>
    <w:p w14:paraId="5F1E2094" w14:textId="77777777" w:rsidR="00B702F1" w:rsidRDefault="00B702F1" w:rsidP="00B702F1">
      <w:r>
        <w:t>@Oppo:</w:t>
      </w:r>
    </w:p>
    <w:p w14:paraId="21D4A97B" w14:textId="77777777" w:rsidR="00B702F1" w:rsidRDefault="00B702F1" w:rsidP="00B702F1">
      <w:r>
        <w:rPr>
          <w:rFonts w:hint="eastAsia"/>
        </w:rPr>
        <w:t>The related spe</w:t>
      </w:r>
      <w:r>
        <w:t xml:space="preserve">cification is only for how to determine a slot where UE reports HARQ-ACK. If the slot has PUCCH and PUCCH as a bit position for the PDSCH reception, there is no harmful effect and no </w:t>
      </w:r>
      <w:r w:rsidRPr="008D35B1">
        <w:t>unnecessary retransmission</w:t>
      </w:r>
      <w:r>
        <w:t xml:space="preserve">. Please let me know if I missed something. </w:t>
      </w:r>
    </w:p>
    <w:p w14:paraId="767693BF" w14:textId="77777777" w:rsidR="00B702F1" w:rsidRDefault="00B702F1" w:rsidP="00B702F1"/>
    <w:p w14:paraId="3E0EEBD7" w14:textId="77777777" w:rsidR="00B702F1" w:rsidRDefault="00B702F1" w:rsidP="00B702F1">
      <w:pPr>
        <w:spacing w:line="240" w:lineRule="atLeast"/>
        <w:rPr>
          <w:rFonts w:eastAsia="Malgun Gothic"/>
          <w:b/>
        </w:rPr>
      </w:pPr>
      <w:r>
        <w:rPr>
          <w:rFonts w:eastAsia="Malgun Gothic"/>
          <w:b/>
          <w:highlight w:val="yellow"/>
        </w:rPr>
        <w:t>Proposed Conclusion for the issue 3.6:</w:t>
      </w:r>
      <w:r>
        <w:rPr>
          <w:rFonts w:eastAsia="Malgun Gothic" w:hint="eastAsia"/>
          <w:b/>
        </w:rPr>
        <w:t xml:space="preserve"> </w:t>
      </w:r>
    </w:p>
    <w:p w14:paraId="5D7A6ED8" w14:textId="77777777" w:rsidR="00B702F1" w:rsidRDefault="00B702F1" w:rsidP="00B702F1">
      <w:pPr>
        <w:spacing w:line="240" w:lineRule="atLeast"/>
        <w:rPr>
          <w:b/>
        </w:rPr>
      </w:pPr>
      <w:r w:rsidRPr="00ED68CE">
        <w:rPr>
          <w:b/>
        </w:rPr>
        <w:t>For a SPS PDSCH reception</w:t>
      </w:r>
      <w:r>
        <w:rPr>
          <w:b/>
        </w:rPr>
        <w:t xml:space="preserve"> with </w:t>
      </w:r>
      <w:r w:rsidRPr="002E5B0F">
        <w:rPr>
          <w:b/>
        </w:rPr>
        <w:t>pdsch-AggregationFactor</w:t>
      </w:r>
      <w:r w:rsidRPr="00ED68CE">
        <w:rPr>
          <w:b/>
        </w:rPr>
        <w:t>,</w:t>
      </w:r>
      <w:r>
        <w:rPr>
          <w:b/>
        </w:rPr>
        <w:t xml:space="preserve"> </w:t>
      </w:r>
      <w:r w:rsidRPr="00ED68CE">
        <w:rPr>
          <w:b/>
        </w:rPr>
        <w:t>the UE transmits the PU</w:t>
      </w:r>
      <w:r>
        <w:rPr>
          <w:b/>
        </w:rPr>
        <w:t>CCH in slot n+k:</w:t>
      </w:r>
    </w:p>
    <w:p w14:paraId="3CFB4935" w14:textId="77777777" w:rsidR="00B702F1" w:rsidRPr="00FD300F" w:rsidRDefault="00B702F1" w:rsidP="00B702F1">
      <w:pPr>
        <w:pStyle w:val="a3"/>
        <w:numPr>
          <w:ilvl w:val="1"/>
          <w:numId w:val="37"/>
        </w:numPr>
        <w:spacing w:line="240" w:lineRule="atLeast"/>
        <w:ind w:leftChars="0"/>
        <w:rPr>
          <w:b/>
        </w:rPr>
      </w:pPr>
      <w:r w:rsidRPr="00FD300F">
        <w:rPr>
          <w:b/>
        </w:rPr>
        <w:t xml:space="preserve">Slot n is determined by the last configured SPS PDSCH occasion </w:t>
      </w:r>
      <w:r>
        <w:rPr>
          <w:b/>
        </w:rPr>
        <w:t xml:space="preserve">among </w:t>
      </w:r>
      <w:r w:rsidRPr="002E5B0F">
        <w:rPr>
          <w:b/>
        </w:rPr>
        <w:t>pdsch-AggregationFactor consecutive slots</w:t>
      </w:r>
    </w:p>
    <w:p w14:paraId="0F344FF2" w14:textId="77777777" w:rsidR="00B702F1" w:rsidRDefault="00B702F1" w:rsidP="00B702F1">
      <w:pPr>
        <w:pStyle w:val="a3"/>
        <w:numPr>
          <w:ilvl w:val="1"/>
          <w:numId w:val="37"/>
        </w:numPr>
        <w:spacing w:line="240" w:lineRule="atLeast"/>
        <w:ind w:leftChars="0"/>
        <w:rPr>
          <w:b/>
        </w:rPr>
      </w:pPr>
      <w:r>
        <w:rPr>
          <w:b/>
        </w:rPr>
        <w:t>W</w:t>
      </w:r>
      <w:r w:rsidRPr="00ED68CE">
        <w:rPr>
          <w:b/>
        </w:rPr>
        <w:t xml:space="preserve">here </w:t>
      </w:r>
      <w:r w:rsidRPr="00ED68CE">
        <w:rPr>
          <w:rFonts w:ascii="Cambria Math" w:hAnsi="Cambria Math" w:cs="Cambria Math"/>
          <w:b/>
        </w:rPr>
        <w:t>𝑘</w:t>
      </w:r>
      <w:r w:rsidRPr="00ED68CE">
        <w:rPr>
          <w:b/>
        </w:rPr>
        <w:t xml:space="preserve"> is a number of slots indicated by the PDSCH-to-HARQ_feedback timing indicator field in a corresponding DCI format or provided by dl-DataToUL-ACK if the PDSCH-to-HARQ_feedback timing indicator field is not present in the DCI format. </w:t>
      </w:r>
    </w:p>
    <w:p w14:paraId="64EBBAA6" w14:textId="77777777" w:rsidR="00B702F1" w:rsidRPr="00ED68CE" w:rsidRDefault="00B702F1" w:rsidP="00B702F1">
      <w:pPr>
        <w:pStyle w:val="a3"/>
        <w:numPr>
          <w:ilvl w:val="1"/>
          <w:numId w:val="37"/>
        </w:numPr>
        <w:spacing w:line="240" w:lineRule="atLeast"/>
        <w:ind w:leftChars="0"/>
        <w:rPr>
          <w:b/>
        </w:rPr>
      </w:pPr>
      <w:r>
        <w:rPr>
          <w:b/>
        </w:rPr>
        <w:t>This conclusion has no specification impact</w:t>
      </w:r>
    </w:p>
    <w:p w14:paraId="426453F0" w14:textId="77777777" w:rsidR="00B702F1" w:rsidRDefault="00B702F1" w:rsidP="00B702F1"/>
    <w:p w14:paraId="1DF4EBAA" w14:textId="77777777" w:rsidR="00B702F1" w:rsidRDefault="00B702F1" w:rsidP="00B702F1">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6"/>
        <w:gridCol w:w="8322"/>
      </w:tblGrid>
      <w:tr w:rsidR="00B702F1" w:rsidRPr="004B1732" w14:paraId="6F50DA47" w14:textId="77777777" w:rsidTr="00B702F1">
        <w:trPr>
          <w:trHeight w:val="294"/>
          <w:jc w:val="center"/>
        </w:trPr>
        <w:tc>
          <w:tcPr>
            <w:tcW w:w="678" w:type="pct"/>
            <w:shd w:val="clear" w:color="auto" w:fill="9CC2E5"/>
            <w:tcMar>
              <w:top w:w="0" w:type="dxa"/>
              <w:left w:w="108" w:type="dxa"/>
              <w:bottom w:w="0" w:type="dxa"/>
              <w:right w:w="108" w:type="dxa"/>
            </w:tcMar>
            <w:hideMark/>
          </w:tcPr>
          <w:p w14:paraId="5801AB8D" w14:textId="77777777" w:rsidR="00B702F1" w:rsidRPr="004B1732" w:rsidRDefault="00B702F1" w:rsidP="00B702F1">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shd w:val="clear" w:color="auto" w:fill="9CC2E5"/>
            <w:tcMar>
              <w:top w:w="0" w:type="dxa"/>
              <w:left w:w="108" w:type="dxa"/>
              <w:bottom w:w="0" w:type="dxa"/>
              <w:right w:w="108" w:type="dxa"/>
            </w:tcMar>
            <w:hideMark/>
          </w:tcPr>
          <w:p w14:paraId="531F3569" w14:textId="77777777" w:rsidR="00B702F1" w:rsidRPr="004B1732" w:rsidRDefault="00B702F1" w:rsidP="00B702F1">
            <w:pPr>
              <w:widowControl/>
              <w:spacing w:line="240" w:lineRule="atLeast"/>
              <w:rPr>
                <w:rFonts w:eastAsia="Gulim" w:cs="Times New Roman"/>
                <w:szCs w:val="20"/>
              </w:rPr>
            </w:pPr>
            <w:r w:rsidRPr="004B1732">
              <w:rPr>
                <w:rFonts w:eastAsia="Gulim" w:cs="Times New Roman"/>
                <w:szCs w:val="20"/>
              </w:rPr>
              <w:t>Comment if any</w:t>
            </w:r>
          </w:p>
        </w:tc>
      </w:tr>
      <w:tr w:rsidR="00CE2D66" w:rsidRPr="00475E1E" w14:paraId="3D8DD730" w14:textId="77777777" w:rsidTr="00B702F1">
        <w:trPr>
          <w:trHeight w:val="327"/>
          <w:jc w:val="center"/>
        </w:trPr>
        <w:tc>
          <w:tcPr>
            <w:tcW w:w="678" w:type="pct"/>
            <w:tcMar>
              <w:top w:w="0" w:type="dxa"/>
              <w:left w:w="108" w:type="dxa"/>
              <w:bottom w:w="0" w:type="dxa"/>
              <w:right w:w="108" w:type="dxa"/>
            </w:tcMar>
          </w:tcPr>
          <w:p w14:paraId="0BD2CD88" w14:textId="33C58750"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Nokia, NSB</w:t>
            </w:r>
          </w:p>
        </w:tc>
        <w:tc>
          <w:tcPr>
            <w:tcW w:w="4322" w:type="pct"/>
            <w:tcMar>
              <w:top w:w="0" w:type="dxa"/>
              <w:left w:w="108" w:type="dxa"/>
              <w:bottom w:w="0" w:type="dxa"/>
              <w:right w:w="108" w:type="dxa"/>
            </w:tcMar>
          </w:tcPr>
          <w:p w14:paraId="31239813" w14:textId="45E8F422" w:rsidR="00CE2D66" w:rsidRPr="0010702C" w:rsidRDefault="00CE2D66" w:rsidP="00CE2D66">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Agree on the intention (i.e. technically correct), but it is questionable whether we need a conclusion (but clearly not blocking it either).</w:t>
            </w:r>
          </w:p>
        </w:tc>
      </w:tr>
      <w:tr w:rsidR="00B702F1" w:rsidRPr="00475E1E" w14:paraId="6F237C63" w14:textId="77777777" w:rsidTr="00B702F1">
        <w:trPr>
          <w:trHeight w:val="310"/>
          <w:jc w:val="center"/>
        </w:trPr>
        <w:tc>
          <w:tcPr>
            <w:tcW w:w="678" w:type="pct"/>
            <w:tcMar>
              <w:top w:w="0" w:type="dxa"/>
              <w:left w:w="108" w:type="dxa"/>
              <w:bottom w:w="0" w:type="dxa"/>
              <w:right w:w="108" w:type="dxa"/>
            </w:tcMar>
          </w:tcPr>
          <w:p w14:paraId="05850E74" w14:textId="18A3264D"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4322" w:type="pct"/>
            <w:tcMar>
              <w:top w:w="0" w:type="dxa"/>
              <w:left w:w="108" w:type="dxa"/>
              <w:bottom w:w="0" w:type="dxa"/>
              <w:right w:w="108" w:type="dxa"/>
            </w:tcMar>
          </w:tcPr>
          <w:p w14:paraId="5C882C97" w14:textId="349790F9" w:rsidR="00B702F1" w:rsidRPr="00B616B1" w:rsidRDefault="0030453D" w:rsidP="00B702F1">
            <w:pPr>
              <w:pStyle w:val="xmsonormal"/>
              <w:spacing w:line="240" w:lineRule="atLeast"/>
              <w:jc w:val="both"/>
              <w:rPr>
                <w:rFonts w:ascii="Times New Roman" w:hAnsi="Times New Roman" w:cs="Times New Roman"/>
                <w:sz w:val="20"/>
                <w:szCs w:val="20"/>
                <w:lang w:eastAsia="zh-CN"/>
              </w:rPr>
            </w:pPr>
            <w:r>
              <w:rPr>
                <w:rFonts w:ascii="Times New Roman" w:eastAsia="Gulim" w:hAnsi="Times New Roman" w:cs="Times New Roman"/>
                <w:sz w:val="20"/>
                <w:szCs w:val="20"/>
              </w:rPr>
              <w:t xml:space="preserve">Agree. </w:t>
            </w:r>
          </w:p>
        </w:tc>
      </w:tr>
    </w:tbl>
    <w:p w14:paraId="3F67D282" w14:textId="77777777" w:rsidR="00B702F1" w:rsidRPr="005A7BB9" w:rsidRDefault="00B702F1" w:rsidP="00B702F1"/>
    <w:p w14:paraId="0D03987A" w14:textId="77777777" w:rsidR="00B702F1" w:rsidRPr="005A7BB9" w:rsidRDefault="00B702F1" w:rsidP="00B702F1"/>
    <w:p w14:paraId="5F828BA7" w14:textId="77777777" w:rsidR="00974E83" w:rsidRDefault="00974E83" w:rsidP="00076B2D">
      <w:pPr>
        <w:spacing w:line="240" w:lineRule="atLeast"/>
        <w:rPr>
          <w:rFonts w:eastAsia="Malgun Gothic"/>
        </w:rPr>
      </w:pPr>
    </w:p>
    <w:p w14:paraId="4F952E62" w14:textId="77777777" w:rsidR="00B702F1" w:rsidRDefault="00B702F1" w:rsidP="00076B2D">
      <w:pPr>
        <w:spacing w:line="240" w:lineRule="atLeast"/>
        <w:rPr>
          <w:rFonts w:eastAsia="Malgun Gothic"/>
        </w:rPr>
      </w:pPr>
    </w:p>
    <w:p w14:paraId="2921388D" w14:textId="77777777" w:rsidR="00B702F1" w:rsidRDefault="00B702F1" w:rsidP="00076B2D">
      <w:pPr>
        <w:spacing w:line="240" w:lineRule="atLeast"/>
        <w:rPr>
          <w:rFonts w:eastAsia="Malgun Gothic"/>
        </w:rPr>
      </w:pPr>
    </w:p>
    <w:p w14:paraId="2E3461AE" w14:textId="77777777" w:rsidR="003E3A4F" w:rsidRDefault="003E3A4F" w:rsidP="003E3A4F">
      <w:pPr>
        <w:pStyle w:val="1"/>
      </w:pPr>
      <w:r>
        <w:t xml:space="preserve">Open issues to be discussed </w:t>
      </w:r>
    </w:p>
    <w:p w14:paraId="2A942C26" w14:textId="77777777" w:rsidR="003E3A4F" w:rsidRDefault="003E3A4F" w:rsidP="003E3A4F">
      <w:pPr>
        <w:spacing w:line="240" w:lineRule="atLeast"/>
        <w:rPr>
          <w:rFonts w:eastAsia="Malgun Gothic"/>
          <w:lang w:val="en-GB"/>
        </w:rPr>
      </w:pPr>
    </w:p>
    <w:p w14:paraId="116E82C7"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579BBF05" w14:textId="77777777" w:rsidR="003E3A4F" w:rsidRDefault="003E3A4F" w:rsidP="00076B2D">
      <w:pPr>
        <w:spacing w:line="240" w:lineRule="atLeast"/>
        <w:rPr>
          <w:rFonts w:eastAsia="Malgun Gothic"/>
        </w:rPr>
      </w:pPr>
    </w:p>
    <w:p w14:paraId="0CFBFB89" w14:textId="77777777" w:rsidR="003E3A4F" w:rsidRDefault="003E3A4F">
      <w:pPr>
        <w:widowControl/>
        <w:autoSpaceDE/>
        <w:autoSpaceDN/>
        <w:spacing w:after="160" w:line="259" w:lineRule="auto"/>
        <w:rPr>
          <w:rFonts w:eastAsia="Malgun Gothic"/>
        </w:rPr>
      </w:pPr>
      <w:r>
        <w:rPr>
          <w:rFonts w:eastAsia="Malgun Gothic"/>
        </w:rPr>
        <w:br w:type="page"/>
      </w:r>
    </w:p>
    <w:p w14:paraId="39ED6CA5" w14:textId="77777777" w:rsidR="003B5E3D" w:rsidRPr="00974E83" w:rsidRDefault="00673ACF" w:rsidP="00A44B87">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295405">
        <w:rPr>
          <w:rFonts w:eastAsia="Malgun Gothic"/>
          <w:spacing w:val="-4"/>
          <w:kern w:val="0"/>
          <w:szCs w:val="20"/>
        </w:rPr>
        <w:t>3</w:t>
      </w:r>
      <w:r w:rsidR="00974E83">
        <w:rPr>
          <w:rFonts w:eastAsia="Malgun Gothic" w:hint="eastAsia"/>
          <w:spacing w:val="-4"/>
          <w:kern w:val="0"/>
          <w:szCs w:val="20"/>
        </w:rPr>
        <w:t>]</w:t>
      </w:r>
    </w:p>
    <w:p w14:paraId="646DC06B" w14:textId="77777777" w:rsidR="00673ACF" w:rsidRDefault="00673ACF">
      <w:pPr>
        <w:widowControl/>
        <w:autoSpaceDE/>
        <w:autoSpaceDN/>
        <w:spacing w:after="160" w:line="259" w:lineRule="auto"/>
        <w:rPr>
          <w:rFonts w:eastAsia="Malgun Gothic"/>
        </w:rPr>
      </w:pPr>
      <w:r>
        <w:rPr>
          <w:rFonts w:eastAsia="Malgun Gothic"/>
        </w:rPr>
        <w:br w:type="page"/>
      </w:r>
    </w:p>
    <w:p w14:paraId="617BB7D7" w14:textId="77777777" w:rsidR="00673ACF" w:rsidRDefault="00673ACF" w:rsidP="00076B2D">
      <w:pPr>
        <w:spacing w:line="240" w:lineRule="atLeast"/>
        <w:rPr>
          <w:rFonts w:eastAsia="Malgun Gothic"/>
        </w:rPr>
      </w:pPr>
    </w:p>
    <w:p w14:paraId="62488D51" w14:textId="77777777" w:rsidR="00974E83" w:rsidRPr="00974E83" w:rsidRDefault="00050509" w:rsidP="00974E83">
      <w:pPr>
        <w:pStyle w:val="1"/>
      </w:pPr>
      <w:r w:rsidRPr="00050509">
        <w:t>References</w:t>
      </w:r>
      <w:r>
        <w:t xml:space="preserve"> </w:t>
      </w:r>
    </w:p>
    <w:p w14:paraId="146250F1"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1AC7F25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3A89D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6A8F31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4A83779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308F2CB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7FB3ABB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2AD07F8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1BB8257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t>Spreadtrum Communications</w:t>
      </w:r>
    </w:p>
    <w:p w14:paraId="0283445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00E28BB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169C7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147E29F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71BD4A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11B9EF5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2520363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5FCC0895"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317235F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058D058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E1A83E9"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43300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9640B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53E04A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07452F7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43BD0CA"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05C58AF6" w14:textId="77777777" w:rsidR="0055660A" w:rsidRPr="00974E83" w:rsidRDefault="0055660A"/>
    <w:p w14:paraId="0670ADFA"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DA0A6" w14:textId="77777777" w:rsidR="00923C46" w:rsidRDefault="00923C46" w:rsidP="00EB01D8">
      <w:pPr>
        <w:spacing w:line="240" w:lineRule="auto"/>
      </w:pPr>
      <w:r>
        <w:separator/>
      </w:r>
    </w:p>
  </w:endnote>
  <w:endnote w:type="continuationSeparator" w:id="0">
    <w:p w14:paraId="1C9114C0" w14:textId="77777777" w:rsidR="00923C46" w:rsidRDefault="00923C46"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600D5" w14:textId="77777777" w:rsidR="00923C46" w:rsidRDefault="00923C46" w:rsidP="00EB01D8">
      <w:pPr>
        <w:spacing w:line="240" w:lineRule="auto"/>
      </w:pPr>
      <w:r>
        <w:separator/>
      </w:r>
    </w:p>
  </w:footnote>
  <w:footnote w:type="continuationSeparator" w:id="0">
    <w:p w14:paraId="1D0DB9C6" w14:textId="77777777" w:rsidR="00923C46" w:rsidRDefault="00923C46"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9"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0"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2"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D5E724E"/>
    <w:multiLevelType w:val="hybridMultilevel"/>
    <w:tmpl w:val="F86290EC"/>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4261C0"/>
    <w:multiLevelType w:val="hybridMultilevel"/>
    <w:tmpl w:val="ADB442D2"/>
    <w:lvl w:ilvl="0" w:tplc="024A3684">
      <w:numFmt w:val="bullet"/>
      <w:lvlText w:val="-"/>
      <w:lvlJc w:val="left"/>
      <w:pPr>
        <w:ind w:left="720" w:hanging="360"/>
      </w:pPr>
      <w:rPr>
        <w:rFonts w:ascii="Times New Roman" w:eastAsia="宋体"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312C66"/>
    <w:multiLevelType w:val="hybridMultilevel"/>
    <w:tmpl w:val="08C0173C"/>
    <w:lvl w:ilvl="0" w:tplc="7A36EBB8">
      <w:start w:val="1"/>
      <w:numFmt w:val="bullet"/>
      <w:lvlText w:val="-"/>
      <w:lvlJc w:val="left"/>
      <w:pPr>
        <w:tabs>
          <w:tab w:val="num" w:pos="720"/>
        </w:tabs>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AC2616"/>
    <w:multiLevelType w:val="hybridMultilevel"/>
    <w:tmpl w:val="0196167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4"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5"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0"/>
  </w:num>
  <w:num w:numId="2">
    <w:abstractNumId w:val="33"/>
  </w:num>
  <w:num w:numId="3">
    <w:abstractNumId w:val="34"/>
  </w:num>
  <w:num w:numId="4">
    <w:abstractNumId w:val="9"/>
  </w:num>
  <w:num w:numId="5">
    <w:abstractNumId w:val="20"/>
  </w:num>
  <w:num w:numId="6">
    <w:abstractNumId w:val="2"/>
  </w:num>
  <w:num w:numId="7">
    <w:abstractNumId w:val="28"/>
  </w:num>
  <w:num w:numId="8">
    <w:abstractNumId w:val="1"/>
  </w:num>
  <w:num w:numId="9">
    <w:abstractNumId w:val="35"/>
  </w:num>
  <w:num w:numId="10">
    <w:abstractNumId w:val="13"/>
  </w:num>
  <w:num w:numId="11">
    <w:abstractNumId w:val="23"/>
  </w:num>
  <w:num w:numId="12">
    <w:abstractNumId w:val="4"/>
  </w:num>
  <w:num w:numId="13">
    <w:abstractNumId w:val="14"/>
  </w:num>
  <w:num w:numId="14">
    <w:abstractNumId w:val="10"/>
  </w:num>
  <w:num w:numId="15">
    <w:abstractNumId w:val="19"/>
  </w:num>
  <w:num w:numId="16">
    <w:abstractNumId w:val="5"/>
  </w:num>
  <w:num w:numId="17">
    <w:abstractNumId w:val="3"/>
  </w:num>
  <w:num w:numId="18">
    <w:abstractNumId w:val="6"/>
  </w:num>
  <w:num w:numId="19">
    <w:abstractNumId w:val="15"/>
  </w:num>
  <w:num w:numId="20">
    <w:abstractNumId w:val="11"/>
  </w:num>
  <w:num w:numId="21">
    <w:abstractNumId w:val="0"/>
  </w:num>
  <w:num w:numId="22">
    <w:abstractNumId w:val="32"/>
  </w:num>
  <w:num w:numId="23">
    <w:abstractNumId w:val="7"/>
  </w:num>
  <w:num w:numId="24">
    <w:abstractNumId w:val="26"/>
  </w:num>
  <w:num w:numId="25">
    <w:abstractNumId w:val="24"/>
  </w:num>
  <w:num w:numId="26">
    <w:abstractNumId w:val="8"/>
  </w:num>
  <w:num w:numId="27">
    <w:abstractNumId w:val="36"/>
  </w:num>
  <w:num w:numId="28">
    <w:abstractNumId w:val="27"/>
  </w:num>
  <w:num w:numId="29">
    <w:abstractNumId w:val="17"/>
  </w:num>
  <w:num w:numId="30">
    <w:abstractNumId w:val="31"/>
  </w:num>
  <w:num w:numId="31">
    <w:abstractNumId w:val="12"/>
  </w:num>
  <w:num w:numId="32">
    <w:abstractNumId w:val="8"/>
  </w:num>
  <w:num w:numId="33">
    <w:abstractNumId w:val="21"/>
  </w:num>
  <w:num w:numId="34">
    <w:abstractNumId w:val="16"/>
  </w:num>
  <w:num w:numId="35">
    <w:abstractNumId w:val="25"/>
  </w:num>
  <w:num w:numId="36">
    <w:abstractNumId w:val="22"/>
  </w:num>
  <w:num w:numId="37">
    <w:abstractNumId w:val="29"/>
  </w:num>
  <w:num w:numId="3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98"/>
    <w:rsid w:val="000000D8"/>
    <w:rsid w:val="00002C71"/>
    <w:rsid w:val="00007827"/>
    <w:rsid w:val="00012482"/>
    <w:rsid w:val="00037DC0"/>
    <w:rsid w:val="00037F92"/>
    <w:rsid w:val="00050509"/>
    <w:rsid w:val="0005206C"/>
    <w:rsid w:val="00064329"/>
    <w:rsid w:val="00073F74"/>
    <w:rsid w:val="000757C4"/>
    <w:rsid w:val="0007697C"/>
    <w:rsid w:val="00076B2D"/>
    <w:rsid w:val="00082274"/>
    <w:rsid w:val="000913A5"/>
    <w:rsid w:val="000A35E7"/>
    <w:rsid w:val="000A375D"/>
    <w:rsid w:val="000B08A6"/>
    <w:rsid w:val="000B3D42"/>
    <w:rsid w:val="000B7696"/>
    <w:rsid w:val="000C2589"/>
    <w:rsid w:val="000C7623"/>
    <w:rsid w:val="000D2B0A"/>
    <w:rsid w:val="000D4B16"/>
    <w:rsid w:val="000D6974"/>
    <w:rsid w:val="000E2AF6"/>
    <w:rsid w:val="000E4F2E"/>
    <w:rsid w:val="000F1550"/>
    <w:rsid w:val="000F29AE"/>
    <w:rsid w:val="000F7196"/>
    <w:rsid w:val="001022FF"/>
    <w:rsid w:val="0010702C"/>
    <w:rsid w:val="001118AC"/>
    <w:rsid w:val="00111A55"/>
    <w:rsid w:val="0011237C"/>
    <w:rsid w:val="001171EE"/>
    <w:rsid w:val="001205A7"/>
    <w:rsid w:val="00120C1D"/>
    <w:rsid w:val="00126EE5"/>
    <w:rsid w:val="00131205"/>
    <w:rsid w:val="0013219C"/>
    <w:rsid w:val="00140709"/>
    <w:rsid w:val="00152189"/>
    <w:rsid w:val="00154DF4"/>
    <w:rsid w:val="00156B03"/>
    <w:rsid w:val="00171BF8"/>
    <w:rsid w:val="00177A27"/>
    <w:rsid w:val="00180680"/>
    <w:rsid w:val="00187378"/>
    <w:rsid w:val="0019700C"/>
    <w:rsid w:val="0019748C"/>
    <w:rsid w:val="001B1368"/>
    <w:rsid w:val="001B5FD7"/>
    <w:rsid w:val="001C08F1"/>
    <w:rsid w:val="001C6D9E"/>
    <w:rsid w:val="001C78DE"/>
    <w:rsid w:val="001D4E03"/>
    <w:rsid w:val="001D5A4E"/>
    <w:rsid w:val="001F0D1A"/>
    <w:rsid w:val="002106C2"/>
    <w:rsid w:val="0021191B"/>
    <w:rsid w:val="00216BB4"/>
    <w:rsid w:val="00221A6E"/>
    <w:rsid w:val="00224639"/>
    <w:rsid w:val="00234264"/>
    <w:rsid w:val="002542B4"/>
    <w:rsid w:val="00261178"/>
    <w:rsid w:val="00261EAF"/>
    <w:rsid w:val="00293313"/>
    <w:rsid w:val="00295405"/>
    <w:rsid w:val="002A4969"/>
    <w:rsid w:val="002A5046"/>
    <w:rsid w:val="002B21CC"/>
    <w:rsid w:val="002C4D82"/>
    <w:rsid w:val="002C7E4C"/>
    <w:rsid w:val="002D0111"/>
    <w:rsid w:val="002D3659"/>
    <w:rsid w:val="002E1F87"/>
    <w:rsid w:val="002F1962"/>
    <w:rsid w:val="0030453D"/>
    <w:rsid w:val="00304D1D"/>
    <w:rsid w:val="00315617"/>
    <w:rsid w:val="00331BC0"/>
    <w:rsid w:val="00336D2D"/>
    <w:rsid w:val="0036555F"/>
    <w:rsid w:val="0037262F"/>
    <w:rsid w:val="00373329"/>
    <w:rsid w:val="00377A32"/>
    <w:rsid w:val="00387D67"/>
    <w:rsid w:val="00392F94"/>
    <w:rsid w:val="003A02DC"/>
    <w:rsid w:val="003A1448"/>
    <w:rsid w:val="003A151C"/>
    <w:rsid w:val="003A749F"/>
    <w:rsid w:val="003B5E3D"/>
    <w:rsid w:val="003C6C3A"/>
    <w:rsid w:val="003D0CCB"/>
    <w:rsid w:val="003D6D4B"/>
    <w:rsid w:val="003E055D"/>
    <w:rsid w:val="003E0B0C"/>
    <w:rsid w:val="003E3A4F"/>
    <w:rsid w:val="003F1B40"/>
    <w:rsid w:val="003F5EC2"/>
    <w:rsid w:val="003F6C14"/>
    <w:rsid w:val="0040115F"/>
    <w:rsid w:val="0041478A"/>
    <w:rsid w:val="0042316A"/>
    <w:rsid w:val="00425F35"/>
    <w:rsid w:val="00434F9A"/>
    <w:rsid w:val="00452755"/>
    <w:rsid w:val="00452D38"/>
    <w:rsid w:val="00460A73"/>
    <w:rsid w:val="00463C20"/>
    <w:rsid w:val="00463FE1"/>
    <w:rsid w:val="00472793"/>
    <w:rsid w:val="00475E1E"/>
    <w:rsid w:val="00480E0D"/>
    <w:rsid w:val="00480E8C"/>
    <w:rsid w:val="004816D2"/>
    <w:rsid w:val="0049571B"/>
    <w:rsid w:val="004B1732"/>
    <w:rsid w:val="004B7883"/>
    <w:rsid w:val="004C660B"/>
    <w:rsid w:val="004C6AA7"/>
    <w:rsid w:val="004C728F"/>
    <w:rsid w:val="004C72B5"/>
    <w:rsid w:val="004D088E"/>
    <w:rsid w:val="004D25F7"/>
    <w:rsid w:val="004E3B70"/>
    <w:rsid w:val="004E718B"/>
    <w:rsid w:val="004F1135"/>
    <w:rsid w:val="00503172"/>
    <w:rsid w:val="00505252"/>
    <w:rsid w:val="00514477"/>
    <w:rsid w:val="005220F7"/>
    <w:rsid w:val="0052466E"/>
    <w:rsid w:val="00532139"/>
    <w:rsid w:val="00545D47"/>
    <w:rsid w:val="00554A20"/>
    <w:rsid w:val="00555483"/>
    <w:rsid w:val="0055660A"/>
    <w:rsid w:val="00561F6E"/>
    <w:rsid w:val="005679B7"/>
    <w:rsid w:val="0058159C"/>
    <w:rsid w:val="00590509"/>
    <w:rsid w:val="005921BB"/>
    <w:rsid w:val="005922E5"/>
    <w:rsid w:val="00596A67"/>
    <w:rsid w:val="005A7C22"/>
    <w:rsid w:val="005B0307"/>
    <w:rsid w:val="005B06E0"/>
    <w:rsid w:val="005B09D5"/>
    <w:rsid w:val="005B266F"/>
    <w:rsid w:val="005B4BFF"/>
    <w:rsid w:val="005B719E"/>
    <w:rsid w:val="005C1351"/>
    <w:rsid w:val="005D648D"/>
    <w:rsid w:val="005E35BB"/>
    <w:rsid w:val="005F2AB8"/>
    <w:rsid w:val="005F486C"/>
    <w:rsid w:val="00600146"/>
    <w:rsid w:val="00604953"/>
    <w:rsid w:val="00613E9A"/>
    <w:rsid w:val="00630B5B"/>
    <w:rsid w:val="00636AC5"/>
    <w:rsid w:val="006373E5"/>
    <w:rsid w:val="0064233D"/>
    <w:rsid w:val="006430C5"/>
    <w:rsid w:val="00644554"/>
    <w:rsid w:val="006460CB"/>
    <w:rsid w:val="00673ACF"/>
    <w:rsid w:val="006809C6"/>
    <w:rsid w:val="0068433A"/>
    <w:rsid w:val="00691A12"/>
    <w:rsid w:val="006A03E9"/>
    <w:rsid w:val="006A632F"/>
    <w:rsid w:val="006A6AF2"/>
    <w:rsid w:val="006A707A"/>
    <w:rsid w:val="006A7B06"/>
    <w:rsid w:val="006B373D"/>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456FF"/>
    <w:rsid w:val="0075178B"/>
    <w:rsid w:val="00754EA7"/>
    <w:rsid w:val="00766B64"/>
    <w:rsid w:val="007678AA"/>
    <w:rsid w:val="00773012"/>
    <w:rsid w:val="0077472A"/>
    <w:rsid w:val="0077564A"/>
    <w:rsid w:val="00776A45"/>
    <w:rsid w:val="00777170"/>
    <w:rsid w:val="00782951"/>
    <w:rsid w:val="00782FEE"/>
    <w:rsid w:val="007905B0"/>
    <w:rsid w:val="007A04FD"/>
    <w:rsid w:val="007A321A"/>
    <w:rsid w:val="007A3E19"/>
    <w:rsid w:val="007B7AF1"/>
    <w:rsid w:val="007D1431"/>
    <w:rsid w:val="007D3D32"/>
    <w:rsid w:val="007E6BD0"/>
    <w:rsid w:val="008015A3"/>
    <w:rsid w:val="0080642F"/>
    <w:rsid w:val="0081420C"/>
    <w:rsid w:val="008262E1"/>
    <w:rsid w:val="00840268"/>
    <w:rsid w:val="008436CF"/>
    <w:rsid w:val="0084759A"/>
    <w:rsid w:val="00847FCD"/>
    <w:rsid w:val="00865BB6"/>
    <w:rsid w:val="00874076"/>
    <w:rsid w:val="00875399"/>
    <w:rsid w:val="008800F5"/>
    <w:rsid w:val="00880440"/>
    <w:rsid w:val="00880D18"/>
    <w:rsid w:val="008859F0"/>
    <w:rsid w:val="00891270"/>
    <w:rsid w:val="008E1A7F"/>
    <w:rsid w:val="008F0311"/>
    <w:rsid w:val="009014B0"/>
    <w:rsid w:val="00904205"/>
    <w:rsid w:val="009047CF"/>
    <w:rsid w:val="00913449"/>
    <w:rsid w:val="00916A47"/>
    <w:rsid w:val="00923C46"/>
    <w:rsid w:val="00934A5E"/>
    <w:rsid w:val="00941E36"/>
    <w:rsid w:val="00941EA0"/>
    <w:rsid w:val="0094412D"/>
    <w:rsid w:val="00950864"/>
    <w:rsid w:val="00953E74"/>
    <w:rsid w:val="00955094"/>
    <w:rsid w:val="0095747E"/>
    <w:rsid w:val="00974E83"/>
    <w:rsid w:val="009918A6"/>
    <w:rsid w:val="009959B9"/>
    <w:rsid w:val="009B2DF1"/>
    <w:rsid w:val="009B43D8"/>
    <w:rsid w:val="009C2842"/>
    <w:rsid w:val="009C37B1"/>
    <w:rsid w:val="009D2E16"/>
    <w:rsid w:val="009D5140"/>
    <w:rsid w:val="009E5EF6"/>
    <w:rsid w:val="009E6752"/>
    <w:rsid w:val="009E67EE"/>
    <w:rsid w:val="009F08C6"/>
    <w:rsid w:val="009F5D65"/>
    <w:rsid w:val="009F696D"/>
    <w:rsid w:val="00A0061E"/>
    <w:rsid w:val="00A06759"/>
    <w:rsid w:val="00A148AF"/>
    <w:rsid w:val="00A333CC"/>
    <w:rsid w:val="00A44B87"/>
    <w:rsid w:val="00A468FC"/>
    <w:rsid w:val="00A52321"/>
    <w:rsid w:val="00A613EC"/>
    <w:rsid w:val="00A6434C"/>
    <w:rsid w:val="00A746A9"/>
    <w:rsid w:val="00A75CED"/>
    <w:rsid w:val="00A76A60"/>
    <w:rsid w:val="00A924A8"/>
    <w:rsid w:val="00AA6D3A"/>
    <w:rsid w:val="00AE3A8C"/>
    <w:rsid w:val="00AF433D"/>
    <w:rsid w:val="00B023DB"/>
    <w:rsid w:val="00B0258E"/>
    <w:rsid w:val="00B13046"/>
    <w:rsid w:val="00B15D39"/>
    <w:rsid w:val="00B25ADC"/>
    <w:rsid w:val="00B47046"/>
    <w:rsid w:val="00B616B1"/>
    <w:rsid w:val="00B62E95"/>
    <w:rsid w:val="00B702F1"/>
    <w:rsid w:val="00B73A49"/>
    <w:rsid w:val="00B748D2"/>
    <w:rsid w:val="00B75880"/>
    <w:rsid w:val="00B77988"/>
    <w:rsid w:val="00B869FD"/>
    <w:rsid w:val="00BB55C9"/>
    <w:rsid w:val="00BB657F"/>
    <w:rsid w:val="00BB761B"/>
    <w:rsid w:val="00BC6504"/>
    <w:rsid w:val="00BD2CE7"/>
    <w:rsid w:val="00BD3F76"/>
    <w:rsid w:val="00BF2765"/>
    <w:rsid w:val="00C004C1"/>
    <w:rsid w:val="00C10F98"/>
    <w:rsid w:val="00C22B52"/>
    <w:rsid w:val="00C235A1"/>
    <w:rsid w:val="00C3075A"/>
    <w:rsid w:val="00C54803"/>
    <w:rsid w:val="00C73AFD"/>
    <w:rsid w:val="00C82D75"/>
    <w:rsid w:val="00C86E19"/>
    <w:rsid w:val="00C87D49"/>
    <w:rsid w:val="00C92434"/>
    <w:rsid w:val="00CB0353"/>
    <w:rsid w:val="00CB4668"/>
    <w:rsid w:val="00CC08F1"/>
    <w:rsid w:val="00CC29F8"/>
    <w:rsid w:val="00CC2B87"/>
    <w:rsid w:val="00CC44F7"/>
    <w:rsid w:val="00CC6ABD"/>
    <w:rsid w:val="00CE2D66"/>
    <w:rsid w:val="00CE3C4E"/>
    <w:rsid w:val="00CE752E"/>
    <w:rsid w:val="00CF159B"/>
    <w:rsid w:val="00CF5183"/>
    <w:rsid w:val="00D06DD1"/>
    <w:rsid w:val="00D108B1"/>
    <w:rsid w:val="00D119A6"/>
    <w:rsid w:val="00D1347E"/>
    <w:rsid w:val="00D3460C"/>
    <w:rsid w:val="00D35467"/>
    <w:rsid w:val="00D37FF1"/>
    <w:rsid w:val="00D42AB6"/>
    <w:rsid w:val="00D4648E"/>
    <w:rsid w:val="00D51433"/>
    <w:rsid w:val="00D55DD0"/>
    <w:rsid w:val="00D5660A"/>
    <w:rsid w:val="00D62E01"/>
    <w:rsid w:val="00D71174"/>
    <w:rsid w:val="00D726E6"/>
    <w:rsid w:val="00D72CB5"/>
    <w:rsid w:val="00D74EE7"/>
    <w:rsid w:val="00D762D7"/>
    <w:rsid w:val="00D8067B"/>
    <w:rsid w:val="00D9509F"/>
    <w:rsid w:val="00DA3173"/>
    <w:rsid w:val="00DB42F0"/>
    <w:rsid w:val="00DD0900"/>
    <w:rsid w:val="00DE2F09"/>
    <w:rsid w:val="00DE36C2"/>
    <w:rsid w:val="00DE6A2B"/>
    <w:rsid w:val="00DF4403"/>
    <w:rsid w:val="00E03A0A"/>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C32AF"/>
    <w:rsid w:val="00ED2513"/>
    <w:rsid w:val="00ED403E"/>
    <w:rsid w:val="00ED68CE"/>
    <w:rsid w:val="00ED6F72"/>
    <w:rsid w:val="00EE076A"/>
    <w:rsid w:val="00EE4031"/>
    <w:rsid w:val="00EE4626"/>
    <w:rsid w:val="00EE6347"/>
    <w:rsid w:val="00EE6BF9"/>
    <w:rsid w:val="00EE6D1D"/>
    <w:rsid w:val="00EF2649"/>
    <w:rsid w:val="00EF6459"/>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0C7C"/>
    <w:rsid w:val="00F8129E"/>
    <w:rsid w:val="00F813F6"/>
    <w:rsid w:val="00F83435"/>
    <w:rsid w:val="00F91362"/>
    <w:rsid w:val="00F95E38"/>
    <w:rsid w:val="00F9644A"/>
    <w:rsid w:val="00FA1A1D"/>
    <w:rsid w:val="00FA221C"/>
    <w:rsid w:val="00FA444A"/>
    <w:rsid w:val="00FA5309"/>
    <w:rsid w:val="00FA5A1A"/>
    <w:rsid w:val="00FB33FE"/>
    <w:rsid w:val="00FB4569"/>
    <w:rsid w:val="00FB54C2"/>
    <w:rsid w:val="00FC7DE3"/>
    <w:rsid w:val="00FD197E"/>
    <w:rsid w:val="00FD300F"/>
    <w:rsid w:val="00FE3A61"/>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4ED06"/>
  <w15:docId w15:val="{42F4980E-56A6-48A0-9542-F8C84B29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68CE"/>
    <w:pPr>
      <w:widowControl w:val="0"/>
      <w:autoSpaceDE w:val="0"/>
      <w:autoSpaceDN w:val="0"/>
      <w:spacing w:after="0" w:line="360" w:lineRule="auto"/>
    </w:pPr>
    <w:rPr>
      <w:rFonts w:ascii="Times New Roman" w:hAnsi="Times New Roman"/>
    </w:rPr>
  </w:style>
  <w:style w:type="paragraph" w:styleId="1">
    <w:name w:val="heading 1"/>
    <w:basedOn w:val="a"/>
    <w:next w:val="a"/>
    <w:link w:val="11"/>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0"/>
    <w:uiPriority w:val="9"/>
    <w:unhideWhenUsed/>
    <w:qFormat/>
    <w:rsid w:val="00A44B87"/>
    <w:pPr>
      <w:keepNex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B702F1"/>
    <w:pPr>
      <w:keepNext/>
      <w:ind w:leftChars="300" w:left="300" w:hangingChars="200" w:hanging="2000"/>
      <w:outlineLvl w:val="2"/>
    </w:pPr>
    <w:rPr>
      <w:rFonts w:asciiTheme="majorHAnsi" w:eastAsiaTheme="majorEastAsia" w:hAnsiTheme="majorHAnsi" w:cstheme="majorBidi"/>
      <w:b/>
    </w:rPr>
  </w:style>
  <w:style w:type="paragraph" w:styleId="4">
    <w:name w:val="heading 4"/>
    <w:basedOn w:val="a"/>
    <w:next w:val="a"/>
    <w:link w:val="40"/>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4"/>
    <w:uiPriority w:val="34"/>
    <w:qFormat/>
    <w:rsid w:val="00C10F98"/>
    <w:pPr>
      <w:ind w:leftChars="400" w:left="800"/>
    </w:pPr>
  </w:style>
  <w:style w:type="character" w:customStyle="1" w:styleId="11">
    <w:name w:val="标题 1 字符"/>
    <w:basedOn w:val="a0"/>
    <w:link w:val="1"/>
    <w:uiPriority w:val="9"/>
    <w:rsid w:val="0081420C"/>
    <w:rPr>
      <w:rFonts w:ascii="Arial" w:eastAsia="Batang" w:hAnsi="Arial" w:cs="Times New Roman"/>
      <w:b/>
      <w:kern w:val="28"/>
      <w:sz w:val="24"/>
      <w:lang w:val="en-GB"/>
    </w:rPr>
  </w:style>
  <w:style w:type="table" w:styleId="a5">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rsid w:val="000E2AF6"/>
    <w:rPr>
      <w:rFonts w:eastAsia="MS Mincho"/>
      <w:lang w:eastAsia="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8"/>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0">
    <w:name w:val="标题 3 字符"/>
    <w:basedOn w:val="a0"/>
    <w:link w:val="3"/>
    <w:rsid w:val="00B702F1"/>
    <w:rPr>
      <w:rFonts w:asciiTheme="majorHAnsi" w:eastAsiaTheme="majorEastAsia" w:hAnsiTheme="majorHAnsi" w:cstheme="majorBidi"/>
      <w:b/>
    </w:rPr>
  </w:style>
  <w:style w:type="character" w:customStyle="1" w:styleId="20">
    <w:name w:val="标题 2 字符"/>
    <w:basedOn w:val="a0"/>
    <w:link w:val="2"/>
    <w:uiPriority w:val="9"/>
    <w:rsid w:val="00A44B87"/>
    <w:rPr>
      <w:rFonts w:asciiTheme="majorHAnsi" w:eastAsiaTheme="majorEastAsia" w:hAnsiTheme="majorHAnsi" w:cstheme="majorBidi"/>
      <w:b/>
      <w:sz w:val="24"/>
    </w:rPr>
  </w:style>
  <w:style w:type="character" w:customStyle="1" w:styleId="40">
    <w:name w:val="标题 4 字符"/>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11"/>
    <w:link w:val="10"/>
    <w:rsid w:val="00974E83"/>
    <w:rPr>
      <w:rFonts w:ascii="Arial" w:eastAsia="Batang" w:hAnsi="Arial" w:cs="Times New Roman"/>
      <w:b/>
      <w:kern w:val="28"/>
      <w:sz w:val="24"/>
      <w:lang w:val="en-GB"/>
    </w:rPr>
  </w:style>
  <w:style w:type="paragraph" w:styleId="a9">
    <w:name w:val="header"/>
    <w:basedOn w:val="a"/>
    <w:link w:val="aa"/>
    <w:uiPriority w:val="99"/>
    <w:unhideWhenUsed/>
    <w:rsid w:val="00EB01D8"/>
    <w:pPr>
      <w:tabs>
        <w:tab w:val="center" w:pos="4513"/>
        <w:tab w:val="right" w:pos="9026"/>
      </w:tabs>
      <w:snapToGrid w:val="0"/>
    </w:pPr>
  </w:style>
  <w:style w:type="character" w:customStyle="1" w:styleId="aa">
    <w:name w:val="页眉 字符"/>
    <w:basedOn w:val="a0"/>
    <w:link w:val="a9"/>
    <w:uiPriority w:val="99"/>
    <w:rsid w:val="00EB01D8"/>
    <w:rPr>
      <w:rFonts w:ascii="Times New Roman" w:hAnsi="Times New Roman"/>
    </w:rPr>
  </w:style>
  <w:style w:type="paragraph" w:styleId="ab">
    <w:name w:val="footer"/>
    <w:basedOn w:val="a"/>
    <w:link w:val="ac"/>
    <w:uiPriority w:val="99"/>
    <w:unhideWhenUsed/>
    <w:rsid w:val="00EB01D8"/>
    <w:pPr>
      <w:tabs>
        <w:tab w:val="center" w:pos="4513"/>
        <w:tab w:val="right" w:pos="9026"/>
      </w:tabs>
      <w:snapToGrid w:val="0"/>
    </w:pPr>
  </w:style>
  <w:style w:type="character" w:customStyle="1" w:styleId="ac">
    <w:name w:val="页脚 字符"/>
    <w:basedOn w:val="a0"/>
    <w:link w:val="ab"/>
    <w:uiPriority w:val="99"/>
    <w:rsid w:val="00EB01D8"/>
    <w:rPr>
      <w:rFonts w:ascii="Times New Roman" w:hAnsi="Times New Roman"/>
    </w:rPr>
  </w:style>
  <w:style w:type="paragraph" w:styleId="ad">
    <w:name w:val="caption"/>
    <w:aliases w:val="cap,cap Char,Caption Char,Caption Char1 Char,cap Char Char1,Caption Char Char1 Char,cap Char2"/>
    <w:basedOn w:val="a"/>
    <w:next w:val="a"/>
    <w:link w:val="ae"/>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ae">
    <w:name w:val="题注 字符"/>
    <w:aliases w:val="cap 字符,cap Char 字符,Caption Char 字符,Caption Char1 Char 字符,cap Char Char1 字符,Caption Char Char1 Char 字符,cap Char2 字符"/>
    <w:link w:val="ad"/>
    <w:rsid w:val="00EE6BF9"/>
    <w:rPr>
      <w:rFonts w:ascii="Times New Roman" w:eastAsia="Times New Roman" w:hAnsi="Times New Roman" w:cs="Times New Roman"/>
      <w:kern w:val="0"/>
      <w:szCs w:val="20"/>
      <w:lang w:val="en-GB" w:eastAsia="en-US"/>
    </w:rPr>
  </w:style>
  <w:style w:type="table" w:customStyle="1" w:styleId="12">
    <w:name w:val="표 구분선1"/>
    <w:basedOn w:val="a1"/>
    <w:next w:val="a5"/>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5"/>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f">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a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3"/>
    <w:uiPriority w:val="34"/>
    <w:qFormat/>
    <w:rsid w:val="00554A20"/>
    <w:rPr>
      <w:rFonts w:ascii="Times New Roman" w:hAnsi="Times New Roman"/>
    </w:rPr>
  </w:style>
  <w:style w:type="table" w:customStyle="1" w:styleId="31">
    <w:name w:val="표 구분선3"/>
    <w:basedOn w:val="a1"/>
    <w:next w:val="a5"/>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표 구분선4"/>
    <w:basedOn w:val="a1"/>
    <w:next w:val="a5"/>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5"/>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styleId="af0">
    <w:name w:val="Strong"/>
    <w:uiPriority w:val="22"/>
    <w:qFormat/>
    <w:rsid w:val="00A44B87"/>
    <w:rPr>
      <w:b/>
      <w:bCs/>
    </w:rPr>
  </w:style>
  <w:style w:type="paragraph" w:customStyle="1" w:styleId="CRCoverPage">
    <w:name w:val="CR Cover Page"/>
    <w:rsid w:val="0095747E"/>
    <w:pPr>
      <w:spacing w:after="120" w:line="240" w:lineRule="auto"/>
      <w:jc w:val="left"/>
    </w:pPr>
    <w:rPr>
      <w:rFonts w:ascii="Arial" w:eastAsia="宋体" w:hAnsi="Arial" w:cs="Times New Roman"/>
      <w:kern w:val="0"/>
      <w:szCs w:val="20"/>
      <w:lang w:val="en-GB" w:eastAsia="en-US"/>
    </w:rPr>
  </w:style>
  <w:style w:type="character" w:customStyle="1" w:styleId="B1Zchn">
    <w:name w:val="B1 Zchn"/>
    <w:qFormat/>
    <w:rsid w:val="0010702C"/>
    <w:rPr>
      <w:lang w:eastAsia="en-US"/>
    </w:rPr>
  </w:style>
  <w:style w:type="paragraph" w:styleId="af1">
    <w:name w:val="Balloon Text"/>
    <w:basedOn w:val="a"/>
    <w:link w:val="af2"/>
    <w:uiPriority w:val="99"/>
    <w:semiHidden/>
    <w:unhideWhenUsed/>
    <w:rsid w:val="000C7623"/>
    <w:pPr>
      <w:spacing w:line="240" w:lineRule="auto"/>
    </w:pPr>
    <w:rPr>
      <w:sz w:val="18"/>
      <w:szCs w:val="18"/>
    </w:rPr>
  </w:style>
  <w:style w:type="character" w:customStyle="1" w:styleId="af2">
    <w:name w:val="批注框文本 字符"/>
    <w:basedOn w:val="a0"/>
    <w:link w:val="af1"/>
    <w:uiPriority w:val="99"/>
    <w:semiHidden/>
    <w:rsid w:val="000C7623"/>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36523920">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wmf"/><Relationship Id="rId29" Type="http://schemas.openxmlformats.org/officeDocument/2006/relationships/image" Target="media/image19.wmf"/><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image" Target="media/image48.wmf"/><Relationship Id="rId5" Type="http://schemas.openxmlformats.org/officeDocument/2006/relationships/styles" Target="style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oleObject" Target="embeddings/oleObject1.bin"/><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footnotes" Target="footnote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image" Target="media/image49.wmf"/><Relationship Id="rId20" Type="http://schemas.openxmlformats.org/officeDocument/2006/relationships/image" Target="media/image11.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image" Target="media/image47.wmf"/><Relationship Id="rId10" Type="http://schemas.openxmlformats.org/officeDocument/2006/relationships/image" Target="media/image1.wmf"/><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openxmlformats.org/officeDocument/2006/relationships/image" Target="media/image50.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1309-1F68-4115-90E2-7FBC7FCF0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22CDBC-D1BC-4818-A517-9BD607981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68982-12C9-4910-AB46-25E4FD7BF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7322</Words>
  <Characters>41739</Characters>
  <Application>Microsoft Office Word</Application>
  <DocSecurity>0</DocSecurity>
  <Lines>347</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李娜-5G</cp:lastModifiedBy>
  <cp:revision>2</cp:revision>
  <dcterms:created xsi:type="dcterms:W3CDTF">2020-05-29T09:32:00Z</dcterms:created>
  <dcterms:modified xsi:type="dcterms:W3CDTF">2020-05-29T09:32:00Z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