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Heading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ListParagraph"/>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ListParagraph"/>
        <w:numPr>
          <w:ilvl w:val="1"/>
          <w:numId w:val="3"/>
        </w:numPr>
        <w:contextualSpacing w:val="0"/>
        <w:rPr>
          <w:sz w:val="20"/>
          <w:szCs w:val="20"/>
          <w:lang w:val="en-US"/>
        </w:rPr>
      </w:pPr>
      <w:r>
        <w:rPr>
          <w:sz w:val="20"/>
          <w:szCs w:val="20"/>
          <w:lang w:val="en-US"/>
        </w:rPr>
        <w:t xml:space="preserve">For at least PUSCH transmissions with configured grants, a UE </w:t>
      </w:r>
      <w:proofErr w:type="gramStart"/>
      <w:r>
        <w:rPr>
          <w:sz w:val="20"/>
          <w:szCs w:val="20"/>
          <w:lang w:val="en-US"/>
        </w:rPr>
        <w:t>is allowed to</w:t>
      </w:r>
      <w:proofErr w:type="gramEnd"/>
      <w:r>
        <w:rPr>
          <w:sz w:val="20"/>
          <w:szCs w:val="20"/>
          <w:lang w:val="en-US"/>
        </w:rPr>
        <w:t xml:space="preserve">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ListParagraph"/>
        <w:numPr>
          <w:ilvl w:val="0"/>
          <w:numId w:val="3"/>
        </w:numPr>
        <w:contextualSpacing w:val="0"/>
        <w:rPr>
          <w:sz w:val="20"/>
          <w:szCs w:val="20"/>
          <w:lang w:val="en-US"/>
        </w:rPr>
      </w:pPr>
      <w:r>
        <w:rPr>
          <w:sz w:val="20"/>
          <w:szCs w:val="20"/>
          <w:lang w:val="en-US"/>
        </w:rPr>
        <w:t>Editorial correction related to proposal 9 in R1-2003450</w:t>
      </w:r>
    </w:p>
    <w:p w14:paraId="3D47DB69" w14:textId="77777777" w:rsidR="00FD7FF4" w:rsidRDefault="00064601">
      <w:pPr>
        <w:jc w:val="both"/>
      </w:pPr>
      <w:r>
        <w:t xml:space="preserve"> </w:t>
      </w:r>
    </w:p>
    <w:p w14:paraId="08B9170D" w14:textId="77777777" w:rsidR="00FD7FF4" w:rsidRDefault="00064601">
      <w:pPr>
        <w:jc w:val="both"/>
      </w:pPr>
      <w:r>
        <w:t xml:space="preserve">This contribution summarizes the discussion and collects companies views on each issue. </w:t>
      </w:r>
    </w:p>
    <w:p w14:paraId="3FB60146" w14:textId="77777777" w:rsidR="00FD7FF4" w:rsidRDefault="00064601">
      <w:pPr>
        <w:pStyle w:val="Heading1"/>
        <w:rPr>
          <w:color w:val="000000"/>
          <w:lang w:val="en-US"/>
        </w:rPr>
      </w:pPr>
      <w:r>
        <w:rPr>
          <w:color w:val="000000"/>
          <w:lang w:val="en-US"/>
        </w:rPr>
        <w:t>4.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ListParagraph"/>
        <w:ind w:left="0"/>
        <w:rPr>
          <w:sz w:val="20"/>
          <w:szCs w:val="20"/>
          <w:lang w:val="en-US"/>
        </w:rPr>
      </w:pPr>
      <w:r>
        <w:rPr>
          <w:sz w:val="20"/>
          <w:szCs w:val="20"/>
          <w:highlight w:val="green"/>
          <w:lang w:val="en-GB"/>
        </w:rPr>
        <w:t>Agreement:</w:t>
      </w:r>
    </w:p>
    <w:p w14:paraId="6CE7A5B3" w14:textId="77777777" w:rsidR="00FD7FF4" w:rsidRDefault="00064601">
      <w:pPr>
        <w:pStyle w:val="ListParagraph"/>
        <w:ind w:left="0"/>
        <w:rPr>
          <w:sz w:val="20"/>
          <w:szCs w:val="20"/>
          <w:lang w:val="en-US"/>
        </w:rPr>
      </w:pPr>
      <w:r>
        <w:rPr>
          <w:sz w:val="20"/>
          <w:szCs w:val="20"/>
          <w:lang w:val="en-GB"/>
        </w:rPr>
        <w:t xml:space="preserve">For at least PUSCH transmissions with configured grants, a UE </w:t>
      </w:r>
      <w:proofErr w:type="gramStart"/>
      <w:r>
        <w:rPr>
          <w:sz w:val="20"/>
          <w:szCs w:val="20"/>
          <w:lang w:val="en-GB"/>
        </w:rPr>
        <w:t>is allowed to</w:t>
      </w:r>
      <w:proofErr w:type="gramEnd"/>
      <w:r>
        <w:rPr>
          <w:sz w:val="20"/>
          <w:szCs w:val="20"/>
          <w:lang w:val="en-GB"/>
        </w:rPr>
        <w:t xml:space="preserve">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w:t>
      </w:r>
      <w:proofErr w:type="gramStart"/>
      <w:r>
        <w:rPr>
          <w:lang w:val="en-US"/>
        </w:rPr>
        <w:t>a number of</w:t>
      </w:r>
      <w:proofErr w:type="gramEnd"/>
      <w:r>
        <w:rPr>
          <w:lang w:val="en-US"/>
        </w:rPr>
        <w:t xml:space="preserve"> companies submitted related proposals and TPs with proposals for some spec changes. </w:t>
      </w:r>
    </w:p>
    <w:p w14:paraId="4DCF9062" w14:textId="77777777" w:rsidR="00FD7FF4" w:rsidRDefault="00FD7FF4">
      <w:pPr>
        <w:pStyle w:val="BodyText"/>
        <w:rPr>
          <w:b/>
          <w:bCs/>
          <w:lang w:val="en-US"/>
        </w:rPr>
      </w:pPr>
    </w:p>
    <w:p w14:paraId="2EE2DD30" w14:textId="77777777" w:rsidR="00FD7FF4" w:rsidRDefault="00FD7FF4">
      <w:pPr>
        <w:pStyle w:val="BodyText"/>
        <w:rPr>
          <w:b/>
          <w:bCs/>
          <w:lang w:val="en-US"/>
        </w:rPr>
      </w:pPr>
    </w:p>
    <w:p w14:paraId="504C4F41" w14:textId="77777777"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BodyText"/>
              <w:rPr>
                <w:lang w:val="en-US"/>
              </w:rPr>
            </w:pPr>
            <w:r>
              <w:rPr>
                <w:lang w:val="en-US"/>
              </w:rPr>
              <w:t>Clarifications to UL to DL COT sharing</w:t>
            </w:r>
          </w:p>
        </w:tc>
        <w:tc>
          <w:tcPr>
            <w:tcW w:w="2268" w:type="dxa"/>
          </w:tcPr>
          <w:p w14:paraId="23866CF3" w14:textId="77777777" w:rsidR="00FD7FF4" w:rsidRDefault="00064601">
            <w:pPr>
              <w:pStyle w:val="BodyText"/>
              <w:rPr>
                <w:lang w:val="en-US"/>
              </w:rPr>
            </w:pPr>
            <w:r>
              <w:rPr>
                <w:lang w:val="en-US"/>
              </w:rPr>
              <w:t>R1-2003370 (p2, p3, p4, 5)</w:t>
            </w:r>
          </w:p>
          <w:p w14:paraId="770E5B66" w14:textId="77777777" w:rsidR="00FD7FF4" w:rsidRDefault="00064601">
            <w:pPr>
              <w:pStyle w:val="BodyText"/>
              <w:rPr>
                <w:rFonts w:cs="Arial"/>
                <w:bCs/>
                <w:lang w:val="en-US" w:eastAsia="ja-JP"/>
              </w:rPr>
            </w:pPr>
            <w:r>
              <w:rPr>
                <w:rFonts w:cs="Arial"/>
                <w:bCs/>
                <w:lang w:val="en-US" w:eastAsia="ja-JP"/>
              </w:rPr>
              <w:t>R1-2003512 (p2, p3)</w:t>
            </w:r>
          </w:p>
          <w:p w14:paraId="7CD54FF0" w14:textId="77777777" w:rsidR="00FD7FF4" w:rsidRDefault="00064601">
            <w:pPr>
              <w:pStyle w:val="BodyText"/>
              <w:rPr>
                <w:rFonts w:cs="Arial"/>
                <w:bCs/>
                <w:lang w:val="en-US" w:eastAsia="ja-JP"/>
              </w:rPr>
            </w:pPr>
            <w:r>
              <w:rPr>
                <w:rFonts w:cs="Arial"/>
                <w:bCs/>
                <w:lang w:val="en-US" w:eastAsia="ja-JP"/>
              </w:rPr>
              <w:t>R1-2004013 (p3, p4)</w:t>
            </w:r>
          </w:p>
          <w:p w14:paraId="1E689C02" w14:textId="77777777" w:rsidR="00FD7FF4" w:rsidRDefault="00064601">
            <w:pPr>
              <w:pStyle w:val="BodyText"/>
              <w:rPr>
                <w:rFonts w:cs="Arial"/>
                <w:bCs/>
                <w:lang w:val="en-US" w:eastAsia="ja-JP"/>
              </w:rPr>
            </w:pPr>
            <w:r>
              <w:rPr>
                <w:rFonts w:cs="Arial"/>
                <w:bCs/>
                <w:lang w:val="en-US" w:eastAsia="ja-JP"/>
              </w:rPr>
              <w:lastRenderedPageBreak/>
              <w:t>R1-2004085 (p1)</w:t>
            </w:r>
          </w:p>
          <w:p w14:paraId="2E35A8E8" w14:textId="77777777" w:rsidR="00FD7FF4" w:rsidRDefault="00064601">
            <w:pPr>
              <w:pStyle w:val="BodyText"/>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t>R1-2003370</w:t>
      </w:r>
    </w:p>
    <w:tbl>
      <w:tblPr>
        <w:tblStyle w:val="TableGrid"/>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BodyText"/>
              <w:rPr>
                <w:color w:val="0000FF"/>
                <w:lang w:eastAsia="zh-CN"/>
              </w:rPr>
            </w:pPr>
            <w:r>
              <w:rPr>
                <w:color w:val="0000FF"/>
                <w:lang w:eastAsia="zh-CN"/>
              </w:rPr>
              <w:t>----------------------------------- TP1: Start of TP 37.213 section 4.2.3 ---------------------------------------</w:t>
            </w:r>
          </w:p>
          <w:p w14:paraId="7B06C2B8" w14:textId="77777777"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lastRenderedPageBreak/>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2B1B8C">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BodyText"/>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ListParagraph"/>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ListParagraph"/>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proofErr w:type="gramStart"/>
            <w:r>
              <w:rPr>
                <w:lang w:val="en-US" w:eastAsia="zh-CN"/>
              </w:rPr>
              <w:t>First of all</w:t>
            </w:r>
            <w:proofErr w:type="gramEnd"/>
            <w:r>
              <w:rPr>
                <w:lang w:val="en-US" w:eastAsia="zh-CN"/>
              </w:rPr>
              <w:t xml:space="preserve">,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 xml:space="preserve">Our first comments </w:t>
            </w:r>
            <w:proofErr w:type="gramStart"/>
            <w:r>
              <w:rPr>
                <w:lang w:val="en-US" w:eastAsia="zh-CN"/>
              </w:rPr>
              <w:t>is</w:t>
            </w:r>
            <w:proofErr w:type="gramEnd"/>
            <w:r>
              <w:rPr>
                <w:lang w:val="en-US" w:eastAsia="zh-CN"/>
              </w:rPr>
              <w:t xml:space="preserve"> that we should decouple the behavior for CG UEs and DG UEs:</w:t>
            </w:r>
          </w:p>
          <w:p w14:paraId="75AA1730" w14:textId="77777777" w:rsidR="00FD7FF4" w:rsidRDefault="00064601">
            <w:pPr>
              <w:pStyle w:val="ListParagraph"/>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ListParagraph"/>
              <w:jc w:val="both"/>
              <w:rPr>
                <w:sz w:val="20"/>
                <w:szCs w:val="20"/>
                <w:lang w:val="en-US"/>
              </w:rPr>
            </w:pPr>
          </w:p>
          <w:p w14:paraId="0B09B237" w14:textId="77777777" w:rsidR="00FD7FF4" w:rsidRPr="00C3152B" w:rsidRDefault="00064601">
            <w:pPr>
              <w:pStyle w:val="ListParagraph"/>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 xml:space="preserve">a UE </w:t>
            </w:r>
            <w:proofErr w:type="gramStart"/>
            <w:r>
              <w:rPr>
                <w:rFonts w:hint="eastAsia"/>
              </w:rPr>
              <w:t>is allowed to</w:t>
            </w:r>
            <w:proofErr w:type="gramEnd"/>
            <w:r>
              <w:rPr>
                <w:rFonts w:hint="eastAsia"/>
              </w:rPr>
              <w:t xml:space="preserve"> select ED threshold for Cat-4 LBT depending on whether or not to share its COT with gNB, the correcti</w:t>
            </w:r>
            <w:r>
              <w:t>on for</w:t>
            </w:r>
            <w:r>
              <w:rPr>
                <w:rFonts w:hint="eastAsia"/>
              </w:rPr>
              <w:t xml:space="preserve"> Section 4.2.3 </w:t>
            </w:r>
            <w:r>
              <w:rPr>
                <w:rFonts w:hint="eastAsia"/>
              </w:rPr>
              <w:lastRenderedPageBreak/>
              <w:t>of TS 37.213 is necessary.</w:t>
            </w:r>
            <w:r>
              <w:t xml:space="preserve"> Therefore, at least for PUSCH transmission with configured grants, the TP in the R1-2004013 is needed to be adopted.</w:t>
            </w:r>
          </w:p>
          <w:p w14:paraId="63248CDB" w14:textId="77777777" w:rsidR="00FD7FF4" w:rsidRDefault="00064601">
            <w:r>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t>
            </w:r>
            <w:proofErr w:type="gramStart"/>
            <w:r>
              <w:t>whether or not</w:t>
            </w:r>
            <w:proofErr w:type="gramEnd"/>
            <w:r>
              <w:t xml:space="preserve">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14:paraId="5320F47F" w14:textId="77777777" w:rsidR="00B17B0B" w:rsidRPr="00B17B0B" w:rsidRDefault="00B17B0B" w:rsidP="00B17B0B">
            <w:pPr>
              <w:pStyle w:val="ListParagraph"/>
              <w:ind w:left="817"/>
              <w:rPr>
                <w:sz w:val="22"/>
                <w:lang w:val="en-US"/>
              </w:rPr>
            </w:pPr>
          </w:p>
          <w:p w14:paraId="3250969C" w14:textId="77777777"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proofErr w:type="gramStart"/>
            <w:r>
              <w:rPr>
                <w:rFonts w:hint="eastAsia"/>
                <w:lang w:eastAsia="zh-CN"/>
              </w:rPr>
              <w:t>Similar to</w:t>
            </w:r>
            <w:proofErr w:type="gramEnd"/>
            <w:r>
              <w:rPr>
                <w:rFonts w:hint="eastAsia"/>
                <w:lang w:eastAsia="zh-CN"/>
              </w:rPr>
              <w:t xml:space="preserve">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lastRenderedPageBreak/>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73426">
            <w:pPr>
              <w:rPr>
                <w:lang w:val="en-US" w:eastAsia="zh-CN"/>
              </w:rPr>
            </w:pPr>
            <w:r>
              <w:rPr>
                <w:lang w:val="en-US" w:eastAsia="zh-CN"/>
              </w:rPr>
              <w:t>Nokia, NSB</w:t>
            </w:r>
          </w:p>
        </w:tc>
        <w:tc>
          <w:tcPr>
            <w:tcW w:w="7508" w:type="dxa"/>
          </w:tcPr>
          <w:p w14:paraId="4BBC7494" w14:textId="77777777" w:rsidR="00C3152B" w:rsidRDefault="00C3152B" w:rsidP="00873426">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 xml:space="preserve">In this way, the gNB can control the UE-COT sharing based on </w:t>
            </w:r>
            <w:proofErr w:type="spellStart"/>
            <w:r>
              <w:t>gNB’s</w:t>
            </w:r>
            <w:proofErr w:type="spellEnd"/>
            <w:r>
              <w:t xml:space="preserve">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bookmarkStart w:id="21" w:name="_GoBack"/>
            <w:bookmarkEnd w:id="21"/>
            <w:r>
              <w:rPr>
                <w:rFonts w:eastAsia="Malgun Gothic"/>
                <w:lang w:eastAsia="ko-KR"/>
              </w:rPr>
              <w:t xml:space="preserve"> that the UE sues. Then, it states, if the UE shares its COT, it </w:t>
            </w:r>
            <w:proofErr w:type="gramStart"/>
            <w:r>
              <w:rPr>
                <w:rFonts w:eastAsia="Malgun Gothic"/>
                <w:lang w:eastAsia="ko-KR"/>
              </w:rPr>
              <w:t>has to</w:t>
            </w:r>
            <w:proofErr w:type="gramEnd"/>
            <w:r>
              <w:rPr>
                <w:rFonts w:eastAsia="Malgun Gothic"/>
                <w:lang w:eastAsia="ko-KR"/>
              </w:rPr>
              <w:t xml:space="preserve">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w:t>
            </w:r>
            <w:proofErr w:type="gramStart"/>
            <w:r>
              <w:rPr>
                <w:rFonts w:eastAsia="Malgun Gothic"/>
                <w:lang w:eastAsia="ko-KR"/>
              </w:rPr>
              <w:t>prefer to have</w:t>
            </w:r>
            <w:proofErr w:type="gramEnd"/>
            <w:r>
              <w:rPr>
                <w:rFonts w:eastAsia="Malgun Gothic"/>
                <w:lang w:eastAsia="ko-KR"/>
              </w:rPr>
              <w:t xml:space="preserve"> a discussion on this </w:t>
            </w:r>
          </w:p>
        </w:tc>
      </w:tr>
    </w:tbl>
    <w:p w14:paraId="0187B6DD" w14:textId="77777777" w:rsidR="00FD7FF4" w:rsidRDefault="00FD7FF4">
      <w:pPr>
        <w:jc w:val="both"/>
      </w:pPr>
    </w:p>
    <w:p w14:paraId="4E7EDB61" w14:textId="77777777" w:rsidR="00FD7FF4" w:rsidRDefault="00FD7FF4">
      <w:pPr>
        <w:jc w:val="both"/>
      </w:pPr>
    </w:p>
    <w:p w14:paraId="73B300B0" w14:textId="77777777" w:rsidR="00FD7FF4" w:rsidRDefault="00FD7FF4">
      <w:pPr>
        <w:jc w:val="both"/>
      </w:pPr>
    </w:p>
    <w:p w14:paraId="352E4D2F" w14:textId="77777777" w:rsidR="00FD7FF4" w:rsidRDefault="00FD7FF4">
      <w:pPr>
        <w:jc w:val="both"/>
      </w:pPr>
    </w:p>
    <w:p w14:paraId="4C53D79E" w14:textId="77777777" w:rsidR="00FD7FF4" w:rsidRDefault="00FD7FF4">
      <w:pPr>
        <w:jc w:val="both"/>
      </w:pPr>
    </w:p>
    <w:p w14:paraId="4783B68B" w14:textId="77777777" w:rsidR="00FD7FF4" w:rsidRDefault="00FD7FF4">
      <w:pPr>
        <w:jc w:val="both"/>
      </w:pPr>
    </w:p>
    <w:p w14:paraId="22FECCC9" w14:textId="77777777" w:rsidR="00FD7FF4" w:rsidRDefault="00FD7FF4">
      <w:pPr>
        <w:jc w:val="both"/>
      </w:pPr>
    </w:p>
    <w:p w14:paraId="24031024" w14:textId="77777777" w:rsidR="00FD7FF4" w:rsidRDefault="00FD7FF4">
      <w:pPr>
        <w:jc w:val="both"/>
      </w:pPr>
    </w:p>
    <w:p w14:paraId="248EF5BE" w14:textId="77777777" w:rsidR="00FD7FF4" w:rsidRDefault="00FD7FF4">
      <w:pPr>
        <w:jc w:val="both"/>
      </w:pPr>
    </w:p>
    <w:p w14:paraId="1B764A80" w14:textId="77777777" w:rsidR="00FD7FF4" w:rsidRDefault="00FD7FF4">
      <w:pPr>
        <w:jc w:val="both"/>
      </w:pPr>
    </w:p>
    <w:p w14:paraId="2414C720" w14:textId="77777777" w:rsidR="00FD7FF4" w:rsidRDefault="00FD7FF4">
      <w:pPr>
        <w:jc w:val="both"/>
      </w:pPr>
    </w:p>
    <w:p w14:paraId="4C27DA0F" w14:textId="77777777" w:rsidR="00FD7FF4" w:rsidRDefault="00FD7FF4">
      <w:pPr>
        <w:jc w:val="both"/>
      </w:pPr>
    </w:p>
    <w:p w14:paraId="2FE55D92" w14:textId="77777777" w:rsidR="00FD7FF4" w:rsidRDefault="00FD7FF4">
      <w:pPr>
        <w:jc w:val="both"/>
      </w:pPr>
    </w:p>
    <w:p w14:paraId="0D438801" w14:textId="77777777" w:rsidR="00FD7FF4" w:rsidRDefault="00FD7FF4">
      <w:pPr>
        <w:jc w:val="both"/>
      </w:pPr>
    </w:p>
    <w:p w14:paraId="72C5394B" w14:textId="77777777" w:rsidR="00FD7FF4" w:rsidRDefault="00FD7FF4">
      <w:pPr>
        <w:jc w:val="both"/>
      </w:pPr>
    </w:p>
    <w:p w14:paraId="1333F586" w14:textId="77777777" w:rsidR="00FD7FF4" w:rsidRDefault="00FD7FF4">
      <w:pPr>
        <w:jc w:val="both"/>
      </w:pPr>
    </w:p>
    <w:p w14:paraId="4B5ED225" w14:textId="77777777" w:rsidR="00FD7FF4" w:rsidRDefault="00FD7FF4">
      <w:pPr>
        <w:jc w:val="both"/>
      </w:pPr>
    </w:p>
    <w:p w14:paraId="0FB0C5B0" w14:textId="77777777" w:rsidR="00FD7FF4" w:rsidRDefault="00FD7FF4">
      <w:pPr>
        <w:jc w:val="both"/>
      </w:pPr>
    </w:p>
    <w:p w14:paraId="0B9CA82A" w14:textId="77777777" w:rsidR="00FD7FF4" w:rsidRDefault="00FD7FF4">
      <w:pPr>
        <w:jc w:val="both"/>
      </w:pPr>
    </w:p>
    <w:p w14:paraId="13EC01B7" w14:textId="77777777" w:rsidR="00FD7FF4" w:rsidRDefault="00FD7FF4">
      <w:pPr>
        <w:jc w:val="both"/>
      </w:pPr>
    </w:p>
    <w:p w14:paraId="600A94A2" w14:textId="77777777" w:rsidR="00FD7FF4" w:rsidRDefault="00064601">
      <w:pPr>
        <w:pStyle w:val="Heading1"/>
        <w:rPr>
          <w:color w:val="000000"/>
          <w:lang w:val="en-US"/>
        </w:rPr>
      </w:pPr>
      <w:r>
        <w:rPr>
          <w:color w:val="000000"/>
          <w:lang w:val="en-US"/>
        </w:rPr>
        <w:t>5.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BodyText"/>
              <w:rPr>
                <w:lang w:val="en-US"/>
              </w:rPr>
            </w:pPr>
            <w:r>
              <w:rPr>
                <w:lang w:val="en-US"/>
              </w:rPr>
              <w:t>R1-2003450 (p1)</w:t>
            </w:r>
          </w:p>
          <w:p w14:paraId="00D4BE53" w14:textId="77777777" w:rsidR="00FD7FF4" w:rsidRDefault="00064601">
            <w:pPr>
              <w:pStyle w:val="BodyText"/>
              <w:rPr>
                <w:rFonts w:cs="Arial"/>
                <w:bCs/>
                <w:lang w:val="en-US" w:eastAsia="ja-JP"/>
              </w:rPr>
            </w:pPr>
            <w:r>
              <w:rPr>
                <w:rFonts w:cs="Arial"/>
                <w:bCs/>
                <w:lang w:val="en-US" w:eastAsia="ja-JP"/>
              </w:rPr>
              <w:t>R1-2003512 (p18)</w:t>
            </w:r>
          </w:p>
          <w:p w14:paraId="7C962654" w14:textId="77777777" w:rsidR="00FD7FF4" w:rsidRDefault="00064601">
            <w:pPr>
              <w:pStyle w:val="BodyText"/>
              <w:rPr>
                <w:lang w:val="en-US"/>
              </w:rPr>
            </w:pPr>
            <w:r>
              <w:rPr>
                <w:lang w:val="en-US"/>
              </w:rPr>
              <w:t>R1-2003860 (p6)</w:t>
            </w:r>
          </w:p>
          <w:p w14:paraId="27495CDA" w14:textId="77777777" w:rsidR="00FD7FF4" w:rsidRDefault="00064601">
            <w:pPr>
              <w:pStyle w:val="BodyText"/>
              <w:rPr>
                <w:lang w:val="en-US"/>
              </w:rPr>
            </w:pPr>
            <w:r>
              <w:rPr>
                <w:b/>
                <w:bCs/>
                <w:lang w:val="en-US"/>
              </w:rPr>
              <w:t>Under AI 5</w:t>
            </w:r>
            <w:r>
              <w:rPr>
                <w:lang w:val="en-US"/>
              </w:rPr>
              <w:t>:</w:t>
            </w:r>
          </w:p>
          <w:p w14:paraId="447BF1A2" w14:textId="77777777" w:rsidR="00FD7FF4" w:rsidRDefault="00064601">
            <w:pPr>
              <w:pStyle w:val="BodyText"/>
              <w:rPr>
                <w:lang w:val="en-US"/>
              </w:rPr>
            </w:pPr>
            <w:r>
              <w:rPr>
                <w:lang w:val="en-US"/>
              </w:rPr>
              <w:t>R1-2004007</w:t>
            </w:r>
          </w:p>
          <w:p w14:paraId="61F1B6E8" w14:textId="77777777" w:rsidR="00FD7FF4" w:rsidRDefault="00064601">
            <w:pPr>
              <w:pStyle w:val="BodyText"/>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2" w:name="_Toc28873150"/>
            <w:bookmarkStart w:id="23" w:name="_Toc524694440"/>
            <w:r>
              <w:rPr>
                <w:sz w:val="21"/>
                <w:szCs w:val="21"/>
                <w:lang w:val="en-US" w:eastAsia="zh-CN"/>
              </w:rPr>
              <w:t>4.2.1</w:t>
            </w:r>
            <w:r>
              <w:rPr>
                <w:sz w:val="21"/>
                <w:szCs w:val="21"/>
                <w:lang w:val="en-US" w:eastAsia="zh-CN"/>
              </w:rPr>
              <w:tab/>
              <w:t>Channel access procedures for uplink transmission(s)</w:t>
            </w:r>
            <w:bookmarkEnd w:id="22"/>
            <w:bookmarkEnd w:id="23"/>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lastRenderedPageBreak/>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t>R1-2003512</w:t>
      </w:r>
    </w:p>
    <w:tbl>
      <w:tblPr>
        <w:tblStyle w:val="TableGrid"/>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4" w:name="_Toc524694439"/>
            <w:bookmarkStart w:id="25" w:name="_Toc35593607"/>
            <w:bookmarkStart w:id="26"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4"/>
            <w:bookmarkEnd w:id="25"/>
            <w:bookmarkEnd w:id="26"/>
          </w:p>
          <w:p w14:paraId="01D5E6AE" w14:textId="77777777" w:rsidR="00FD7FF4" w:rsidRDefault="00064601">
            <w:pPr>
              <w:autoSpaceDE/>
              <w:autoSpaceDN/>
              <w:adjustRightInd/>
              <w:rPr>
                <w:rFonts w:eastAsia="Times New Roman"/>
              </w:rPr>
            </w:pPr>
            <w:r>
              <w:rPr>
                <w:rFonts w:eastAsia="Times New Roman"/>
              </w:rPr>
              <w:t xml:space="preserve">A UE performing transmission(s) on LAA </w:t>
            </w:r>
            <w:proofErr w:type="spellStart"/>
            <w:r>
              <w:rPr>
                <w:rFonts w:eastAsia="Times New Roman"/>
              </w:rPr>
              <w:t>Scell</w:t>
            </w:r>
            <w:proofErr w:type="spellEnd"/>
            <w:r>
              <w:rPr>
                <w:rFonts w:eastAsia="Times New Roman"/>
              </w:rPr>
              <w:t xml:space="preserve">(s), an eNB scheduling or configuring UL transmission(s) for a UE performing transmission(s) on LAA </w:t>
            </w:r>
            <w:proofErr w:type="spellStart"/>
            <w:r>
              <w:rPr>
                <w:rFonts w:eastAsia="Times New Roman"/>
              </w:rPr>
              <w:t>Scell</w:t>
            </w:r>
            <w:proofErr w:type="spellEnd"/>
            <w:r>
              <w:rPr>
                <w:rFonts w:eastAsia="Times New Roman"/>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14:paraId="2E493056" w14:textId="77777777" w:rsidR="00FD7FF4" w:rsidRDefault="00064601">
            <w:pPr>
              <w:rPr>
                <w:ins w:id="27" w:author="Huawei" w:date="2020-05-14T18:24:00Z"/>
                <w:color w:val="FF0000"/>
                <w:lang w:eastAsia="ko-KR"/>
              </w:rPr>
            </w:pPr>
            <w:ins w:id="28" w:author="Huawei" w:date="2020-05-14T18:24:00Z">
              <w:r>
                <w:rPr>
                  <w:color w:val="FF0000"/>
                  <w:lang w:eastAsia="ko-KR"/>
                </w:rPr>
                <w:t xml:space="preserve">If a UE fails to access the channel(s) prior to a UL transmission intended to a gNB, Layer 1 notifies </w:t>
              </w:r>
            </w:ins>
            <w:ins w:id="29" w:author="Huawei" w:date="2020-05-14T22:35:00Z">
              <w:r>
                <w:rPr>
                  <w:color w:val="FF0000"/>
                  <w:lang w:eastAsia="ko-KR"/>
                </w:rPr>
                <w:t xml:space="preserve">the </w:t>
              </w:r>
            </w:ins>
            <w:ins w:id="30" w:author="Huawei" w:date="2020-05-14T18:24:00Z">
              <w:r>
                <w:rPr>
                  <w:color w:val="FF0000"/>
                  <w:lang w:eastAsia="ko-KR"/>
                </w:rPr>
                <w:t xml:space="preserve">higher layers </w:t>
              </w:r>
            </w:ins>
            <w:ins w:id="31" w:author="Huawei" w:date="2020-05-14T22:35:00Z">
              <w:r>
                <w:rPr>
                  <w:color w:val="FF0000"/>
                  <w:lang w:eastAsia="ko-KR"/>
                </w:rPr>
                <w:t>of</w:t>
              </w:r>
            </w:ins>
            <w:ins w:id="32"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3" w:name="_Toc35593626"/>
            <w:bookmarkStart w:id="34" w:name="_Toc28873168"/>
            <w:r>
              <w:rPr>
                <w:rFonts w:ascii="Arial" w:eastAsia="Times New Roman" w:hAnsi="Arial"/>
                <w:sz w:val="32"/>
              </w:rPr>
              <w:t>4.3</w:t>
            </w:r>
            <w:r>
              <w:rPr>
                <w:rFonts w:ascii="Arial" w:eastAsia="Times New Roman" w:hAnsi="Arial"/>
                <w:sz w:val="32"/>
              </w:rPr>
              <w:tab/>
              <w:t>Channel access procedures for semi-static channel occupancy</w:t>
            </w:r>
            <w:bookmarkEnd w:id="33"/>
            <w:bookmarkEnd w:id="34"/>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5" w:author="Huawei" w:date="2020-05-14T18:30:00Z">
              <w:r>
                <w:rPr>
                  <w:color w:val="FF0000"/>
                  <w:lang w:eastAsia="ko-KR"/>
                </w:rPr>
                <w:t xml:space="preserve">If a UE fails to access the channel(s) prior to a UL transmission intended to a gNB, Layer 1 notifies </w:t>
              </w:r>
            </w:ins>
            <w:ins w:id="36" w:author="Huawei" w:date="2020-05-14T22:35:00Z">
              <w:r>
                <w:rPr>
                  <w:color w:val="FF0000"/>
                  <w:lang w:eastAsia="ko-KR"/>
                </w:rPr>
                <w:t xml:space="preserve">the </w:t>
              </w:r>
            </w:ins>
            <w:ins w:id="37"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lastRenderedPageBreak/>
        <w:t>R1-2003860</w:t>
      </w:r>
    </w:p>
    <w:tbl>
      <w:tblPr>
        <w:tblStyle w:val="TableGrid"/>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Heading2"/>
              <w:ind w:left="576" w:hanging="576"/>
            </w:pPr>
            <w:r>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eNB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35B5A49C" w14:textId="77777777" w:rsidR="00FD7FF4" w:rsidRDefault="00064601">
            <w:pPr>
              <w:spacing w:before="100" w:beforeAutospacing="1" w:after="100" w:afterAutospacing="1"/>
              <w:rPr>
                <w:ins w:id="38" w:author="Author" w:date="1900-01-01T00:00:00Z"/>
                <w:rFonts w:eastAsia="Gulim"/>
                <w:lang w:val="en-US"/>
              </w:rPr>
            </w:pPr>
            <w:ins w:id="39"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Heading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eNB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Heading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w:t>
            </w:r>
            <w:proofErr w:type="gramStart"/>
            <w:r>
              <w:t>any one</w:t>
            </w:r>
            <w:proofErr w:type="gramEnd"/>
            <w:r>
              <w:t xml:space="preserv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 xml:space="preserve">The proposal provided by the FL is fine for us, </w:t>
            </w:r>
            <w:proofErr w:type="gramStart"/>
            <w:r>
              <w:t>as long as</w:t>
            </w:r>
            <w:proofErr w:type="gramEnd"/>
            <w:r>
              <w:t xml:space="preserve">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73426">
            <w:pPr>
              <w:rPr>
                <w:lang w:val="en-US" w:eastAsia="zh-CN"/>
              </w:rPr>
            </w:pPr>
            <w:r>
              <w:rPr>
                <w:lang w:val="en-US" w:eastAsia="zh-CN"/>
              </w:rPr>
              <w:t>Nokia, NSB</w:t>
            </w:r>
          </w:p>
        </w:tc>
        <w:tc>
          <w:tcPr>
            <w:tcW w:w="7508" w:type="dxa"/>
          </w:tcPr>
          <w:p w14:paraId="547062CA" w14:textId="77777777" w:rsidR="00C3152B" w:rsidRDefault="00C3152B" w:rsidP="00873426">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bl>
    <w:p w14:paraId="3E108886" w14:textId="77777777" w:rsidR="00FD7FF4" w:rsidRDefault="00FD7FF4">
      <w:pPr>
        <w:jc w:val="both"/>
        <w:rPr>
          <w:b/>
          <w:bCs/>
          <w:u w:val="single"/>
        </w:rPr>
      </w:pPr>
    </w:p>
    <w:p w14:paraId="1B5264D5" w14:textId="77777777" w:rsidR="00FD7FF4" w:rsidRDefault="00064601">
      <w:pPr>
        <w:pStyle w:val="Heading1"/>
        <w:rPr>
          <w:color w:val="000000"/>
          <w:lang w:val="en-US"/>
        </w:rPr>
      </w:pPr>
      <w:r>
        <w:rPr>
          <w:color w:val="000000"/>
          <w:lang w:val="en-US"/>
        </w:rPr>
        <w:t>6. Editorial corrections</w:t>
      </w:r>
    </w:p>
    <w:tbl>
      <w:tblPr>
        <w:tblStyle w:val="TableGrid"/>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BodyText"/>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TableGrid"/>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w:t>
            </w:r>
            <w:r>
              <w:rPr>
                <w:lang w:eastAsia="zh-CN"/>
              </w:rPr>
              <w:lastRenderedPageBreak/>
              <w:t xml:space="preserve">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 xml:space="preserve">Agree with </w:t>
            </w:r>
            <w:proofErr w:type="spellStart"/>
            <w:r>
              <w:rPr>
                <w:lang w:val="en-US" w:eastAsia="zh-CN"/>
              </w:rPr>
              <w:t>Oppo</w:t>
            </w:r>
            <w:proofErr w:type="spellEnd"/>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 xml:space="preserve">-CAPC or </w:t>
            </w:r>
            <w:proofErr w:type="spellStart"/>
            <w:r>
              <w:rPr>
                <w:lang w:eastAsia="zh-CN"/>
              </w:rPr>
              <w:t>ChannelAccess-CPext</w:t>
            </w:r>
            <w:proofErr w:type="spellEnd"/>
            <w:r>
              <w:rPr>
                <w:lang w:eastAsia="zh-CN"/>
              </w:rPr>
              <w:t xml:space="preserve">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73426">
            <w:pPr>
              <w:rPr>
                <w:lang w:val="en-US" w:eastAsia="zh-CN"/>
              </w:rPr>
            </w:pPr>
            <w:r>
              <w:rPr>
                <w:lang w:val="en-US" w:eastAsia="zh-CN"/>
              </w:rPr>
              <w:t>Nokia, NSB</w:t>
            </w:r>
          </w:p>
        </w:tc>
        <w:tc>
          <w:tcPr>
            <w:tcW w:w="7508" w:type="dxa"/>
          </w:tcPr>
          <w:p w14:paraId="165D907B" w14:textId="5DD6B38F" w:rsidR="00C3152B" w:rsidRDefault="00C3152B" w:rsidP="00873426">
            <w:pPr>
              <w:rPr>
                <w:lang w:val="en-US" w:eastAsia="zh-CN"/>
              </w:rPr>
            </w:pPr>
            <w:proofErr w:type="gramStart"/>
            <w:r>
              <w:rPr>
                <w:lang w:val="en-US" w:eastAsia="zh-CN"/>
              </w:rPr>
              <w:t>Similarly</w:t>
            </w:r>
            <w:proofErr w:type="gramEnd"/>
            <w:r>
              <w:rPr>
                <w:lang w:val="en-US" w:eastAsia="zh-CN"/>
              </w:rPr>
              <w:t xml:space="preserve">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73426">
            <w:pPr>
              <w:rPr>
                <w:lang w:val="en-US" w:eastAsia="zh-CN"/>
              </w:rPr>
            </w:pPr>
            <w:r>
              <w:rPr>
                <w:lang w:val="en-US" w:eastAsia="zh-CN"/>
              </w:rPr>
              <w:t>Ericsson</w:t>
            </w:r>
          </w:p>
        </w:tc>
        <w:tc>
          <w:tcPr>
            <w:tcW w:w="7508" w:type="dxa"/>
          </w:tcPr>
          <w:p w14:paraId="681946B0" w14:textId="7D4AF14B" w:rsidR="00316C95" w:rsidRDefault="00316C95" w:rsidP="00873426">
            <w:pPr>
              <w:rPr>
                <w:lang w:val="en-US" w:eastAsia="zh-CN"/>
              </w:rPr>
            </w:pPr>
            <w:r>
              <w:rPr>
                <w:lang w:val="en-US" w:eastAsia="zh-CN"/>
              </w:rPr>
              <w:t>Agree with OPPO</w:t>
            </w:r>
          </w:p>
        </w:tc>
      </w:tr>
    </w:tbl>
    <w:p w14:paraId="094AABCB" w14:textId="77777777" w:rsidR="00FD7FF4" w:rsidRDefault="00FD7FF4">
      <w:pPr>
        <w:jc w:val="both"/>
        <w:rPr>
          <w:b/>
          <w:bCs/>
          <w:u w:val="single"/>
        </w:rPr>
      </w:pPr>
    </w:p>
    <w:p w14:paraId="10AD3A55" w14:textId="77777777" w:rsidR="00FD7FF4" w:rsidRDefault="00FD7FF4">
      <w:pPr>
        <w:jc w:val="both"/>
        <w:rPr>
          <w:b/>
          <w:bCs/>
          <w:u w:val="single"/>
        </w:rPr>
      </w:pPr>
    </w:p>
    <w:p w14:paraId="60A38019" w14:textId="77777777" w:rsidR="00FD7FF4" w:rsidRDefault="00064601">
      <w:pPr>
        <w:pStyle w:val="Heading1"/>
        <w:rPr>
          <w:color w:val="000000"/>
          <w:lang w:val="en-US"/>
        </w:rPr>
      </w:pPr>
      <w:r>
        <w:rPr>
          <w:color w:val="000000"/>
          <w:lang w:val="en-US"/>
        </w:rPr>
        <w:t>7. Conclusions</w:t>
      </w:r>
    </w:p>
    <w:p w14:paraId="7B7616A2" w14:textId="77777777" w:rsidR="00FD7FF4" w:rsidRDefault="00064601">
      <w:pPr>
        <w:jc w:val="both"/>
        <w:rPr>
          <w:sz w:val="22"/>
          <w:lang w:val="en-US" w:eastAsia="fi-FI"/>
        </w:rPr>
      </w:pPr>
      <w:r>
        <w:rPr>
          <w:sz w:val="22"/>
          <w:lang w:val="en-US" w:eastAsia="fi-FI"/>
        </w:rPr>
        <w:t>TBA</w:t>
      </w:r>
    </w:p>
    <w:p w14:paraId="7C4F3B63" w14:textId="77777777"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502DC" w14:textId="77777777" w:rsidR="002B1B8C" w:rsidRDefault="002B1B8C" w:rsidP="007C1264">
      <w:pPr>
        <w:spacing w:after="0" w:line="240" w:lineRule="auto"/>
      </w:pPr>
      <w:r>
        <w:separator/>
      </w:r>
    </w:p>
  </w:endnote>
  <w:endnote w:type="continuationSeparator" w:id="0">
    <w:p w14:paraId="55F38FB8" w14:textId="77777777" w:rsidR="002B1B8C" w:rsidRDefault="002B1B8C"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3D813" w14:textId="77777777" w:rsidR="002B1B8C" w:rsidRDefault="002B1B8C" w:rsidP="007C1264">
      <w:pPr>
        <w:spacing w:after="0" w:line="240" w:lineRule="auto"/>
      </w:pPr>
      <w:r>
        <w:separator/>
      </w:r>
    </w:p>
  </w:footnote>
  <w:footnote w:type="continuationSeparator" w:id="0">
    <w:p w14:paraId="35203487" w14:textId="77777777" w:rsidR="002B1B8C" w:rsidRDefault="002B1B8C"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5FFE0E-566E-444F-919B-1FBD65FB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11</Pages>
  <Words>4280</Words>
  <Characters>22688</Characters>
  <Application>Microsoft Office Word</Application>
  <DocSecurity>0</DocSecurity>
  <Lines>189</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Sorour Falahati</cp:lastModifiedBy>
  <cp:revision>2</cp:revision>
  <cp:lastPrinted>2016-06-20T11:35:00Z</cp:lastPrinted>
  <dcterms:created xsi:type="dcterms:W3CDTF">2020-05-28T01:00:00Z</dcterms:created>
  <dcterms:modified xsi:type="dcterms:W3CDTF">2020-05-28T01:00:00Z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