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2A318" w14:textId="778FE58E" w:rsidR="00616E2C" w:rsidRDefault="00CD6CAA">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6B1D8F" w:rsidRPr="006B1D8F">
            <w:rPr>
              <w:rFonts w:ascii="Arial" w:hAnsi="Arial" w:cs="Arial"/>
              <w:b/>
              <w:sz w:val="24"/>
            </w:rPr>
            <w:t>R1-200280</w:t>
          </w:r>
          <w:r w:rsidR="006B1D8F">
            <w:rPr>
              <w:rFonts w:ascii="Arial" w:hAnsi="Arial" w:cs="Arial"/>
              <w:b/>
              <w:sz w:val="24"/>
            </w:rPr>
            <w:t>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77849E" w14:textId="77777777" w:rsidR="00616E2C" w:rsidRDefault="00CD6CAA">
          <w:pPr>
            <w:spacing w:after="0"/>
            <w:ind w:left="1988" w:hanging="1988"/>
            <w:jc w:val="both"/>
            <w:rPr>
              <w:rFonts w:ascii="Arial" w:hAnsi="Arial" w:cs="Arial"/>
              <w:b/>
              <w:sz w:val="24"/>
            </w:rPr>
          </w:pPr>
          <w:r>
            <w:rPr>
              <w:rFonts w:ascii="Arial" w:hAnsi="Arial" w:cs="Arial"/>
              <w:b/>
              <w:sz w:val="24"/>
            </w:rPr>
            <w:t>e-Meeting, April 20 – 30, 2020</w:t>
          </w:r>
        </w:p>
      </w:sdtContent>
    </w:sdt>
    <w:p w14:paraId="7E278460" w14:textId="77777777" w:rsidR="00616E2C" w:rsidRDefault="00616E2C">
      <w:pPr>
        <w:spacing w:after="0"/>
        <w:ind w:left="1988" w:hanging="1988"/>
        <w:jc w:val="both"/>
        <w:rPr>
          <w:rFonts w:ascii="Arial" w:hAnsi="Arial" w:cs="Arial"/>
          <w:b/>
          <w:sz w:val="24"/>
        </w:rPr>
      </w:pPr>
    </w:p>
    <w:p w14:paraId="4D0E550E" w14:textId="77777777" w:rsidR="00616E2C" w:rsidRDefault="00CD6CA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E1CF6E" w14:textId="77335972" w:rsidR="00616E2C" w:rsidRDefault="00CD6CA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7606B0" w:rsidRPr="007606B0">
            <w:rPr>
              <w:rFonts w:ascii="Arial" w:hAnsi="Arial" w:cs="Arial"/>
              <w:b/>
              <w:sz w:val="24"/>
            </w:rPr>
            <w:t>Summary of email discussions for [100b-e-NR-Mob-Enh-02]</w:t>
          </w:r>
        </w:sdtContent>
      </w:sdt>
    </w:p>
    <w:p w14:paraId="26DF8488" w14:textId="6292DA39" w:rsidR="00616E2C" w:rsidRDefault="00CD6CA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7EC1984" w14:textId="3FD479F1" w:rsidR="00616E2C" w:rsidRDefault="00CD6CA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2C4082">
        <w:rPr>
          <w:rFonts w:ascii="Arial" w:hAnsi="Arial" w:cs="Arial"/>
          <w:b/>
          <w:sz w:val="24"/>
        </w:rPr>
        <w:t>Discussion</w:t>
      </w:r>
    </w:p>
    <w:p w14:paraId="679BBB10" w14:textId="77777777" w:rsidR="00616E2C" w:rsidRDefault="00616E2C">
      <w:pPr>
        <w:spacing w:after="0"/>
        <w:ind w:left="2388" w:hangingChars="995" w:hanging="2388"/>
        <w:jc w:val="both"/>
        <w:rPr>
          <w:sz w:val="24"/>
        </w:rPr>
      </w:pPr>
    </w:p>
    <w:p w14:paraId="5C64340C" w14:textId="77777777" w:rsidR="00616E2C" w:rsidRDefault="00CD6CAA">
      <w:pPr>
        <w:pStyle w:val="Heading1"/>
        <w:numPr>
          <w:ilvl w:val="0"/>
          <w:numId w:val="5"/>
        </w:numPr>
        <w:ind w:left="360"/>
        <w:rPr>
          <w:rFonts w:cs="Arial"/>
          <w:sz w:val="32"/>
          <w:szCs w:val="32"/>
          <w:lang w:val="en-US"/>
        </w:rPr>
      </w:pPr>
      <w:r>
        <w:rPr>
          <w:rFonts w:cs="Arial"/>
          <w:sz w:val="32"/>
          <w:szCs w:val="32"/>
          <w:lang w:val="en-US"/>
        </w:rPr>
        <w:t>Introduction</w:t>
      </w:r>
    </w:p>
    <w:p w14:paraId="0B2D8508" w14:textId="77777777" w:rsidR="00616E2C" w:rsidRDefault="00CD6CAA">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6C55411F" w14:textId="77777777" w:rsidR="00616E2C" w:rsidRDefault="00CD6CAA">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1DB02B77" w14:textId="77777777" w:rsidR="00616E2C" w:rsidRDefault="00CD6CAA">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0A80289C" w14:textId="77777777" w:rsidR="00616E2C" w:rsidRDefault="00CD6CAA">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15E617F6" w14:textId="77777777" w:rsidR="00BC4AAB" w:rsidRDefault="00BC4AAB">
      <w:pPr>
        <w:ind w:firstLine="288"/>
        <w:rPr>
          <w:sz w:val="22"/>
          <w:szCs w:val="22"/>
          <w:lang w:eastAsia="zh-CN"/>
        </w:rPr>
      </w:pPr>
    </w:p>
    <w:p w14:paraId="237EA408" w14:textId="391C834E" w:rsidR="0084493F" w:rsidRDefault="0084493F">
      <w:pPr>
        <w:ind w:firstLine="288"/>
        <w:rPr>
          <w:sz w:val="22"/>
          <w:szCs w:val="22"/>
          <w:lang w:eastAsia="zh-CN"/>
        </w:rPr>
      </w:pPr>
      <w:r>
        <w:rPr>
          <w:sz w:val="22"/>
          <w:szCs w:val="22"/>
          <w:lang w:eastAsia="zh-CN"/>
        </w:rPr>
        <w:t xml:space="preserve">This contribution summarizes the email discussion for </w:t>
      </w:r>
      <w:r>
        <w:rPr>
          <w:lang w:eastAsia="zh-CN"/>
        </w:rPr>
        <w:t>[100b-e-NR-Mob-Enh-02].</w:t>
      </w:r>
    </w:p>
    <w:p w14:paraId="25913CDA" w14:textId="77777777" w:rsidR="00616E2C" w:rsidRDefault="00CD6CAA">
      <w:pPr>
        <w:pStyle w:val="Heading1"/>
        <w:numPr>
          <w:ilvl w:val="0"/>
          <w:numId w:val="5"/>
        </w:numPr>
        <w:ind w:left="360"/>
        <w:rPr>
          <w:rFonts w:cs="Arial"/>
          <w:sz w:val="32"/>
          <w:szCs w:val="32"/>
          <w:lang w:val="en-US"/>
        </w:rPr>
      </w:pPr>
      <w:r>
        <w:rPr>
          <w:rFonts w:cs="Arial"/>
          <w:sz w:val="32"/>
          <w:szCs w:val="32"/>
        </w:rPr>
        <w:t>Email Discussion [100b-e-NR-Mob-Enh-02]</w:t>
      </w:r>
    </w:p>
    <w:p w14:paraId="4FD83D8D"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power Sharing Mode for UL DAPS-HO (Issue #6 from [11]).</w:t>
      </w:r>
    </w:p>
    <w:p w14:paraId="35BE3991" w14:textId="77777777" w:rsidR="00616E2C" w:rsidRDefault="00616E2C">
      <w:pPr>
        <w:pStyle w:val="BodyText"/>
        <w:spacing w:after="0"/>
        <w:rPr>
          <w:rFonts w:ascii="Times New Roman" w:hAnsi="Times New Roman"/>
          <w:sz w:val="22"/>
          <w:szCs w:val="22"/>
          <w:lang w:eastAsia="zh-CN"/>
        </w:rPr>
      </w:pPr>
    </w:p>
    <w:p w14:paraId="5DB3465E" w14:textId="77777777" w:rsidR="00616E2C" w:rsidRDefault="00CD6CAA">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419F640F" w14:textId="77777777" w:rsidR="00616E2C" w:rsidRDefault="00616E2C">
      <w:pPr>
        <w:pStyle w:val="BodyText"/>
        <w:spacing w:after="0"/>
        <w:rPr>
          <w:rFonts w:ascii="Times New Roman" w:hAnsi="Times New Roman"/>
          <w:sz w:val="22"/>
          <w:szCs w:val="22"/>
          <w:lang w:eastAsia="zh-CN"/>
        </w:rPr>
      </w:pPr>
    </w:p>
    <w:p w14:paraId="1ACE5A1C"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7963A2A9" w14:textId="77777777" w:rsidR="00616E2C" w:rsidRDefault="00616E2C">
      <w:pPr>
        <w:pStyle w:val="BodyText"/>
        <w:spacing w:after="0"/>
        <w:rPr>
          <w:rFonts w:ascii="Times New Roman" w:hAnsi="Times New Roman"/>
          <w:sz w:val="22"/>
          <w:szCs w:val="22"/>
          <w:lang w:eastAsia="zh-CN"/>
        </w:rPr>
      </w:pPr>
    </w:p>
    <w:p w14:paraId="7E6419F6" w14:textId="77777777" w:rsidR="00616E2C" w:rsidRDefault="00CD6CA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Intel [3] The indication from the gNB to UE to have the UE to no perform any power sharing operation and always drop the source cell transmission when it overlaps with target cell could be done by not providing the </w:t>
      </w:r>
      <w:r>
        <w:rPr>
          <w:rFonts w:ascii="Times New Roman" w:hAnsi="Times New Roman"/>
          <w:i/>
          <w:iCs/>
          <w:sz w:val="22"/>
          <w:szCs w:val="22"/>
          <w:lang w:eastAsia="zh-CN"/>
        </w:rPr>
        <w:t>UplinkPowerSharingDAPS-HO-mode</w:t>
      </w:r>
      <w:r>
        <w:rPr>
          <w:rFonts w:ascii="Times New Roman" w:hAnsi="Times New Roman"/>
          <w:sz w:val="22"/>
          <w:szCs w:val="22"/>
          <w:lang w:eastAsia="zh-CN"/>
        </w:rPr>
        <w:t xml:space="preserve"> RRC configuration. Alternative method would be explicitly introducing a ‘no-powersharing mode’ indication for </w:t>
      </w:r>
      <w:r>
        <w:rPr>
          <w:rFonts w:ascii="Times New Roman" w:hAnsi="Times New Roman"/>
          <w:i/>
          <w:iCs/>
          <w:sz w:val="22"/>
          <w:szCs w:val="22"/>
          <w:lang w:eastAsia="zh-CN"/>
        </w:rPr>
        <w:t>UplinkPowerSharingDAPS-HO-mode</w:t>
      </w:r>
      <w:r>
        <w:rPr>
          <w:rFonts w:ascii="Times New Roman" w:hAnsi="Times New Roman"/>
          <w:sz w:val="22"/>
          <w:szCs w:val="22"/>
          <w:lang w:eastAsia="zh-CN"/>
        </w:rPr>
        <w:t>.</w:t>
      </w:r>
    </w:p>
    <w:p w14:paraId="6144FA36"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proposed TP:</w:t>
      </w:r>
    </w:p>
    <w:p w14:paraId="2E3FCF99" w14:textId="77777777" w:rsidR="00616E2C" w:rsidRDefault="00616E2C">
      <w:pPr>
        <w:pStyle w:val="ListParagraph"/>
        <w:rPr>
          <w:rFonts w:ascii="Times New Roman" w:hAnsi="Times New Roman"/>
          <w:bCs/>
          <w:iCs/>
          <w:lang w:eastAsia="zh-CN"/>
        </w:rPr>
      </w:pPr>
    </w:p>
    <w:tbl>
      <w:tblPr>
        <w:tblW w:w="9952" w:type="dxa"/>
        <w:tblLayout w:type="fixed"/>
        <w:tblCellMar>
          <w:left w:w="0" w:type="dxa"/>
          <w:right w:w="0" w:type="dxa"/>
        </w:tblCellMar>
        <w:tblLook w:val="04A0" w:firstRow="1" w:lastRow="0" w:firstColumn="1" w:lastColumn="0" w:noHBand="0" w:noVBand="1"/>
      </w:tblPr>
      <w:tblGrid>
        <w:gridCol w:w="9952"/>
      </w:tblGrid>
      <w:tr w:rsidR="00616E2C" w14:paraId="5A48D7D2"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0BDC39" w14:textId="77777777" w:rsidR="00616E2C" w:rsidRDefault="00CD6CAA">
            <w:pPr>
              <w:pStyle w:val="Heading2"/>
              <w:spacing w:before="0" w:after="0"/>
              <w:ind w:left="0" w:firstLine="0"/>
              <w:jc w:val="both"/>
              <w:rPr>
                <w:rFonts w:eastAsia="Times New Roman"/>
                <w:lang w:eastAsia="ja-JP"/>
              </w:rPr>
            </w:pPr>
            <w:r>
              <w:rPr>
                <w:rFonts w:eastAsia="Times New Roman"/>
              </w:rPr>
              <w:lastRenderedPageBreak/>
              <w:t xml:space="preserve">15   </w:t>
            </w:r>
            <w:r>
              <w:rPr>
                <w:rFonts w:eastAsia="Times New Roman"/>
                <w:lang w:eastAsia="zh-CN"/>
              </w:rPr>
              <w:t>Dual active protocol stack based handover</w:t>
            </w:r>
          </w:p>
          <w:p w14:paraId="1F0C6707" w14:textId="77777777" w:rsidR="00616E2C" w:rsidRDefault="00CD6CAA">
            <w:pPr>
              <w:jc w:val="both"/>
              <w:rPr>
                <w:rFonts w:eastAsiaTheme="minorEastAsia"/>
                <w:sz w:val="22"/>
                <w:szCs w:val="22"/>
              </w:rPr>
            </w:pPr>
            <w:r>
              <w:rPr>
                <w:i/>
                <w:iCs/>
                <w:color w:val="FF0000"/>
                <w:sz w:val="22"/>
                <w:szCs w:val="22"/>
              </w:rPr>
              <w:t>&lt; Unchanged parts are omitted &gt;</w:t>
            </w:r>
          </w:p>
          <w:p w14:paraId="39D935BC" w14:textId="77777777" w:rsidR="00616E2C" w:rsidRDefault="00CD6CAA">
            <w:pPr>
              <w:rPr>
                <w:color w:val="000000"/>
                <w:lang w:eastAsia="ko-KR"/>
              </w:rPr>
            </w:pPr>
            <w:r>
              <w:rPr>
                <w:color w:val="000000"/>
              </w:rPr>
              <w:t xml:space="preserve">If the UE </w:t>
            </w:r>
            <w:r>
              <w:rPr>
                <w:color w:val="C00000"/>
                <w:u w:val="single"/>
              </w:rPr>
              <w:t xml:space="preserve">does not provide </w:t>
            </w:r>
            <w:r>
              <w:rPr>
                <w:strike/>
                <w:color w:val="C00000"/>
              </w:rPr>
              <w:t>indicates</w:t>
            </w:r>
            <w:r>
              <w:rPr>
                <w:color w:val="C00000"/>
              </w:rPr>
              <w:t xml:space="preserve"> </w:t>
            </w:r>
            <w:r>
              <w:rPr>
                <w:i/>
                <w:iCs/>
                <w:color w:val="000000"/>
              </w:rPr>
              <w:t xml:space="preserve">UplinkPowerSharingDAPS-HO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5CEF3DFE" w14:textId="77777777" w:rsidR="00616E2C" w:rsidRDefault="00CD6CAA">
            <w:pPr>
              <w:rPr>
                <w:color w:val="000000"/>
              </w:rPr>
            </w:pPr>
            <w:r>
              <w:rPr>
                <w:color w:val="000000"/>
              </w:rPr>
              <w:t xml:space="preserve">If the UE </w:t>
            </w:r>
            <w:r>
              <w:rPr>
                <w:color w:val="C00000"/>
                <w:u w:val="single"/>
              </w:rPr>
              <w:t xml:space="preserve">does not provide </w:t>
            </w:r>
            <w:r>
              <w:rPr>
                <w:strike/>
                <w:color w:val="C00000"/>
              </w:rPr>
              <w:t>indicates</w:t>
            </w:r>
            <w:r>
              <w:rPr>
                <w:color w:val="C00000"/>
              </w:rPr>
              <w:t xml:space="preserve"> </w:t>
            </w:r>
            <w:r>
              <w:rPr>
                <w:i/>
                <w:iCs/>
                <w:color w:val="000000"/>
              </w:rPr>
              <w:t xml:space="preserve">UplinkPowerSharingDAPS-HO </w:t>
            </w:r>
            <w:r>
              <w:rPr>
                <w:strike/>
                <w:color w:val="C00000"/>
              </w:rPr>
              <w:t>= Semistatic-mode2</w:t>
            </w:r>
            <w:r>
              <w:rPr>
                <w:i/>
                <w:iCs/>
                <w:color w:val="0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r>
              <w:rPr>
                <w:i/>
                <w:iCs/>
                <w:strike/>
                <w:color w:val="C00000"/>
              </w:rPr>
              <w:t>UplinkPowerSharingDAPS-HO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612A2B2A" w14:textId="77777777" w:rsidR="00616E2C" w:rsidRDefault="00CD6CAA">
            <w:pPr>
              <w:jc w:val="both"/>
              <w:rPr>
                <w:color w:val="000000"/>
              </w:rPr>
            </w:pPr>
            <w:r>
              <w:rPr>
                <w:color w:val="000000"/>
              </w:rPr>
              <w:t xml:space="preserve">If the UE indicates </w:t>
            </w:r>
            <w:r>
              <w:rPr>
                <w:i/>
                <w:iCs/>
                <w:color w:val="000000"/>
              </w:rPr>
              <w:t xml:space="preserve">UplinkPowerSharingDAPS-HO </w:t>
            </w:r>
            <w:r>
              <w:rPr>
                <w:strike/>
                <w:color w:val="C00000"/>
              </w:rPr>
              <w:t>= Dynamic</w:t>
            </w:r>
            <w:r>
              <w:rPr>
                <w:i/>
                <w:iCs/>
                <w:color w:val="0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29C6C7B2" w14:textId="77777777" w:rsidR="00616E2C" w:rsidRDefault="00CD6CAA">
            <w:pPr>
              <w:jc w:val="both"/>
            </w:pPr>
            <w:r>
              <w:t xml:space="preserve">If </w:t>
            </w:r>
          </w:p>
          <w:p w14:paraId="49E7BE8C" w14:textId="77777777" w:rsidR="00616E2C" w:rsidRDefault="00CD6CAA">
            <w:pPr>
              <w:pStyle w:val="B1"/>
              <w:spacing w:after="0"/>
              <w:ind w:left="560" w:hanging="276"/>
              <w:jc w:val="both"/>
            </w:pPr>
            <w:r>
              <w:t xml:space="preserve">-   the UE </w:t>
            </w:r>
            <w:r>
              <w:rPr>
                <w:color w:val="C00000"/>
                <w:u w:val="single"/>
              </w:rPr>
              <w:t xml:space="preserve">is not provided with </w:t>
            </w:r>
            <w:r>
              <w:rPr>
                <w:strike/>
                <w:color w:val="C00000"/>
              </w:rPr>
              <w:t>does not provides</w:t>
            </w:r>
            <w:r>
              <w:rPr>
                <w:color w:val="C00000"/>
              </w:rPr>
              <w:t xml:space="preserve"> </w:t>
            </w:r>
            <w:r>
              <w:rPr>
                <w:i/>
                <w:iCs/>
              </w:rPr>
              <w:t>UplinkPowerSharingDAPS-HO</w:t>
            </w:r>
            <w:r>
              <w:rPr>
                <w:i/>
                <w:iCs/>
                <w:color w:val="C00000"/>
                <w:u w:val="single"/>
              </w:rPr>
              <w:t>-mode</w:t>
            </w:r>
            <w:r>
              <w:rPr>
                <w:i/>
                <w:iCs/>
              </w:rPr>
              <w:t>,</w:t>
            </w:r>
            <w:r>
              <w:t xml:space="preserve"> and </w:t>
            </w:r>
          </w:p>
          <w:p w14:paraId="5A85D441" w14:textId="77777777" w:rsidR="00616E2C" w:rsidRDefault="00CD6CAA">
            <w:pPr>
              <w:pStyle w:val="B1"/>
              <w:spacing w:after="0"/>
              <w:ind w:left="560" w:hanging="276"/>
              <w:jc w:val="both"/>
            </w:pPr>
            <w:r>
              <w:t xml:space="preserve">-   UE transmissions on the target cell and the source cell </w:t>
            </w:r>
            <w:r>
              <w:rPr>
                <w:strike/>
                <w:color w:val="C00000"/>
              </w:rPr>
              <w:t>overlap</w:t>
            </w:r>
            <w:r>
              <w:rPr>
                <w:color w:val="C00000"/>
                <w:u w:val="single"/>
              </w:rPr>
              <w:t xml:space="preserve"> are in overlapping time resources</w:t>
            </w:r>
          </w:p>
          <w:p w14:paraId="5B2CA1D2" w14:textId="77777777" w:rsidR="00616E2C" w:rsidRDefault="00CD6CAA">
            <w:pPr>
              <w:jc w:val="both"/>
            </w:pPr>
            <w:r>
              <w:t xml:space="preserve">the UE transmits only on the target cell </w:t>
            </w:r>
          </w:p>
        </w:tc>
      </w:tr>
    </w:tbl>
    <w:p w14:paraId="378C67A9" w14:textId="77777777" w:rsidR="00616E2C" w:rsidRDefault="00616E2C">
      <w:pPr>
        <w:pStyle w:val="BodyText"/>
        <w:spacing w:after="0"/>
        <w:rPr>
          <w:rFonts w:ascii="Times New Roman" w:hAnsi="Times New Roman"/>
          <w:sz w:val="22"/>
          <w:szCs w:val="22"/>
          <w:lang w:eastAsia="zh-CN"/>
        </w:rPr>
      </w:pPr>
    </w:p>
    <w:p w14:paraId="2071861A" w14:textId="77777777" w:rsidR="00616E2C" w:rsidRDefault="00CD6CA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Two alternative TP are provided by Samsung [4]. The first alternative TP is proposed if the UE feature group 21-2 description is agreed with ALT 1 formulation (described in NTT Docomo’s contribution on UE feature list summary). The second alternative TP is proposed if the UE feature group 21-2 description is agreed with ALT 2 formulation.</w:t>
      </w:r>
    </w:p>
    <w:p w14:paraId="3E3266C4"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formulation:</w:t>
      </w:r>
    </w:p>
    <w:p w14:paraId="2E9D4672"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3AC26012" w14:textId="77777777">
        <w:tc>
          <w:tcPr>
            <w:tcW w:w="9962" w:type="dxa"/>
          </w:tcPr>
          <w:p w14:paraId="62A443B3" w14:textId="77777777" w:rsidR="00616E2C" w:rsidRDefault="00CD6CAA">
            <w:pPr>
              <w:pStyle w:val="Heading2"/>
              <w:spacing w:before="0" w:after="0" w:line="240" w:lineRule="auto"/>
              <w:ind w:left="576" w:hanging="576"/>
              <w:outlineLvl w:val="1"/>
              <w:rPr>
                <w:rFonts w:eastAsia="Times New Roman" w:cs="Arial"/>
                <w:lang w:eastAsia="ja-JP"/>
              </w:rPr>
            </w:pPr>
            <w:r>
              <w:rPr>
                <w:rFonts w:eastAsia="Times New Roman"/>
              </w:rPr>
              <w:lastRenderedPageBreak/>
              <w:t xml:space="preserve">15   </w:t>
            </w:r>
            <w:r>
              <w:rPr>
                <w:rFonts w:eastAsia="Times New Roman"/>
                <w:lang w:eastAsia="zh-CN"/>
              </w:rPr>
              <w:t>Dual active protocol stack based handover</w:t>
            </w:r>
          </w:p>
          <w:p w14:paraId="52C62462" w14:textId="77777777" w:rsidR="00616E2C" w:rsidRDefault="00CD6CAA">
            <w:pPr>
              <w:spacing w:before="0" w:after="0" w:line="240" w:lineRule="auto"/>
              <w:rPr>
                <w:rFonts w:eastAsiaTheme="minorEastAsia"/>
                <w:sz w:val="22"/>
                <w:szCs w:val="22"/>
              </w:rPr>
            </w:pPr>
            <w:r>
              <w:rPr>
                <w:i/>
                <w:iCs/>
                <w:color w:val="FF0000"/>
                <w:sz w:val="22"/>
                <w:szCs w:val="22"/>
              </w:rPr>
              <w:t>&lt; Unchanged parts are omitted &gt;</w:t>
            </w:r>
          </w:p>
          <w:p w14:paraId="166EB532" w14:textId="77777777" w:rsidR="00616E2C" w:rsidRDefault="00CD6CAA">
            <w:pPr>
              <w:spacing w:before="0" w:after="0" w:line="240" w:lineRule="auto"/>
              <w:rPr>
                <w:color w:val="000000"/>
              </w:rPr>
            </w:pPr>
            <w:r>
              <w:rPr>
                <w:color w:val="000000"/>
              </w:rPr>
              <w:t xml:space="preserve">If the UE </w:t>
            </w:r>
            <w:r>
              <w:rPr>
                <w:color w:val="C00000"/>
                <w:u w:val="single"/>
              </w:rPr>
              <w:t xml:space="preserve">does not provide </w:t>
            </w:r>
            <w:r>
              <w:rPr>
                <w:strike/>
                <w:color w:val="C00000"/>
              </w:rPr>
              <w:t>indicates</w:t>
            </w:r>
            <w:r>
              <w:rPr>
                <w:color w:val="C00000"/>
              </w:rPr>
              <w:t xml:space="preserve"> </w:t>
            </w:r>
            <w:r>
              <w:rPr>
                <w:i/>
                <w:iCs/>
                <w:color w:val="000000"/>
              </w:rPr>
              <w:t xml:space="preserve">UplinkPowerSharingDAPS-HO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302A00BA" w14:textId="77777777" w:rsidR="00616E2C" w:rsidRDefault="00CD6CAA">
            <w:pPr>
              <w:spacing w:before="0" w:after="0" w:line="240" w:lineRule="auto"/>
              <w:rPr>
                <w:color w:val="000000"/>
              </w:rPr>
            </w:pPr>
            <w:r>
              <w:rPr>
                <w:color w:val="000000"/>
              </w:rPr>
              <w:t xml:space="preserve">If the UE </w:t>
            </w:r>
            <w:r>
              <w:rPr>
                <w:color w:val="C00000"/>
                <w:u w:val="single"/>
              </w:rPr>
              <w:t xml:space="preserve">does not provide </w:t>
            </w:r>
            <w:r>
              <w:rPr>
                <w:strike/>
                <w:color w:val="C00000"/>
              </w:rPr>
              <w:t>indicates</w:t>
            </w:r>
            <w:r>
              <w:rPr>
                <w:color w:val="C00000"/>
              </w:rPr>
              <w:t xml:space="preserve"> </w:t>
            </w:r>
            <w:r>
              <w:rPr>
                <w:i/>
                <w:iCs/>
                <w:color w:val="000000"/>
              </w:rPr>
              <w:t xml:space="preserve">UplinkPowerSharingDAPS-HO </w:t>
            </w:r>
            <w:r>
              <w:rPr>
                <w:strike/>
                <w:color w:val="C00000"/>
              </w:rPr>
              <w:t>= Semistatic-mode2</w:t>
            </w:r>
            <w:r>
              <w:rPr>
                <w:i/>
                <w:iCs/>
                <w:color w:val="0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r>
              <w:rPr>
                <w:i/>
                <w:iCs/>
                <w:strike/>
                <w:color w:val="C00000"/>
              </w:rPr>
              <w:t>UplinkPowerSharingDAPS-HO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566AB6F0" w14:textId="77777777" w:rsidR="00616E2C" w:rsidRDefault="00CD6CAA">
            <w:pPr>
              <w:spacing w:before="0" w:after="0" w:line="240" w:lineRule="auto"/>
              <w:rPr>
                <w:color w:val="000000"/>
              </w:rPr>
            </w:pPr>
            <w:r>
              <w:rPr>
                <w:color w:val="000000"/>
              </w:rPr>
              <w:t xml:space="preserve">If the UE indicates </w:t>
            </w:r>
            <w:r>
              <w:rPr>
                <w:i/>
                <w:iCs/>
                <w:color w:val="000000"/>
              </w:rPr>
              <w:t xml:space="preserve">UplinkPowerSharingDAPS-HO </w:t>
            </w:r>
            <w:r>
              <w:rPr>
                <w:strike/>
                <w:color w:val="C00000"/>
              </w:rPr>
              <w:t>= Dynamic</w:t>
            </w:r>
            <w:r>
              <w:rPr>
                <w:i/>
                <w:iCs/>
                <w:color w:val="0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56F8E715" w14:textId="77777777" w:rsidR="00616E2C" w:rsidRDefault="00CD6CAA">
            <w:pPr>
              <w:spacing w:before="0" w:after="0" w:line="240" w:lineRule="auto"/>
            </w:pPr>
            <w:r>
              <w:t xml:space="preserve">If </w:t>
            </w:r>
          </w:p>
          <w:p w14:paraId="25C5FEED" w14:textId="77777777" w:rsidR="00616E2C" w:rsidRDefault="00CD6CAA">
            <w:pPr>
              <w:pStyle w:val="B1"/>
              <w:spacing w:before="0" w:after="0" w:line="240" w:lineRule="auto"/>
              <w:ind w:left="560" w:hanging="276"/>
            </w:pPr>
            <w:r>
              <w:t xml:space="preserve">-   the UE </w:t>
            </w:r>
            <w:r>
              <w:rPr>
                <w:color w:val="C00000"/>
                <w:u w:val="single"/>
              </w:rPr>
              <w:t xml:space="preserve">is not provided with </w:t>
            </w:r>
            <w:r>
              <w:rPr>
                <w:strike/>
                <w:color w:val="C00000"/>
              </w:rPr>
              <w:t>does not provides</w:t>
            </w:r>
            <w:r>
              <w:rPr>
                <w:color w:val="C00000"/>
              </w:rPr>
              <w:t xml:space="preserve"> </w:t>
            </w:r>
            <w:r>
              <w:rPr>
                <w:i/>
                <w:iCs/>
              </w:rPr>
              <w:t>UplinkPowerSharingDAPS-HO</w:t>
            </w:r>
            <w:r>
              <w:rPr>
                <w:i/>
                <w:iCs/>
                <w:color w:val="C00000"/>
                <w:u w:val="single"/>
              </w:rPr>
              <w:t>-mode</w:t>
            </w:r>
            <w:r>
              <w:rPr>
                <w:i/>
                <w:iCs/>
              </w:rPr>
              <w:t>,</w:t>
            </w:r>
            <w:r>
              <w:t xml:space="preserve"> and </w:t>
            </w:r>
          </w:p>
          <w:p w14:paraId="37D18BF6" w14:textId="77777777" w:rsidR="00616E2C" w:rsidRDefault="00CD6CAA">
            <w:pPr>
              <w:pStyle w:val="B1"/>
              <w:spacing w:before="0" w:after="0" w:line="240" w:lineRule="auto"/>
              <w:ind w:left="560" w:hanging="276"/>
            </w:pPr>
            <w:r>
              <w:t xml:space="preserve">-   UE transmissions on the target cell and the source cell </w:t>
            </w:r>
            <w:r>
              <w:rPr>
                <w:strike/>
                <w:color w:val="C00000"/>
              </w:rPr>
              <w:t>overlap</w:t>
            </w:r>
            <w:r>
              <w:rPr>
                <w:color w:val="C00000"/>
                <w:u w:val="single"/>
              </w:rPr>
              <w:t xml:space="preserve"> are in overlapping time resources</w:t>
            </w:r>
          </w:p>
          <w:p w14:paraId="7CF3293D" w14:textId="77777777" w:rsidR="00616E2C" w:rsidRDefault="00CD6CAA">
            <w:pPr>
              <w:spacing w:before="0" w:after="0" w:line="240" w:lineRule="auto"/>
            </w:pPr>
            <w:r>
              <w:t>the UE transmits only on the target cell</w:t>
            </w:r>
          </w:p>
          <w:p w14:paraId="1782174D" w14:textId="77777777" w:rsidR="00616E2C" w:rsidRDefault="00CD6CAA">
            <w:pPr>
              <w:spacing w:before="0" w:after="0" w:line="240" w:lineRule="auto"/>
            </w:pPr>
            <w:r>
              <w:t xml:space="preserve">If </w:t>
            </w:r>
          </w:p>
          <w:p w14:paraId="74C4AE79" w14:textId="77777777" w:rsidR="00616E2C" w:rsidRDefault="00CD6CAA">
            <w:pPr>
              <w:pStyle w:val="B1"/>
              <w:spacing w:before="0" w:after="0" w:line="240" w:lineRule="auto"/>
              <w:ind w:left="560" w:hanging="276"/>
            </w:pPr>
            <w:r>
              <w:t xml:space="preserve">-   the UE is provided </w:t>
            </w:r>
            <w:r>
              <w:rPr>
                <w:i/>
                <w:iCs/>
              </w:rPr>
              <w:t>UplinkPowerSharingDAPS-HO-mode</w:t>
            </w:r>
            <w:r>
              <w:t xml:space="preserve">, and </w:t>
            </w:r>
          </w:p>
          <w:p w14:paraId="38665F6E" w14:textId="77777777" w:rsidR="00616E2C" w:rsidRDefault="00CD6CAA">
            <w:pPr>
              <w:pStyle w:val="B1"/>
              <w:spacing w:before="0" w:after="0" w:line="240" w:lineRule="auto"/>
              <w:ind w:left="560" w:hanging="276"/>
            </w:pPr>
            <w:r>
              <w:t>-   UE transmissions on the target cell and the source cell overlap</w:t>
            </w:r>
          </w:p>
          <w:p w14:paraId="4A67C205" w14:textId="77777777" w:rsidR="00616E2C" w:rsidRDefault="00CD6CAA">
            <w:pPr>
              <w:spacing w:before="0" w:after="0" w:line="240" w:lineRule="auto"/>
            </w:pPr>
            <w:r>
              <w:t xml:space="preserve">the UE transmits only on the target cell </w:t>
            </w:r>
          </w:p>
          <w:p w14:paraId="098B2977" w14:textId="77777777" w:rsidR="00616E2C" w:rsidRDefault="00CD6CAA">
            <w:pPr>
              <w:pStyle w:val="BodyText"/>
              <w:spacing w:before="0" w:after="0" w:line="240" w:lineRule="auto"/>
              <w:rPr>
                <w:rFonts w:ascii="Times New Roman" w:hAnsi="Times New Roman"/>
                <w:sz w:val="22"/>
                <w:szCs w:val="22"/>
                <w:lang w:eastAsia="zh-CN"/>
              </w:rPr>
            </w:pPr>
            <w:r>
              <w:rPr>
                <w:rFonts w:hint="eastAsia"/>
              </w:rPr>
              <w:t>----omitted----</w:t>
            </w:r>
          </w:p>
        </w:tc>
      </w:tr>
    </w:tbl>
    <w:p w14:paraId="4DEC61F6" w14:textId="77777777" w:rsidR="00616E2C" w:rsidRDefault="00616E2C">
      <w:pPr>
        <w:pStyle w:val="BodyText"/>
        <w:spacing w:after="0"/>
        <w:rPr>
          <w:rFonts w:ascii="Times New Roman" w:hAnsi="Times New Roman"/>
          <w:sz w:val="22"/>
          <w:szCs w:val="22"/>
          <w:lang w:eastAsia="zh-CN"/>
        </w:rPr>
      </w:pPr>
    </w:p>
    <w:p w14:paraId="007708E4" w14:textId="77777777" w:rsidR="00616E2C" w:rsidRDefault="00616E2C">
      <w:pPr>
        <w:pStyle w:val="BodyText"/>
        <w:spacing w:after="0"/>
        <w:rPr>
          <w:rFonts w:ascii="Times New Roman" w:hAnsi="Times New Roman"/>
          <w:sz w:val="22"/>
          <w:szCs w:val="22"/>
          <w:lang w:eastAsia="zh-CN"/>
        </w:rPr>
      </w:pPr>
    </w:p>
    <w:p w14:paraId="719CC33B"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formulation:</w:t>
      </w:r>
    </w:p>
    <w:p w14:paraId="25FA9550"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4C59BF36" w14:textId="77777777">
        <w:tc>
          <w:tcPr>
            <w:tcW w:w="9962" w:type="dxa"/>
          </w:tcPr>
          <w:p w14:paraId="193EEC37" w14:textId="77777777" w:rsidR="00616E2C" w:rsidRDefault="00CD6CAA">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Dual active protocol stack based handover</w:t>
            </w:r>
          </w:p>
          <w:p w14:paraId="1DF8BEC4" w14:textId="77777777" w:rsidR="00616E2C" w:rsidRDefault="00CD6CAA">
            <w:pPr>
              <w:spacing w:before="0" w:after="0" w:line="240" w:lineRule="auto"/>
            </w:pPr>
            <w:r>
              <w:rPr>
                <w:rFonts w:hint="eastAsia"/>
              </w:rPr>
              <w:t>----omitted----</w:t>
            </w:r>
          </w:p>
          <w:p w14:paraId="6ABB354D" w14:textId="77777777" w:rsidR="00616E2C" w:rsidRDefault="00CD6CAA">
            <w:pPr>
              <w:spacing w:before="0" w:after="0" w:line="240" w:lineRule="auto"/>
              <w:rPr>
                <w:color w:val="FF0000"/>
              </w:rPr>
            </w:pPr>
            <w:r>
              <w:rPr>
                <w:color w:val="FF0000"/>
              </w:rPr>
              <w:t xml:space="preserve">If </w:t>
            </w:r>
          </w:p>
          <w:p w14:paraId="2AF8AB7B" w14:textId="77777777" w:rsidR="00616E2C" w:rsidRDefault="00CD6CAA">
            <w:pPr>
              <w:pStyle w:val="B1"/>
              <w:spacing w:before="0" w:after="0" w:line="240" w:lineRule="auto"/>
              <w:ind w:left="560" w:hanging="276"/>
              <w:rPr>
                <w:color w:val="FF0000"/>
              </w:rPr>
            </w:pPr>
            <w:r>
              <w:rPr>
                <w:color w:val="FF0000"/>
              </w:rPr>
              <w:t xml:space="preserve">-   the UE does not provide </w:t>
            </w:r>
            <w:r>
              <w:rPr>
                <w:i/>
                <w:iCs/>
                <w:color w:val="FF0000"/>
              </w:rPr>
              <w:t>UplinkPowerSharingDAPS-HO</w:t>
            </w:r>
            <w:r>
              <w:rPr>
                <w:color w:val="FF0000"/>
              </w:rPr>
              <w:t xml:space="preserve">, or is not provided </w:t>
            </w:r>
            <w:r>
              <w:rPr>
                <w:i/>
                <w:color w:val="FF0000"/>
              </w:rPr>
              <w:t>UplinkPowerSharingDAPS-HO-Mode</w:t>
            </w:r>
            <w:r>
              <w:rPr>
                <w:color w:val="FF0000"/>
              </w:rPr>
              <w:t xml:space="preserve"> and </w:t>
            </w:r>
          </w:p>
          <w:p w14:paraId="20D765BA" w14:textId="77777777" w:rsidR="00616E2C" w:rsidRDefault="00CD6CAA">
            <w:pPr>
              <w:pStyle w:val="B1"/>
              <w:spacing w:before="0" w:after="0" w:line="240" w:lineRule="auto"/>
              <w:ind w:left="560" w:hanging="276"/>
              <w:rPr>
                <w:color w:val="FF0000"/>
              </w:rPr>
            </w:pPr>
            <w:r>
              <w:rPr>
                <w:color w:val="FF0000"/>
              </w:rPr>
              <w:t xml:space="preserve">-   UE transmissions on the target cell and the source cell are in overlapping time resources </w:t>
            </w:r>
          </w:p>
          <w:p w14:paraId="02665476" w14:textId="77777777" w:rsidR="00616E2C" w:rsidRDefault="00CD6CAA">
            <w:pPr>
              <w:spacing w:before="0" w:after="0" w:line="240" w:lineRule="auto"/>
              <w:rPr>
                <w:color w:val="FF0000"/>
              </w:rPr>
            </w:pPr>
            <w:r>
              <w:rPr>
                <w:color w:val="FF0000"/>
              </w:rPr>
              <w:t>the UE transmits only on the target cell.</w:t>
            </w:r>
          </w:p>
          <w:p w14:paraId="2AC2D5B6" w14:textId="77777777" w:rsidR="00616E2C" w:rsidRDefault="00CD6CAA">
            <w:pPr>
              <w:spacing w:before="0" w:after="0" w:line="240" w:lineRule="auto"/>
            </w:pPr>
            <w:r>
              <w:t xml:space="preserve">If </w:t>
            </w:r>
          </w:p>
          <w:p w14:paraId="0F8D6C5B" w14:textId="77777777" w:rsidR="00616E2C" w:rsidRDefault="00CD6CAA">
            <w:pPr>
              <w:pStyle w:val="B1"/>
              <w:spacing w:before="0" w:after="0" w:line="240" w:lineRule="auto"/>
              <w:ind w:left="560" w:hanging="276"/>
            </w:pPr>
            <w:r>
              <w:t xml:space="preserve">-   the UE </w:t>
            </w:r>
            <w:r>
              <w:rPr>
                <w:strike/>
                <w:color w:val="FF0000"/>
              </w:rPr>
              <w:t>does not</w:t>
            </w:r>
            <w:r>
              <w:rPr>
                <w:color w:val="FF0000"/>
              </w:rPr>
              <w:t xml:space="preserve"> </w:t>
            </w:r>
            <w:r>
              <w:t>provide</w:t>
            </w:r>
            <w:r>
              <w:rPr>
                <w:color w:val="FF0000"/>
              </w:rPr>
              <w:t>s</w:t>
            </w:r>
            <w:r>
              <w:t xml:space="preserve"> </w:t>
            </w:r>
            <w:r>
              <w:rPr>
                <w:i/>
                <w:iCs/>
              </w:rPr>
              <w:t>UplinkPowerSharingDAPS-HO</w:t>
            </w:r>
            <w:r>
              <w:t xml:space="preserve">, and </w:t>
            </w:r>
          </w:p>
          <w:p w14:paraId="3F82A33E" w14:textId="77777777" w:rsidR="00616E2C" w:rsidRDefault="00CD6CAA">
            <w:pPr>
              <w:pStyle w:val="B1"/>
              <w:spacing w:before="0" w:after="0" w:line="240" w:lineRule="auto"/>
              <w:ind w:left="560" w:hanging="276"/>
            </w:pPr>
            <w:r>
              <w:t>-   UE transmissions on the target cell and the source cell overlap</w:t>
            </w:r>
          </w:p>
          <w:p w14:paraId="11BD669B" w14:textId="77777777" w:rsidR="00616E2C" w:rsidRDefault="00CD6CAA">
            <w:pPr>
              <w:spacing w:before="0" w:after="0" w:line="240" w:lineRule="auto"/>
            </w:pPr>
            <w:r>
              <w:t xml:space="preserve">the UE transmits only on the target cell </w:t>
            </w:r>
          </w:p>
          <w:p w14:paraId="2A15FD0F" w14:textId="77777777" w:rsidR="00616E2C" w:rsidRDefault="00CD6CAA">
            <w:pPr>
              <w:spacing w:before="0" w:after="0" w:line="240" w:lineRule="auto"/>
            </w:pPr>
            <w:r>
              <w:t>UE transmissions on the target cell and the source cell overlap if they are in</w:t>
            </w:r>
          </w:p>
          <w:p w14:paraId="2899FD7F" w14:textId="77777777" w:rsidR="00616E2C" w:rsidRDefault="00CD6CAA">
            <w:pPr>
              <w:pStyle w:val="B1"/>
              <w:spacing w:before="0" w:after="0" w:line="240" w:lineRule="auto"/>
              <w:ind w:left="560" w:hanging="276"/>
            </w:pPr>
            <w:r>
              <w:t>-   overlapping time resources if the carrier frequencies for the target MCG and the source MCG are intra-frequency and intra-band</w:t>
            </w:r>
          </w:p>
          <w:p w14:paraId="369EAAD5" w14:textId="77777777" w:rsidR="00616E2C" w:rsidRDefault="00CD6CAA">
            <w:pPr>
              <w:spacing w:before="0" w:after="0" w:line="240" w:lineRule="auto"/>
              <w:ind w:left="284"/>
            </w:pPr>
            <w:r>
              <w:t>-   overlapping time resources and overlapping frequency resources if the carrier frequencies for the target MCG and the source MCG are not intra-frequency and intra-band</w:t>
            </w:r>
          </w:p>
          <w:p w14:paraId="000C81FA" w14:textId="77777777" w:rsidR="00616E2C" w:rsidRDefault="00CD6CAA">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7AE30A11" w14:textId="77777777" w:rsidR="00616E2C" w:rsidRDefault="00CD6CAA">
            <w:pPr>
              <w:spacing w:before="0" w:after="0" w:line="240" w:lineRule="auto"/>
              <w:rPr>
                <w:color w:val="FF0000"/>
              </w:rPr>
            </w:pPr>
            <w:r>
              <w:rPr>
                <w:color w:val="FF0000"/>
              </w:rPr>
              <w:t>The UE determines intra-frequency as described in Clause 9.2.1 of [10, TS38.133].</w:t>
            </w:r>
          </w:p>
          <w:p w14:paraId="73061B7F" w14:textId="77777777" w:rsidR="00616E2C" w:rsidRDefault="00CD6CAA">
            <w:pPr>
              <w:pStyle w:val="BodyText"/>
              <w:spacing w:before="0" w:after="0" w:line="240" w:lineRule="auto"/>
              <w:rPr>
                <w:rFonts w:ascii="Times New Roman" w:hAnsi="Times New Roman"/>
                <w:sz w:val="22"/>
                <w:szCs w:val="22"/>
                <w:lang w:eastAsia="zh-CN"/>
              </w:rPr>
            </w:pPr>
            <w:r>
              <w:rPr>
                <w:rFonts w:hint="eastAsia"/>
              </w:rPr>
              <w:t>----omitted----</w:t>
            </w:r>
          </w:p>
        </w:tc>
      </w:tr>
    </w:tbl>
    <w:p w14:paraId="2A095FFF" w14:textId="77777777" w:rsidR="00616E2C" w:rsidRDefault="00616E2C">
      <w:pPr>
        <w:pStyle w:val="BodyText"/>
        <w:spacing w:after="0"/>
        <w:rPr>
          <w:rFonts w:ascii="Times New Roman" w:hAnsi="Times New Roman"/>
          <w:sz w:val="22"/>
          <w:szCs w:val="22"/>
          <w:lang w:eastAsia="zh-CN"/>
        </w:rPr>
      </w:pPr>
    </w:p>
    <w:p w14:paraId="44B48A42" w14:textId="77777777" w:rsidR="00616E2C" w:rsidRDefault="00616E2C">
      <w:pPr>
        <w:pStyle w:val="BodyText"/>
        <w:spacing w:after="0"/>
        <w:rPr>
          <w:rFonts w:ascii="Times New Roman" w:hAnsi="Times New Roman"/>
          <w:sz w:val="22"/>
          <w:szCs w:val="22"/>
          <w:lang w:eastAsia="zh-CN"/>
        </w:rPr>
      </w:pPr>
    </w:p>
    <w:p w14:paraId="5D28F0E6" w14:textId="77777777" w:rsidR="00616E2C" w:rsidRDefault="00CD6CA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Nokia [5]: suggests to remove the </w:t>
      </w:r>
      <w:r>
        <w:rPr>
          <w:rFonts w:ascii="Times New Roman" w:hAnsi="Times New Roman"/>
          <w:i/>
          <w:iCs/>
          <w:sz w:val="22"/>
          <w:szCs w:val="22"/>
          <w:lang w:eastAsia="zh-CN"/>
        </w:rPr>
        <w:t>UplinkPowerSharingDAPS-HO</w:t>
      </w:r>
      <w:r>
        <w:rPr>
          <w:rFonts w:ascii="Times New Roman" w:hAnsi="Times New Roman"/>
          <w:sz w:val="22"/>
          <w:szCs w:val="22"/>
          <w:lang w:eastAsia="zh-CN"/>
        </w:rPr>
        <w:t xml:space="preserve"> capability parameter description and replaces it with statement if which power control mode is used.</w:t>
      </w:r>
    </w:p>
    <w:p w14:paraId="06AE891D"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the proposed TP:</w:t>
      </w:r>
    </w:p>
    <w:p w14:paraId="70CEE40A"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03CAF084" w14:textId="77777777">
        <w:tc>
          <w:tcPr>
            <w:tcW w:w="9962" w:type="dxa"/>
          </w:tcPr>
          <w:p w14:paraId="4C0F50EA" w14:textId="77777777" w:rsidR="00616E2C" w:rsidRDefault="00CD6CAA">
            <w:pPr>
              <w:spacing w:before="0" w:after="0" w:line="240" w:lineRule="auto"/>
              <w:rPr>
                <w:rFonts w:eastAsia="Times New Roman"/>
              </w:rPr>
            </w:pPr>
            <w:r>
              <w:rPr>
                <w:rFonts w:eastAsia="Times New Roman"/>
              </w:rPr>
              <w:lastRenderedPageBreak/>
              <w:t xml:space="preserve">If the UE indicates </w:t>
            </w:r>
            <w:r>
              <w:rPr>
                <w:rFonts w:eastAsia="Times New Roman"/>
                <w:color w:val="FF0000"/>
                <w:u w:val="single"/>
              </w:rPr>
              <w:t xml:space="preserve">capability for </w:t>
            </w:r>
            <w:r>
              <w:rPr>
                <w:rFonts w:eastAsia="Times New Roman"/>
                <w:strike/>
                <w:color w:val="FF0000"/>
              </w:rPr>
              <w:t xml:space="preserve"> </w:t>
            </w:r>
            <w:r>
              <w:rPr>
                <w:rFonts w:eastAsia="Times New Roman"/>
                <w:bCs/>
                <w:i/>
                <w:iCs/>
                <w:strike/>
                <w:color w:val="FF0000"/>
                <w:lang w:eastAsia="ko-KR"/>
              </w:rPr>
              <w:t xml:space="preserve">UplinkPowerSharingDAPS-HO </w:t>
            </w:r>
            <w:r>
              <w:rPr>
                <w:rFonts w:eastAsia="Times New Roman"/>
                <w:strike/>
                <w:color w:val="FF0000"/>
                <w:lang w:eastAsia="ja-JP"/>
              </w:rPr>
              <w:t xml:space="preserve">= </w:t>
            </w:r>
            <w:r>
              <w:rPr>
                <w:rFonts w:eastAsia="Times New Roman"/>
                <w:i/>
                <w:lang w:eastAsia="ja-JP"/>
              </w:rPr>
              <w:t xml:space="preserve">Semistatic-mode1 </w:t>
            </w:r>
            <w:r>
              <w:rPr>
                <w:rFonts w:eastAsia="Times New Roman"/>
                <w:iCs/>
                <w:color w:val="FF0000"/>
                <w:u w:val="single"/>
                <w:lang w:eastAsia="ja-JP"/>
              </w:rPr>
              <w:t xml:space="preserve">power sharing </w:t>
            </w:r>
            <w:r>
              <w:rPr>
                <w:rFonts w:eastAsia="Times New Roman"/>
                <w:lang w:eastAsia="ja-JP"/>
              </w:rPr>
              <w:t xml:space="preserve">and is provided </w:t>
            </w:r>
            <w:r>
              <w:rPr>
                <w:rFonts w:eastAsia="Times New Roman"/>
                <w:i/>
                <w:iCs/>
                <w:lang w:eastAsia="ko-KR"/>
              </w:rPr>
              <w:t>UplinkPowerSharingDAPS-HO-mode</w:t>
            </w:r>
            <w:r>
              <w:rPr>
                <w:rFonts w:eastAsia="Times New Roman"/>
                <w:lang w:eastAsia="ja-JP"/>
              </w:rPr>
              <w:t xml:space="preserve"> = </w:t>
            </w:r>
            <w:r>
              <w:rPr>
                <w:rFonts w:eastAsia="Times New Roman"/>
                <w:i/>
                <w:lang w:eastAsia="ja-JP"/>
              </w:rPr>
              <w:t>Semi-static-mode1</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r>
              <w:rPr>
                <w:rFonts w:eastAsia="Times New Roman"/>
                <w:bCs/>
                <w:i/>
                <w:iCs/>
                <w:strike/>
                <w:color w:val="FF0000"/>
                <w:lang w:eastAsia="ko-KR"/>
              </w:rPr>
              <w:t>UplinkPowerSharingDAPS-HO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Semi-static-mode1</w:t>
            </w:r>
            <w:r>
              <w:rPr>
                <w:rFonts w:eastAsia="Times New Roman"/>
              </w:rPr>
              <w:t xml:space="preserve"> by considering the target MCG as the MCG and the source MCG as the SCG.</w:t>
            </w:r>
          </w:p>
          <w:p w14:paraId="029FEF76" w14:textId="77777777" w:rsidR="00616E2C" w:rsidRDefault="00CD6CAA">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capability for </w:t>
            </w:r>
            <w:r>
              <w:rPr>
                <w:rFonts w:eastAsia="Times New Roman"/>
                <w:bCs/>
                <w:i/>
                <w:iCs/>
                <w:strike/>
                <w:color w:val="FF0000"/>
                <w:lang w:eastAsia="ko-KR"/>
              </w:rPr>
              <w:t xml:space="preserve">UplinkPowerSharingDAPS-HO </w:t>
            </w:r>
            <w:r>
              <w:rPr>
                <w:rFonts w:eastAsia="Times New Roman"/>
                <w:strike/>
                <w:color w:val="FF0000"/>
                <w:lang w:eastAsia="ja-JP"/>
              </w:rPr>
              <w:t xml:space="preserve">= </w:t>
            </w:r>
            <w:r>
              <w:rPr>
                <w:rFonts w:eastAsia="Times New Roman"/>
                <w:i/>
                <w:lang w:eastAsia="ja-JP"/>
              </w:rPr>
              <w:t>Semistatic-mode2</w:t>
            </w:r>
            <w:r>
              <w:rPr>
                <w:rFonts w:eastAsia="Times New Roman"/>
                <w:lang w:eastAsia="ja-JP"/>
              </w:rPr>
              <w:t xml:space="preserve"> </w:t>
            </w:r>
            <w:r>
              <w:rPr>
                <w:rFonts w:eastAsia="Times New Roman"/>
                <w:iCs/>
                <w:color w:val="FF0000"/>
                <w:u w:val="single"/>
                <w:lang w:eastAsia="ja-JP"/>
              </w:rPr>
              <w:t xml:space="preserve">power sharing </w:t>
            </w:r>
            <w:r>
              <w:rPr>
                <w:rFonts w:eastAsia="Times New Roman"/>
                <w:lang w:eastAsia="ja-JP"/>
              </w:rPr>
              <w:t xml:space="preserve">and is provided </w:t>
            </w:r>
            <w:r>
              <w:rPr>
                <w:rFonts w:eastAsia="Times New Roman"/>
                <w:i/>
                <w:iCs/>
                <w:lang w:eastAsia="ko-KR"/>
              </w:rPr>
              <w:t>UplinkPowerSharingDAPS-HO-mode</w:t>
            </w:r>
            <w:r>
              <w:rPr>
                <w:rFonts w:eastAsia="Times New Roman"/>
                <w:lang w:eastAsia="ja-JP"/>
              </w:rPr>
              <w:t xml:space="preserve"> = </w:t>
            </w:r>
            <w:r>
              <w:rPr>
                <w:rFonts w:eastAsia="Times New Roman"/>
                <w:i/>
                <w:lang w:eastAsia="ja-JP"/>
              </w:rPr>
              <w:t>Semi-static-mode2</w:t>
            </w:r>
            <w:r>
              <w:rPr>
                <w:rFonts w:eastAsia="Times New Roman"/>
                <w:lang w:eastAsia="ja-JP"/>
              </w:rPr>
              <w:t xml:space="preserve">, </w:t>
            </w:r>
            <w:r>
              <w:rPr>
                <w:rFonts w:eastAsia="Times New Roman"/>
              </w:rPr>
              <w:t xml:space="preserve">the UE determines a transmission power for the target MCG or for the source SCG as described in Clause 7.6.2 for </w:t>
            </w:r>
            <w:r>
              <w:rPr>
                <w:rFonts w:eastAsia="Times New Roman"/>
                <w:bCs/>
                <w:i/>
                <w:iCs/>
                <w:strike/>
                <w:color w:val="FF0000"/>
                <w:lang w:eastAsia="ko-KR"/>
              </w:rPr>
              <w:t>UplinkPowerSharingDAPS-HO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Semi-static-mode2</w:t>
            </w:r>
            <w:r>
              <w:rPr>
                <w:rFonts w:eastAsia="Times New Roman"/>
              </w:rPr>
              <w:t xml:space="preserve"> by considering the target MCG as the MCG and the source MCG as the SCG.</w:t>
            </w:r>
          </w:p>
          <w:p w14:paraId="4CB23C29" w14:textId="77777777" w:rsidR="00616E2C" w:rsidRDefault="00CD6CAA">
            <w:pPr>
              <w:spacing w:before="0" w:after="0" w:line="240" w:lineRule="auto"/>
              <w:rPr>
                <w:rFonts w:eastAsia="Times New Roman"/>
              </w:rPr>
            </w:pPr>
            <w:r>
              <w:rPr>
                <w:rFonts w:eastAsia="Times New Roman"/>
              </w:rPr>
              <w:t xml:space="preserve">If the UE indicates </w:t>
            </w:r>
            <w:r>
              <w:rPr>
                <w:rFonts w:eastAsia="Times New Roman"/>
                <w:color w:val="FF0000"/>
                <w:u w:val="single"/>
              </w:rPr>
              <w:t>capability for</w:t>
            </w:r>
            <w:r>
              <w:rPr>
                <w:rFonts w:eastAsia="Times New Roman"/>
                <w:bCs/>
                <w:i/>
                <w:iCs/>
                <w:strike/>
                <w:color w:val="FF0000"/>
                <w:lang w:eastAsia="ko-KR"/>
              </w:rPr>
              <w:t xml:space="preserve">UplinkPowerSharingDAPS-HO </w:t>
            </w:r>
            <w:r>
              <w:rPr>
                <w:rFonts w:eastAsia="Times New Roman"/>
                <w:strike/>
                <w:color w:val="FF0000"/>
                <w:lang w:eastAsia="ja-JP"/>
              </w:rPr>
              <w:t>=</w:t>
            </w:r>
            <w:r>
              <w:rPr>
                <w:rFonts w:eastAsia="Times New Roman"/>
                <w:lang w:eastAsia="ja-JP"/>
              </w:rPr>
              <w:t xml:space="preserve"> </w:t>
            </w:r>
            <w:r>
              <w:rPr>
                <w:rFonts w:eastAsia="Times New Roman"/>
                <w:i/>
                <w:lang w:eastAsia="ja-JP"/>
              </w:rPr>
              <w:t>Dynamic</w:t>
            </w:r>
            <w:r>
              <w:rPr>
                <w:rFonts w:eastAsia="Times New Roman"/>
                <w:iCs/>
                <w:color w:val="FF0000"/>
                <w:u w:val="single"/>
                <w:lang w:eastAsia="ja-JP"/>
              </w:rPr>
              <w:t xml:space="preserve"> power sharing</w:t>
            </w:r>
            <w:r>
              <w:rPr>
                <w:rFonts w:eastAsia="Times New Roman"/>
                <w:iCs/>
                <w:lang w:eastAsia="ja-JP"/>
              </w:rPr>
              <w:t xml:space="preserve"> </w:t>
            </w:r>
            <w:r>
              <w:rPr>
                <w:rFonts w:eastAsia="Times New Roman"/>
                <w:lang w:eastAsia="ja-JP"/>
              </w:rPr>
              <w:t>and is provided</w:t>
            </w:r>
            <w:r>
              <w:rPr>
                <w:rFonts w:eastAsia="Times New Roman"/>
                <w:i/>
                <w:lang w:eastAsia="ja-JP"/>
              </w:rPr>
              <w:t xml:space="preserve"> </w:t>
            </w:r>
            <w:r>
              <w:rPr>
                <w:rFonts w:eastAsia="Times New Roman"/>
                <w:i/>
                <w:iCs/>
                <w:lang w:eastAsia="ko-KR"/>
              </w:rPr>
              <w:t>UplinkPowerSharingDAPS-HO-mode</w:t>
            </w:r>
            <w:r>
              <w:rPr>
                <w:rFonts w:eastAsia="Times New Roman"/>
                <w:iCs/>
                <w:lang w:eastAsia="ko-KR"/>
              </w:rPr>
              <w:t xml:space="preserve"> </w:t>
            </w:r>
            <w:r>
              <w:rPr>
                <w:rFonts w:eastAsia="Times New Roman"/>
                <w:lang w:eastAsia="ja-JP"/>
              </w:rPr>
              <w:t xml:space="preserve">= </w:t>
            </w:r>
            <w:r>
              <w:rPr>
                <w:rFonts w:eastAsia="Times New Roman"/>
                <w:i/>
                <w:lang w:eastAsia="ja-JP"/>
              </w:rPr>
              <w:t>Dynamic</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r>
              <w:rPr>
                <w:rFonts w:eastAsia="Times New Roman"/>
                <w:bCs/>
                <w:i/>
                <w:iCs/>
                <w:strike/>
                <w:color w:val="FF0000"/>
                <w:lang w:eastAsia="ko-KR"/>
              </w:rPr>
              <w:t>UplinkPowerSharingDAPS-HO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Dynamic</w:t>
            </w:r>
            <w:r>
              <w:rPr>
                <w:rFonts w:eastAsia="Times New Roman"/>
              </w:rPr>
              <w:t xml:space="preserve"> by considering the target MCG as the MCG and the source MCG as the SCG.</w:t>
            </w:r>
          </w:p>
          <w:p w14:paraId="6CBAD6DF" w14:textId="77777777" w:rsidR="00616E2C" w:rsidRDefault="00616E2C">
            <w:pPr>
              <w:spacing w:before="0" w:after="0" w:line="240" w:lineRule="auto"/>
              <w:rPr>
                <w:rFonts w:eastAsia="Times New Roman"/>
              </w:rPr>
            </w:pPr>
          </w:p>
          <w:p w14:paraId="56D22205" w14:textId="77777777" w:rsidR="00616E2C" w:rsidRDefault="00CD6CAA">
            <w:pPr>
              <w:spacing w:before="0" w:after="0" w:line="240" w:lineRule="auto"/>
              <w:rPr>
                <w:rFonts w:eastAsia="Times New Roman"/>
              </w:rPr>
            </w:pPr>
            <w:r>
              <w:rPr>
                <w:rFonts w:eastAsia="Times New Roman"/>
              </w:rPr>
              <w:t xml:space="preserve">If </w:t>
            </w:r>
          </w:p>
          <w:p w14:paraId="56700124"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 xml:space="preserve">the UE </w:t>
            </w:r>
            <w:r>
              <w:rPr>
                <w:rFonts w:eastAsia="Times New Roman"/>
                <w:color w:val="FF0000"/>
                <w:u w:val="single"/>
                <w:lang w:val="fi-FI"/>
              </w:rPr>
              <w:t>is</w:t>
            </w:r>
            <w:r>
              <w:rPr>
                <w:rFonts w:eastAsia="Times New Roman"/>
                <w:strike/>
                <w:color w:val="FF0000"/>
              </w:rPr>
              <w:t>does</w:t>
            </w:r>
            <w:r>
              <w:rPr>
                <w:rFonts w:eastAsia="Times New Roman"/>
              </w:rPr>
              <w:t xml:space="preserve"> not provide</w:t>
            </w:r>
            <w:r>
              <w:rPr>
                <w:rFonts w:eastAsia="Times New Roman"/>
                <w:color w:val="FF0000"/>
                <w:u w:val="single"/>
                <w:lang w:val="fi-FI"/>
              </w:rPr>
              <w:t>d</w:t>
            </w:r>
            <w:r>
              <w:rPr>
                <w:rFonts w:eastAsia="Times New Roman"/>
              </w:rPr>
              <w:t xml:space="preserve"> </w:t>
            </w:r>
            <w:r>
              <w:rPr>
                <w:rFonts w:eastAsia="Times New Roman"/>
                <w:bCs/>
                <w:i/>
                <w:iCs/>
                <w:lang w:eastAsia="ko-KR"/>
              </w:rPr>
              <w:t>UplinkPowerSharingDAPS-HO</w:t>
            </w:r>
            <w:r>
              <w:rPr>
                <w:rFonts w:eastAsia="Times New Roman"/>
                <w:bCs/>
                <w:i/>
                <w:iCs/>
                <w:color w:val="FF0000"/>
                <w:u w:val="single"/>
                <w:lang w:val="fi-FI" w:eastAsia="ko-KR"/>
              </w:rPr>
              <w:t>-mode</w:t>
            </w:r>
            <w:r>
              <w:rPr>
                <w:rFonts w:eastAsia="Times New Roman"/>
              </w:rPr>
              <w:t xml:space="preserve">, and </w:t>
            </w:r>
          </w:p>
          <w:p w14:paraId="21E8AE6D"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 xml:space="preserve">UE transmissions on the target cell and the source cell overlap </w:t>
            </w:r>
          </w:p>
          <w:p w14:paraId="76785819" w14:textId="77777777" w:rsidR="00616E2C" w:rsidRDefault="00CD6CAA">
            <w:pPr>
              <w:spacing w:before="0" w:after="0" w:line="240" w:lineRule="auto"/>
              <w:rPr>
                <w:rFonts w:eastAsia="Times New Roman"/>
              </w:rPr>
            </w:pPr>
            <w:r>
              <w:rPr>
                <w:rFonts w:eastAsia="Times New Roman"/>
              </w:rPr>
              <w:t xml:space="preserve">the UE transmits only on the target cell </w:t>
            </w:r>
          </w:p>
          <w:p w14:paraId="01D8A262" w14:textId="77777777" w:rsidR="00616E2C" w:rsidRDefault="00CD6CAA">
            <w:pPr>
              <w:spacing w:before="0" w:after="0" w:line="240" w:lineRule="auto"/>
              <w:rPr>
                <w:rFonts w:eastAsia="Times New Roman"/>
              </w:rPr>
            </w:pPr>
            <w:r>
              <w:rPr>
                <w:rFonts w:eastAsia="Times New Roman"/>
              </w:rPr>
              <w:t>UE transmissions on the target cell and the source cell overlap if they are in</w:t>
            </w:r>
          </w:p>
          <w:p w14:paraId="6EDA4145"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overlapping time resources if the carrier frequencies for the target MCG and the source MCG are intra-frequency and intra-band</w:t>
            </w:r>
          </w:p>
          <w:p w14:paraId="4606F2B3"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overlapping time resources and overlapping frequency resources if the carrier frequencies for the target MCG and the source MCG are not intra-frequency and intra-band</w:t>
            </w:r>
          </w:p>
          <w:p w14:paraId="13998689" w14:textId="77777777" w:rsidR="00616E2C" w:rsidRDefault="00616E2C">
            <w:pPr>
              <w:pStyle w:val="BodyText"/>
              <w:spacing w:before="0" w:after="0" w:line="240" w:lineRule="auto"/>
              <w:rPr>
                <w:rFonts w:ascii="Times New Roman" w:hAnsi="Times New Roman"/>
                <w:sz w:val="22"/>
                <w:szCs w:val="22"/>
                <w:lang w:eastAsia="zh-CN"/>
              </w:rPr>
            </w:pPr>
          </w:p>
        </w:tc>
      </w:tr>
    </w:tbl>
    <w:p w14:paraId="1B79BB04" w14:textId="77777777" w:rsidR="00616E2C" w:rsidRDefault="00616E2C">
      <w:pPr>
        <w:pStyle w:val="BodyText"/>
        <w:spacing w:after="0"/>
        <w:rPr>
          <w:rFonts w:ascii="Times New Roman" w:hAnsi="Times New Roman"/>
          <w:sz w:val="22"/>
          <w:szCs w:val="22"/>
          <w:lang w:eastAsia="zh-CN"/>
        </w:rPr>
      </w:pPr>
    </w:p>
    <w:p w14:paraId="280851BC" w14:textId="77777777" w:rsidR="00616E2C" w:rsidRDefault="00616E2C">
      <w:pPr>
        <w:pStyle w:val="BodyText"/>
        <w:spacing w:after="0"/>
        <w:rPr>
          <w:rFonts w:ascii="Times New Roman" w:hAnsi="Times New Roman"/>
          <w:sz w:val="22"/>
          <w:szCs w:val="22"/>
          <w:lang w:eastAsia="zh-CN"/>
        </w:rPr>
      </w:pPr>
    </w:p>
    <w:p w14:paraId="6234657F" w14:textId="77777777" w:rsidR="00616E2C" w:rsidRDefault="00CD6CAA">
      <w:pPr>
        <w:pStyle w:val="ListParagraph"/>
        <w:numPr>
          <w:ilvl w:val="0"/>
          <w:numId w:val="7"/>
        </w:numPr>
        <w:rPr>
          <w:rFonts w:ascii="Times New Roman" w:hAnsi="Times New Roman"/>
          <w:bCs/>
          <w:iCs/>
          <w:lang w:eastAsia="zh-CN"/>
        </w:rPr>
      </w:pPr>
      <w:r>
        <w:rPr>
          <w:rFonts w:ascii="Times New Roman" w:hAnsi="Times New Roman"/>
          <w:bCs/>
          <w:iCs/>
          <w:lang w:eastAsia="zh-CN"/>
        </w:rPr>
        <w:t>Proposal by Apple [6]: If gNB doesn’t configure the parameter UplinkPowerSharingDAPS-HO-mode, then no simultaneous UL transmission is allowed for UE with or without simultaneous transmission capability. UE drop the transmission to source cell if transmission collide in time domain resources. If gNB configures the parameter UplinkPowerSharingDAPS-HO-mode to UE with simultaneous transmission capability, if transmissions collide for intra-frequency intra-band and inter-frequency intra-band DAPS HO, then UE drops the transmission to source cell.</w:t>
      </w:r>
    </w:p>
    <w:p w14:paraId="0F26AEED"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5A118241" w14:textId="77777777" w:rsidR="00616E2C" w:rsidRDefault="00616E2C">
      <w:pPr>
        <w:pStyle w:val="BodyText"/>
        <w:spacing w:after="0"/>
        <w:rPr>
          <w:rFonts w:ascii="Times New Roman" w:hAnsi="Times New Roman"/>
          <w:sz w:val="22"/>
          <w:szCs w:val="22"/>
          <w:lang w:val="en-GB" w:eastAsia="zh-CN"/>
        </w:rPr>
      </w:pPr>
    </w:p>
    <w:tbl>
      <w:tblPr>
        <w:tblStyle w:val="TableGrid"/>
        <w:tblW w:w="9962" w:type="dxa"/>
        <w:tblLayout w:type="fixed"/>
        <w:tblLook w:val="04A0" w:firstRow="1" w:lastRow="0" w:firstColumn="1" w:lastColumn="0" w:noHBand="0" w:noVBand="1"/>
      </w:tblPr>
      <w:tblGrid>
        <w:gridCol w:w="9962"/>
      </w:tblGrid>
      <w:tr w:rsidR="00616E2C" w14:paraId="351B1FE0" w14:textId="77777777">
        <w:tc>
          <w:tcPr>
            <w:tcW w:w="9962" w:type="dxa"/>
          </w:tcPr>
          <w:p w14:paraId="6CBECE61" w14:textId="77777777" w:rsidR="00616E2C" w:rsidRDefault="00CD6CAA">
            <w:pPr>
              <w:pStyle w:val="NormalWeb"/>
              <w:spacing w:before="0" w:beforeAutospacing="0" w:after="0" w:afterAutospacing="0" w:line="240" w:lineRule="auto"/>
            </w:pPr>
            <w:r>
              <w:rPr>
                <w:rFonts w:ascii="ArialMT" w:hAnsi="ArialMT"/>
                <w:sz w:val="36"/>
                <w:szCs w:val="36"/>
              </w:rPr>
              <w:t xml:space="preserve">15 Dual active protocol stack based handover </w:t>
            </w:r>
          </w:p>
          <w:p w14:paraId="6F00461D" w14:textId="77777777" w:rsidR="00616E2C" w:rsidRDefault="00CD6CAA">
            <w:pPr>
              <w:spacing w:before="0" w:after="0" w:line="240" w:lineRule="auto"/>
            </w:pPr>
            <w:r>
              <w:rPr>
                <w:color w:val="000000"/>
                <w:lang w:val="en-GB"/>
              </w:rPr>
              <w:t xml:space="preserve"> </w:t>
            </w:r>
            <w:r>
              <w:t xml:space="preserve">If </w:t>
            </w:r>
          </w:p>
          <w:p w14:paraId="788EAF82" w14:textId="77777777" w:rsidR="00616E2C" w:rsidRDefault="00CD6CAA">
            <w:pPr>
              <w:pStyle w:val="B1"/>
              <w:spacing w:before="0" w:after="0" w:line="240" w:lineRule="auto"/>
              <w:ind w:left="560" w:hanging="276"/>
              <w:rPr>
                <w:color w:val="FF0000"/>
                <w:u w:val="single"/>
                <w:lang w:val="en-GB"/>
              </w:rPr>
            </w:pPr>
            <w:r>
              <w:t>-</w:t>
            </w:r>
            <w:r>
              <w:tab/>
            </w:r>
            <w:r>
              <w:rPr>
                <w:color w:val="FF0000"/>
                <w:u w:val="single"/>
              </w:rPr>
              <w:t xml:space="preserve">the UE is not provided with </w:t>
            </w:r>
            <w:r>
              <w:rPr>
                <w:i/>
                <w:iCs/>
                <w:color w:val="FF0000"/>
                <w:u w:val="single"/>
                <w:lang w:val="en-GB"/>
              </w:rPr>
              <w:t>UplinkPowerSharingDAPS-HO-mode</w:t>
            </w:r>
            <w:r>
              <w:rPr>
                <w:color w:val="FF0000"/>
                <w:u w:val="single"/>
                <w:lang w:val="en-GB"/>
              </w:rPr>
              <w:t xml:space="preserve"> , and</w:t>
            </w:r>
          </w:p>
          <w:p w14:paraId="14EFFA80" w14:textId="77777777" w:rsidR="00616E2C" w:rsidRDefault="00CD6CA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are overlapping in time resources </w:t>
            </w:r>
          </w:p>
          <w:p w14:paraId="5569C61B" w14:textId="77777777" w:rsidR="00616E2C" w:rsidRDefault="00CD6CAA">
            <w:pPr>
              <w:pStyle w:val="B1"/>
              <w:spacing w:before="0" w:after="0" w:line="240" w:lineRule="auto"/>
              <w:ind w:left="0" w:firstLine="0"/>
              <w:rPr>
                <w:color w:val="FF0000"/>
                <w:u w:val="single"/>
              </w:rPr>
            </w:pPr>
            <w:r>
              <w:rPr>
                <w:color w:val="FF0000"/>
                <w:u w:val="single"/>
              </w:rPr>
              <w:t xml:space="preserve">Or if </w:t>
            </w:r>
          </w:p>
          <w:p w14:paraId="55E1F032" w14:textId="77777777" w:rsidR="00616E2C" w:rsidRDefault="00CD6CAA">
            <w:pPr>
              <w:pStyle w:val="B1"/>
              <w:spacing w:before="0" w:after="0" w:line="240" w:lineRule="auto"/>
              <w:ind w:left="560" w:hanging="276"/>
            </w:pPr>
            <w:r>
              <w:t xml:space="preserve">-     the UE </w:t>
            </w:r>
            <w:r>
              <w:rPr>
                <w:color w:val="FF0000"/>
                <w:u w:val="single"/>
              </w:rPr>
              <w:t>is</w:t>
            </w:r>
            <w:r>
              <w:t xml:space="preserve"> </w:t>
            </w:r>
            <w:r>
              <w:rPr>
                <w:strike/>
                <w:color w:val="FF0000"/>
              </w:rPr>
              <w:t>does not</w:t>
            </w:r>
            <w:r>
              <w:t xml:space="preserve"> provide</w:t>
            </w:r>
            <w:r>
              <w:rPr>
                <w:color w:val="FF0000"/>
                <w:u w:val="single"/>
              </w:rPr>
              <w:t xml:space="preserve">d with </w:t>
            </w:r>
            <w:r>
              <w:rPr>
                <w:bCs/>
                <w:i/>
                <w:iCs/>
                <w:lang w:eastAsia="ko-KR"/>
              </w:rPr>
              <w:t>UplinkPowerSharingDAPS-HO</w:t>
            </w:r>
            <w:r>
              <w:rPr>
                <w:bCs/>
                <w:i/>
                <w:iCs/>
                <w:color w:val="FF0000"/>
                <w:u w:val="single"/>
                <w:lang w:eastAsia="ko-KR"/>
              </w:rPr>
              <w:t>-mode</w:t>
            </w:r>
            <w:r>
              <w:t xml:space="preserve">, and </w:t>
            </w:r>
          </w:p>
          <w:p w14:paraId="57C887B4" w14:textId="77777777" w:rsidR="00616E2C" w:rsidRDefault="00CD6CAA">
            <w:pPr>
              <w:pStyle w:val="B1"/>
              <w:spacing w:before="0" w:after="0" w:line="240" w:lineRule="auto"/>
              <w:ind w:left="560" w:hanging="276"/>
            </w:pPr>
            <w:r>
              <w:t>-</w:t>
            </w:r>
            <w:r>
              <w:tab/>
              <w:t xml:space="preserve">UE transmissions on the target cell and the source cell overlap </w:t>
            </w:r>
          </w:p>
          <w:p w14:paraId="430AE08D" w14:textId="77777777" w:rsidR="00616E2C" w:rsidRDefault="00CD6CAA">
            <w:pPr>
              <w:spacing w:before="0" w:after="0" w:line="240" w:lineRule="auto"/>
            </w:pPr>
            <w:r>
              <w:t xml:space="preserve">the UE transmits only on the target cell </w:t>
            </w:r>
          </w:p>
          <w:p w14:paraId="13556B19" w14:textId="77777777" w:rsidR="00616E2C" w:rsidRDefault="00CD6CAA">
            <w:pPr>
              <w:spacing w:before="0" w:after="0" w:line="240" w:lineRule="auto"/>
            </w:pPr>
            <w:r>
              <w:t>UE transmissions on the target cell and the source cell overlap if they are in</w:t>
            </w:r>
          </w:p>
          <w:p w14:paraId="4EFA6ACF" w14:textId="77777777" w:rsidR="00616E2C" w:rsidRDefault="00CD6CAA">
            <w:pPr>
              <w:pStyle w:val="B1"/>
              <w:spacing w:before="0" w:after="0" w:line="240" w:lineRule="auto"/>
              <w:ind w:left="560" w:hanging="276"/>
            </w:pPr>
            <w:r>
              <w:t>-</w:t>
            </w:r>
            <w:r>
              <w:tab/>
              <w:t>overlapping time resources if the carrier frequencies for the target MCG and the source MCG are intra-frequency and intra-band</w:t>
            </w:r>
          </w:p>
          <w:p w14:paraId="77E06109" w14:textId="77777777" w:rsidR="00616E2C" w:rsidRDefault="00CD6CA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F78E4D" w14:textId="77777777" w:rsidR="00616E2C" w:rsidRDefault="00CD6CAA">
            <w:pPr>
              <w:pStyle w:val="BodyText"/>
              <w:spacing w:before="0" w:after="0" w:line="240" w:lineRule="auto"/>
              <w:rPr>
                <w:rFonts w:ascii="Times New Roman" w:hAnsi="Times New Roman"/>
                <w:sz w:val="22"/>
                <w:szCs w:val="22"/>
                <w:lang w:eastAsia="zh-CN"/>
              </w:rPr>
            </w:pPr>
            <w:r>
              <w:rPr>
                <w:szCs w:val="20"/>
              </w:rPr>
              <w:t>For intra-frequency DAPS HO operation, the UE expects that an active DL BWP and an active UL BWP on the target cell are within an active DL BWP and an active UL BWP on the source cell, respectively.</w:t>
            </w:r>
          </w:p>
        </w:tc>
      </w:tr>
    </w:tbl>
    <w:p w14:paraId="6CA2B09C" w14:textId="77777777" w:rsidR="00616E2C" w:rsidRDefault="00616E2C">
      <w:pPr>
        <w:pStyle w:val="BodyText"/>
        <w:spacing w:after="0"/>
        <w:rPr>
          <w:rFonts w:ascii="Times New Roman" w:hAnsi="Times New Roman"/>
          <w:sz w:val="22"/>
          <w:szCs w:val="22"/>
          <w:lang w:eastAsia="zh-CN"/>
        </w:rPr>
      </w:pPr>
    </w:p>
    <w:p w14:paraId="385E4184" w14:textId="77777777" w:rsidR="00616E2C" w:rsidRDefault="00616E2C">
      <w:pPr>
        <w:pStyle w:val="BodyText"/>
        <w:spacing w:after="0"/>
        <w:rPr>
          <w:rFonts w:ascii="Times New Roman" w:hAnsi="Times New Roman"/>
          <w:sz w:val="22"/>
          <w:szCs w:val="22"/>
          <w:lang w:eastAsia="zh-CN"/>
        </w:rPr>
      </w:pPr>
    </w:p>
    <w:p w14:paraId="13042DB6" w14:textId="77777777" w:rsidR="00616E2C" w:rsidRDefault="00616E2C">
      <w:pPr>
        <w:pStyle w:val="BodyText"/>
        <w:spacing w:after="0"/>
        <w:rPr>
          <w:rFonts w:ascii="Times New Roman" w:hAnsi="Times New Roman"/>
          <w:sz w:val="22"/>
          <w:szCs w:val="22"/>
          <w:lang w:eastAsia="zh-CN"/>
        </w:rPr>
      </w:pPr>
    </w:p>
    <w:p w14:paraId="225A60E8" w14:textId="77777777" w:rsidR="00616E2C" w:rsidRDefault="00CD6CAA">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Ericsson [7]: </w:t>
      </w:r>
      <w:bookmarkStart w:id="0" w:name="_Toc37155670"/>
      <w:r>
        <w:rPr>
          <w:rFonts w:ascii="Times New Roman" w:hAnsi="Times New Roman"/>
          <w:bCs/>
          <w:iCs/>
          <w:lang w:eastAsia="zh-CN"/>
        </w:rPr>
        <w:t xml:space="preserve">If the NW does not signal to the UE how to distribute the transmit power between source and target, i.e., if the UE is not provided with the RRC parameter </w:t>
      </w:r>
      <w:r>
        <w:rPr>
          <w:rFonts w:ascii="Times New Roman" w:hAnsi="Times New Roman"/>
          <w:bCs/>
          <w:iCs/>
          <w:lang w:eastAsia="zh-CN"/>
        </w:rPr>
        <w:lastRenderedPageBreak/>
        <w:t>UplinkPowerSharingDAPS-HO-mode, the UE drops any UL transmission to the source if it overlaps with an UL transmission to target.</w:t>
      </w:r>
      <w:bookmarkEnd w:id="0"/>
    </w:p>
    <w:p w14:paraId="00446A32"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5BAA9F55"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797D859A" w14:textId="77777777">
        <w:tc>
          <w:tcPr>
            <w:tcW w:w="9962" w:type="dxa"/>
          </w:tcPr>
          <w:p w14:paraId="3BAF6F4D" w14:textId="77777777" w:rsidR="00616E2C" w:rsidRDefault="00CD6CAA">
            <w:pPr>
              <w:pStyle w:val="NormalWeb"/>
              <w:spacing w:before="0" w:beforeAutospacing="0" w:after="0" w:afterAutospacing="0" w:line="240" w:lineRule="auto"/>
            </w:pPr>
            <w:r>
              <w:rPr>
                <w:rFonts w:ascii="ArialMT" w:hAnsi="ArialMT"/>
                <w:sz w:val="36"/>
                <w:szCs w:val="36"/>
              </w:rPr>
              <w:t xml:space="preserve">15 Dual active protocol stack based handover </w:t>
            </w:r>
          </w:p>
          <w:p w14:paraId="544DA2A8" w14:textId="77777777" w:rsidR="00616E2C" w:rsidRDefault="00CD6CAA">
            <w:pPr>
              <w:spacing w:before="0" w:after="0" w:line="240" w:lineRule="auto"/>
            </w:pPr>
            <w:r>
              <w:t xml:space="preserve">If </w:t>
            </w:r>
          </w:p>
          <w:p w14:paraId="4165DE06" w14:textId="77777777" w:rsidR="00616E2C" w:rsidRDefault="00CD6CAA">
            <w:pPr>
              <w:pStyle w:val="B1"/>
              <w:spacing w:before="0" w:after="0" w:line="240" w:lineRule="auto"/>
              <w:ind w:left="560" w:hanging="276"/>
            </w:pPr>
            <w:r>
              <w:t>-</w:t>
            </w:r>
            <w:r>
              <w:tab/>
              <w:t xml:space="preserve">the UE does not provide </w:t>
            </w:r>
            <w:r>
              <w:rPr>
                <w:bCs/>
                <w:i/>
                <w:iCs/>
                <w:lang w:eastAsia="ko-KR"/>
              </w:rPr>
              <w:t xml:space="preserve">UplinkPowerSharingDAPS-HO, </w:t>
            </w:r>
            <w:r>
              <w:rPr>
                <w:bCs/>
                <w:color w:val="FF0000"/>
                <w:lang w:eastAsia="ko-KR"/>
              </w:rPr>
              <w:t>or</w:t>
            </w:r>
            <w:r>
              <w:rPr>
                <w:color w:val="FF0000"/>
                <w:lang w:eastAsia="ja-JP"/>
              </w:rPr>
              <w:t xml:space="preserve"> is not provided </w:t>
            </w:r>
            <w:r>
              <w:rPr>
                <w:i/>
                <w:iCs/>
                <w:color w:val="FF0000"/>
                <w:lang w:eastAsia="ko-KR"/>
              </w:rPr>
              <w:t>UplinkPowerSharingDAPS-HO-mode</w:t>
            </w:r>
            <w:r>
              <w:t xml:space="preserve">, and </w:t>
            </w:r>
          </w:p>
          <w:p w14:paraId="7C036198" w14:textId="77777777" w:rsidR="00616E2C" w:rsidRDefault="00CD6CAA">
            <w:pPr>
              <w:pStyle w:val="B1"/>
              <w:spacing w:before="0" w:after="0" w:line="240" w:lineRule="auto"/>
              <w:ind w:left="560" w:hanging="276"/>
            </w:pPr>
            <w:r>
              <w:t>-</w:t>
            </w:r>
            <w:r>
              <w:tab/>
              <w:t xml:space="preserve">UE transmissions on the target cell and the source cell overlap </w:t>
            </w:r>
          </w:p>
          <w:p w14:paraId="28C4071F" w14:textId="77777777" w:rsidR="00616E2C" w:rsidRDefault="00CD6CAA">
            <w:pPr>
              <w:spacing w:before="0" w:after="0" w:line="240" w:lineRule="auto"/>
            </w:pPr>
            <w:r>
              <w:t>the UE transmits only on the target cell.</w:t>
            </w:r>
          </w:p>
          <w:p w14:paraId="0351F054" w14:textId="77777777" w:rsidR="00616E2C" w:rsidRDefault="00616E2C">
            <w:pPr>
              <w:pStyle w:val="BodyText"/>
              <w:spacing w:before="0" w:after="0" w:line="240" w:lineRule="auto"/>
              <w:rPr>
                <w:rFonts w:ascii="Times New Roman" w:hAnsi="Times New Roman"/>
                <w:sz w:val="22"/>
                <w:szCs w:val="22"/>
                <w:lang w:eastAsia="zh-CN"/>
              </w:rPr>
            </w:pPr>
          </w:p>
        </w:tc>
      </w:tr>
    </w:tbl>
    <w:p w14:paraId="5F7B62E7" w14:textId="77777777" w:rsidR="00616E2C" w:rsidRDefault="00616E2C">
      <w:pPr>
        <w:pStyle w:val="BodyText"/>
        <w:spacing w:after="0"/>
        <w:rPr>
          <w:rFonts w:ascii="Times New Roman" w:hAnsi="Times New Roman"/>
          <w:sz w:val="22"/>
          <w:szCs w:val="22"/>
          <w:lang w:eastAsia="zh-CN"/>
        </w:rPr>
      </w:pPr>
    </w:p>
    <w:p w14:paraId="1B8E0F5D" w14:textId="77777777" w:rsidR="00616E2C" w:rsidRDefault="00CD6CAA">
      <w:pPr>
        <w:pStyle w:val="ListParagraph"/>
        <w:numPr>
          <w:ilvl w:val="0"/>
          <w:numId w:val="7"/>
        </w:numPr>
        <w:rPr>
          <w:rFonts w:ascii="Times New Roman" w:hAnsi="Times New Roman"/>
          <w:bCs/>
          <w:iCs/>
          <w:lang w:eastAsia="zh-CN"/>
        </w:rPr>
      </w:pPr>
      <w:r>
        <w:rPr>
          <w:rFonts w:ascii="Times New Roman" w:hAnsi="Times New Roman"/>
          <w:bCs/>
          <w:iCs/>
          <w:lang w:eastAsia="zh-CN"/>
        </w:rPr>
        <w:t>Proposal by Qualcomm [8]: Change UplinkPowerSharingDAPS-HO in “… as described in Clause 7.6.2 for UplinkPowerSharingDAPS-HO …” to NR-DC-PC-mode. Furthermore, we should align the terminology for Semi-static mode i.e., changing “Semistatic-mode” to “Semi-static-mode”.</w:t>
      </w:r>
    </w:p>
    <w:p w14:paraId="33F0154A"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Note: similar to proposal in [5]</w:t>
      </w:r>
    </w:p>
    <w:p w14:paraId="1C6D7BB2"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2F2F1DE7"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5AD4E969" w14:textId="77777777">
        <w:tc>
          <w:tcPr>
            <w:tcW w:w="9962" w:type="dxa"/>
          </w:tcPr>
          <w:p w14:paraId="3D9AF046" w14:textId="77777777" w:rsidR="00616E2C" w:rsidRDefault="00CD6CAA">
            <w:pPr>
              <w:spacing w:before="0" w:after="0" w:line="240" w:lineRule="auto"/>
              <w:rPr>
                <w:b/>
                <w:bCs/>
              </w:rPr>
            </w:pPr>
            <w:r>
              <w:rPr>
                <w:b/>
                <w:bCs/>
                <w:sz w:val="26"/>
                <w:szCs w:val="26"/>
              </w:rPr>
              <w:t>15 Dual active protocol stack based handover</w:t>
            </w:r>
          </w:p>
          <w:p w14:paraId="7C008099" w14:textId="77777777" w:rsidR="00616E2C" w:rsidRDefault="00CD6CAA">
            <w:pPr>
              <w:spacing w:before="0" w:after="0" w:line="240" w:lineRule="auto"/>
            </w:pPr>
            <w:r>
              <w:t>&lt;unchanged text omitted&gt;</w:t>
            </w:r>
          </w:p>
          <w:p w14:paraId="3A525F40" w14:textId="77777777" w:rsidR="00616E2C" w:rsidRDefault="00CD6CAA">
            <w:pPr>
              <w:spacing w:before="0" w:after="0" w:line="240" w:lineRule="auto"/>
              <w:rPr>
                <w:rFonts w:eastAsia="Times New Roman"/>
              </w:rPr>
            </w:pPr>
            <w:r>
              <w:t xml:space="preserve">If the UE indicates </w:t>
            </w:r>
            <w:r>
              <w:rPr>
                <w:bCs/>
                <w:i/>
                <w:iCs/>
                <w:lang w:eastAsia="ko-KR"/>
              </w:rPr>
              <w:t xml:space="preserve">UplinkPowerSharingDAPS-HO </w:t>
            </w:r>
            <w:r>
              <w:rPr>
                <w:lang w:eastAsia="ja-JP"/>
              </w:rPr>
              <w:t xml:space="preserve">= </w:t>
            </w:r>
            <w:r>
              <w:rPr>
                <w:i/>
                <w:lang w:eastAsia="ja-JP"/>
              </w:rPr>
              <w:t>Semi</w:t>
            </w:r>
            <w:ins w:id="1" w:author="Qualcomm" w:date="2020-04-01T15:58:00Z">
              <w:r>
                <w:rPr>
                  <w:i/>
                  <w:lang w:eastAsia="ja-JP"/>
                </w:rPr>
                <w:t>-</w:t>
              </w:r>
            </w:ins>
            <w:r>
              <w:rPr>
                <w:i/>
                <w:lang w:eastAsia="ja-JP"/>
              </w:rPr>
              <w:t xml:space="preserve">static-mode1 </w:t>
            </w:r>
            <w:r>
              <w:rPr>
                <w:lang w:eastAsia="ja-JP"/>
              </w:rPr>
              <w:t xml:space="preserve">and is provided </w:t>
            </w:r>
            <w:r>
              <w:rPr>
                <w:i/>
                <w:iCs/>
                <w:lang w:eastAsia="ko-KR"/>
              </w:rPr>
              <w:t>UplinkPowerSharingDAPS-HO-mode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del w:id="2" w:author="Qualcomm" w:date="2020-04-01T15:48:00Z">
              <w:r>
                <w:rPr>
                  <w:bCs/>
                  <w:i/>
                  <w:iCs/>
                  <w:lang w:eastAsia="ko-KR"/>
                </w:rPr>
                <w:delText>UplinkPowerSharingDAPS-HO</w:delText>
              </w:r>
              <w:r>
                <w:rPr>
                  <w:i/>
                  <w:iCs/>
                  <w:lang w:eastAsia="ja-JP"/>
                </w:rPr>
                <w:delText xml:space="preserve"> </w:delText>
              </w:r>
            </w:del>
            <w:ins w:id="3" w:author="Qualcomm" w:date="2020-04-01T15:48:00Z">
              <w:r>
                <w:rPr>
                  <w:i/>
                  <w:iCs/>
                  <w:lang w:eastAsia="ja-JP"/>
                </w:rPr>
                <w:t>NR-DC-PC-mode</w:t>
              </w:r>
              <w:r>
                <w:rPr>
                  <w:lang w:eastAsia="ja-JP"/>
                </w:rPr>
                <w:t xml:space="preserve"> </w:t>
              </w:r>
            </w:ins>
            <w:r>
              <w:rPr>
                <w:lang w:eastAsia="ja-JP"/>
              </w:rPr>
              <w:t xml:space="preserve">= </w:t>
            </w:r>
            <w:r>
              <w:rPr>
                <w:i/>
                <w:lang w:eastAsia="ja-JP"/>
              </w:rPr>
              <w:t>Semi-static-mode1</w:t>
            </w:r>
            <w:r>
              <w:t xml:space="preserve"> by considering the target MCG as the MCG and the source MCG as the SCG.</w:t>
            </w:r>
          </w:p>
          <w:p w14:paraId="051CE2DC" w14:textId="77777777" w:rsidR="00616E2C" w:rsidRDefault="00CD6CAA">
            <w:pPr>
              <w:spacing w:before="0" w:after="0" w:line="240" w:lineRule="auto"/>
            </w:pPr>
            <w:r>
              <w:t xml:space="preserve">If the UE indicates </w:t>
            </w:r>
            <w:r>
              <w:rPr>
                <w:bCs/>
                <w:i/>
                <w:iCs/>
                <w:lang w:eastAsia="ko-KR"/>
              </w:rPr>
              <w:t xml:space="preserve">UplinkPowerSharingDAPS-HO </w:t>
            </w:r>
            <w:r>
              <w:rPr>
                <w:lang w:eastAsia="ja-JP"/>
              </w:rPr>
              <w:t xml:space="preserve">= </w:t>
            </w:r>
            <w:r>
              <w:rPr>
                <w:i/>
                <w:lang w:eastAsia="ja-JP"/>
              </w:rPr>
              <w:t>Semi</w:t>
            </w:r>
            <w:ins w:id="4" w:author="Qualcomm" w:date="2020-04-01T15:58:00Z">
              <w:r>
                <w:rPr>
                  <w:i/>
                  <w:lang w:eastAsia="ja-JP"/>
                </w:rPr>
                <w:t>-</w:t>
              </w:r>
            </w:ins>
            <w:r>
              <w:rPr>
                <w:i/>
                <w:lang w:eastAsia="ja-JP"/>
              </w:rPr>
              <w:t>static-mode2</w:t>
            </w:r>
            <w:r>
              <w:rPr>
                <w:lang w:eastAsia="ja-JP"/>
              </w:rPr>
              <w:t xml:space="preserve"> and is provided </w:t>
            </w:r>
            <w:r>
              <w:rPr>
                <w:i/>
                <w:iCs/>
                <w:lang w:eastAsia="ko-KR"/>
              </w:rPr>
              <w:t>UplinkPowerSharingDAPS-HO-mode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del w:id="5" w:author="Qualcomm" w:date="2020-04-01T15:48:00Z">
              <w:r>
                <w:rPr>
                  <w:bCs/>
                  <w:i/>
                  <w:iCs/>
                  <w:lang w:eastAsia="ko-KR"/>
                </w:rPr>
                <w:delText>UplinkPowerSharingDAPS-HO</w:delText>
              </w:r>
              <w:r>
                <w:rPr>
                  <w:i/>
                  <w:iCs/>
                  <w:lang w:eastAsia="ja-JP"/>
                </w:rPr>
                <w:delText xml:space="preserve"> </w:delText>
              </w:r>
            </w:del>
            <w:ins w:id="6" w:author="Qualcomm" w:date="2020-04-01T15:48:00Z">
              <w:r>
                <w:rPr>
                  <w:i/>
                  <w:iCs/>
                  <w:lang w:eastAsia="ja-JP"/>
                </w:rPr>
                <w:t>NR-DC-PC-mode</w:t>
              </w:r>
              <w:r>
                <w:rPr>
                  <w:lang w:eastAsia="ja-JP"/>
                </w:rPr>
                <w:t xml:space="preserve"> </w:t>
              </w:r>
            </w:ins>
            <w:r>
              <w:rPr>
                <w:lang w:eastAsia="ja-JP"/>
              </w:rPr>
              <w:t xml:space="preserve">= </w:t>
            </w:r>
            <w:r>
              <w:rPr>
                <w:i/>
                <w:lang w:eastAsia="ja-JP"/>
              </w:rPr>
              <w:t>Semi-static-mode2</w:t>
            </w:r>
            <w:r>
              <w:t xml:space="preserve"> by considering the target MCG as the MCG and the source MCG as the SCG.</w:t>
            </w:r>
          </w:p>
          <w:p w14:paraId="4037C5C6" w14:textId="77777777" w:rsidR="00616E2C" w:rsidRDefault="00CD6CAA">
            <w:pPr>
              <w:spacing w:before="0" w:after="0" w:line="240" w:lineRule="auto"/>
            </w:pPr>
            <w:r>
              <w:t xml:space="preserve">If the UE indicates </w:t>
            </w:r>
            <w:r>
              <w:rPr>
                <w:bCs/>
                <w:i/>
                <w:iCs/>
                <w:lang w:eastAsia="ko-KR"/>
              </w:rPr>
              <w:t xml:space="preserve">UplinkPowerSharingDAPS-HO </w:t>
            </w:r>
            <w:r>
              <w:rPr>
                <w:lang w:eastAsia="ja-JP"/>
              </w:rPr>
              <w:t xml:space="preserve">= </w:t>
            </w:r>
            <w:r>
              <w:rPr>
                <w:i/>
                <w:lang w:eastAsia="ja-JP"/>
              </w:rPr>
              <w:t xml:space="preserve">Dynamic </w:t>
            </w:r>
            <w:r>
              <w:rPr>
                <w:lang w:eastAsia="ja-JP"/>
              </w:rPr>
              <w:t>and is provided</w:t>
            </w:r>
            <w:r>
              <w:rPr>
                <w:i/>
                <w:lang w:eastAsia="ja-JP"/>
              </w:rPr>
              <w:t xml:space="preserve"> </w:t>
            </w:r>
            <w:r>
              <w:rPr>
                <w:i/>
                <w:iCs/>
                <w:lang w:eastAsia="ko-KR"/>
              </w:rPr>
              <w:t>UplinkPowerSharingDAPS-HO-mode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del w:id="7" w:author="Qualcomm" w:date="2020-04-01T15:49:00Z">
              <w:r>
                <w:rPr>
                  <w:bCs/>
                  <w:i/>
                  <w:iCs/>
                  <w:lang w:eastAsia="ko-KR"/>
                </w:rPr>
                <w:delText>UplinkPowerSharingDAPS-HO</w:delText>
              </w:r>
              <w:r>
                <w:rPr>
                  <w:i/>
                  <w:iCs/>
                  <w:lang w:eastAsia="ja-JP"/>
                </w:rPr>
                <w:delText xml:space="preserve"> </w:delText>
              </w:r>
            </w:del>
            <w:ins w:id="8" w:author="Qualcomm" w:date="2020-04-01T15:49:00Z">
              <w:r>
                <w:rPr>
                  <w:i/>
                  <w:iCs/>
                  <w:lang w:eastAsia="ja-JP"/>
                </w:rPr>
                <w:t>NR-DC-PC-mode</w:t>
              </w:r>
              <w:r>
                <w:rPr>
                  <w:lang w:eastAsia="ja-JP"/>
                </w:rPr>
                <w:t xml:space="preserve"> </w:t>
              </w:r>
            </w:ins>
            <w:r>
              <w:rPr>
                <w:lang w:eastAsia="ja-JP"/>
              </w:rPr>
              <w:t xml:space="preserve">= </w:t>
            </w:r>
            <w:r>
              <w:rPr>
                <w:i/>
                <w:lang w:eastAsia="ja-JP"/>
              </w:rPr>
              <w:t>Dynamic</w:t>
            </w:r>
            <w:r>
              <w:t xml:space="preserve"> by considering the target MCG as the MCG and the source MCG as the SCG.</w:t>
            </w:r>
          </w:p>
          <w:p w14:paraId="36AB0B15" w14:textId="77777777" w:rsidR="00616E2C" w:rsidRDefault="00CD6CAA">
            <w:pPr>
              <w:pStyle w:val="BodyText"/>
              <w:spacing w:before="0" w:after="0" w:line="240" w:lineRule="auto"/>
              <w:rPr>
                <w:rFonts w:ascii="Times New Roman" w:hAnsi="Times New Roman"/>
                <w:sz w:val="22"/>
                <w:szCs w:val="22"/>
                <w:lang w:eastAsia="zh-CN"/>
              </w:rPr>
            </w:pPr>
            <w:r>
              <w:t>&lt;unchanged text omitted&gt;</w:t>
            </w:r>
          </w:p>
        </w:tc>
      </w:tr>
    </w:tbl>
    <w:p w14:paraId="350B579B" w14:textId="77777777" w:rsidR="00616E2C" w:rsidRDefault="00616E2C">
      <w:pPr>
        <w:pStyle w:val="BodyText"/>
        <w:spacing w:after="0"/>
        <w:rPr>
          <w:rFonts w:ascii="Times New Roman" w:hAnsi="Times New Roman"/>
          <w:sz w:val="22"/>
          <w:szCs w:val="22"/>
          <w:lang w:eastAsia="zh-CN"/>
        </w:rPr>
      </w:pPr>
    </w:p>
    <w:p w14:paraId="0F2CB5D2" w14:textId="77777777" w:rsidR="00616E2C" w:rsidRDefault="00616E2C">
      <w:pPr>
        <w:pStyle w:val="BodyText"/>
        <w:spacing w:after="0"/>
        <w:rPr>
          <w:rFonts w:ascii="Times New Roman" w:hAnsi="Times New Roman"/>
          <w:sz w:val="22"/>
          <w:szCs w:val="22"/>
          <w:lang w:eastAsia="zh-CN"/>
        </w:rPr>
      </w:pPr>
    </w:p>
    <w:p w14:paraId="4147EAF7" w14:textId="77777777" w:rsidR="00616E2C" w:rsidRDefault="00CD6CAA">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F0DEFFA" w14:textId="77777777" w:rsidR="00616E2C" w:rsidRDefault="00616E2C">
      <w:pPr>
        <w:pStyle w:val="BodyText"/>
        <w:spacing w:after="0"/>
        <w:rPr>
          <w:rFonts w:ascii="Times New Roman" w:hAnsi="Times New Roman"/>
          <w:sz w:val="22"/>
          <w:szCs w:val="22"/>
          <w:lang w:eastAsia="zh-CN"/>
        </w:rPr>
      </w:pPr>
    </w:p>
    <w:p w14:paraId="54BC3963"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 by Intel [3], Samsung [4], Nokia [5], Apple [6], Ericsson [7], and/or Qualcomm [8] is/are acceptable or not. Also, if companies have a merged proposal based on proposal from above companies, please do provide them below as well.</w:t>
      </w:r>
    </w:p>
    <w:p w14:paraId="53F276A3" w14:textId="77777777" w:rsidR="00616E2C" w:rsidRDefault="00616E2C">
      <w:pPr>
        <w:pStyle w:val="BodyText"/>
        <w:spacing w:after="0"/>
        <w:rPr>
          <w:rFonts w:ascii="Times New Roman" w:hAnsi="Times New Roman"/>
          <w:sz w:val="22"/>
          <w:szCs w:val="22"/>
          <w:lang w:eastAsia="zh-CN"/>
        </w:rPr>
      </w:pPr>
    </w:p>
    <w:p w14:paraId="17BE25BB" w14:textId="77777777" w:rsidR="00616E2C" w:rsidRDefault="00616E2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16E2C" w14:paraId="2A0FB6DA" w14:textId="77777777">
        <w:trPr>
          <w:trHeight w:val="165"/>
        </w:trPr>
        <w:tc>
          <w:tcPr>
            <w:tcW w:w="1877" w:type="dxa"/>
            <w:shd w:val="clear" w:color="auto" w:fill="C5E0B3" w:themeFill="accent6" w:themeFillTint="66"/>
          </w:tcPr>
          <w:p w14:paraId="74BA3A97"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44" w:type="dxa"/>
            <w:shd w:val="clear" w:color="auto" w:fill="C5E0B3" w:themeFill="accent6" w:themeFillTint="66"/>
          </w:tcPr>
          <w:p w14:paraId="2766B3E2"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616E2C" w14:paraId="3E196869" w14:textId="77777777">
        <w:trPr>
          <w:trHeight w:val="761"/>
        </w:trPr>
        <w:tc>
          <w:tcPr>
            <w:tcW w:w="1877" w:type="dxa"/>
          </w:tcPr>
          <w:p w14:paraId="37E68331"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tc>
        <w:tc>
          <w:tcPr>
            <w:tcW w:w="8044" w:type="dxa"/>
          </w:tcPr>
          <w:p w14:paraId="2143B8E8"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basic question, to our understanding, is whether there is correlation between UE indicates the capability of simultaneous transmission and does NOT indicate any power sharing mode. Our answer is yes. If UE is about to transmit UL simultaneously, similar to NR-DC, semi-static power sharing mode 1 should a basic feature. Otherwise, “no power sharing” would be meaningless. It is different from NW making decision whether enable/disable power sharing or simultaneous transmission. For example, if UE is not provided any power sharing mode, UE can just drop transmission to source cell. </w:t>
            </w:r>
          </w:p>
        </w:tc>
      </w:tr>
      <w:tr w:rsidR="00616E2C" w14:paraId="390780C2" w14:textId="77777777">
        <w:trPr>
          <w:trHeight w:val="761"/>
        </w:trPr>
        <w:tc>
          <w:tcPr>
            <w:tcW w:w="1877" w:type="dxa"/>
          </w:tcPr>
          <w:p w14:paraId="6FC74C99"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44" w:type="dxa"/>
          </w:tcPr>
          <w:p w14:paraId="4BD27C39"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understanding, two issues are discussed in parallel: the NWs ability to configure the UE to always transmit to target (and drop source if needed), and how to define the UE capability of power sharing.</w:t>
            </w:r>
          </w:p>
          <w:p w14:paraId="64F46D3F" w14:textId="77777777" w:rsidR="00616E2C" w:rsidRDefault="00616E2C">
            <w:pPr>
              <w:pStyle w:val="BodyText"/>
              <w:spacing w:before="0" w:after="0" w:line="240" w:lineRule="auto"/>
              <w:rPr>
                <w:rFonts w:ascii="Times New Roman" w:hAnsi="Times New Roman"/>
                <w:sz w:val="22"/>
                <w:szCs w:val="22"/>
                <w:lang w:eastAsia="zh-CN"/>
              </w:rPr>
            </w:pPr>
          </w:p>
          <w:p w14:paraId="1010023A"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Again in our understanding, there seems to wide agreement that if the NW does not provide </w:t>
            </w:r>
            <w:r>
              <w:rPr>
                <w:rFonts w:ascii="Times New Roman" w:hAnsi="Times New Roman"/>
                <w:i/>
                <w:iCs/>
                <w:sz w:val="22"/>
                <w:szCs w:val="22"/>
                <w:lang w:eastAsia="zh-CN"/>
              </w:rPr>
              <w:t xml:space="preserve">UplinkPowerSharingDAPS-HO-mode </w:t>
            </w:r>
            <w:r>
              <w:rPr>
                <w:rFonts w:ascii="Times New Roman" w:hAnsi="Times New Roman"/>
                <w:sz w:val="22"/>
                <w:szCs w:val="22"/>
                <w:lang w:eastAsia="zh-CN"/>
              </w:rPr>
              <w:t>the UE would only transmit to target in case of collision.</w:t>
            </w:r>
          </w:p>
          <w:p w14:paraId="5132139B" w14:textId="77777777" w:rsidR="00616E2C" w:rsidRDefault="00616E2C">
            <w:pPr>
              <w:pStyle w:val="BodyText"/>
              <w:spacing w:before="0" w:after="0" w:line="240" w:lineRule="auto"/>
              <w:rPr>
                <w:rFonts w:ascii="Times New Roman" w:hAnsi="Times New Roman"/>
                <w:sz w:val="22"/>
                <w:szCs w:val="22"/>
                <w:lang w:eastAsia="zh-CN"/>
              </w:rPr>
            </w:pPr>
          </w:p>
          <w:p w14:paraId="0927056B"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Regarding the issue on how to define the capability, the technical difference among the proposals seem small, and could be discussed on the UE capability threads.</w:t>
            </w:r>
          </w:p>
        </w:tc>
      </w:tr>
      <w:tr w:rsidR="00616E2C" w14:paraId="06F0A1D6" w14:textId="77777777">
        <w:trPr>
          <w:trHeight w:val="761"/>
        </w:trPr>
        <w:tc>
          <w:tcPr>
            <w:tcW w:w="1877" w:type="dxa"/>
          </w:tcPr>
          <w:p w14:paraId="6FE376BA"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044EBF20"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Below we provide suggested TP merging several TPs. In addition, we would like to add UE behavior for the case that the UE is provided </w:t>
            </w:r>
            <w:r>
              <w:rPr>
                <w:rFonts w:ascii="Times New Roman" w:hAnsi="Times New Roman"/>
                <w:i/>
                <w:iCs/>
                <w:sz w:val="22"/>
                <w:szCs w:val="22"/>
                <w:lang w:eastAsia="zh-CN"/>
              </w:rPr>
              <w:t>UplinkPowerSharingDAPS-HO-mode</w:t>
            </w:r>
            <w:r>
              <w:rPr>
                <w:rFonts w:ascii="Times New Roman" w:hAnsi="Times New Roman"/>
                <w:sz w:val="22"/>
                <w:szCs w:val="22"/>
                <w:lang w:eastAsia="zh-CN"/>
              </w:rPr>
              <w:t xml:space="preserve"> different from </w:t>
            </w:r>
            <w:r>
              <w:rPr>
                <w:rFonts w:ascii="Times New Roman" w:hAnsi="Times New Roman"/>
                <w:i/>
                <w:iCs/>
                <w:sz w:val="22"/>
                <w:szCs w:val="22"/>
                <w:lang w:eastAsia="zh-CN"/>
              </w:rPr>
              <w:t>UplinkPowerSharingDAPS-HO</w:t>
            </w:r>
            <w:r>
              <w:rPr>
                <w:rFonts w:ascii="Times New Roman" w:hAnsi="Times New Roman"/>
                <w:sz w:val="22"/>
                <w:szCs w:val="22"/>
                <w:lang w:eastAsia="zh-CN"/>
              </w:rPr>
              <w:t xml:space="preserve"> that the UE provides e.g., UE provides </w:t>
            </w:r>
            <w:r>
              <w:rPr>
                <w:rFonts w:ascii="Times New Roman" w:hAnsi="Times New Roman"/>
                <w:i/>
                <w:iCs/>
                <w:sz w:val="22"/>
                <w:szCs w:val="22"/>
                <w:lang w:eastAsia="zh-CN"/>
              </w:rPr>
              <w:t>UplinkPowerSharingDAPS-HO</w:t>
            </w:r>
            <w:r>
              <w:rPr>
                <w:rFonts w:ascii="Times New Roman" w:hAnsi="Times New Roman"/>
                <w:sz w:val="22"/>
                <w:szCs w:val="22"/>
                <w:lang w:eastAsia="zh-CN"/>
              </w:rPr>
              <w:t xml:space="preserve"> = </w:t>
            </w:r>
            <w:r>
              <w:rPr>
                <w:rFonts w:ascii="Times New Roman" w:hAnsi="Times New Roman"/>
                <w:i/>
                <w:sz w:val="22"/>
                <w:szCs w:val="22"/>
                <w:lang w:eastAsia="ja-JP"/>
              </w:rPr>
              <w:t>Semi-static-mode1</w:t>
            </w:r>
            <w:r>
              <w:rPr>
                <w:rFonts w:ascii="Times New Roman" w:hAnsi="Times New Roman"/>
                <w:sz w:val="22"/>
                <w:szCs w:val="22"/>
                <w:lang w:eastAsia="zh-CN"/>
              </w:rPr>
              <w:t xml:space="preserve"> but it is provided with </w:t>
            </w:r>
            <w:r>
              <w:rPr>
                <w:rFonts w:ascii="Times New Roman" w:hAnsi="Times New Roman"/>
                <w:i/>
                <w:iCs/>
                <w:sz w:val="22"/>
                <w:szCs w:val="22"/>
                <w:lang w:eastAsia="zh-CN"/>
              </w:rPr>
              <w:t>UplinkPowerSharingDAPS-HO-mode</w:t>
            </w:r>
            <w:r>
              <w:rPr>
                <w:rFonts w:ascii="Times New Roman" w:hAnsi="Times New Roman"/>
                <w:sz w:val="22"/>
                <w:szCs w:val="22"/>
                <w:lang w:eastAsia="zh-CN"/>
              </w:rPr>
              <w:t xml:space="preserve"> = </w:t>
            </w:r>
            <w:r>
              <w:rPr>
                <w:rFonts w:ascii="Times New Roman" w:hAnsi="Times New Roman"/>
                <w:i/>
                <w:sz w:val="22"/>
                <w:szCs w:val="22"/>
                <w:lang w:eastAsia="ja-JP"/>
              </w:rPr>
              <w:t xml:space="preserve">Dynamic. </w:t>
            </w:r>
            <w:r>
              <w:rPr>
                <w:rFonts w:ascii="Times New Roman" w:hAnsi="Times New Roman"/>
                <w:iCs/>
                <w:sz w:val="22"/>
                <w:szCs w:val="22"/>
                <w:lang w:eastAsia="ja-JP"/>
              </w:rPr>
              <w:t>Although</w:t>
            </w:r>
            <w:r>
              <w:rPr>
                <w:rFonts w:ascii="Times New Roman" w:hAnsi="Times New Roman"/>
                <w:i/>
                <w:sz w:val="22"/>
                <w:szCs w:val="22"/>
                <w:lang w:eastAsia="ja-JP"/>
              </w:rPr>
              <w:t xml:space="preserve"> </w:t>
            </w:r>
            <w:r>
              <w:rPr>
                <w:rFonts w:ascii="Times New Roman" w:hAnsi="Times New Roman"/>
                <w:iCs/>
                <w:sz w:val="22"/>
                <w:szCs w:val="22"/>
                <w:lang w:eastAsia="ja-JP"/>
              </w:rPr>
              <w:t>t</w:t>
            </w:r>
            <w:r>
              <w:rPr>
                <w:rFonts w:ascii="Times New Roman" w:hAnsi="Times New Roman"/>
                <w:sz w:val="22"/>
                <w:szCs w:val="22"/>
                <w:lang w:eastAsia="zh-CN"/>
              </w:rPr>
              <w:t>his could be an error case, UE behavior should be well-specified in the spec.</w:t>
            </w:r>
          </w:p>
          <w:p w14:paraId="5C06E459" w14:textId="77777777" w:rsidR="00616E2C" w:rsidRDefault="00616E2C">
            <w:pPr>
              <w:pStyle w:val="BodyText"/>
              <w:spacing w:before="0" w:after="0" w:line="240" w:lineRule="auto"/>
              <w:rPr>
                <w:rFonts w:ascii="Times New Roman" w:hAnsi="Times New Roman"/>
                <w:sz w:val="22"/>
                <w:szCs w:val="22"/>
                <w:lang w:eastAsia="zh-CN"/>
              </w:rPr>
            </w:pPr>
          </w:p>
          <w:p w14:paraId="0F730D3E" w14:textId="77777777" w:rsidR="00616E2C" w:rsidRDefault="00CD6CAA">
            <w:pPr>
              <w:spacing w:before="0" w:after="0" w:line="240" w:lineRule="auto"/>
              <w:rPr>
                <w:sz w:val="22"/>
                <w:szCs w:val="22"/>
              </w:rPr>
            </w:pPr>
            <w:r>
              <w:rPr>
                <w:sz w:val="22"/>
                <w:szCs w:val="22"/>
                <w:lang w:eastAsia="zh-CN"/>
              </w:rPr>
              <w:t>One question somewhat related to Samsung’s TP for Alt.2 “</w:t>
            </w:r>
            <w:r>
              <w:rPr>
                <w:color w:val="FF0000"/>
                <w:sz w:val="22"/>
                <w:szCs w:val="22"/>
              </w:rPr>
              <w:t>The UE determines intra-frequency as described in Clause 9.2.1 of [10, TS38.133].</w:t>
            </w:r>
            <w:r>
              <w:rPr>
                <w:sz w:val="22"/>
                <w:szCs w:val="22"/>
                <w:lang w:eastAsia="zh-CN"/>
              </w:rPr>
              <w:t>”: we have “</w:t>
            </w:r>
            <w:r>
              <w:rPr>
                <w:sz w:val="22"/>
                <w:szCs w:val="22"/>
              </w:rPr>
              <w:t xml:space="preserve">if the carrier frequencies for the target MCG and the source MCG are </w:t>
            </w:r>
            <w:r>
              <w:rPr>
                <w:sz w:val="22"/>
                <w:szCs w:val="22"/>
                <w:highlight w:val="yellow"/>
              </w:rPr>
              <w:t>intra-frequency and intra-band</w:t>
            </w:r>
            <w:r>
              <w:rPr>
                <w:sz w:val="22"/>
                <w:szCs w:val="22"/>
              </w:rPr>
              <w:t>”. Does “</w:t>
            </w:r>
            <w:r>
              <w:rPr>
                <w:sz w:val="22"/>
                <w:szCs w:val="22"/>
                <w:highlight w:val="yellow"/>
              </w:rPr>
              <w:t>intra-frequency and intra-band</w:t>
            </w:r>
            <w:r>
              <w:rPr>
                <w:sz w:val="22"/>
                <w:szCs w:val="22"/>
              </w:rPr>
              <w:t>” mean intra-frequency case only, or mean both intra-frequency case and inter-frequency intra-band case? If it is former case, I wonder why we need to include intra-band here since intra-frequency by its own is already intra-band?</w:t>
            </w:r>
          </w:p>
          <w:p w14:paraId="4BCFAE02" w14:textId="77777777" w:rsidR="00616E2C" w:rsidRDefault="00616E2C">
            <w:pPr>
              <w:pStyle w:val="BodyText"/>
              <w:spacing w:before="0" w:after="0" w:line="240" w:lineRule="auto"/>
              <w:rPr>
                <w:rFonts w:ascii="Times New Roman" w:hAnsi="Times New Roman"/>
                <w:sz w:val="22"/>
                <w:szCs w:val="22"/>
                <w:lang w:eastAsia="zh-CN"/>
              </w:rPr>
            </w:pPr>
          </w:p>
          <w:p w14:paraId="79535C30" w14:textId="77777777" w:rsidR="00616E2C" w:rsidRDefault="00CD6CAA">
            <w:pPr>
              <w:pStyle w:val="BodyText"/>
              <w:spacing w:before="0" w:after="0" w:line="240" w:lineRule="auto"/>
              <w:rPr>
                <w:rFonts w:ascii="Times New Roman" w:hAnsi="Times New Roman"/>
                <w:b/>
                <w:bCs/>
                <w:sz w:val="22"/>
                <w:szCs w:val="22"/>
                <w:u w:val="single"/>
                <w:lang w:eastAsia="zh-CN"/>
              </w:rPr>
            </w:pPr>
            <w:r>
              <w:rPr>
                <w:rFonts w:ascii="Times New Roman" w:hAnsi="Times New Roman"/>
                <w:b/>
                <w:bCs/>
                <w:sz w:val="22"/>
                <w:szCs w:val="22"/>
                <w:u w:val="single"/>
                <w:lang w:eastAsia="zh-CN"/>
              </w:rPr>
              <w:t>Qualcomm’s suggested TP</w:t>
            </w:r>
          </w:p>
          <w:p w14:paraId="0E0498FF" w14:textId="77777777" w:rsidR="00616E2C" w:rsidRDefault="00616E2C">
            <w:pPr>
              <w:pStyle w:val="BodyText"/>
              <w:spacing w:before="0" w:after="0" w:line="240" w:lineRule="auto"/>
              <w:rPr>
                <w:rFonts w:ascii="Times New Roman" w:hAnsi="Times New Roman"/>
                <w:sz w:val="22"/>
                <w:szCs w:val="22"/>
                <w:lang w:eastAsia="zh-CN"/>
              </w:rPr>
            </w:pPr>
          </w:p>
          <w:tbl>
            <w:tblPr>
              <w:tblStyle w:val="TableGrid"/>
              <w:tblW w:w="7818" w:type="dxa"/>
              <w:tblLayout w:type="fixed"/>
              <w:tblLook w:val="04A0" w:firstRow="1" w:lastRow="0" w:firstColumn="1" w:lastColumn="0" w:noHBand="0" w:noVBand="1"/>
            </w:tblPr>
            <w:tblGrid>
              <w:gridCol w:w="7818"/>
            </w:tblGrid>
            <w:tr w:rsidR="00616E2C" w14:paraId="04398D95" w14:textId="77777777">
              <w:tc>
                <w:tcPr>
                  <w:tcW w:w="7818" w:type="dxa"/>
                </w:tcPr>
                <w:p w14:paraId="616E3657" w14:textId="77777777" w:rsidR="00616E2C" w:rsidRDefault="00CD6CAA">
                  <w:pPr>
                    <w:spacing w:before="0" w:after="0" w:line="240" w:lineRule="auto"/>
                    <w:rPr>
                      <w:b/>
                      <w:bCs/>
                      <w:sz w:val="22"/>
                      <w:szCs w:val="22"/>
                    </w:rPr>
                  </w:pPr>
                  <w:r>
                    <w:rPr>
                      <w:b/>
                      <w:bCs/>
                      <w:sz w:val="22"/>
                      <w:szCs w:val="22"/>
                    </w:rPr>
                    <w:t>15 Dual active protocol stack based handover</w:t>
                  </w:r>
                </w:p>
                <w:p w14:paraId="5C27A14A" w14:textId="77777777" w:rsidR="00616E2C" w:rsidRDefault="00CD6CAA">
                  <w:pPr>
                    <w:spacing w:before="0" w:after="0" w:line="240" w:lineRule="auto"/>
                    <w:jc w:val="center"/>
                    <w:rPr>
                      <w:sz w:val="22"/>
                      <w:szCs w:val="22"/>
                    </w:rPr>
                  </w:pPr>
                  <w:r>
                    <w:rPr>
                      <w:sz w:val="22"/>
                      <w:szCs w:val="22"/>
                    </w:rPr>
                    <w:t>&lt;unchanged text omitted&gt;</w:t>
                  </w:r>
                </w:p>
                <w:p w14:paraId="77636D1F" w14:textId="77777777" w:rsidR="00616E2C" w:rsidRDefault="00616E2C">
                  <w:pPr>
                    <w:spacing w:before="0" w:after="0" w:line="240" w:lineRule="auto"/>
                    <w:rPr>
                      <w:sz w:val="22"/>
                      <w:szCs w:val="22"/>
                    </w:rPr>
                  </w:pPr>
                </w:p>
                <w:p w14:paraId="3C5E24EA" w14:textId="77777777" w:rsidR="00616E2C" w:rsidRDefault="00CD6CAA">
                  <w:pPr>
                    <w:spacing w:before="0" w:after="0" w:line="240" w:lineRule="auto"/>
                    <w:rPr>
                      <w:rFonts w:eastAsia="Times New Roman"/>
                      <w:sz w:val="22"/>
                      <w:szCs w:val="22"/>
                    </w:rPr>
                  </w:pPr>
                  <w:r>
                    <w:rPr>
                      <w:sz w:val="22"/>
                      <w:szCs w:val="22"/>
                    </w:rPr>
                    <w:t xml:space="preserve">If the UE indicates </w:t>
                  </w:r>
                  <w:r>
                    <w:rPr>
                      <w:bCs/>
                      <w:i/>
                      <w:iCs/>
                      <w:sz w:val="22"/>
                      <w:szCs w:val="22"/>
                      <w:lang w:eastAsia="ko-KR"/>
                    </w:rPr>
                    <w:t xml:space="preserve">UplinkPowerSharingDAPS-HO </w:t>
                  </w:r>
                  <w:r>
                    <w:rPr>
                      <w:sz w:val="22"/>
                      <w:szCs w:val="22"/>
                      <w:lang w:eastAsia="ja-JP"/>
                    </w:rPr>
                    <w:t xml:space="preserve">= </w:t>
                  </w:r>
                  <w:r>
                    <w:rPr>
                      <w:i/>
                      <w:sz w:val="22"/>
                      <w:szCs w:val="22"/>
                      <w:lang w:eastAsia="ja-JP"/>
                    </w:rPr>
                    <w:t>Semi</w:t>
                  </w:r>
                  <w:ins w:id="9" w:author="Qualcomm" w:date="2020-04-01T15:58:00Z">
                    <w:r>
                      <w:rPr>
                        <w:i/>
                        <w:sz w:val="22"/>
                        <w:szCs w:val="22"/>
                        <w:lang w:eastAsia="ja-JP"/>
                      </w:rPr>
                      <w:t>-</w:t>
                    </w:r>
                  </w:ins>
                  <w:r>
                    <w:rPr>
                      <w:i/>
                      <w:sz w:val="22"/>
                      <w:szCs w:val="22"/>
                      <w:lang w:eastAsia="ja-JP"/>
                    </w:rPr>
                    <w:t xml:space="preserve">static-mode1 </w:t>
                  </w:r>
                  <w:r>
                    <w:rPr>
                      <w:sz w:val="22"/>
                      <w:szCs w:val="22"/>
                      <w:lang w:eastAsia="ja-JP"/>
                    </w:rPr>
                    <w:t xml:space="preserve">and is provided </w:t>
                  </w:r>
                  <w:r>
                    <w:rPr>
                      <w:i/>
                      <w:iCs/>
                      <w:sz w:val="22"/>
                      <w:szCs w:val="22"/>
                      <w:lang w:eastAsia="ko-KR"/>
                    </w:rPr>
                    <w:t>UplinkPowerSharingDAPS-HO-mode</w:t>
                  </w:r>
                  <w:r>
                    <w:rPr>
                      <w:sz w:val="22"/>
                      <w:szCs w:val="22"/>
                      <w:lang w:eastAsia="ja-JP"/>
                    </w:rPr>
                    <w:t xml:space="preserve"> = </w:t>
                  </w:r>
                  <w:r>
                    <w:rPr>
                      <w:i/>
                      <w:sz w:val="22"/>
                      <w:szCs w:val="22"/>
                      <w:lang w:eastAsia="ja-JP"/>
                    </w:rPr>
                    <w:t>Semi-static-mode1</w:t>
                  </w:r>
                  <w:r>
                    <w:rPr>
                      <w:sz w:val="22"/>
                      <w:szCs w:val="22"/>
                      <w:lang w:eastAsia="ja-JP"/>
                    </w:rPr>
                    <w:t xml:space="preserve">, </w:t>
                  </w:r>
                  <w:r>
                    <w:rPr>
                      <w:sz w:val="22"/>
                      <w:szCs w:val="22"/>
                    </w:rPr>
                    <w:t xml:space="preserve">the UE determines a transmission power for the target MCG or for the source MCG as described in Clause 7.6.2 for </w:t>
                  </w:r>
                  <w:del w:id="10" w:author="Qualcomm" w:date="2020-04-01T15:48:00Z">
                    <w:r>
                      <w:rPr>
                        <w:bCs/>
                        <w:i/>
                        <w:iCs/>
                        <w:sz w:val="22"/>
                        <w:szCs w:val="22"/>
                        <w:lang w:eastAsia="ko-KR"/>
                      </w:rPr>
                      <w:delText>UplinkPowerSharingDAPS-HO</w:delText>
                    </w:r>
                    <w:r>
                      <w:rPr>
                        <w:i/>
                        <w:iCs/>
                        <w:sz w:val="22"/>
                        <w:szCs w:val="22"/>
                        <w:lang w:eastAsia="ja-JP"/>
                      </w:rPr>
                      <w:delText xml:space="preserve"> </w:delText>
                    </w:r>
                  </w:del>
                  <w:ins w:id="11" w:author="Qualcomm" w:date="2020-04-01T15:48:00Z">
                    <w:r>
                      <w:rPr>
                        <w:i/>
                        <w:iCs/>
                        <w:sz w:val="22"/>
                        <w:szCs w:val="22"/>
                        <w:lang w:eastAsia="ja-JP"/>
                      </w:rPr>
                      <w:t>NR-DC-PC-mode</w:t>
                    </w:r>
                    <w:r>
                      <w:rPr>
                        <w:sz w:val="22"/>
                        <w:szCs w:val="22"/>
                        <w:lang w:eastAsia="ja-JP"/>
                      </w:rPr>
                      <w:t xml:space="preserve"> </w:t>
                    </w:r>
                  </w:ins>
                  <w:r>
                    <w:rPr>
                      <w:sz w:val="22"/>
                      <w:szCs w:val="22"/>
                      <w:lang w:eastAsia="ja-JP"/>
                    </w:rPr>
                    <w:t xml:space="preserve">= </w:t>
                  </w:r>
                  <w:r>
                    <w:rPr>
                      <w:i/>
                      <w:sz w:val="22"/>
                      <w:szCs w:val="22"/>
                      <w:lang w:eastAsia="ja-JP"/>
                    </w:rPr>
                    <w:t>Semi-static-mode1</w:t>
                  </w:r>
                  <w:r>
                    <w:rPr>
                      <w:sz w:val="22"/>
                      <w:szCs w:val="22"/>
                    </w:rPr>
                    <w:t xml:space="preserve"> by considering the target MCG as the MCG and the source MCG as the SCG.</w:t>
                  </w:r>
                </w:p>
                <w:p w14:paraId="02BAF928" w14:textId="77777777" w:rsidR="00616E2C" w:rsidRDefault="00CD6CAA">
                  <w:pPr>
                    <w:spacing w:before="0" w:after="0" w:line="240" w:lineRule="auto"/>
                    <w:rPr>
                      <w:sz w:val="22"/>
                      <w:szCs w:val="22"/>
                    </w:rPr>
                  </w:pPr>
                  <w:r>
                    <w:rPr>
                      <w:sz w:val="22"/>
                      <w:szCs w:val="22"/>
                    </w:rPr>
                    <w:t xml:space="preserve">If the UE indicates </w:t>
                  </w:r>
                  <w:r>
                    <w:rPr>
                      <w:bCs/>
                      <w:i/>
                      <w:iCs/>
                      <w:sz w:val="22"/>
                      <w:szCs w:val="22"/>
                      <w:lang w:eastAsia="ko-KR"/>
                    </w:rPr>
                    <w:t xml:space="preserve">UplinkPowerSharingDAPS-HO </w:t>
                  </w:r>
                  <w:r>
                    <w:rPr>
                      <w:sz w:val="22"/>
                      <w:szCs w:val="22"/>
                      <w:lang w:eastAsia="ja-JP"/>
                    </w:rPr>
                    <w:t xml:space="preserve">= </w:t>
                  </w:r>
                  <w:r>
                    <w:rPr>
                      <w:i/>
                      <w:sz w:val="22"/>
                      <w:szCs w:val="22"/>
                      <w:lang w:eastAsia="ja-JP"/>
                    </w:rPr>
                    <w:t>Semi</w:t>
                  </w:r>
                  <w:ins w:id="12" w:author="Qualcomm" w:date="2020-04-01T15:58:00Z">
                    <w:r>
                      <w:rPr>
                        <w:i/>
                        <w:sz w:val="22"/>
                        <w:szCs w:val="22"/>
                        <w:lang w:eastAsia="ja-JP"/>
                      </w:rPr>
                      <w:t>-</w:t>
                    </w:r>
                  </w:ins>
                  <w:r>
                    <w:rPr>
                      <w:i/>
                      <w:sz w:val="22"/>
                      <w:szCs w:val="22"/>
                      <w:lang w:eastAsia="ja-JP"/>
                    </w:rPr>
                    <w:t>static-mode2</w:t>
                  </w:r>
                  <w:r>
                    <w:rPr>
                      <w:sz w:val="22"/>
                      <w:szCs w:val="22"/>
                      <w:lang w:eastAsia="ja-JP"/>
                    </w:rPr>
                    <w:t xml:space="preserve"> and is provided </w:t>
                  </w:r>
                  <w:r>
                    <w:rPr>
                      <w:i/>
                      <w:iCs/>
                      <w:sz w:val="22"/>
                      <w:szCs w:val="22"/>
                      <w:lang w:eastAsia="ko-KR"/>
                    </w:rPr>
                    <w:t>UplinkPowerSharingDAPS-HO-mode</w:t>
                  </w:r>
                  <w:r>
                    <w:rPr>
                      <w:sz w:val="22"/>
                      <w:szCs w:val="22"/>
                      <w:lang w:eastAsia="ja-JP"/>
                    </w:rPr>
                    <w:t xml:space="preserve"> = </w:t>
                  </w:r>
                  <w:r>
                    <w:rPr>
                      <w:i/>
                      <w:sz w:val="22"/>
                      <w:szCs w:val="22"/>
                      <w:lang w:eastAsia="ja-JP"/>
                    </w:rPr>
                    <w:t>Semi-static-mode2</w:t>
                  </w:r>
                  <w:r>
                    <w:rPr>
                      <w:sz w:val="22"/>
                      <w:szCs w:val="22"/>
                      <w:lang w:eastAsia="ja-JP"/>
                    </w:rPr>
                    <w:t xml:space="preserve">, </w:t>
                  </w:r>
                  <w:r>
                    <w:rPr>
                      <w:sz w:val="22"/>
                      <w:szCs w:val="22"/>
                    </w:rPr>
                    <w:t xml:space="preserve">the UE determines a transmission power for the target MCG or for the source SCG as described in Clause 7.6.2 for </w:t>
                  </w:r>
                  <w:del w:id="13" w:author="Qualcomm" w:date="2020-04-01T15:48:00Z">
                    <w:r>
                      <w:rPr>
                        <w:bCs/>
                        <w:i/>
                        <w:iCs/>
                        <w:sz w:val="22"/>
                        <w:szCs w:val="22"/>
                        <w:lang w:eastAsia="ko-KR"/>
                      </w:rPr>
                      <w:delText>UplinkPowerSharingDAPS-HO</w:delText>
                    </w:r>
                    <w:r>
                      <w:rPr>
                        <w:i/>
                        <w:iCs/>
                        <w:sz w:val="22"/>
                        <w:szCs w:val="22"/>
                        <w:lang w:eastAsia="ja-JP"/>
                      </w:rPr>
                      <w:delText xml:space="preserve"> </w:delText>
                    </w:r>
                  </w:del>
                  <w:ins w:id="14" w:author="Qualcomm" w:date="2020-04-01T15:48:00Z">
                    <w:r>
                      <w:rPr>
                        <w:i/>
                        <w:iCs/>
                        <w:sz w:val="22"/>
                        <w:szCs w:val="22"/>
                        <w:lang w:eastAsia="ja-JP"/>
                      </w:rPr>
                      <w:t>NR-DC-PC-mode</w:t>
                    </w:r>
                    <w:r>
                      <w:rPr>
                        <w:sz w:val="22"/>
                        <w:szCs w:val="22"/>
                        <w:lang w:eastAsia="ja-JP"/>
                      </w:rPr>
                      <w:t xml:space="preserve"> </w:t>
                    </w:r>
                  </w:ins>
                  <w:r>
                    <w:rPr>
                      <w:sz w:val="22"/>
                      <w:szCs w:val="22"/>
                      <w:lang w:eastAsia="ja-JP"/>
                    </w:rPr>
                    <w:t xml:space="preserve">= </w:t>
                  </w:r>
                  <w:r>
                    <w:rPr>
                      <w:i/>
                      <w:sz w:val="22"/>
                      <w:szCs w:val="22"/>
                      <w:lang w:eastAsia="ja-JP"/>
                    </w:rPr>
                    <w:t>Semi-static-mode2</w:t>
                  </w:r>
                  <w:r>
                    <w:rPr>
                      <w:sz w:val="22"/>
                      <w:szCs w:val="22"/>
                    </w:rPr>
                    <w:t xml:space="preserve"> by considering the target MCG as the MCG and the source MCG as the SCG.</w:t>
                  </w:r>
                </w:p>
                <w:p w14:paraId="59F52655" w14:textId="77777777" w:rsidR="00616E2C" w:rsidRDefault="00CD6CAA">
                  <w:pPr>
                    <w:spacing w:before="0" w:after="0" w:line="240" w:lineRule="auto"/>
                    <w:rPr>
                      <w:sz w:val="22"/>
                      <w:szCs w:val="22"/>
                    </w:rPr>
                  </w:pPr>
                  <w:r>
                    <w:rPr>
                      <w:sz w:val="22"/>
                      <w:szCs w:val="22"/>
                    </w:rPr>
                    <w:t xml:space="preserve">If the UE indicates </w:t>
                  </w:r>
                  <w:r>
                    <w:rPr>
                      <w:bCs/>
                      <w:i/>
                      <w:iCs/>
                      <w:sz w:val="22"/>
                      <w:szCs w:val="22"/>
                      <w:lang w:eastAsia="ko-KR"/>
                    </w:rPr>
                    <w:t xml:space="preserve">UplinkPowerSharingDAPS-HO </w:t>
                  </w:r>
                  <w:r>
                    <w:rPr>
                      <w:sz w:val="22"/>
                      <w:szCs w:val="22"/>
                      <w:lang w:eastAsia="ja-JP"/>
                    </w:rPr>
                    <w:t xml:space="preserve">= </w:t>
                  </w:r>
                  <w:r>
                    <w:rPr>
                      <w:i/>
                      <w:sz w:val="22"/>
                      <w:szCs w:val="22"/>
                      <w:lang w:eastAsia="ja-JP"/>
                    </w:rPr>
                    <w:t xml:space="preserve">Dynamic </w:t>
                  </w:r>
                  <w:r>
                    <w:rPr>
                      <w:sz w:val="22"/>
                      <w:szCs w:val="22"/>
                      <w:lang w:eastAsia="ja-JP"/>
                    </w:rPr>
                    <w:t>and is provided</w:t>
                  </w:r>
                  <w:r>
                    <w:rPr>
                      <w:i/>
                      <w:sz w:val="22"/>
                      <w:szCs w:val="22"/>
                      <w:lang w:eastAsia="ja-JP"/>
                    </w:rPr>
                    <w:t xml:space="preserve"> </w:t>
                  </w:r>
                  <w:r>
                    <w:rPr>
                      <w:i/>
                      <w:iCs/>
                      <w:sz w:val="22"/>
                      <w:szCs w:val="22"/>
                      <w:lang w:eastAsia="ko-KR"/>
                    </w:rPr>
                    <w:t>UplinkPowerSharingDAPS-HO-mode</w:t>
                  </w:r>
                  <w:r>
                    <w:rPr>
                      <w:iCs/>
                      <w:sz w:val="22"/>
                      <w:szCs w:val="22"/>
                      <w:lang w:eastAsia="ko-KR"/>
                    </w:rPr>
                    <w:t xml:space="preserve"> </w:t>
                  </w:r>
                  <w:r>
                    <w:rPr>
                      <w:sz w:val="22"/>
                      <w:szCs w:val="22"/>
                      <w:lang w:eastAsia="ja-JP"/>
                    </w:rPr>
                    <w:t xml:space="preserve">= </w:t>
                  </w:r>
                  <w:r>
                    <w:rPr>
                      <w:i/>
                      <w:sz w:val="22"/>
                      <w:szCs w:val="22"/>
                      <w:lang w:eastAsia="ja-JP"/>
                    </w:rPr>
                    <w:t>Dynamic</w:t>
                  </w:r>
                  <w:r>
                    <w:rPr>
                      <w:sz w:val="22"/>
                      <w:szCs w:val="22"/>
                      <w:lang w:eastAsia="ja-JP"/>
                    </w:rPr>
                    <w:t xml:space="preserve">, </w:t>
                  </w:r>
                  <w:r>
                    <w:rPr>
                      <w:sz w:val="22"/>
                      <w:szCs w:val="22"/>
                    </w:rPr>
                    <w:t xml:space="preserve">the UE determines a transmission power for the target MCG or for the source MCG as described in Clause 7.6.2 for </w:t>
                  </w:r>
                  <w:del w:id="15" w:author="Qualcomm" w:date="2020-04-01T15:49:00Z">
                    <w:r>
                      <w:rPr>
                        <w:bCs/>
                        <w:i/>
                        <w:iCs/>
                        <w:sz w:val="22"/>
                        <w:szCs w:val="22"/>
                        <w:lang w:eastAsia="ko-KR"/>
                      </w:rPr>
                      <w:delText>UplinkPowerSharingDAPS-HO</w:delText>
                    </w:r>
                    <w:r>
                      <w:rPr>
                        <w:i/>
                        <w:iCs/>
                        <w:sz w:val="22"/>
                        <w:szCs w:val="22"/>
                        <w:lang w:eastAsia="ja-JP"/>
                      </w:rPr>
                      <w:delText xml:space="preserve"> </w:delText>
                    </w:r>
                  </w:del>
                  <w:ins w:id="16" w:author="Qualcomm" w:date="2020-04-01T15:49:00Z">
                    <w:r>
                      <w:rPr>
                        <w:i/>
                        <w:iCs/>
                        <w:sz w:val="22"/>
                        <w:szCs w:val="22"/>
                        <w:lang w:eastAsia="ja-JP"/>
                      </w:rPr>
                      <w:t>NR-DC-PC-mode</w:t>
                    </w:r>
                    <w:r>
                      <w:rPr>
                        <w:sz w:val="22"/>
                        <w:szCs w:val="22"/>
                        <w:lang w:eastAsia="ja-JP"/>
                      </w:rPr>
                      <w:t xml:space="preserve"> </w:t>
                    </w:r>
                  </w:ins>
                  <w:r>
                    <w:rPr>
                      <w:sz w:val="22"/>
                      <w:szCs w:val="22"/>
                      <w:lang w:eastAsia="ja-JP"/>
                    </w:rPr>
                    <w:t xml:space="preserve">= </w:t>
                  </w:r>
                  <w:r>
                    <w:rPr>
                      <w:i/>
                      <w:sz w:val="22"/>
                      <w:szCs w:val="22"/>
                      <w:lang w:eastAsia="ja-JP"/>
                    </w:rPr>
                    <w:t>Dynamic</w:t>
                  </w:r>
                  <w:r>
                    <w:rPr>
                      <w:sz w:val="22"/>
                      <w:szCs w:val="22"/>
                    </w:rPr>
                    <w:t xml:space="preserve"> by considering the target MCG as the MCG and the source MCG as the SCG.</w:t>
                  </w:r>
                </w:p>
                <w:p w14:paraId="2CCC6A91" w14:textId="77777777" w:rsidR="00616E2C" w:rsidRDefault="00616E2C">
                  <w:pPr>
                    <w:spacing w:before="0" w:after="0" w:line="240" w:lineRule="auto"/>
                    <w:rPr>
                      <w:sz w:val="22"/>
                      <w:szCs w:val="22"/>
                    </w:rPr>
                  </w:pPr>
                </w:p>
                <w:p w14:paraId="3921056F" w14:textId="77777777" w:rsidR="00616E2C" w:rsidRDefault="00CD6CAA">
                  <w:pPr>
                    <w:spacing w:before="0" w:after="0" w:line="240" w:lineRule="auto"/>
                    <w:rPr>
                      <w:sz w:val="22"/>
                      <w:szCs w:val="22"/>
                    </w:rPr>
                  </w:pPr>
                  <w:r>
                    <w:rPr>
                      <w:sz w:val="22"/>
                      <w:szCs w:val="22"/>
                    </w:rPr>
                    <w:t xml:space="preserve">If </w:t>
                  </w:r>
                </w:p>
                <w:p w14:paraId="42DA351D" w14:textId="77777777" w:rsidR="00616E2C" w:rsidRDefault="00CD6CAA">
                  <w:pPr>
                    <w:pStyle w:val="B1"/>
                    <w:spacing w:before="0" w:after="0" w:line="240" w:lineRule="auto"/>
                    <w:ind w:left="560" w:hanging="276"/>
                    <w:rPr>
                      <w:sz w:val="22"/>
                      <w:szCs w:val="22"/>
                    </w:rPr>
                  </w:pPr>
                  <w:r>
                    <w:rPr>
                      <w:sz w:val="22"/>
                      <w:szCs w:val="22"/>
                    </w:rPr>
                    <w:t>-</w:t>
                  </w:r>
                  <w:r>
                    <w:rPr>
                      <w:sz w:val="22"/>
                      <w:szCs w:val="22"/>
                    </w:rPr>
                    <w:tab/>
                    <w:t xml:space="preserve">the UE does not provide </w:t>
                  </w:r>
                  <w:r>
                    <w:rPr>
                      <w:bCs/>
                      <w:i/>
                      <w:iCs/>
                      <w:sz w:val="22"/>
                      <w:szCs w:val="22"/>
                      <w:lang w:eastAsia="ko-KR"/>
                    </w:rPr>
                    <w:t>UplinkPowerSharingDAPS-HO,</w:t>
                  </w:r>
                  <w:r>
                    <w:rPr>
                      <w:bCs/>
                      <w:sz w:val="22"/>
                      <w:szCs w:val="22"/>
                      <w:lang w:eastAsia="ko-KR"/>
                    </w:rPr>
                    <w:t xml:space="preserve"> </w:t>
                  </w:r>
                  <w:ins w:id="17" w:author="Qualcomm" w:date="2020-04-21T11:15:00Z">
                    <w:r>
                      <w:rPr>
                        <w:bCs/>
                        <w:sz w:val="22"/>
                        <w:szCs w:val="22"/>
                        <w:lang w:eastAsia="ko-KR"/>
                      </w:rPr>
                      <w:t xml:space="preserve">or is not provided </w:t>
                    </w:r>
                  </w:ins>
                  <w:ins w:id="18" w:author="Qualcomm" w:date="2020-04-21T11:16:00Z">
                    <w:r>
                      <w:rPr>
                        <w:bCs/>
                        <w:i/>
                        <w:iCs/>
                        <w:sz w:val="22"/>
                        <w:szCs w:val="22"/>
                        <w:lang w:eastAsia="ko-KR"/>
                      </w:rPr>
                      <w:t>UplinkPowerSharingDAPS-HO-mode</w:t>
                    </w:r>
                  </w:ins>
                  <w:r>
                    <w:rPr>
                      <w:sz w:val="22"/>
                      <w:szCs w:val="22"/>
                    </w:rPr>
                    <w:t>,</w:t>
                  </w:r>
                  <w:ins w:id="19" w:author="Qualcomm" w:date="2020-04-21T11:16:00Z">
                    <w:r>
                      <w:rPr>
                        <w:sz w:val="22"/>
                        <w:szCs w:val="22"/>
                      </w:rPr>
                      <w:t xml:space="preserve"> or is provided </w:t>
                    </w:r>
                  </w:ins>
                  <w:ins w:id="20" w:author="Qualcomm" w:date="2020-04-21T11:17:00Z">
                    <w:r>
                      <w:rPr>
                        <w:bCs/>
                        <w:i/>
                        <w:iCs/>
                        <w:sz w:val="22"/>
                        <w:szCs w:val="22"/>
                        <w:lang w:eastAsia="ko-KR"/>
                      </w:rPr>
                      <w:t>UplinkPowerSharingDAPS-HO-mode</w:t>
                    </w:r>
                  </w:ins>
                  <w:r>
                    <w:rPr>
                      <w:sz w:val="22"/>
                      <w:szCs w:val="22"/>
                    </w:rPr>
                    <w:t xml:space="preserve"> </w:t>
                  </w:r>
                  <w:ins w:id="21" w:author="Qualcomm" w:date="2020-04-21T11:20:00Z">
                    <w:r>
                      <w:rPr>
                        <w:sz w:val="22"/>
                        <w:szCs w:val="22"/>
                      </w:rPr>
                      <w:t xml:space="preserve">different from </w:t>
                    </w:r>
                    <w:r>
                      <w:rPr>
                        <w:bCs/>
                        <w:i/>
                        <w:iCs/>
                        <w:sz w:val="22"/>
                        <w:szCs w:val="22"/>
                        <w:lang w:eastAsia="ko-KR"/>
                      </w:rPr>
                      <w:t>UplinkPowerSharingDAPS-HO</w:t>
                    </w:r>
                  </w:ins>
                  <w:ins w:id="22" w:author="Qualcomm" w:date="2020-04-21T11:17:00Z">
                    <w:r>
                      <w:rPr>
                        <w:sz w:val="22"/>
                        <w:szCs w:val="22"/>
                      </w:rPr>
                      <w:t xml:space="preserve"> </w:t>
                    </w:r>
                  </w:ins>
                  <w:ins w:id="23" w:author="Qualcomm" w:date="2020-04-21T11:21:00Z">
                    <w:r>
                      <w:rPr>
                        <w:sz w:val="22"/>
                        <w:szCs w:val="22"/>
                      </w:rPr>
                      <w:t>that the UE provides,</w:t>
                    </w:r>
                  </w:ins>
                  <w:ins w:id="24" w:author="Qualcomm" w:date="2020-04-21T11:17:00Z">
                    <w:r>
                      <w:rPr>
                        <w:sz w:val="22"/>
                        <w:szCs w:val="22"/>
                      </w:rPr>
                      <w:t xml:space="preserve"> </w:t>
                    </w:r>
                  </w:ins>
                  <w:r>
                    <w:rPr>
                      <w:sz w:val="22"/>
                      <w:szCs w:val="22"/>
                    </w:rPr>
                    <w:t xml:space="preserve">and </w:t>
                  </w:r>
                </w:p>
                <w:p w14:paraId="48345F71" w14:textId="77777777" w:rsidR="00616E2C" w:rsidRDefault="00CD6CAA">
                  <w:pPr>
                    <w:pStyle w:val="B1"/>
                    <w:spacing w:before="0" w:after="0" w:line="240" w:lineRule="auto"/>
                    <w:ind w:left="560" w:hanging="276"/>
                    <w:rPr>
                      <w:sz w:val="22"/>
                      <w:szCs w:val="22"/>
                    </w:rPr>
                  </w:pPr>
                  <w:r>
                    <w:rPr>
                      <w:sz w:val="22"/>
                      <w:szCs w:val="22"/>
                    </w:rPr>
                    <w:lastRenderedPageBreak/>
                    <w:t>-</w:t>
                  </w:r>
                  <w:r>
                    <w:rPr>
                      <w:sz w:val="22"/>
                      <w:szCs w:val="22"/>
                    </w:rPr>
                    <w:tab/>
                    <w:t>UE transmissions on the target cell and the source cell</w:t>
                  </w:r>
                  <w:del w:id="25" w:author="Qualcomm" w:date="2020-04-21T11:28:00Z">
                    <w:r>
                      <w:rPr>
                        <w:sz w:val="22"/>
                        <w:szCs w:val="22"/>
                      </w:rPr>
                      <w:delText xml:space="preserve"> overlap</w:delText>
                    </w:r>
                  </w:del>
                  <w:r>
                    <w:rPr>
                      <w:sz w:val="22"/>
                      <w:szCs w:val="22"/>
                    </w:rPr>
                    <w:t xml:space="preserve"> </w:t>
                  </w:r>
                  <w:ins w:id="26" w:author="Qualcomm" w:date="2020-04-21T11:28:00Z">
                    <w:r>
                      <w:rPr>
                        <w:sz w:val="22"/>
                        <w:szCs w:val="22"/>
                      </w:rPr>
                      <w:t xml:space="preserve">are </w:t>
                    </w:r>
                  </w:ins>
                  <w:ins w:id="27" w:author="Qualcomm" w:date="2020-04-21T11:27:00Z">
                    <w:r>
                      <w:rPr>
                        <w:sz w:val="22"/>
                        <w:szCs w:val="22"/>
                      </w:rPr>
                      <w:t xml:space="preserve">in </w:t>
                    </w:r>
                  </w:ins>
                  <w:ins w:id="28" w:author="Qualcomm" w:date="2020-04-21T11:28:00Z">
                    <w:r>
                      <w:rPr>
                        <w:sz w:val="22"/>
                        <w:szCs w:val="22"/>
                      </w:rPr>
                      <w:t xml:space="preserve">overlapping </w:t>
                    </w:r>
                  </w:ins>
                  <w:ins w:id="29" w:author="Qualcomm" w:date="2020-04-21T11:27:00Z">
                    <w:r>
                      <w:rPr>
                        <w:sz w:val="22"/>
                        <w:szCs w:val="22"/>
                      </w:rPr>
                      <w:t>time resources</w:t>
                    </w:r>
                  </w:ins>
                </w:p>
                <w:p w14:paraId="1C3E5DF3" w14:textId="77777777" w:rsidR="00616E2C" w:rsidRDefault="00CD6CAA">
                  <w:pPr>
                    <w:spacing w:before="0" w:after="0" w:line="240" w:lineRule="auto"/>
                    <w:rPr>
                      <w:sz w:val="22"/>
                      <w:szCs w:val="22"/>
                    </w:rPr>
                  </w:pPr>
                  <w:r>
                    <w:rPr>
                      <w:sz w:val="22"/>
                      <w:szCs w:val="22"/>
                    </w:rPr>
                    <w:t>the UE transmits only on the target cell.</w:t>
                  </w:r>
                </w:p>
                <w:p w14:paraId="1FA6FC56" w14:textId="77777777" w:rsidR="00616E2C" w:rsidRDefault="00616E2C">
                  <w:pPr>
                    <w:spacing w:before="0" w:after="0" w:line="240" w:lineRule="auto"/>
                    <w:rPr>
                      <w:sz w:val="22"/>
                      <w:szCs w:val="22"/>
                    </w:rPr>
                  </w:pPr>
                </w:p>
                <w:p w14:paraId="642B268A" w14:textId="77777777" w:rsidR="00616E2C" w:rsidRDefault="00CD6CAA">
                  <w:pPr>
                    <w:spacing w:before="0" w:after="0" w:line="240" w:lineRule="auto"/>
                    <w:rPr>
                      <w:sz w:val="22"/>
                      <w:szCs w:val="22"/>
                    </w:rPr>
                  </w:pPr>
                  <w:r>
                    <w:rPr>
                      <w:sz w:val="22"/>
                      <w:szCs w:val="22"/>
                    </w:rPr>
                    <w:t xml:space="preserve">If </w:t>
                  </w:r>
                </w:p>
                <w:p w14:paraId="667257EB" w14:textId="77777777" w:rsidR="00616E2C" w:rsidRDefault="00CD6CAA">
                  <w:pPr>
                    <w:pStyle w:val="B1"/>
                    <w:spacing w:before="0" w:after="0" w:line="240" w:lineRule="auto"/>
                    <w:ind w:left="560" w:hanging="276"/>
                    <w:rPr>
                      <w:sz w:val="22"/>
                      <w:szCs w:val="22"/>
                    </w:rPr>
                  </w:pPr>
                  <w:r>
                    <w:rPr>
                      <w:sz w:val="22"/>
                      <w:szCs w:val="22"/>
                    </w:rPr>
                    <w:t xml:space="preserve">-   the UE </w:t>
                  </w:r>
                  <w:del w:id="30" w:author="Qualcomm" w:date="2020-04-21T11:31:00Z">
                    <w:r>
                      <w:rPr>
                        <w:sz w:val="22"/>
                        <w:szCs w:val="22"/>
                      </w:rPr>
                      <w:delText xml:space="preserve">does not </w:delText>
                    </w:r>
                  </w:del>
                  <w:r>
                    <w:rPr>
                      <w:sz w:val="22"/>
                      <w:szCs w:val="22"/>
                    </w:rPr>
                    <w:t>provide</w:t>
                  </w:r>
                  <w:ins w:id="31" w:author="Qualcomm" w:date="2020-04-21T11:31:00Z">
                    <w:r>
                      <w:rPr>
                        <w:sz w:val="22"/>
                        <w:szCs w:val="22"/>
                      </w:rPr>
                      <w:t>s</w:t>
                    </w:r>
                  </w:ins>
                  <w:r>
                    <w:rPr>
                      <w:sz w:val="22"/>
                      <w:szCs w:val="22"/>
                    </w:rPr>
                    <w:t xml:space="preserve"> </w:t>
                  </w:r>
                  <w:r>
                    <w:rPr>
                      <w:i/>
                      <w:iCs/>
                      <w:sz w:val="22"/>
                      <w:szCs w:val="22"/>
                    </w:rPr>
                    <w:t>UplinkPowerSharingDAPS-HO</w:t>
                  </w:r>
                  <w:r>
                    <w:rPr>
                      <w:sz w:val="22"/>
                      <w:szCs w:val="22"/>
                    </w:rPr>
                    <w:t xml:space="preserve">, and </w:t>
                  </w:r>
                </w:p>
                <w:p w14:paraId="4BA3BFC4" w14:textId="77777777" w:rsidR="00616E2C" w:rsidRDefault="00CD6CAA">
                  <w:pPr>
                    <w:pStyle w:val="B1"/>
                    <w:spacing w:before="0" w:after="0" w:line="240" w:lineRule="auto"/>
                    <w:ind w:left="560" w:hanging="276"/>
                    <w:rPr>
                      <w:sz w:val="22"/>
                      <w:szCs w:val="22"/>
                    </w:rPr>
                  </w:pPr>
                  <w:r>
                    <w:rPr>
                      <w:sz w:val="22"/>
                      <w:szCs w:val="22"/>
                    </w:rPr>
                    <w:t>-   UE transmissions on the target cell and the source cell overlap</w:t>
                  </w:r>
                </w:p>
                <w:p w14:paraId="6400A388" w14:textId="77777777" w:rsidR="00616E2C" w:rsidRDefault="00CD6CAA">
                  <w:pPr>
                    <w:spacing w:before="0" w:after="0" w:line="240" w:lineRule="auto"/>
                    <w:rPr>
                      <w:sz w:val="22"/>
                      <w:szCs w:val="22"/>
                    </w:rPr>
                  </w:pPr>
                  <w:r>
                    <w:rPr>
                      <w:sz w:val="22"/>
                      <w:szCs w:val="22"/>
                    </w:rPr>
                    <w:t xml:space="preserve">the UE transmits only on the target cell </w:t>
                  </w:r>
                </w:p>
                <w:p w14:paraId="078E96BD" w14:textId="77777777" w:rsidR="00616E2C" w:rsidRDefault="00CD6CAA">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rPr>
                    <w:t>&lt;unchanged text omitted&gt;</w:t>
                  </w:r>
                </w:p>
              </w:tc>
            </w:tr>
          </w:tbl>
          <w:p w14:paraId="2EF93418" w14:textId="77777777" w:rsidR="00616E2C" w:rsidRDefault="00616E2C">
            <w:pPr>
              <w:pStyle w:val="BodyText"/>
              <w:spacing w:before="0" w:after="0" w:line="240" w:lineRule="auto"/>
              <w:rPr>
                <w:rFonts w:ascii="Times New Roman" w:hAnsi="Times New Roman"/>
                <w:sz w:val="22"/>
                <w:szCs w:val="22"/>
                <w:lang w:eastAsia="zh-CN"/>
              </w:rPr>
            </w:pPr>
          </w:p>
          <w:p w14:paraId="29504194" w14:textId="77777777" w:rsidR="00616E2C" w:rsidRDefault="00616E2C">
            <w:pPr>
              <w:pStyle w:val="BodyText"/>
              <w:spacing w:before="0" w:after="0" w:line="240" w:lineRule="auto"/>
              <w:rPr>
                <w:rFonts w:ascii="Times New Roman" w:hAnsi="Times New Roman"/>
                <w:sz w:val="22"/>
                <w:szCs w:val="22"/>
                <w:lang w:eastAsia="zh-CN"/>
              </w:rPr>
            </w:pPr>
          </w:p>
        </w:tc>
      </w:tr>
      <w:tr w:rsidR="00616E2C" w14:paraId="1F813983" w14:textId="77777777">
        <w:trPr>
          <w:trHeight w:val="761"/>
        </w:trPr>
        <w:tc>
          <w:tcPr>
            <w:tcW w:w="1877" w:type="dxa"/>
          </w:tcPr>
          <w:p w14:paraId="587D44C4"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44" w:type="dxa"/>
          </w:tcPr>
          <w:p w14:paraId="58C3EB9E"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Quick question on the proposed TP from Qualcomm (above).</w:t>
            </w:r>
          </w:p>
          <w:p w14:paraId="6F32F31F" w14:textId="77777777" w:rsidR="00616E2C" w:rsidRDefault="00616E2C">
            <w:pPr>
              <w:pStyle w:val="BodyText"/>
              <w:spacing w:before="0" w:after="0" w:line="240" w:lineRule="auto"/>
              <w:rPr>
                <w:rFonts w:ascii="Times New Roman" w:hAnsi="Times New Roman"/>
                <w:sz w:val="22"/>
                <w:szCs w:val="22"/>
                <w:lang w:eastAsia="zh-CN"/>
              </w:rPr>
            </w:pPr>
          </w:p>
          <w:p w14:paraId="10A5ED97"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 last text seems to be bit strange.</w:t>
            </w:r>
          </w:p>
          <w:p w14:paraId="4898811D" w14:textId="77777777" w:rsidR="00616E2C" w:rsidRDefault="00CD6CAA">
            <w:pPr>
              <w:spacing w:before="0" w:after="0" w:line="240" w:lineRule="auto"/>
              <w:rPr>
                <w:sz w:val="22"/>
                <w:szCs w:val="22"/>
              </w:rPr>
            </w:pPr>
            <w:r>
              <w:rPr>
                <w:sz w:val="22"/>
                <w:szCs w:val="22"/>
                <w:lang w:eastAsia="zh-CN"/>
              </w:rPr>
              <w:t>“</w:t>
            </w:r>
            <w:r>
              <w:rPr>
                <w:sz w:val="22"/>
                <w:szCs w:val="22"/>
              </w:rPr>
              <w:t xml:space="preserve">If </w:t>
            </w:r>
          </w:p>
          <w:p w14:paraId="1D9E0569" w14:textId="77777777" w:rsidR="00616E2C" w:rsidRDefault="00CD6CAA">
            <w:pPr>
              <w:pStyle w:val="B1"/>
              <w:spacing w:before="0" w:after="0" w:line="240" w:lineRule="auto"/>
              <w:ind w:left="560" w:hanging="276"/>
              <w:rPr>
                <w:sz w:val="22"/>
                <w:szCs w:val="22"/>
              </w:rPr>
            </w:pPr>
            <w:r>
              <w:rPr>
                <w:sz w:val="22"/>
                <w:szCs w:val="22"/>
              </w:rPr>
              <w:t xml:space="preserve">-   the UE </w:t>
            </w:r>
            <w:del w:id="32" w:author="Qualcomm" w:date="2020-04-21T11:31:00Z">
              <w:r>
                <w:rPr>
                  <w:sz w:val="22"/>
                  <w:szCs w:val="22"/>
                </w:rPr>
                <w:delText xml:space="preserve">does not </w:delText>
              </w:r>
            </w:del>
            <w:r>
              <w:rPr>
                <w:sz w:val="22"/>
                <w:szCs w:val="22"/>
              </w:rPr>
              <w:t>provide</w:t>
            </w:r>
            <w:ins w:id="33" w:author="Qualcomm" w:date="2020-04-21T11:31:00Z">
              <w:r>
                <w:rPr>
                  <w:sz w:val="22"/>
                  <w:szCs w:val="22"/>
                </w:rPr>
                <w:t>s</w:t>
              </w:r>
            </w:ins>
            <w:r>
              <w:rPr>
                <w:sz w:val="22"/>
                <w:szCs w:val="22"/>
              </w:rPr>
              <w:t xml:space="preserve"> </w:t>
            </w:r>
            <w:r>
              <w:rPr>
                <w:i/>
                <w:iCs/>
                <w:sz w:val="22"/>
                <w:szCs w:val="22"/>
              </w:rPr>
              <w:t>UplinkPowerSharingDAPS-HO</w:t>
            </w:r>
            <w:r>
              <w:rPr>
                <w:sz w:val="22"/>
                <w:szCs w:val="22"/>
              </w:rPr>
              <w:t xml:space="preserve">, and </w:t>
            </w:r>
          </w:p>
          <w:p w14:paraId="524258BF" w14:textId="77777777" w:rsidR="00616E2C" w:rsidRDefault="00CD6CAA">
            <w:pPr>
              <w:pStyle w:val="B1"/>
              <w:spacing w:before="0" w:after="0" w:line="240" w:lineRule="auto"/>
              <w:ind w:left="560" w:hanging="276"/>
              <w:rPr>
                <w:sz w:val="22"/>
                <w:szCs w:val="22"/>
              </w:rPr>
            </w:pPr>
            <w:r>
              <w:rPr>
                <w:sz w:val="22"/>
                <w:szCs w:val="22"/>
              </w:rPr>
              <w:t>-   UE transmissions on the target cell and the source cell overlap</w:t>
            </w:r>
          </w:p>
          <w:p w14:paraId="56537BCA" w14:textId="77777777" w:rsidR="00616E2C" w:rsidRDefault="00CD6CAA">
            <w:pPr>
              <w:pStyle w:val="BodyText"/>
              <w:spacing w:before="0" w:after="0" w:line="240" w:lineRule="auto"/>
              <w:rPr>
                <w:rFonts w:ascii="Times New Roman" w:hAnsi="Times New Roman"/>
                <w:sz w:val="22"/>
                <w:szCs w:val="22"/>
              </w:rPr>
            </w:pPr>
            <w:r>
              <w:rPr>
                <w:rFonts w:ascii="Times New Roman" w:hAnsi="Times New Roman"/>
                <w:sz w:val="22"/>
                <w:szCs w:val="22"/>
              </w:rPr>
              <w:t>the UE transmits only on the target cell”</w:t>
            </w:r>
          </w:p>
          <w:p w14:paraId="5BC0DD81" w14:textId="77777777" w:rsidR="00616E2C" w:rsidRDefault="00616E2C">
            <w:pPr>
              <w:pStyle w:val="BodyText"/>
              <w:spacing w:before="0" w:after="0" w:line="240" w:lineRule="auto"/>
              <w:rPr>
                <w:rFonts w:ascii="Times New Roman" w:hAnsi="Times New Roman"/>
                <w:sz w:val="22"/>
                <w:szCs w:val="22"/>
              </w:rPr>
            </w:pPr>
          </w:p>
          <w:p w14:paraId="10FE9800" w14:textId="77777777" w:rsidR="00616E2C" w:rsidRDefault="00CD6CAA">
            <w:pPr>
              <w:pStyle w:val="BodyText"/>
              <w:spacing w:before="0" w:after="0" w:line="240" w:lineRule="auto"/>
              <w:rPr>
                <w:rFonts w:ascii="Times New Roman" w:hAnsi="Times New Roman"/>
                <w:sz w:val="22"/>
                <w:szCs w:val="22"/>
              </w:rPr>
            </w:pPr>
            <w:r>
              <w:rPr>
                <w:rFonts w:ascii="Times New Roman" w:hAnsi="Times New Roman"/>
                <w:sz w:val="22"/>
                <w:szCs w:val="22"/>
              </w:rPr>
              <w:t>This states that if the UE has indicated a capability and transmissions overlap, then it should only transmit on the target cell (regardsless of anything else). I think this may be updated similarly to what Apple suggested.</w:t>
            </w:r>
          </w:p>
          <w:p w14:paraId="1219EE53" w14:textId="77777777" w:rsidR="00616E2C" w:rsidRDefault="00616E2C">
            <w:pPr>
              <w:pStyle w:val="BodyText"/>
              <w:spacing w:before="0" w:after="0" w:line="240" w:lineRule="auto"/>
              <w:rPr>
                <w:rFonts w:ascii="Times New Roman" w:hAnsi="Times New Roman"/>
                <w:sz w:val="22"/>
                <w:szCs w:val="22"/>
                <w:lang w:eastAsia="zh-CN"/>
              </w:rPr>
            </w:pPr>
          </w:p>
          <w:p w14:paraId="07D8B415" w14:textId="77777777" w:rsidR="00616E2C" w:rsidRDefault="00616E2C">
            <w:pPr>
              <w:pStyle w:val="BodyText"/>
              <w:spacing w:before="0" w:after="0" w:line="240" w:lineRule="auto"/>
              <w:rPr>
                <w:rFonts w:ascii="Times New Roman" w:hAnsi="Times New Roman"/>
                <w:sz w:val="22"/>
                <w:szCs w:val="22"/>
                <w:lang w:eastAsia="zh-CN"/>
              </w:rPr>
            </w:pPr>
          </w:p>
        </w:tc>
      </w:tr>
      <w:tr w:rsidR="00616E2C" w14:paraId="5324AD07" w14:textId="77777777">
        <w:trPr>
          <w:trHeight w:val="761"/>
        </w:trPr>
        <w:tc>
          <w:tcPr>
            <w:tcW w:w="1877" w:type="dxa"/>
          </w:tcPr>
          <w:p w14:paraId="3B880CB0"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44" w:type="dxa"/>
          </w:tcPr>
          <w:p w14:paraId="6D5B9B52"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the suggested TP from Qualcomm’s input. (above or modified version in the follow-up email).</w:t>
            </w:r>
          </w:p>
          <w:p w14:paraId="6E627B64"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Regarding Qualcomm’s clarification about “intra-frequency and intra-band”, we think it is clear that </w:t>
            </w:r>
            <w:r>
              <w:rPr>
                <w:rFonts w:ascii="Times New Roman" w:hAnsi="Times New Roman"/>
                <w:sz w:val="22"/>
                <w:szCs w:val="22"/>
              </w:rPr>
              <w:t>“</w:t>
            </w:r>
            <w:r>
              <w:rPr>
                <w:rFonts w:ascii="Times New Roman" w:hAnsi="Times New Roman"/>
                <w:sz w:val="22"/>
                <w:szCs w:val="22"/>
                <w:lang w:eastAsia="zh-CN"/>
              </w:rPr>
              <w:t>intra-frequency and intra-band” means intra-frequency case only. And “intra-band” can be removed in the text Qualcomm refers to.</w:t>
            </w:r>
          </w:p>
        </w:tc>
      </w:tr>
      <w:tr w:rsidR="00616E2C" w14:paraId="11579348" w14:textId="77777777">
        <w:trPr>
          <w:trHeight w:val="761"/>
        </w:trPr>
        <w:tc>
          <w:tcPr>
            <w:tcW w:w="1877" w:type="dxa"/>
          </w:tcPr>
          <w:p w14:paraId="410ECF91"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ZTE</w:t>
            </w:r>
          </w:p>
        </w:tc>
        <w:tc>
          <w:tcPr>
            <w:tcW w:w="8044" w:type="dxa"/>
          </w:tcPr>
          <w:p w14:paraId="703DC856"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understanding, one of reason for UE to always drop source cell transmission in case of UL collision is that UE does not support any power sharing, i.e. nothing is reported by UE for power sharing. The other reason is that single Tx is reported as discussed in our contribution. There may be some other reasons which leads to drop source cell transmission. So we are agree that all the cases can be merged to one that the network configures UE to drop source transmission. This can be indicated by the absence of UL power sharing mode. So, we support Apples’s TP.</w:t>
            </w:r>
          </w:p>
          <w:p w14:paraId="0D3B8335" w14:textId="77777777" w:rsidR="00616E2C" w:rsidRDefault="00616E2C">
            <w:pPr>
              <w:pStyle w:val="BodyText"/>
              <w:spacing w:before="0" w:after="0" w:line="240" w:lineRule="auto"/>
              <w:rPr>
                <w:rFonts w:ascii="Times New Roman" w:hAnsi="Times New Roman"/>
                <w:sz w:val="22"/>
                <w:szCs w:val="22"/>
                <w:lang w:eastAsia="zh-CN"/>
              </w:rPr>
            </w:pPr>
          </w:p>
          <w:p w14:paraId="3F253463"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the description of power sharing reporting in TS38.213, we think these can be fixed after the relevant UE reporting is finished. </w:t>
            </w:r>
          </w:p>
        </w:tc>
      </w:tr>
      <w:tr w:rsidR="00616E2C" w14:paraId="07A5F84C" w14:textId="77777777">
        <w:trPr>
          <w:trHeight w:val="761"/>
        </w:trPr>
        <w:tc>
          <w:tcPr>
            <w:tcW w:w="1877" w:type="dxa"/>
          </w:tcPr>
          <w:p w14:paraId="67B9F869"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44" w:type="dxa"/>
          </w:tcPr>
          <w:p w14:paraId="647BCA61"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Like noted in our paper, the principle should be that the UE behavior should be dependent on the network configuration and not vice versa. Of course if UE does not support certain functionality, network should not configure such functionality for the UE. </w:t>
            </w:r>
          </w:p>
          <w:p w14:paraId="7C0FDD33"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Hence, regardless whether UE supports given power sharing mode(s), if NW does not configure any mode in use for the UE, UE should do the cancellation.  Now based on the agreements the approach in my understanding was that when there is no collision (as per overlap definition), there should always be some power sharing mechanism in use, and this can of course be clarified pending on the UE FG discussion</w:t>
            </w:r>
          </w:p>
        </w:tc>
      </w:tr>
      <w:tr w:rsidR="00616E2C" w14:paraId="6BAA5379" w14:textId="77777777">
        <w:trPr>
          <w:trHeight w:val="761"/>
        </w:trPr>
        <w:tc>
          <w:tcPr>
            <w:tcW w:w="1877" w:type="dxa"/>
          </w:tcPr>
          <w:p w14:paraId="05333E60"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44" w:type="dxa"/>
          </w:tcPr>
          <w:p w14:paraId="19EC9649" w14:textId="77777777" w:rsidR="00616E2C" w:rsidRDefault="00CD6CAA">
            <w:pPr>
              <w:pStyle w:val="BodyText"/>
              <w:spacing w:before="0" w:after="0" w:line="240" w:lineRule="auto"/>
              <w:rPr>
                <w:rFonts w:ascii="Times New Roman" w:eastAsia="PMingLiU" w:hAnsi="Times New Roman"/>
                <w:sz w:val="22"/>
                <w:szCs w:val="22"/>
                <w:lang w:eastAsia="zh-TW"/>
              </w:rPr>
            </w:pPr>
            <w:r>
              <w:rPr>
                <w:rFonts w:ascii="Times New Roman" w:hAnsi="Times New Roman"/>
                <w:sz w:val="22"/>
                <w:szCs w:val="22"/>
                <w:lang w:eastAsia="zh-CN"/>
              </w:rPr>
              <w:t>After reading through all the agreements, we find QC’s proposal most clear and match current RAN1 agreements</w:t>
            </w:r>
            <w:r>
              <w:rPr>
                <w:rFonts w:ascii="Times New Roman" w:eastAsia="PMingLiU" w:hAnsi="Times New Roman"/>
                <w:sz w:val="22"/>
                <w:szCs w:val="22"/>
                <w:lang w:eastAsia="zh-TW"/>
              </w:rPr>
              <w:t xml:space="preserve">, so </w:t>
            </w:r>
            <w:r>
              <w:rPr>
                <w:rFonts w:ascii="Times New Roman" w:eastAsia="PMingLiU" w:hAnsi="Times New Roman"/>
                <w:b/>
                <w:sz w:val="22"/>
                <w:szCs w:val="22"/>
                <w:lang w:eastAsia="zh-TW"/>
              </w:rPr>
              <w:t>we support QC’s suggested TP</w:t>
            </w:r>
            <w:r>
              <w:rPr>
                <w:rFonts w:ascii="Times New Roman" w:eastAsia="PMingLiU" w:hAnsi="Times New Roman"/>
                <w:sz w:val="22"/>
                <w:szCs w:val="22"/>
                <w:lang w:eastAsia="zh-TW"/>
              </w:rPr>
              <w:t>. One small suggestion is that we can do the following change:</w:t>
            </w:r>
          </w:p>
          <w:p w14:paraId="244E24D8" w14:textId="77777777" w:rsidR="00616E2C" w:rsidRDefault="00CD6CAA">
            <w:pPr>
              <w:pStyle w:val="BodyText"/>
              <w:spacing w:before="0" w:after="0" w:line="240" w:lineRule="auto"/>
              <w:rPr>
                <w:rFonts w:ascii="Times New Roman" w:eastAsia="PMingLiU" w:hAnsi="Times New Roman"/>
                <w:sz w:val="22"/>
                <w:szCs w:val="22"/>
                <w:lang w:eastAsia="zh-TW"/>
              </w:rPr>
            </w:pPr>
            <w:r>
              <w:rPr>
                <w:rFonts w:ascii="Times New Roman" w:eastAsia="PMingLiU" w:hAnsi="Times New Roman"/>
                <w:noProof/>
                <w:sz w:val="22"/>
                <w:szCs w:val="22"/>
                <w:lang w:eastAsia="zh-CN"/>
              </w:rPr>
              <w:lastRenderedPageBreak/>
              <mc:AlternateContent>
                <mc:Choice Requires="wps">
                  <w:drawing>
                    <wp:anchor distT="45720" distB="45720" distL="114300" distR="114300" simplePos="0" relativeHeight="251659264" behindDoc="0" locked="0" layoutInCell="1" allowOverlap="1" wp14:anchorId="3C950219" wp14:editId="3B7E3B05">
                      <wp:simplePos x="0" y="0"/>
                      <wp:positionH relativeFrom="column">
                        <wp:posOffset>9525</wp:posOffset>
                      </wp:positionH>
                      <wp:positionV relativeFrom="paragraph">
                        <wp:posOffset>310515</wp:posOffset>
                      </wp:positionV>
                      <wp:extent cx="4914265" cy="2023745"/>
                      <wp:effectExtent l="0" t="0" r="1968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265" cy="2023745"/>
                              </a:xfrm>
                              <a:prstGeom prst="rect">
                                <a:avLst/>
                              </a:prstGeom>
                              <a:solidFill>
                                <a:srgbClr val="FFFFFF"/>
                              </a:solidFill>
                              <a:ln w="9525">
                                <a:solidFill>
                                  <a:srgbClr val="000000"/>
                                </a:solidFill>
                                <a:miter lim="800000"/>
                              </a:ln>
                            </wps:spPr>
                            <wps:txbx>
                              <w:txbxContent>
                                <w:p w14:paraId="0921112E" w14:textId="77777777" w:rsidR="00616E2C" w:rsidRDefault="00CD6CAA">
                                  <w:pPr>
                                    <w:spacing w:after="0" w:line="240" w:lineRule="auto"/>
                                    <w:rPr>
                                      <w:rFonts w:eastAsiaTheme="minorEastAsia"/>
                                      <w:color w:val="7030A0"/>
                                      <w:sz w:val="22"/>
                                      <w:szCs w:val="22"/>
                                    </w:rPr>
                                  </w:pPr>
                                  <w:r>
                                    <w:rPr>
                                      <w:i/>
                                      <w:iCs/>
                                      <w:color w:val="7030A0"/>
                                      <w:sz w:val="22"/>
                                      <w:szCs w:val="22"/>
                                    </w:rPr>
                                    <w:t>&lt; Unchanged parts from QC’s TP are omitted &gt;</w:t>
                                  </w:r>
                                </w:p>
                                <w:p w14:paraId="549CB826" w14:textId="77777777" w:rsidR="00616E2C" w:rsidRDefault="00CD6CAA">
                                  <w:pPr>
                                    <w:spacing w:after="0" w:line="240" w:lineRule="auto"/>
                                  </w:pPr>
                                  <w:r>
                                    <w:t xml:space="preserve">If </w:t>
                                  </w:r>
                                </w:p>
                                <w:p w14:paraId="1B516A9D" w14:textId="77777777" w:rsidR="00616E2C" w:rsidRDefault="00CD6CAA">
                                  <w:pPr>
                                    <w:pStyle w:val="B1"/>
                                    <w:spacing w:after="0" w:line="240" w:lineRule="auto"/>
                                    <w:ind w:left="560" w:hanging="276"/>
                                  </w:pPr>
                                  <w:r>
                                    <w:t xml:space="preserve">-   the UE provides </w:t>
                                  </w:r>
                                  <w:r>
                                    <w:rPr>
                                      <w:i/>
                                      <w:iCs/>
                                    </w:rPr>
                                    <w:t>UplinkPowerSharingDAPS-HO</w:t>
                                  </w:r>
                                  <w:r>
                                    <w:t xml:space="preserve">, and </w:t>
                                  </w:r>
                                </w:p>
                                <w:p w14:paraId="1D73D697" w14:textId="77777777" w:rsidR="00616E2C" w:rsidRDefault="00CD6CAA">
                                  <w:pPr>
                                    <w:pStyle w:val="B1"/>
                                    <w:spacing w:after="0" w:line="240" w:lineRule="auto"/>
                                    <w:ind w:left="560" w:hanging="276"/>
                                  </w:pPr>
                                  <w:r>
                                    <w:t xml:space="preserve">-   UE transmissions on the target cell and the source cell </w:t>
                                  </w:r>
                                  <w:r>
                                    <w:rPr>
                                      <w:strike/>
                                      <w:color w:val="FF0000"/>
                                    </w:rPr>
                                    <w:t>overlap</w:t>
                                  </w:r>
                                  <w:r>
                                    <w:rPr>
                                      <w:color w:val="FF0000"/>
                                    </w:rPr>
                                    <w:t>collide</w:t>
                                  </w:r>
                                </w:p>
                                <w:p w14:paraId="7FFC1241" w14:textId="77777777" w:rsidR="00616E2C" w:rsidRDefault="00CD6CAA">
                                  <w:pPr>
                                    <w:spacing w:after="0" w:line="240" w:lineRule="auto"/>
                                  </w:pPr>
                                  <w:r>
                                    <w:t xml:space="preserve">the UE transmits only on the target cell </w:t>
                                  </w:r>
                                </w:p>
                                <w:p w14:paraId="045538AF" w14:textId="77777777" w:rsidR="00616E2C" w:rsidRDefault="00CD6CAA">
                                  <w:r>
                                    <w:t xml:space="preserve">UE transmissions on the target cell and the source cell </w:t>
                                  </w:r>
                                  <w:r>
                                    <w:rPr>
                                      <w:strike/>
                                      <w:color w:val="FF0000"/>
                                    </w:rPr>
                                    <w:t>overlap</w:t>
                                  </w:r>
                                  <w:r>
                                    <w:rPr>
                                      <w:color w:val="FF0000"/>
                                    </w:rPr>
                                    <w:t>collide</w:t>
                                  </w:r>
                                  <w:r>
                                    <w:t xml:space="preserve"> if they are in</w:t>
                                  </w:r>
                                </w:p>
                                <w:p w14:paraId="546C48CC" w14:textId="77777777" w:rsidR="00616E2C" w:rsidRDefault="00CD6CAA">
                                  <w:pPr>
                                    <w:pStyle w:val="B1"/>
                                    <w:ind w:left="560" w:hanging="276"/>
                                  </w:pPr>
                                  <w:r>
                                    <w:t>-</w:t>
                                  </w:r>
                                  <w:r>
                                    <w:tab/>
                                    <w:t>overlapping time resources if the carrier frequencies for the target MCG and the source MCG are intra-frequency and intra-band</w:t>
                                  </w:r>
                                </w:p>
                                <w:p w14:paraId="59318EED" w14:textId="77777777" w:rsidR="00616E2C" w:rsidRDefault="00CD6CAA">
                                  <w:pPr>
                                    <w:pStyle w:val="B1"/>
                                    <w:ind w:left="560" w:hanging="276"/>
                                  </w:pPr>
                                  <w:r>
                                    <w:t>-    overlapping time resources and overlapping frequency resources if the carrier frequencies for the target MCG and the source MCG are not intra-frequency and intra-band</w:t>
                                  </w:r>
                                </w:p>
                              </w:txbxContent>
                            </wps:txbx>
                            <wps:bodyPr rot="0" vert="horz" wrap="square" lIns="91440" tIns="45720" rIns="91440" bIns="45720" anchor="t" anchorCtr="0">
                              <a:noAutofit/>
                            </wps:bodyPr>
                          </wps:wsp>
                        </a:graphicData>
                      </a:graphic>
                    </wp:anchor>
                  </w:drawing>
                </mc:Choice>
                <mc:Fallback>
                  <w:pict>
                    <v:shapetype w14:anchorId="3C950219" id="_x0000_t202" coordsize="21600,21600" o:spt="202" path="m,l,21600r21600,l21600,xe">
                      <v:stroke joinstyle="miter"/>
                      <v:path gradientshapeok="t" o:connecttype="rect"/>
                    </v:shapetype>
                    <v:shape id="Text Box 2" o:spid="_x0000_s1026" type="#_x0000_t202" style="position:absolute;left:0;text-align:left;margin-left:.75pt;margin-top:24.45pt;width:386.95pt;height:159.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">
                      <v:textbox>
                        <w:txbxContent>
                          <w:p w14:paraId="0921112E" w14:textId="77777777" w:rsidR="00616E2C" w:rsidRDefault="00CD6CAA">
                            <w:pPr>
                              <w:spacing w:after="0" w:line="240" w:lineRule="auto"/>
                              <w:rPr>
                                <w:rFonts w:eastAsiaTheme="minorEastAsia"/>
                                <w:color w:val="7030A0"/>
                                <w:sz w:val="22"/>
                                <w:szCs w:val="22"/>
                              </w:rPr>
                            </w:pPr>
                            <w:r>
                              <w:rPr>
                                <w:i/>
                                <w:iCs/>
                                <w:color w:val="7030A0"/>
                                <w:sz w:val="22"/>
                                <w:szCs w:val="22"/>
                              </w:rPr>
                              <w:t>&lt; Unchanged parts from QC’s TP are omitted &gt;</w:t>
                            </w:r>
                          </w:p>
                          <w:p w14:paraId="549CB826" w14:textId="77777777" w:rsidR="00616E2C" w:rsidRDefault="00CD6CAA">
                            <w:pPr>
                              <w:spacing w:after="0" w:line="240" w:lineRule="auto"/>
                            </w:pPr>
                            <w:r>
                              <w:t xml:space="preserve">If </w:t>
                            </w:r>
                          </w:p>
                          <w:p w14:paraId="1B516A9D" w14:textId="77777777" w:rsidR="00616E2C" w:rsidRDefault="00CD6CAA">
                            <w:pPr>
                              <w:pStyle w:val="B1"/>
                              <w:spacing w:after="0" w:line="240" w:lineRule="auto"/>
                              <w:ind w:left="560" w:hanging="276"/>
                            </w:pPr>
                            <w:r>
                              <w:t xml:space="preserve">-   the UE provides </w:t>
                            </w:r>
                            <w:r>
                              <w:rPr>
                                <w:i/>
                                <w:iCs/>
                              </w:rPr>
                              <w:t>UplinkPowerSharingDAPS-HO</w:t>
                            </w:r>
                            <w:r>
                              <w:t xml:space="preserve">, and </w:t>
                            </w:r>
                          </w:p>
                          <w:p w14:paraId="1D73D697" w14:textId="77777777" w:rsidR="00616E2C" w:rsidRDefault="00CD6CAA">
                            <w:pPr>
                              <w:pStyle w:val="B1"/>
                              <w:spacing w:after="0" w:line="240" w:lineRule="auto"/>
                              <w:ind w:left="560" w:hanging="276"/>
                            </w:pPr>
                            <w:r>
                              <w:t xml:space="preserve">-   UE transmissions on the target cell and the source cell </w:t>
                            </w:r>
                            <w:r>
                              <w:rPr>
                                <w:strike/>
                                <w:color w:val="FF0000"/>
                              </w:rPr>
                              <w:t>overlap</w:t>
                            </w:r>
                            <w:r>
                              <w:rPr>
                                <w:color w:val="FF0000"/>
                              </w:rPr>
                              <w:t>collide</w:t>
                            </w:r>
                          </w:p>
                          <w:p w14:paraId="7FFC1241" w14:textId="77777777" w:rsidR="00616E2C" w:rsidRDefault="00CD6CAA">
                            <w:pPr>
                              <w:spacing w:after="0" w:line="240" w:lineRule="auto"/>
                            </w:pPr>
                            <w:r>
                              <w:t xml:space="preserve">the UE transmits only on the target cell </w:t>
                            </w:r>
                          </w:p>
                          <w:p w14:paraId="045538AF" w14:textId="77777777" w:rsidR="00616E2C" w:rsidRDefault="00CD6CAA">
                            <w:r>
                              <w:t xml:space="preserve">UE transmissions on the target cell and the source cell </w:t>
                            </w:r>
                            <w:r>
                              <w:rPr>
                                <w:strike/>
                                <w:color w:val="FF0000"/>
                              </w:rPr>
                              <w:t>overlap</w:t>
                            </w:r>
                            <w:r>
                              <w:rPr>
                                <w:color w:val="FF0000"/>
                              </w:rPr>
                              <w:t>collide</w:t>
                            </w:r>
                            <w:r>
                              <w:t xml:space="preserve"> if they are in</w:t>
                            </w:r>
                          </w:p>
                          <w:p w14:paraId="546C48CC" w14:textId="77777777" w:rsidR="00616E2C" w:rsidRDefault="00CD6CAA">
                            <w:pPr>
                              <w:pStyle w:val="B1"/>
                              <w:ind w:left="560" w:hanging="276"/>
                            </w:pPr>
                            <w:r>
                              <w:t>-</w:t>
                            </w:r>
                            <w:r>
                              <w:tab/>
                              <w:t>overlapping time resources if the carrier frequencies for the target MCG and the source MCG are intra-frequency and intra-band</w:t>
                            </w:r>
                          </w:p>
                          <w:p w14:paraId="59318EED" w14:textId="77777777" w:rsidR="00616E2C" w:rsidRDefault="00CD6CAA">
                            <w:pPr>
                              <w:pStyle w:val="B1"/>
                              <w:ind w:left="560" w:hanging="276"/>
                            </w:pPr>
                            <w:r>
                              <w:t>-    overlapping time resources and overlapping frequency resources if the carrier frequencies for the target MCG and the source MCG are not intra-frequency and intra-band</w:t>
                            </w:r>
                          </w:p>
                        </w:txbxContent>
                      </v:textbox>
                      <w10:wrap type="square"/>
                    </v:shape>
                  </w:pict>
                </mc:Fallback>
              </mc:AlternateContent>
            </w:r>
          </w:p>
          <w:p w14:paraId="64E84064" w14:textId="77777777" w:rsidR="00616E2C" w:rsidRDefault="00CD6CAA">
            <w:pPr>
              <w:pStyle w:val="B1"/>
              <w:spacing w:before="0" w:after="0" w:line="240" w:lineRule="auto"/>
              <w:ind w:left="0" w:firstLine="0"/>
              <w:rPr>
                <w:rFonts w:eastAsia="PMingLiU"/>
                <w:sz w:val="22"/>
                <w:szCs w:val="22"/>
                <w:lang w:eastAsia="zh-TW"/>
              </w:rPr>
            </w:pPr>
            <w:r>
              <w:rPr>
                <w:rFonts w:eastAsia="PMingLiU"/>
                <w:sz w:val="22"/>
                <w:szCs w:val="22"/>
                <w:lang w:eastAsia="zh-TW"/>
              </w:rPr>
              <w:t>to match the wording in RAN1 #99 agreement:</w:t>
            </w:r>
          </w:p>
          <w:p w14:paraId="3CFB38EF" w14:textId="77777777" w:rsidR="00616E2C" w:rsidRDefault="00CD6CAA">
            <w:pPr>
              <w:spacing w:before="0" w:after="0" w:line="240" w:lineRule="auto"/>
              <w:rPr>
                <w:b/>
                <w:sz w:val="22"/>
                <w:szCs w:val="22"/>
                <w:u w:val="single"/>
                <w:lang w:eastAsia="zh-CN"/>
              </w:rPr>
            </w:pPr>
            <w:r>
              <w:rPr>
                <w:b/>
                <w:sz w:val="22"/>
                <w:szCs w:val="22"/>
                <w:highlight w:val="green"/>
                <w:u w:val="single"/>
                <w:lang w:eastAsia="zh-CN"/>
              </w:rPr>
              <w:t>Agreement:</w:t>
            </w:r>
          </w:p>
          <w:p w14:paraId="0CC4054A" w14:textId="77777777" w:rsidR="00616E2C" w:rsidRDefault="00CD6CAA">
            <w:pPr>
              <w:pStyle w:val="ListParagraph"/>
              <w:numPr>
                <w:ilvl w:val="0"/>
                <w:numId w:val="8"/>
              </w:numPr>
              <w:spacing w:before="0" w:line="240" w:lineRule="auto"/>
              <w:ind w:left="360"/>
              <w:rPr>
                <w:rFonts w:ascii="Times New Roman" w:hAnsi="Times New Roman"/>
                <w:bCs/>
                <w:iCs/>
                <w:lang w:eastAsia="zh-CN"/>
              </w:rPr>
            </w:pPr>
            <w:r>
              <w:rPr>
                <w:rFonts w:ascii="Times New Roman" w:hAnsi="Times New Roman"/>
                <w:bCs/>
                <w:iCs/>
              </w:rPr>
              <w:t>Confirm WA from RAN1 #98bis on UL transmission of signals/channels for DAPS HO with the following changes:</w:t>
            </w:r>
          </w:p>
          <w:p w14:paraId="570BA0E7" w14:textId="77777777" w:rsidR="00616E2C" w:rsidRDefault="00CD6CAA">
            <w:pPr>
              <w:pStyle w:val="ListParagraph"/>
              <w:numPr>
                <w:ilvl w:val="1"/>
                <w:numId w:val="8"/>
              </w:numPr>
              <w:spacing w:before="0" w:line="240" w:lineRule="auto"/>
              <w:ind w:left="1080"/>
              <w:rPr>
                <w:rFonts w:ascii="Times New Roman" w:hAnsi="Times New Roman"/>
                <w:lang w:eastAsia="zh-CN"/>
              </w:rPr>
            </w:pPr>
            <w:r>
              <w:rPr>
                <w:rFonts w:ascii="Times New Roman" w:hAnsi="Times New Roman"/>
                <w:lang w:eastAsia="zh-CN"/>
              </w:rPr>
              <w:t>Collision (in above) is defined for the following cases:</w:t>
            </w:r>
          </w:p>
          <w:p w14:paraId="7428A085" w14:textId="77777777" w:rsidR="00616E2C" w:rsidRDefault="00CD6CAA">
            <w:pPr>
              <w:pStyle w:val="ListParagraph"/>
              <w:numPr>
                <w:ilvl w:val="2"/>
                <w:numId w:val="8"/>
              </w:numPr>
              <w:spacing w:before="0" w:line="240" w:lineRule="auto"/>
              <w:ind w:left="1800"/>
              <w:rPr>
                <w:rFonts w:ascii="Times New Roman" w:hAnsi="Times New Roman"/>
                <w:bCs/>
                <w:iCs/>
              </w:rPr>
            </w:pPr>
            <w:r>
              <w:rPr>
                <w:rFonts w:ascii="Times New Roman" w:hAnsi="Times New Roman"/>
                <w:lang w:eastAsia="zh-CN"/>
              </w:rPr>
              <w:t>physical time resources for UL channel/signals partially or fully overlap for the intra-frequency intra-band scenario.</w:t>
            </w:r>
          </w:p>
          <w:p w14:paraId="55A31004" w14:textId="77777777" w:rsidR="00616E2C" w:rsidRDefault="00CD6CAA">
            <w:pPr>
              <w:pStyle w:val="ListParagraph"/>
              <w:numPr>
                <w:ilvl w:val="2"/>
                <w:numId w:val="8"/>
              </w:numPr>
              <w:spacing w:before="0" w:line="240" w:lineRule="auto"/>
              <w:ind w:left="1800"/>
              <w:rPr>
                <w:rFonts w:ascii="Times New Roman" w:hAnsi="Times New Roman"/>
                <w:lang w:eastAsia="zh-CN"/>
              </w:rPr>
            </w:pPr>
            <w:r>
              <w:rPr>
                <w:rFonts w:ascii="Times New Roman" w:hAnsi="Times New Roman"/>
                <w:lang w:eastAsia="zh-CN"/>
              </w:rPr>
              <w:t>physical time and frequency resources for UL channel/signals partially or fully overlap in time and frequency for any other scenario.</w:t>
            </w:r>
          </w:p>
        </w:tc>
      </w:tr>
    </w:tbl>
    <w:p w14:paraId="005149FD" w14:textId="77777777" w:rsidR="00616E2C" w:rsidRDefault="00616E2C">
      <w:pPr>
        <w:pStyle w:val="BodyText"/>
        <w:spacing w:after="0"/>
        <w:rPr>
          <w:rFonts w:ascii="Times New Roman" w:hAnsi="Times New Roman"/>
          <w:sz w:val="22"/>
          <w:szCs w:val="22"/>
          <w:lang w:eastAsia="zh-CN"/>
        </w:rPr>
      </w:pPr>
    </w:p>
    <w:p w14:paraId="49901A4B" w14:textId="77777777" w:rsidR="00616E2C" w:rsidRDefault="00616E2C">
      <w:pPr>
        <w:pStyle w:val="BodyText"/>
        <w:spacing w:after="0"/>
        <w:rPr>
          <w:rFonts w:ascii="Times New Roman" w:hAnsi="Times New Roman"/>
          <w:sz w:val="22"/>
          <w:szCs w:val="22"/>
          <w:lang w:eastAsia="zh-CN"/>
        </w:rPr>
      </w:pPr>
    </w:p>
    <w:p w14:paraId="384D8F9B" w14:textId="77777777" w:rsidR="00616E2C" w:rsidRDefault="00CD6CA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128B05CD" w14:textId="77777777" w:rsidR="00616E2C" w:rsidRDefault="00CD6CA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seemed to be generally well aligned in views.</w:t>
      </w:r>
    </w:p>
    <w:p w14:paraId="7A6A50CD" w14:textId="77777777" w:rsidR="00616E2C" w:rsidRDefault="00CD6CA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 slight difference in views is whether the configured power sharing mode has any dependency on reported UE capability for power sharing.</w:t>
      </w:r>
    </w:p>
    <w:p w14:paraId="5BAAC5AD" w14:textId="77777777" w:rsidR="00616E2C" w:rsidRDefault="00CD6CA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FL suggest agreeing on the common principles and iron out the exact TP.</w:t>
      </w:r>
    </w:p>
    <w:p w14:paraId="416E6BC5" w14:textId="77777777" w:rsidR="00616E2C" w:rsidRDefault="00CD6CA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We can discuss further on how to capture the behavior for error cases, with the assumption that gNB should not configure power sharing modes that the UE does not support (or did not indicate altogether)</w:t>
      </w:r>
    </w:p>
    <w:p w14:paraId="442929F3" w14:textId="77777777" w:rsidR="00616E2C" w:rsidRDefault="00616E2C">
      <w:pPr>
        <w:pStyle w:val="BodyText"/>
        <w:spacing w:after="0"/>
        <w:rPr>
          <w:rFonts w:ascii="Times New Roman" w:hAnsi="Times New Roman"/>
          <w:sz w:val="22"/>
          <w:szCs w:val="22"/>
          <w:lang w:eastAsia="zh-CN"/>
        </w:rPr>
      </w:pPr>
    </w:p>
    <w:p w14:paraId="7A3B30C1" w14:textId="77777777" w:rsidR="00616E2C" w:rsidRDefault="00616E2C">
      <w:pPr>
        <w:pStyle w:val="BodyText"/>
        <w:spacing w:after="0"/>
        <w:rPr>
          <w:rFonts w:ascii="Times New Roman" w:hAnsi="Times New Roman"/>
          <w:sz w:val="22"/>
          <w:szCs w:val="22"/>
          <w:lang w:eastAsia="zh-CN"/>
        </w:rPr>
      </w:pPr>
    </w:p>
    <w:p w14:paraId="4BCA6861" w14:textId="77777777" w:rsidR="00616E2C" w:rsidRDefault="00CD6CA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Agreement:</w:t>
      </w:r>
    </w:p>
    <w:p w14:paraId="2F132C47" w14:textId="77777777" w:rsidR="00616E2C" w:rsidRDefault="00CD6CA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gNB will have the ability to enable specific power sharing mode for DAPS including enabling no power sharing between target and source MCG (i.e. always drop source cell when overlapping).</w:t>
      </w:r>
    </w:p>
    <w:p w14:paraId="0D966DDF" w14:textId="77777777" w:rsidR="00616E2C" w:rsidRDefault="00CD6CA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that the UE indicated support of.</w:t>
      </w:r>
    </w:p>
    <w:p w14:paraId="5F01C1D3" w14:textId="77777777" w:rsidR="00616E2C" w:rsidRDefault="00CD6CA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gNB not configuring </w:t>
      </w:r>
      <w:r>
        <w:rPr>
          <w:rFonts w:ascii="Times New Roman" w:hAnsi="Times New Roman"/>
          <w:i/>
          <w:iCs/>
          <w:sz w:val="22"/>
          <w:szCs w:val="22"/>
          <w:lang w:eastAsia="zh-CN"/>
        </w:rPr>
        <w:t>UplinkPowerSharingDAPS-HO-mode</w:t>
      </w:r>
      <w:r>
        <w:rPr>
          <w:rFonts w:ascii="Times New Roman" w:hAnsi="Times New Roman"/>
          <w:sz w:val="22"/>
          <w:szCs w:val="22"/>
          <w:lang w:eastAsia="zh-CN"/>
        </w:rPr>
        <w:t>.</w:t>
      </w:r>
    </w:p>
    <w:p w14:paraId="6175B63C" w14:textId="77777777" w:rsidR="00616E2C" w:rsidRDefault="00616E2C">
      <w:pPr>
        <w:pStyle w:val="BodyText"/>
        <w:spacing w:after="0"/>
        <w:rPr>
          <w:rFonts w:ascii="Times New Roman" w:hAnsi="Times New Roman"/>
          <w:sz w:val="22"/>
          <w:szCs w:val="22"/>
          <w:lang w:eastAsia="zh-CN"/>
        </w:rPr>
      </w:pPr>
    </w:p>
    <w:p w14:paraId="7BDCFBED" w14:textId="77777777" w:rsidR="00616E2C" w:rsidRDefault="00616E2C">
      <w:pPr>
        <w:pStyle w:val="BodyText"/>
        <w:spacing w:after="0"/>
        <w:rPr>
          <w:rFonts w:ascii="Times New Roman" w:hAnsi="Times New Roman"/>
          <w:sz w:val="22"/>
          <w:szCs w:val="22"/>
          <w:lang w:eastAsia="zh-CN"/>
        </w:rPr>
      </w:pPr>
    </w:p>
    <w:p w14:paraId="67B9B505"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comments and input on the above summary and suggested agreement:</w:t>
      </w:r>
    </w:p>
    <w:p w14:paraId="5A627FD2" w14:textId="77777777" w:rsidR="00616E2C" w:rsidRDefault="00616E2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16E2C" w14:paraId="6D3FA573" w14:textId="77777777">
        <w:trPr>
          <w:trHeight w:val="165"/>
        </w:trPr>
        <w:tc>
          <w:tcPr>
            <w:tcW w:w="1877" w:type="dxa"/>
            <w:shd w:val="clear" w:color="auto" w:fill="C5E0B3" w:themeFill="accent6" w:themeFillTint="66"/>
          </w:tcPr>
          <w:p w14:paraId="0FCE709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44" w:type="dxa"/>
            <w:shd w:val="clear" w:color="auto" w:fill="C5E0B3" w:themeFill="accent6" w:themeFillTint="66"/>
          </w:tcPr>
          <w:p w14:paraId="7DC0EC8C"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616E2C" w14:paraId="72AAA7B1" w14:textId="77777777">
        <w:trPr>
          <w:trHeight w:val="761"/>
        </w:trPr>
        <w:tc>
          <w:tcPr>
            <w:tcW w:w="1877" w:type="dxa"/>
          </w:tcPr>
          <w:p w14:paraId="3DBB30E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44" w:type="dxa"/>
          </w:tcPr>
          <w:p w14:paraId="514EE434"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most of summary and listed agreements above.</w:t>
            </w:r>
          </w:p>
          <w:p w14:paraId="5A958F22" w14:textId="77777777" w:rsidR="00616E2C" w:rsidRDefault="00616E2C" w:rsidP="007D2E75">
            <w:pPr>
              <w:pStyle w:val="BodyText"/>
              <w:spacing w:before="0" w:after="0" w:line="240" w:lineRule="auto"/>
              <w:rPr>
                <w:rFonts w:ascii="Times New Roman" w:hAnsi="Times New Roman"/>
                <w:sz w:val="22"/>
                <w:szCs w:val="22"/>
                <w:lang w:eastAsia="zh-CN"/>
              </w:rPr>
            </w:pPr>
          </w:p>
          <w:p w14:paraId="36A0E8F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However, we suggest to add one additional bullet under the agreements, which seems mostly aligned from companies’ views:</w:t>
            </w:r>
          </w:p>
          <w:p w14:paraId="56151401" w14:textId="77777777" w:rsidR="00616E2C" w:rsidRDefault="00616E2C" w:rsidP="007D2E75">
            <w:pPr>
              <w:pStyle w:val="BodyText"/>
              <w:spacing w:before="0" w:after="0" w:line="240" w:lineRule="auto"/>
              <w:rPr>
                <w:rFonts w:ascii="Times New Roman" w:hAnsi="Times New Roman"/>
                <w:sz w:val="22"/>
                <w:szCs w:val="22"/>
                <w:lang w:eastAsia="zh-CN"/>
              </w:rPr>
            </w:pPr>
          </w:p>
          <w:p w14:paraId="01AD5BE2"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Additional TP modification will also be introduced to align the previous agreement and the spec regarding UE dropping behavior on time overlapping allocations when power sharing is not utilized.</w:t>
            </w:r>
          </w:p>
        </w:tc>
      </w:tr>
      <w:tr w:rsidR="00616E2C" w14:paraId="1B890DED" w14:textId="77777777">
        <w:trPr>
          <w:trHeight w:val="761"/>
        </w:trPr>
        <w:tc>
          <w:tcPr>
            <w:tcW w:w="1877" w:type="dxa"/>
          </w:tcPr>
          <w:p w14:paraId="17F03328"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74E747B1"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the </w:t>
            </w:r>
            <w:r>
              <w:rPr>
                <w:rFonts w:ascii="Times New Roman" w:hAnsi="Times New Roman"/>
                <w:color w:val="FF0000"/>
                <w:sz w:val="22"/>
                <w:szCs w:val="22"/>
                <w:lang w:eastAsia="zh-CN"/>
              </w:rPr>
              <w:t xml:space="preserve">following change </w:t>
            </w:r>
            <w:r>
              <w:rPr>
                <w:rFonts w:ascii="Times New Roman" w:hAnsi="Times New Roman"/>
                <w:sz w:val="22"/>
                <w:szCs w:val="22"/>
                <w:lang w:eastAsia="zh-CN"/>
              </w:rPr>
              <w:t>to the suggested agreements:</w:t>
            </w:r>
          </w:p>
          <w:p w14:paraId="67B63A0C" w14:textId="77777777" w:rsidR="00616E2C" w:rsidRDefault="00616E2C" w:rsidP="007D2E75">
            <w:pPr>
              <w:pStyle w:val="BodyText"/>
              <w:spacing w:before="0" w:after="0" w:line="240" w:lineRule="auto"/>
              <w:rPr>
                <w:rFonts w:ascii="Times New Roman" w:hAnsi="Times New Roman"/>
                <w:sz w:val="22"/>
                <w:szCs w:val="22"/>
                <w:lang w:eastAsia="zh-CN"/>
              </w:rPr>
            </w:pPr>
          </w:p>
          <w:p w14:paraId="54DDDC2A"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gNB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overlapping).</w:t>
            </w:r>
          </w:p>
          <w:p w14:paraId="5E54101F"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that the UE indicated support of.</w:t>
            </w:r>
          </w:p>
          <w:p w14:paraId="59FB5F6F"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gNB not configuring </w:t>
            </w:r>
            <w:r>
              <w:rPr>
                <w:rFonts w:ascii="Times New Roman" w:hAnsi="Times New Roman"/>
                <w:i/>
                <w:iCs/>
                <w:sz w:val="22"/>
                <w:szCs w:val="22"/>
                <w:lang w:eastAsia="zh-CN"/>
              </w:rPr>
              <w:t>UplinkPowerSharingDAPS-HO-mode</w:t>
            </w:r>
            <w:r>
              <w:rPr>
                <w:rFonts w:ascii="Times New Roman" w:hAnsi="Times New Roman"/>
                <w:sz w:val="22"/>
                <w:szCs w:val="22"/>
                <w:lang w:eastAsia="zh-CN"/>
              </w:rPr>
              <w:t>.</w:t>
            </w:r>
          </w:p>
        </w:tc>
      </w:tr>
      <w:tr w:rsidR="00616E2C" w14:paraId="67E22A16" w14:textId="77777777">
        <w:trPr>
          <w:trHeight w:val="761"/>
        </w:trPr>
        <w:tc>
          <w:tcPr>
            <w:tcW w:w="1877" w:type="dxa"/>
          </w:tcPr>
          <w:p w14:paraId="73E80673"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Apple</w:t>
            </w:r>
          </w:p>
        </w:tc>
        <w:tc>
          <w:tcPr>
            <w:tcW w:w="8044" w:type="dxa"/>
          </w:tcPr>
          <w:p w14:paraId="274C6350" w14:textId="77777777" w:rsidR="00616E2C" w:rsidRDefault="00616E2C" w:rsidP="007D2E75">
            <w:pPr>
              <w:pStyle w:val="BodyText"/>
              <w:spacing w:before="0" w:after="0" w:line="240" w:lineRule="auto"/>
              <w:rPr>
                <w:rFonts w:ascii="Times New Roman" w:hAnsi="Times New Roman"/>
                <w:sz w:val="22"/>
                <w:szCs w:val="22"/>
                <w:lang w:eastAsia="zh-CN"/>
              </w:rPr>
            </w:pPr>
          </w:p>
          <w:p w14:paraId="388ABF84"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UE without power sharing capability, we had the following agreements, so I think the discussion will be focusing on the UE with the power sharing capability.</w:t>
            </w:r>
          </w:p>
          <w:p w14:paraId="3DE2016C" w14:textId="77777777" w:rsidR="00616E2C" w:rsidRDefault="00CD6CAA" w:rsidP="007D2E75">
            <w:pPr>
              <w:pStyle w:val="ListParagraph"/>
              <w:numPr>
                <w:ilvl w:val="0"/>
                <w:numId w:val="8"/>
              </w:numPr>
              <w:spacing w:before="0" w:line="240" w:lineRule="auto"/>
              <w:ind w:left="360"/>
              <w:rPr>
                <w:rFonts w:ascii="Times New Roman" w:hAnsi="Times New Roman"/>
                <w:bCs/>
                <w:iCs/>
                <w:sz w:val="18"/>
                <w:szCs w:val="18"/>
              </w:rPr>
            </w:pPr>
            <w:r>
              <w:rPr>
                <w:rFonts w:ascii="Times New Roman" w:hAnsi="Times New Roman"/>
                <w:bCs/>
                <w:iCs/>
                <w:sz w:val="18"/>
                <w:szCs w:val="18"/>
              </w:rPr>
              <w:t>If UE supporting DAPS HO indicates that UE is not capable of supporting simultaneous UL transmission to source and target cell, UE will drop transmission of source cell if UL transmissions of source and target cell overlap in time. Otherwise, UE transmits UL signals/channels to both source and target cell in DAPS HO.</w:t>
            </w:r>
          </w:p>
          <w:p w14:paraId="225D573D" w14:textId="77777777" w:rsidR="00616E2C" w:rsidRDefault="00616E2C" w:rsidP="007D2E75">
            <w:pPr>
              <w:pStyle w:val="BodyText"/>
              <w:spacing w:before="0" w:after="0" w:line="240" w:lineRule="auto"/>
              <w:rPr>
                <w:rFonts w:ascii="Times New Roman" w:hAnsi="Times New Roman"/>
                <w:sz w:val="22"/>
                <w:szCs w:val="22"/>
                <w:lang w:eastAsia="zh-CN"/>
              </w:rPr>
            </w:pPr>
          </w:p>
          <w:p w14:paraId="71E8922E"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the </w:t>
            </w:r>
            <w:r>
              <w:rPr>
                <w:rFonts w:ascii="Times New Roman" w:hAnsi="Times New Roman"/>
                <w:color w:val="0432FF"/>
                <w:sz w:val="22"/>
                <w:szCs w:val="22"/>
                <w:lang w:eastAsia="zh-CN"/>
              </w:rPr>
              <w:t xml:space="preserve">following change </w:t>
            </w:r>
            <w:r>
              <w:rPr>
                <w:rFonts w:ascii="Times New Roman" w:hAnsi="Times New Roman"/>
                <w:sz w:val="22"/>
                <w:szCs w:val="22"/>
                <w:lang w:eastAsia="zh-CN"/>
              </w:rPr>
              <w:t>to the suggested agreements on top of Qualcomm’s comments:</w:t>
            </w:r>
          </w:p>
          <w:p w14:paraId="023CD272"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r>
              <w:rPr>
                <w:rFonts w:ascii="Times New Roman" w:hAnsi="Times New Roman"/>
                <w:color w:val="0432FF"/>
                <w:sz w:val="22"/>
                <w:szCs w:val="22"/>
                <w:lang w:eastAsia="zh-CN"/>
              </w:rPr>
              <w:t>For UE indicated the power sharing capability,</w:t>
            </w:r>
            <w:r>
              <w:rPr>
                <w:rFonts w:ascii="Times New Roman" w:hAnsi="Times New Roman"/>
                <w:sz w:val="22"/>
                <w:szCs w:val="22"/>
                <w:lang w:eastAsia="zh-CN"/>
              </w:rPr>
              <w:t xml:space="preserve"> gNB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overlapping).</w:t>
            </w:r>
          </w:p>
          <w:p w14:paraId="726209E5"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that the UE indicated support of.</w:t>
            </w:r>
          </w:p>
          <w:p w14:paraId="36229606"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gNB not configuring </w:t>
            </w:r>
            <w:r>
              <w:rPr>
                <w:rFonts w:ascii="Times New Roman" w:hAnsi="Times New Roman"/>
                <w:i/>
                <w:iCs/>
                <w:sz w:val="22"/>
                <w:szCs w:val="22"/>
                <w:lang w:eastAsia="zh-CN"/>
              </w:rPr>
              <w:t>UplinkPowerSharingDAPS-HO-mode</w:t>
            </w:r>
            <w:r>
              <w:rPr>
                <w:rFonts w:ascii="Times New Roman" w:hAnsi="Times New Roman"/>
                <w:sz w:val="22"/>
                <w:szCs w:val="22"/>
                <w:lang w:eastAsia="zh-CN"/>
              </w:rPr>
              <w:t>.</w:t>
            </w:r>
          </w:p>
        </w:tc>
      </w:tr>
      <w:tr w:rsidR="00616E2C" w14:paraId="5333C560" w14:textId="77777777">
        <w:trPr>
          <w:trHeight w:val="761"/>
        </w:trPr>
        <w:tc>
          <w:tcPr>
            <w:tcW w:w="1877" w:type="dxa"/>
          </w:tcPr>
          <w:p w14:paraId="6A7579E3"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tc>
        <w:tc>
          <w:tcPr>
            <w:tcW w:w="8044" w:type="dxa"/>
          </w:tcPr>
          <w:p w14:paraId="37D1E8E2"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Power sharing capability is under discussion in parallel. For example, one possibility is that UE supports semi-static mode 1 by default but not additionally indicates a power sharing mode, so the suggested agreement works in principle. </w:t>
            </w:r>
          </w:p>
          <w:p w14:paraId="0AE003C4" w14:textId="77777777" w:rsidR="00616E2C" w:rsidRDefault="00616E2C" w:rsidP="007D2E75">
            <w:pPr>
              <w:pStyle w:val="BodyText"/>
              <w:spacing w:before="0" w:after="0" w:line="240" w:lineRule="auto"/>
              <w:rPr>
                <w:rFonts w:ascii="Times New Roman" w:hAnsi="Times New Roman"/>
                <w:sz w:val="22"/>
                <w:szCs w:val="22"/>
                <w:lang w:eastAsia="zh-CN"/>
              </w:rPr>
            </w:pPr>
          </w:p>
          <w:p w14:paraId="4EFD2BA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like to make the following suggestions to polish the suggested agreement:</w:t>
            </w:r>
          </w:p>
          <w:p w14:paraId="617F8685" w14:textId="77777777" w:rsidR="00616E2C" w:rsidRDefault="00616E2C" w:rsidP="007D2E75">
            <w:pPr>
              <w:pStyle w:val="BodyText"/>
              <w:spacing w:before="0" w:after="0" w:line="240" w:lineRule="auto"/>
              <w:rPr>
                <w:rFonts w:ascii="Times New Roman" w:hAnsi="Times New Roman"/>
                <w:sz w:val="22"/>
                <w:szCs w:val="22"/>
                <w:lang w:eastAsia="zh-CN"/>
              </w:rPr>
            </w:pPr>
          </w:p>
          <w:p w14:paraId="74587DA5"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gNB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w:t>
            </w:r>
            <w:r>
              <w:rPr>
                <w:rFonts w:ascii="Times New Roman" w:hAnsi="Times New Roman"/>
                <w:color w:val="FF0000"/>
                <w:sz w:val="22"/>
                <w:szCs w:val="22"/>
                <w:lang w:eastAsia="zh-CN"/>
              </w:rPr>
              <w:t>a</w:t>
            </w:r>
            <w:r>
              <w:rPr>
                <w:rFonts w:ascii="Times New Roman" w:hAnsi="Times New Roman"/>
                <w:sz w:val="22"/>
                <w:szCs w:val="22"/>
                <w:lang w:eastAsia="zh-CN"/>
              </w:rPr>
              <w:t xml:space="preserve"> specific power sharing mode for DAPS including enabling no power sharing between target and source MCG (i.e. always drop source </w:t>
            </w:r>
            <w:r>
              <w:rPr>
                <w:rFonts w:ascii="Times New Roman" w:hAnsi="Times New Roman"/>
                <w:strike/>
                <w:color w:val="FF0000"/>
                <w:sz w:val="22"/>
                <w:szCs w:val="22"/>
                <w:lang w:eastAsia="zh-CN"/>
              </w:rPr>
              <w:t xml:space="preserve">cell when overlapping </w:t>
            </w:r>
            <w:r>
              <w:rPr>
                <w:rFonts w:ascii="Times New Roman" w:hAnsi="Times New Roman"/>
                <w:color w:val="FF0000"/>
                <w:sz w:val="22"/>
                <w:szCs w:val="22"/>
                <w:lang w:eastAsia="zh-CN"/>
              </w:rPr>
              <w:t>UL transmission in case of collision</w:t>
            </w:r>
            <w:r>
              <w:rPr>
                <w:rFonts w:ascii="Times New Roman" w:hAnsi="Times New Roman"/>
                <w:sz w:val="22"/>
                <w:szCs w:val="22"/>
                <w:lang w:eastAsia="zh-CN"/>
              </w:rPr>
              <w:t>).</w:t>
            </w:r>
          </w:p>
          <w:p w14:paraId="01D92146"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thaSt the UE indicated support of.</w:t>
            </w:r>
          </w:p>
          <w:p w14:paraId="01DE3780"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w:t>
            </w:r>
            <w:r>
              <w:rPr>
                <w:rFonts w:ascii="Times New Roman" w:hAnsi="Times New Roman"/>
                <w:strike/>
                <w:color w:val="FF0000"/>
                <w:sz w:val="22"/>
                <w:szCs w:val="22"/>
                <w:lang w:eastAsia="zh-CN"/>
              </w:rPr>
              <w:t xml:space="preserve">cell when overlapping </w:t>
            </w:r>
            <w:r>
              <w:rPr>
                <w:rFonts w:ascii="Times New Roman" w:hAnsi="Times New Roman"/>
                <w:color w:val="FF0000"/>
                <w:sz w:val="22"/>
                <w:szCs w:val="22"/>
                <w:lang w:eastAsia="zh-CN"/>
              </w:rPr>
              <w:t>UL transmission in case of collision</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can </w:t>
            </w:r>
            <w:r>
              <w:rPr>
                <w:rFonts w:ascii="Times New Roman" w:hAnsi="Times New Roman"/>
                <w:strike/>
                <w:color w:val="FF0000"/>
                <w:sz w:val="22"/>
                <w:szCs w:val="22"/>
                <w:lang w:eastAsia="zh-CN"/>
              </w:rPr>
              <w:lastRenderedPageBreak/>
              <w:t xml:space="preserve">be </w:t>
            </w:r>
            <w:r>
              <w:rPr>
                <w:rFonts w:ascii="Times New Roman" w:hAnsi="Times New Roman"/>
                <w:color w:val="FF0000"/>
                <w:sz w:val="22"/>
                <w:szCs w:val="22"/>
                <w:lang w:eastAsia="zh-CN"/>
              </w:rPr>
              <w:t>is</w:t>
            </w:r>
            <w:r>
              <w:rPr>
                <w:rFonts w:ascii="Times New Roman" w:hAnsi="Times New Roman"/>
                <w:sz w:val="22"/>
                <w:szCs w:val="22"/>
                <w:lang w:eastAsia="zh-CN"/>
              </w:rPr>
              <w:t xml:space="preserve"> indicated by gNB not configuring </w:t>
            </w:r>
            <w:r>
              <w:rPr>
                <w:rFonts w:ascii="Times New Roman" w:hAnsi="Times New Roman"/>
                <w:i/>
                <w:iCs/>
                <w:sz w:val="22"/>
                <w:szCs w:val="22"/>
                <w:lang w:eastAsia="zh-CN"/>
              </w:rPr>
              <w:t>UplinkPowerSharingDAPS-HO-mode</w:t>
            </w:r>
            <w:r>
              <w:rPr>
                <w:rFonts w:ascii="Times New Roman" w:hAnsi="Times New Roman"/>
                <w:sz w:val="22"/>
                <w:szCs w:val="22"/>
                <w:lang w:eastAsia="zh-CN"/>
              </w:rPr>
              <w:t>.</w:t>
            </w:r>
          </w:p>
          <w:p w14:paraId="4503DE67" w14:textId="77777777" w:rsidR="00616E2C" w:rsidRDefault="00616E2C" w:rsidP="007D2E75">
            <w:pPr>
              <w:pStyle w:val="BodyText"/>
              <w:spacing w:before="0" w:after="0" w:line="240" w:lineRule="auto"/>
              <w:rPr>
                <w:rFonts w:ascii="Times New Roman" w:hAnsi="Times New Roman"/>
                <w:sz w:val="22"/>
                <w:szCs w:val="22"/>
                <w:lang w:eastAsia="zh-CN"/>
              </w:rPr>
            </w:pPr>
          </w:p>
          <w:p w14:paraId="4077E909"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Regarding Samsung’s request to add an additional bullet to make a TP regarding UE dropping behaviour: it is our understanding that we will first settle on the FL’s suggested agreement, and then we will proceed as per the FL’s recommendation and iron out the TP based on the finalized agreement.</w:t>
            </w:r>
          </w:p>
        </w:tc>
      </w:tr>
      <w:tr w:rsidR="00616E2C" w14:paraId="4FC23C5D" w14:textId="77777777">
        <w:trPr>
          <w:trHeight w:val="761"/>
        </w:trPr>
        <w:tc>
          <w:tcPr>
            <w:tcW w:w="1877" w:type="dxa"/>
          </w:tcPr>
          <w:p w14:paraId="0427DC2E"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w:t>
            </w:r>
          </w:p>
        </w:tc>
        <w:tc>
          <w:tcPr>
            <w:tcW w:w="8044" w:type="dxa"/>
          </w:tcPr>
          <w:p w14:paraId="08367E32"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suggest to add following modifications (</w:t>
            </w:r>
            <w:r>
              <w:rPr>
                <w:rFonts w:ascii="Times New Roman" w:hAnsi="Times New Roman"/>
                <w:b/>
                <w:color w:val="7030A0"/>
                <w:sz w:val="22"/>
                <w:szCs w:val="22"/>
                <w:lang w:eastAsia="zh-CN"/>
              </w:rPr>
              <w:t>in purple</w:t>
            </w:r>
            <w:r>
              <w:rPr>
                <w:rFonts w:ascii="Times New Roman" w:hAnsi="Times New Roman"/>
                <w:sz w:val="22"/>
                <w:szCs w:val="22"/>
                <w:lang w:eastAsia="zh-CN"/>
              </w:rPr>
              <w:t>) on top of Apple and QC’s proposal:</w:t>
            </w:r>
          </w:p>
          <w:p w14:paraId="2D940175"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r>
              <w:rPr>
                <w:rFonts w:ascii="Times New Roman" w:hAnsi="Times New Roman"/>
                <w:color w:val="0432FF"/>
                <w:sz w:val="22"/>
                <w:szCs w:val="22"/>
                <w:lang w:eastAsia="zh-CN"/>
              </w:rPr>
              <w:t>For UE indicated the power sharing capability,</w:t>
            </w:r>
            <w:r>
              <w:rPr>
                <w:rFonts w:ascii="Times New Roman" w:hAnsi="Times New Roman"/>
                <w:sz w:val="22"/>
                <w:szCs w:val="22"/>
                <w:lang w:eastAsia="zh-CN"/>
              </w:rPr>
              <w:t xml:space="preserve"> gNB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w:t>
            </w:r>
            <w:r>
              <w:rPr>
                <w:rFonts w:ascii="Times New Roman" w:hAnsi="Times New Roman"/>
                <w:strike/>
                <w:color w:val="7030A0"/>
                <w:sz w:val="22"/>
                <w:szCs w:val="22"/>
                <w:lang w:eastAsia="zh-CN"/>
              </w:rPr>
              <w:t>overlapping</w:t>
            </w:r>
            <w:r>
              <w:rPr>
                <w:rFonts w:ascii="Times New Roman" w:hAnsi="Times New Roman"/>
                <w:color w:val="7030A0"/>
                <w:sz w:val="22"/>
                <w:szCs w:val="22"/>
                <w:lang w:eastAsia="zh-CN"/>
              </w:rPr>
              <w:t>resources overlap in time</w:t>
            </w:r>
            <w:r>
              <w:rPr>
                <w:rFonts w:ascii="Times New Roman" w:hAnsi="Times New Roman"/>
                <w:sz w:val="22"/>
                <w:szCs w:val="22"/>
                <w:lang w:eastAsia="zh-CN"/>
              </w:rPr>
              <w:t>).</w:t>
            </w:r>
          </w:p>
          <w:p w14:paraId="2208AF4F"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that the UE indicated support of.</w:t>
            </w:r>
          </w:p>
          <w:p w14:paraId="423A4051"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w:t>
            </w:r>
            <w:r>
              <w:rPr>
                <w:rFonts w:ascii="Times New Roman" w:hAnsi="Times New Roman"/>
                <w:strike/>
                <w:color w:val="7030A0"/>
                <w:sz w:val="22"/>
                <w:szCs w:val="22"/>
                <w:lang w:eastAsia="zh-CN"/>
              </w:rPr>
              <w:t>overlapping</w:t>
            </w:r>
            <w:r>
              <w:rPr>
                <w:rFonts w:ascii="Times New Roman" w:hAnsi="Times New Roman"/>
                <w:color w:val="7030A0"/>
                <w:sz w:val="22"/>
                <w:szCs w:val="22"/>
                <w:lang w:eastAsia="zh-CN"/>
              </w:rPr>
              <w:t>resources overlap in time</w:t>
            </w:r>
            <w:r>
              <w:rPr>
                <w:rFonts w:ascii="Times New Roman" w:hAnsi="Times New Roman"/>
                <w:sz w:val="22"/>
                <w:szCs w:val="22"/>
                <w:lang w:eastAsia="zh-CN"/>
              </w:rPr>
              <w:t xml:space="preserve">) can be indicated by gNB not configuring </w:t>
            </w:r>
            <w:r>
              <w:rPr>
                <w:rFonts w:ascii="Times New Roman" w:hAnsi="Times New Roman"/>
                <w:i/>
                <w:iCs/>
                <w:sz w:val="22"/>
                <w:szCs w:val="22"/>
                <w:lang w:eastAsia="zh-CN"/>
              </w:rPr>
              <w:t>UplinkPowerSharingDAPS-HO-mode</w:t>
            </w:r>
            <w:r>
              <w:rPr>
                <w:rFonts w:ascii="Times New Roman" w:hAnsi="Times New Roman"/>
                <w:sz w:val="22"/>
                <w:szCs w:val="22"/>
                <w:lang w:eastAsia="zh-CN"/>
              </w:rPr>
              <w:t>.</w:t>
            </w:r>
          </w:p>
        </w:tc>
      </w:tr>
      <w:tr w:rsidR="00616E2C" w14:paraId="5F2DE69D" w14:textId="77777777">
        <w:trPr>
          <w:trHeight w:val="761"/>
        </w:trPr>
        <w:tc>
          <w:tcPr>
            <w:tcW w:w="1877" w:type="dxa"/>
          </w:tcPr>
          <w:p w14:paraId="6992ACED"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44" w:type="dxa"/>
          </w:tcPr>
          <w:p w14:paraId="3B00E494"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believe that the agreement text should be clarified: currently, the available power sharing modes are the ones available for NN-DC. In addition, the gNB can always choose to disable power sharing.</w:t>
            </w:r>
          </w:p>
          <w:p w14:paraId="2C4DCB7F"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propose the following modification:</w:t>
            </w:r>
          </w:p>
          <w:p w14:paraId="3F8496C9" w14:textId="77777777" w:rsidR="00616E2C" w:rsidRDefault="00CD6CAA" w:rsidP="007D2E75">
            <w:pPr>
              <w:pStyle w:val="BodyText"/>
              <w:numPr>
                <w:ilvl w:val="0"/>
                <w:numId w:val="8"/>
              </w:numPr>
              <w:spacing w:before="0" w:after="0" w:line="240" w:lineRule="auto"/>
              <w:rPr>
                <w:rFonts w:ascii="Times New Roman" w:hAnsi="Times New Roman"/>
                <w:strike/>
                <w:sz w:val="22"/>
                <w:szCs w:val="22"/>
                <w:lang w:eastAsia="zh-CN"/>
              </w:rPr>
            </w:pPr>
            <w:r>
              <w:rPr>
                <w:rFonts w:ascii="Times New Roman" w:hAnsi="Times New Roman"/>
                <w:sz w:val="22"/>
                <w:szCs w:val="22"/>
                <w:lang w:eastAsia="zh-CN"/>
              </w:rPr>
              <w:t xml:space="preserve">gNB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disable </w:t>
            </w:r>
            <w:r>
              <w:rPr>
                <w:rFonts w:ascii="Times New Roman" w:hAnsi="Times New Roman"/>
                <w:strike/>
                <w:color w:val="FF0000"/>
                <w:sz w:val="22"/>
                <w:szCs w:val="22"/>
                <w:lang w:eastAsia="zh-CN"/>
              </w:rPr>
              <w:t>configure</w:t>
            </w:r>
            <w:r>
              <w:rPr>
                <w:rFonts w:ascii="Times New Roman" w:hAnsi="Times New Roman"/>
                <w:strike/>
                <w:sz w:val="22"/>
                <w:szCs w:val="22"/>
                <w:lang w:eastAsia="zh-CN"/>
              </w:rPr>
              <w:t xml:space="preserve"> specific power sharing mode for DAPS including enabling</w:t>
            </w:r>
            <w:r>
              <w:rPr>
                <w:rFonts w:ascii="Times New Roman" w:hAnsi="Times New Roman"/>
                <w:sz w:val="22"/>
                <w:szCs w:val="22"/>
                <w:lang w:eastAsia="zh-CN"/>
              </w:rPr>
              <w:t xml:space="preserve"> </w:t>
            </w:r>
            <w:r>
              <w:rPr>
                <w:rFonts w:ascii="Times New Roman" w:hAnsi="Times New Roman"/>
                <w:strike/>
                <w:sz w:val="22"/>
                <w:szCs w:val="22"/>
                <w:lang w:eastAsia="zh-CN"/>
              </w:rPr>
              <w:t xml:space="preserve">no power sharing </w:t>
            </w:r>
            <w:r>
              <w:rPr>
                <w:rFonts w:ascii="Times New Roman" w:hAnsi="Times New Roman"/>
                <w:sz w:val="22"/>
                <w:szCs w:val="22"/>
                <w:lang w:eastAsia="zh-CN"/>
              </w:rPr>
              <w:t xml:space="preserve">between target and source MCG (i.e. </w:t>
            </w:r>
            <w:r>
              <w:rPr>
                <w:rFonts w:ascii="Times New Roman" w:hAnsi="Times New Roman"/>
                <w:color w:val="FF0000"/>
                <w:sz w:val="22"/>
                <w:szCs w:val="22"/>
                <w:lang w:eastAsia="zh-CN"/>
              </w:rPr>
              <w:t xml:space="preserve">configure the UE to </w:t>
            </w:r>
            <w:r>
              <w:rPr>
                <w:rFonts w:ascii="Times New Roman" w:hAnsi="Times New Roman"/>
                <w:sz w:val="22"/>
                <w:szCs w:val="22"/>
                <w:lang w:eastAsia="zh-CN"/>
              </w:rPr>
              <w:t>always drop source cell when overlapping).</w:t>
            </w:r>
          </w:p>
          <w:p w14:paraId="5C997A14"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trike/>
                <w:sz w:val="22"/>
                <w:szCs w:val="22"/>
                <w:lang w:eastAsia="zh-CN"/>
              </w:rPr>
              <w:t xml:space="preserve">no power sharing between target and source MCG (i.e. always drop source cell when overlapping) can be indicated </w:t>
            </w:r>
            <w:r>
              <w:rPr>
                <w:rFonts w:ascii="Times New Roman" w:hAnsi="Times New Roman"/>
                <w:sz w:val="22"/>
                <w:szCs w:val="22"/>
                <w:lang w:eastAsia="zh-CN"/>
              </w:rPr>
              <w:t xml:space="preserve">by </w:t>
            </w:r>
            <w:r>
              <w:rPr>
                <w:rFonts w:ascii="Times New Roman" w:hAnsi="Times New Roman"/>
                <w:strike/>
                <w:sz w:val="22"/>
                <w:szCs w:val="22"/>
                <w:lang w:eastAsia="zh-CN"/>
              </w:rPr>
              <w:t xml:space="preserve">gNB </w:t>
            </w:r>
            <w:r>
              <w:rPr>
                <w:rFonts w:ascii="Times New Roman" w:hAnsi="Times New Roman"/>
                <w:sz w:val="22"/>
                <w:szCs w:val="22"/>
                <w:lang w:eastAsia="zh-CN"/>
              </w:rPr>
              <w:t xml:space="preserve">not configuring </w:t>
            </w:r>
            <w:r>
              <w:rPr>
                <w:rFonts w:ascii="Times New Roman" w:hAnsi="Times New Roman"/>
                <w:i/>
                <w:iCs/>
                <w:sz w:val="22"/>
                <w:szCs w:val="22"/>
                <w:lang w:eastAsia="zh-CN"/>
              </w:rPr>
              <w:t>UplinkPowerSharingDAPS-HO-mode</w:t>
            </w:r>
            <w:r>
              <w:rPr>
                <w:rFonts w:ascii="Times New Roman" w:hAnsi="Times New Roman"/>
                <w:sz w:val="22"/>
                <w:szCs w:val="22"/>
                <w:lang w:eastAsia="zh-CN"/>
              </w:rPr>
              <w:t>.</w:t>
            </w:r>
          </w:p>
          <w:p w14:paraId="06ED4209"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gNB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w:t>
            </w:r>
            <w:r>
              <w:rPr>
                <w:rFonts w:ascii="Times New Roman" w:hAnsi="Times New Roman"/>
                <w:strike/>
                <w:sz w:val="22"/>
                <w:szCs w:val="22"/>
                <w:lang w:eastAsia="zh-CN"/>
              </w:rPr>
              <w:t>including enabling no power sharing</w:t>
            </w:r>
            <w:r>
              <w:rPr>
                <w:rFonts w:ascii="Times New Roman" w:hAnsi="Times New Roman"/>
                <w:sz w:val="22"/>
                <w:szCs w:val="22"/>
                <w:lang w:eastAsia="zh-CN"/>
              </w:rPr>
              <w:t xml:space="preserve"> between target and source MCG </w:t>
            </w:r>
            <w:r>
              <w:rPr>
                <w:rFonts w:ascii="Times New Roman" w:hAnsi="Times New Roman"/>
                <w:strike/>
                <w:sz w:val="22"/>
                <w:szCs w:val="22"/>
                <w:lang w:eastAsia="zh-CN"/>
              </w:rPr>
              <w:t>(i.e. always drop source cell when overlapping).</w:t>
            </w:r>
          </w:p>
          <w:p w14:paraId="570B14E8"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that the UE indicated support of.</w:t>
            </w:r>
          </w:p>
        </w:tc>
      </w:tr>
      <w:tr w:rsidR="00616E2C" w14:paraId="7DF5D27D" w14:textId="77777777">
        <w:trPr>
          <w:trHeight w:val="761"/>
        </w:trPr>
        <w:tc>
          <w:tcPr>
            <w:tcW w:w="1877" w:type="dxa"/>
          </w:tcPr>
          <w:p w14:paraId="7EF5092C"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44" w:type="dxa"/>
          </w:tcPr>
          <w:p w14:paraId="196DCBA8"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share a similar view as Ericsson, i.e. basically on high level network can choose between two operation modes; UL dropping and power sharing (where power sharing mode is selected among the modes UE supports):</w:t>
            </w:r>
          </w:p>
          <w:p w14:paraId="242AAA73"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gNB </w:t>
            </w:r>
            <w:r>
              <w:rPr>
                <w:rFonts w:ascii="Times New Roman" w:hAnsi="Times New Roman"/>
                <w:color w:val="FF0000"/>
                <w:sz w:val="22"/>
                <w:szCs w:val="22"/>
                <w:u w:val="single"/>
                <w:lang w:eastAsia="zh-CN"/>
              </w:rPr>
              <w:t xml:space="preserve">can configure for the UE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a</w:t>
            </w:r>
            <w:r>
              <w:rPr>
                <w:rFonts w:ascii="Times New Roman" w:hAnsi="Times New Roman"/>
                <w:sz w:val="22"/>
                <w:szCs w:val="22"/>
                <w:lang w:eastAsia="zh-CN"/>
              </w:rPr>
              <w:t xml:space="preserve"> specific power sharing mode for DAPS </w:t>
            </w:r>
            <w:r>
              <w:rPr>
                <w:rFonts w:ascii="Times New Roman" w:hAnsi="Times New Roman"/>
                <w:strike/>
                <w:color w:val="FF0000"/>
                <w:sz w:val="22"/>
                <w:szCs w:val="22"/>
                <w:lang w:eastAsia="zh-CN"/>
              </w:rPr>
              <w:t>including enabling no power sharing between target and source MCG (i.e. always drop source cell when overlapping).</w:t>
            </w:r>
          </w:p>
          <w:p w14:paraId="13D9BD05"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that the UE indicated support of.</w:t>
            </w:r>
          </w:p>
          <w:p w14:paraId="233527FC"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gNB </w:t>
            </w:r>
            <w:r>
              <w:rPr>
                <w:rFonts w:ascii="Times New Roman" w:hAnsi="Times New Roman"/>
                <w:color w:val="FF0000"/>
                <w:sz w:val="22"/>
                <w:szCs w:val="22"/>
                <w:u w:val="single"/>
                <w:lang w:eastAsia="zh-CN"/>
              </w:rPr>
              <w:t xml:space="preserve">can disable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strike/>
                <w:color w:val="FF0000"/>
                <w:sz w:val="22"/>
                <w:szCs w:val="22"/>
                <w:lang w:eastAsia="zh-CN"/>
              </w:rPr>
              <w:t>specific power sharing mode for DAPS including enabling no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power sharing between target and source MCG (i.e. </w:t>
            </w:r>
            <w:r>
              <w:rPr>
                <w:rFonts w:ascii="Times New Roman" w:hAnsi="Times New Roman"/>
                <w:color w:val="FF0000"/>
                <w:sz w:val="22"/>
                <w:szCs w:val="22"/>
                <w:u w:val="single"/>
                <w:lang w:eastAsia="zh-CN"/>
              </w:rPr>
              <w:t xml:space="preserve">UE </w:t>
            </w:r>
            <w:r>
              <w:rPr>
                <w:rFonts w:ascii="Times New Roman" w:hAnsi="Times New Roman"/>
                <w:sz w:val="22"/>
                <w:szCs w:val="22"/>
                <w:lang w:eastAsia="zh-CN"/>
              </w:rPr>
              <w:t>always drop</w:t>
            </w:r>
            <w:r>
              <w:rPr>
                <w:rFonts w:ascii="Times New Roman" w:hAnsi="Times New Roman"/>
                <w:color w:val="FF0000"/>
                <w:sz w:val="22"/>
                <w:szCs w:val="22"/>
                <w:u w:val="single"/>
                <w:lang w:eastAsia="zh-CN"/>
              </w:rPr>
              <w:t>s</w:t>
            </w:r>
            <w:r>
              <w:rPr>
                <w:rFonts w:ascii="Times New Roman" w:hAnsi="Times New Roman"/>
                <w:sz w:val="22"/>
                <w:szCs w:val="22"/>
                <w:lang w:eastAsia="zh-CN"/>
              </w:rPr>
              <w:t xml:space="preserve"> source cell</w:t>
            </w:r>
            <w:r>
              <w:rPr>
                <w:rFonts w:ascii="Times New Roman" w:hAnsi="Times New Roman"/>
                <w:color w:val="FF0000"/>
                <w:sz w:val="22"/>
                <w:szCs w:val="22"/>
                <w:u w:val="single"/>
                <w:lang w:eastAsia="zh-CN"/>
              </w:rPr>
              <w:t xml:space="preserve"> transmission</w:t>
            </w:r>
            <w:r>
              <w:rPr>
                <w:rFonts w:ascii="Times New Roman" w:hAnsi="Times New Roman"/>
                <w:sz w:val="22"/>
                <w:szCs w:val="22"/>
                <w:lang w:eastAsia="zh-CN"/>
              </w:rPr>
              <w:t xml:space="preserve"> when overlapping</w:t>
            </w:r>
            <w:r>
              <w:rPr>
                <w:rFonts w:ascii="Times New Roman" w:hAnsi="Times New Roman"/>
                <w:color w:val="FF0000"/>
                <w:sz w:val="22"/>
                <w:szCs w:val="22"/>
                <w:u w:val="single"/>
                <w:lang w:eastAsia="zh-CN"/>
              </w:rPr>
              <w:t xml:space="preserve"> with target cell transmission</w:t>
            </w:r>
            <w:r>
              <w:rPr>
                <w:rFonts w:ascii="Times New Roman" w:hAnsi="Times New Roman"/>
                <w:sz w:val="22"/>
                <w:szCs w:val="22"/>
                <w:lang w:eastAsia="zh-CN"/>
              </w:rPr>
              <w:t>).</w:t>
            </w:r>
          </w:p>
          <w:p w14:paraId="494BA6BE"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gNB not configuring </w:t>
            </w:r>
            <w:r>
              <w:rPr>
                <w:rFonts w:ascii="Times New Roman" w:hAnsi="Times New Roman"/>
                <w:i/>
                <w:iCs/>
                <w:sz w:val="22"/>
                <w:szCs w:val="22"/>
                <w:lang w:eastAsia="zh-CN"/>
              </w:rPr>
              <w:t>UplinkPowerSharingDAPS-HO-mode</w:t>
            </w:r>
            <w:r>
              <w:rPr>
                <w:rFonts w:ascii="Times New Roman" w:hAnsi="Times New Roman"/>
                <w:sz w:val="22"/>
                <w:szCs w:val="22"/>
                <w:lang w:eastAsia="zh-CN"/>
              </w:rPr>
              <w:t>.</w:t>
            </w:r>
          </w:p>
          <w:p w14:paraId="7648A9B3" w14:textId="77777777" w:rsidR="00616E2C" w:rsidRDefault="00616E2C" w:rsidP="007D2E75">
            <w:pPr>
              <w:pStyle w:val="BodyText"/>
              <w:spacing w:before="0" w:after="0" w:line="240" w:lineRule="auto"/>
              <w:rPr>
                <w:rFonts w:ascii="Times New Roman" w:hAnsi="Times New Roman"/>
                <w:sz w:val="22"/>
                <w:szCs w:val="22"/>
                <w:lang w:eastAsia="zh-CN"/>
              </w:rPr>
            </w:pPr>
          </w:p>
          <w:p w14:paraId="5CA340B2" w14:textId="77777777" w:rsidR="00616E2C" w:rsidRDefault="00616E2C" w:rsidP="007D2E75">
            <w:pPr>
              <w:pStyle w:val="BodyText"/>
              <w:spacing w:before="0" w:after="0" w:line="240" w:lineRule="auto"/>
              <w:rPr>
                <w:rFonts w:ascii="Times New Roman" w:hAnsi="Times New Roman"/>
                <w:sz w:val="22"/>
                <w:szCs w:val="22"/>
                <w:lang w:eastAsia="zh-CN"/>
              </w:rPr>
            </w:pPr>
          </w:p>
        </w:tc>
      </w:tr>
      <w:tr w:rsidR="00616E2C" w14:paraId="0719C44F" w14:textId="77777777">
        <w:trPr>
          <w:trHeight w:val="761"/>
        </w:trPr>
        <w:tc>
          <w:tcPr>
            <w:tcW w:w="1877" w:type="dxa"/>
          </w:tcPr>
          <w:p w14:paraId="5A98FFD7"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ZTE</w:t>
            </w:r>
          </w:p>
        </w:tc>
        <w:tc>
          <w:tcPr>
            <w:tcW w:w="8044" w:type="dxa"/>
          </w:tcPr>
          <w:p w14:paraId="3A9BD3D1"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support the intention of this proposal. As for the wording, we are fine with Nokia</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above. </w:t>
            </w:r>
          </w:p>
        </w:tc>
      </w:tr>
      <w:tr w:rsidR="003467E3" w14:paraId="31DD294D" w14:textId="77777777">
        <w:trPr>
          <w:trHeight w:val="761"/>
        </w:trPr>
        <w:tc>
          <w:tcPr>
            <w:tcW w:w="1877" w:type="dxa"/>
          </w:tcPr>
          <w:p w14:paraId="6EE7012B" w14:textId="51763AC5" w:rsidR="003467E3" w:rsidRDefault="003467E3"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2FEF0A2B" w14:textId="01F9D89C" w:rsidR="003467E3" w:rsidRDefault="003467E3"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like to further update on the proposal on top of proposal from NOK. Same update would be applied if we go with the other provided proposals:</w:t>
            </w:r>
          </w:p>
          <w:p w14:paraId="5EA49872" w14:textId="77777777" w:rsidR="003467E3" w:rsidRDefault="003467E3" w:rsidP="007D2E75">
            <w:pPr>
              <w:pStyle w:val="BodyText"/>
              <w:spacing w:before="0" w:after="0" w:line="240" w:lineRule="auto"/>
              <w:rPr>
                <w:rFonts w:ascii="Times New Roman" w:hAnsi="Times New Roman"/>
                <w:sz w:val="22"/>
                <w:szCs w:val="22"/>
                <w:lang w:eastAsia="zh-CN"/>
              </w:rPr>
            </w:pPr>
          </w:p>
          <w:p w14:paraId="6B7940A7" w14:textId="77777777" w:rsidR="003467E3" w:rsidRDefault="003467E3" w:rsidP="007D2E75">
            <w:pPr>
              <w:pStyle w:val="BodyText"/>
              <w:numPr>
                <w:ilvl w:val="0"/>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gNB </w:t>
            </w:r>
            <w:r>
              <w:rPr>
                <w:rFonts w:ascii="Times New Roman" w:hAnsi="Times New Roman"/>
                <w:color w:val="FF0000"/>
                <w:sz w:val="22"/>
                <w:szCs w:val="22"/>
                <w:u w:val="single"/>
                <w:lang w:eastAsia="zh-CN"/>
              </w:rPr>
              <w:t xml:space="preserve">can configure for the UE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a</w:t>
            </w:r>
            <w:r>
              <w:rPr>
                <w:rFonts w:ascii="Times New Roman" w:hAnsi="Times New Roman"/>
                <w:sz w:val="22"/>
                <w:szCs w:val="22"/>
                <w:lang w:eastAsia="zh-CN"/>
              </w:rPr>
              <w:t xml:space="preserve"> specific power sharing mode for DAPS </w:t>
            </w:r>
            <w:r>
              <w:rPr>
                <w:rFonts w:ascii="Times New Roman" w:hAnsi="Times New Roman"/>
                <w:strike/>
                <w:color w:val="FF0000"/>
                <w:sz w:val="22"/>
                <w:szCs w:val="22"/>
                <w:lang w:eastAsia="zh-CN"/>
              </w:rPr>
              <w:t>including enabling no power sharing between target and source MCG (i.e. always drop source cell when overlapping).</w:t>
            </w:r>
          </w:p>
          <w:p w14:paraId="25B23CD5" w14:textId="77777777" w:rsidR="003467E3" w:rsidRDefault="003467E3"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that the UE indicated support of.</w:t>
            </w:r>
          </w:p>
          <w:p w14:paraId="41D47C17" w14:textId="0512A457" w:rsidR="003467E3" w:rsidRDefault="003467E3" w:rsidP="007D2E75">
            <w:pPr>
              <w:pStyle w:val="BodyText"/>
              <w:numPr>
                <w:ilvl w:val="0"/>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gNB </w:t>
            </w:r>
            <w:r>
              <w:rPr>
                <w:rFonts w:ascii="Times New Roman" w:hAnsi="Times New Roman"/>
                <w:color w:val="FF0000"/>
                <w:sz w:val="22"/>
                <w:szCs w:val="22"/>
                <w:u w:val="single"/>
                <w:lang w:eastAsia="zh-CN"/>
              </w:rPr>
              <w:t xml:space="preserve">can disable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strike/>
                <w:color w:val="FF0000"/>
                <w:sz w:val="22"/>
                <w:szCs w:val="22"/>
                <w:lang w:eastAsia="zh-CN"/>
              </w:rPr>
              <w:t>specific power sharing mode for DAPS including enabling no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power sharing between target and source MCG (i.e. </w:t>
            </w:r>
            <w:r>
              <w:rPr>
                <w:rFonts w:ascii="Times New Roman" w:hAnsi="Times New Roman"/>
                <w:color w:val="FF0000"/>
                <w:sz w:val="22"/>
                <w:szCs w:val="22"/>
                <w:u w:val="single"/>
                <w:lang w:eastAsia="zh-CN"/>
              </w:rPr>
              <w:t xml:space="preserve">UE </w:t>
            </w:r>
            <w:r w:rsidRPr="003467E3">
              <w:rPr>
                <w:rFonts w:ascii="Times New Roman" w:hAnsi="Times New Roman"/>
                <w:strike/>
                <w:color w:val="00B050"/>
                <w:sz w:val="22"/>
                <w:szCs w:val="22"/>
                <w:lang w:eastAsia="zh-CN"/>
              </w:rPr>
              <w:t>always</w:t>
            </w:r>
            <w:r>
              <w:rPr>
                <w:rFonts w:ascii="Times New Roman" w:hAnsi="Times New Roman"/>
                <w:sz w:val="22"/>
                <w:szCs w:val="22"/>
                <w:lang w:eastAsia="zh-CN"/>
              </w:rPr>
              <w:t xml:space="preserve"> drop</w:t>
            </w:r>
            <w:r>
              <w:rPr>
                <w:rFonts w:ascii="Times New Roman" w:hAnsi="Times New Roman"/>
                <w:color w:val="FF0000"/>
                <w:sz w:val="22"/>
                <w:szCs w:val="22"/>
                <w:u w:val="single"/>
                <w:lang w:eastAsia="zh-CN"/>
              </w:rPr>
              <w:t>s</w:t>
            </w:r>
            <w:r>
              <w:rPr>
                <w:rFonts w:ascii="Times New Roman" w:hAnsi="Times New Roman"/>
                <w:sz w:val="22"/>
                <w:szCs w:val="22"/>
                <w:lang w:eastAsia="zh-CN"/>
              </w:rPr>
              <w:t xml:space="preserve"> source cell</w:t>
            </w:r>
            <w:r>
              <w:rPr>
                <w:rFonts w:ascii="Times New Roman" w:hAnsi="Times New Roman"/>
                <w:color w:val="FF0000"/>
                <w:sz w:val="22"/>
                <w:szCs w:val="22"/>
                <w:u w:val="single"/>
                <w:lang w:eastAsia="zh-CN"/>
              </w:rPr>
              <w:t xml:space="preserve"> transmission</w:t>
            </w:r>
            <w:r>
              <w:rPr>
                <w:rFonts w:ascii="Times New Roman" w:hAnsi="Times New Roman"/>
                <w:sz w:val="22"/>
                <w:szCs w:val="22"/>
                <w:lang w:eastAsia="zh-CN"/>
              </w:rPr>
              <w:t xml:space="preserve"> when overlapping</w:t>
            </w:r>
            <w:r>
              <w:rPr>
                <w:rFonts w:ascii="Times New Roman" w:hAnsi="Times New Roman"/>
                <w:color w:val="FF0000"/>
                <w:sz w:val="22"/>
                <w:szCs w:val="22"/>
                <w:u w:val="single"/>
                <w:lang w:eastAsia="zh-CN"/>
              </w:rPr>
              <w:t xml:space="preserve"> with target cell transmission </w:t>
            </w:r>
            <w:r w:rsidRPr="003467E3">
              <w:rPr>
                <w:rFonts w:ascii="Times New Roman" w:hAnsi="Times New Roman"/>
                <w:color w:val="00B050"/>
                <w:sz w:val="22"/>
                <w:szCs w:val="22"/>
                <w:u w:val="single"/>
                <w:lang w:eastAsia="zh-CN"/>
              </w:rPr>
              <w:t>if the UE supports the cancellation of UL to source cell</w:t>
            </w:r>
            <w:r>
              <w:rPr>
                <w:rFonts w:ascii="Times New Roman" w:hAnsi="Times New Roman"/>
                <w:sz w:val="22"/>
                <w:szCs w:val="22"/>
                <w:lang w:eastAsia="zh-CN"/>
              </w:rPr>
              <w:t>).</w:t>
            </w:r>
          </w:p>
          <w:p w14:paraId="0FA9477D" w14:textId="77777777" w:rsidR="003467E3" w:rsidRDefault="003467E3"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gNB not configuring </w:t>
            </w:r>
            <w:r>
              <w:rPr>
                <w:rFonts w:ascii="Times New Roman" w:hAnsi="Times New Roman"/>
                <w:i/>
                <w:iCs/>
                <w:sz w:val="22"/>
                <w:szCs w:val="22"/>
                <w:lang w:eastAsia="zh-CN"/>
              </w:rPr>
              <w:t>UplinkPowerSharingDAPS-HO-mode</w:t>
            </w:r>
            <w:r>
              <w:rPr>
                <w:rFonts w:ascii="Times New Roman" w:hAnsi="Times New Roman"/>
                <w:sz w:val="22"/>
                <w:szCs w:val="22"/>
                <w:lang w:eastAsia="zh-CN"/>
              </w:rPr>
              <w:t>.</w:t>
            </w:r>
          </w:p>
          <w:p w14:paraId="2F24CD1A" w14:textId="0065DB8E" w:rsidR="003467E3" w:rsidRDefault="003467E3" w:rsidP="007D2E75">
            <w:pPr>
              <w:pStyle w:val="BodyText"/>
              <w:spacing w:before="0" w:after="0" w:line="240" w:lineRule="auto"/>
              <w:rPr>
                <w:rFonts w:ascii="Times New Roman" w:hAnsi="Times New Roman"/>
                <w:sz w:val="22"/>
                <w:szCs w:val="22"/>
                <w:lang w:eastAsia="zh-CN"/>
              </w:rPr>
            </w:pPr>
          </w:p>
        </w:tc>
      </w:tr>
      <w:tr w:rsidR="003B0180" w14:paraId="73E96719" w14:textId="77777777">
        <w:trPr>
          <w:trHeight w:val="761"/>
        </w:trPr>
        <w:tc>
          <w:tcPr>
            <w:tcW w:w="1877" w:type="dxa"/>
          </w:tcPr>
          <w:p w14:paraId="6F50E253" w14:textId="2B702A94" w:rsidR="003B0180" w:rsidRDefault="003B0180"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Hua</w:t>
            </w:r>
            <w:r>
              <w:rPr>
                <w:rFonts w:ascii="Times New Roman" w:hAnsi="Times New Roman"/>
                <w:sz w:val="22"/>
                <w:szCs w:val="22"/>
                <w:lang w:eastAsia="zh-CN"/>
              </w:rPr>
              <w:t>wei, HiSilicon</w:t>
            </w:r>
          </w:p>
        </w:tc>
        <w:tc>
          <w:tcPr>
            <w:tcW w:w="8044" w:type="dxa"/>
          </w:tcPr>
          <w:p w14:paraId="0D0780EB" w14:textId="091E3FB8" w:rsidR="003B0180" w:rsidRDefault="003B0180"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almost fine with the latest from QC except “</w:t>
            </w:r>
            <w:r w:rsidRPr="003467E3">
              <w:rPr>
                <w:rFonts w:ascii="Times New Roman" w:hAnsi="Times New Roman"/>
                <w:color w:val="00B050"/>
                <w:sz w:val="22"/>
                <w:szCs w:val="22"/>
                <w:u w:val="single"/>
                <w:lang w:eastAsia="zh-CN"/>
              </w:rPr>
              <w:t>if the UE supports the cancellation of UL to source cell</w:t>
            </w:r>
            <w:r>
              <w:rPr>
                <w:rFonts w:ascii="Times New Roman" w:hAnsi="Times New Roman"/>
                <w:sz w:val="22"/>
                <w:szCs w:val="22"/>
                <w:lang w:eastAsia="zh-CN"/>
              </w:rPr>
              <w:t>”. UL cancelation is still under discussion, when the conclusion will be clear, in the TP phase, this can be fixed if needed. So far, the green part is unclear to us. For example, if the scheduling gap is long enough, all UE can cancel the uplink per the agreement when resources overlap. “</w:t>
            </w:r>
            <w:r w:rsidRPr="003467E3">
              <w:rPr>
                <w:rFonts w:ascii="Times New Roman" w:hAnsi="Times New Roman"/>
                <w:color w:val="00B050"/>
                <w:sz w:val="22"/>
                <w:szCs w:val="22"/>
                <w:u w:val="single"/>
                <w:lang w:eastAsia="zh-CN"/>
              </w:rPr>
              <w:t>if the UE supports the cancellation of UL to source cell</w:t>
            </w:r>
            <w:r>
              <w:rPr>
                <w:rFonts w:ascii="Times New Roman" w:hAnsi="Times New Roman"/>
                <w:sz w:val="22"/>
                <w:szCs w:val="22"/>
                <w:lang w:eastAsia="zh-CN"/>
              </w:rPr>
              <w:t xml:space="preserve">”  should be tied to a timeline. Otherwise, it does not seem meaningful. </w:t>
            </w:r>
          </w:p>
        </w:tc>
      </w:tr>
    </w:tbl>
    <w:p w14:paraId="7E629FBF" w14:textId="77777777" w:rsidR="00C80D72" w:rsidRDefault="00C80D72" w:rsidP="00782240">
      <w:pPr>
        <w:pStyle w:val="BodyText"/>
        <w:spacing w:after="0"/>
        <w:rPr>
          <w:rFonts w:ascii="Times New Roman" w:hAnsi="Times New Roman"/>
          <w:b/>
          <w:bCs/>
          <w:sz w:val="22"/>
          <w:szCs w:val="22"/>
          <w:lang w:eastAsia="zh-CN"/>
        </w:rPr>
      </w:pPr>
    </w:p>
    <w:p w14:paraId="537FE316" w14:textId="77777777" w:rsidR="00C80D72" w:rsidRDefault="00C80D72" w:rsidP="00782240">
      <w:pPr>
        <w:pStyle w:val="BodyText"/>
        <w:spacing w:after="0"/>
        <w:rPr>
          <w:rFonts w:ascii="Times New Roman" w:hAnsi="Times New Roman"/>
          <w:b/>
          <w:bCs/>
          <w:sz w:val="22"/>
          <w:szCs w:val="22"/>
          <w:lang w:eastAsia="zh-CN"/>
        </w:rPr>
      </w:pPr>
    </w:p>
    <w:p w14:paraId="2D5FFF5A" w14:textId="77777777" w:rsidR="00C80D72" w:rsidRDefault="00C80D72" w:rsidP="00782240">
      <w:pPr>
        <w:pStyle w:val="BodyText"/>
        <w:spacing w:after="0"/>
        <w:rPr>
          <w:rFonts w:ascii="Times New Roman" w:hAnsi="Times New Roman"/>
          <w:b/>
          <w:bCs/>
          <w:sz w:val="22"/>
          <w:szCs w:val="22"/>
          <w:lang w:eastAsia="zh-CN"/>
        </w:rPr>
      </w:pPr>
    </w:p>
    <w:p w14:paraId="7D4CF341" w14:textId="6C37A273" w:rsidR="00782240" w:rsidRDefault="00782240" w:rsidP="0078224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summary (based on feedback received until 4/23 1</w:t>
      </w:r>
      <w:r w:rsidR="000F724F">
        <w:rPr>
          <w:rFonts w:ascii="Times New Roman" w:hAnsi="Times New Roman"/>
          <w:b/>
          <w:bCs/>
          <w:sz w:val="22"/>
          <w:szCs w:val="22"/>
          <w:lang w:eastAsia="zh-CN"/>
        </w:rPr>
        <w:t>1</w:t>
      </w:r>
      <w:r>
        <w:rPr>
          <w:rFonts w:ascii="Times New Roman" w:hAnsi="Times New Roman"/>
          <w:b/>
          <w:bCs/>
          <w:sz w:val="22"/>
          <w:szCs w:val="22"/>
          <w:lang w:eastAsia="zh-CN"/>
        </w:rPr>
        <w:t>pm UTC-7):</w:t>
      </w:r>
    </w:p>
    <w:p w14:paraId="674F2EEF" w14:textId="77777777" w:rsidR="008C2B26" w:rsidRDefault="007D2D68" w:rsidP="007D2D6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 improvement suggested by companies look promising. FL suggests to take the latest </w:t>
      </w:r>
      <w:r w:rsidR="008C2B26">
        <w:rPr>
          <w:rFonts w:ascii="Times New Roman" w:hAnsi="Times New Roman"/>
          <w:sz w:val="22"/>
          <w:szCs w:val="22"/>
          <w:lang w:eastAsia="zh-CN"/>
        </w:rPr>
        <w:t>update from Qualcomm with removal of the concerning part from Huawei as basis for agreement.</w:t>
      </w:r>
    </w:p>
    <w:p w14:paraId="07962D47" w14:textId="3B54361F" w:rsidR="007D2D68" w:rsidRPr="0001635D" w:rsidRDefault="009F65F0" w:rsidP="007D2D6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Let’s see if the suggested agreement is agreeable, if not c</w:t>
      </w:r>
      <w:r w:rsidR="008C2B26">
        <w:rPr>
          <w:rFonts w:ascii="Times New Roman" w:hAnsi="Times New Roman"/>
          <w:sz w:val="22"/>
          <w:szCs w:val="22"/>
          <w:lang w:eastAsia="zh-CN"/>
        </w:rPr>
        <w:t>ompanies are encouraged to provide further input and comments.</w:t>
      </w:r>
      <w:r w:rsidR="007D2D68" w:rsidRPr="0001635D">
        <w:rPr>
          <w:rFonts w:ascii="Times New Roman" w:hAnsi="Times New Roman"/>
          <w:sz w:val="22"/>
          <w:szCs w:val="22"/>
          <w:lang w:eastAsia="zh-CN"/>
        </w:rPr>
        <w:t xml:space="preserve"> </w:t>
      </w:r>
    </w:p>
    <w:p w14:paraId="6ADBE7DD" w14:textId="77777777" w:rsidR="00616E2C" w:rsidRDefault="00616E2C">
      <w:pPr>
        <w:pStyle w:val="BodyText"/>
        <w:spacing w:after="0"/>
        <w:rPr>
          <w:rFonts w:ascii="Times New Roman" w:hAnsi="Times New Roman"/>
          <w:sz w:val="22"/>
          <w:szCs w:val="22"/>
          <w:lang w:eastAsia="zh-CN"/>
        </w:rPr>
      </w:pPr>
    </w:p>
    <w:p w14:paraId="56D3F6FC" w14:textId="77777777" w:rsidR="00C80D72" w:rsidRDefault="00C80D72" w:rsidP="00C80D72">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Agreement:</w:t>
      </w:r>
    </w:p>
    <w:p w14:paraId="3614E100" w14:textId="5376D99A" w:rsidR="00AA2B30" w:rsidRPr="0001635D" w:rsidRDefault="00AA2B30" w:rsidP="00AA2B30">
      <w:pPr>
        <w:pStyle w:val="BodyText"/>
        <w:numPr>
          <w:ilvl w:val="0"/>
          <w:numId w:val="8"/>
        </w:numPr>
        <w:spacing w:after="0"/>
        <w:rPr>
          <w:rFonts w:ascii="Times New Roman" w:hAnsi="Times New Roman"/>
          <w:sz w:val="22"/>
          <w:szCs w:val="22"/>
          <w:lang w:eastAsia="zh-CN"/>
        </w:rPr>
      </w:pPr>
      <w:r w:rsidRPr="0001635D">
        <w:rPr>
          <w:rFonts w:ascii="Times New Roman" w:hAnsi="Times New Roman"/>
          <w:sz w:val="22"/>
          <w:szCs w:val="22"/>
          <w:lang w:eastAsia="zh-CN"/>
        </w:rPr>
        <w:t xml:space="preserve">gNB can configure for the UE a specific power sharing mode for DAPS </w:t>
      </w:r>
    </w:p>
    <w:p w14:paraId="5A088A66" w14:textId="77777777" w:rsidR="00AA2B30" w:rsidRPr="0001635D" w:rsidRDefault="00AA2B30" w:rsidP="00AA2B30">
      <w:pPr>
        <w:pStyle w:val="BodyText"/>
        <w:numPr>
          <w:ilvl w:val="1"/>
          <w:numId w:val="8"/>
        </w:numPr>
        <w:spacing w:after="0"/>
        <w:rPr>
          <w:rFonts w:ascii="Times New Roman" w:hAnsi="Times New Roman"/>
          <w:sz w:val="22"/>
          <w:szCs w:val="22"/>
          <w:lang w:eastAsia="zh-CN"/>
        </w:rPr>
      </w:pPr>
      <w:r w:rsidRPr="0001635D">
        <w:rPr>
          <w:rFonts w:ascii="Times New Roman" w:hAnsi="Times New Roman"/>
          <w:sz w:val="22"/>
          <w:szCs w:val="22"/>
          <w:lang w:eastAsia="zh-CN"/>
        </w:rPr>
        <w:t>It is assumed that gNB shall only enable a power sharing mode for DAPS among the power sharing modes that the UE indicated support of.</w:t>
      </w:r>
    </w:p>
    <w:p w14:paraId="14B25D40" w14:textId="704EEAD5" w:rsidR="00AA2B30" w:rsidRPr="0001635D" w:rsidRDefault="00AA2B30" w:rsidP="00AA2B30">
      <w:pPr>
        <w:pStyle w:val="BodyText"/>
        <w:numPr>
          <w:ilvl w:val="0"/>
          <w:numId w:val="8"/>
        </w:numPr>
        <w:spacing w:after="0"/>
        <w:rPr>
          <w:rFonts w:ascii="Times New Roman" w:hAnsi="Times New Roman"/>
          <w:sz w:val="22"/>
          <w:szCs w:val="22"/>
          <w:lang w:eastAsia="zh-CN"/>
        </w:rPr>
      </w:pPr>
      <w:r w:rsidRPr="0001635D">
        <w:rPr>
          <w:rFonts w:ascii="Times New Roman" w:hAnsi="Times New Roman"/>
          <w:sz w:val="22"/>
          <w:szCs w:val="22"/>
          <w:lang w:eastAsia="zh-CN"/>
        </w:rPr>
        <w:t>gNB can disable power sharing between target and source MCG (i.e. UE drops source cell transmission when overlapping with target cell transmission).</w:t>
      </w:r>
    </w:p>
    <w:p w14:paraId="19B00CD6" w14:textId="77777777" w:rsidR="00AA2B30" w:rsidRDefault="00AA2B30" w:rsidP="00AA2B30">
      <w:pPr>
        <w:pStyle w:val="BodyText"/>
        <w:numPr>
          <w:ilvl w:val="1"/>
          <w:numId w:val="8"/>
        </w:numPr>
        <w:spacing w:after="0"/>
        <w:rPr>
          <w:rFonts w:ascii="Times New Roman" w:hAnsi="Times New Roman"/>
          <w:sz w:val="22"/>
          <w:szCs w:val="22"/>
          <w:lang w:eastAsia="zh-CN"/>
        </w:rPr>
      </w:pPr>
      <w:r w:rsidRPr="0001635D">
        <w:rPr>
          <w:rFonts w:ascii="Times New Roman" w:hAnsi="Times New Roman"/>
          <w:sz w:val="22"/>
          <w:szCs w:val="22"/>
          <w:lang w:eastAsia="zh-CN"/>
        </w:rPr>
        <w:t xml:space="preserve">no power sharing between target and source MCG (i.e. always drop source cell when overlapping) can be indicated by gNB not configuring </w:t>
      </w:r>
      <w:r w:rsidRPr="0001635D">
        <w:rPr>
          <w:rFonts w:ascii="Times New Roman" w:hAnsi="Times New Roman"/>
          <w:i/>
          <w:iCs/>
          <w:sz w:val="22"/>
          <w:szCs w:val="22"/>
          <w:lang w:eastAsia="zh-CN"/>
        </w:rPr>
        <w:t>UplinkPowerSharingDAPS-HO-mode</w:t>
      </w:r>
      <w:r>
        <w:rPr>
          <w:rFonts w:ascii="Times New Roman" w:hAnsi="Times New Roman"/>
          <w:sz w:val="22"/>
          <w:szCs w:val="22"/>
          <w:lang w:eastAsia="zh-CN"/>
        </w:rPr>
        <w:t>.</w:t>
      </w:r>
    </w:p>
    <w:p w14:paraId="461AB924" w14:textId="358424FA" w:rsidR="00616E2C" w:rsidRDefault="00616E2C">
      <w:pPr>
        <w:pStyle w:val="BodyText"/>
        <w:spacing w:after="0"/>
        <w:rPr>
          <w:rFonts w:ascii="Times New Roman" w:hAnsi="Times New Roman"/>
          <w:sz w:val="22"/>
          <w:szCs w:val="22"/>
          <w:lang w:eastAsia="zh-CN"/>
        </w:rPr>
      </w:pPr>
    </w:p>
    <w:p w14:paraId="298B699B" w14:textId="77777777" w:rsidR="00CB3C76" w:rsidRDefault="00CB3C76">
      <w:pPr>
        <w:pStyle w:val="BodyText"/>
        <w:spacing w:after="0"/>
        <w:rPr>
          <w:rFonts w:ascii="Times New Roman" w:hAnsi="Times New Roman"/>
          <w:sz w:val="22"/>
          <w:szCs w:val="22"/>
          <w:lang w:eastAsia="zh-CN"/>
        </w:rPr>
      </w:pPr>
    </w:p>
    <w:p w14:paraId="1DACE55C" w14:textId="2C9A24CB" w:rsidR="00EB62CA" w:rsidRDefault="00EB62CA" w:rsidP="00EB62C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3</w:t>
      </w:r>
      <w:r w:rsidRPr="00EB62CA">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comments and input on the above summary and suggested agreement:</w:t>
      </w:r>
    </w:p>
    <w:p w14:paraId="3962C85A" w14:textId="77777777" w:rsidR="00EB62CA" w:rsidRDefault="00EB62CA">
      <w:pPr>
        <w:pStyle w:val="BodyText"/>
        <w:spacing w:after="0"/>
        <w:rPr>
          <w:rFonts w:ascii="Times New Roman" w:hAnsi="Times New Roman"/>
          <w:sz w:val="22"/>
          <w:szCs w:val="22"/>
          <w:lang w:eastAsia="zh-CN"/>
        </w:rPr>
      </w:pPr>
    </w:p>
    <w:tbl>
      <w:tblPr>
        <w:tblStyle w:val="TableGrid"/>
        <w:tblW w:w="9631" w:type="dxa"/>
        <w:tblLayout w:type="fixed"/>
        <w:tblLook w:val="04A0" w:firstRow="1" w:lastRow="0" w:firstColumn="1" w:lastColumn="0" w:noHBand="0" w:noVBand="1"/>
      </w:tblPr>
      <w:tblGrid>
        <w:gridCol w:w="1822"/>
        <w:gridCol w:w="7809"/>
      </w:tblGrid>
      <w:tr w:rsidR="008C2B26" w14:paraId="68318589" w14:textId="77777777" w:rsidTr="00CE3AB8">
        <w:trPr>
          <w:trHeight w:val="124"/>
        </w:trPr>
        <w:tc>
          <w:tcPr>
            <w:tcW w:w="1822" w:type="dxa"/>
            <w:shd w:val="clear" w:color="auto" w:fill="C5E0B3" w:themeFill="accent6" w:themeFillTint="66"/>
          </w:tcPr>
          <w:p w14:paraId="4EABD75A" w14:textId="77777777" w:rsidR="008C2B26" w:rsidRDefault="008C2B26"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7809" w:type="dxa"/>
            <w:shd w:val="clear" w:color="auto" w:fill="C5E0B3" w:themeFill="accent6" w:themeFillTint="66"/>
          </w:tcPr>
          <w:p w14:paraId="3171720F" w14:textId="77777777" w:rsidR="008C2B26" w:rsidRDefault="008C2B26"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8C2B26" w14:paraId="785A0C2B" w14:textId="77777777" w:rsidTr="00CE3AB8">
        <w:trPr>
          <w:trHeight w:val="575"/>
        </w:trPr>
        <w:tc>
          <w:tcPr>
            <w:tcW w:w="1822" w:type="dxa"/>
          </w:tcPr>
          <w:p w14:paraId="4EDCBBAD" w14:textId="0A93756A" w:rsidR="008C2B26" w:rsidRDefault="00FA5FE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7809" w:type="dxa"/>
          </w:tcPr>
          <w:p w14:paraId="2BB0F513" w14:textId="77777777" w:rsidR="00130A38" w:rsidRDefault="00130A38" w:rsidP="00CE3AB8">
            <w:pPr>
              <w:spacing w:before="0" w:after="0" w:line="240" w:lineRule="auto"/>
              <w:rPr>
                <w:color w:val="1F3864"/>
              </w:rPr>
            </w:pPr>
            <w:r>
              <w:rPr>
                <w:color w:val="1F3864"/>
              </w:rPr>
              <w:t xml:space="preserve">Our perspective is that cancellation would require the UE to verify cancellation timeline assuming the timeline is defined. Such cancellation should be UE capability. In other word, the capability should be irrespective of whether the timeline is tight or loose. </w:t>
            </w:r>
          </w:p>
          <w:p w14:paraId="3EB6B684" w14:textId="77777777" w:rsidR="00130A38" w:rsidRDefault="00130A38" w:rsidP="00CE3AB8">
            <w:pPr>
              <w:spacing w:before="0" w:after="0" w:line="240" w:lineRule="auto"/>
              <w:rPr>
                <w:color w:val="1F3864"/>
              </w:rPr>
            </w:pPr>
          </w:p>
          <w:p w14:paraId="0284ACEA" w14:textId="77777777" w:rsidR="00130A38" w:rsidRDefault="00130A38" w:rsidP="00CE3AB8">
            <w:pPr>
              <w:spacing w:before="0" w:after="0" w:line="240" w:lineRule="auto"/>
              <w:rPr>
                <w:color w:val="1F3864"/>
              </w:rPr>
            </w:pPr>
            <w:r>
              <w:rPr>
                <w:color w:val="1F3864"/>
              </w:rPr>
              <w:t>Given ongoing discussion on cancellation, we suggest the following change to move forward. We could come back to address “dropping” aspect when cancellation discussion is clearer.  </w:t>
            </w:r>
          </w:p>
          <w:p w14:paraId="36EA4102" w14:textId="77777777" w:rsidR="00130A38" w:rsidRDefault="00130A38" w:rsidP="00CE3AB8">
            <w:pPr>
              <w:spacing w:before="0" w:after="0" w:line="240" w:lineRule="auto"/>
              <w:rPr>
                <w:color w:val="1F3864"/>
              </w:rPr>
            </w:pPr>
          </w:p>
          <w:p w14:paraId="53CCC5D1" w14:textId="77777777" w:rsidR="00130A38" w:rsidRDefault="00130A38" w:rsidP="00CE3AB8">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highlight w:val="cyan"/>
                <w:lang w:eastAsia="zh-CN"/>
              </w:rPr>
              <w:t>Suggested Agreement:</w:t>
            </w:r>
          </w:p>
          <w:p w14:paraId="71CDB678" w14:textId="77777777" w:rsidR="00130A38" w:rsidRDefault="00130A38" w:rsidP="00CE3AB8">
            <w:pPr>
              <w:pStyle w:val="BodyText"/>
              <w:numPr>
                <w:ilvl w:val="0"/>
                <w:numId w:val="10"/>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gNB can configure for the UE a specific power sharing mode for DAPS </w:t>
            </w:r>
          </w:p>
          <w:p w14:paraId="7BDE07BC" w14:textId="77777777" w:rsidR="00130A38" w:rsidRDefault="00130A38" w:rsidP="00CE3AB8">
            <w:pPr>
              <w:pStyle w:val="BodyText"/>
              <w:numPr>
                <w:ilvl w:val="1"/>
                <w:numId w:val="10"/>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It is assumed that gNB shall only enable a power sharing mode for DAPS among the power sharing modes that the UE indicated support of.</w:t>
            </w:r>
          </w:p>
          <w:p w14:paraId="0FDBB81A" w14:textId="77777777" w:rsidR="00130A38" w:rsidRDefault="00130A38" w:rsidP="00CE3AB8">
            <w:pPr>
              <w:pStyle w:val="BodyText"/>
              <w:numPr>
                <w:ilvl w:val="0"/>
                <w:numId w:val="10"/>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gNB can disable power sharing between target and source MCG </w:t>
            </w:r>
            <w:r>
              <w:rPr>
                <w:rFonts w:ascii="Times New Roman" w:eastAsia="Times New Roman" w:hAnsi="Times New Roman"/>
                <w:strike/>
                <w:color w:val="FF0000"/>
                <w:sz w:val="22"/>
                <w:szCs w:val="22"/>
                <w:lang w:eastAsia="zh-CN"/>
              </w:rPr>
              <w:t>(i.e. UE drops source cell transmission when overlapping with target cell transmission)</w:t>
            </w:r>
            <w:r>
              <w:rPr>
                <w:rFonts w:ascii="Times New Roman" w:eastAsia="Times New Roman" w:hAnsi="Times New Roman"/>
                <w:sz w:val="22"/>
                <w:szCs w:val="22"/>
                <w:lang w:eastAsia="zh-CN"/>
              </w:rPr>
              <w:t>.</w:t>
            </w:r>
            <w:r>
              <w:rPr>
                <w:rFonts w:eastAsia="Times New Roman"/>
              </w:rPr>
              <w:t xml:space="preserve"> </w:t>
            </w:r>
          </w:p>
          <w:p w14:paraId="7B327A35" w14:textId="77777777" w:rsidR="00130A38" w:rsidRDefault="00130A38" w:rsidP="00CE3AB8">
            <w:pPr>
              <w:pStyle w:val="BodyText"/>
              <w:numPr>
                <w:ilvl w:val="1"/>
                <w:numId w:val="10"/>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power sharing between target and source MCG </w:t>
            </w:r>
            <w:r>
              <w:rPr>
                <w:rFonts w:ascii="Times New Roman" w:eastAsia="Times New Roman" w:hAnsi="Times New Roman"/>
                <w:strike/>
                <w:color w:val="FF0000"/>
                <w:sz w:val="22"/>
                <w:szCs w:val="22"/>
                <w:lang w:eastAsia="zh-CN"/>
              </w:rPr>
              <w:t>(i.e. always drop source cell when overlapping)</w:t>
            </w:r>
            <w:r>
              <w:rPr>
                <w:rFonts w:ascii="Times New Roman" w:eastAsia="Times New Roman" w:hAnsi="Times New Roman"/>
                <w:sz w:val="22"/>
                <w:szCs w:val="22"/>
                <w:lang w:eastAsia="zh-CN"/>
              </w:rPr>
              <w:t xml:space="preserve"> can be indicated by gNB not configuring </w:t>
            </w:r>
            <w:r>
              <w:rPr>
                <w:rFonts w:ascii="Times New Roman" w:eastAsia="Times New Roman" w:hAnsi="Times New Roman"/>
                <w:i/>
                <w:iCs/>
                <w:sz w:val="22"/>
                <w:szCs w:val="22"/>
                <w:lang w:eastAsia="zh-CN"/>
              </w:rPr>
              <w:t>UplinkPowerSharingDAPS-HO-mode</w:t>
            </w:r>
            <w:r>
              <w:rPr>
                <w:rFonts w:ascii="Times New Roman" w:eastAsia="Times New Roman" w:hAnsi="Times New Roman"/>
                <w:sz w:val="22"/>
                <w:szCs w:val="22"/>
                <w:lang w:eastAsia="zh-CN"/>
              </w:rPr>
              <w:t>.</w:t>
            </w:r>
          </w:p>
          <w:p w14:paraId="2D357F1B" w14:textId="19435513" w:rsidR="008C2B26" w:rsidRDefault="008C2B26" w:rsidP="00CE3AB8">
            <w:pPr>
              <w:pStyle w:val="BodyText"/>
              <w:spacing w:before="0" w:after="0" w:line="240" w:lineRule="auto"/>
              <w:rPr>
                <w:rFonts w:ascii="Times New Roman" w:hAnsi="Times New Roman"/>
                <w:sz w:val="22"/>
                <w:szCs w:val="22"/>
                <w:lang w:eastAsia="zh-CN"/>
              </w:rPr>
            </w:pPr>
          </w:p>
        </w:tc>
      </w:tr>
      <w:tr w:rsidR="00130A38" w14:paraId="34508D0B" w14:textId="77777777" w:rsidTr="00CE3AB8">
        <w:trPr>
          <w:trHeight w:val="575"/>
        </w:trPr>
        <w:tc>
          <w:tcPr>
            <w:tcW w:w="1822" w:type="dxa"/>
          </w:tcPr>
          <w:p w14:paraId="3A84D84B" w14:textId="46750EBC" w:rsidR="00130A38" w:rsidRDefault="00130A38"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7809" w:type="dxa"/>
          </w:tcPr>
          <w:p w14:paraId="03FA0E62" w14:textId="7F43AF17" w:rsidR="00130A38" w:rsidRDefault="00130A38" w:rsidP="00CE3AB8">
            <w:pPr>
              <w:spacing w:before="0" w:after="0" w:line="240" w:lineRule="auto"/>
            </w:pPr>
            <w:r>
              <w:t>FL proposal looks good to us.</w:t>
            </w:r>
          </w:p>
          <w:p w14:paraId="3FB22A67" w14:textId="77777777" w:rsidR="002C2D93" w:rsidRDefault="00130A38" w:rsidP="00CE3AB8">
            <w:pPr>
              <w:spacing w:before="0" w:after="0" w:line="240" w:lineRule="auto"/>
            </w:pPr>
            <w:r>
              <w:t xml:space="preserve">Question to Qualcomm: </w:t>
            </w:r>
            <w:r w:rsidR="009777F3">
              <w:t xml:space="preserve">Ericsson wants </w:t>
            </w:r>
            <w:r>
              <w:t xml:space="preserve">to understand what it means if there is a UE that does not support cancellation for a timeline that </w:t>
            </w:r>
            <w:r w:rsidR="002C2D93">
              <w:t xml:space="preserve">Ericsson assumes that RAN1 </w:t>
            </w:r>
            <w:r>
              <w:t xml:space="preserve">will define. </w:t>
            </w:r>
          </w:p>
          <w:p w14:paraId="156A9130" w14:textId="3624E000" w:rsidR="00130A38" w:rsidRPr="00130A38" w:rsidRDefault="00130A38" w:rsidP="00CE3AB8">
            <w:pPr>
              <w:spacing w:before="0" w:after="0" w:line="240" w:lineRule="auto"/>
            </w:pPr>
            <w:r>
              <w:t>Let’s take a simple example, same SCS, identical configurations in source and target, in particular same K2.  The NW does its best to avoid collisions for UL transmissions. But the NW fails to coordinate the scheduling, and by accident it schedules UL transmissions in the same slot. Is it then up to the UE to which cell to transmit? Essentially determined by the order in which the PDCCHs are decoded?</w:t>
            </w:r>
          </w:p>
        </w:tc>
      </w:tr>
      <w:tr w:rsidR="00130A38" w14:paraId="2C2FE5B8" w14:textId="77777777" w:rsidTr="00CE3AB8">
        <w:trPr>
          <w:trHeight w:val="575"/>
        </w:trPr>
        <w:tc>
          <w:tcPr>
            <w:tcW w:w="1822" w:type="dxa"/>
          </w:tcPr>
          <w:p w14:paraId="68997C24" w14:textId="77777777" w:rsidR="00130A38" w:rsidRDefault="00075DC9"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333C87FE" w14:textId="79472BCF" w:rsidR="00075DC9" w:rsidRDefault="00075DC9"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w:t>
            </w:r>
            <w:r w:rsidRPr="00075DC9">
              <w:rPr>
                <w:rFonts w:ascii="Times New Roman" w:hAnsi="Times New Roman"/>
                <w:sz w:val="22"/>
                <w:szCs w:val="22"/>
                <w:vertAlign w:val="superscript"/>
                <w:lang w:eastAsia="zh-CN"/>
              </w:rPr>
              <w:t>nd</w:t>
            </w:r>
            <w:r>
              <w:rPr>
                <w:rFonts w:ascii="Times New Roman" w:hAnsi="Times New Roman"/>
                <w:sz w:val="22"/>
                <w:szCs w:val="22"/>
                <w:lang w:eastAsia="zh-CN"/>
              </w:rPr>
              <w:t xml:space="preserve"> comment)</w:t>
            </w:r>
          </w:p>
        </w:tc>
        <w:tc>
          <w:tcPr>
            <w:tcW w:w="7809" w:type="dxa"/>
          </w:tcPr>
          <w:p w14:paraId="1DBD79A8" w14:textId="77777777" w:rsidR="00075DC9" w:rsidRDefault="00075DC9" w:rsidP="00CE3AB8">
            <w:pPr>
              <w:spacing w:before="0" w:after="0" w:line="240" w:lineRule="auto"/>
            </w:pPr>
            <w:r>
              <w:t>Answer to Ericsson:</w:t>
            </w:r>
          </w:p>
          <w:p w14:paraId="3439E5C1" w14:textId="08F0D5E3" w:rsidR="00130A38" w:rsidRPr="00075DC9" w:rsidRDefault="00075DC9" w:rsidP="00CE3AB8">
            <w:pPr>
              <w:spacing w:before="0" w:after="0" w:line="240" w:lineRule="auto"/>
            </w:pPr>
            <w:r w:rsidRPr="00075DC9">
              <w:t>For the error case, it would be up to the UE. Determining which cell to transmit may be based on PDCCH decoding order as you mentioned. However, we don’t see strong need to specify rules for this error case.</w:t>
            </w:r>
          </w:p>
        </w:tc>
      </w:tr>
      <w:tr w:rsidR="00130A38" w14:paraId="4116A86A" w14:textId="77777777" w:rsidTr="00CE3AB8">
        <w:trPr>
          <w:trHeight w:val="575"/>
        </w:trPr>
        <w:tc>
          <w:tcPr>
            <w:tcW w:w="1822" w:type="dxa"/>
          </w:tcPr>
          <w:p w14:paraId="5A5C87A8" w14:textId="77777777" w:rsidR="00130A38" w:rsidRDefault="008F6F7F"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p w14:paraId="30979FBB" w14:textId="16F6D9FC" w:rsidR="008F6F7F" w:rsidRDefault="008F6F7F"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w:t>
            </w:r>
            <w:r w:rsidRPr="008F6F7F">
              <w:rPr>
                <w:rFonts w:ascii="Times New Roman" w:hAnsi="Times New Roman"/>
                <w:sz w:val="22"/>
                <w:szCs w:val="22"/>
                <w:vertAlign w:val="superscript"/>
                <w:lang w:eastAsia="zh-CN"/>
              </w:rPr>
              <w:t>nd</w:t>
            </w:r>
            <w:r>
              <w:rPr>
                <w:rFonts w:ascii="Times New Roman" w:hAnsi="Times New Roman"/>
                <w:sz w:val="22"/>
                <w:szCs w:val="22"/>
                <w:lang w:eastAsia="zh-CN"/>
              </w:rPr>
              <w:t xml:space="preserve"> comment)</w:t>
            </w:r>
          </w:p>
        </w:tc>
        <w:tc>
          <w:tcPr>
            <w:tcW w:w="7809" w:type="dxa"/>
          </w:tcPr>
          <w:p w14:paraId="196B826A" w14:textId="5C098D65" w:rsidR="008F6F7F" w:rsidRDefault="008F6F7F" w:rsidP="00CE3AB8">
            <w:pPr>
              <w:spacing w:before="0" w:after="0" w:line="240" w:lineRule="auto"/>
            </w:pPr>
            <w:r>
              <w:t>Further comments to Qualcomm:</w:t>
            </w:r>
          </w:p>
          <w:p w14:paraId="0271FD57" w14:textId="1952D2BE" w:rsidR="008F6F7F" w:rsidRPr="008F6F7F" w:rsidRDefault="008F6F7F" w:rsidP="00CE3AB8">
            <w:pPr>
              <w:spacing w:before="0" w:after="0" w:line="240" w:lineRule="auto"/>
            </w:pPr>
            <w:r w:rsidRPr="008F6F7F">
              <w:t xml:space="preserve">Thank you for the explanation. As we understand it, synchronized scheduling is not a pre-requisite for DAPS, so it is not an error case in the normal sense. </w:t>
            </w:r>
          </w:p>
          <w:p w14:paraId="43D79908" w14:textId="1A16D872" w:rsidR="00130A38" w:rsidRPr="008F6F7F" w:rsidRDefault="008F6F7F" w:rsidP="00CE3AB8">
            <w:pPr>
              <w:spacing w:before="0" w:after="0" w:line="240" w:lineRule="auto"/>
            </w:pPr>
            <w:r w:rsidRPr="008F6F7F">
              <w:t>I am still curious why we cannot relax the timeline requirements to make it possible for all UEs to always drop. If the UE is given sufficient time, shouldn’t it always be possible to drop source if there is a collision?</w:t>
            </w:r>
          </w:p>
        </w:tc>
      </w:tr>
      <w:tr w:rsidR="00130A38" w14:paraId="58773980" w14:textId="77777777" w:rsidTr="00CE3AB8">
        <w:trPr>
          <w:trHeight w:val="575"/>
        </w:trPr>
        <w:tc>
          <w:tcPr>
            <w:tcW w:w="1822" w:type="dxa"/>
          </w:tcPr>
          <w:p w14:paraId="33F07E61" w14:textId="3C5C23CB" w:rsidR="00130A38" w:rsidRDefault="00EB76CE"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MediaTek</w:t>
            </w:r>
          </w:p>
        </w:tc>
        <w:tc>
          <w:tcPr>
            <w:tcW w:w="7809" w:type="dxa"/>
          </w:tcPr>
          <w:p w14:paraId="6F61758D" w14:textId="7CF89E04" w:rsidR="00EB76CE" w:rsidRDefault="002C2D93" w:rsidP="00CE3AB8">
            <w:pPr>
              <w:spacing w:before="0" w:after="0" w:line="240" w:lineRule="auto"/>
            </w:pPr>
            <w:r>
              <w:t>Mediatek is</w:t>
            </w:r>
            <w:r w:rsidR="00EB76CE">
              <w:t xml:space="preserve"> fine with the FL proposal.</w:t>
            </w:r>
          </w:p>
          <w:p w14:paraId="3712FB02" w14:textId="4E5BDE57" w:rsidR="00EB76CE" w:rsidRDefault="00EB76CE" w:rsidP="00CE3AB8">
            <w:pPr>
              <w:spacing w:before="0" w:after="0" w:line="240" w:lineRule="auto"/>
            </w:pPr>
            <w:r>
              <w:t xml:space="preserve">As for the discussion between Qualcomm and Ericsson, </w:t>
            </w:r>
            <w:r w:rsidR="002C2D93">
              <w:t>Mediatek</w:t>
            </w:r>
            <w:r>
              <w:t xml:space="preserve"> think</w:t>
            </w:r>
            <w:r w:rsidR="002C2D93">
              <w:t>s</w:t>
            </w:r>
            <w:r>
              <w:t xml:space="preserve"> it would depend on whether the UE Feature “UL transmission cancellation” is kept as in [100b-e-NR-UEFeatures-Mobility-03].</w:t>
            </w:r>
          </w:p>
          <w:p w14:paraId="2C2D1479" w14:textId="651D3760" w:rsidR="00130A38" w:rsidRPr="008F6F7F" w:rsidRDefault="00EB76CE" w:rsidP="00CE3AB8">
            <w:pPr>
              <w:spacing w:before="0" w:after="0" w:line="240" w:lineRule="auto"/>
            </w:pPr>
            <w:r>
              <w:t>Since the timeline of cancellation is becoming clear in [100b-e-NR-Mob-Enh-01], maybe we can first discuss whether to keep the UE Feature “UL transmission cancellation”. After this is resolved, the rest may be simple.</w:t>
            </w:r>
          </w:p>
        </w:tc>
      </w:tr>
      <w:tr w:rsidR="00130A38" w14:paraId="2BFC4A9D" w14:textId="77777777" w:rsidTr="00CE3AB8">
        <w:trPr>
          <w:trHeight w:val="575"/>
        </w:trPr>
        <w:tc>
          <w:tcPr>
            <w:tcW w:w="1822" w:type="dxa"/>
          </w:tcPr>
          <w:p w14:paraId="1D2CD934" w14:textId="77777777" w:rsidR="00130A38" w:rsidRDefault="00B069C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4A7289A0" w14:textId="443713E3" w:rsidR="00B069CB" w:rsidRDefault="00B069C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w:t>
            </w:r>
            <w:r w:rsidRPr="00B069CB">
              <w:rPr>
                <w:rFonts w:ascii="Times New Roman" w:hAnsi="Times New Roman"/>
                <w:sz w:val="22"/>
                <w:szCs w:val="22"/>
                <w:vertAlign w:val="superscript"/>
                <w:lang w:eastAsia="zh-CN"/>
              </w:rPr>
              <w:t>rd</w:t>
            </w:r>
            <w:r>
              <w:rPr>
                <w:rFonts w:ascii="Times New Roman" w:hAnsi="Times New Roman"/>
                <w:sz w:val="22"/>
                <w:szCs w:val="22"/>
                <w:lang w:eastAsia="zh-CN"/>
              </w:rPr>
              <w:t xml:space="preserve"> comment)</w:t>
            </w:r>
          </w:p>
        </w:tc>
        <w:tc>
          <w:tcPr>
            <w:tcW w:w="7809" w:type="dxa"/>
          </w:tcPr>
          <w:p w14:paraId="2716AD1F" w14:textId="4560F98A" w:rsidR="00130A38" w:rsidRPr="008F6F7F" w:rsidRDefault="00180949" w:rsidP="00CE3AB8">
            <w:pPr>
              <w:spacing w:before="0" w:after="0" w:line="240" w:lineRule="auto"/>
            </w:pPr>
            <w:r>
              <w:t>Qualcomm</w:t>
            </w:r>
            <w:r w:rsidR="00B069CB" w:rsidRPr="00B069CB">
              <w:t xml:space="preserve"> ha</w:t>
            </w:r>
            <w:r>
              <w:t>s</w:t>
            </w:r>
            <w:r w:rsidR="00B069CB" w:rsidRPr="00B069CB">
              <w:t xml:space="preserve"> general concern regarding cancellation because many aspects that are not yet clearly defined. We believe that separate interoperability testing would be required and the bit is needed to indicate that the testing was done. Timeline related is just one thing. We are investigating other aspects. For example, when a retransmission is requested to the dropped PUSCH that included a PHR report, we don’t know if we should include the earlier PHR or generate a new one? Another example is that for NDI interpretation, if the dropped Tx had a flipped NDI, next NDI is compared to dropped or not?</w:t>
            </w:r>
          </w:p>
        </w:tc>
      </w:tr>
      <w:tr w:rsidR="00130A38" w14:paraId="7A7191EA" w14:textId="77777777" w:rsidTr="00CE3AB8">
        <w:trPr>
          <w:trHeight w:val="575"/>
        </w:trPr>
        <w:tc>
          <w:tcPr>
            <w:tcW w:w="1822" w:type="dxa"/>
          </w:tcPr>
          <w:p w14:paraId="5AB4DF9C" w14:textId="628BAEF7" w:rsidR="00130A38" w:rsidRDefault="00956152"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
        </w:tc>
        <w:tc>
          <w:tcPr>
            <w:tcW w:w="7809" w:type="dxa"/>
          </w:tcPr>
          <w:p w14:paraId="67F34381" w14:textId="3A8AA657" w:rsidR="00130A38" w:rsidRPr="008F6F7F" w:rsidRDefault="00956152" w:rsidP="00CE3AB8">
            <w:pPr>
              <w:spacing w:before="0" w:after="0" w:line="240" w:lineRule="auto"/>
            </w:pPr>
            <w:r w:rsidRPr="00956152">
              <w:t xml:space="preserve">We are ok with the suggested agreements </w:t>
            </w:r>
            <w:r w:rsidR="007F71BB">
              <w:t xml:space="preserve">(by FL) </w:t>
            </w:r>
            <w:r w:rsidRPr="00956152">
              <w:t>for progress. We can come back to the UE behavior upon the discussion on uplink cancelation is clear.</w:t>
            </w:r>
          </w:p>
        </w:tc>
      </w:tr>
      <w:tr w:rsidR="009777F3" w14:paraId="263E0D8E" w14:textId="77777777" w:rsidTr="00CE3AB8">
        <w:trPr>
          <w:trHeight w:val="575"/>
        </w:trPr>
        <w:tc>
          <w:tcPr>
            <w:tcW w:w="1822" w:type="dxa"/>
          </w:tcPr>
          <w:p w14:paraId="162AF9DB" w14:textId="2F1D3E9C" w:rsidR="009777F3" w:rsidRDefault="009777F3"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09" w:type="dxa"/>
          </w:tcPr>
          <w:p w14:paraId="09C002F4" w14:textId="3451FA47" w:rsidR="009777F3" w:rsidRPr="00956152" w:rsidRDefault="009777F3" w:rsidP="00CE3AB8">
            <w:pPr>
              <w:spacing w:before="0" w:after="0" w:line="240" w:lineRule="auto"/>
            </w:pPr>
            <w:r w:rsidRPr="009777F3">
              <w:t>We are ok with the suggested agreement with removal of the dropping part.</w:t>
            </w:r>
          </w:p>
        </w:tc>
      </w:tr>
      <w:tr w:rsidR="009777F3" w14:paraId="4922969C" w14:textId="77777777" w:rsidTr="00CE3AB8">
        <w:trPr>
          <w:trHeight w:val="575"/>
        </w:trPr>
        <w:tc>
          <w:tcPr>
            <w:tcW w:w="1822" w:type="dxa"/>
          </w:tcPr>
          <w:p w14:paraId="50AC23DA" w14:textId="4ED74B00" w:rsidR="009777F3" w:rsidRDefault="009777F3"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7809" w:type="dxa"/>
          </w:tcPr>
          <w:p w14:paraId="005143A9" w14:textId="14153136" w:rsidR="009777F3" w:rsidRPr="009777F3" w:rsidRDefault="009777F3" w:rsidP="00CE3AB8">
            <w:pPr>
              <w:spacing w:before="0" w:after="0" w:line="240" w:lineRule="auto"/>
              <w:rPr>
                <w:lang w:val="en-GB"/>
              </w:rPr>
            </w:pPr>
            <w:r w:rsidRPr="009777F3">
              <w:rPr>
                <w:lang w:val="en-GB"/>
              </w:rPr>
              <w:t xml:space="preserve">Now </w:t>
            </w:r>
            <w:r w:rsidR="001122AB">
              <w:rPr>
                <w:lang w:val="en-GB"/>
              </w:rPr>
              <w:t>our</w:t>
            </w:r>
            <w:r w:rsidRPr="009777F3">
              <w:rPr>
                <w:lang w:val="en-GB"/>
              </w:rPr>
              <w:t xml:space="preserve"> interoperation of the UE capability discussion was that Monb-Enh should be able to conclude whether we need the capability or not, so </w:t>
            </w:r>
            <w:r w:rsidR="00180949">
              <w:rPr>
                <w:lang w:val="en-GB"/>
              </w:rPr>
              <w:t>Nokia</w:t>
            </w:r>
            <w:r w:rsidRPr="009777F3">
              <w:rPr>
                <w:lang w:val="en-GB"/>
              </w:rPr>
              <w:t xml:space="preserve"> think</w:t>
            </w:r>
            <w:r w:rsidR="00180949">
              <w:rPr>
                <w:lang w:val="en-GB"/>
              </w:rPr>
              <w:t>s</w:t>
            </w:r>
            <w:r w:rsidRPr="009777F3">
              <w:rPr>
                <w:lang w:val="en-GB"/>
              </w:rPr>
              <w:t xml:space="preserve"> we should try to conclude on this. Therefore</w:t>
            </w:r>
            <w:r w:rsidR="001122AB">
              <w:rPr>
                <w:lang w:val="en-GB"/>
              </w:rPr>
              <w:t xml:space="preserve"> Nokia</w:t>
            </w:r>
            <w:r w:rsidRPr="009777F3">
              <w:rPr>
                <w:lang w:val="en-GB"/>
              </w:rPr>
              <w:t xml:space="preserve"> would prefer to keep the original version </w:t>
            </w:r>
            <w:r>
              <w:rPr>
                <w:lang w:val="en-GB"/>
              </w:rPr>
              <w:t xml:space="preserve">(FL suggestion) </w:t>
            </w:r>
            <w:r w:rsidRPr="009777F3">
              <w:rPr>
                <w:lang w:val="en-GB"/>
              </w:rPr>
              <w:t>to close this.</w:t>
            </w:r>
          </w:p>
          <w:p w14:paraId="76E84EC3" w14:textId="63F74595" w:rsidR="009777F3" w:rsidRPr="009777F3" w:rsidRDefault="009777F3" w:rsidP="00CE3AB8">
            <w:pPr>
              <w:spacing w:before="0" w:after="0" w:line="240" w:lineRule="auto"/>
              <w:rPr>
                <w:lang w:val="en-GB"/>
              </w:rPr>
            </w:pPr>
            <w:r w:rsidRPr="009777F3">
              <w:rPr>
                <w:lang w:val="en-GB"/>
              </w:rPr>
              <w:lastRenderedPageBreak/>
              <w:t xml:space="preserve">In respect to </w:t>
            </w:r>
            <w:r>
              <w:rPr>
                <w:lang w:val="en-GB"/>
              </w:rPr>
              <w:t>Qualcomm’s</w:t>
            </w:r>
            <w:r w:rsidRPr="009777F3">
              <w:rPr>
                <w:lang w:val="en-GB"/>
              </w:rPr>
              <w:t xml:space="preserve"> comment, </w:t>
            </w:r>
            <w:r w:rsidR="00180949">
              <w:rPr>
                <w:lang w:val="en-GB"/>
              </w:rPr>
              <w:t>Nokia’s</w:t>
            </w:r>
            <w:r w:rsidRPr="009777F3">
              <w:rPr>
                <w:lang w:val="en-GB"/>
              </w:rPr>
              <w:t xml:space="preserve"> concern on separating the UL cancellation is that this is not actually a ‘IOT’ flag, but a capability flag. This would result that NW would need to worry two kind of UEs that ‘support DAPS’, those that can cancel the UL and those who wont and expect perfect TDM. So </w:t>
            </w:r>
            <w:r w:rsidR="00180949">
              <w:rPr>
                <w:lang w:val="en-GB"/>
              </w:rPr>
              <w:t>Nokia</w:t>
            </w:r>
            <w:r w:rsidRPr="009777F3">
              <w:rPr>
                <w:lang w:val="en-GB"/>
              </w:rPr>
              <w:t xml:space="preserve"> understand that DAPS will require IOT, but that IOT should encompass UL cancellation in the basic element/capability rather than separate ’independent’ marker.</w:t>
            </w:r>
          </w:p>
        </w:tc>
      </w:tr>
      <w:tr w:rsidR="009777F3" w14:paraId="0838DBBE" w14:textId="77777777" w:rsidTr="00CE3AB8">
        <w:trPr>
          <w:trHeight w:val="575"/>
        </w:trPr>
        <w:tc>
          <w:tcPr>
            <w:tcW w:w="1822" w:type="dxa"/>
          </w:tcPr>
          <w:p w14:paraId="6ADA2861" w14:textId="77777777" w:rsidR="009777F3" w:rsidRDefault="001122A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p w14:paraId="7AC7434B" w14:textId="2666A981" w:rsidR="001122AB" w:rsidRDefault="001122A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w:t>
            </w:r>
            <w:r w:rsidRPr="001122AB">
              <w:rPr>
                <w:rFonts w:ascii="Times New Roman" w:hAnsi="Times New Roman"/>
                <w:sz w:val="22"/>
                <w:szCs w:val="22"/>
                <w:vertAlign w:val="superscript"/>
                <w:lang w:eastAsia="zh-CN"/>
              </w:rPr>
              <w:t>rd</w:t>
            </w:r>
            <w:r>
              <w:rPr>
                <w:rFonts w:ascii="Times New Roman" w:hAnsi="Times New Roman"/>
                <w:sz w:val="22"/>
                <w:szCs w:val="22"/>
                <w:lang w:eastAsia="zh-CN"/>
              </w:rPr>
              <w:t xml:space="preserve"> comment)</w:t>
            </w:r>
          </w:p>
        </w:tc>
        <w:tc>
          <w:tcPr>
            <w:tcW w:w="7809" w:type="dxa"/>
          </w:tcPr>
          <w:p w14:paraId="00CF4E21" w14:textId="77777777" w:rsidR="001122AB" w:rsidRDefault="001122AB" w:rsidP="00CE3AB8">
            <w:pPr>
              <w:spacing w:before="0" w:after="0" w:line="240" w:lineRule="auto"/>
            </w:pPr>
            <w:r>
              <w:t>We share Nokia’s understanding that the cancellation part should be concluded in the Mob-Enh threads, but maybe it would be in 100b-e-NR-Mob-Enh-02 – but probably not in the capability thread.</w:t>
            </w:r>
          </w:p>
          <w:p w14:paraId="6F600169" w14:textId="77777777" w:rsidR="001122AB" w:rsidRDefault="001122AB" w:rsidP="00CE3AB8">
            <w:pPr>
              <w:spacing w:before="0" w:after="0" w:line="240" w:lineRule="auto"/>
            </w:pPr>
            <w:r>
              <w:t>We do feel that the ability to prioritize target in case of a collision is part of the basic DAPS functionality. The inability to do so would lead to that DAPS would only work for perfectly coordinated cells.</w:t>
            </w:r>
          </w:p>
          <w:p w14:paraId="03625B28" w14:textId="42C7476C" w:rsidR="001122AB" w:rsidRDefault="001122AB" w:rsidP="00CE3AB8">
            <w:pPr>
              <w:spacing w:before="0" w:after="0" w:line="240" w:lineRule="auto"/>
            </w:pPr>
            <w:r>
              <w:t>Question to Qualcomm:</w:t>
            </w:r>
          </w:p>
          <w:p w14:paraId="49B17710" w14:textId="6EED5FAA" w:rsidR="001122AB" w:rsidRDefault="001122AB" w:rsidP="00CE3AB8">
            <w:pPr>
              <w:spacing w:before="0" w:after="0" w:line="240" w:lineRule="auto"/>
            </w:pPr>
            <w:r>
              <w:t>Thanks for bringing up the additional points. Are you claiming that the specification is unclear related to these?</w:t>
            </w:r>
          </w:p>
          <w:p w14:paraId="496D7BF2" w14:textId="77777777" w:rsidR="009777F3" w:rsidRPr="009777F3" w:rsidRDefault="009777F3" w:rsidP="00CE3AB8">
            <w:pPr>
              <w:spacing w:before="0" w:after="0" w:line="240" w:lineRule="auto"/>
            </w:pPr>
          </w:p>
        </w:tc>
      </w:tr>
      <w:tr w:rsidR="00761C56" w14:paraId="731F5B9B" w14:textId="77777777" w:rsidTr="00CE3AB8">
        <w:trPr>
          <w:trHeight w:val="575"/>
        </w:trPr>
        <w:tc>
          <w:tcPr>
            <w:tcW w:w="1822" w:type="dxa"/>
          </w:tcPr>
          <w:p w14:paraId="693F2BD3" w14:textId="77777777" w:rsidR="00761C56" w:rsidRDefault="00761C56"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60B35648" w14:textId="7ED861FF" w:rsidR="00761C56" w:rsidRDefault="00761C56"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w:t>
            </w:r>
            <w:r w:rsidRPr="00761C56">
              <w:rPr>
                <w:rFonts w:ascii="Times New Roman" w:hAnsi="Times New Roman"/>
                <w:sz w:val="22"/>
                <w:szCs w:val="22"/>
                <w:vertAlign w:val="superscript"/>
                <w:lang w:eastAsia="zh-CN"/>
              </w:rPr>
              <w:t>th</w:t>
            </w:r>
            <w:r>
              <w:rPr>
                <w:rFonts w:ascii="Times New Roman" w:hAnsi="Times New Roman"/>
                <w:sz w:val="22"/>
                <w:szCs w:val="22"/>
                <w:lang w:eastAsia="zh-CN"/>
              </w:rPr>
              <w:t xml:space="preserve"> comment)</w:t>
            </w:r>
          </w:p>
        </w:tc>
        <w:tc>
          <w:tcPr>
            <w:tcW w:w="7809" w:type="dxa"/>
          </w:tcPr>
          <w:p w14:paraId="5C56A0D0" w14:textId="24EEBE8F" w:rsidR="00761C56" w:rsidRDefault="00761C56" w:rsidP="00CE3AB8">
            <w:pPr>
              <w:spacing w:before="0" w:after="0" w:line="240" w:lineRule="auto"/>
            </w:pPr>
            <w:r>
              <w:t xml:space="preserve">To Ericsson: Per our understandings, those aspects are unclear in the specification yet. We may have more issues related to cancellation. </w:t>
            </w:r>
          </w:p>
          <w:p w14:paraId="02644267" w14:textId="4FF71C4C" w:rsidR="00761C56" w:rsidRDefault="00761C56" w:rsidP="00CE3AB8">
            <w:pPr>
              <w:spacing w:before="0" w:after="0" w:line="240" w:lineRule="auto"/>
            </w:pPr>
            <w:r>
              <w:t xml:space="preserve">To Nokia: Yes, the bit should be for the capability on whether cancellation is supported. </w:t>
            </w:r>
          </w:p>
          <w:p w14:paraId="5B01E79D" w14:textId="455E096F" w:rsidR="00761C56" w:rsidRDefault="00761C56" w:rsidP="00CE3AB8">
            <w:pPr>
              <w:spacing w:before="0" w:after="0" w:line="240" w:lineRule="auto"/>
            </w:pPr>
            <w:r>
              <w:t>In general, we think the cancellation capability should be introduced since many aspects related to cancellation are not yet clearly defined and such aspects can have high implication to UE implementation.</w:t>
            </w:r>
          </w:p>
        </w:tc>
      </w:tr>
      <w:tr w:rsidR="00761C56" w14:paraId="433095BB" w14:textId="77777777" w:rsidTr="00CE3AB8">
        <w:trPr>
          <w:trHeight w:val="575"/>
        </w:trPr>
        <w:tc>
          <w:tcPr>
            <w:tcW w:w="1822" w:type="dxa"/>
          </w:tcPr>
          <w:p w14:paraId="474A818E" w14:textId="0ECED145" w:rsidR="00761C56" w:rsidRDefault="00E83B00"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7809" w:type="dxa"/>
          </w:tcPr>
          <w:p w14:paraId="7D87F36E" w14:textId="4519FF33" w:rsidR="00E83B00" w:rsidRDefault="00E83B00" w:rsidP="00CE3AB8">
            <w:pPr>
              <w:spacing w:before="0" w:after="0" w:line="240" w:lineRule="auto"/>
            </w:pPr>
            <w:r>
              <w:t>Question to Qualcomm:</w:t>
            </w:r>
          </w:p>
          <w:p w14:paraId="3329D4D3" w14:textId="15E4972A" w:rsidR="00E83B00" w:rsidRDefault="00E83B00" w:rsidP="00CE3AB8">
            <w:pPr>
              <w:spacing w:before="0" w:after="0" w:line="240" w:lineRule="auto"/>
            </w:pPr>
            <w:r>
              <w:t>To better understand, can Qualcomm clarify what would be the UE behavior be for UEs that do not have the UL cancellation capability? Is the current specification text sufficient for UEs that do not have the UL cancellation capability? Or do you need to specify some UE behavior?</w:t>
            </w:r>
          </w:p>
          <w:p w14:paraId="10590C11" w14:textId="77777777" w:rsidR="00761C56" w:rsidRDefault="00761C56" w:rsidP="00CE3AB8">
            <w:pPr>
              <w:spacing w:before="0" w:after="0" w:line="240" w:lineRule="auto"/>
            </w:pPr>
          </w:p>
        </w:tc>
      </w:tr>
      <w:tr w:rsidR="00761C56" w14:paraId="1E9E0D01" w14:textId="77777777" w:rsidTr="00CE3AB8">
        <w:trPr>
          <w:trHeight w:val="575"/>
        </w:trPr>
        <w:tc>
          <w:tcPr>
            <w:tcW w:w="1822" w:type="dxa"/>
          </w:tcPr>
          <w:p w14:paraId="2E016D2A" w14:textId="77777777" w:rsidR="00761C56" w:rsidRDefault="00E83B00"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39D2FDD8" w14:textId="7E299FA2" w:rsidR="00787844" w:rsidRDefault="00787844"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w:t>
            </w:r>
            <w:r w:rsidRPr="00787844">
              <w:rPr>
                <w:rFonts w:ascii="Times New Roman" w:hAnsi="Times New Roman"/>
                <w:sz w:val="22"/>
                <w:szCs w:val="22"/>
                <w:vertAlign w:val="superscript"/>
                <w:lang w:eastAsia="zh-CN"/>
              </w:rPr>
              <w:t>th</w:t>
            </w:r>
            <w:r>
              <w:rPr>
                <w:rFonts w:ascii="Times New Roman" w:hAnsi="Times New Roman"/>
                <w:sz w:val="22"/>
                <w:szCs w:val="22"/>
                <w:lang w:eastAsia="zh-CN"/>
              </w:rPr>
              <w:t xml:space="preserve"> Comment)</w:t>
            </w:r>
          </w:p>
        </w:tc>
        <w:tc>
          <w:tcPr>
            <w:tcW w:w="7809" w:type="dxa"/>
          </w:tcPr>
          <w:p w14:paraId="321B1713" w14:textId="3083D1E5" w:rsidR="00761C56" w:rsidRPr="00B95FF1" w:rsidRDefault="001D0EB4" w:rsidP="00B95FF1">
            <w:pPr>
              <w:spacing w:before="0" w:after="0" w:line="240" w:lineRule="auto"/>
            </w:pPr>
            <w:r w:rsidRPr="00B95FF1">
              <w:t>For UE not supporting UL cancellation, the consequence that is described in the following FG should be sufficient.</w:t>
            </w:r>
          </w:p>
          <w:p w14:paraId="6762890B" w14:textId="77777777" w:rsidR="00E94F59" w:rsidRPr="00B95FF1" w:rsidRDefault="00E94F59" w:rsidP="00B95FF1">
            <w:pPr>
              <w:spacing w:before="0" w:after="0" w:line="240" w:lineRule="auto"/>
            </w:pPr>
          </w:p>
          <w:tbl>
            <w:tblPr>
              <w:tblW w:w="7544" w:type="dxa"/>
              <w:tblLayout w:type="fixed"/>
              <w:tblCellMar>
                <w:left w:w="0" w:type="dxa"/>
                <w:right w:w="0" w:type="dxa"/>
              </w:tblCellMar>
              <w:tblLook w:val="04A0" w:firstRow="1" w:lastRow="0" w:firstColumn="1" w:lastColumn="0" w:noHBand="0" w:noVBand="1"/>
            </w:tblPr>
            <w:tblGrid>
              <w:gridCol w:w="502"/>
              <w:gridCol w:w="1048"/>
              <w:gridCol w:w="1572"/>
              <w:gridCol w:w="2009"/>
              <w:gridCol w:w="1485"/>
              <w:gridCol w:w="928"/>
            </w:tblGrid>
            <w:tr w:rsidR="00E94F59" w:rsidRPr="00B95FF1" w14:paraId="0C5DE8C2" w14:textId="77777777" w:rsidTr="00EB161F">
              <w:trPr>
                <w:trHeight w:val="143"/>
              </w:trPr>
              <w:tc>
                <w:tcPr>
                  <w:tcW w:w="5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306308" w14:textId="77777777" w:rsidR="00E94F59" w:rsidRPr="00B95FF1" w:rsidRDefault="00E94F59" w:rsidP="00B95FF1">
                  <w:pPr>
                    <w:pStyle w:val="TAL"/>
                    <w:spacing w:line="240" w:lineRule="auto"/>
                    <w:rPr>
                      <w:rFonts w:ascii="Times New Roman" w:hAnsi="Times New Roman"/>
                      <w:color w:val="FF0000"/>
                      <w:sz w:val="20"/>
                      <w:lang w:val="en-GB"/>
                    </w:rPr>
                  </w:pPr>
                  <w:r w:rsidRPr="00B95FF1">
                    <w:rPr>
                      <w:rFonts w:ascii="Times New Roman" w:hAnsi="Times New Roman"/>
                      <w:color w:val="FF0000"/>
                      <w:sz w:val="20"/>
                      <w:lang w:val="en-GB"/>
                    </w:rPr>
                    <w:t>21-4</w:t>
                  </w:r>
                </w:p>
              </w:tc>
              <w:tc>
                <w:tcPr>
                  <w:tcW w:w="10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54034C" w14:textId="77777777" w:rsidR="00E94F59" w:rsidRPr="00B95FF1" w:rsidRDefault="00E94F59" w:rsidP="00B95FF1">
                  <w:pPr>
                    <w:pStyle w:val="TAL"/>
                    <w:spacing w:line="240" w:lineRule="auto"/>
                    <w:rPr>
                      <w:rFonts w:ascii="Times New Roman" w:hAnsi="Times New Roman"/>
                      <w:color w:val="000000"/>
                      <w:sz w:val="20"/>
                      <w:lang w:val="en-GB"/>
                    </w:rPr>
                  </w:pPr>
                  <w:r w:rsidRPr="00B95FF1">
                    <w:rPr>
                      <w:rFonts w:ascii="Times New Roman" w:hAnsi="Times New Roman"/>
                      <w:color w:val="000000"/>
                      <w:sz w:val="20"/>
                      <w:lang w:val="en-GB"/>
                    </w:rPr>
                    <w:t>UL transmission cancellation</w:t>
                  </w:r>
                </w:p>
              </w:tc>
              <w:tc>
                <w:tcPr>
                  <w:tcW w:w="15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0F48D5" w14:textId="77777777" w:rsidR="00E94F59" w:rsidRPr="00B95FF1" w:rsidRDefault="00E94F59" w:rsidP="00B95FF1">
                  <w:pPr>
                    <w:pStyle w:val="TAL"/>
                    <w:spacing w:line="240" w:lineRule="auto"/>
                    <w:rPr>
                      <w:rFonts w:ascii="Times New Roman" w:hAnsi="Times New Roman"/>
                      <w:color w:val="000000"/>
                      <w:sz w:val="20"/>
                      <w:lang w:val="en-GB"/>
                    </w:rPr>
                  </w:pPr>
                  <w:r w:rsidRPr="00B95FF1">
                    <w:rPr>
                      <w:rFonts w:ascii="Times New Roman" w:hAnsi="Times New Roman"/>
                      <w:color w:val="000000"/>
                      <w:sz w:val="20"/>
                      <w:lang w:val="en-GB"/>
                    </w:rPr>
                    <w:t>Indicates support of cancelling UL transmission to the source cell</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6A057E" w14:textId="77777777" w:rsidR="00E94F59" w:rsidRPr="00B95FF1" w:rsidRDefault="00E94F59" w:rsidP="00B95FF1">
                  <w:pPr>
                    <w:pStyle w:val="TAL"/>
                    <w:spacing w:line="240" w:lineRule="auto"/>
                    <w:rPr>
                      <w:rFonts w:ascii="Times New Roman" w:hAnsi="Times New Roman"/>
                      <w:color w:val="FF0000"/>
                      <w:sz w:val="20"/>
                      <w:lang w:val="en-GB"/>
                    </w:rPr>
                  </w:pPr>
                  <w:r w:rsidRPr="00B95FF1">
                    <w:rPr>
                      <w:rFonts w:ascii="Times New Roman" w:hAnsi="Times New Roman"/>
                      <w:color w:val="FF0000"/>
                      <w:sz w:val="20"/>
                      <w:lang w:val="en-GB"/>
                    </w:rPr>
                    <w:t>UL transmission cancellation is up to UE implementation</w:t>
                  </w:r>
                </w:p>
              </w:tc>
              <w:tc>
                <w:tcPr>
                  <w:tcW w:w="14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61A51E" w14:textId="77777777" w:rsidR="00E94F59" w:rsidRPr="00B95FF1" w:rsidRDefault="00E94F59" w:rsidP="00B95FF1">
                  <w:pPr>
                    <w:pStyle w:val="TAL"/>
                    <w:spacing w:line="240" w:lineRule="auto"/>
                    <w:rPr>
                      <w:rFonts w:ascii="Times New Roman" w:hAnsi="Times New Roman"/>
                      <w:color w:val="FF0000"/>
                      <w:sz w:val="20"/>
                      <w:lang w:val="en-GB"/>
                    </w:rPr>
                  </w:pPr>
                  <w:r w:rsidRPr="00B95FF1">
                    <w:rPr>
                      <w:rFonts w:ascii="Times New Roman" w:hAnsi="Times New Roman"/>
                      <w:color w:val="FF0000"/>
                      <w:sz w:val="20"/>
                      <w:lang w:val="en-GB"/>
                    </w:rPr>
                    <w:t xml:space="preserve">Per BC for inter-frequency case, </w:t>
                  </w:r>
                </w:p>
                <w:p w14:paraId="17082A92" w14:textId="77777777" w:rsidR="00E94F59" w:rsidRPr="00B95FF1" w:rsidRDefault="00E94F59" w:rsidP="00B95FF1">
                  <w:pPr>
                    <w:pStyle w:val="TAL"/>
                    <w:spacing w:line="240" w:lineRule="auto"/>
                    <w:rPr>
                      <w:rFonts w:ascii="Times New Roman" w:hAnsi="Times New Roman"/>
                      <w:color w:val="000000"/>
                      <w:sz w:val="20"/>
                      <w:lang w:val="en-GB"/>
                    </w:rPr>
                  </w:pPr>
                  <w:r w:rsidRPr="00B95FF1">
                    <w:rPr>
                      <w:rFonts w:ascii="Times New Roman" w:hAnsi="Times New Roman"/>
                      <w:color w:val="FF0000"/>
                      <w:sz w:val="20"/>
                      <w:lang w:val="en-GB"/>
                    </w:rPr>
                    <w:t>Per Band for intra-frequency case</w:t>
                  </w:r>
                </w:p>
              </w:tc>
              <w:tc>
                <w:tcPr>
                  <w:tcW w:w="9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5DF22" w14:textId="77777777" w:rsidR="00E94F59" w:rsidRPr="00B95FF1" w:rsidRDefault="00E94F59" w:rsidP="00B95FF1">
                  <w:pPr>
                    <w:pStyle w:val="TAL"/>
                    <w:spacing w:line="240" w:lineRule="auto"/>
                    <w:rPr>
                      <w:rFonts w:ascii="Times New Roman" w:hAnsi="Times New Roman"/>
                      <w:color w:val="000000"/>
                      <w:sz w:val="20"/>
                      <w:lang w:val="en-GB"/>
                    </w:rPr>
                  </w:pPr>
                  <w:r w:rsidRPr="00B95FF1">
                    <w:rPr>
                      <w:rFonts w:ascii="Times New Roman" w:hAnsi="Times New Roman"/>
                      <w:color w:val="000000"/>
                      <w:sz w:val="20"/>
                      <w:lang w:val="en-GB"/>
                    </w:rPr>
                    <w:t>Optional with capability signalling</w:t>
                  </w:r>
                </w:p>
              </w:tc>
            </w:tr>
          </w:tbl>
          <w:p w14:paraId="70A78B06" w14:textId="668D6528" w:rsidR="00E94F59" w:rsidRPr="00B95FF1" w:rsidRDefault="00E94F59" w:rsidP="00B95FF1">
            <w:pPr>
              <w:spacing w:before="0" w:after="0" w:line="240" w:lineRule="auto"/>
            </w:pPr>
          </w:p>
          <w:p w14:paraId="4E4C4FCE" w14:textId="77777777" w:rsidR="00E94F59" w:rsidRPr="00B95FF1" w:rsidRDefault="00E94F59" w:rsidP="00B95FF1">
            <w:pPr>
              <w:spacing w:before="0" w:after="0" w:line="240" w:lineRule="auto"/>
            </w:pPr>
            <w:r w:rsidRPr="00B95FF1">
              <w:t>we should add some clarification on cancellation capability wherever dropping happens e.g., having the following update:</w:t>
            </w:r>
          </w:p>
          <w:tbl>
            <w:tblPr>
              <w:tblStyle w:val="TableGrid"/>
              <w:tblW w:w="0" w:type="auto"/>
              <w:tblLayout w:type="fixed"/>
              <w:tblLook w:val="04A0" w:firstRow="1" w:lastRow="0" w:firstColumn="1" w:lastColumn="0" w:noHBand="0" w:noVBand="1"/>
            </w:tblPr>
            <w:tblGrid>
              <w:gridCol w:w="7583"/>
            </w:tblGrid>
            <w:tr w:rsidR="00B95FF1" w:rsidRPr="00B95FF1" w14:paraId="3BCEA3E6" w14:textId="77777777" w:rsidTr="00B95FF1">
              <w:tc>
                <w:tcPr>
                  <w:tcW w:w="7583" w:type="dxa"/>
                </w:tcPr>
                <w:p w14:paraId="2CDDF3F5" w14:textId="77777777" w:rsidR="00B95FF1" w:rsidRPr="00B95FF1" w:rsidRDefault="00B95FF1" w:rsidP="00B95FF1">
                  <w:pPr>
                    <w:spacing w:before="0" w:after="0" w:line="240" w:lineRule="auto"/>
                  </w:pPr>
                </w:p>
                <w:p w14:paraId="59E4BF44" w14:textId="77777777" w:rsidR="00B95FF1" w:rsidRPr="00B95FF1" w:rsidRDefault="00B95FF1" w:rsidP="00B95FF1">
                  <w:pPr>
                    <w:pStyle w:val="Default"/>
                    <w:spacing w:before="0" w:after="0" w:line="240" w:lineRule="auto"/>
                    <w:rPr>
                      <w:rFonts w:ascii="Times New Roman" w:hAnsi="Times New Roman" w:cs="Times New Roman"/>
                      <w:sz w:val="20"/>
                      <w:szCs w:val="20"/>
                    </w:rPr>
                  </w:pPr>
                  <w:r w:rsidRPr="00B95FF1">
                    <w:rPr>
                      <w:rFonts w:ascii="Times New Roman" w:hAnsi="Times New Roman" w:cs="Times New Roman"/>
                      <w:color w:val="FF0000"/>
                      <w:sz w:val="20"/>
                      <w:szCs w:val="20"/>
                      <w:u w:val="single"/>
                    </w:rPr>
                    <w:t>For UE indicating the support of UL transmission cancellation,</w:t>
                  </w:r>
                  <w:r w:rsidRPr="00B95FF1">
                    <w:rPr>
                      <w:rFonts w:ascii="Times New Roman" w:hAnsi="Times New Roman" w:cs="Times New Roman"/>
                      <w:sz w:val="20"/>
                      <w:szCs w:val="20"/>
                    </w:rPr>
                    <w:t xml:space="preserve"> If </w:t>
                  </w:r>
                </w:p>
                <w:p w14:paraId="378A758F" w14:textId="77777777" w:rsidR="00B95FF1" w:rsidRPr="00B95FF1" w:rsidRDefault="00B95FF1" w:rsidP="00B95FF1">
                  <w:pPr>
                    <w:pStyle w:val="Default"/>
                    <w:spacing w:before="0" w:after="0" w:line="240" w:lineRule="auto"/>
                    <w:rPr>
                      <w:rFonts w:ascii="Times New Roman" w:hAnsi="Times New Roman" w:cs="Times New Roman"/>
                      <w:sz w:val="20"/>
                      <w:szCs w:val="20"/>
                    </w:rPr>
                  </w:pPr>
                  <w:r w:rsidRPr="00B95FF1">
                    <w:rPr>
                      <w:rFonts w:ascii="Times New Roman" w:hAnsi="Times New Roman" w:cs="Times New Roman"/>
                      <w:sz w:val="20"/>
                      <w:szCs w:val="20"/>
                    </w:rPr>
                    <w:t xml:space="preserve">- the UE does not provide </w:t>
                  </w:r>
                  <w:r w:rsidRPr="00B95FF1">
                    <w:rPr>
                      <w:rFonts w:ascii="Times New Roman" w:hAnsi="Times New Roman" w:cs="Times New Roman"/>
                      <w:i/>
                      <w:iCs/>
                      <w:sz w:val="20"/>
                      <w:szCs w:val="20"/>
                    </w:rPr>
                    <w:t>UplinkPowerSharingDAPS-HO</w:t>
                  </w:r>
                  <w:r w:rsidRPr="00B95FF1">
                    <w:rPr>
                      <w:rFonts w:ascii="Times New Roman" w:hAnsi="Times New Roman" w:cs="Times New Roman"/>
                      <w:sz w:val="20"/>
                      <w:szCs w:val="20"/>
                    </w:rPr>
                    <w:t xml:space="preserve">, and </w:t>
                  </w:r>
                </w:p>
                <w:p w14:paraId="55CCD154" w14:textId="77777777" w:rsidR="00B95FF1" w:rsidRPr="00B95FF1" w:rsidRDefault="00B95FF1" w:rsidP="00B95FF1">
                  <w:pPr>
                    <w:pStyle w:val="Default"/>
                    <w:spacing w:before="0" w:after="0" w:line="240" w:lineRule="auto"/>
                    <w:rPr>
                      <w:rFonts w:ascii="Times New Roman" w:hAnsi="Times New Roman" w:cs="Times New Roman"/>
                      <w:sz w:val="20"/>
                      <w:szCs w:val="20"/>
                    </w:rPr>
                  </w:pPr>
                  <w:r w:rsidRPr="00B95FF1">
                    <w:rPr>
                      <w:rFonts w:ascii="Times New Roman" w:hAnsi="Times New Roman" w:cs="Times New Roman"/>
                      <w:sz w:val="20"/>
                      <w:szCs w:val="20"/>
                    </w:rPr>
                    <w:t xml:space="preserve">- UE transmissions on the target cell and the source cell overlap </w:t>
                  </w:r>
                </w:p>
                <w:p w14:paraId="2D877050" w14:textId="77777777" w:rsidR="00B95FF1" w:rsidRPr="00B95FF1" w:rsidRDefault="00B95FF1" w:rsidP="00B95FF1">
                  <w:pPr>
                    <w:spacing w:before="0" w:after="0" w:line="240" w:lineRule="auto"/>
                    <w:rPr>
                      <w:color w:val="1F3864"/>
                    </w:rPr>
                  </w:pPr>
                  <w:r w:rsidRPr="00B95FF1">
                    <w:t>the UE transmits only on the target cell</w:t>
                  </w:r>
                </w:p>
                <w:p w14:paraId="555F15A8" w14:textId="77777777" w:rsidR="00B95FF1" w:rsidRPr="00B95FF1" w:rsidRDefault="00B95FF1" w:rsidP="00B95FF1">
                  <w:pPr>
                    <w:spacing w:before="0" w:after="0" w:line="240" w:lineRule="auto"/>
                  </w:pPr>
                </w:p>
              </w:tc>
            </w:tr>
          </w:tbl>
          <w:p w14:paraId="17F50F8E" w14:textId="77777777" w:rsidR="00E94F59" w:rsidRPr="00B95FF1" w:rsidRDefault="00E94F59" w:rsidP="00B95FF1">
            <w:pPr>
              <w:spacing w:before="0" w:after="0" w:line="240" w:lineRule="auto"/>
            </w:pPr>
          </w:p>
          <w:p w14:paraId="6E611CE2" w14:textId="5D44B86A" w:rsidR="001D0EB4" w:rsidRPr="00B95FF1" w:rsidRDefault="00E94F59" w:rsidP="00B95FF1">
            <w:pPr>
              <w:spacing w:before="0" w:after="0" w:line="240" w:lineRule="auto"/>
              <w:rPr>
                <w:color w:val="1F3864"/>
              </w:rPr>
            </w:pPr>
            <w:r w:rsidRPr="00B95FF1">
              <w:t xml:space="preserve">For UE without supporting UL transmission cancellation, I think we can follow the consequence in the cancellation capability FG. </w:t>
            </w:r>
          </w:p>
        </w:tc>
      </w:tr>
      <w:tr w:rsidR="00442B3C" w14:paraId="3DF8D895" w14:textId="77777777" w:rsidTr="00CE3AB8">
        <w:trPr>
          <w:trHeight w:val="575"/>
        </w:trPr>
        <w:tc>
          <w:tcPr>
            <w:tcW w:w="1822" w:type="dxa"/>
          </w:tcPr>
          <w:p w14:paraId="2C0D079B" w14:textId="73AA2407" w:rsidR="00442B3C" w:rsidRDefault="00442B3C" w:rsidP="00CE3AB8">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Huawei</w:t>
            </w:r>
          </w:p>
        </w:tc>
        <w:tc>
          <w:tcPr>
            <w:tcW w:w="7809" w:type="dxa"/>
          </w:tcPr>
          <w:p w14:paraId="41F46975" w14:textId="20F23B1B" w:rsidR="00442B3C" w:rsidRPr="00442B3C" w:rsidRDefault="00442B3C" w:rsidP="00442B3C">
            <w:pPr>
              <w:spacing w:before="0" w:after="0" w:line="240" w:lineRule="auto"/>
              <w:rPr>
                <w:sz w:val="21"/>
                <w:szCs w:val="21"/>
                <w:lang w:eastAsia="zh-CN"/>
              </w:rPr>
            </w:pPr>
            <w:r w:rsidRPr="00442B3C">
              <w:rPr>
                <w:sz w:val="21"/>
                <w:szCs w:val="21"/>
                <w:lang w:eastAsia="zh-CN"/>
              </w:rPr>
              <w:t xml:space="preserve">Our first preference is </w:t>
            </w:r>
            <w:r>
              <w:rPr>
                <w:sz w:val="21"/>
                <w:szCs w:val="21"/>
                <w:lang w:eastAsia="zh-CN"/>
              </w:rPr>
              <w:t>original FL proposal</w:t>
            </w:r>
            <w:r w:rsidRPr="00442B3C">
              <w:rPr>
                <w:sz w:val="21"/>
                <w:szCs w:val="21"/>
                <w:lang w:eastAsia="zh-CN"/>
              </w:rPr>
              <w:t xml:space="preserve">, because prioritizing target transmission seems more reasonable in handover operation. </w:t>
            </w:r>
          </w:p>
          <w:p w14:paraId="587E7343" w14:textId="77777777" w:rsidR="00442B3C" w:rsidRPr="00442B3C" w:rsidRDefault="00442B3C" w:rsidP="00442B3C">
            <w:pPr>
              <w:spacing w:before="0" w:after="0" w:line="240" w:lineRule="auto"/>
              <w:rPr>
                <w:sz w:val="21"/>
                <w:szCs w:val="21"/>
                <w:lang w:eastAsia="zh-CN"/>
              </w:rPr>
            </w:pPr>
            <w:r w:rsidRPr="00442B3C">
              <w:rPr>
                <w:sz w:val="21"/>
                <w:szCs w:val="21"/>
                <w:lang w:eastAsia="zh-CN"/>
              </w:rPr>
              <w:t xml:space="preserve">Regarding the capability for uplink cancelation, our views is if the time offset for UE canceling uplink is defined based on the max value all UEs support, then no need to report this capability. Otherwise, the time offset may depend on a value (e.g., delta) UE reports via UL cancelation or multiple values as component values for uplink canceling capability reporting. In such a case, if UE does not indicate this capability, UE behavior follows the </w:t>
            </w:r>
            <w:r w:rsidRPr="00442B3C">
              <w:rPr>
                <w:sz w:val="21"/>
                <w:szCs w:val="21"/>
                <w:lang w:eastAsia="zh-CN"/>
              </w:rPr>
              <w:lastRenderedPageBreak/>
              <w:t>despeciation regarding the time offset for uplink cancelation with delta=0, otherwise, delta will be a default value or a component value UE reports.</w:t>
            </w:r>
          </w:p>
          <w:p w14:paraId="0618AF4E" w14:textId="77777777" w:rsidR="00442B3C" w:rsidRPr="00442B3C" w:rsidRDefault="00442B3C" w:rsidP="00442B3C">
            <w:pPr>
              <w:spacing w:before="0" w:after="0" w:line="240" w:lineRule="auto"/>
              <w:rPr>
                <w:sz w:val="21"/>
                <w:szCs w:val="21"/>
                <w:lang w:eastAsia="zh-CN"/>
              </w:rPr>
            </w:pPr>
          </w:p>
          <w:p w14:paraId="7C09EE44" w14:textId="77777777" w:rsidR="00442B3C" w:rsidRPr="00442B3C" w:rsidRDefault="00442B3C" w:rsidP="00442B3C">
            <w:pPr>
              <w:spacing w:before="0" w:after="0" w:line="240" w:lineRule="auto"/>
              <w:rPr>
                <w:sz w:val="21"/>
                <w:szCs w:val="21"/>
                <w:lang w:eastAsia="zh-CN"/>
              </w:rPr>
            </w:pPr>
            <w:r w:rsidRPr="00442B3C">
              <w:rPr>
                <w:sz w:val="21"/>
                <w:szCs w:val="21"/>
                <w:lang w:eastAsia="zh-CN"/>
              </w:rPr>
              <w:t>I’m not sure if we can agree on the values for the time offset defined for cancelation in this meeting, so it may be a bit earlier to conclude the capability for uplink cancelation is needed or not for now but depends on the discussion progress in 100b-e-NR-Mob-Enh-01.</w:t>
            </w:r>
          </w:p>
          <w:p w14:paraId="0AE994A9" w14:textId="77777777" w:rsidR="00442B3C" w:rsidRPr="00442B3C" w:rsidRDefault="00442B3C" w:rsidP="00442B3C">
            <w:pPr>
              <w:spacing w:before="0" w:after="0" w:line="240" w:lineRule="auto"/>
            </w:pPr>
          </w:p>
        </w:tc>
      </w:tr>
    </w:tbl>
    <w:p w14:paraId="517AA2B6" w14:textId="68C0FB01" w:rsidR="008C2B26" w:rsidRDefault="008C2B26">
      <w:pPr>
        <w:pStyle w:val="BodyText"/>
        <w:spacing w:after="0"/>
        <w:rPr>
          <w:rFonts w:ascii="Times New Roman" w:hAnsi="Times New Roman"/>
          <w:sz w:val="22"/>
          <w:szCs w:val="22"/>
          <w:lang w:eastAsia="zh-CN"/>
        </w:rPr>
      </w:pPr>
    </w:p>
    <w:p w14:paraId="4E6A3BDD" w14:textId="3FC79791" w:rsidR="008C2B26" w:rsidRDefault="008C2B26">
      <w:pPr>
        <w:pStyle w:val="BodyText"/>
        <w:spacing w:after="0"/>
        <w:rPr>
          <w:rFonts w:ascii="Times New Roman" w:hAnsi="Times New Roman"/>
          <w:sz w:val="22"/>
          <w:szCs w:val="22"/>
          <w:lang w:eastAsia="zh-CN"/>
        </w:rPr>
      </w:pPr>
    </w:p>
    <w:p w14:paraId="2B9F673C" w14:textId="2C826FEE" w:rsidR="00DD044E" w:rsidRDefault="00DD044E" w:rsidP="00DD044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w:t>
      </w:r>
      <w:r w:rsidR="006F4F87">
        <w:rPr>
          <w:rFonts w:ascii="Times New Roman" w:hAnsi="Times New Roman"/>
          <w:b/>
          <w:bCs/>
          <w:sz w:val="22"/>
          <w:szCs w:val="22"/>
          <w:lang w:eastAsia="zh-CN"/>
        </w:rPr>
        <w:t>8</w:t>
      </w:r>
      <w:r>
        <w:rPr>
          <w:rFonts w:ascii="Times New Roman" w:hAnsi="Times New Roman"/>
          <w:b/>
          <w:bCs/>
          <w:sz w:val="22"/>
          <w:szCs w:val="22"/>
          <w:lang w:eastAsia="zh-CN"/>
        </w:rPr>
        <w:t xml:space="preserve"> </w:t>
      </w:r>
      <w:r w:rsidR="006F4F87">
        <w:rPr>
          <w:rFonts w:ascii="Times New Roman" w:hAnsi="Times New Roman"/>
          <w:b/>
          <w:bCs/>
          <w:sz w:val="22"/>
          <w:szCs w:val="22"/>
          <w:lang w:eastAsia="zh-CN"/>
        </w:rPr>
        <w:t>5</w:t>
      </w:r>
      <w:r>
        <w:rPr>
          <w:rFonts w:ascii="Times New Roman" w:hAnsi="Times New Roman"/>
          <w:b/>
          <w:bCs/>
          <w:sz w:val="22"/>
          <w:szCs w:val="22"/>
          <w:lang w:eastAsia="zh-CN"/>
        </w:rPr>
        <w:t>pm UTC-7):</w:t>
      </w:r>
    </w:p>
    <w:p w14:paraId="230CC000" w14:textId="7ACE3D5B" w:rsidR="006F4F87" w:rsidRDefault="006F4F87" w:rsidP="006F4F87">
      <w:pPr>
        <w:pStyle w:val="BodyText"/>
        <w:numPr>
          <w:ilvl w:val="0"/>
          <w:numId w:val="11"/>
        </w:numPr>
        <w:spacing w:after="0"/>
        <w:rPr>
          <w:rFonts w:ascii="Times New Roman" w:hAnsi="Times New Roman"/>
          <w:sz w:val="22"/>
          <w:szCs w:val="22"/>
          <w:lang w:eastAsia="zh-CN"/>
        </w:rPr>
      </w:pPr>
      <w:r w:rsidRPr="006F4F87">
        <w:rPr>
          <w:rFonts w:ascii="Times New Roman" w:hAnsi="Times New Roman"/>
          <w:sz w:val="22"/>
          <w:szCs w:val="22"/>
          <w:lang w:eastAsia="zh-CN"/>
        </w:rPr>
        <w:t xml:space="preserve">Most </w:t>
      </w:r>
      <w:r>
        <w:rPr>
          <w:rFonts w:ascii="Times New Roman" w:hAnsi="Times New Roman"/>
          <w:sz w:val="22"/>
          <w:szCs w:val="22"/>
          <w:lang w:eastAsia="zh-CN"/>
        </w:rPr>
        <w:t xml:space="preserve">companies seem to be ok with the spirit of the feature lead proposal made on 4/23. Qualcomm has requested some modifications of the proposal to </w:t>
      </w:r>
      <w:r w:rsidR="00865A4B">
        <w:rPr>
          <w:rFonts w:ascii="Times New Roman" w:hAnsi="Times New Roman"/>
          <w:sz w:val="22"/>
          <w:szCs w:val="22"/>
          <w:lang w:eastAsia="zh-CN"/>
        </w:rPr>
        <w:t>address the UL transmission cancellation capability.</w:t>
      </w:r>
    </w:p>
    <w:p w14:paraId="5514C8D0" w14:textId="6F8B1621" w:rsidR="00B15534" w:rsidRDefault="00B15534" w:rsidP="006F4F8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companies preferences so far</w:t>
      </w:r>
    </w:p>
    <w:p w14:paraId="4FDFE67F" w14:textId="645B102E" w:rsidR="00865A4B" w:rsidRDefault="00865A4B" w:rsidP="00B1553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ALT 1 (original FL proposal)</w:t>
      </w:r>
    </w:p>
    <w:p w14:paraId="1488AC86" w14:textId="52C5E171" w:rsidR="00865A4B" w:rsidRDefault="00865A4B" w:rsidP="00B1553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Ericsson, Nokia, Huawei</w:t>
      </w:r>
      <w:bookmarkStart w:id="34" w:name="_GoBack"/>
      <w:bookmarkEnd w:id="34"/>
    </w:p>
    <w:p w14:paraId="467F8543" w14:textId="56A8B116" w:rsidR="00865A4B" w:rsidRDefault="00865A4B" w:rsidP="00B1553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ALT 2 (modified proposal by Qualcomm)</w:t>
      </w:r>
    </w:p>
    <w:p w14:paraId="209E8AA9" w14:textId="28783A4B" w:rsidR="00865A4B" w:rsidRDefault="00E5564C" w:rsidP="00B1553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sidR="00865A4B">
        <w:rPr>
          <w:rFonts w:ascii="Times New Roman" w:hAnsi="Times New Roman"/>
          <w:sz w:val="22"/>
          <w:szCs w:val="22"/>
          <w:lang w:eastAsia="zh-CN"/>
        </w:rPr>
        <w:t>Apple</w:t>
      </w:r>
      <w:r w:rsidR="00AE357E">
        <w:rPr>
          <w:rFonts w:ascii="Times New Roman" w:hAnsi="Times New Roman"/>
          <w:sz w:val="22"/>
          <w:szCs w:val="22"/>
          <w:lang w:eastAsia="zh-CN"/>
        </w:rPr>
        <w:t xml:space="preserve">, </w:t>
      </w:r>
      <w:r w:rsidR="00AE357E">
        <w:rPr>
          <w:rFonts w:ascii="Times New Roman" w:hAnsi="Times New Roman"/>
          <w:sz w:val="22"/>
          <w:szCs w:val="22"/>
          <w:lang w:eastAsia="zh-CN"/>
        </w:rPr>
        <w:t>Mediatek</w:t>
      </w:r>
    </w:p>
    <w:p w14:paraId="732C4A6F" w14:textId="7B59A461" w:rsidR="00B15534" w:rsidRDefault="00B15534" w:rsidP="00B1553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Feature lead suggest to agree to </w:t>
      </w:r>
      <w:r w:rsidR="001B285D">
        <w:rPr>
          <w:rFonts w:ascii="Times New Roman" w:hAnsi="Times New Roman"/>
          <w:sz w:val="22"/>
          <w:szCs w:val="22"/>
          <w:lang w:eastAsia="zh-CN"/>
        </w:rPr>
        <w:t>either ALT 1 or ALT 2 proposal below.</w:t>
      </w:r>
    </w:p>
    <w:p w14:paraId="1F98BD9C" w14:textId="46EC9F8E" w:rsidR="00DD044E" w:rsidRDefault="00DD044E">
      <w:pPr>
        <w:pStyle w:val="BodyText"/>
        <w:spacing w:after="0"/>
        <w:rPr>
          <w:rFonts w:ascii="Times New Roman" w:hAnsi="Times New Roman"/>
          <w:sz w:val="22"/>
          <w:szCs w:val="22"/>
          <w:lang w:eastAsia="zh-CN"/>
        </w:rPr>
      </w:pPr>
    </w:p>
    <w:p w14:paraId="455B75F0" w14:textId="3A548312" w:rsidR="00DD044E" w:rsidRDefault="006F4F87" w:rsidP="00DD044E">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ALT 1) </w:t>
      </w:r>
      <w:r w:rsidR="00DD044E">
        <w:rPr>
          <w:rFonts w:ascii="Times New Roman" w:hAnsi="Times New Roman"/>
          <w:b/>
          <w:bCs/>
          <w:sz w:val="22"/>
          <w:szCs w:val="22"/>
          <w:highlight w:val="cyan"/>
          <w:lang w:eastAsia="zh-CN"/>
        </w:rPr>
        <w:t>Suggested Agreement:</w:t>
      </w:r>
    </w:p>
    <w:p w14:paraId="60C84882" w14:textId="77777777" w:rsidR="00DD044E" w:rsidRPr="0001635D" w:rsidRDefault="00DD044E" w:rsidP="00DD044E">
      <w:pPr>
        <w:pStyle w:val="BodyText"/>
        <w:numPr>
          <w:ilvl w:val="0"/>
          <w:numId w:val="8"/>
        </w:numPr>
        <w:spacing w:after="0"/>
        <w:rPr>
          <w:rFonts w:ascii="Times New Roman" w:hAnsi="Times New Roman"/>
          <w:sz w:val="22"/>
          <w:szCs w:val="22"/>
          <w:lang w:eastAsia="zh-CN"/>
        </w:rPr>
      </w:pPr>
      <w:r w:rsidRPr="0001635D">
        <w:rPr>
          <w:rFonts w:ascii="Times New Roman" w:hAnsi="Times New Roman"/>
          <w:sz w:val="22"/>
          <w:szCs w:val="22"/>
          <w:lang w:eastAsia="zh-CN"/>
        </w:rPr>
        <w:t xml:space="preserve">gNB can configure for the UE a specific power sharing mode for DAPS </w:t>
      </w:r>
    </w:p>
    <w:p w14:paraId="7E9298A3" w14:textId="77777777" w:rsidR="00DD044E" w:rsidRPr="0001635D" w:rsidRDefault="00DD044E" w:rsidP="00DD044E">
      <w:pPr>
        <w:pStyle w:val="BodyText"/>
        <w:numPr>
          <w:ilvl w:val="1"/>
          <w:numId w:val="8"/>
        </w:numPr>
        <w:spacing w:after="0"/>
        <w:rPr>
          <w:rFonts w:ascii="Times New Roman" w:hAnsi="Times New Roman"/>
          <w:sz w:val="22"/>
          <w:szCs w:val="22"/>
          <w:lang w:eastAsia="zh-CN"/>
        </w:rPr>
      </w:pPr>
      <w:r w:rsidRPr="0001635D">
        <w:rPr>
          <w:rFonts w:ascii="Times New Roman" w:hAnsi="Times New Roman"/>
          <w:sz w:val="22"/>
          <w:szCs w:val="22"/>
          <w:lang w:eastAsia="zh-CN"/>
        </w:rPr>
        <w:t>It is assumed that gNB shall only enable a power sharing mode for DAPS among the power sharing modes that the UE indicated support of.</w:t>
      </w:r>
    </w:p>
    <w:p w14:paraId="58F69741" w14:textId="77777777" w:rsidR="00DD044E" w:rsidRPr="0001635D" w:rsidRDefault="00DD044E" w:rsidP="00DD044E">
      <w:pPr>
        <w:pStyle w:val="BodyText"/>
        <w:numPr>
          <w:ilvl w:val="0"/>
          <w:numId w:val="8"/>
        </w:numPr>
        <w:spacing w:after="0"/>
        <w:rPr>
          <w:rFonts w:ascii="Times New Roman" w:hAnsi="Times New Roman"/>
          <w:sz w:val="22"/>
          <w:szCs w:val="22"/>
          <w:lang w:eastAsia="zh-CN"/>
        </w:rPr>
      </w:pPr>
      <w:r w:rsidRPr="0001635D">
        <w:rPr>
          <w:rFonts w:ascii="Times New Roman" w:hAnsi="Times New Roman"/>
          <w:sz w:val="22"/>
          <w:szCs w:val="22"/>
          <w:lang w:eastAsia="zh-CN"/>
        </w:rPr>
        <w:t>gNB can disable power sharing between target and source MCG (i.e. UE drops source cell transmission when overlapping with target cell transmission).</w:t>
      </w:r>
    </w:p>
    <w:p w14:paraId="07158424" w14:textId="77777777" w:rsidR="00DD044E" w:rsidRDefault="00DD044E" w:rsidP="00DD044E">
      <w:pPr>
        <w:pStyle w:val="BodyText"/>
        <w:numPr>
          <w:ilvl w:val="1"/>
          <w:numId w:val="8"/>
        </w:numPr>
        <w:spacing w:after="0"/>
        <w:rPr>
          <w:rFonts w:ascii="Times New Roman" w:hAnsi="Times New Roman"/>
          <w:sz w:val="22"/>
          <w:szCs w:val="22"/>
          <w:lang w:eastAsia="zh-CN"/>
        </w:rPr>
      </w:pPr>
      <w:r w:rsidRPr="0001635D">
        <w:rPr>
          <w:rFonts w:ascii="Times New Roman" w:hAnsi="Times New Roman"/>
          <w:sz w:val="22"/>
          <w:szCs w:val="22"/>
          <w:lang w:eastAsia="zh-CN"/>
        </w:rPr>
        <w:t xml:space="preserve">no power sharing between target and source MCG (i.e. always drop source cell when overlapping) can be indicated by gNB not configuring </w:t>
      </w:r>
      <w:r w:rsidRPr="0001635D">
        <w:rPr>
          <w:rFonts w:ascii="Times New Roman" w:hAnsi="Times New Roman"/>
          <w:i/>
          <w:iCs/>
          <w:sz w:val="22"/>
          <w:szCs w:val="22"/>
          <w:lang w:eastAsia="zh-CN"/>
        </w:rPr>
        <w:t>UplinkPowerSharingDAPS-HO-mode</w:t>
      </w:r>
      <w:r>
        <w:rPr>
          <w:rFonts w:ascii="Times New Roman" w:hAnsi="Times New Roman"/>
          <w:sz w:val="22"/>
          <w:szCs w:val="22"/>
          <w:lang w:eastAsia="zh-CN"/>
        </w:rPr>
        <w:t>.</w:t>
      </w:r>
    </w:p>
    <w:p w14:paraId="67E0295F" w14:textId="1DA00B17" w:rsidR="00DD044E" w:rsidRDefault="00DD044E">
      <w:pPr>
        <w:pStyle w:val="BodyText"/>
        <w:spacing w:after="0"/>
        <w:rPr>
          <w:rFonts w:ascii="Times New Roman" w:hAnsi="Times New Roman"/>
          <w:sz w:val="22"/>
          <w:szCs w:val="22"/>
          <w:lang w:eastAsia="zh-CN"/>
        </w:rPr>
      </w:pPr>
    </w:p>
    <w:p w14:paraId="0D77C6C7" w14:textId="471177AA" w:rsidR="00DD044E" w:rsidRDefault="00DD044E">
      <w:pPr>
        <w:pStyle w:val="BodyText"/>
        <w:spacing w:after="0"/>
        <w:rPr>
          <w:rFonts w:ascii="Times New Roman" w:hAnsi="Times New Roman"/>
          <w:sz w:val="22"/>
          <w:szCs w:val="22"/>
          <w:lang w:eastAsia="zh-CN"/>
        </w:rPr>
      </w:pPr>
    </w:p>
    <w:p w14:paraId="244965DE" w14:textId="1FC32059" w:rsidR="00DD044E" w:rsidRDefault="006F4F87" w:rsidP="00DD044E">
      <w:pPr>
        <w:pStyle w:val="BodyText"/>
        <w:spacing w:after="0" w:line="240" w:lineRule="auto"/>
        <w:rPr>
          <w:rFonts w:ascii="Times New Roman" w:hAnsi="Times New Roman"/>
          <w:b/>
          <w:bCs/>
          <w:sz w:val="22"/>
          <w:szCs w:val="22"/>
          <w:lang w:eastAsia="zh-CN"/>
        </w:rPr>
      </w:pPr>
      <w:r>
        <w:rPr>
          <w:rFonts w:ascii="Times New Roman" w:hAnsi="Times New Roman"/>
          <w:b/>
          <w:bCs/>
          <w:sz w:val="22"/>
          <w:szCs w:val="22"/>
          <w:highlight w:val="cyan"/>
          <w:lang w:eastAsia="zh-CN"/>
        </w:rPr>
        <w:t xml:space="preserve">ALT 2) </w:t>
      </w:r>
      <w:r w:rsidR="00DD044E">
        <w:rPr>
          <w:rFonts w:ascii="Times New Roman" w:hAnsi="Times New Roman"/>
          <w:b/>
          <w:bCs/>
          <w:sz w:val="22"/>
          <w:szCs w:val="22"/>
          <w:highlight w:val="cyan"/>
          <w:lang w:eastAsia="zh-CN"/>
        </w:rPr>
        <w:t>Suggested Agreement:</w:t>
      </w:r>
    </w:p>
    <w:p w14:paraId="2ED5B0FE" w14:textId="77777777" w:rsidR="00DD044E" w:rsidRDefault="00DD044E" w:rsidP="00DD044E">
      <w:pPr>
        <w:pStyle w:val="BodyText"/>
        <w:numPr>
          <w:ilvl w:val="0"/>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gNB can configure for the UE a specific power sharing mode for DAPS </w:t>
      </w:r>
    </w:p>
    <w:p w14:paraId="56F3D4B7" w14:textId="77777777" w:rsidR="00DD044E" w:rsidRDefault="00DD044E" w:rsidP="00DD044E">
      <w:pPr>
        <w:pStyle w:val="BodyText"/>
        <w:numPr>
          <w:ilvl w:val="1"/>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It is assumed that gNB shall only enable a power sharing mode for DAPS among the power sharing modes that the UE indicated support of.</w:t>
      </w:r>
    </w:p>
    <w:p w14:paraId="63346584" w14:textId="77777777" w:rsidR="00DD044E" w:rsidRDefault="00DD044E" w:rsidP="00DD044E">
      <w:pPr>
        <w:pStyle w:val="BodyText"/>
        <w:numPr>
          <w:ilvl w:val="0"/>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gNB can disable power sharing between target and source MCG </w:t>
      </w:r>
      <w:r>
        <w:rPr>
          <w:rFonts w:ascii="Times New Roman" w:eastAsia="Times New Roman" w:hAnsi="Times New Roman"/>
          <w:strike/>
          <w:color w:val="FF0000"/>
          <w:sz w:val="22"/>
          <w:szCs w:val="22"/>
          <w:lang w:eastAsia="zh-CN"/>
        </w:rPr>
        <w:t>(i.e. UE drops source cell transmission when overlapping with target cell transmission)</w:t>
      </w:r>
      <w:r>
        <w:rPr>
          <w:rFonts w:ascii="Times New Roman" w:eastAsia="Times New Roman" w:hAnsi="Times New Roman"/>
          <w:sz w:val="22"/>
          <w:szCs w:val="22"/>
          <w:lang w:eastAsia="zh-CN"/>
        </w:rPr>
        <w:t>.</w:t>
      </w:r>
      <w:r>
        <w:rPr>
          <w:rFonts w:eastAsia="Times New Roman"/>
        </w:rPr>
        <w:t xml:space="preserve"> </w:t>
      </w:r>
    </w:p>
    <w:p w14:paraId="6C276E83" w14:textId="77777777" w:rsidR="00DD044E" w:rsidRDefault="00DD044E" w:rsidP="00DD044E">
      <w:pPr>
        <w:pStyle w:val="BodyText"/>
        <w:numPr>
          <w:ilvl w:val="1"/>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power sharing between target and source MCG </w:t>
      </w:r>
      <w:r>
        <w:rPr>
          <w:rFonts w:ascii="Times New Roman" w:eastAsia="Times New Roman" w:hAnsi="Times New Roman"/>
          <w:strike/>
          <w:color w:val="FF0000"/>
          <w:sz w:val="22"/>
          <w:szCs w:val="22"/>
          <w:lang w:eastAsia="zh-CN"/>
        </w:rPr>
        <w:t>(i.e. always drop source cell when overlapping)</w:t>
      </w:r>
      <w:r>
        <w:rPr>
          <w:rFonts w:ascii="Times New Roman" w:eastAsia="Times New Roman" w:hAnsi="Times New Roman"/>
          <w:sz w:val="22"/>
          <w:szCs w:val="22"/>
          <w:lang w:eastAsia="zh-CN"/>
        </w:rPr>
        <w:t xml:space="preserve"> can be indicated by gNB not configuring </w:t>
      </w:r>
      <w:r>
        <w:rPr>
          <w:rFonts w:ascii="Times New Roman" w:eastAsia="Times New Roman" w:hAnsi="Times New Roman"/>
          <w:i/>
          <w:iCs/>
          <w:sz w:val="22"/>
          <w:szCs w:val="22"/>
          <w:lang w:eastAsia="zh-CN"/>
        </w:rPr>
        <w:t>UplinkPowerSharingDAPS-HO-mode</w:t>
      </w:r>
      <w:r>
        <w:rPr>
          <w:rFonts w:ascii="Times New Roman" w:eastAsia="Times New Roman" w:hAnsi="Times New Roman"/>
          <w:sz w:val="22"/>
          <w:szCs w:val="22"/>
          <w:lang w:eastAsia="zh-CN"/>
        </w:rPr>
        <w:t>.</w:t>
      </w:r>
    </w:p>
    <w:p w14:paraId="04289784" w14:textId="384FD1F7" w:rsidR="00DD044E" w:rsidRDefault="00DD044E">
      <w:pPr>
        <w:pStyle w:val="BodyText"/>
        <w:spacing w:after="0"/>
        <w:rPr>
          <w:rFonts w:ascii="Times New Roman" w:hAnsi="Times New Roman"/>
          <w:sz w:val="22"/>
          <w:szCs w:val="22"/>
          <w:lang w:eastAsia="zh-CN"/>
        </w:rPr>
      </w:pPr>
    </w:p>
    <w:p w14:paraId="6936C03A" w14:textId="7479668E" w:rsidR="00E649AA" w:rsidRDefault="00E649AA">
      <w:pPr>
        <w:pStyle w:val="BodyText"/>
        <w:spacing w:after="0"/>
        <w:rPr>
          <w:rFonts w:ascii="Times New Roman" w:hAnsi="Times New Roman"/>
          <w:sz w:val="22"/>
          <w:szCs w:val="22"/>
          <w:lang w:eastAsia="zh-CN"/>
        </w:rPr>
      </w:pPr>
    </w:p>
    <w:p w14:paraId="70604E98" w14:textId="77777777" w:rsidR="00E649AA" w:rsidRDefault="00E649AA">
      <w:pPr>
        <w:pStyle w:val="BodyText"/>
        <w:spacing w:after="0"/>
        <w:rPr>
          <w:rFonts w:ascii="Times New Roman" w:hAnsi="Times New Roman"/>
          <w:sz w:val="22"/>
          <w:szCs w:val="22"/>
          <w:lang w:eastAsia="zh-CN"/>
        </w:rPr>
      </w:pPr>
    </w:p>
    <w:p w14:paraId="0A3D72A6" w14:textId="77777777" w:rsidR="00616E2C" w:rsidRDefault="00CD6CAA">
      <w:pPr>
        <w:pStyle w:val="Heading1"/>
        <w:textAlignment w:val="auto"/>
        <w:rPr>
          <w:rFonts w:cs="Arial"/>
          <w:sz w:val="32"/>
          <w:szCs w:val="32"/>
          <w:lang w:val="en-US"/>
        </w:rPr>
      </w:pPr>
      <w:r>
        <w:rPr>
          <w:rFonts w:cs="Arial"/>
          <w:sz w:val="32"/>
          <w:szCs w:val="32"/>
          <w:lang w:val="en-US"/>
        </w:rPr>
        <w:t>Reference</w:t>
      </w:r>
    </w:p>
    <w:p w14:paraId="7263F23D"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R1-2001530, “Remaining issues on DAPS-HO,” Huawei, HiSilicon</w:t>
      </w:r>
    </w:p>
    <w:p w14:paraId="7F51073E"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628FC3BE"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4055315B"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1F534807"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R1-2002221, “Remaining physical layer aspects of dual active protocol stack based HO,” Nokia, Nokia Shanghai Bell</w:t>
      </w:r>
    </w:p>
    <w:p w14:paraId="58FEF175"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lastRenderedPageBreak/>
        <w:t>R1-2002344, “On remaining issues on NR mobility enhancements,” Apple</w:t>
      </w:r>
    </w:p>
    <w:p w14:paraId="47820931"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62A78805"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501A253F"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R1-2001531, “Remaining PHY aspects for CHO,” Huawei, HiSilicon</w:t>
      </w:r>
    </w:p>
    <w:p w14:paraId="1613BE47"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0E775BD9" w14:textId="77777777" w:rsidR="00616E2C" w:rsidRDefault="00CD6CAA">
      <w:pPr>
        <w:pStyle w:val="ListParagraph"/>
        <w:numPr>
          <w:ilvl w:val="0"/>
          <w:numId w:val="9"/>
        </w:numPr>
        <w:rPr>
          <w:rFonts w:ascii="Times New Roman" w:hAnsi="Times New Roman"/>
          <w:lang w:eastAsia="zh-CN"/>
        </w:rPr>
      </w:pPr>
      <w:r>
        <w:rPr>
          <w:rFonts w:ascii="Times New Roman" w:hAnsi="Times New Roman"/>
          <w:lang w:eastAsia="zh-CN"/>
        </w:rPr>
        <w:t>R1-2002010, “Issue Summary for NR Mobility Enhancements,” Moderator (Intel Corporation)</w:t>
      </w:r>
    </w:p>
    <w:p w14:paraId="140B5433" w14:textId="77777777" w:rsidR="00616E2C" w:rsidRDefault="00616E2C">
      <w:pPr>
        <w:pStyle w:val="ListParagraph"/>
        <w:ind w:left="540"/>
        <w:rPr>
          <w:rFonts w:ascii="Times New Roman" w:hAnsi="Times New Roman"/>
          <w:lang w:eastAsia="zh-CN"/>
        </w:rPr>
      </w:pPr>
    </w:p>
    <w:p w14:paraId="11A9DD21" w14:textId="77777777" w:rsidR="00616E2C" w:rsidRDefault="00616E2C">
      <w:pPr>
        <w:jc w:val="right"/>
        <w:rPr>
          <w:lang w:eastAsia="zh-CN"/>
        </w:rPr>
      </w:pPr>
    </w:p>
    <w:sectPr w:rsidR="00616E2C">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D59FA" w14:textId="77777777" w:rsidR="0091183B" w:rsidRDefault="0091183B">
      <w:pPr>
        <w:spacing w:after="0" w:line="240" w:lineRule="auto"/>
      </w:pPr>
      <w:r>
        <w:separator/>
      </w:r>
    </w:p>
  </w:endnote>
  <w:endnote w:type="continuationSeparator" w:id="0">
    <w:p w14:paraId="4BC58A2B" w14:textId="77777777" w:rsidR="0091183B" w:rsidRDefault="00911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PMingLiU"/>
    <w:charset w:val="88"/>
    <w:family w:val="auto"/>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76C6B" w14:textId="77777777" w:rsidR="00616E2C" w:rsidRDefault="00CD6C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E7101A" w14:textId="77777777" w:rsidR="00616E2C" w:rsidRDefault="00616E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5F18" w14:textId="77777777" w:rsidR="00616E2C" w:rsidRDefault="00CD6CA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DEB04" w14:textId="77777777" w:rsidR="0091183B" w:rsidRDefault="0091183B">
      <w:pPr>
        <w:spacing w:after="0" w:line="240" w:lineRule="auto"/>
      </w:pPr>
      <w:r>
        <w:separator/>
      </w:r>
    </w:p>
  </w:footnote>
  <w:footnote w:type="continuationSeparator" w:id="0">
    <w:p w14:paraId="1ADE665F" w14:textId="77777777" w:rsidR="0091183B" w:rsidRDefault="00911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FB239" w14:textId="77777777" w:rsidR="00616E2C" w:rsidRDefault="00CD6CA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AC04D7"/>
    <w:multiLevelType w:val="multilevel"/>
    <w:tmpl w:val="12AC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F6321B"/>
    <w:multiLevelType w:val="hybridMultilevel"/>
    <w:tmpl w:val="EC424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6"/>
  </w:num>
  <w:num w:numId="7">
    <w:abstractNumId w:val="2"/>
  </w:num>
  <w:num w:numId="8">
    <w:abstractNumId w:val="1"/>
  </w:num>
  <w:num w:numId="9">
    <w:abstractNumId w:val="9"/>
  </w:num>
  <w:num w:numId="10">
    <w:abstractNumId w:val="1"/>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1228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35D"/>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5DC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3E3"/>
    <w:rsid w:val="0008695A"/>
    <w:rsid w:val="00086B50"/>
    <w:rsid w:val="00086C4D"/>
    <w:rsid w:val="00086CF2"/>
    <w:rsid w:val="0008731C"/>
    <w:rsid w:val="0008760B"/>
    <w:rsid w:val="00087881"/>
    <w:rsid w:val="00087BAB"/>
    <w:rsid w:val="00087D0F"/>
    <w:rsid w:val="00087E29"/>
    <w:rsid w:val="00087F91"/>
    <w:rsid w:val="00090573"/>
    <w:rsid w:val="00090586"/>
    <w:rsid w:val="0009062C"/>
    <w:rsid w:val="00091714"/>
    <w:rsid w:val="00091D13"/>
    <w:rsid w:val="000921BF"/>
    <w:rsid w:val="000921E3"/>
    <w:rsid w:val="00092334"/>
    <w:rsid w:val="000931C3"/>
    <w:rsid w:val="00093E06"/>
    <w:rsid w:val="0009437A"/>
    <w:rsid w:val="000947B7"/>
    <w:rsid w:val="00095149"/>
    <w:rsid w:val="00095587"/>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04"/>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24F"/>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07ADD"/>
    <w:rsid w:val="0011062D"/>
    <w:rsid w:val="001115C0"/>
    <w:rsid w:val="001115F4"/>
    <w:rsid w:val="001115F6"/>
    <w:rsid w:val="001118AA"/>
    <w:rsid w:val="00111AD9"/>
    <w:rsid w:val="00111C55"/>
    <w:rsid w:val="001122AB"/>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0A38"/>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949"/>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78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85D"/>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EB4"/>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81A"/>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22F"/>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02E"/>
    <w:rsid w:val="002369DE"/>
    <w:rsid w:val="00236DF0"/>
    <w:rsid w:val="00236F55"/>
    <w:rsid w:val="00236F71"/>
    <w:rsid w:val="002373FC"/>
    <w:rsid w:val="0023776F"/>
    <w:rsid w:val="00237C6F"/>
    <w:rsid w:val="00237D22"/>
    <w:rsid w:val="00240B7D"/>
    <w:rsid w:val="00240BFE"/>
    <w:rsid w:val="00240F76"/>
    <w:rsid w:val="0024103F"/>
    <w:rsid w:val="002419F7"/>
    <w:rsid w:val="00241C7B"/>
    <w:rsid w:val="00241D7A"/>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4B"/>
    <w:rsid w:val="00286487"/>
    <w:rsid w:val="00286631"/>
    <w:rsid w:val="00286B14"/>
    <w:rsid w:val="00286F76"/>
    <w:rsid w:val="00287376"/>
    <w:rsid w:val="002877DE"/>
    <w:rsid w:val="00287C28"/>
    <w:rsid w:val="00287C45"/>
    <w:rsid w:val="00287D2B"/>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670"/>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D93"/>
    <w:rsid w:val="002C2E8A"/>
    <w:rsid w:val="002C2FCD"/>
    <w:rsid w:val="002C3295"/>
    <w:rsid w:val="002C36D3"/>
    <w:rsid w:val="002C37F8"/>
    <w:rsid w:val="002C3AE4"/>
    <w:rsid w:val="002C3C99"/>
    <w:rsid w:val="002C3E89"/>
    <w:rsid w:val="002C4082"/>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99"/>
    <w:rsid w:val="00331BCC"/>
    <w:rsid w:val="0033203E"/>
    <w:rsid w:val="003321C3"/>
    <w:rsid w:val="003323D5"/>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7E3"/>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05CB"/>
    <w:rsid w:val="00361519"/>
    <w:rsid w:val="003617B5"/>
    <w:rsid w:val="0036185C"/>
    <w:rsid w:val="0036262C"/>
    <w:rsid w:val="00362C5A"/>
    <w:rsid w:val="00364725"/>
    <w:rsid w:val="00364A63"/>
    <w:rsid w:val="0036605F"/>
    <w:rsid w:val="00366CED"/>
    <w:rsid w:val="00367AA7"/>
    <w:rsid w:val="00367D2F"/>
    <w:rsid w:val="003700A7"/>
    <w:rsid w:val="00370285"/>
    <w:rsid w:val="003703FD"/>
    <w:rsid w:val="003704EE"/>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180"/>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665D"/>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54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B3C"/>
    <w:rsid w:val="00442FFB"/>
    <w:rsid w:val="004430FD"/>
    <w:rsid w:val="004433D4"/>
    <w:rsid w:val="00443C60"/>
    <w:rsid w:val="00443D15"/>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47C"/>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567"/>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07FA6"/>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0"/>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19A"/>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E7DE0"/>
    <w:rsid w:val="005F031E"/>
    <w:rsid w:val="005F09B8"/>
    <w:rsid w:val="005F0B4C"/>
    <w:rsid w:val="005F0B53"/>
    <w:rsid w:val="005F0C46"/>
    <w:rsid w:val="005F1FE4"/>
    <w:rsid w:val="005F2BF8"/>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2C"/>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5C05"/>
    <w:rsid w:val="0062657C"/>
    <w:rsid w:val="006268DB"/>
    <w:rsid w:val="00626C25"/>
    <w:rsid w:val="00626E64"/>
    <w:rsid w:val="0062732C"/>
    <w:rsid w:val="00627803"/>
    <w:rsid w:val="006278A3"/>
    <w:rsid w:val="00627BA1"/>
    <w:rsid w:val="00627BA3"/>
    <w:rsid w:val="00627C39"/>
    <w:rsid w:val="00627E44"/>
    <w:rsid w:val="006300D7"/>
    <w:rsid w:val="00630988"/>
    <w:rsid w:val="00630BED"/>
    <w:rsid w:val="00631007"/>
    <w:rsid w:val="00631826"/>
    <w:rsid w:val="00631D84"/>
    <w:rsid w:val="006322BC"/>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13D"/>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961"/>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8F"/>
    <w:rsid w:val="006B1DA2"/>
    <w:rsid w:val="006B1F5F"/>
    <w:rsid w:val="006B1F72"/>
    <w:rsid w:val="006B20F8"/>
    <w:rsid w:val="006B21E9"/>
    <w:rsid w:val="006B242D"/>
    <w:rsid w:val="006B2A76"/>
    <w:rsid w:val="006B2CD7"/>
    <w:rsid w:val="006B393F"/>
    <w:rsid w:val="006B3E55"/>
    <w:rsid w:val="006B4D4E"/>
    <w:rsid w:val="006B6452"/>
    <w:rsid w:val="006B6790"/>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E45"/>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59B4"/>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F87"/>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6B0"/>
    <w:rsid w:val="00760756"/>
    <w:rsid w:val="00760D76"/>
    <w:rsid w:val="00760D79"/>
    <w:rsid w:val="00760E75"/>
    <w:rsid w:val="007613AF"/>
    <w:rsid w:val="007619FB"/>
    <w:rsid w:val="00761AE7"/>
    <w:rsid w:val="00761C56"/>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287"/>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40"/>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44"/>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7B1"/>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0BA"/>
    <w:rsid w:val="007C1537"/>
    <w:rsid w:val="007C1909"/>
    <w:rsid w:val="007C1B94"/>
    <w:rsid w:val="007C1C4D"/>
    <w:rsid w:val="007C259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2D68"/>
    <w:rsid w:val="007D2E75"/>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6E"/>
    <w:rsid w:val="007E48CD"/>
    <w:rsid w:val="007E48E4"/>
    <w:rsid w:val="007E4A80"/>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1BB"/>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93F"/>
    <w:rsid w:val="0084512F"/>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A4B"/>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5EE6"/>
    <w:rsid w:val="00896A6F"/>
    <w:rsid w:val="00896D10"/>
    <w:rsid w:val="00896DF5"/>
    <w:rsid w:val="008976AB"/>
    <w:rsid w:val="008A0173"/>
    <w:rsid w:val="008A0339"/>
    <w:rsid w:val="008A03A0"/>
    <w:rsid w:val="008A0473"/>
    <w:rsid w:val="008A04C7"/>
    <w:rsid w:val="008A07AE"/>
    <w:rsid w:val="008A111D"/>
    <w:rsid w:val="008A1707"/>
    <w:rsid w:val="008A197B"/>
    <w:rsid w:val="008A1C65"/>
    <w:rsid w:val="008A1C6C"/>
    <w:rsid w:val="008A1EA1"/>
    <w:rsid w:val="008A24BD"/>
    <w:rsid w:val="008A258B"/>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B26"/>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6F7F"/>
    <w:rsid w:val="008F7BD6"/>
    <w:rsid w:val="008F7BE9"/>
    <w:rsid w:val="008F7CEF"/>
    <w:rsid w:val="008F7DD0"/>
    <w:rsid w:val="009000FD"/>
    <w:rsid w:val="00900614"/>
    <w:rsid w:val="00900DDE"/>
    <w:rsid w:val="00900DF1"/>
    <w:rsid w:val="00901845"/>
    <w:rsid w:val="009022BC"/>
    <w:rsid w:val="009023D7"/>
    <w:rsid w:val="0090255A"/>
    <w:rsid w:val="00902734"/>
    <w:rsid w:val="00902997"/>
    <w:rsid w:val="00902999"/>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83B"/>
    <w:rsid w:val="00911E1A"/>
    <w:rsid w:val="009123B9"/>
    <w:rsid w:val="00912BA3"/>
    <w:rsid w:val="00912EEE"/>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510"/>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9D4"/>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36E"/>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116"/>
    <w:rsid w:val="009462D8"/>
    <w:rsid w:val="00946388"/>
    <w:rsid w:val="00950062"/>
    <w:rsid w:val="009505C1"/>
    <w:rsid w:val="009509D7"/>
    <w:rsid w:val="00950B09"/>
    <w:rsid w:val="00950DD1"/>
    <w:rsid w:val="00951244"/>
    <w:rsid w:val="00951417"/>
    <w:rsid w:val="00951514"/>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152"/>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7F3"/>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767"/>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608"/>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A1E"/>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5F0"/>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8DC"/>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5EAD"/>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21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5F2"/>
    <w:rsid w:val="00A6098D"/>
    <w:rsid w:val="00A610F5"/>
    <w:rsid w:val="00A61828"/>
    <w:rsid w:val="00A620AA"/>
    <w:rsid w:val="00A62133"/>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39E6"/>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B1"/>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B30"/>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57E"/>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9CB"/>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534"/>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1C8"/>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C9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0F9"/>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5FF1"/>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4AAB"/>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D06"/>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359"/>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893"/>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0D72"/>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3C76"/>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CAA"/>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3AB8"/>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0E4"/>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9E4"/>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E1"/>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2B9F"/>
    <w:rsid w:val="00D83401"/>
    <w:rsid w:val="00D835CE"/>
    <w:rsid w:val="00D84268"/>
    <w:rsid w:val="00D84339"/>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6011"/>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8D5"/>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60F"/>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C7EFD"/>
    <w:rsid w:val="00DD02C4"/>
    <w:rsid w:val="00DD044E"/>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600"/>
    <w:rsid w:val="00DE279F"/>
    <w:rsid w:val="00DE2D4B"/>
    <w:rsid w:val="00DE3083"/>
    <w:rsid w:val="00DE3186"/>
    <w:rsid w:val="00DE31FE"/>
    <w:rsid w:val="00DE36C9"/>
    <w:rsid w:val="00DE3E7C"/>
    <w:rsid w:val="00DE464E"/>
    <w:rsid w:val="00DE4664"/>
    <w:rsid w:val="00DE47CE"/>
    <w:rsid w:val="00DE480D"/>
    <w:rsid w:val="00DE4B0C"/>
    <w:rsid w:val="00DE4D74"/>
    <w:rsid w:val="00DE516B"/>
    <w:rsid w:val="00DE6090"/>
    <w:rsid w:val="00DE61AA"/>
    <w:rsid w:val="00DE6921"/>
    <w:rsid w:val="00DE6AA0"/>
    <w:rsid w:val="00DE7012"/>
    <w:rsid w:val="00DE7216"/>
    <w:rsid w:val="00DE7ADB"/>
    <w:rsid w:val="00DE7D03"/>
    <w:rsid w:val="00DF02EC"/>
    <w:rsid w:val="00DF0461"/>
    <w:rsid w:val="00DF0D33"/>
    <w:rsid w:val="00DF0E63"/>
    <w:rsid w:val="00DF1300"/>
    <w:rsid w:val="00DF1ADA"/>
    <w:rsid w:val="00DF1CDC"/>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7A"/>
    <w:rsid w:val="00E21FD8"/>
    <w:rsid w:val="00E224C9"/>
    <w:rsid w:val="00E226D4"/>
    <w:rsid w:val="00E227A3"/>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05A"/>
    <w:rsid w:val="00E2617B"/>
    <w:rsid w:val="00E2690E"/>
    <w:rsid w:val="00E26D0B"/>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D73"/>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5F40"/>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3EB1"/>
    <w:rsid w:val="00E544DE"/>
    <w:rsid w:val="00E54A98"/>
    <w:rsid w:val="00E54D33"/>
    <w:rsid w:val="00E5564C"/>
    <w:rsid w:val="00E55696"/>
    <w:rsid w:val="00E5711F"/>
    <w:rsid w:val="00E5739C"/>
    <w:rsid w:val="00E5765B"/>
    <w:rsid w:val="00E57FC3"/>
    <w:rsid w:val="00E6000E"/>
    <w:rsid w:val="00E602C9"/>
    <w:rsid w:val="00E602F9"/>
    <w:rsid w:val="00E608B7"/>
    <w:rsid w:val="00E60A41"/>
    <w:rsid w:val="00E60F80"/>
    <w:rsid w:val="00E60F8A"/>
    <w:rsid w:val="00E61DAC"/>
    <w:rsid w:val="00E624DA"/>
    <w:rsid w:val="00E629F9"/>
    <w:rsid w:val="00E62AF2"/>
    <w:rsid w:val="00E630F7"/>
    <w:rsid w:val="00E63DFF"/>
    <w:rsid w:val="00E6412A"/>
    <w:rsid w:val="00E64286"/>
    <w:rsid w:val="00E64763"/>
    <w:rsid w:val="00E649AA"/>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E2F"/>
    <w:rsid w:val="00E81F9F"/>
    <w:rsid w:val="00E81FFC"/>
    <w:rsid w:val="00E826C8"/>
    <w:rsid w:val="00E828DA"/>
    <w:rsid w:val="00E82D0C"/>
    <w:rsid w:val="00E83280"/>
    <w:rsid w:val="00E832C9"/>
    <w:rsid w:val="00E83330"/>
    <w:rsid w:val="00E83469"/>
    <w:rsid w:val="00E83B00"/>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59"/>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54B"/>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2CA"/>
    <w:rsid w:val="00EB6440"/>
    <w:rsid w:val="00EB6698"/>
    <w:rsid w:val="00EB6C27"/>
    <w:rsid w:val="00EB6C53"/>
    <w:rsid w:val="00EB6FF6"/>
    <w:rsid w:val="00EB76CE"/>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A25"/>
    <w:rsid w:val="00ED4EF6"/>
    <w:rsid w:val="00ED5122"/>
    <w:rsid w:val="00ED517B"/>
    <w:rsid w:val="00ED54F7"/>
    <w:rsid w:val="00ED58F2"/>
    <w:rsid w:val="00ED5F48"/>
    <w:rsid w:val="00ED667C"/>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5A"/>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2B2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E9F"/>
    <w:rsid w:val="00F20F5B"/>
    <w:rsid w:val="00F21048"/>
    <w:rsid w:val="00F210AB"/>
    <w:rsid w:val="00F215C3"/>
    <w:rsid w:val="00F21857"/>
    <w:rsid w:val="00F218EF"/>
    <w:rsid w:val="00F21A0B"/>
    <w:rsid w:val="00F21F6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46FB"/>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5E3"/>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5FEB"/>
    <w:rsid w:val="00FA6225"/>
    <w:rsid w:val="00FA656D"/>
    <w:rsid w:val="00FA6686"/>
    <w:rsid w:val="00FA6A8C"/>
    <w:rsid w:val="00FA70DF"/>
    <w:rsid w:val="00FA7152"/>
    <w:rsid w:val="00FA76C4"/>
    <w:rsid w:val="00FA7A20"/>
    <w:rsid w:val="00FA7AA6"/>
    <w:rsid w:val="00FA7C04"/>
    <w:rsid w:val="00FB02C3"/>
    <w:rsid w:val="00FB02DE"/>
    <w:rsid w:val="00FB0443"/>
    <w:rsid w:val="00FB0A39"/>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7FB"/>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673518E"/>
    <w:rsid w:val="140C5FB8"/>
    <w:rsid w:val="1C1A339B"/>
    <w:rsid w:val="68FA76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
    </o:shapelayout>
  </w:shapeDefaults>
  <w:decimalSymbol w:val="."/>
  <w:listSeparator w:val=","/>
  <w14:docId w14:val="681C7F5C"/>
  <w15:docId w15:val="{EE936E4F-2302-439C-8DDA-9DB455B4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028">
      <w:bodyDiv w:val="1"/>
      <w:marLeft w:val="0"/>
      <w:marRight w:val="0"/>
      <w:marTop w:val="0"/>
      <w:marBottom w:val="0"/>
      <w:divBdr>
        <w:top w:val="none" w:sz="0" w:space="0" w:color="auto"/>
        <w:left w:val="none" w:sz="0" w:space="0" w:color="auto"/>
        <w:bottom w:val="none" w:sz="0" w:space="0" w:color="auto"/>
        <w:right w:val="none" w:sz="0" w:space="0" w:color="auto"/>
      </w:divBdr>
    </w:div>
    <w:div w:id="62065358">
      <w:bodyDiv w:val="1"/>
      <w:marLeft w:val="0"/>
      <w:marRight w:val="0"/>
      <w:marTop w:val="0"/>
      <w:marBottom w:val="0"/>
      <w:divBdr>
        <w:top w:val="none" w:sz="0" w:space="0" w:color="auto"/>
        <w:left w:val="none" w:sz="0" w:space="0" w:color="auto"/>
        <w:bottom w:val="none" w:sz="0" w:space="0" w:color="auto"/>
        <w:right w:val="none" w:sz="0" w:space="0" w:color="auto"/>
      </w:divBdr>
    </w:div>
    <w:div w:id="101532252">
      <w:bodyDiv w:val="1"/>
      <w:marLeft w:val="0"/>
      <w:marRight w:val="0"/>
      <w:marTop w:val="0"/>
      <w:marBottom w:val="0"/>
      <w:divBdr>
        <w:top w:val="none" w:sz="0" w:space="0" w:color="auto"/>
        <w:left w:val="none" w:sz="0" w:space="0" w:color="auto"/>
        <w:bottom w:val="none" w:sz="0" w:space="0" w:color="auto"/>
        <w:right w:val="none" w:sz="0" w:space="0" w:color="auto"/>
      </w:divBdr>
    </w:div>
    <w:div w:id="151219939">
      <w:bodyDiv w:val="1"/>
      <w:marLeft w:val="0"/>
      <w:marRight w:val="0"/>
      <w:marTop w:val="0"/>
      <w:marBottom w:val="0"/>
      <w:divBdr>
        <w:top w:val="none" w:sz="0" w:space="0" w:color="auto"/>
        <w:left w:val="none" w:sz="0" w:space="0" w:color="auto"/>
        <w:bottom w:val="none" w:sz="0" w:space="0" w:color="auto"/>
        <w:right w:val="none" w:sz="0" w:space="0" w:color="auto"/>
      </w:divBdr>
    </w:div>
    <w:div w:id="239874744">
      <w:bodyDiv w:val="1"/>
      <w:marLeft w:val="0"/>
      <w:marRight w:val="0"/>
      <w:marTop w:val="0"/>
      <w:marBottom w:val="0"/>
      <w:divBdr>
        <w:top w:val="none" w:sz="0" w:space="0" w:color="auto"/>
        <w:left w:val="none" w:sz="0" w:space="0" w:color="auto"/>
        <w:bottom w:val="none" w:sz="0" w:space="0" w:color="auto"/>
        <w:right w:val="none" w:sz="0" w:space="0" w:color="auto"/>
      </w:divBdr>
    </w:div>
    <w:div w:id="284700362">
      <w:bodyDiv w:val="1"/>
      <w:marLeft w:val="0"/>
      <w:marRight w:val="0"/>
      <w:marTop w:val="0"/>
      <w:marBottom w:val="0"/>
      <w:divBdr>
        <w:top w:val="none" w:sz="0" w:space="0" w:color="auto"/>
        <w:left w:val="none" w:sz="0" w:space="0" w:color="auto"/>
        <w:bottom w:val="none" w:sz="0" w:space="0" w:color="auto"/>
        <w:right w:val="none" w:sz="0" w:space="0" w:color="auto"/>
      </w:divBdr>
    </w:div>
    <w:div w:id="317225937">
      <w:bodyDiv w:val="1"/>
      <w:marLeft w:val="0"/>
      <w:marRight w:val="0"/>
      <w:marTop w:val="0"/>
      <w:marBottom w:val="0"/>
      <w:divBdr>
        <w:top w:val="none" w:sz="0" w:space="0" w:color="auto"/>
        <w:left w:val="none" w:sz="0" w:space="0" w:color="auto"/>
        <w:bottom w:val="none" w:sz="0" w:space="0" w:color="auto"/>
        <w:right w:val="none" w:sz="0" w:space="0" w:color="auto"/>
      </w:divBdr>
    </w:div>
    <w:div w:id="330721773">
      <w:bodyDiv w:val="1"/>
      <w:marLeft w:val="0"/>
      <w:marRight w:val="0"/>
      <w:marTop w:val="0"/>
      <w:marBottom w:val="0"/>
      <w:divBdr>
        <w:top w:val="none" w:sz="0" w:space="0" w:color="auto"/>
        <w:left w:val="none" w:sz="0" w:space="0" w:color="auto"/>
        <w:bottom w:val="none" w:sz="0" w:space="0" w:color="auto"/>
        <w:right w:val="none" w:sz="0" w:space="0" w:color="auto"/>
      </w:divBdr>
    </w:div>
    <w:div w:id="355154445">
      <w:bodyDiv w:val="1"/>
      <w:marLeft w:val="0"/>
      <w:marRight w:val="0"/>
      <w:marTop w:val="0"/>
      <w:marBottom w:val="0"/>
      <w:divBdr>
        <w:top w:val="none" w:sz="0" w:space="0" w:color="auto"/>
        <w:left w:val="none" w:sz="0" w:space="0" w:color="auto"/>
        <w:bottom w:val="none" w:sz="0" w:space="0" w:color="auto"/>
        <w:right w:val="none" w:sz="0" w:space="0" w:color="auto"/>
      </w:divBdr>
    </w:div>
    <w:div w:id="374547560">
      <w:bodyDiv w:val="1"/>
      <w:marLeft w:val="0"/>
      <w:marRight w:val="0"/>
      <w:marTop w:val="0"/>
      <w:marBottom w:val="0"/>
      <w:divBdr>
        <w:top w:val="none" w:sz="0" w:space="0" w:color="auto"/>
        <w:left w:val="none" w:sz="0" w:space="0" w:color="auto"/>
        <w:bottom w:val="none" w:sz="0" w:space="0" w:color="auto"/>
        <w:right w:val="none" w:sz="0" w:space="0" w:color="auto"/>
      </w:divBdr>
    </w:div>
    <w:div w:id="614824938">
      <w:bodyDiv w:val="1"/>
      <w:marLeft w:val="0"/>
      <w:marRight w:val="0"/>
      <w:marTop w:val="0"/>
      <w:marBottom w:val="0"/>
      <w:divBdr>
        <w:top w:val="none" w:sz="0" w:space="0" w:color="auto"/>
        <w:left w:val="none" w:sz="0" w:space="0" w:color="auto"/>
        <w:bottom w:val="none" w:sz="0" w:space="0" w:color="auto"/>
        <w:right w:val="none" w:sz="0" w:space="0" w:color="auto"/>
      </w:divBdr>
    </w:div>
    <w:div w:id="753093516">
      <w:bodyDiv w:val="1"/>
      <w:marLeft w:val="0"/>
      <w:marRight w:val="0"/>
      <w:marTop w:val="0"/>
      <w:marBottom w:val="0"/>
      <w:divBdr>
        <w:top w:val="none" w:sz="0" w:space="0" w:color="auto"/>
        <w:left w:val="none" w:sz="0" w:space="0" w:color="auto"/>
        <w:bottom w:val="none" w:sz="0" w:space="0" w:color="auto"/>
        <w:right w:val="none" w:sz="0" w:space="0" w:color="auto"/>
      </w:divBdr>
    </w:div>
    <w:div w:id="1237402922">
      <w:bodyDiv w:val="1"/>
      <w:marLeft w:val="0"/>
      <w:marRight w:val="0"/>
      <w:marTop w:val="0"/>
      <w:marBottom w:val="0"/>
      <w:divBdr>
        <w:top w:val="none" w:sz="0" w:space="0" w:color="auto"/>
        <w:left w:val="none" w:sz="0" w:space="0" w:color="auto"/>
        <w:bottom w:val="none" w:sz="0" w:space="0" w:color="auto"/>
        <w:right w:val="none" w:sz="0" w:space="0" w:color="auto"/>
      </w:divBdr>
    </w:div>
    <w:div w:id="1533302107">
      <w:bodyDiv w:val="1"/>
      <w:marLeft w:val="0"/>
      <w:marRight w:val="0"/>
      <w:marTop w:val="0"/>
      <w:marBottom w:val="0"/>
      <w:divBdr>
        <w:top w:val="none" w:sz="0" w:space="0" w:color="auto"/>
        <w:left w:val="none" w:sz="0" w:space="0" w:color="auto"/>
        <w:bottom w:val="none" w:sz="0" w:space="0" w:color="auto"/>
        <w:right w:val="none" w:sz="0" w:space="0" w:color="auto"/>
      </w:divBdr>
    </w:div>
    <w:div w:id="1581601392">
      <w:bodyDiv w:val="1"/>
      <w:marLeft w:val="0"/>
      <w:marRight w:val="0"/>
      <w:marTop w:val="0"/>
      <w:marBottom w:val="0"/>
      <w:divBdr>
        <w:top w:val="none" w:sz="0" w:space="0" w:color="auto"/>
        <w:left w:val="none" w:sz="0" w:space="0" w:color="auto"/>
        <w:bottom w:val="none" w:sz="0" w:space="0" w:color="auto"/>
        <w:right w:val="none" w:sz="0" w:space="0" w:color="auto"/>
      </w:divBdr>
    </w:div>
    <w:div w:id="1767993767">
      <w:bodyDiv w:val="1"/>
      <w:marLeft w:val="0"/>
      <w:marRight w:val="0"/>
      <w:marTop w:val="0"/>
      <w:marBottom w:val="0"/>
      <w:divBdr>
        <w:top w:val="none" w:sz="0" w:space="0" w:color="auto"/>
        <w:left w:val="none" w:sz="0" w:space="0" w:color="auto"/>
        <w:bottom w:val="none" w:sz="0" w:space="0" w:color="auto"/>
        <w:right w:val="none" w:sz="0" w:space="0" w:color="auto"/>
      </w:divBdr>
    </w:div>
    <w:div w:id="1986352952">
      <w:bodyDiv w:val="1"/>
      <w:marLeft w:val="0"/>
      <w:marRight w:val="0"/>
      <w:marTop w:val="0"/>
      <w:marBottom w:val="0"/>
      <w:divBdr>
        <w:top w:val="none" w:sz="0" w:space="0" w:color="auto"/>
        <w:left w:val="none" w:sz="0" w:space="0" w:color="auto"/>
        <w:bottom w:val="none" w:sz="0" w:space="0" w:color="auto"/>
        <w:right w:val="none" w:sz="0" w:space="0" w:color="auto"/>
      </w:divBdr>
    </w:div>
    <w:div w:id="2109497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41939" w:rsidRDefault="00B4193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41939" w:rsidRDefault="00B4193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41939" w:rsidRDefault="00B4193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41939" w:rsidRDefault="00B4193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PMingLiU"/>
    <w:charset w:val="88"/>
    <w:family w:val="auto"/>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708B"/>
    <w:rsid w:val="00093E45"/>
    <w:rsid w:val="000A3BCD"/>
    <w:rsid w:val="000E4A7C"/>
    <w:rsid w:val="000E5B23"/>
    <w:rsid w:val="00135A55"/>
    <w:rsid w:val="00146AC2"/>
    <w:rsid w:val="001530CB"/>
    <w:rsid w:val="00161CEF"/>
    <w:rsid w:val="001824B7"/>
    <w:rsid w:val="0018455E"/>
    <w:rsid w:val="0018681A"/>
    <w:rsid w:val="001C175A"/>
    <w:rsid w:val="001D3889"/>
    <w:rsid w:val="001D5C63"/>
    <w:rsid w:val="001E1B2F"/>
    <w:rsid w:val="001E6777"/>
    <w:rsid w:val="00243F37"/>
    <w:rsid w:val="002904B9"/>
    <w:rsid w:val="002A43B7"/>
    <w:rsid w:val="002A7F29"/>
    <w:rsid w:val="002B05C2"/>
    <w:rsid w:val="002C1D0B"/>
    <w:rsid w:val="002C4BC4"/>
    <w:rsid w:val="002E2970"/>
    <w:rsid w:val="002E75A9"/>
    <w:rsid w:val="0033341A"/>
    <w:rsid w:val="00374EFF"/>
    <w:rsid w:val="003D43E2"/>
    <w:rsid w:val="003D54D0"/>
    <w:rsid w:val="00476631"/>
    <w:rsid w:val="00482C3B"/>
    <w:rsid w:val="004A0A74"/>
    <w:rsid w:val="004C1523"/>
    <w:rsid w:val="004C2D16"/>
    <w:rsid w:val="004E4AF9"/>
    <w:rsid w:val="004F0324"/>
    <w:rsid w:val="004F4315"/>
    <w:rsid w:val="004F7AC4"/>
    <w:rsid w:val="00536EE6"/>
    <w:rsid w:val="005430AB"/>
    <w:rsid w:val="005431B8"/>
    <w:rsid w:val="0059242C"/>
    <w:rsid w:val="005A43B9"/>
    <w:rsid w:val="006001B2"/>
    <w:rsid w:val="006227B3"/>
    <w:rsid w:val="0064289C"/>
    <w:rsid w:val="0064349E"/>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41939"/>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8241B"/>
    <w:rsid w:val="00CB6F16"/>
    <w:rsid w:val="00CD050A"/>
    <w:rsid w:val="00CE4511"/>
    <w:rsid w:val="00D17FE7"/>
    <w:rsid w:val="00D444BE"/>
    <w:rsid w:val="00D57D5D"/>
    <w:rsid w:val="00D81E96"/>
    <w:rsid w:val="00D94140"/>
    <w:rsid w:val="00DA68A9"/>
    <w:rsid w:val="00DA7A67"/>
    <w:rsid w:val="00DB5EBB"/>
    <w:rsid w:val="00DE2F91"/>
    <w:rsid w:val="00E2328C"/>
    <w:rsid w:val="00E34D14"/>
    <w:rsid w:val="00E47A16"/>
    <w:rsid w:val="00E565C1"/>
    <w:rsid w:val="00EA1780"/>
    <w:rsid w:val="00EE5F7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46AC2"/>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rPr>
      <w:sz w:val="22"/>
      <w:szCs w:val="22"/>
    </w:rPr>
  </w:style>
  <w:style w:type="paragraph" w:customStyle="1" w:styleId="DE0767841540486FB37AA6AF6470425F">
    <w:name w:val="DE0767841540486FB37AA6AF6470425F"/>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rPr>
      <w:sz w:val="22"/>
      <w:szCs w:val="22"/>
    </w:rPr>
  </w:style>
  <w:style w:type="paragraph" w:customStyle="1" w:styleId="899F76AE48904B6690AD4E2CA7F09A15">
    <w:name w:val="899F76AE48904B6690AD4E2CA7F09A15"/>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 w:type="paragraph" w:customStyle="1" w:styleId="6D60C678989F4AAA9A9DD10C047DF5C8">
    <w:name w:val="6D60C678989F4AAA9A9DD10C047DF5C8"/>
    <w:rsid w:val="00146AC2"/>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297A2-53B0-4581-B7C5-35D97FF99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bcc01d59-85de-4ef9-881e-76d8b6a6f84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9C4C94E2-106D-4386-B0E1-C7D616A0626B}">
  <ds:schemaRefs>
    <ds:schemaRef ds:uri="http://schemas.openxmlformats.org/officeDocument/2006/bibliography"/>
  </ds:schemaRefs>
</ds:datastoreItem>
</file>

<file path=customXml/itemProps6.xml><?xml version="1.0" encoding="utf-8"?>
<ds:datastoreItem xmlns:ds="http://schemas.openxmlformats.org/officeDocument/2006/customXml" ds:itemID="{646D2670-69BE-46CA-B5D8-AF37B377A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260</TotalTime>
  <Pages>15</Pages>
  <Words>6122</Words>
  <Characters>33004</Characters>
  <Application>Microsoft Office Word</Application>
  <DocSecurity>0</DocSecurity>
  <Lines>724</Lines>
  <Paragraphs>328</Paragraphs>
  <ScaleCrop>false</ScaleCrop>
  <Company>Intel</Company>
  <LinksUpToDate>false</LinksUpToDate>
  <CharactersWithSpaces>38979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[100b-e-NR-Mob-Enh-02]</dc:title>
  <dc:subject>R1-2002807</dc:subject>
  <dc:creator>Daewon Lee</dc:creator>
  <cp:keywords>CTPClassification=CTP_PUBLIC:VisualMarkings=, CTPClassification=CTP_NT</cp:keywords>
  <dc:description>e-Meeting, April 20 – 30, 2020</dc:description>
  <cp:lastModifiedBy>Lee, Daewon</cp:lastModifiedBy>
  <cp:revision>52</cp:revision>
  <cp:lastPrinted>2011-11-09T07:49:00Z</cp:lastPrinted>
  <dcterms:created xsi:type="dcterms:W3CDTF">2020-04-23T18:04:00Z</dcterms:created>
  <dcterms:modified xsi:type="dcterms:W3CDTF">2020-04-29T08:15:00Z</dcterms:modified>
  <cp:category>#100bis-E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3a3a1cf8-0123-4d47-bb20-9a9ade203892</vt:lpwstr>
  </property>
  <property fmtid="{D5CDD505-2E9C-101B-9397-08002B2CF9AE}" pid="4" name="CTP_TimeStamp">
    <vt:lpwstr>2020-04-29 08:15:25Z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(2)1SmdKGXRl3nBbDcAITZoerSVZstStZF6LwsIMByE4AjWfZpJD53sM1oq6P4od9Cz92oytIGC
Tt7+EVWEeU2SrR+aQ+N6/9UQ7Dhly8OUrpKAE1H/8dx/VumMc3A+3QrsSK6LI5uC1XbxJmOh
MssqYPkAQq9gp+j4Skm1SFbO9oHdziXLp0DK3R5/k2qqA7mjFxe0PY+4oMqUMOfN6gOz2KmI
s+Ou6YhNWKaV/eN4ck</vt:lpwstr>
  </property>
  <property fmtid="{D5CDD505-2E9C-101B-9397-08002B2CF9AE}" pid="10" name="_2015_ms_pID_7253431">
    <vt:lpwstr>YQElwdURhms18ybqm3t7UeJzobMC/MYnds6RR99MUX9KPIe455yKDY
iBLo5FebLjwjuRoev9qvP5eafwbVO71AAbOC0ZpVHihKkZcQE/GoUeHDDKXip+vB/ZO6RUWu
55qAIr3Vsa7GBomJz07jI5H4peftQESfKrZQVYZIQKL910RV4AA8I+jvPZrawc+JpS4=</vt:lpwstr>
  </property>
  <property fmtid="{D5CDD505-2E9C-101B-9397-08002B2CF9AE}" pid="11" name="NSCPROP_SA">
    <vt:lpwstr>C:\Users\y.cheng\Downloads\mobenh-dicussion-02-v4-Intel (1).docx</vt:lpwstr>
  </property>
  <property fmtid="{D5CDD505-2E9C-101B-9397-08002B2CF9AE}" pid="12" name="KSOProductBuildVer">
    <vt:lpwstr>2052-10.8.2.7027</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1587606337</vt:lpwstr>
  </property>
  <property fmtid="{D5CDD505-2E9C-101B-9397-08002B2CF9AE}" pid="17" name="CTPClassification">
    <vt:lpwstr>CTP_NT</vt:lpwstr>
  </property>
</Properties>
</file>