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14:paraId="75988237"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Toffset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has to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so source cell cancellation can always happens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during handover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gNB and reported capability to source gNB and the capability has transferred to target gNB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r w:rsidRPr="00CA308E">
              <w:rPr>
                <w:bCs/>
                <w:i/>
                <w:iCs/>
                <w:lang w:eastAsia="ko-KR"/>
              </w:rPr>
              <w:t>UplinkPowerSharingDAPS-HO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RAN1 to specify timing offset and related UE behavior on the UL transmission cancellation for UL DAPS for the problematic cases (e.g. intra-frequency cases, or intra-band cases, or inter-frequency cases when UE does not support simultaneous UL transmission, etc).</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3, but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Would be appreciated companies can first clarify above, and we would be supportive about the timeline as long as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Further details can definitely be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necessary to have to bundle with the DCI for target cell if no timeline defined). If you figure out a case that the UE cannot, then I would assume the UE cannot do it even you defines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First of all, the timeline for URLLC in the spec is still in open I think. In addition, one reason we define the timeine in URLLC is that the two transmissions are in one cell, gNB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Under the current cancellation mechanism from rel-15, T_proc,2 minus DCI decoding time is provided as cancellation preparation time for a UE after realizing dynamic trigger, and it is definitely not something which can be done within d1. I hope not rediscussing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By saying above, it seams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UE may or may not be able to drop the whole transmission. (Though we think the UE can drop because T_proc,2 minus DCI decoding time, i.e., cancellation preparation time, would be sufficient for cancellation. To be honest, we think the time a UE requires to cancel a trasnmission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Similarly, we don't see a clear motivation for a timeline for Case 2. From NW perspective, with or without a timeline, NW doesnt'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If I understood correctly, your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think the timeline defined to cancel transmission to source cell is not proper, which will limit UE implementation. From NW side, gNB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actually meant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Sorry for dragging the discussion. But we would be OK for specifying a timeline as long as we find there is indeed clear motivation for this. Unfortunately, we haven't see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actually feel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From UE’s point of view, Solution 2 is always the easiest to do from implementation point of view. However, if “when to cancel the transmission is up to UE implementation” means the same as “cancellation does not always happens”.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provides a best balance which has benefits to both UE(for not asking it cannot do) and gNB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Toffset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r w:rsidRPr="00AB2C0B">
              <w:rPr>
                <w:rFonts w:ascii="Times New Roman" w:hAnsi="Times New Roman"/>
              </w:rPr>
              <w:t>Xianghui: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T2,target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cancelllation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r w:rsidRPr="00AB2C0B">
              <w:rPr>
                <w:rStyle w:val="Strong"/>
                <w:rFonts w:ascii="Times New Roman" w:hAnsi="Times New Roman"/>
              </w:rPr>
              <w:t xml:space="preserve">cancelllation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Our preference is Alt 1 as explained. But If I understand correctly about Samsung's concern, they are also not OK with no spec change.  Though, we think it is clear that cancellation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So we are also ok if spec can be modified in a way that case 2/case 3 are error cases. Then above two discrepancies are not issues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Toffset for NR-DC commented by </w:t>
            </w:r>
            <w:r>
              <w:rPr>
                <w:rFonts w:ascii="Times New Roman" w:hAnsi="Times New Roman"/>
                <w:sz w:val="20"/>
                <w:szCs w:val="20"/>
              </w:rPr>
              <w:t>Mediatek</w:t>
            </w:r>
            <w:r w:rsidRPr="002B63A4">
              <w:rPr>
                <w:rFonts w:ascii="Times New Roman" w:hAnsi="Times New Roman"/>
                <w:sz w:val="20"/>
                <w:szCs w:val="20"/>
              </w:rPr>
              <w:t>, we see many differences from here, e.g., the Toffset is to make power control of a CG itself more accurate while the cancellation timeline is canceling transmission on another CG which makes the benefits not very clear. But anyway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full/partial cancellation based on a </w:t>
            </w:r>
            <w:r w:rsidRPr="002B63A4">
              <w:rPr>
                <w:rFonts w:ascii="Times New Roman" w:hAnsi="Times New Roman"/>
                <w:strike/>
                <w:color w:val="FF0000"/>
                <w:sz w:val="20"/>
                <w:szCs w:val="20"/>
              </w:rPr>
              <w:t>the</w:t>
            </w:r>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Toffset.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gNBs communication because all possible values for K is known to both gNBs.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full/partial cancellation based on a </w:t>
            </w:r>
            <w:r w:rsidRPr="00984F7E">
              <w:rPr>
                <w:rFonts w:ascii="Times New Roman" w:hAnsi="Times New Roman"/>
                <w:strike/>
                <w:color w:val="FF0000"/>
                <w:sz w:val="20"/>
                <w:szCs w:val="20"/>
                <w:lang w:eastAsia="zh-CN"/>
              </w:rPr>
              <w:t>the</w:t>
            </w:r>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Toffset.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Toffset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full/partial cancellation based on a</w:t>
      </w:r>
      <w:r w:rsidRPr="00546A66">
        <w:rPr>
          <w:rFonts w:hint="eastAsia"/>
          <w:color w:val="FF0000"/>
          <w:sz w:val="22"/>
          <w:szCs w:val="22"/>
          <w:lang w:eastAsia="zh-CN"/>
        </w:rPr>
        <w:t> </w:t>
      </w:r>
      <w:r w:rsidRPr="00546A66">
        <w:rPr>
          <w:rFonts w:hint="eastAsia"/>
          <w:strike/>
          <w:color w:val="FF0000"/>
          <w:sz w:val="22"/>
          <w:szCs w:val="22"/>
          <w:lang w:eastAsia="zh-CN"/>
        </w:rPr>
        <w:t>the</w:t>
      </w:r>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UE does not expect to cancel a transmission on the source cell if the time difference between the source cell transmission and PDCCH scheduling a target cell transmission is shorter than a specified time offset, Toffset.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Hisilicon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to </w:t>
      </w:r>
      <w:r w:rsidR="00FD4C71">
        <w:rPr>
          <w:sz w:val="22"/>
          <w:szCs w:val="22"/>
          <w:lang w:eastAsia="zh-CN"/>
        </w:rPr>
        <w:t>use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81282E">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it may be simpler to specify Toffset after which UE is required to be able to cancel the source cell transmission. That is, gNB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Toffset.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Toffset should be, we agree with Nokia and Ericsson that full PUSCH preparation time is not needed. But, as a reference, we can use the cancellation timeline defined in Rel-15 as a baseline. So I put the Toffset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r w:rsidRPr="00F6277F">
              <w:rPr>
                <w:rStyle w:val="Emphasis"/>
                <w:rFonts w:ascii="Times New Roman" w:eastAsia="Arial" w:hAnsi="Times New Roman"/>
                <w:color w:val="000000"/>
                <w:sz w:val="20"/>
                <w:szCs w:val="20"/>
                <w:lang w:eastAsia="zh-TW"/>
              </w:rPr>
              <w:t>UplinkPowerSharingDAPS-HO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than [the PUSCH preparation time Tproc,2 for the corresponding PUSCH processing capability [6, TS 38.214] assuming 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81282E">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(eg: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(eg: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w:instrText>
            </w:r>
            <w:r w:rsidR="00F51A9B">
              <w:rPr>
                <w:noProof/>
                <w:lang w:eastAsia="zh-CN"/>
              </w:rPr>
              <w:instrText>INCLUDEPICTURE  "cid:image001.png@01D61E0C.530CB1B0" \* MERGEFORMATINET</w:instrText>
            </w:r>
            <w:r w:rsidR="00F51A9B">
              <w:rPr>
                <w:noProof/>
                <w:lang w:eastAsia="zh-CN"/>
              </w:rPr>
              <w:instrText xml:space="preserve"> </w:instrText>
            </w:r>
            <w:r w:rsidR="00F51A9B">
              <w:rPr>
                <w:noProof/>
                <w:lang w:eastAsia="zh-CN"/>
              </w:rPr>
              <w:fldChar w:fldCharType="separate"/>
            </w:r>
            <w:r w:rsidR="00C1695D">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4pt;height:210pt;visibility:visible">
                  <v:imagedata r:id="rId37" r:href="rId38"/>
                </v:shape>
              </w:pict>
            </w:r>
            <w:r w:rsidR="00F51A9B">
              <w:rPr>
                <w:rFonts w:ascii="Times New Roman" w:hAnsi="Times New Roman"/>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For the value of Toffset, we think T,process2 with smallest SCS configuration between PDCCH and the transmission to be cancel is already a reasonable and relaxed Toffset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81282E">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81282E">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within  Tprocess,2 to accommodate the worst case scenario.</w:t>
            </w:r>
          </w:p>
        </w:tc>
      </w:tr>
      <w:tr w:rsidR="00AB4433" w:rsidRPr="00F6277F" w14:paraId="59DC61F7" w14:textId="77777777" w:rsidTr="0081282E">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Huawei, HiSilicon</w:t>
            </w:r>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I guess Samsung’s TP is inspired by the case for SFI. I checked 38.213 regarding the relevant part as shown in the screenshot as below. Actually there are two paragraphs, one is “UE does not transmit…” after a time offset, and the other is “UE is not expected…”before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taken into account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So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C1695D"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91pt;height:193.5pt;visibility:visible;mso-wrap-style:square">
                  <v:imagedata r:id="rId39" o:title=""/>
                </v:shape>
              </w:pict>
            </w:r>
          </w:p>
        </w:tc>
      </w:tr>
      <w:tr w:rsidR="00AB4433" w:rsidRPr="00F6277F" w14:paraId="55B11F09" w14:textId="77777777" w:rsidTr="0081282E">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We tend to agree with ZTE, network or Toffset  makes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81282E">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We (MTK) tend to agree with Jinhuan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81282E">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r w:rsidRPr="007919A0">
                    <w:rPr>
                      <w:rFonts w:ascii="Times New Roman" w:eastAsiaTheme="minorEastAsia" w:hAnsi="Times New Roman"/>
                      <w:i/>
                      <w:iCs/>
                      <w:color w:val="000000"/>
                      <w:lang w:eastAsia="zh-TW"/>
                    </w:rPr>
                    <w:t>UplinkPowerSharingDAPS-HO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configurationbetween the SCS configuration of the PDCCH carrying the DCI formatand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bookmarkStart w:id="2" w:name="_GoBack"/>
      <w:bookmarkEnd w:id="2"/>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14:paraId="0B755EB3" w14:textId="77777777" w:rsidTr="00523D68">
        <w:tc>
          <w:tcPr>
            <w:tcW w:w="9962" w:type="dxa"/>
          </w:tcPr>
          <w:p w14:paraId="7CCBFC13"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If </w:t>
            </w:r>
          </w:p>
          <w:p w14:paraId="389272AB"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the UE does not provide </w:t>
            </w:r>
            <w:r w:rsidRPr="007919A0">
              <w:rPr>
                <w:rFonts w:eastAsiaTheme="minorEastAsia"/>
                <w:i/>
                <w:iCs/>
                <w:color w:val="000000"/>
                <w:lang w:eastAsia="zh-TW"/>
              </w:rPr>
              <w:t>UplinkPowerSharingDAPS-HO</w:t>
            </w:r>
            <w:r w:rsidRPr="007919A0">
              <w:rPr>
                <w:rFonts w:eastAsiaTheme="minorEastAsia"/>
                <w:color w:val="000000"/>
                <w:lang w:eastAsia="zh-TW"/>
              </w:rPr>
              <w:t xml:space="preserve">, and </w:t>
            </w:r>
          </w:p>
          <w:p w14:paraId="6545D712"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UE transmissions on the target cell and the source cell overlap </w:t>
            </w:r>
          </w:p>
          <w:p w14:paraId="6EC72A1A" w14:textId="77777777" w:rsidR="00CC197F" w:rsidRDefault="007919A0" w:rsidP="0017367F">
            <w:pPr>
              <w:pStyle w:val="BodyText"/>
              <w:spacing w:after="0"/>
              <w:jc w:val="left"/>
              <w:rPr>
                <w:rFonts w:ascii="Times New Roman" w:eastAsiaTheme="minorEastAsia" w:hAnsi="Times New Roman"/>
                <w:color w:val="C00000"/>
                <w:szCs w:val="20"/>
                <w:u w:val="single"/>
                <w:lang w:eastAsia="zh-TW"/>
              </w:rPr>
            </w:pPr>
            <w:r w:rsidRPr="007919A0">
              <w:rPr>
                <w:rFonts w:ascii="Times New Roman" w:eastAsiaTheme="minorEastAsia" w:hAnsi="Times New Roman"/>
                <w:color w:val="000000"/>
                <w:szCs w:val="20"/>
                <w:lang w:eastAsia="zh-TW"/>
              </w:rPr>
              <w:t>the UE transmits only on the target cell</w:t>
            </w:r>
            <w:r w:rsidR="0017367F">
              <w:rPr>
                <w:rFonts w:ascii="Times New Roman" w:eastAsiaTheme="minorEastAsia" w:hAnsi="Times New Roman"/>
                <w:color w:val="000000"/>
                <w:szCs w:val="20"/>
                <w:lang w:eastAsia="zh-TW"/>
              </w:rPr>
              <w:t xml:space="preserve"> </w:t>
            </w:r>
            <w:r w:rsidR="0017367F" w:rsidRPr="0017367F">
              <w:rPr>
                <w:rFonts w:ascii="Times New Roman" w:eastAsiaTheme="minorEastAsia" w:hAnsi="Times New Roman"/>
                <w:color w:val="C00000"/>
                <w:szCs w:val="20"/>
                <w:u w:val="single"/>
                <w:lang w:eastAsia="zh-TW"/>
              </w:rPr>
              <w:t>and</w:t>
            </w:r>
            <w:r w:rsidRPr="0017367F">
              <w:rPr>
                <w:rFonts w:ascii="Times New Roman" w:eastAsiaTheme="minorEastAsia" w:hAnsi="Times New Roman"/>
                <w:color w:val="C0000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capability [6, TS 38.214] assuming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and μ corresponds to the smallest SCS configurationbetween the SCS configuration of the PDCCH carrying the DCI formatand the SCS configuration of the UE transmission on the source cell. If the UE transmits PRACH 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=0. </w:t>
            </w:r>
          </w:p>
          <w:p w14:paraId="04780570" w14:textId="4D41361F" w:rsidR="00523D68" w:rsidRDefault="007919A0" w:rsidP="0017367F">
            <w:pPr>
              <w:pStyle w:val="BodyText"/>
              <w:spacing w:after="0"/>
              <w:jc w:val="left"/>
              <w:rPr>
                <w:rFonts w:ascii="Times New Roman" w:hAnsi="Times New Roman"/>
                <w:sz w:val="22"/>
                <w:szCs w:val="22"/>
                <w:lang w:eastAsia="zh-CN"/>
              </w:rPr>
            </w:pPr>
            <w:r w:rsidRPr="0017367F">
              <w:rPr>
                <w:rFonts w:ascii="Times New Roman" w:eastAsiaTheme="minorEastAsia" w:hAnsi="Times New Roman"/>
                <w:color w:val="C00000"/>
                <w:szCs w:val="2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w:t>
            </w:r>
            <w:r w:rsidRPr="0017367F">
              <w:rPr>
                <w:rFonts w:ascii="Times New Roman" w:eastAsiaTheme="minorEastAsia" w:hAnsi="Times New Roman"/>
                <w:color w:val="C00000"/>
                <w:szCs w:val="20"/>
                <w:u w:val="single"/>
                <w:lang w:eastAsia="zh-TW"/>
              </w:rPr>
              <w:lastRenderedPageBreak/>
              <w:t>number of symbols that is smaller than the PUSCH preparation time</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T</w:t>
            </w:r>
            <w:r w:rsidRPr="00CC19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capability [6, TS 38.214] assuming</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and</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color w:val="C00000"/>
                <w:szCs w:val="20"/>
                <w:u w:val="single"/>
                <w:lang w:eastAsia="zh-TW"/>
              </w:rPr>
              <w:t>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=0</w:t>
            </w:r>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77777777" w:rsidR="00154E50" w:rsidRDefault="00154E50">
      <w:pPr>
        <w:pStyle w:val="BodyText"/>
        <w:spacing w:after="0"/>
        <w:rPr>
          <w:rFonts w:ascii="Times New Roman" w:hAnsi="Times New Roman"/>
          <w:sz w:val="22"/>
          <w:szCs w:val="22"/>
          <w:lang w:eastAsia="zh-CN"/>
        </w:rPr>
      </w:pPr>
    </w:p>
    <w:p w14:paraId="0E370F35" w14:textId="77777777" w:rsidR="00DC70C1" w:rsidRDefault="00DC70C1">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4"/>
  </w:num>
  <w:num w:numId="12">
    <w:abstractNumId w:val="2"/>
  </w:num>
  <w:num w:numId="13">
    <w:abstractNumId w:val="1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cfa6e706-8601-4650-be9b-147c2ee1b24b"/>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DEA9C5D0-91EE-4448-8135-24F26E85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27D916-3341-4D07-A185-4ADBA5289F95}">
  <ds:schemaRefs>
    <ds:schemaRef ds:uri="http://schemas.openxmlformats.org/officeDocument/2006/bibliography"/>
  </ds:schemaRefs>
</ds:datastoreItem>
</file>

<file path=customXml/itemProps6.xml><?xml version="1.0" encoding="utf-8"?>
<ds:datastoreItem xmlns:ds="http://schemas.openxmlformats.org/officeDocument/2006/customXml" ds:itemID="{A709EEEE-C5B3-468B-BF84-19FE98DB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25</Pages>
  <Words>12581</Words>
  <Characters>60555</Characters>
  <Application>Microsoft Office Word</Application>
  <DocSecurity>0</DocSecurity>
  <Lines>1177</Lines>
  <Paragraphs>436</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73053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4</cp:revision>
  <cp:lastPrinted>2011-11-09T07:49:00Z</cp:lastPrinted>
  <dcterms:created xsi:type="dcterms:W3CDTF">2020-04-30T14:43:00Z</dcterms:created>
  <dcterms:modified xsi:type="dcterms:W3CDTF">2020-04-30T14:43:00Z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14:43:34Z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