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3249FC7"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02167E">
        <w:rPr>
          <w:sz w:val="24"/>
          <w:lang w:val="en-US"/>
        </w:rPr>
        <w:t xml:space="preserve">Rel-16 </w:t>
      </w:r>
      <w:r w:rsidR="008B10FC">
        <w:rPr>
          <w:rFonts w:hint="eastAsia"/>
          <w:sz w:val="24"/>
          <w:lang w:val="en-US" w:eastAsia="ja-JP"/>
        </w:rPr>
        <w:t xml:space="preserve">NR </w:t>
      </w:r>
      <w:r w:rsidR="0002167E">
        <w:rPr>
          <w:sz w:val="24"/>
          <w:lang w:val="en-US"/>
        </w:rPr>
        <w:t>TEI</w:t>
      </w:r>
      <w:r w:rsidR="0036642F">
        <w:rPr>
          <w:sz w:val="24"/>
          <w:lang w:val="en-US"/>
        </w:rPr>
        <w:t xml:space="preserve"> related discussion</w:t>
      </w:r>
    </w:p>
    <w:p w14:paraId="33948831" w14:textId="402D38B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77777777"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D85260">
        <w:rPr>
          <w:rFonts w:eastAsia="MS Mincho"/>
          <w:sz w:val="22"/>
          <w:szCs w:val="22"/>
          <w:lang w:val="en-US"/>
        </w:rPr>
        <w:t>NR Rel-16 TEI</w:t>
      </w:r>
      <w:r>
        <w:rPr>
          <w:rFonts w:eastAsia="MS Mincho" w:hint="eastAsia"/>
          <w:sz w:val="22"/>
          <w:szCs w:val="22"/>
          <w:lang w:val="en-US"/>
        </w:rPr>
        <w:t xml:space="preserve"> related </w:t>
      </w:r>
      <w:r w:rsidR="00014E28">
        <w:rPr>
          <w:rFonts w:eastAsia="MS Mincho"/>
          <w:sz w:val="22"/>
          <w:szCs w:val="22"/>
          <w:lang w:val="en-US"/>
        </w:rPr>
        <w:t xml:space="preserve">and CLI/RIM related </w:t>
      </w:r>
      <w:r>
        <w:rPr>
          <w:rFonts w:eastAsia="MS Mincho" w:hint="eastAsia"/>
          <w:sz w:val="22"/>
          <w:szCs w:val="22"/>
          <w:lang w:val="en-US"/>
        </w:rPr>
        <w:t>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12</w:t>
      </w:r>
      <w:r w:rsidR="001012F3" w:rsidRPr="001012F3">
        <w:rPr>
          <w:rFonts w:eastAsia="MS Mincho" w:hint="eastAsia"/>
          <w:sz w:val="22"/>
          <w:szCs w:val="22"/>
          <w:lang w:val="en-US"/>
        </w:rPr>
        <w:t>.</w:t>
      </w:r>
      <w:r w:rsidR="00292728">
        <w:rPr>
          <w:rFonts w:eastAsia="MS Mincho"/>
          <w:sz w:val="22"/>
          <w:szCs w:val="22"/>
          <w:lang w:val="en-US"/>
        </w:rPr>
        <w:t xml:space="preserve"> </w:t>
      </w:r>
    </w:p>
    <w:p w14:paraId="592E013D" w14:textId="4C1ADC7E" w:rsidR="00811268" w:rsidRDefault="00292728" w:rsidP="00956F10">
      <w:pPr>
        <w:spacing w:afterLines="50" w:after="120"/>
        <w:jc w:val="both"/>
        <w:rPr>
          <w:rFonts w:eastAsia="MS Mincho"/>
          <w:sz w:val="22"/>
          <w:szCs w:val="22"/>
          <w:lang w:val="en-US"/>
        </w:rPr>
      </w:pPr>
      <w:r>
        <w:rPr>
          <w:rFonts w:eastAsia="MS Mincho"/>
          <w:sz w:val="22"/>
          <w:szCs w:val="22"/>
          <w:lang w:val="en-US"/>
        </w:rPr>
        <w:t>For NR Rel-16 TEI, RAN1 has endorsed following proposals</w:t>
      </w:r>
      <w:r w:rsidR="00811268">
        <w:rPr>
          <w:rFonts w:eastAsia="MS Mincho"/>
          <w:sz w:val="22"/>
          <w:szCs w:val="22"/>
          <w:lang w:val="en-US"/>
        </w:rPr>
        <w:t>.</w:t>
      </w:r>
    </w:p>
    <w:tbl>
      <w:tblPr>
        <w:tblStyle w:val="af9"/>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rFonts w:eastAsia="MS PGothic"/>
                <w:sz w:val="22"/>
                <w:lang w:val="en-US"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Aperiodic CSI-RS Triggering for UE reporting beamSwitchTiming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Enable gNB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MS Mincho"/>
          <w:sz w:val="22"/>
          <w:szCs w:val="22"/>
          <w:lang w:val="en-US"/>
        </w:rPr>
      </w:pPr>
    </w:p>
    <w:p w14:paraId="542C7C2F" w14:textId="3A106075" w:rsidR="004A67C9" w:rsidRDefault="008E2D15" w:rsidP="00956F10">
      <w:pPr>
        <w:spacing w:afterLines="50" w:after="120"/>
        <w:jc w:val="both"/>
        <w:rPr>
          <w:rFonts w:eastAsia="MS Mincho"/>
          <w:sz w:val="22"/>
          <w:szCs w:val="22"/>
          <w:lang w:val="en-US"/>
        </w:rPr>
      </w:pPr>
      <w:r>
        <w:rPr>
          <w:rFonts w:eastAsia="MS Mincho" w:hint="eastAsia"/>
          <w:sz w:val="22"/>
          <w:szCs w:val="22"/>
          <w:lang w:val="en-US"/>
        </w:rPr>
        <w:t xml:space="preserve">Based on contributions in AI 7.2.12, </w:t>
      </w:r>
      <w:r w:rsidR="004A67C9">
        <w:rPr>
          <w:rFonts w:eastAsia="MS Mincho"/>
          <w:sz w:val="22"/>
          <w:szCs w:val="22"/>
          <w:lang w:val="en-US"/>
        </w:rPr>
        <w:t xml:space="preserve">following </w:t>
      </w:r>
      <w:r w:rsidR="006A0E9D">
        <w:rPr>
          <w:rFonts w:eastAsia="MS Mincho"/>
          <w:sz w:val="22"/>
          <w:szCs w:val="22"/>
          <w:lang w:val="en-US"/>
        </w:rPr>
        <w:t>six</w:t>
      </w:r>
      <w:r w:rsidR="00E15D6E">
        <w:rPr>
          <w:rFonts w:eastAsia="MS Mincho"/>
          <w:sz w:val="22"/>
          <w:szCs w:val="22"/>
          <w:lang w:val="en-US"/>
        </w:rPr>
        <w:t xml:space="preserve"> </w:t>
      </w:r>
      <w:r w:rsidR="004A67C9">
        <w:rPr>
          <w:rFonts w:eastAsia="MS Mincho"/>
          <w:sz w:val="22"/>
          <w:szCs w:val="22"/>
          <w:lang w:val="en-US"/>
        </w:rPr>
        <w:t>issues are identified.</w:t>
      </w:r>
      <w:r w:rsidR="006A0E9D">
        <w:rPr>
          <w:rFonts w:eastAsia="MS Mincho"/>
          <w:sz w:val="22"/>
          <w:szCs w:val="22"/>
          <w:lang w:val="en-US"/>
        </w:rPr>
        <w:t xml:space="preserve"> Note that [8] discusses </w:t>
      </w:r>
      <w:r w:rsidR="006A0E9D" w:rsidRPr="006A0E9D">
        <w:rPr>
          <w:rFonts w:eastAsia="MS Mincho"/>
          <w:sz w:val="22"/>
          <w:szCs w:val="22"/>
          <w:lang w:val="en-US"/>
        </w:rPr>
        <w:t>HARQ/CSI enhancements</w:t>
      </w:r>
      <w:r w:rsidR="006A0E9D">
        <w:rPr>
          <w:rFonts w:eastAsia="MS Mincho"/>
          <w:sz w:val="22"/>
          <w:szCs w:val="22"/>
          <w:lang w:val="en-US"/>
        </w:rPr>
        <w:t xml:space="preserve"> according to Rel-17 WID on URLLC/IIoT enhancements, i.e., related to neither TEI-16 nor CLI/RIM.</w:t>
      </w:r>
    </w:p>
    <w:p w14:paraId="10503FE1" w14:textId="273D579F" w:rsidR="00014E28" w:rsidRP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 xml:space="preserve">CLI </w:t>
      </w:r>
      <w:r>
        <w:rPr>
          <w:rFonts w:eastAsia="MS Mincho"/>
          <w:sz w:val="22"/>
          <w:szCs w:val="22"/>
          <w:lang w:val="en-US"/>
        </w:rPr>
        <w:t>measurement and reporting [1, 2]</w:t>
      </w:r>
    </w:p>
    <w:p w14:paraId="70F04920" w14:textId="6641DEE3"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 xml:space="preserve">Aperiodic CSI-RS triggering with beam switching timing of 224 and 336 </w:t>
      </w:r>
      <w:r w:rsidR="004A67C9">
        <w:rPr>
          <w:rFonts w:eastAsia="MS Mincho"/>
          <w:sz w:val="22"/>
          <w:szCs w:val="22"/>
          <w:lang w:val="en-US"/>
        </w:rPr>
        <w:t>[</w:t>
      </w:r>
      <w:r>
        <w:rPr>
          <w:rFonts w:eastAsia="MS Mincho"/>
          <w:sz w:val="22"/>
          <w:szCs w:val="22"/>
          <w:lang w:val="en-US"/>
        </w:rPr>
        <w:t>3</w:t>
      </w:r>
      <w:r w:rsidR="004A67C9">
        <w:rPr>
          <w:rFonts w:eastAsia="MS Mincho"/>
          <w:sz w:val="22"/>
          <w:szCs w:val="22"/>
          <w:lang w:val="en-US"/>
        </w:rPr>
        <w:t>]</w:t>
      </w:r>
    </w:p>
    <w:p w14:paraId="2C911171" w14:textId="01F7793B"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H</w:t>
      </w:r>
      <w:r w:rsidR="004A67C9">
        <w:rPr>
          <w:rFonts w:eastAsia="MS Mincho"/>
          <w:sz w:val="22"/>
          <w:szCs w:val="22"/>
          <w:lang w:val="en-US"/>
        </w:rPr>
        <w:t>alf-duplex operation in CA [</w:t>
      </w:r>
      <w:r w:rsidR="00211FE3">
        <w:rPr>
          <w:rFonts w:eastAsia="MS Mincho"/>
          <w:sz w:val="22"/>
          <w:szCs w:val="22"/>
          <w:lang w:val="en-US"/>
        </w:rPr>
        <w:t>4</w:t>
      </w:r>
      <w:r>
        <w:rPr>
          <w:rFonts w:eastAsia="MS Mincho"/>
          <w:sz w:val="22"/>
          <w:szCs w:val="22"/>
          <w:lang w:val="en-US"/>
        </w:rPr>
        <w:t>, 6</w:t>
      </w:r>
      <w:r w:rsidR="004A67C9">
        <w:rPr>
          <w:rFonts w:eastAsia="MS Mincho"/>
          <w:sz w:val="22"/>
          <w:szCs w:val="22"/>
          <w:lang w:val="en-US"/>
        </w:rPr>
        <w:t>]</w:t>
      </w:r>
    </w:p>
    <w:p w14:paraId="0AEDFAB2" w14:textId="2842006E"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I</w:t>
      </w:r>
      <w:r w:rsidR="004A67C9" w:rsidRPr="004A67C9">
        <w:rPr>
          <w:rFonts w:eastAsia="MS Mincho"/>
          <w:sz w:val="22"/>
          <w:szCs w:val="22"/>
          <w:lang w:val="en-US"/>
        </w:rPr>
        <w:t>ntermediate number of information bits</w:t>
      </w:r>
      <w:r w:rsidR="00211FE3">
        <w:rPr>
          <w:rFonts w:eastAsia="MS Mincho"/>
          <w:sz w:val="22"/>
          <w:szCs w:val="22"/>
          <w:lang w:val="en-US"/>
        </w:rPr>
        <w:t xml:space="preserve"> [1, </w:t>
      </w:r>
      <w:r>
        <w:rPr>
          <w:rFonts w:eastAsia="MS Mincho"/>
          <w:sz w:val="22"/>
          <w:szCs w:val="22"/>
          <w:lang w:val="en-US"/>
        </w:rPr>
        <w:t>7</w:t>
      </w:r>
      <w:r w:rsidR="00211FE3">
        <w:rPr>
          <w:rFonts w:eastAsia="MS Mincho"/>
          <w:sz w:val="22"/>
          <w:szCs w:val="22"/>
          <w:lang w:val="en-US"/>
        </w:rPr>
        <w:t>]</w:t>
      </w:r>
    </w:p>
    <w:p w14:paraId="2D18B91F" w14:textId="5C4E9405" w:rsidR="004A67C9" w:rsidRDefault="004A67C9"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TRS bandwidth</w:t>
      </w:r>
      <w:r w:rsidR="00211FE3">
        <w:rPr>
          <w:rFonts w:eastAsia="MS Mincho"/>
          <w:sz w:val="22"/>
          <w:szCs w:val="22"/>
          <w:lang w:val="en-US"/>
        </w:rPr>
        <w:t xml:space="preserve"> [</w:t>
      </w:r>
      <w:r w:rsidR="00014E28">
        <w:rPr>
          <w:rFonts w:eastAsia="MS Mincho"/>
          <w:sz w:val="22"/>
          <w:szCs w:val="22"/>
          <w:lang w:val="en-US"/>
        </w:rPr>
        <w:t>5, 6</w:t>
      </w:r>
      <w:r w:rsidR="00211FE3">
        <w:rPr>
          <w:rFonts w:eastAsia="MS Mincho"/>
          <w:sz w:val="22"/>
          <w:szCs w:val="22"/>
          <w:lang w:val="en-US"/>
        </w:rPr>
        <w:t xml:space="preserve">, </w:t>
      </w:r>
      <w:r w:rsidR="00014E28">
        <w:rPr>
          <w:rFonts w:eastAsia="MS Mincho"/>
          <w:sz w:val="22"/>
          <w:szCs w:val="22"/>
          <w:lang w:val="en-US"/>
        </w:rPr>
        <w:t>7</w:t>
      </w:r>
      <w:r w:rsidR="00211FE3">
        <w:rPr>
          <w:rFonts w:eastAsia="MS Mincho"/>
          <w:sz w:val="22"/>
          <w:szCs w:val="22"/>
          <w:lang w:val="en-US"/>
        </w:rPr>
        <w:t>]</w:t>
      </w:r>
    </w:p>
    <w:p w14:paraId="431522F1" w14:textId="4E395956" w:rsidR="00014E28" w:rsidRDefault="006A0E9D"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C</w:t>
      </w:r>
      <w:r w:rsidRPr="006A0E9D">
        <w:rPr>
          <w:rFonts w:eastAsia="MS Mincho"/>
          <w:sz w:val="22"/>
          <w:szCs w:val="22"/>
          <w:lang w:val="en-US"/>
        </w:rPr>
        <w:t>onditions of rate matching pattern overlapping with PDSCH DMRS symbols</w:t>
      </w:r>
      <w:r>
        <w:rPr>
          <w:rFonts w:eastAsia="MS Mincho"/>
          <w:sz w:val="22"/>
          <w:szCs w:val="22"/>
          <w:lang w:val="en-US"/>
        </w:rPr>
        <w:t xml:space="preserve"> [9]</w:t>
      </w:r>
    </w:p>
    <w:p w14:paraId="1D483A04" w14:textId="77C89545" w:rsidR="00D27B9E" w:rsidRDefault="00D27B9E" w:rsidP="00A91D01">
      <w:pPr>
        <w:spacing w:afterLines="50" w:after="120"/>
        <w:jc w:val="both"/>
        <w:rPr>
          <w:sz w:val="22"/>
          <w:lang w:val="en-US"/>
        </w:rPr>
      </w:pPr>
    </w:p>
    <w:p w14:paraId="65136323" w14:textId="1CC7828A" w:rsidR="00E15D6E" w:rsidRDefault="00E15D6E" w:rsidP="00A91D01">
      <w:pPr>
        <w:spacing w:afterLines="50" w:after="120"/>
        <w:jc w:val="both"/>
        <w:rPr>
          <w:sz w:val="22"/>
          <w:lang w:val="en-US"/>
        </w:rPr>
      </w:pPr>
      <w:r>
        <w:rPr>
          <w:rFonts w:hint="eastAsia"/>
          <w:sz w:val="22"/>
          <w:lang w:val="en-US"/>
        </w:rPr>
        <w:t xml:space="preserve">As </w:t>
      </w:r>
      <w:r>
        <w:rPr>
          <w:sz w:val="22"/>
          <w:lang w:val="en-US"/>
        </w:rPr>
        <w:t xml:space="preserve">a </w:t>
      </w:r>
      <w:r>
        <w:rPr>
          <w:rFonts w:hint="eastAsia"/>
          <w:sz w:val="22"/>
          <w:lang w:val="en-US"/>
        </w:rPr>
        <w:t>feature lead</w:t>
      </w:r>
      <w:r>
        <w:rPr>
          <w:sz w:val="22"/>
          <w:lang w:val="en-US"/>
        </w:rPr>
        <w:t xml:space="preserve">’s opinion according to the contribution reviewing, following is the </w:t>
      </w:r>
      <w:r w:rsidR="00E669F1">
        <w:rPr>
          <w:sz w:val="22"/>
          <w:lang w:val="en-US"/>
        </w:rPr>
        <w:t xml:space="preserve">suggested list of issues to be discussed and </w:t>
      </w:r>
      <w:r>
        <w:rPr>
          <w:sz w:val="22"/>
          <w:lang w:val="en-US"/>
        </w:rPr>
        <w:t>priority order</w:t>
      </w:r>
      <w:r w:rsidR="00E669F1">
        <w:rPr>
          <w:sz w:val="22"/>
          <w:lang w:val="en-US"/>
        </w:rPr>
        <w:t>. T</w:t>
      </w:r>
      <w:r>
        <w:rPr>
          <w:sz w:val="22"/>
          <w:lang w:val="en-US"/>
        </w:rPr>
        <w:t xml:space="preserve">he feature lead basically thinks that all </w:t>
      </w:r>
      <w:r w:rsidR="00E669F1">
        <w:rPr>
          <w:sz w:val="22"/>
          <w:lang w:val="en-US"/>
        </w:rPr>
        <w:t xml:space="preserve">above </w:t>
      </w:r>
      <w:r>
        <w:rPr>
          <w:sz w:val="22"/>
          <w:lang w:val="en-US"/>
        </w:rPr>
        <w:t>issues are worth discussing</w:t>
      </w:r>
      <w:r w:rsidR="00AC12FE">
        <w:rPr>
          <w:sz w:val="22"/>
          <w:lang w:val="en-US"/>
        </w:rPr>
        <w:t>, but considering the current situation that Rel-16 stabilization is prioritized, issues for maintenance of already endorsed TEI items and CLI/RIM WI should be prioritized over other issues</w:t>
      </w:r>
      <w:r>
        <w:rPr>
          <w:sz w:val="22"/>
          <w:lang w:val="en-US"/>
        </w:rPr>
        <w:t>.</w:t>
      </w:r>
    </w:p>
    <w:p w14:paraId="2E7B1750" w14:textId="305A543A" w:rsidR="00E15D6E" w:rsidRPr="00E15D6E" w:rsidRDefault="00E15D6E" w:rsidP="00A91D0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8ECB2B2" w14:textId="130A6B49" w:rsidR="00C24CFE" w:rsidRPr="00C24CFE" w:rsidRDefault="00C24CFE" w:rsidP="00C24CF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w:t>
      </w:r>
    </w:p>
    <w:p w14:paraId="420F17A8" w14:textId="77777777" w:rsidR="00C24CFE" w:rsidRDefault="00E15D6E" w:rsidP="00846045">
      <w:pPr>
        <w:pStyle w:val="afc"/>
        <w:numPr>
          <w:ilvl w:val="0"/>
          <w:numId w:val="21"/>
        </w:numPr>
        <w:spacing w:afterLines="50" w:after="120"/>
        <w:ind w:leftChars="0"/>
        <w:jc w:val="both"/>
        <w:rPr>
          <w:b/>
          <w:sz w:val="22"/>
          <w:lang w:val="en-US"/>
        </w:rPr>
      </w:pPr>
      <w:r w:rsidRPr="00C24CFE">
        <w:rPr>
          <w:rFonts w:hint="eastAsia"/>
          <w:b/>
          <w:sz w:val="22"/>
          <w:lang w:val="en-US"/>
        </w:rPr>
        <w:t>Remaining issue</w:t>
      </w:r>
      <w:r w:rsidR="00E669F1" w:rsidRPr="00C24CFE">
        <w:rPr>
          <w:b/>
          <w:sz w:val="22"/>
          <w:lang w:val="en-US"/>
        </w:rPr>
        <w:t>s</w:t>
      </w:r>
      <w:r w:rsidRPr="00C24CFE">
        <w:rPr>
          <w:rFonts w:hint="eastAsia"/>
          <w:b/>
          <w:sz w:val="22"/>
          <w:lang w:val="en-US"/>
        </w:rPr>
        <w:t xml:space="preserve"> for CL</w:t>
      </w:r>
      <w:r w:rsidRPr="00C24CFE">
        <w:rPr>
          <w:b/>
          <w:sz w:val="22"/>
          <w:lang w:val="en-US"/>
        </w:rPr>
        <w:t>I</w:t>
      </w:r>
      <w:r w:rsidRPr="00C24CFE">
        <w:rPr>
          <w:rFonts w:hint="eastAsia"/>
          <w:b/>
          <w:sz w:val="22"/>
          <w:lang w:val="en-US"/>
        </w:rPr>
        <w:t xml:space="preserve"> measurement</w:t>
      </w:r>
      <w:r w:rsidRPr="00C24CFE">
        <w:rPr>
          <w:b/>
          <w:sz w:val="22"/>
          <w:lang w:val="en-US"/>
        </w:rPr>
        <w:t xml:space="preserve"> and reporting</w:t>
      </w:r>
    </w:p>
    <w:p w14:paraId="763F21C2" w14:textId="06AB0A9D" w:rsidR="00C24CFE" w:rsidRDefault="00E669F1" w:rsidP="00846045">
      <w:pPr>
        <w:pStyle w:val="afc"/>
        <w:numPr>
          <w:ilvl w:val="1"/>
          <w:numId w:val="21"/>
        </w:numPr>
        <w:spacing w:afterLines="50" w:after="120"/>
        <w:ind w:leftChars="0"/>
        <w:jc w:val="both"/>
        <w:rPr>
          <w:b/>
          <w:sz w:val="22"/>
          <w:lang w:val="en-US"/>
        </w:rPr>
      </w:pPr>
      <w:r w:rsidRPr="00C24CFE">
        <w:rPr>
          <w:b/>
          <w:sz w:val="22"/>
          <w:lang w:val="en-US"/>
        </w:rPr>
        <w:t>Whether/how to capture agreed UE behavior on SRS-RSRP measurement in TS38.214</w:t>
      </w:r>
    </w:p>
    <w:p w14:paraId="6AC2E7F9" w14:textId="2DF8D686" w:rsid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lastRenderedPageBreak/>
        <w:t>T</w:t>
      </w:r>
      <w:r>
        <w:rPr>
          <w:b/>
          <w:sz w:val="22"/>
          <w:lang w:val="en-US"/>
        </w:rPr>
        <w:t>Ps in R1-2001589 and R1-2001957 are starting points for the discussion</w:t>
      </w:r>
    </w:p>
    <w:p w14:paraId="60C67E92" w14:textId="23ADCCD9" w:rsidR="00E669F1" w:rsidRDefault="00E669F1" w:rsidP="00846045">
      <w:pPr>
        <w:pStyle w:val="afc"/>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capture agreed UE behavior on CLI-RSSI measurement in TS38.331</w:t>
      </w:r>
    </w:p>
    <w:p w14:paraId="5D9862FE" w14:textId="472BDC77"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in R1-2001957 is a starting point for the discussion</w:t>
      </w:r>
    </w:p>
    <w:p w14:paraId="3726EA41" w14:textId="77777777" w:rsidR="00C24CFE" w:rsidRDefault="00E15D6E" w:rsidP="00846045">
      <w:pPr>
        <w:pStyle w:val="afc"/>
        <w:numPr>
          <w:ilvl w:val="0"/>
          <w:numId w:val="21"/>
        </w:numPr>
        <w:spacing w:afterLines="50" w:after="120"/>
        <w:ind w:leftChars="0"/>
        <w:jc w:val="both"/>
        <w:rPr>
          <w:b/>
          <w:sz w:val="22"/>
          <w:lang w:val="en-US"/>
        </w:rPr>
      </w:pPr>
      <w:r w:rsidRPr="00C24CFE">
        <w:rPr>
          <w:rFonts w:hint="eastAsia"/>
          <w:b/>
          <w:sz w:val="22"/>
          <w:lang w:val="en-US"/>
        </w:rPr>
        <w:t xml:space="preserve">Remaining issue for </w:t>
      </w:r>
      <w:r w:rsidR="008A1D38" w:rsidRPr="00C24CFE">
        <w:rPr>
          <w:b/>
          <w:sz w:val="22"/>
          <w:lang w:val="en-US"/>
        </w:rPr>
        <w:t>aperiodic CSI-RS triggering with beam switching timing of 224 and 336</w:t>
      </w:r>
    </w:p>
    <w:p w14:paraId="7269C622" w14:textId="1D0BC2CC" w:rsidR="00C24CFE" w:rsidRDefault="008A1D38" w:rsidP="00846045">
      <w:pPr>
        <w:pStyle w:val="afc"/>
        <w:numPr>
          <w:ilvl w:val="1"/>
          <w:numId w:val="21"/>
        </w:numPr>
        <w:spacing w:afterLines="50" w:after="120"/>
        <w:ind w:leftChars="0"/>
        <w:jc w:val="both"/>
        <w:rPr>
          <w:b/>
          <w:sz w:val="22"/>
          <w:lang w:val="en-US"/>
        </w:rPr>
      </w:pPr>
      <w:r w:rsidRPr="00C24CFE">
        <w:rPr>
          <w:b/>
          <w:sz w:val="22"/>
          <w:lang w:val="en-US"/>
        </w:rPr>
        <w:t>Whether/how to introduce new Rel-16 capability for indicating beam switching timing of 224 and 336</w:t>
      </w:r>
    </w:p>
    <w:p w14:paraId="673CC31B" w14:textId="3E4A9FB5"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and proposed capability in R1-2002027 are starting points for the discussion</w:t>
      </w:r>
    </w:p>
    <w:p w14:paraId="1216A90D" w14:textId="77777777" w:rsidR="00C24CFE" w:rsidRDefault="008A1D38" w:rsidP="00846045">
      <w:pPr>
        <w:pStyle w:val="afc"/>
        <w:numPr>
          <w:ilvl w:val="0"/>
          <w:numId w:val="21"/>
        </w:numPr>
        <w:spacing w:afterLines="50" w:after="120"/>
        <w:ind w:leftChars="0"/>
        <w:jc w:val="both"/>
        <w:rPr>
          <w:b/>
          <w:sz w:val="22"/>
          <w:lang w:val="en-US"/>
        </w:rPr>
      </w:pPr>
      <w:r w:rsidRPr="00C24CFE">
        <w:rPr>
          <w:rFonts w:hint="eastAsia"/>
          <w:b/>
          <w:sz w:val="22"/>
          <w:lang w:val="en-US"/>
        </w:rPr>
        <w:t>Remaining issue</w:t>
      </w:r>
      <w:r w:rsidR="00FE0959" w:rsidRPr="00C24CFE">
        <w:rPr>
          <w:b/>
          <w:sz w:val="22"/>
          <w:lang w:val="en-US"/>
        </w:rPr>
        <w:t>s</w:t>
      </w:r>
      <w:r w:rsidRPr="00C24CFE">
        <w:rPr>
          <w:rFonts w:hint="eastAsia"/>
          <w:b/>
          <w:sz w:val="22"/>
          <w:lang w:val="en-US"/>
        </w:rPr>
        <w:t xml:space="preserve"> for half-duplex operation in CA</w:t>
      </w:r>
    </w:p>
    <w:p w14:paraId="3C141DF0" w14:textId="07067700" w:rsidR="00C24CFE" w:rsidRDefault="008A1D38" w:rsidP="00846045">
      <w:pPr>
        <w:pStyle w:val="afc"/>
        <w:numPr>
          <w:ilvl w:val="1"/>
          <w:numId w:val="21"/>
        </w:numPr>
        <w:spacing w:afterLines="50" w:after="120"/>
        <w:ind w:leftChars="0"/>
        <w:jc w:val="both"/>
        <w:rPr>
          <w:b/>
          <w:sz w:val="22"/>
          <w:lang w:val="en-US"/>
        </w:rPr>
      </w:pPr>
      <w:r w:rsidRPr="00C24CFE">
        <w:rPr>
          <w:b/>
          <w:sz w:val="22"/>
          <w:lang w:val="en-US"/>
        </w:rPr>
        <w:t xml:space="preserve">Whether/how to </w:t>
      </w:r>
      <w:r w:rsidR="00FE0959" w:rsidRPr="00C24CFE">
        <w:rPr>
          <w:b/>
          <w:sz w:val="22"/>
          <w:lang w:val="en-US"/>
        </w:rPr>
        <w:t>capture the agreement which is not correctly reflected in TS38.213</w:t>
      </w:r>
    </w:p>
    <w:p w14:paraId="1E0FEF87" w14:textId="266C4015"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Ps in R1-2002074 and R1-2002229 are starting points for the discussion</w:t>
      </w:r>
    </w:p>
    <w:p w14:paraId="2C4CF1B5" w14:textId="22AE16CF" w:rsidR="00FE0959" w:rsidRDefault="00FE0959" w:rsidP="00846045">
      <w:pPr>
        <w:pStyle w:val="afc"/>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cover mixed numerology case</w:t>
      </w:r>
    </w:p>
    <w:p w14:paraId="2245DC86" w14:textId="7F23BB77"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in R1-2002229 is a starting point for the discussion</w:t>
      </w:r>
    </w:p>
    <w:p w14:paraId="0BADB6AE" w14:textId="77777777" w:rsidR="00ED478F" w:rsidRPr="00ED478F" w:rsidRDefault="00ED478F" w:rsidP="00ED478F">
      <w:pPr>
        <w:spacing w:afterLines="50" w:after="120"/>
        <w:jc w:val="both"/>
        <w:rPr>
          <w:b/>
          <w:sz w:val="22"/>
          <w:lang w:val="en-US"/>
        </w:rPr>
      </w:pPr>
    </w:p>
    <w:p w14:paraId="5F8B582D" w14:textId="7A17239E" w:rsidR="00C24CFE" w:rsidRPr="00C24CFE" w:rsidRDefault="00C24CFE" w:rsidP="00C24CFE">
      <w:pPr>
        <w:spacing w:afterLines="50" w:after="120"/>
        <w:jc w:val="both"/>
        <w:rPr>
          <w:b/>
          <w:sz w:val="22"/>
          <w:lang w:val="en-US"/>
        </w:rPr>
      </w:pPr>
      <w:r>
        <w:rPr>
          <w:rFonts w:hint="eastAsia"/>
          <w:b/>
          <w:sz w:val="22"/>
          <w:lang w:val="en-US"/>
        </w:rPr>
        <w:t>2</w:t>
      </w:r>
      <w:r w:rsidRPr="00C24CFE">
        <w:rPr>
          <w:b/>
          <w:sz w:val="22"/>
          <w:vertAlign w:val="superscript"/>
          <w:lang w:val="en-US"/>
        </w:rPr>
        <w:t>nd</w:t>
      </w:r>
      <w:r>
        <w:rPr>
          <w:b/>
          <w:sz w:val="22"/>
          <w:lang w:val="en-US"/>
        </w:rPr>
        <w:t xml:space="preserve"> priority issues:</w:t>
      </w:r>
    </w:p>
    <w:p w14:paraId="4E569F11" w14:textId="77777777" w:rsidR="00C24CFE" w:rsidRDefault="00C24CFE" w:rsidP="00846045">
      <w:pPr>
        <w:pStyle w:val="afc"/>
        <w:numPr>
          <w:ilvl w:val="0"/>
          <w:numId w:val="21"/>
        </w:numPr>
        <w:spacing w:afterLines="50" w:after="120"/>
        <w:ind w:leftChars="0"/>
        <w:jc w:val="both"/>
        <w:rPr>
          <w:b/>
          <w:sz w:val="22"/>
          <w:lang w:val="en-US"/>
        </w:rPr>
      </w:pPr>
      <w:r>
        <w:rPr>
          <w:b/>
          <w:sz w:val="22"/>
          <w:lang w:val="en-US"/>
        </w:rPr>
        <w:t>I</w:t>
      </w:r>
      <w:r w:rsidR="00E15D6E" w:rsidRPr="00C24CFE">
        <w:rPr>
          <w:b/>
          <w:sz w:val="22"/>
          <w:lang w:val="en-US"/>
        </w:rPr>
        <w:t>ssue for TRS bandwidth</w:t>
      </w:r>
    </w:p>
    <w:p w14:paraId="44F28C57" w14:textId="5AFEC4BC" w:rsidR="00AC12FE" w:rsidRPr="00AC12FE" w:rsidRDefault="00E81ABB" w:rsidP="00846045">
      <w:pPr>
        <w:pStyle w:val="afc"/>
        <w:numPr>
          <w:ilvl w:val="1"/>
          <w:numId w:val="21"/>
        </w:numPr>
        <w:spacing w:afterLines="50" w:after="120"/>
        <w:ind w:leftChars="0"/>
        <w:jc w:val="both"/>
        <w:rPr>
          <w:b/>
          <w:sz w:val="22"/>
          <w:lang w:val="en-US"/>
        </w:rPr>
      </w:pPr>
      <w:r>
        <w:rPr>
          <w:b/>
          <w:sz w:val="22"/>
          <w:lang w:val="en-US"/>
        </w:rPr>
        <w:t xml:space="preserve">Whether/how to solve the issue that </w:t>
      </w:r>
      <w:r>
        <w:rPr>
          <w:rFonts w:hint="eastAsia"/>
          <w:b/>
          <w:sz w:val="22"/>
          <w:lang w:val="en-US"/>
        </w:rPr>
        <w:t>a</w:t>
      </w:r>
      <w:r w:rsidRPr="00E81ABB">
        <w:rPr>
          <w:b/>
          <w:sz w:val="22"/>
          <w:lang w:val="en-US"/>
        </w:rPr>
        <w:t xml:space="preserve">n operator may not </w:t>
      </w:r>
      <w:r>
        <w:rPr>
          <w:b/>
          <w:sz w:val="22"/>
          <w:lang w:val="en-US"/>
        </w:rPr>
        <w:t xml:space="preserve">be able to </w:t>
      </w:r>
      <w:r w:rsidRPr="00E81ABB">
        <w:rPr>
          <w:b/>
          <w:sz w:val="22"/>
          <w:lang w:val="en-US"/>
        </w:rPr>
        <w:t>deploy NR with reduced BW between 5MHz and 10MHz due to necessity to transmit TRS within whole 10MHz BWP, i.e. 52PRB</w:t>
      </w:r>
    </w:p>
    <w:p w14:paraId="075104D0" w14:textId="77777777" w:rsidR="00C24CFE" w:rsidRDefault="00C24CFE" w:rsidP="00846045">
      <w:pPr>
        <w:pStyle w:val="afc"/>
        <w:numPr>
          <w:ilvl w:val="0"/>
          <w:numId w:val="21"/>
        </w:numPr>
        <w:spacing w:afterLines="50" w:after="120"/>
        <w:ind w:leftChars="0"/>
        <w:jc w:val="both"/>
        <w:rPr>
          <w:b/>
          <w:sz w:val="22"/>
          <w:lang w:val="en-US"/>
        </w:rPr>
      </w:pPr>
      <w:r>
        <w:rPr>
          <w:b/>
          <w:sz w:val="22"/>
          <w:lang w:val="en-US"/>
        </w:rPr>
        <w:t>I</w:t>
      </w:r>
      <w:r w:rsidR="006B42FB" w:rsidRPr="00C24CFE">
        <w:rPr>
          <w:b/>
          <w:sz w:val="22"/>
          <w:lang w:val="en-US"/>
        </w:rPr>
        <w:t>ssue for intermediate number of information bits</w:t>
      </w:r>
    </w:p>
    <w:p w14:paraId="405997DB" w14:textId="1741CD3D" w:rsidR="00C24CFE" w:rsidRPr="00D86EB3" w:rsidRDefault="00D86EB3" w:rsidP="00846045">
      <w:pPr>
        <w:pStyle w:val="afc"/>
        <w:numPr>
          <w:ilvl w:val="1"/>
          <w:numId w:val="21"/>
        </w:numPr>
        <w:spacing w:afterLines="50" w:after="120"/>
        <w:ind w:leftChars="0"/>
        <w:jc w:val="both"/>
        <w:rPr>
          <w:b/>
          <w:sz w:val="22"/>
          <w:lang w:val="en-US"/>
        </w:rPr>
      </w:pPr>
      <w:r w:rsidRPr="00D86EB3">
        <w:rPr>
          <w:b/>
          <w:sz w:val="22"/>
          <w:lang w:val="en-US"/>
        </w:rPr>
        <w:t>Whether/how to solve the issue that it is not clear whether N</w:t>
      </w:r>
      <w:r w:rsidRPr="00D86EB3">
        <w:rPr>
          <w:b/>
          <w:sz w:val="22"/>
          <w:vertAlign w:val="subscript"/>
          <w:lang w:val="en-US"/>
        </w:rPr>
        <w:t>info</w:t>
      </w:r>
      <w:r w:rsidRPr="00D86EB3">
        <w:rPr>
          <w:b/>
          <w:sz w:val="22"/>
          <w:lang w:val="en-US"/>
        </w:rPr>
        <w:t xml:space="preserve"> is an integer number or a floating point number</w:t>
      </w:r>
    </w:p>
    <w:p w14:paraId="54D929D1" w14:textId="59E1E3F3" w:rsidR="00E15D6E" w:rsidRDefault="00C24CFE" w:rsidP="00846045">
      <w:pPr>
        <w:pStyle w:val="afc"/>
        <w:numPr>
          <w:ilvl w:val="0"/>
          <w:numId w:val="21"/>
        </w:numPr>
        <w:spacing w:afterLines="50" w:after="120"/>
        <w:ind w:leftChars="0"/>
        <w:jc w:val="both"/>
        <w:rPr>
          <w:b/>
          <w:sz w:val="22"/>
          <w:lang w:val="en-US"/>
        </w:rPr>
      </w:pPr>
      <w:r>
        <w:rPr>
          <w:b/>
          <w:sz w:val="22"/>
          <w:lang w:val="en-US"/>
        </w:rPr>
        <w:t>I</w:t>
      </w:r>
      <w:r w:rsidR="006B42FB">
        <w:rPr>
          <w:b/>
          <w:sz w:val="22"/>
          <w:lang w:val="en-US"/>
        </w:rPr>
        <w:t xml:space="preserve">ssue for </w:t>
      </w:r>
      <w:r>
        <w:rPr>
          <w:rFonts w:hint="eastAsia"/>
          <w:b/>
          <w:sz w:val="22"/>
          <w:lang w:val="en-US"/>
        </w:rPr>
        <w:t>c</w:t>
      </w:r>
      <w:r w:rsidRPr="00C24CFE">
        <w:rPr>
          <w:b/>
          <w:sz w:val="22"/>
          <w:lang w:val="en-US"/>
        </w:rPr>
        <w:t>onditions of rate matching pattern overlapping with PDSCH DMRS symbols</w:t>
      </w:r>
    </w:p>
    <w:p w14:paraId="49F2C322" w14:textId="0ABC7F5B" w:rsidR="00C24CFE" w:rsidRPr="00C24CFE" w:rsidRDefault="00BE4B30" w:rsidP="00846045">
      <w:pPr>
        <w:pStyle w:val="afc"/>
        <w:numPr>
          <w:ilvl w:val="1"/>
          <w:numId w:val="21"/>
        </w:numPr>
        <w:spacing w:afterLines="50" w:after="120"/>
        <w:ind w:leftChars="0"/>
        <w:jc w:val="both"/>
        <w:rPr>
          <w:b/>
          <w:sz w:val="22"/>
          <w:lang w:val="en-US"/>
        </w:rPr>
      </w:pPr>
      <w:r w:rsidRPr="00BE4B30">
        <w:rPr>
          <w:b/>
          <w:sz w:val="22"/>
          <w:lang w:val="en-US"/>
        </w:rPr>
        <w:t>Whether/how to solve the issue</w:t>
      </w:r>
      <w:r>
        <w:rPr>
          <w:b/>
          <w:sz w:val="22"/>
          <w:lang w:val="en-US"/>
        </w:rPr>
        <w:t>s discussed in R1-2002679</w:t>
      </w:r>
    </w:p>
    <w:p w14:paraId="2CB0F0E2" w14:textId="66A5E2BD" w:rsidR="00166E72" w:rsidRDefault="00166E72" w:rsidP="00E15D6E">
      <w:pPr>
        <w:spacing w:afterLines="50" w:after="120"/>
        <w:jc w:val="both"/>
        <w:rPr>
          <w:sz w:val="22"/>
          <w:lang w:val="en-US"/>
        </w:rPr>
      </w:pPr>
    </w:p>
    <w:p w14:paraId="04F84FCB" w14:textId="114B3593" w:rsidR="003235FD" w:rsidRDefault="003235FD" w:rsidP="00E15D6E">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sz w:val="22"/>
                <w:lang w:val="en-US"/>
              </w:rPr>
            </w:pPr>
            <w:r>
              <w:rPr>
                <w:rFonts w:hint="eastAsia"/>
                <w:sz w:val="22"/>
                <w:lang w:val="en-US"/>
              </w:rPr>
              <w:t>C</w:t>
            </w:r>
            <w:r>
              <w:rPr>
                <w:sz w:val="22"/>
                <w:lang w:val="en-US"/>
              </w:rPr>
              <w:t>omment</w:t>
            </w:r>
          </w:p>
        </w:tc>
      </w:tr>
      <w:tr w:rsidR="003235FD" w14:paraId="6BF7FFB5" w14:textId="77777777" w:rsidTr="003235FD">
        <w:tc>
          <w:tcPr>
            <w:tcW w:w="1980" w:type="dxa"/>
          </w:tcPr>
          <w:p w14:paraId="32CCFD8A" w14:textId="33D56B60" w:rsidR="003235FD" w:rsidRDefault="00A8004D" w:rsidP="00E15D6E">
            <w:pPr>
              <w:spacing w:afterLines="50" w:after="120"/>
              <w:jc w:val="both"/>
              <w:rPr>
                <w:sz w:val="22"/>
                <w:lang w:val="en-US"/>
              </w:rPr>
            </w:pPr>
            <w:r>
              <w:rPr>
                <w:rFonts w:hint="eastAsia"/>
                <w:sz w:val="22"/>
                <w:lang w:val="en-US"/>
              </w:rPr>
              <w:t>Nokia</w:t>
            </w:r>
          </w:p>
        </w:tc>
        <w:tc>
          <w:tcPr>
            <w:tcW w:w="7982" w:type="dxa"/>
          </w:tcPr>
          <w:p w14:paraId="7D27691A" w14:textId="33C791EE" w:rsidR="003235FD" w:rsidRPr="00A8004D" w:rsidRDefault="00A8004D" w:rsidP="00A8004D">
            <w:pPr>
              <w:spacing w:before="100" w:beforeAutospacing="1" w:after="100" w:afterAutospacing="1"/>
              <w:rPr>
                <w:rFonts w:ascii="MS PGothic" w:eastAsia="MS PGothic" w:hAnsi="MS PGothic" w:cs="MS PGothic"/>
                <w:szCs w:val="24"/>
                <w:lang w:val="en-US"/>
              </w:rPr>
            </w:pPr>
            <w:r w:rsidRPr="00A8004D">
              <w:rPr>
                <w:rFonts w:ascii="MS PGothic" w:eastAsia="MS PGothic" w:hAnsi="MS PGothic" w:cs="MS PGothic"/>
                <w:szCs w:val="24"/>
                <w:lang w:val="en-US"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3235FD" w14:paraId="55ECAD00" w14:textId="77777777" w:rsidTr="003235FD">
        <w:tc>
          <w:tcPr>
            <w:tcW w:w="1980" w:type="dxa"/>
          </w:tcPr>
          <w:p w14:paraId="2419A6EF" w14:textId="24EFF77B" w:rsidR="003235FD" w:rsidRPr="00E92B3D" w:rsidRDefault="00E92B3D" w:rsidP="00E15D6E">
            <w:pPr>
              <w:spacing w:afterLines="50" w:after="12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0725F31F" w14:textId="25D2097B" w:rsidR="003235FD" w:rsidRPr="00E92B3D" w:rsidRDefault="00E92B3D" w:rsidP="00344F47">
            <w:pPr>
              <w:spacing w:afterLines="50" w:after="120"/>
              <w:jc w:val="both"/>
              <w:rPr>
                <w:sz w:val="22"/>
                <w:szCs w:val="22"/>
                <w:lang w:val="en-US"/>
              </w:rPr>
            </w:pPr>
            <w:r w:rsidRPr="00E92B3D">
              <w:rPr>
                <w:sz w:val="22"/>
                <w:szCs w:val="22"/>
                <w:lang w:val="en-US"/>
              </w:rPr>
              <w:t>We are okay with the priority in general. From our perspective,</w:t>
            </w:r>
            <w:r>
              <w:rPr>
                <w:sz w:val="22"/>
                <w:szCs w:val="22"/>
                <w:lang w:val="en-US"/>
              </w:rPr>
              <w:t xml:space="preserve"> </w:t>
            </w:r>
            <w:bookmarkStart w:id="2" w:name="_GoBack"/>
            <w:bookmarkEnd w:id="2"/>
            <w:r w:rsidRPr="00E92B3D">
              <w:rPr>
                <w:sz w:val="22"/>
                <w:szCs w:val="22"/>
                <w:lang w:val="en-US"/>
              </w:rPr>
              <w:t>2nd priority issues can be discussed</w:t>
            </w:r>
            <w:r w:rsidR="0092324F">
              <w:rPr>
                <w:sz w:val="22"/>
                <w:szCs w:val="22"/>
                <w:lang w:val="en-US"/>
              </w:rPr>
              <w:t xml:space="preserve"> </w:t>
            </w:r>
            <w:r w:rsidRPr="00E92B3D">
              <w:rPr>
                <w:sz w:val="22"/>
                <w:szCs w:val="22"/>
                <w:lang w:val="en-US"/>
              </w:rPr>
              <w:t xml:space="preserve">in </w:t>
            </w:r>
            <w:r w:rsidR="00492C94">
              <w:rPr>
                <w:sz w:val="22"/>
                <w:szCs w:val="22"/>
                <w:lang w:val="en-US"/>
              </w:rPr>
              <w:t>next</w:t>
            </w:r>
            <w:r w:rsidRPr="00E92B3D">
              <w:rPr>
                <w:sz w:val="22"/>
                <w:szCs w:val="22"/>
                <w:lang w:val="en-US"/>
              </w:rPr>
              <w:t xml:space="preserve"> meeting</w:t>
            </w:r>
            <w:r w:rsidR="00492C94">
              <w:rPr>
                <w:sz w:val="22"/>
                <w:szCs w:val="22"/>
                <w:lang w:val="en-US"/>
              </w:rPr>
              <w:t xml:space="preserve"> instead,</w:t>
            </w:r>
            <w:r w:rsidR="001C780C">
              <w:rPr>
                <w:sz w:val="22"/>
                <w:szCs w:val="22"/>
                <w:lang w:val="en-US"/>
              </w:rPr>
              <w:t xml:space="preserve"> </w:t>
            </w:r>
            <w:r w:rsidR="00492C94">
              <w:rPr>
                <w:sz w:val="22"/>
                <w:szCs w:val="22"/>
                <w:lang w:val="en-US"/>
              </w:rPr>
              <w:t xml:space="preserve">depending on the overall email thread </w:t>
            </w:r>
            <w:r w:rsidR="00081531">
              <w:rPr>
                <w:sz w:val="22"/>
                <w:szCs w:val="22"/>
                <w:lang w:val="en-US"/>
              </w:rPr>
              <w:t>situation</w:t>
            </w:r>
            <w:r w:rsidR="00492C94">
              <w:rPr>
                <w:sz w:val="22"/>
                <w:szCs w:val="22"/>
                <w:lang w:val="en-US"/>
              </w:rPr>
              <w:t xml:space="preserve"> in next meeting</w:t>
            </w:r>
            <w:r w:rsidRPr="00E92B3D">
              <w:rPr>
                <w:sz w:val="22"/>
                <w:szCs w:val="22"/>
                <w:lang w:val="en-US"/>
              </w:rPr>
              <w:t>.</w:t>
            </w:r>
            <w:r>
              <w:rPr>
                <w:sz w:val="22"/>
                <w:szCs w:val="22"/>
                <w:lang w:val="en-US"/>
              </w:rPr>
              <w:t xml:space="preserve">  </w:t>
            </w:r>
            <w:r w:rsidRPr="00E92B3D">
              <w:rPr>
                <w:sz w:val="22"/>
                <w:szCs w:val="22"/>
                <w:lang w:val="en-US"/>
              </w:rPr>
              <w:t>Regarding the 2nd issue of</w:t>
            </w:r>
            <w:r w:rsidR="00FA4883">
              <w:rPr>
                <w:sz w:val="22"/>
                <w:szCs w:val="22"/>
                <w:lang w:val="en-US"/>
              </w:rPr>
              <w:t xml:space="preserve"> the first priority issues, it is </w:t>
            </w:r>
            <w:r w:rsidRPr="00E92B3D">
              <w:rPr>
                <w:sz w:val="22"/>
                <w:szCs w:val="22"/>
                <w:lang w:val="en-US"/>
              </w:rPr>
              <w:t>related to UE capability</w:t>
            </w:r>
            <w:r>
              <w:rPr>
                <w:sz w:val="22"/>
                <w:szCs w:val="22"/>
                <w:lang w:val="en-US"/>
              </w:rPr>
              <w:t>. Hence</w:t>
            </w:r>
            <w:r w:rsidRPr="00E92B3D">
              <w:rPr>
                <w:sz w:val="22"/>
                <w:szCs w:val="22"/>
                <w:lang w:val="en-US"/>
              </w:rPr>
              <w:t xml:space="preserve"> it is suggested to be treated under UE feature AI</w:t>
            </w:r>
            <w:r>
              <w:rPr>
                <w:sz w:val="22"/>
                <w:szCs w:val="22"/>
                <w:lang w:val="en-US"/>
              </w:rPr>
              <w:t xml:space="preserve"> to avoid duplicated discussion.</w:t>
            </w:r>
          </w:p>
        </w:tc>
      </w:tr>
      <w:tr w:rsidR="003235FD" w14:paraId="0B32EBCE" w14:textId="77777777" w:rsidTr="003235FD">
        <w:tc>
          <w:tcPr>
            <w:tcW w:w="1980" w:type="dxa"/>
          </w:tcPr>
          <w:p w14:paraId="73D9EDDF" w14:textId="77777777" w:rsidR="003235FD" w:rsidRDefault="003235FD" w:rsidP="00E15D6E">
            <w:pPr>
              <w:spacing w:afterLines="50" w:after="120"/>
              <w:jc w:val="both"/>
              <w:rPr>
                <w:sz w:val="22"/>
                <w:lang w:val="en-US"/>
              </w:rPr>
            </w:pPr>
          </w:p>
        </w:tc>
        <w:tc>
          <w:tcPr>
            <w:tcW w:w="7982" w:type="dxa"/>
          </w:tcPr>
          <w:p w14:paraId="0A877F7F" w14:textId="77777777" w:rsidR="003235FD" w:rsidRDefault="003235FD" w:rsidP="00E15D6E">
            <w:pPr>
              <w:spacing w:afterLines="50" w:after="120"/>
              <w:jc w:val="both"/>
              <w:rPr>
                <w:sz w:val="22"/>
                <w:lang w:val="en-US"/>
              </w:rPr>
            </w:pPr>
          </w:p>
        </w:tc>
      </w:tr>
    </w:tbl>
    <w:p w14:paraId="0C6BB1D2" w14:textId="77777777" w:rsidR="003235FD" w:rsidRDefault="003235FD" w:rsidP="00E15D6E">
      <w:pPr>
        <w:spacing w:afterLines="50" w:after="120"/>
        <w:jc w:val="both"/>
        <w:rPr>
          <w:sz w:val="22"/>
          <w:lang w:val="en-US"/>
        </w:rPr>
      </w:pPr>
    </w:p>
    <w:p w14:paraId="2556FB0F" w14:textId="77777777" w:rsidR="00C24CFE" w:rsidRPr="00E15D6E" w:rsidRDefault="00C24CFE" w:rsidP="00E15D6E">
      <w:pPr>
        <w:spacing w:afterLines="50" w:after="120"/>
        <w:jc w:val="both"/>
        <w:rPr>
          <w:sz w:val="22"/>
          <w:lang w:val="en-US"/>
        </w:rPr>
      </w:pPr>
    </w:p>
    <w:p w14:paraId="3CC987C8" w14:textId="00ACC70C" w:rsidR="00D27B9E" w:rsidRPr="009517C5" w:rsidRDefault="004A67C9"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Remaining issue</w:t>
      </w:r>
      <w:r w:rsidR="00D27B9E">
        <w:rPr>
          <w:rFonts w:eastAsia="MS Mincho"/>
          <w:b/>
          <w:bCs/>
          <w:szCs w:val="24"/>
          <w:lang w:val="en-US"/>
        </w:rPr>
        <w:t xml:space="preserve"> for </w:t>
      </w:r>
      <w:r w:rsidR="006A0E9D">
        <w:rPr>
          <w:rFonts w:eastAsia="MS Mincho"/>
          <w:b/>
          <w:bCs/>
          <w:szCs w:val="24"/>
          <w:lang w:val="en-US"/>
        </w:rPr>
        <w:t>CLI measurement and reporting</w:t>
      </w:r>
    </w:p>
    <w:p w14:paraId="49C1DEFE" w14:textId="0F442B7C" w:rsidR="006A0E9D" w:rsidRPr="006A0E9D" w:rsidRDefault="006A0E9D" w:rsidP="006A0E9D">
      <w:pPr>
        <w:spacing w:afterLines="50" w:after="120"/>
        <w:jc w:val="both"/>
        <w:rPr>
          <w:sz w:val="22"/>
          <w:lang w:val="en-US"/>
        </w:rPr>
      </w:pPr>
      <w:r w:rsidRPr="006A0E9D">
        <w:rPr>
          <w:rFonts w:hint="eastAsia"/>
          <w:sz w:val="22"/>
        </w:rPr>
        <w:t>In [</w:t>
      </w:r>
      <w:r>
        <w:rPr>
          <w:sz w:val="22"/>
        </w:rPr>
        <w:t>1</w:t>
      </w:r>
      <w:r w:rsidRPr="006A0E9D">
        <w:rPr>
          <w:rFonts w:hint="eastAsia"/>
          <w:sz w:val="22"/>
        </w:rPr>
        <w:t xml:space="preserve">], </w:t>
      </w:r>
      <w:r w:rsidRPr="006A0E9D">
        <w:rPr>
          <w:sz w:val="22"/>
          <w:lang w:val="en-US"/>
        </w:rPr>
        <w:t xml:space="preserve">the following remaining issue regarding CLI measurement and reporting </w:t>
      </w:r>
      <w:r w:rsidR="00E669F1">
        <w:rPr>
          <w:sz w:val="22"/>
          <w:lang w:val="en-US"/>
        </w:rPr>
        <w:t>is</w:t>
      </w:r>
      <w:r w:rsidRPr="006A0E9D">
        <w:rPr>
          <w:sz w:val="22"/>
          <w:lang w:val="en-US"/>
        </w:rPr>
        <w:t xml:space="preserve"> identified.</w:t>
      </w:r>
    </w:p>
    <w:p w14:paraId="387C118F" w14:textId="562E6075" w:rsidR="00E07B1D" w:rsidRPr="00E669F1" w:rsidRDefault="006A0E9D" w:rsidP="00846045">
      <w:pPr>
        <w:pStyle w:val="afc"/>
        <w:numPr>
          <w:ilvl w:val="0"/>
          <w:numId w:val="14"/>
        </w:numPr>
        <w:spacing w:afterLines="50" w:after="120"/>
        <w:ind w:leftChars="0"/>
        <w:jc w:val="both"/>
        <w:rPr>
          <w:sz w:val="28"/>
          <w:szCs w:val="22"/>
        </w:rPr>
      </w:pPr>
      <w:r w:rsidRPr="00E669F1">
        <w:rPr>
          <w:rFonts w:eastAsia="宋体"/>
          <w:bCs/>
          <w:sz w:val="22"/>
          <w:szCs w:val="22"/>
          <w:lang w:val="en-US" w:eastAsia="zh-CN"/>
        </w:rPr>
        <w:t>T</w:t>
      </w:r>
      <w:r w:rsidRPr="006A0E9D">
        <w:rPr>
          <w:rFonts w:eastAsia="宋体" w:hint="eastAsia"/>
          <w:bCs/>
          <w:sz w:val="22"/>
          <w:szCs w:val="22"/>
          <w:lang w:val="en-US" w:eastAsia="zh-CN"/>
        </w:rPr>
        <w:t xml:space="preserve">he </w:t>
      </w:r>
      <w:r w:rsidRPr="00E669F1">
        <w:rPr>
          <w:rFonts w:eastAsia="宋体"/>
          <w:bCs/>
          <w:sz w:val="22"/>
          <w:szCs w:val="22"/>
          <w:lang w:val="en-US" w:eastAsia="zh-CN"/>
        </w:rPr>
        <w:t xml:space="preserve">RAN1#100-e </w:t>
      </w:r>
      <w:r w:rsidRPr="006A0E9D">
        <w:rPr>
          <w:rFonts w:eastAsia="宋体" w:hint="eastAsia"/>
          <w:bCs/>
          <w:sz w:val="22"/>
          <w:szCs w:val="22"/>
          <w:lang w:val="en-US" w:eastAsia="zh-CN"/>
        </w:rPr>
        <w:t xml:space="preserve">agreement of UE measurement </w:t>
      </w:r>
      <w:r w:rsidRPr="00E669F1">
        <w:rPr>
          <w:rFonts w:eastAsia="宋体"/>
          <w:bCs/>
          <w:sz w:val="22"/>
          <w:szCs w:val="22"/>
          <w:lang w:val="en-US" w:eastAsia="zh-CN"/>
        </w:rPr>
        <w:t>behavior</w:t>
      </w:r>
      <w:r w:rsidRPr="006A0E9D">
        <w:rPr>
          <w:rFonts w:eastAsia="宋体" w:hint="eastAsia"/>
          <w:bCs/>
          <w:sz w:val="22"/>
          <w:szCs w:val="22"/>
          <w:lang w:val="en-US" w:eastAsia="zh-CN"/>
        </w:rPr>
        <w:t xml:space="preserve"> corresponding to SRS-RSRP measurement resource configuration should be captured in 38.214</w:t>
      </w:r>
      <w:r w:rsidRPr="00E669F1">
        <w:rPr>
          <w:rFonts w:eastAsia="宋体"/>
          <w:bCs/>
          <w:sz w:val="22"/>
          <w:szCs w:val="22"/>
          <w:lang w:val="en-US" w:eastAsia="zh-CN"/>
        </w:rPr>
        <w:t>.</w:t>
      </w:r>
    </w:p>
    <w:tbl>
      <w:tblPr>
        <w:tblStyle w:val="af9"/>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宋体"/>
                <w:sz w:val="20"/>
                <w:lang w:val="en-US" w:eastAsia="zh-CN"/>
              </w:rPr>
            </w:pPr>
            <w:r w:rsidRPr="006A0E9D">
              <w:rPr>
                <w:rFonts w:eastAsia="宋体" w:hint="eastAsia"/>
                <w:bCs/>
                <w:sz w:val="20"/>
                <w:lang w:val="en-US" w:eastAsia="zh-CN"/>
              </w:rPr>
              <w:t>In our opinion, the agreement of UE measurement behaviour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宋体"/>
                <w:b/>
                <w:sz w:val="20"/>
                <w:lang w:val="en-US" w:eastAsia="zh-CN"/>
              </w:rPr>
            </w:pPr>
            <w:r w:rsidRPr="006A0E9D">
              <w:rPr>
                <w:rFonts w:eastAsia="宋体" w:hint="eastAsia"/>
                <w:b/>
                <w:sz w:val="20"/>
                <w:lang w:val="en-US" w:eastAsia="zh-CN"/>
              </w:rPr>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宋体"/>
                <w:color w:val="C00000"/>
                <w:sz w:val="20"/>
                <w:lang w:val="en-US" w:eastAsia="zh-CN"/>
              </w:rPr>
            </w:pPr>
            <w:r w:rsidRPr="006A0E9D">
              <w:rPr>
                <w:rFonts w:eastAsia="宋体" w:hint="eastAsia"/>
                <w:color w:val="C00000"/>
                <w:sz w:val="20"/>
                <w:lang w:val="en-US" w:eastAsia="zh-CN"/>
              </w:rPr>
              <w:t xml:space="preserve">------------------------------------------- </w:t>
            </w:r>
            <w:r w:rsidRPr="006A0E9D">
              <w:rPr>
                <w:rFonts w:eastAsia="Times New Roman" w:hint="eastAsia"/>
                <w:color w:val="C00000"/>
                <w:sz w:val="20"/>
                <w:lang w:eastAsia="en-US"/>
              </w:rPr>
              <w:t>&lt; Start of text proposal for 38.21</w:t>
            </w:r>
            <w:r w:rsidRPr="006A0E9D">
              <w:rPr>
                <w:rFonts w:eastAsia="宋体" w:hint="eastAsia"/>
                <w:color w:val="C00000"/>
                <w:sz w:val="20"/>
                <w:lang w:val="en-US" w:eastAsia="zh-CN"/>
              </w:rPr>
              <w:t>4</w:t>
            </w:r>
            <w:r w:rsidRPr="006A0E9D">
              <w:rPr>
                <w:rFonts w:eastAsia="Times New Roman" w:hint="eastAsia"/>
                <w:color w:val="C00000"/>
                <w:sz w:val="20"/>
                <w:lang w:eastAsia="en-US"/>
              </w:rPr>
              <w:t xml:space="preserve"> [1]&gt;</w:t>
            </w:r>
            <w:r w:rsidRPr="006A0E9D">
              <w:rPr>
                <w:rFonts w:eastAsia="宋体" w:hint="eastAsia"/>
                <w:color w:val="C00000"/>
                <w:sz w:val="20"/>
                <w:lang w:val="en-US"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3" w:name="_Toc29673298"/>
            <w:bookmarkStart w:id="4" w:name="_Toc29674291"/>
            <w:bookmarkStart w:id="5"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3"/>
            <w:bookmarkEnd w:id="4"/>
            <w:bookmarkEnd w:id="5"/>
          </w:p>
          <w:p w14:paraId="3D08F1C6" w14:textId="77777777" w:rsidR="006A0E9D" w:rsidRPr="006A0E9D" w:rsidRDefault="006A0E9D" w:rsidP="006A0E9D">
            <w:pPr>
              <w:spacing w:line="259" w:lineRule="auto"/>
              <w:rPr>
                <w:rFonts w:eastAsia="宋体"/>
                <w:sz w:val="20"/>
                <w:lang w:val="en-US"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宋体" w:hint="eastAsia"/>
                <w:color w:val="FF0000"/>
                <w:sz w:val="20"/>
                <w:lang w:val="en-US"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宋体"/>
                <w:color w:val="C00000"/>
                <w:sz w:val="20"/>
                <w:lang w:val="en-US" w:eastAsia="zh-CN"/>
              </w:rPr>
            </w:pPr>
            <w:r w:rsidRPr="006A0E9D">
              <w:rPr>
                <w:rFonts w:eastAsia="宋体" w:hint="eastAsia"/>
                <w:color w:val="C00000"/>
                <w:sz w:val="20"/>
                <w:lang w:val="en-US" w:eastAsia="zh-CN"/>
              </w:rPr>
              <w:t xml:space="preserve">-------------------------------------------------- </w:t>
            </w:r>
            <w:r w:rsidRPr="006A0E9D">
              <w:rPr>
                <w:rFonts w:eastAsia="Times New Roman" w:hint="eastAsia"/>
                <w:color w:val="C00000"/>
                <w:sz w:val="20"/>
                <w:lang w:eastAsia="en-US"/>
              </w:rPr>
              <w:t>&lt; End of text proposal&gt;</w:t>
            </w:r>
            <w:r w:rsidRPr="006A0E9D">
              <w:rPr>
                <w:rFonts w:eastAsia="宋体" w:hint="eastAsia"/>
                <w:color w:val="C00000"/>
                <w:sz w:val="20"/>
                <w:lang w:val="en-US" w:eastAsia="zh-CN"/>
              </w:rPr>
              <w:t xml:space="preserve"> -----------------------------------------------------</w:t>
            </w:r>
          </w:p>
        </w:tc>
      </w:tr>
    </w:tbl>
    <w:p w14:paraId="040E1C48" w14:textId="77777777" w:rsidR="00932182" w:rsidRDefault="00932182" w:rsidP="00932182">
      <w:pPr>
        <w:spacing w:afterLines="50" w:after="120"/>
        <w:jc w:val="both"/>
        <w:rPr>
          <w:sz w:val="22"/>
          <w:lang w:val="en-US"/>
        </w:rPr>
      </w:pPr>
    </w:p>
    <w:p w14:paraId="2C5F98ED" w14:textId="5231D13C" w:rsidR="00932182" w:rsidRDefault="00932182" w:rsidP="00932182">
      <w:pPr>
        <w:spacing w:afterLines="50" w:after="120"/>
        <w:jc w:val="both"/>
        <w:rPr>
          <w:sz w:val="22"/>
          <w:lang w:val="en-US"/>
        </w:rPr>
      </w:pPr>
      <w:r>
        <w:rPr>
          <w:rFonts w:hint="eastAsia"/>
          <w:sz w:val="22"/>
        </w:rPr>
        <w:t xml:space="preserve">In </w:t>
      </w:r>
      <w:r w:rsidR="00211FE3">
        <w:rPr>
          <w:rFonts w:hint="eastAsia"/>
          <w:sz w:val="22"/>
          <w:lang w:val="en-US"/>
        </w:rPr>
        <w:t>[2</w:t>
      </w:r>
      <w:r>
        <w:rPr>
          <w:rFonts w:hint="eastAsia"/>
          <w:sz w:val="22"/>
          <w:lang w:val="en-US"/>
        </w:rPr>
        <w:t xml:space="preserve">], </w:t>
      </w:r>
      <w:r w:rsidR="00E669F1" w:rsidRPr="006A0E9D">
        <w:rPr>
          <w:sz w:val="22"/>
          <w:lang w:val="en-US"/>
        </w:rPr>
        <w:t>the following remaining issue</w:t>
      </w:r>
      <w:r w:rsidR="00E669F1">
        <w:rPr>
          <w:sz w:val="22"/>
          <w:lang w:val="en-US"/>
        </w:rPr>
        <w:t>s</w:t>
      </w:r>
      <w:r w:rsidR="00E669F1" w:rsidRPr="006A0E9D">
        <w:rPr>
          <w:sz w:val="22"/>
          <w:lang w:val="en-US"/>
        </w:rPr>
        <w:t xml:space="preserve"> regarding CLI measurement and reporting are identified.</w:t>
      </w:r>
    </w:p>
    <w:p w14:paraId="49CD87C8" w14:textId="1FB18B66" w:rsidR="00E669F1" w:rsidRPr="00E669F1" w:rsidRDefault="00E669F1" w:rsidP="00846045">
      <w:pPr>
        <w:pStyle w:val="afc"/>
        <w:numPr>
          <w:ilvl w:val="0"/>
          <w:numId w:val="14"/>
        </w:numPr>
        <w:spacing w:afterLines="50" w:after="120"/>
        <w:ind w:leftChars="0"/>
        <w:jc w:val="both"/>
        <w:rPr>
          <w:sz w:val="28"/>
          <w:szCs w:val="22"/>
        </w:rPr>
      </w:pPr>
      <w:r w:rsidRPr="00E669F1">
        <w:rPr>
          <w:rFonts w:eastAsia="宋体"/>
          <w:bCs/>
          <w:sz w:val="22"/>
          <w:szCs w:val="22"/>
          <w:lang w:val="en-US" w:eastAsia="zh-CN"/>
        </w:rPr>
        <w:t>T</w:t>
      </w:r>
      <w:r w:rsidRPr="006A0E9D">
        <w:rPr>
          <w:rFonts w:eastAsia="宋体" w:hint="eastAsia"/>
          <w:bCs/>
          <w:sz w:val="22"/>
          <w:szCs w:val="22"/>
          <w:lang w:val="en-US" w:eastAsia="zh-CN"/>
        </w:rPr>
        <w:t xml:space="preserve">he </w:t>
      </w:r>
      <w:r w:rsidRPr="00E669F1">
        <w:rPr>
          <w:rFonts w:eastAsia="宋体"/>
          <w:bCs/>
          <w:sz w:val="22"/>
          <w:szCs w:val="22"/>
          <w:lang w:val="en-US" w:eastAsia="zh-CN"/>
        </w:rPr>
        <w:t xml:space="preserve">RAN1#100-e </w:t>
      </w:r>
      <w:r w:rsidRPr="006A0E9D">
        <w:rPr>
          <w:rFonts w:eastAsia="宋体" w:hint="eastAsia"/>
          <w:bCs/>
          <w:sz w:val="22"/>
          <w:szCs w:val="22"/>
          <w:lang w:val="en-US" w:eastAsia="zh-CN"/>
        </w:rPr>
        <w:t xml:space="preserve">agreement of UE measurement </w:t>
      </w:r>
      <w:r w:rsidRPr="00E669F1">
        <w:rPr>
          <w:rFonts w:eastAsia="宋体"/>
          <w:bCs/>
          <w:sz w:val="22"/>
          <w:szCs w:val="22"/>
          <w:lang w:val="en-US" w:eastAsia="zh-CN"/>
        </w:rPr>
        <w:t>behavior</w:t>
      </w:r>
      <w:r w:rsidRPr="006A0E9D">
        <w:rPr>
          <w:rFonts w:eastAsia="宋体" w:hint="eastAsia"/>
          <w:bCs/>
          <w:sz w:val="22"/>
          <w:szCs w:val="22"/>
          <w:lang w:val="en-US" w:eastAsia="zh-CN"/>
        </w:rPr>
        <w:t xml:space="preserve"> corresponding to </w:t>
      </w:r>
      <w:r w:rsidRPr="00E669F1">
        <w:rPr>
          <w:rFonts w:eastAsia="宋体"/>
          <w:bCs/>
          <w:sz w:val="22"/>
          <w:szCs w:val="22"/>
          <w:lang w:val="en-US" w:eastAsia="zh-CN"/>
        </w:rPr>
        <w:t>CLI-RSSI</w:t>
      </w:r>
      <w:r w:rsidRPr="006A0E9D">
        <w:rPr>
          <w:rFonts w:eastAsia="宋体" w:hint="eastAsia"/>
          <w:bCs/>
          <w:sz w:val="22"/>
          <w:szCs w:val="22"/>
          <w:lang w:val="en-US" w:eastAsia="zh-CN"/>
        </w:rPr>
        <w:t xml:space="preserve"> measurement resource configuration should be captured in 38.</w:t>
      </w:r>
      <w:r w:rsidRPr="00E669F1">
        <w:rPr>
          <w:rFonts w:eastAsia="宋体"/>
          <w:bCs/>
          <w:sz w:val="22"/>
          <w:szCs w:val="22"/>
          <w:lang w:val="en-US" w:eastAsia="zh-CN"/>
        </w:rPr>
        <w:t>331. RAN1 should send LS to RAN2 for updating the description of Reference-Subcarrier-Spacing for CLI-RSSI measurement.</w:t>
      </w:r>
    </w:p>
    <w:p w14:paraId="5C34BC2B" w14:textId="75BD882C" w:rsidR="00E669F1" w:rsidRPr="00E669F1" w:rsidRDefault="00E669F1" w:rsidP="00846045">
      <w:pPr>
        <w:pStyle w:val="afc"/>
        <w:numPr>
          <w:ilvl w:val="0"/>
          <w:numId w:val="14"/>
        </w:numPr>
        <w:spacing w:afterLines="50" w:after="120"/>
        <w:ind w:leftChars="0"/>
        <w:jc w:val="both"/>
        <w:rPr>
          <w:sz w:val="28"/>
          <w:szCs w:val="22"/>
        </w:rPr>
      </w:pPr>
      <w:r w:rsidRPr="00E669F1">
        <w:rPr>
          <w:rFonts w:eastAsia="宋体"/>
          <w:bCs/>
          <w:sz w:val="22"/>
          <w:szCs w:val="22"/>
          <w:lang w:val="en-US" w:eastAsia="zh-CN"/>
        </w:rPr>
        <w:t>T</w:t>
      </w:r>
      <w:r w:rsidRPr="006A0E9D">
        <w:rPr>
          <w:rFonts w:eastAsia="宋体" w:hint="eastAsia"/>
          <w:bCs/>
          <w:sz w:val="22"/>
          <w:szCs w:val="22"/>
          <w:lang w:val="en-US" w:eastAsia="zh-CN"/>
        </w:rPr>
        <w:t xml:space="preserve">he </w:t>
      </w:r>
      <w:r w:rsidRPr="00E669F1">
        <w:rPr>
          <w:rFonts w:eastAsia="宋体"/>
          <w:bCs/>
          <w:sz w:val="22"/>
          <w:szCs w:val="22"/>
          <w:lang w:val="en-US" w:eastAsia="zh-CN"/>
        </w:rPr>
        <w:t xml:space="preserve">RAN1#100-e </w:t>
      </w:r>
      <w:r w:rsidRPr="006A0E9D">
        <w:rPr>
          <w:rFonts w:eastAsia="宋体" w:hint="eastAsia"/>
          <w:bCs/>
          <w:sz w:val="22"/>
          <w:szCs w:val="22"/>
          <w:lang w:val="en-US" w:eastAsia="zh-CN"/>
        </w:rPr>
        <w:t xml:space="preserve">agreement of UE measurement </w:t>
      </w:r>
      <w:r w:rsidRPr="00E669F1">
        <w:rPr>
          <w:rFonts w:eastAsia="宋体"/>
          <w:bCs/>
          <w:sz w:val="22"/>
          <w:szCs w:val="22"/>
          <w:lang w:val="en-US" w:eastAsia="zh-CN"/>
        </w:rPr>
        <w:t>behavior</w:t>
      </w:r>
      <w:r w:rsidRPr="006A0E9D">
        <w:rPr>
          <w:rFonts w:eastAsia="宋体" w:hint="eastAsia"/>
          <w:bCs/>
          <w:sz w:val="22"/>
          <w:szCs w:val="22"/>
          <w:lang w:val="en-US" w:eastAsia="zh-CN"/>
        </w:rPr>
        <w:t xml:space="preserve"> corresponding to SRS-RSRP measurement resource configuration should be captured in 38.214</w:t>
      </w:r>
      <w:r w:rsidRPr="00E669F1">
        <w:rPr>
          <w:rFonts w:eastAsia="宋体"/>
          <w:bCs/>
          <w:sz w:val="22"/>
          <w:szCs w:val="22"/>
          <w:lang w:val="en-US" w:eastAsia="zh-CN"/>
        </w:rPr>
        <w:t>.</w:t>
      </w:r>
    </w:p>
    <w:tbl>
      <w:tblPr>
        <w:tblStyle w:val="af9"/>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Malgun Gothic"/>
                <w:sz w:val="22"/>
                <w:lang w:val="en-US" w:eastAsia="ko-KR"/>
              </w:rPr>
            </w:pPr>
            <w:r w:rsidRPr="006A0E9D">
              <w:rPr>
                <w:rFonts w:eastAsia="Malgun Gothic"/>
                <w:sz w:val="22"/>
                <w:lang w:val="en-US"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DengXian"/>
                <w:b/>
                <w:i/>
                <w:sz w:val="22"/>
                <w:szCs w:val="22"/>
                <w:lang w:eastAsia="ko-KR"/>
              </w:rPr>
            </w:pPr>
            <w:r w:rsidRPr="006A0E9D">
              <w:rPr>
                <w:rFonts w:eastAsia="DengXian"/>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Gulim" w:hAnsi="Arial" w:cs="Arial"/>
                      <w:sz w:val="16"/>
                      <w:szCs w:val="16"/>
                      <w:lang w:val="en-US" w:eastAsia="ko-KR"/>
                    </w:rPr>
                  </w:pPr>
                  <w:r w:rsidRPr="00032238">
                    <w:rPr>
                      <w:rFonts w:ascii="Arial" w:eastAsia="Gulim" w:hAnsi="Arial" w:cs="Arial"/>
                      <w:sz w:val="16"/>
                      <w:szCs w:val="16"/>
                      <w:lang w:val="en-US"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6" w:author="만든 이"/>
                      <w:rFonts w:ascii="Arial" w:eastAsia="Gulim" w:hAnsi="Arial" w:cs="Arial"/>
                      <w:sz w:val="16"/>
                      <w:szCs w:val="16"/>
                      <w:lang w:val="en-US" w:eastAsia="ko-KR"/>
                    </w:rPr>
                  </w:pPr>
                  <w:r w:rsidRPr="00032238">
                    <w:rPr>
                      <w:rFonts w:ascii="Arial" w:eastAsia="Gulim" w:hAnsi="Arial" w:cs="Arial"/>
                      <w:sz w:val="16"/>
                      <w:szCs w:val="16"/>
                      <w:lang w:val="en-US" w:eastAsia="ko-KR"/>
                    </w:rPr>
                    <w:t>Reference subcarrier spacing for CLI-RSSI measurement</w:t>
                  </w:r>
                </w:p>
                <w:p w14:paraId="4657E395" w14:textId="77777777" w:rsidR="006A0E9D" w:rsidRPr="00032238" w:rsidRDefault="006A0E9D" w:rsidP="006A0E9D">
                  <w:pPr>
                    <w:rPr>
                      <w:rFonts w:ascii="Arial" w:eastAsia="Gulim" w:hAnsi="Arial" w:cs="Arial"/>
                      <w:sz w:val="16"/>
                      <w:szCs w:val="16"/>
                      <w:lang w:val="en-US" w:eastAsia="ko-KR"/>
                    </w:rPr>
                  </w:pPr>
                  <w:ins w:id="7" w:author="만든 이">
                    <w:r w:rsidRPr="00032238">
                      <w:rPr>
                        <w:rFonts w:ascii="Arial" w:eastAsia="Gulim" w:hAnsi="Arial" w:cs="Arial"/>
                        <w:sz w:val="16"/>
                        <w:szCs w:val="16"/>
                        <w:lang w:val="en-US"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Malgun Gothic"/>
                <w:sz w:val="22"/>
                <w:lang w:eastAsia="ko-KR"/>
              </w:rPr>
            </w:pPr>
          </w:p>
          <w:p w14:paraId="36199321" w14:textId="77777777" w:rsidR="006A0E9D" w:rsidRPr="006A0E9D" w:rsidRDefault="006A0E9D" w:rsidP="006A0E9D">
            <w:pPr>
              <w:rPr>
                <w:rFonts w:eastAsia="Malgun Gothic"/>
                <w:sz w:val="22"/>
                <w:lang w:eastAsia="en-US"/>
              </w:rPr>
            </w:pPr>
            <w:r w:rsidRPr="006A0E9D">
              <w:rPr>
                <w:rFonts w:eastAsia="DengXian"/>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SRS-RSRP measurement in TS38.214</w:t>
            </w:r>
          </w:p>
          <w:p w14:paraId="16F5672D" w14:textId="77777777" w:rsidR="006A0E9D" w:rsidRPr="006A0E9D" w:rsidRDefault="006A0E9D" w:rsidP="006A0E9D">
            <w:pPr>
              <w:spacing w:before="60" w:line="360" w:lineRule="atLeast"/>
              <w:jc w:val="both"/>
              <w:rPr>
                <w:rFonts w:eastAsia="Malgun Gothic"/>
                <w:sz w:val="22"/>
                <w:lang w:val="en-US" w:eastAsia="ko-KR"/>
              </w:rPr>
            </w:pPr>
            <w:r w:rsidRPr="006A0E9D">
              <w:rPr>
                <w:rFonts w:eastAsia="MS Mincho"/>
                <w:noProof/>
                <w:sz w:val="20"/>
                <w:lang w:eastAsia="en-US"/>
              </w:rPr>
              <w:lastRenderedPageBreak/>
              <w:t>============ Start of Text Proposal for TS38.214 [3] ==================</w:t>
            </w:r>
          </w:p>
          <w:p w14:paraId="5F83DD59" w14:textId="77777777" w:rsidR="006A0E9D" w:rsidRPr="006A0E9D" w:rsidRDefault="006A0E9D" w:rsidP="006A0E9D">
            <w:pPr>
              <w:keepNext/>
              <w:jc w:val="both"/>
              <w:outlineLvl w:val="3"/>
              <w:rPr>
                <w:rFonts w:eastAsia="Gulim"/>
                <w:b/>
                <w:bCs/>
                <w:color w:val="000000"/>
                <w:sz w:val="20"/>
                <w:lang w:val="x-none" w:eastAsia="en-US"/>
              </w:rPr>
            </w:pPr>
            <w:bookmarkStart w:id="8" w:name="_Toc36645521"/>
            <w:r w:rsidRPr="006A0E9D">
              <w:rPr>
                <w:rFonts w:eastAsia="MS Mincho"/>
                <w:b/>
                <w:bCs/>
                <w:color w:val="000000"/>
                <w:sz w:val="20"/>
                <w:lang w:eastAsia="en-US"/>
              </w:rPr>
              <w:t>5.1.6.4</w:t>
            </w:r>
            <w:r w:rsidRPr="006A0E9D">
              <w:rPr>
                <w:rFonts w:eastAsia="MS Mincho"/>
                <w:b/>
                <w:bCs/>
                <w:color w:val="000000"/>
                <w:sz w:val="20"/>
                <w:lang w:eastAsia="en-US"/>
              </w:rPr>
              <w:tab/>
              <w:t>SRS reception procedure for CLI</w:t>
            </w:r>
            <w:bookmarkEnd w:id="8"/>
          </w:p>
          <w:p w14:paraId="60CF7B6B" w14:textId="77777777" w:rsidR="006A0E9D" w:rsidRPr="006A0E9D" w:rsidRDefault="006A0E9D" w:rsidP="006A0E9D">
            <w:pPr>
              <w:jc w:val="both"/>
              <w:rPr>
                <w:rFonts w:eastAsia="MS Mincho"/>
                <w:sz w:val="20"/>
                <w:lang w:eastAsia="en-US"/>
              </w:rPr>
            </w:pPr>
            <w:r w:rsidRPr="006A0E9D">
              <w:rPr>
                <w:rFonts w:eastAsia="MS Mincho"/>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6A0E9D">
                <w:rPr>
                  <w:rFonts w:eastAsia="MS Mincho"/>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Malgun Gothic"/>
                <w:noProof/>
                <w:sz w:val="20"/>
                <w:lang w:val="en-US" w:eastAsia="ko-KR"/>
              </w:rPr>
            </w:pPr>
            <w:r w:rsidRPr="006A0E9D">
              <w:rPr>
                <w:rFonts w:eastAsia="MS Mincho"/>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afc"/>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afc"/>
        <w:numPr>
          <w:ilvl w:val="0"/>
          <w:numId w:val="24"/>
        </w:numPr>
        <w:spacing w:afterLines="50" w:after="120"/>
        <w:ind w:leftChars="0"/>
        <w:jc w:val="both"/>
        <w:rPr>
          <w:sz w:val="22"/>
          <w:lang w:val="en-US"/>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MS Mincho"/>
          <w:b/>
          <w:bCs/>
          <w:szCs w:val="24"/>
          <w:lang w:val="en-US"/>
        </w:rPr>
      </w:pPr>
      <w:r>
        <w:rPr>
          <w:rFonts w:eastAsia="MS Mincho"/>
          <w:b/>
          <w:bCs/>
          <w:szCs w:val="24"/>
          <w:lang w:val="en-US"/>
        </w:rPr>
        <w:t>Remaining issue for a</w:t>
      </w:r>
      <w:r w:rsidRPr="00E669F1">
        <w:rPr>
          <w:rFonts w:eastAsia="MS Mincho"/>
          <w:b/>
          <w:bCs/>
          <w:szCs w:val="24"/>
          <w:lang w:val="en-US"/>
        </w:rPr>
        <w:t>periodic CSI-RS triggering with beam switching timing of 224 and 336</w:t>
      </w:r>
    </w:p>
    <w:p w14:paraId="0B2AC49E" w14:textId="20EB685F" w:rsidR="00E669F1" w:rsidRDefault="00E669F1" w:rsidP="00E669F1">
      <w:pPr>
        <w:spacing w:afterLines="50" w:after="120"/>
        <w:jc w:val="both"/>
        <w:rPr>
          <w:sz w:val="22"/>
          <w:lang w:val="en-US"/>
        </w:rPr>
      </w:pPr>
      <w:r>
        <w:rPr>
          <w:rFonts w:hint="eastAsia"/>
          <w:sz w:val="22"/>
        </w:rPr>
        <w:t>In [</w:t>
      </w:r>
      <w:r>
        <w:rPr>
          <w:sz w:val="22"/>
        </w:rPr>
        <w:t>3</w:t>
      </w:r>
      <w:r>
        <w:rPr>
          <w:rFonts w:hint="eastAsia"/>
          <w:sz w:val="22"/>
        </w:rPr>
        <w:t xml:space="preserve">], </w:t>
      </w:r>
      <w:r>
        <w:rPr>
          <w:sz w:val="22"/>
          <w:lang w:val="en-US"/>
        </w:rPr>
        <w:t xml:space="preserve">the following remaining issue regarding </w:t>
      </w:r>
      <w:r w:rsidR="008A1D38">
        <w:rPr>
          <w:sz w:val="22"/>
          <w:lang w:val="en-US"/>
        </w:rPr>
        <w:t>aperiodic CSI-RS triggering with beam switching timing of 224 and 336</w:t>
      </w:r>
      <w:r>
        <w:rPr>
          <w:sz w:val="22"/>
          <w:lang w:val="en-US"/>
        </w:rPr>
        <w:t xml:space="preserve"> </w:t>
      </w:r>
      <w:r w:rsidR="008A1D38">
        <w:rPr>
          <w:sz w:val="22"/>
          <w:lang w:val="en-US"/>
        </w:rPr>
        <w:t>is</w:t>
      </w:r>
      <w:r>
        <w:rPr>
          <w:sz w:val="22"/>
          <w:lang w:val="en-US"/>
        </w:rPr>
        <w:t xml:space="preserve"> identified.</w:t>
      </w:r>
    </w:p>
    <w:p w14:paraId="02C599F9" w14:textId="1408CDC5" w:rsidR="00E669F1" w:rsidRPr="00901B73" w:rsidRDefault="00E81ABB" w:rsidP="00846045">
      <w:pPr>
        <w:pStyle w:val="afc"/>
        <w:numPr>
          <w:ilvl w:val="0"/>
          <w:numId w:val="14"/>
        </w:numPr>
        <w:spacing w:afterLines="50" w:after="120"/>
        <w:ind w:leftChars="0"/>
        <w:jc w:val="both"/>
        <w:rPr>
          <w:sz w:val="22"/>
          <w:lang w:val="en-US"/>
        </w:rPr>
      </w:pPr>
      <w:r>
        <w:rPr>
          <w:rFonts w:eastAsia="Malgun Gothic"/>
          <w:sz w:val="22"/>
          <w:lang w:val="en-US" w:eastAsia="ko-KR"/>
        </w:rPr>
        <w:t xml:space="preserve">Since </w:t>
      </w:r>
      <w:r w:rsidRPr="00E81ABB">
        <w:rPr>
          <w:rFonts w:eastAsia="Malgun Gothic"/>
          <w:sz w:val="22"/>
          <w:lang w:val="en-US" w:eastAsia="ko-KR"/>
        </w:rPr>
        <w:t>UE is not aware which functionality is supported by the gNB</w:t>
      </w:r>
      <w:r>
        <w:rPr>
          <w:rFonts w:eastAsia="Malgun Gothic"/>
          <w:sz w:val="22"/>
          <w:lang w:val="en-US" w:eastAsia="ko-KR"/>
        </w:rPr>
        <w:t>,</w:t>
      </w:r>
      <w:r w:rsidRPr="00E81ABB">
        <w:rPr>
          <w:rFonts w:eastAsia="Malgun Gothic"/>
          <w:sz w:val="22"/>
          <w:lang w:val="en-US" w:eastAsia="ko-KR"/>
        </w:rPr>
        <w:t xml:space="preserve"> </w:t>
      </w:r>
      <w:r>
        <w:rPr>
          <w:rFonts w:eastAsia="Malgun Gothic"/>
          <w:sz w:val="22"/>
          <w:lang w:val="en-US" w:eastAsia="ko-KR"/>
        </w:rPr>
        <w:t>n</w:t>
      </w:r>
      <w:r w:rsidR="008A1D38">
        <w:rPr>
          <w:rFonts w:eastAsia="Malgun Gothic"/>
          <w:sz w:val="22"/>
          <w:lang w:val="en-US" w:eastAsia="ko-KR"/>
        </w:rPr>
        <w:t xml:space="preserve">ew Rel-16 UE capability signaling for indicating </w:t>
      </w:r>
      <w:r w:rsidR="008A1D38" w:rsidRPr="008A1D38">
        <w:rPr>
          <w:rFonts w:eastAsia="Malgun Gothic"/>
          <w:sz w:val="22"/>
          <w:lang w:val="en-US" w:eastAsia="ko-KR"/>
        </w:rPr>
        <w:t>beam switching timing of 224 and 336</w:t>
      </w:r>
      <w:r w:rsidR="008A1D38">
        <w:rPr>
          <w:rFonts w:eastAsia="Malgun Gothic"/>
          <w:sz w:val="22"/>
          <w:lang w:val="en-US" w:eastAsia="ko-KR"/>
        </w:rPr>
        <w:t xml:space="preserve"> should be introduced while </w:t>
      </w:r>
      <w:r w:rsidR="008A1D38" w:rsidRPr="008A1D38">
        <w:rPr>
          <w:rFonts w:eastAsia="Malgun Gothic"/>
          <w:sz w:val="22"/>
          <w:lang w:val="en-US" w:eastAsia="ko-KR"/>
        </w:rPr>
        <w:t xml:space="preserve">Rel-15 capability and UE behavior </w:t>
      </w:r>
      <w:r w:rsidR="008A1D38">
        <w:rPr>
          <w:rFonts w:eastAsia="Malgun Gothic"/>
          <w:sz w:val="22"/>
          <w:lang w:val="en-US" w:eastAsia="ko-KR"/>
        </w:rPr>
        <w:t xml:space="preserve">should be </w:t>
      </w:r>
      <w:r w:rsidR="008A1D38" w:rsidRPr="008A1D38">
        <w:rPr>
          <w:rFonts w:eastAsia="Malgun Gothic"/>
          <w:sz w:val="22"/>
          <w:lang w:val="en-US" w:eastAsia="ko-KR"/>
        </w:rPr>
        <w:t>unchanged</w:t>
      </w:r>
      <w:r w:rsidR="008A1D38">
        <w:rPr>
          <w:rFonts w:eastAsia="Malgun Gothic"/>
          <w:sz w:val="22"/>
          <w:lang w:val="en-US" w:eastAsia="ko-KR"/>
        </w:rPr>
        <w:t xml:space="preserve">. </w:t>
      </w:r>
      <w:r w:rsidR="008A1D38" w:rsidRPr="00E669F1">
        <w:rPr>
          <w:rFonts w:eastAsia="宋体"/>
          <w:bCs/>
          <w:sz w:val="22"/>
          <w:szCs w:val="22"/>
          <w:lang w:val="en-US" w:eastAsia="zh-CN"/>
        </w:rPr>
        <w:t>RAN1 should send LS to RAN2 for updating</w:t>
      </w:r>
      <w:r w:rsidR="008A1D38">
        <w:rPr>
          <w:rFonts w:eastAsia="宋体"/>
          <w:bCs/>
          <w:sz w:val="22"/>
          <w:szCs w:val="22"/>
          <w:lang w:val="en-US" w:eastAsia="zh-CN"/>
        </w:rPr>
        <w:t xml:space="preserve"> previous RAN1 agreement on this enhancement.</w:t>
      </w:r>
    </w:p>
    <w:tbl>
      <w:tblPr>
        <w:tblStyle w:val="af9"/>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10" w:name="_Hlk37614339"/>
            <w:r>
              <w:rPr>
                <w:sz w:val="22"/>
                <w:szCs w:val="22"/>
              </w:rPr>
              <w:t>UE is not aware which functionality is supported by the gNB</w:t>
            </w:r>
            <w:bookmarkEnd w:id="10"/>
            <w:r>
              <w:rPr>
                <w:sz w:val="22"/>
                <w:szCs w:val="22"/>
              </w:rPr>
              <w:t xml:space="preserve">. Due to such uncertainty UE is unlikely to report 224 or 336 values using Rel-15 capability to ensure backward compatibility for the “old” gNB potentially not supporting UE behaviour for beam switching timing of 224 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afc"/>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gNB. Such approach was not recommended by RAN2 in the LS [4]. As the result ambiguity may occur on the actually assumed threshold for </w:t>
            </w:r>
            <w:r>
              <w:rPr>
                <w:sz w:val="22"/>
                <w:szCs w:val="22"/>
              </w:rPr>
              <w:lastRenderedPageBreak/>
              <w:t xml:space="preserve">aperiodic CSI-RS, if UE in Rel-15 indicates </w:t>
            </w:r>
            <w:r w:rsidRPr="00041915">
              <w:rPr>
                <w:i/>
                <w:iCs/>
                <w:sz w:val="22"/>
                <w:szCs w:val="22"/>
              </w:rPr>
              <w:t>beamSwitchTiming</w:t>
            </w:r>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r w:rsidRPr="00041915">
              <w:rPr>
                <w:i/>
                <w:iCs/>
                <w:sz w:val="22"/>
                <w:szCs w:val="22"/>
              </w:rPr>
              <w:t>beamSwitchTiming</w:t>
            </w:r>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t>Proposal</w:t>
            </w:r>
            <w:r>
              <w:rPr>
                <w:sz w:val="22"/>
                <w:szCs w:val="22"/>
              </w:rPr>
              <w:t xml:space="preserve">: </w:t>
            </w:r>
          </w:p>
          <w:p w14:paraId="57A6D906" w14:textId="77777777" w:rsidR="008A1D38" w:rsidRPr="00224289" w:rsidRDefault="008A1D38" w:rsidP="00846045">
            <w:pPr>
              <w:pStyle w:val="afc"/>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afc"/>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afc"/>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af9"/>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rPr>
                      <w:szCs w:val="24"/>
                    </w:rPr>
                  </w:pPr>
                  <w:r w:rsidRPr="00CA2A7A">
                    <w:rPr>
                      <w:szCs w:val="24"/>
                    </w:rPr>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NZP-CSI-RS-ResourceSet</w:t>
                  </w:r>
                  <w:r w:rsidRPr="00CA2A7A">
                    <w:rPr>
                      <w:color w:val="000000" w:themeColor="text1"/>
                    </w:rPr>
                    <w:t xml:space="preserve"> configured without higher layer parameter </w:t>
                  </w:r>
                  <w:r w:rsidRPr="00CA2A7A">
                    <w:rPr>
                      <w:i/>
                      <w:color w:val="000000" w:themeColor="text1"/>
                    </w:rPr>
                    <w:t>trs-Info</w:t>
                  </w:r>
                  <w:r w:rsidRPr="00CA2A7A">
                    <w:rPr>
                      <w:color w:val="000000" w:themeColor="text1"/>
                    </w:rPr>
                    <w:t xml:space="preserve"> is smaller than the UE reported threshold </w:t>
                  </w:r>
                  <w:r w:rsidRPr="00CA2A7A">
                    <w:rPr>
                      <w:i/>
                    </w:rPr>
                    <w:t xml:space="preserve">beamSwitchTiming,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rPr>
                      <w:lang w:val="en-US"/>
                    </w:rPr>
                  </w:pPr>
                  <w:r w:rsidRPr="00CA2A7A">
                    <w:rPr>
                      <w:lang w:val="en-US"/>
                    </w:rPr>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CA2A7A">
                    <w:rPr>
                      <w:i/>
                    </w:rPr>
                    <w:t xml:space="preserve">timeDurationForQCL, </w:t>
                  </w:r>
                  <w:r w:rsidRPr="00CA2A7A">
                    <w:t xml:space="preserve">as defined in [13, TS 38.306], aperiodic CSI-RS scheduled with offset larger than or equal to the UE reported threshold </w:t>
                  </w:r>
                  <w:r w:rsidRPr="00CA2A7A">
                    <w:rPr>
                      <w:i/>
                    </w:rPr>
                    <w:t>beamSwitchTiming</w:t>
                  </w:r>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r w:rsidRPr="00CA2A7A">
                    <w:rPr>
                      <w:lang w:val="en-US"/>
                    </w:rPr>
                    <w:t>;</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r w:rsidRPr="00CA2A7A">
                    <w:rPr>
                      <w:i/>
                    </w:rPr>
                    <w:t>controlResourceSetId</w:t>
                  </w:r>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rPr>
                      <w:lang w:val="en-US"/>
                    </w:rPr>
                    <w:t>-</w:t>
                  </w:r>
                  <w:r w:rsidRPr="00CA2A7A">
                    <w:rPr>
                      <w:lang w:val="en-US"/>
                    </w:rPr>
                    <w:tab/>
                  </w:r>
                  <w:r w:rsidRPr="00CA2A7A">
                    <w:t xml:space="preserve">If the scheduling offset between the last symbol of the PDCCH carrying the triggering DCI and the first symbol of the aperiodic CSI-RS resources is equal to or greater than the UE reported threshold </w:t>
                  </w:r>
                  <w:r w:rsidRPr="00CA2A7A">
                    <w:rPr>
                      <w:i/>
                    </w:rPr>
                    <w:t>beamSwitchTiming</w:t>
                  </w:r>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w:t>
                  </w:r>
                  <w:r w:rsidRPr="00CA2A7A">
                    <w:lastRenderedPageBreak/>
                    <w:t>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t>beamSwitchTiming-16</w:t>
                  </w:r>
                </w:p>
                <w:p w14:paraId="3EEC5634" w14:textId="77777777" w:rsidR="008A1D38" w:rsidRPr="00C202D9" w:rsidRDefault="008A1D38" w:rsidP="008A1D38">
                  <w:pPr>
                    <w:pStyle w:val="TAL"/>
                    <w:rPr>
                      <w:i/>
                      <w:szCs w:val="18"/>
                    </w:rPr>
                  </w:pPr>
                  <w:r w:rsidRPr="00C64D54">
                    <w:rPr>
                      <w:color w:val="FF0000"/>
                      <w:szCs w:val="18"/>
                    </w:rPr>
                    <w:t>beamSwitchTiming-16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r w:rsidRPr="00042DE9">
                    <w:rPr>
                      <w:i/>
                      <w:color w:val="FF0000"/>
                      <w:szCs w:val="18"/>
                    </w:rPr>
                    <w:t xml:space="preserve">beamSwitchTiming </w:t>
                  </w:r>
                  <w:r w:rsidRPr="00042DE9">
                    <w:rPr>
                      <w:iCs/>
                      <w:color w:val="FF0000"/>
                      <w:szCs w:val="18"/>
                    </w:rPr>
                    <w:t xml:space="preserve">for the same </w:t>
                  </w:r>
                  <w:r w:rsidRPr="00C202D9">
                    <w:rPr>
                      <w:iCs/>
                      <w:color w:val="FF0000"/>
                      <w:szCs w:val="18"/>
                    </w:rPr>
                    <w:t>band shall</w:t>
                  </w:r>
                  <w:r>
                    <w:rPr>
                      <w:iCs/>
                      <w:color w:val="FF0000"/>
                      <w:szCs w:val="18"/>
                    </w:rPr>
                    <w:t xml:space="preserve"> set </w:t>
                  </w:r>
                  <w:r w:rsidRPr="00042DE9">
                    <w:rPr>
                      <w:i/>
                      <w:color w:val="FF0000"/>
                      <w:szCs w:val="18"/>
                    </w:rPr>
                    <w:t>beamSwitchTiming</w:t>
                  </w:r>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lang w:val="en-US"/>
        </w:rPr>
      </w:pPr>
    </w:p>
    <w:p w14:paraId="300B7AE6" w14:textId="26267F41" w:rsidR="00033D72" w:rsidRPr="00E669F1" w:rsidRDefault="00033D72" w:rsidP="00A91D01">
      <w:pPr>
        <w:spacing w:afterLines="50" w:after="120"/>
        <w:jc w:val="both"/>
        <w:rPr>
          <w:sz w:val="22"/>
          <w:lang w:val="en-US"/>
        </w:rPr>
      </w:pPr>
      <w:r>
        <w:rPr>
          <w:rFonts w:hint="eastAsia"/>
          <w:sz w:val="22"/>
          <w:lang w:val="en-US"/>
        </w:rPr>
        <w:t>I</w:t>
      </w:r>
      <w:r>
        <w:rPr>
          <w:sz w:val="22"/>
          <w:lang w:val="en-US"/>
        </w:rPr>
        <w:t xml:space="preserve">n AI7.2.11.12, there are several contributions discussing the necessity of new Rel-16 capability </w:t>
      </w:r>
      <w:r w:rsidRPr="005D55CB">
        <w:rPr>
          <w:sz w:val="22"/>
          <w:lang w:val="en-US"/>
        </w:rPr>
        <w:t>for indicating beam switching timing of 224 and 336</w:t>
      </w:r>
      <w:r>
        <w:rPr>
          <w:sz w:val="22"/>
          <w:lang w:val="en-US"/>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lang w:val="en-US"/>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1BD44F46" w14:textId="6D2C0DFD" w:rsidR="005D55CB" w:rsidRPr="005D55CB" w:rsidRDefault="005D55CB" w:rsidP="00846045">
      <w:pPr>
        <w:pStyle w:val="afc"/>
        <w:numPr>
          <w:ilvl w:val="0"/>
          <w:numId w:val="25"/>
        </w:numPr>
        <w:spacing w:afterLines="50" w:after="120"/>
        <w:ind w:leftChars="0"/>
        <w:jc w:val="both"/>
        <w:rPr>
          <w:sz w:val="22"/>
          <w:lang w:val="en-US"/>
        </w:rPr>
      </w:pPr>
      <w:r w:rsidRPr="005D55CB">
        <w:rPr>
          <w:sz w:val="22"/>
          <w:lang w:val="en-US"/>
        </w:rPr>
        <w:t>Whether/how to introduce new Rel-16 capability for indicating beam switching timing of 224 and 336</w:t>
      </w:r>
    </w:p>
    <w:p w14:paraId="39BC6BC9" w14:textId="6AAF5C44" w:rsidR="005D55CB" w:rsidRDefault="005D55CB" w:rsidP="00A91D01">
      <w:pPr>
        <w:spacing w:afterLines="50" w:after="120"/>
        <w:jc w:val="both"/>
        <w:rPr>
          <w:sz w:val="22"/>
        </w:rPr>
      </w:pP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MS Mincho"/>
          <w:b/>
          <w:bCs/>
          <w:szCs w:val="24"/>
          <w:lang w:val="en-US"/>
        </w:rPr>
      </w:pPr>
      <w:r>
        <w:rPr>
          <w:rFonts w:eastAsia="MS Mincho"/>
          <w:b/>
          <w:bCs/>
          <w:szCs w:val="24"/>
          <w:lang w:val="en-US"/>
        </w:rPr>
        <w:t>Remaining issue for half duplex operation in CA</w:t>
      </w:r>
    </w:p>
    <w:p w14:paraId="04479CDF" w14:textId="6A1CDC93" w:rsidR="00211FE3" w:rsidRDefault="00211FE3" w:rsidP="00A91D01">
      <w:pPr>
        <w:spacing w:afterLines="50" w:after="120"/>
        <w:jc w:val="both"/>
        <w:rPr>
          <w:sz w:val="22"/>
          <w:lang w:val="en-US"/>
        </w:rPr>
      </w:pPr>
      <w:r>
        <w:rPr>
          <w:sz w:val="22"/>
          <w:lang w:val="en-US"/>
        </w:rPr>
        <w:t>In [</w:t>
      </w:r>
      <w:r w:rsidR="008A1D38">
        <w:rPr>
          <w:sz w:val="22"/>
          <w:lang w:val="en-US"/>
        </w:rPr>
        <w:t>4</w:t>
      </w:r>
      <w:r>
        <w:rPr>
          <w:sz w:val="22"/>
          <w:lang w:val="en-US"/>
        </w:rPr>
        <w:t>], the following remaining issue</w:t>
      </w:r>
      <w:r w:rsidR="00294987">
        <w:rPr>
          <w:sz w:val="22"/>
          <w:lang w:val="en-US"/>
        </w:rPr>
        <w:t>s</w:t>
      </w:r>
      <w:r>
        <w:rPr>
          <w:sz w:val="22"/>
          <w:lang w:val="en-US"/>
        </w:rPr>
        <w:t xml:space="preserve"> regarding half duplex operation in CA </w:t>
      </w:r>
      <w:r w:rsidR="00294987">
        <w:rPr>
          <w:sz w:val="22"/>
          <w:lang w:val="en-US"/>
        </w:rPr>
        <w:t>are</w:t>
      </w:r>
      <w:r>
        <w:rPr>
          <w:sz w:val="22"/>
          <w:lang w:val="en-US"/>
        </w:rPr>
        <w:t xml:space="preserve"> identified.</w:t>
      </w:r>
    </w:p>
    <w:p w14:paraId="693BD9CC" w14:textId="68FB4EC4" w:rsidR="00E07B1D" w:rsidRDefault="00E07B1D" w:rsidP="00846045">
      <w:pPr>
        <w:pStyle w:val="afc"/>
        <w:numPr>
          <w:ilvl w:val="0"/>
          <w:numId w:val="14"/>
        </w:numPr>
        <w:spacing w:afterLines="50" w:after="120"/>
        <w:ind w:leftChars="0"/>
        <w:jc w:val="both"/>
        <w:rPr>
          <w:sz w:val="22"/>
          <w:lang w:val="en-US"/>
        </w:rPr>
      </w:pPr>
      <w:r>
        <w:rPr>
          <w:sz w:val="22"/>
          <w:lang w:val="en-US"/>
        </w:rPr>
        <w:t>T</w:t>
      </w:r>
      <w:r w:rsidRPr="00E07B1D">
        <w:rPr>
          <w:sz w:val="22"/>
          <w:lang w:val="en-US"/>
        </w:rPr>
        <w:t>he</w:t>
      </w:r>
      <w:r w:rsidR="00294987">
        <w:rPr>
          <w:sz w:val="22"/>
          <w:lang w:val="en-US"/>
        </w:rPr>
        <w:t xml:space="preserve"> agreement that </w:t>
      </w:r>
      <w:r w:rsidR="00294987" w:rsidRPr="00294987">
        <w:rPr>
          <w:sz w:val="22"/>
          <w:lang w:val="en-US"/>
        </w:rPr>
        <w:t>half-duplex CA UE determines reference cell per symbol as a cell with the lowest ID among multiple serving cells in a band or band combination having direction determined by RRC D/U or semi SFI D/U</w:t>
      </w:r>
      <w:r w:rsidR="00294987">
        <w:rPr>
          <w:sz w:val="22"/>
          <w:lang w:val="en-US"/>
        </w:rPr>
        <w:t xml:space="preserve"> is not correctly reflected and the meaning of reference cell has changed.</w:t>
      </w:r>
    </w:p>
    <w:p w14:paraId="619C683B" w14:textId="33D10FAB" w:rsidR="00294987" w:rsidRDefault="00294987" w:rsidP="00846045">
      <w:pPr>
        <w:pStyle w:val="afc"/>
        <w:numPr>
          <w:ilvl w:val="0"/>
          <w:numId w:val="14"/>
        </w:numPr>
        <w:spacing w:afterLines="50" w:after="120"/>
        <w:ind w:leftChars="0"/>
        <w:jc w:val="both"/>
        <w:rPr>
          <w:sz w:val="22"/>
          <w:lang w:val="en-US"/>
        </w:rPr>
      </w:pPr>
      <w:r>
        <w:rPr>
          <w:sz w:val="22"/>
          <w:lang w:val="en-US"/>
        </w:rPr>
        <w:t>Only one “and” exists in the “if” conditions, and the last condition should be satisfied for all the multiple serving cells.</w:t>
      </w:r>
    </w:p>
    <w:p w14:paraId="7652EB4F" w14:textId="35A6A02B" w:rsidR="00FE0959" w:rsidRDefault="00FE0959" w:rsidP="00846045">
      <w:pPr>
        <w:pStyle w:val="afc"/>
        <w:numPr>
          <w:ilvl w:val="0"/>
          <w:numId w:val="14"/>
        </w:numPr>
        <w:spacing w:afterLines="50" w:after="120"/>
        <w:ind w:leftChars="0"/>
        <w:jc w:val="both"/>
        <w:rPr>
          <w:sz w:val="22"/>
          <w:lang w:val="en-US"/>
        </w:rPr>
      </w:pPr>
      <w:r>
        <w:rPr>
          <w:sz w:val="22"/>
          <w:lang w:val="en-US"/>
        </w:rPr>
        <w:t>W</w:t>
      </w:r>
      <w:r w:rsidRPr="00FE0959">
        <w:rPr>
          <w:sz w:val="22"/>
          <w:lang w:val="en-US"/>
        </w:rPr>
        <w:t>hen transmission directions of multiple other cells are not aligned, UE cannot determine to follow the transmission direction of which cell</w:t>
      </w:r>
      <w:r>
        <w:rPr>
          <w:sz w:val="22"/>
          <w:lang w:val="en-US"/>
        </w:rPr>
        <w:t>.</w:t>
      </w:r>
    </w:p>
    <w:p w14:paraId="545B6F35" w14:textId="55520607" w:rsidR="00FE0959" w:rsidRPr="00E07B1D" w:rsidRDefault="00FE0959" w:rsidP="00846045">
      <w:pPr>
        <w:pStyle w:val="afc"/>
        <w:numPr>
          <w:ilvl w:val="0"/>
          <w:numId w:val="14"/>
        </w:numPr>
        <w:spacing w:afterLines="50" w:after="120"/>
        <w:ind w:leftChars="0"/>
        <w:jc w:val="both"/>
        <w:rPr>
          <w:sz w:val="22"/>
          <w:lang w:val="en-US"/>
        </w:rPr>
      </w:pPr>
      <w:r>
        <w:rPr>
          <w:sz w:val="22"/>
          <w:lang w:val="en-US"/>
        </w:rPr>
        <w:t>T</w:t>
      </w:r>
      <w:r w:rsidRPr="00FE0959">
        <w:rPr>
          <w:sz w:val="22"/>
          <w:lang w:val="en-US"/>
        </w:rPr>
        <w:t>he agreements for inter-band CA case are not correctly captured in the specification.</w:t>
      </w:r>
    </w:p>
    <w:tbl>
      <w:tblPr>
        <w:tblStyle w:val="af9"/>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According to the agreement, half-duplex</w:t>
            </w:r>
            <w:r w:rsidRPr="00294987">
              <w:rPr>
                <w:rFonts w:eastAsia="Times New Roman"/>
                <w:sz w:val="20"/>
                <w:lang w:val="en-US" w:eastAsia="en-US"/>
              </w:rPr>
              <w:t xml:space="preserve"> CA UE determines reference cell per symbol as a cell </w:t>
            </w:r>
            <w:bookmarkStart w:id="11" w:name="OLE_LINK6"/>
            <w:bookmarkStart w:id="12" w:name="OLE_LINK7"/>
            <w:r w:rsidRPr="00294987">
              <w:rPr>
                <w:rFonts w:eastAsia="Times New Roman"/>
                <w:sz w:val="20"/>
                <w:lang w:val="en-US" w:eastAsia="en-US"/>
              </w:rPr>
              <w:t>with the lowest ID among multiple serving cells</w:t>
            </w:r>
            <w:bookmarkEnd w:id="11"/>
            <w:bookmarkEnd w:id="12"/>
            <w:r w:rsidRPr="00294987">
              <w:rPr>
                <w:rFonts w:eastAsia="Times New Roman"/>
                <w:sz w:val="20"/>
                <w:lang w:val="en-US" w:eastAsia="en-US"/>
              </w:rPr>
              <w:t xml:space="preserve"> in a band or band combination having direction determined by RRC D/U or semi SFI D/U</w:t>
            </w:r>
            <w:r w:rsidRPr="00294987">
              <w:rPr>
                <w:rFonts w:eastAsia="宋体" w:hint="eastAsia"/>
                <w:sz w:val="20"/>
                <w:lang w:val="en-US"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val="en-US" w:eastAsia="en-US"/>
              </w:rPr>
              <w:t xml:space="preserve">need </w:t>
            </w:r>
            <w:r w:rsidRPr="00294987">
              <w:rPr>
                <w:rFonts w:eastAsia="宋体" w:hint="eastAsia"/>
                <w:sz w:val="21"/>
                <w:szCs w:val="21"/>
                <w:lang w:val="en-US" w:eastAsia="zh-CN"/>
              </w:rPr>
              <w:t>of</w:t>
            </w:r>
            <w:r w:rsidRPr="00294987">
              <w:rPr>
                <w:rFonts w:eastAsia="Times New Roman"/>
                <w:sz w:val="21"/>
                <w:szCs w:val="21"/>
                <w:lang w:val="en-US" w:eastAsia="en-US"/>
              </w:rPr>
              <w:t xml:space="preserve"> resolv</w:t>
            </w:r>
            <w:r w:rsidRPr="00294987">
              <w:rPr>
                <w:rFonts w:eastAsia="宋体" w:hint="eastAsia"/>
                <w:sz w:val="21"/>
                <w:szCs w:val="21"/>
                <w:lang w:val="en-US" w:eastAsia="zh-CN"/>
              </w:rPr>
              <w:t>ing</w:t>
            </w:r>
            <w:r w:rsidRPr="00294987">
              <w:rPr>
                <w:rFonts w:eastAsia="Times New Roman"/>
                <w:sz w:val="21"/>
                <w:szCs w:val="21"/>
                <w:lang w:val="en-US" w:eastAsia="en-US"/>
              </w:rPr>
              <w:t xml:space="preserve"> the conflict among other cells</w:t>
            </w:r>
            <w:r w:rsidRPr="00294987">
              <w:rPr>
                <w:rFonts w:eastAsia="宋体" w:hint="eastAsia"/>
                <w:sz w:val="21"/>
                <w:szCs w:val="21"/>
                <w:lang w:val="en-US" w:eastAsia="zh-CN"/>
              </w:rPr>
              <w:t xml:space="preserve">, the reference cell should always have a </w:t>
            </w:r>
            <w:r w:rsidRPr="00294987">
              <w:rPr>
                <w:rFonts w:eastAsia="Times New Roman"/>
                <w:sz w:val="20"/>
                <w:lang w:val="en-US" w:eastAsia="en-US"/>
              </w:rPr>
              <w:t>direction determined by RRC D/U or semi SFI D/U</w:t>
            </w:r>
            <w:r w:rsidRPr="00294987">
              <w:rPr>
                <w:rFonts w:eastAsia="宋体" w:hint="eastAsia"/>
                <w:sz w:val="20"/>
                <w:lang w:val="en-US" w:eastAsia="zh-CN"/>
              </w:rPr>
              <w:t xml:space="preserve">. </w:t>
            </w:r>
          </w:p>
          <w:p w14:paraId="27B00888"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 xml:space="preserve">In addition, the four conditions for reference cell determination should be satisfied at the same time but only one </w:t>
            </w:r>
            <w:r w:rsidRPr="00294987">
              <w:rPr>
                <w:rFonts w:eastAsia="宋体"/>
                <w:sz w:val="20"/>
                <w:lang w:val="en-US" w:eastAsia="zh-CN"/>
              </w:rPr>
              <w:t>‘</w:t>
            </w:r>
            <w:r w:rsidRPr="00294987">
              <w:rPr>
                <w:rFonts w:eastAsia="宋体" w:hint="eastAsia"/>
                <w:sz w:val="20"/>
                <w:lang w:val="en-US" w:eastAsia="zh-CN"/>
              </w:rPr>
              <w:t>and</w:t>
            </w:r>
            <w:r w:rsidRPr="00294987">
              <w:rPr>
                <w:rFonts w:eastAsia="宋体"/>
                <w:sz w:val="20"/>
                <w:lang w:val="en-US" w:eastAsia="zh-CN"/>
              </w:rPr>
              <w:t>’</w:t>
            </w:r>
            <w:r w:rsidRPr="00294987">
              <w:rPr>
                <w:rFonts w:eastAsia="宋体" w:hint="eastAsia"/>
                <w:sz w:val="20"/>
                <w:lang w:val="en-US" w:eastAsia="zh-CN"/>
              </w:rPr>
              <w:t xml:space="preserve"> exists in the if conditions. Meanwhile, the last condition for reference cell determination should be satisfied for all the multiple serving cells. The same issue also exist in other if conditions for half-duplex operation in CA.</w:t>
            </w:r>
          </w:p>
          <w:p w14:paraId="27441BC1"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 xml:space="preserve">Hence, </w:t>
            </w:r>
            <w:r w:rsidRPr="00294987">
              <w:rPr>
                <w:rFonts w:eastAsia="宋体" w:hint="eastAsia"/>
                <w:sz w:val="20"/>
                <w:lang w:eastAsia="zh-CN"/>
              </w:rPr>
              <w:t>a</w:t>
            </w:r>
            <w:r w:rsidRPr="00294987">
              <w:rPr>
                <w:rFonts w:eastAsia="宋体" w:hint="eastAsia"/>
                <w:sz w:val="20"/>
                <w:lang w:eastAsia="en-US"/>
              </w:rPr>
              <w:t xml:space="preserve"> text proposal is provided for 38.213 section 11.1</w:t>
            </w:r>
            <w:r w:rsidRPr="00294987">
              <w:rPr>
                <w:rFonts w:eastAsia="宋体" w:hint="eastAsia"/>
                <w:sz w:val="20"/>
                <w:lang w:val="en-US"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val="en-US" w:eastAsia="zh-CN"/>
              </w:rPr>
            </w:pPr>
            <w:r w:rsidRPr="00294987">
              <w:rPr>
                <w:rFonts w:eastAsia="Times New Roman"/>
                <w:b/>
                <w:i/>
                <w:iCs/>
                <w:sz w:val="20"/>
                <w:lang w:val="en-US" w:eastAsia="zh-CN"/>
              </w:rPr>
              <w:t xml:space="preserve">Proposal </w:t>
            </w:r>
            <w:r w:rsidRPr="00294987">
              <w:rPr>
                <w:rFonts w:eastAsia="宋体" w:hint="eastAsia"/>
                <w:b/>
                <w:i/>
                <w:iCs/>
                <w:sz w:val="20"/>
                <w:lang w:val="en-US" w:eastAsia="zh-CN"/>
              </w:rPr>
              <w:t>1</w:t>
            </w:r>
            <w:r w:rsidRPr="00294987">
              <w:rPr>
                <w:rFonts w:eastAsia="Times New Roman"/>
                <w:b/>
                <w:i/>
                <w:iCs/>
                <w:sz w:val="20"/>
                <w:lang w:val="en-US" w:eastAsia="zh-CN"/>
              </w:rPr>
              <w:t xml:space="preserve">: </w:t>
            </w:r>
            <w:r w:rsidRPr="00294987">
              <w:rPr>
                <w:rFonts w:eastAsia="宋体" w:hint="eastAsia"/>
                <w:b/>
                <w:i/>
                <w:iCs/>
                <w:sz w:val="20"/>
                <w:lang w:val="en-US" w:eastAsia="zh-CN"/>
              </w:rPr>
              <w:t>Adopt</w:t>
            </w:r>
            <w:r w:rsidRPr="00294987">
              <w:rPr>
                <w:rFonts w:eastAsia="Times New Roman"/>
                <w:b/>
                <w:i/>
                <w:iCs/>
                <w:sz w:val="20"/>
                <w:lang w:val="en-US" w:eastAsia="zh-CN"/>
              </w:rPr>
              <w:t xml:space="preserve"> the following correction</w:t>
            </w:r>
            <w:r w:rsidRPr="00294987">
              <w:rPr>
                <w:rFonts w:eastAsia="宋体" w:hint="eastAsia"/>
                <w:b/>
                <w:i/>
                <w:iCs/>
                <w:sz w:val="20"/>
                <w:lang w:val="en-US" w:eastAsia="zh-CN"/>
              </w:rPr>
              <w:t>s</w:t>
            </w:r>
            <w:r w:rsidRPr="00294987">
              <w:rPr>
                <w:rFonts w:eastAsia="Times New Roman"/>
                <w:b/>
                <w:i/>
                <w:iCs/>
                <w:sz w:val="20"/>
                <w:lang w:val="en-US" w:eastAsia="zh-CN"/>
              </w:rPr>
              <w:t xml:space="preserve"> </w:t>
            </w:r>
            <w:r w:rsidRPr="00294987">
              <w:rPr>
                <w:rFonts w:eastAsia="宋体" w:hint="eastAsia"/>
                <w:b/>
                <w:i/>
                <w:iCs/>
                <w:sz w:val="20"/>
                <w:lang w:val="en-US" w:eastAsia="zh-CN"/>
              </w:rPr>
              <w:t xml:space="preserve">for reference cell determination </w:t>
            </w:r>
            <w:r w:rsidRPr="00294987">
              <w:rPr>
                <w:rFonts w:eastAsia="Times New Roman"/>
                <w:b/>
                <w:i/>
                <w:iCs/>
                <w:sz w:val="20"/>
                <w:lang w:val="en-US" w:eastAsia="zh-CN"/>
              </w:rPr>
              <w:t xml:space="preserve">to the </w:t>
            </w:r>
            <w:bookmarkStart w:id="13" w:name="OLE_LINK3"/>
            <w:bookmarkStart w:id="14" w:name="OLE_LINK4"/>
            <w:r w:rsidRPr="00294987">
              <w:rPr>
                <w:rFonts w:eastAsia="宋体" w:hint="eastAsia"/>
                <w:b/>
                <w:i/>
                <w:iCs/>
                <w:sz w:val="20"/>
                <w:lang w:val="en-US" w:eastAsia="zh-CN"/>
              </w:rPr>
              <w:t>h</w:t>
            </w:r>
            <w:r w:rsidRPr="00294987">
              <w:rPr>
                <w:rFonts w:eastAsia="Times New Roman"/>
                <w:b/>
                <w:i/>
                <w:iCs/>
                <w:sz w:val="20"/>
                <w:lang w:val="en-US" w:eastAsia="zh-CN"/>
              </w:rPr>
              <w:t>alf-duplex operation in CA</w:t>
            </w:r>
            <w:bookmarkEnd w:id="13"/>
            <w:bookmarkEnd w:id="14"/>
            <w:r w:rsidRPr="00294987">
              <w:rPr>
                <w:rFonts w:eastAsia="Times New Roman"/>
                <w:b/>
                <w:i/>
                <w:iCs/>
                <w:sz w:val="20"/>
                <w:lang w:val="en-US" w:eastAsia="zh-CN"/>
              </w:rPr>
              <w:t>.</w:t>
            </w:r>
          </w:p>
          <w:p w14:paraId="6BD95F45" w14:textId="77777777" w:rsidR="00294987" w:rsidRPr="00294987" w:rsidRDefault="00294987" w:rsidP="00294987">
            <w:pPr>
              <w:spacing w:afterLines="50" w:after="120"/>
              <w:jc w:val="both"/>
              <w:rPr>
                <w:rFonts w:eastAsia="宋体"/>
                <w:color w:val="FF0000"/>
                <w:sz w:val="20"/>
                <w:lang w:val="en-US" w:eastAsia="en-US"/>
              </w:rPr>
            </w:pPr>
            <w:bookmarkStart w:id="15" w:name="_Ref505248562"/>
            <w:bookmarkStart w:id="16" w:name="_Toc12021470"/>
            <w:bookmarkStart w:id="17" w:name="_Toc20311582"/>
            <w:bookmarkStart w:id="18" w:name="_Toc26719407"/>
            <w:r w:rsidRPr="00294987">
              <w:rPr>
                <w:rFonts w:eastAsia="宋体" w:hint="eastAsia"/>
                <w:color w:val="FF0000"/>
                <w:sz w:val="20"/>
                <w:lang w:val="en-US" w:eastAsia="en-US"/>
              </w:rPr>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宋体" w:hAnsi="Arial"/>
                <w:b/>
                <w:sz w:val="30"/>
                <w:szCs w:val="30"/>
                <w:lang w:val="x-none" w:eastAsia="zh-CN"/>
              </w:rPr>
            </w:pPr>
            <w:bookmarkStart w:id="19" w:name="_Ref500831375"/>
            <w:bookmarkStart w:id="20" w:name="_Toc12021489"/>
            <w:bookmarkStart w:id="21" w:name="_Toc20311601"/>
            <w:bookmarkStart w:id="22" w:name="_Toc26719426"/>
            <w:bookmarkStart w:id="23" w:name="_Toc29894862"/>
            <w:bookmarkStart w:id="24" w:name="_Toc29899161"/>
            <w:bookmarkStart w:id="25" w:name="_Toc29899579"/>
            <w:bookmarkStart w:id="26" w:name="_Toc29917318"/>
            <w:bookmarkStart w:id="27" w:name="_Toc36498192"/>
            <w:bookmarkEnd w:id="15"/>
            <w:bookmarkEnd w:id="16"/>
            <w:bookmarkEnd w:id="17"/>
            <w:bookmarkEnd w:id="18"/>
            <w:r w:rsidRPr="00294987">
              <w:rPr>
                <w:rFonts w:ascii="Arial" w:eastAsia="宋体" w:hAnsi="Arial"/>
                <w:b/>
                <w:sz w:val="30"/>
                <w:szCs w:val="30"/>
                <w:lang w:val="x-none" w:eastAsia="zh-CN"/>
              </w:rPr>
              <w:t>11.1</w:t>
            </w:r>
            <w:r w:rsidRPr="00294987">
              <w:rPr>
                <w:rFonts w:ascii="Arial" w:eastAsia="宋体" w:hAnsi="Arial"/>
                <w:b/>
                <w:sz w:val="30"/>
                <w:szCs w:val="30"/>
                <w:lang w:val="x-none" w:eastAsia="zh-CN"/>
              </w:rPr>
              <w:tab/>
              <w:t>Slot configuration</w:t>
            </w:r>
            <w:bookmarkEnd w:id="19"/>
            <w:bookmarkEnd w:id="20"/>
            <w:bookmarkEnd w:id="21"/>
            <w:bookmarkEnd w:id="22"/>
            <w:bookmarkEnd w:id="23"/>
            <w:bookmarkEnd w:id="24"/>
            <w:bookmarkEnd w:id="25"/>
            <w:bookmarkEnd w:id="26"/>
            <w:bookmarkEnd w:id="27"/>
          </w:p>
          <w:p w14:paraId="71B22D2D" w14:textId="77777777" w:rsidR="00294987" w:rsidRPr="00294987" w:rsidRDefault="00294987" w:rsidP="00294987">
            <w:pPr>
              <w:spacing w:afterLines="50" w:after="120"/>
              <w:jc w:val="center"/>
              <w:rPr>
                <w:rFonts w:eastAsia="宋体"/>
                <w:b/>
                <w:noProof/>
                <w:color w:val="FF0000"/>
                <w:szCs w:val="24"/>
                <w:lang w:val="en-US" w:eastAsia="zh-CN"/>
              </w:rPr>
            </w:pPr>
            <w:r w:rsidRPr="00294987">
              <w:rPr>
                <w:rFonts w:eastAsia="宋体"/>
                <w:b/>
                <w:noProof/>
                <w:color w:val="FF0000"/>
                <w:szCs w:val="24"/>
                <w:lang w:val="en-US" w:eastAsia="zh-CN"/>
              </w:rPr>
              <w:t>*** Unchanged text is omitted ***</w:t>
            </w:r>
          </w:p>
          <w:p w14:paraId="5B7C0172"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If a UE </w:t>
            </w:r>
          </w:p>
          <w:p w14:paraId="3F50540C" w14:textId="77777777" w:rsidR="00294987" w:rsidRPr="00294987" w:rsidRDefault="00294987" w:rsidP="00294987">
            <w:pPr>
              <w:spacing w:afterLines="50" w:after="120"/>
              <w:ind w:left="568" w:hanging="284"/>
              <w:rPr>
                <w:rFonts w:eastAsia="DengXian"/>
                <w:sz w:val="20"/>
                <w:lang w:val="x-none" w:eastAsia="zh-CN"/>
              </w:rPr>
            </w:pPr>
            <w:r w:rsidRPr="00294987">
              <w:rPr>
                <w:rFonts w:eastAsia="DengXian"/>
                <w:sz w:val="20"/>
                <w:lang w:val="x-none" w:eastAsia="en-US"/>
              </w:rPr>
              <w:t>-</w:t>
            </w:r>
            <w:r w:rsidRPr="00294987">
              <w:rPr>
                <w:rFonts w:eastAsia="DengXian"/>
                <w:sz w:val="20"/>
                <w:lang w:val="x-none" w:eastAsia="en-US"/>
              </w:rPr>
              <w:tab/>
              <w:t xml:space="preserve">is configured with multiple serving cells and is provided </w:t>
            </w:r>
            <w:r w:rsidRPr="00294987">
              <w:rPr>
                <w:rFonts w:eastAsia="DengXian"/>
                <w:i/>
                <w:sz w:val="20"/>
                <w:lang w:val="x-none" w:eastAsia="en-US"/>
              </w:rPr>
              <w:t xml:space="preserve">half-duplex-behavior-r16 </w:t>
            </w:r>
            <w:r w:rsidRPr="00294987">
              <w:rPr>
                <w:rFonts w:eastAsia="DengXian"/>
                <w:sz w:val="20"/>
                <w:lang w:val="x-none" w:eastAsia="en-US"/>
              </w:rPr>
              <w:t xml:space="preserve">= 'enable', </w:t>
            </w:r>
            <w:ins w:id="28" w:author="CATT" w:date="2020-04-08T11:11:00Z">
              <w:r w:rsidRPr="00294987">
                <w:rPr>
                  <w:rFonts w:eastAsia="DengXian" w:hint="eastAsia"/>
                  <w:sz w:val="20"/>
                  <w:lang w:val="x-none" w:eastAsia="zh-CN"/>
                </w:rPr>
                <w:t>and</w:t>
              </w:r>
            </w:ins>
          </w:p>
          <w:p w14:paraId="07B51DD7"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lastRenderedPageBreak/>
              <w:t>-</w:t>
            </w:r>
            <w:r w:rsidRPr="00294987">
              <w:rPr>
                <w:rFonts w:eastAsia="DengXian"/>
                <w:sz w:val="20"/>
                <w:lang w:val="x-none" w:eastAsia="en-US"/>
              </w:rPr>
              <w:tab/>
              <w:t xml:space="preserve">is not capable of simultaneous transmission and reception on any of the multiple serving cells, </w:t>
            </w:r>
            <w:ins w:id="29" w:author="CATT" w:date="2020-04-08T11:11:00Z">
              <w:r w:rsidRPr="00294987">
                <w:rPr>
                  <w:rFonts w:eastAsia="DengXian" w:hint="eastAsia"/>
                  <w:sz w:val="20"/>
                  <w:lang w:val="x-none" w:eastAsia="zh-CN"/>
                </w:rPr>
                <w:t>and</w:t>
              </w:r>
            </w:ins>
          </w:p>
          <w:p w14:paraId="4A466D8A"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configured to monitor PDCCH for detection of DCI format 2_0 </w:t>
            </w:r>
            <w:ins w:id="30" w:author="CATT" w:date="2020-04-08T11:12:00Z">
              <w:r w:rsidRPr="00294987">
                <w:rPr>
                  <w:rFonts w:eastAsia="DengXian" w:hint="eastAsia"/>
                  <w:sz w:val="20"/>
                  <w:lang w:val="en-US" w:eastAsia="zh-CN"/>
                </w:rPr>
                <w:t>on any of the multiple serving cells,</w:t>
              </w:r>
            </w:ins>
          </w:p>
          <w:p w14:paraId="11883525"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for a set of symbols of a slot that are indicated to the UE for reception of SS/PBCH blocks in any of multiple serving cells by </w:t>
            </w:r>
            <w:r w:rsidRPr="00294987">
              <w:rPr>
                <w:rFonts w:eastAsia="Times New Roman"/>
                <w:i/>
                <w:iCs/>
                <w:sz w:val="20"/>
                <w:lang w:val="en-US" w:eastAsia="en-US"/>
              </w:rPr>
              <w:t>ssb-PositionsInBurst</w:t>
            </w:r>
            <w:r w:rsidRPr="00294987">
              <w:rPr>
                <w:rFonts w:eastAsia="Times New Roman"/>
                <w:sz w:val="20"/>
                <w:lang w:val="en-US" w:eastAsia="en-US"/>
              </w:rPr>
              <w:t xml:space="preserve"> in </w:t>
            </w:r>
            <w:r w:rsidRPr="00294987">
              <w:rPr>
                <w:rFonts w:eastAsia="Times New Roman"/>
                <w:i/>
                <w:iCs/>
                <w:sz w:val="20"/>
                <w:lang w:val="en-US" w:eastAsia="en-US"/>
              </w:rPr>
              <w:t>SystemInformationBlockType1</w:t>
            </w:r>
            <w:r w:rsidRPr="00294987">
              <w:rPr>
                <w:rFonts w:eastAsia="Times New Roman"/>
                <w:sz w:val="20"/>
                <w:lang w:val="en-US" w:eastAsia="en-US"/>
              </w:rPr>
              <w:t xml:space="preserve"> or by </w:t>
            </w:r>
            <w:r w:rsidRPr="00294987">
              <w:rPr>
                <w:rFonts w:eastAsia="Times New Roman"/>
                <w:i/>
                <w:iCs/>
                <w:sz w:val="20"/>
                <w:lang w:val="en-US" w:eastAsia="en-US"/>
              </w:rPr>
              <w:t>ssb-PositionsInBurst</w:t>
            </w:r>
            <w:r w:rsidRPr="00294987">
              <w:rPr>
                <w:rFonts w:eastAsia="Times New Roman"/>
                <w:sz w:val="20"/>
                <w:lang w:val="en-US" w:eastAsia="en-US"/>
              </w:rPr>
              <w:t xml:space="preserve"> in </w:t>
            </w:r>
            <w:r w:rsidRPr="00294987">
              <w:rPr>
                <w:rFonts w:eastAsia="Times New Roman"/>
                <w:i/>
                <w:iCs/>
                <w:sz w:val="20"/>
                <w:lang w:val="en-US" w:eastAsia="en-US"/>
              </w:rPr>
              <w:t>ServingCellConfigCommon</w:t>
            </w:r>
            <w:r w:rsidRPr="00294987">
              <w:rPr>
                <w:rFonts w:eastAsia="Times New Roman"/>
                <w:sz w:val="20"/>
                <w:lang w:val="en-US"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宋体"/>
                <w:b/>
                <w:noProof/>
                <w:color w:val="FF0000"/>
                <w:szCs w:val="24"/>
                <w:lang w:val="en-US" w:eastAsia="zh-CN"/>
              </w:rPr>
            </w:pPr>
            <w:r w:rsidRPr="00294987">
              <w:rPr>
                <w:rFonts w:eastAsia="宋体"/>
                <w:b/>
                <w:noProof/>
                <w:color w:val="FF0000"/>
                <w:szCs w:val="24"/>
                <w:lang w:val="en-US" w:eastAsia="zh-CN"/>
              </w:rPr>
              <w:t>*** Unchanged text is omitted ***</w:t>
            </w:r>
          </w:p>
          <w:p w14:paraId="02D25AA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w:t>
            </w:r>
          </w:p>
          <w:p w14:paraId="5AECBDBD"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31" w:author="CATT" w:date="2020-04-07T18:45:00Z">
              <w:r w:rsidRPr="00294987">
                <w:rPr>
                  <w:rFonts w:eastAsia="DengXian" w:hint="eastAsia"/>
                  <w:sz w:val="20"/>
                  <w:lang w:val="en-US" w:eastAsia="zh-CN"/>
                </w:rPr>
                <w:t>and</w:t>
              </w:r>
            </w:ins>
          </w:p>
          <w:p w14:paraId="4737EC48"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is not capable of simultaneous transmission and reception on any of the multiple serving cells,</w:t>
            </w:r>
            <w:ins w:id="32" w:author="CATT" w:date="2020-04-07T18:46:00Z">
              <w:r w:rsidRPr="00294987">
                <w:rPr>
                  <w:rFonts w:eastAsia="DengXian" w:hint="eastAsia"/>
                  <w:sz w:val="20"/>
                  <w:lang w:val="en-US" w:eastAsia="zh-CN"/>
                </w:rPr>
                <w:t xml:space="preserve"> and</w:t>
              </w:r>
            </w:ins>
          </w:p>
          <w:p w14:paraId="477050D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33" w:author="CATT" w:date="2020-04-07T18:48: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AA0A12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determines per symbol a reference cell as a cell with the smallest cell index among the multiple serving cells </w:t>
            </w:r>
            <w:del w:id="34" w:author="CATT" w:date="2020-04-07T18:47:00Z">
              <w:r w:rsidRPr="00294987" w:rsidDel="00AB24D6">
                <w:rPr>
                  <w:rFonts w:eastAsia="Times New Roman"/>
                  <w:sz w:val="20"/>
                  <w:lang w:val="en-US" w:eastAsia="en-US"/>
                </w:rPr>
                <w:delText>and determines a symbol on the reference cell</w:delText>
              </w:r>
            </w:del>
            <w:ins w:id="35" w:author="CATT" w:date="2020-04-07T18:47:00Z">
              <w:r w:rsidRPr="00294987">
                <w:rPr>
                  <w:rFonts w:eastAsia="宋体" w:hint="eastAsia"/>
                  <w:sz w:val="20"/>
                  <w:lang w:val="en-US" w:eastAsia="zh-CN"/>
                </w:rPr>
                <w:t>having direction determined</w:t>
              </w:r>
            </w:ins>
            <w:r w:rsidRPr="00294987">
              <w:rPr>
                <w:rFonts w:eastAsia="Times New Roman"/>
                <w:sz w:val="20"/>
                <w:lang w:val="en-US" w:eastAsia="en-US"/>
              </w:rPr>
              <w:t xml:space="preserve"> to be</w:t>
            </w:r>
          </w:p>
          <w:p w14:paraId="7F540A9E" w14:textId="77777777" w:rsidR="00294987" w:rsidRPr="00294987" w:rsidRDefault="00294987" w:rsidP="00294987">
            <w:pPr>
              <w:spacing w:afterLines="50" w:after="120"/>
              <w:ind w:left="568" w:hanging="284"/>
              <w:rPr>
                <w:rFonts w:eastAsia="DengXian"/>
                <w:i/>
                <w:iCs/>
                <w:sz w:val="20"/>
                <w:lang w:val="en-US" w:eastAsia="en-US"/>
              </w:rPr>
            </w:pPr>
            <w:r w:rsidRPr="00294987">
              <w:rPr>
                <w:rFonts w:eastAsia="DengXian"/>
                <w:sz w:val="20"/>
                <w:lang w:val="en-US" w:eastAsia="en-US"/>
              </w:rPr>
              <w:t>-</w:t>
            </w:r>
            <w:r w:rsidRPr="00294987">
              <w:rPr>
                <w:rFonts w:eastAsia="DengXian"/>
                <w:sz w:val="20"/>
                <w:lang w:val="en-US" w:eastAsia="en-US"/>
              </w:rPr>
              <w:tab/>
              <w:t xml:space="preserve">downlink, </w:t>
            </w:r>
            <w:ins w:id="36" w:author="CATT" w:date="2020-04-07T18:48:00Z">
              <w:r w:rsidRPr="00294987">
                <w:rPr>
                  <w:rFonts w:eastAsia="DengXian" w:hint="eastAsia"/>
                  <w:sz w:val="20"/>
                  <w:lang w:val="en-US" w:eastAsia="zh-CN"/>
                </w:rPr>
                <w:t xml:space="preserve">or </w:t>
              </w:r>
            </w:ins>
            <w:r w:rsidRPr="00294987">
              <w:rPr>
                <w:rFonts w:eastAsia="DengXian"/>
                <w:sz w:val="20"/>
                <w:lang w:val="en-US" w:eastAsia="en-US"/>
              </w:rPr>
              <w:t>uplink</w:t>
            </w:r>
            <w:del w:id="37" w:author="CATT" w:date="2020-04-07T18:48:00Z">
              <w:r w:rsidRPr="00294987" w:rsidDel="00AB24D6">
                <w:rPr>
                  <w:rFonts w:eastAsia="DengXian"/>
                  <w:sz w:val="20"/>
                  <w:lang w:val="en-US" w:eastAsia="en-US"/>
                </w:rPr>
                <w:delText>, or flexible</w:delText>
              </w:r>
            </w:del>
            <w:r w:rsidRPr="00294987">
              <w:rPr>
                <w:rFonts w:eastAsia="DengXian"/>
                <w:sz w:val="20"/>
                <w:lang w:val="en-US" w:eastAsia="en-US"/>
              </w:rPr>
              <w:t xml:space="preserve"> as indicated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p>
          <w:p w14:paraId="5628567E" w14:textId="77777777" w:rsidR="00294987" w:rsidRPr="00294987" w:rsidDel="00AB24D6" w:rsidRDefault="00294987" w:rsidP="00294987">
            <w:pPr>
              <w:spacing w:afterLines="50" w:after="120"/>
              <w:ind w:left="568" w:hanging="284"/>
              <w:rPr>
                <w:del w:id="38" w:author="CATT" w:date="2020-04-07T18:48:00Z"/>
                <w:rFonts w:eastAsia="DengXian"/>
                <w:i/>
                <w:iCs/>
                <w:sz w:val="20"/>
                <w:lang w:val="en-US" w:eastAsia="en-US"/>
              </w:rPr>
            </w:pPr>
            <w:del w:id="39" w:author="CATT" w:date="2020-04-07T18:48:00Z">
              <w:r w:rsidRPr="00294987" w:rsidDel="00AB24D6">
                <w:rPr>
                  <w:rFonts w:eastAsia="DengXian"/>
                  <w:sz w:val="20"/>
                  <w:lang w:val="en-US" w:eastAsia="en-US"/>
                </w:rPr>
                <w:delText>-</w:delText>
              </w:r>
              <w:r w:rsidRPr="00294987" w:rsidDel="00AB24D6">
                <w:rPr>
                  <w:rFonts w:eastAsia="DengXian"/>
                  <w:sz w:val="20"/>
                  <w:lang w:val="en-US" w:eastAsia="en-US"/>
                </w:rPr>
                <w:tab/>
                <w:delText>flexible if</w:delText>
              </w:r>
              <w:r w:rsidRPr="00294987" w:rsidDel="00AB24D6">
                <w:rPr>
                  <w:rFonts w:eastAsia="DengXian"/>
                  <w:i/>
                  <w:iCs/>
                  <w:sz w:val="20"/>
                  <w:lang w:val="en-US" w:eastAsia="en-US"/>
                </w:rPr>
                <w:delText xml:space="preserve"> tdd-UL-DL-ConfigurationCommon </w:delText>
              </w:r>
              <w:r w:rsidRPr="00294987" w:rsidDel="00AB24D6">
                <w:rPr>
                  <w:rFonts w:eastAsia="DengXian"/>
                  <w:sz w:val="20"/>
                  <w:lang w:val="en-US" w:eastAsia="en-US"/>
                </w:rPr>
                <w:delText>is not provided</w:delText>
              </w:r>
            </w:del>
          </w:p>
          <w:p w14:paraId="648B0CC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uplink, if the symbol is flexible and the UE is</w:t>
            </w:r>
            <w:r w:rsidRPr="00294987">
              <w:rPr>
                <w:rFonts w:eastAsia="DengXian"/>
                <w:bCs/>
                <w:sz w:val="20"/>
                <w:lang w:val="en-US" w:eastAsia="en-US"/>
              </w:rPr>
              <w:t xml:space="preserve"> configured to transmit </w:t>
            </w:r>
            <w:r w:rsidRPr="00294987">
              <w:rPr>
                <w:rFonts w:eastAsia="DengXian"/>
                <w:sz w:val="20"/>
                <w:lang w:val="en-US" w:eastAsia="en-US"/>
              </w:rPr>
              <w:t>SRS, PUCCH, PUSCH, or PRACH on the symbol</w:t>
            </w:r>
          </w:p>
          <w:p w14:paraId="4576AC99"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449DF793"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in a frequency band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0" w:author="CATT" w:date="2020-04-08T11:15:00Z">
              <w:r w:rsidRPr="00294987">
                <w:rPr>
                  <w:rFonts w:eastAsia="DengXian" w:hint="eastAsia"/>
                  <w:sz w:val="20"/>
                  <w:lang w:val="en-US" w:eastAsia="zh-CN"/>
                </w:rPr>
                <w:t>and</w:t>
              </w:r>
            </w:ins>
          </w:p>
          <w:p w14:paraId="7B2FA15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1" w:author="CATT" w:date="2020-04-08T11:15:00Z">
              <w:r w:rsidRPr="00294987">
                <w:rPr>
                  <w:rFonts w:eastAsia="DengXian" w:hint="eastAsia"/>
                  <w:sz w:val="20"/>
                  <w:lang w:val="en-US" w:eastAsia="zh-CN"/>
                </w:rPr>
                <w:t>and</w:t>
              </w:r>
            </w:ins>
          </w:p>
          <w:p w14:paraId="6D4D3F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2_0</w:t>
            </w:r>
            <w:ins w:id="42"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F90C66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the UE does not expect</w:t>
            </w:r>
          </w:p>
          <w:p w14:paraId="7018B8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 symbol to be indicated as downlink or uplink on the reference cell and as uplink or downlink on another cell, respectively, by </w:t>
            </w:r>
            <w:r w:rsidRPr="00294987">
              <w:rPr>
                <w:rFonts w:eastAsia="DengXian"/>
                <w:i/>
                <w:iCs/>
                <w:sz w:val="20"/>
                <w:lang w:val="en-US" w:eastAsia="en-US"/>
              </w:rPr>
              <w:t>tdd-UL-DL-ConfigurationCommon</w:t>
            </w:r>
            <w:r w:rsidRPr="00294987">
              <w:rPr>
                <w:rFonts w:eastAsia="DengXian"/>
                <w:sz w:val="20"/>
                <w:lang w:val="en-US" w:eastAsia="en-US"/>
              </w:rPr>
              <w:t xml:space="preserve"> or by </w:t>
            </w:r>
            <w:r w:rsidRPr="00294987">
              <w:rPr>
                <w:rFonts w:eastAsia="DengXian"/>
                <w:i/>
                <w:iCs/>
                <w:sz w:val="20"/>
                <w:lang w:val="en-US" w:eastAsia="en-US"/>
              </w:rPr>
              <w:t>tdd-UL-DL-ConfigurationDedicated</w:t>
            </w:r>
            <w:r w:rsidRPr="00294987">
              <w:rPr>
                <w:rFonts w:eastAsia="DengXian"/>
                <w:sz w:val="20"/>
                <w:lang w:val="en-US" w:eastAsia="en-US"/>
              </w:rPr>
              <w:t>,</w:t>
            </w:r>
          </w:p>
          <w:p w14:paraId="7F59F27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to be configured by </w:t>
            </w:r>
            <w:r w:rsidRPr="00294987">
              <w:rPr>
                <w:rFonts w:eastAsia="DengXian"/>
                <w:bCs/>
                <w:sz w:val="20"/>
                <w:lang w:val="en-US" w:eastAsia="en-US"/>
              </w:rPr>
              <w:t>higher layers to receive</w:t>
            </w:r>
            <w:r w:rsidRPr="00294987">
              <w:rPr>
                <w:rFonts w:eastAsia="DengXian"/>
                <w:sz w:val="20"/>
                <w:lang w:val="en-US"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27D0F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3" w:author="CATT" w:date="2020-04-08T11:15:00Z">
              <w:r w:rsidRPr="00294987">
                <w:rPr>
                  <w:rFonts w:eastAsia="DengXian" w:hint="eastAsia"/>
                  <w:sz w:val="20"/>
                  <w:lang w:val="en-US" w:eastAsia="zh-CN"/>
                </w:rPr>
                <w:t>and</w:t>
              </w:r>
            </w:ins>
          </w:p>
          <w:p w14:paraId="62B7421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4" w:author="CATT" w:date="2020-04-08T11:15:00Z">
              <w:r w:rsidRPr="00294987">
                <w:rPr>
                  <w:rFonts w:eastAsia="DengXian" w:hint="eastAsia"/>
                  <w:sz w:val="20"/>
                  <w:lang w:val="en-US" w:eastAsia="zh-CN"/>
                </w:rPr>
                <w:t>and</w:t>
              </w:r>
            </w:ins>
          </w:p>
          <w:p w14:paraId="2B700497"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5"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013CA05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0DDEBDC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UE assumes symbol 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r w:rsidRPr="00294987">
              <w:rPr>
                <w:rFonts w:eastAsia="DengXian"/>
                <w:i/>
                <w:iCs/>
                <w:sz w:val="20"/>
                <w:lang w:val="en-US" w:eastAsia="en-US"/>
              </w:rPr>
              <w:t>tdd-UL-DL-</w:t>
            </w:r>
            <w:r w:rsidRPr="00294987">
              <w:rPr>
                <w:rFonts w:eastAsia="DengXian"/>
                <w:i/>
                <w:iCs/>
                <w:sz w:val="20"/>
                <w:lang w:val="en-US" w:eastAsia="en-US"/>
              </w:rPr>
              <w:lastRenderedPageBreak/>
              <w:t>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scheduled by a DCI format on a symbol of the other cell when the symbol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for the reference cell,</w:t>
            </w:r>
          </w:p>
          <w:p w14:paraId="51EECE0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058A414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6" w:author="CATT" w:date="2020-04-08T11:15:00Z">
              <w:r w:rsidRPr="00294987">
                <w:rPr>
                  <w:rFonts w:eastAsia="DengXian" w:hint="eastAsia"/>
                  <w:sz w:val="20"/>
                  <w:lang w:val="en-US" w:eastAsia="zh-CN"/>
                </w:rPr>
                <w:t>and</w:t>
              </w:r>
            </w:ins>
          </w:p>
          <w:p w14:paraId="23F7AD5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cell from the multiple serving cells, </w:t>
            </w:r>
            <w:ins w:id="47" w:author="CATT" w:date="2020-04-08T11:15:00Z">
              <w:r w:rsidRPr="00294987">
                <w:rPr>
                  <w:rFonts w:eastAsia="DengXian" w:hint="eastAsia"/>
                  <w:sz w:val="20"/>
                  <w:lang w:val="en-US" w:eastAsia="zh-CN"/>
                </w:rPr>
                <w:t>and</w:t>
              </w:r>
            </w:ins>
          </w:p>
          <w:p w14:paraId="6FC1CD4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8"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5C02BDD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703A5764"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expect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for the reference cell to indicate a symbol as uplink and to detect a DCI format </w:t>
            </w:r>
            <w:r w:rsidRPr="00294987">
              <w:rPr>
                <w:rFonts w:eastAsia="DengXian"/>
                <w:sz w:val="21"/>
                <w:szCs w:val="21"/>
                <w:lang w:val="en-US" w:eastAsia="en-US"/>
              </w:rPr>
              <w:t>scheduling</w:t>
            </w:r>
            <w:r w:rsidRPr="00294987">
              <w:rPr>
                <w:rFonts w:eastAsia="DengXian"/>
                <w:sz w:val="20"/>
                <w:lang w:val="en-US"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DengXian"/>
                <w:sz w:val="20"/>
                <w:lang w:val="en-US" w:eastAsia="en-US"/>
              </w:rPr>
            </w:pPr>
            <w:bookmarkStart w:id="49" w:name="_Hlk33186884"/>
            <w:r w:rsidRPr="00294987">
              <w:rPr>
                <w:rFonts w:eastAsia="DengXian"/>
                <w:sz w:val="20"/>
                <w:lang w:val="en-US" w:eastAsia="en-US"/>
              </w:rPr>
              <w:t>-</w:t>
            </w:r>
            <w:r w:rsidRPr="00294987">
              <w:rPr>
                <w:rFonts w:eastAsia="DengXian"/>
                <w:sz w:val="20"/>
                <w:lang w:val="en-US" w:eastAsia="en-US"/>
              </w:rPr>
              <w:tab/>
              <w:t>does not expect to be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on a flexible symbol on the reference cell and to detect a DCI format scheduling a reception on the symbol on another cell</w:t>
            </w:r>
          </w:p>
          <w:bookmarkEnd w:id="49"/>
          <w:p w14:paraId="350AAAB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transmit a PUCCH, PUSCH or PRACH that is configured by higher layers on a set of symbols on another cell if at least one symbol from the set of symbols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does not transmit a</w:t>
            </w:r>
            <w:r w:rsidRPr="00294987">
              <w:rPr>
                <w:rFonts w:eastAsia="DengXian"/>
                <w:sz w:val="21"/>
                <w:szCs w:val="21"/>
                <w:lang w:val="en-US" w:eastAsia="en-US"/>
              </w:rPr>
              <w:t xml:space="preserve"> SRS </w:t>
            </w:r>
            <w:r w:rsidRPr="00294987">
              <w:rPr>
                <w:rFonts w:eastAsia="DengXian"/>
                <w:sz w:val="20"/>
                <w:lang w:val="en-US" w:eastAsia="en-US"/>
              </w:rPr>
              <w:t xml:space="preserve">that is configured by higher layers on a set of symbols on another cell if the set of symbols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receive a PDCCH, PDSCH or CSI-RS that is configured by higher layers on a set of symbols on another cell if at least one symbol from the set of symbols is indicated as uplink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or is a symbol corresponding to a</w:t>
            </w:r>
            <w:r w:rsidRPr="00294987">
              <w:rPr>
                <w:rFonts w:eastAsia="DengXian"/>
                <w:bCs/>
                <w:sz w:val="20"/>
                <w:lang w:val="en-US" w:eastAsia="en-US"/>
              </w:rPr>
              <w:t xml:space="preserve"> </w:t>
            </w:r>
            <w:r w:rsidRPr="00294987">
              <w:rPr>
                <w:rFonts w:eastAsia="DengXian"/>
                <w:sz w:val="20"/>
                <w:lang w:val="en-US"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assumes a symbol indicated as downlink or uplink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on another cell to be flexible, if the UE is respectively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宋体"/>
                <w:color w:val="FF0000"/>
                <w:sz w:val="20"/>
                <w:lang w:val="en-US" w:eastAsia="zh-CN"/>
              </w:rPr>
            </w:pPr>
            <w:r w:rsidRPr="00294987">
              <w:rPr>
                <w:rFonts w:eastAsia="宋体" w:hint="eastAsia"/>
                <w:color w:val="FF0000"/>
                <w:sz w:val="20"/>
                <w:lang w:val="en-US" w:eastAsia="en-US"/>
              </w:rPr>
              <w:t>----------------------------------------------------- End of text proposal ------------------------------------------------------</w:t>
            </w:r>
          </w:p>
          <w:p w14:paraId="21A60AE4" w14:textId="77777777" w:rsidR="00294987" w:rsidRPr="00294987" w:rsidRDefault="00294987" w:rsidP="00294987">
            <w:pPr>
              <w:spacing w:afterLines="50" w:after="120"/>
              <w:rPr>
                <w:rFonts w:eastAsia="宋体"/>
                <w:color w:val="FF0000"/>
                <w:sz w:val="20"/>
                <w:lang w:val="en-US" w:eastAsia="zh-CN"/>
              </w:rPr>
            </w:pPr>
          </w:p>
          <w:p w14:paraId="79FC8EE9"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宋体"/>
                <w:sz w:val="20"/>
                <w:lang w:val="en-US" w:eastAsia="zh-CN"/>
              </w:rPr>
              <w:t>the issue is when transmission direction</w:t>
            </w:r>
            <w:r w:rsidRPr="00294987">
              <w:rPr>
                <w:rFonts w:eastAsia="宋体" w:hint="eastAsia"/>
                <w:sz w:val="20"/>
                <w:lang w:val="en-US" w:eastAsia="zh-CN"/>
              </w:rPr>
              <w:t>s of multiple other cells are not aligned</w:t>
            </w:r>
            <w:r w:rsidRPr="00294987">
              <w:rPr>
                <w:rFonts w:eastAsia="宋体"/>
                <w:sz w:val="20"/>
                <w:lang w:val="en-US" w:eastAsia="zh-CN"/>
              </w:rPr>
              <w:t xml:space="preserve">, UE cannot determine </w:t>
            </w:r>
            <w:r w:rsidRPr="00294987">
              <w:rPr>
                <w:rFonts w:eastAsia="宋体" w:hint="eastAsia"/>
                <w:sz w:val="20"/>
                <w:lang w:val="en-US" w:eastAsia="zh-CN"/>
              </w:rPr>
              <w:t xml:space="preserve">to </w:t>
            </w:r>
            <w:r w:rsidRPr="00294987">
              <w:rPr>
                <w:rFonts w:eastAsia="宋体"/>
                <w:sz w:val="20"/>
                <w:lang w:val="en-US" w:eastAsia="zh-CN"/>
              </w:rPr>
              <w:t xml:space="preserve">follow </w:t>
            </w:r>
            <w:r w:rsidRPr="00294987">
              <w:rPr>
                <w:rFonts w:eastAsia="宋体" w:hint="eastAsia"/>
                <w:sz w:val="20"/>
                <w:lang w:val="en-US" w:eastAsia="zh-CN"/>
              </w:rPr>
              <w:t>the transmission direction of</w:t>
            </w:r>
            <w:r w:rsidRPr="00294987">
              <w:rPr>
                <w:rFonts w:eastAsia="宋体"/>
                <w:sz w:val="20"/>
                <w:lang w:val="en-US" w:eastAsia="zh-CN"/>
              </w:rPr>
              <w:t xml:space="preserve"> which cell. </w:t>
            </w:r>
          </w:p>
          <w:p w14:paraId="690388C9" w14:textId="77777777" w:rsidR="00294987" w:rsidRPr="00294987" w:rsidRDefault="00294987" w:rsidP="00294987">
            <w:pPr>
              <w:keepNext/>
              <w:spacing w:afterLines="50" w:after="120"/>
              <w:jc w:val="center"/>
              <w:rPr>
                <w:rFonts w:ascii="Cambria" w:eastAsia="黑体" w:hAnsi="Cambria"/>
                <w:sz w:val="20"/>
                <w:lang w:val="en-US" w:eastAsia="zh-CN"/>
              </w:rPr>
            </w:pPr>
            <w:r w:rsidRPr="00294987">
              <w:rPr>
                <w:rFonts w:ascii="Cambria" w:eastAsia="黑体" w:hAnsi="Cambria"/>
                <w:sz w:val="20"/>
                <w:lang w:val="en-US" w:eastAsia="en-US"/>
              </w:rPr>
              <w:t xml:space="preserve">Table </w:t>
            </w:r>
            <w:r w:rsidRPr="00294987">
              <w:rPr>
                <w:rFonts w:ascii="Cambria" w:eastAsia="黑体" w:hAnsi="Cambria"/>
                <w:sz w:val="20"/>
                <w:lang w:val="en-US" w:eastAsia="en-US"/>
              </w:rPr>
              <w:fldChar w:fldCharType="begin"/>
            </w:r>
            <w:r w:rsidRPr="00294987">
              <w:rPr>
                <w:rFonts w:ascii="Cambria" w:eastAsia="黑体" w:hAnsi="Cambria"/>
                <w:sz w:val="20"/>
                <w:lang w:val="en-US" w:eastAsia="en-US"/>
              </w:rPr>
              <w:instrText xml:space="preserve"> SEQ Table \* ARABIC </w:instrText>
            </w:r>
            <w:r w:rsidRPr="00294987">
              <w:rPr>
                <w:rFonts w:ascii="Cambria" w:eastAsia="黑体" w:hAnsi="Cambria"/>
                <w:sz w:val="20"/>
                <w:lang w:val="en-US" w:eastAsia="en-US"/>
              </w:rPr>
              <w:fldChar w:fldCharType="separate"/>
            </w:r>
            <w:r w:rsidRPr="00294987">
              <w:rPr>
                <w:rFonts w:ascii="Cambria" w:eastAsia="黑体" w:hAnsi="Cambria"/>
                <w:noProof/>
                <w:sz w:val="20"/>
                <w:lang w:val="en-US" w:eastAsia="en-US"/>
              </w:rPr>
              <w:t>1</w:t>
            </w:r>
            <w:r w:rsidRPr="00294987">
              <w:rPr>
                <w:rFonts w:ascii="Cambria" w:eastAsia="黑体" w:hAnsi="Cambria"/>
                <w:noProof/>
                <w:sz w:val="20"/>
                <w:lang w:val="en-US" w:eastAsia="en-US"/>
              </w:rPr>
              <w:fldChar w:fldCharType="end"/>
            </w:r>
            <w:r w:rsidRPr="00294987">
              <w:rPr>
                <w:rFonts w:ascii="Cambria" w:eastAsia="黑体" w:hAnsi="Cambria" w:hint="eastAsia"/>
                <w:sz w:val="20"/>
                <w:lang w:val="en-US" w:eastAsia="zh-CN"/>
              </w:rPr>
              <w:t xml:space="preserve"> Half-duplex UE </w:t>
            </w:r>
            <w:r w:rsidRPr="00294987">
              <w:rPr>
                <w:rFonts w:ascii="Cambria" w:eastAsia="黑体" w:hAnsi="Cambria"/>
                <w:sz w:val="20"/>
                <w:lang w:val="en-US" w:eastAsia="zh-CN"/>
              </w:rPr>
              <w:t>behavior</w:t>
            </w:r>
            <w:r w:rsidRPr="00294987">
              <w:rPr>
                <w:rFonts w:ascii="Cambria" w:eastAsia="黑体" w:hAnsi="Cambria" w:hint="eastAsia"/>
                <w:sz w:val="20"/>
                <w:lang w:val="en-US"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宋体"/>
                      <w:sz w:val="22"/>
                      <w:szCs w:val="22"/>
                      <w:lang w:val="en-US" w:eastAsia="en-US"/>
                    </w:rPr>
                  </w:pPr>
                  <w:r w:rsidRPr="00294987">
                    <w:rPr>
                      <w:rFonts w:eastAsia="Times New Roman"/>
                      <w:sz w:val="20"/>
                      <w:lang w:val="en-US"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val="en-US" w:eastAsia="en-US"/>
                    </w:rPr>
                  </w:pPr>
                  <w:r w:rsidRPr="00294987">
                    <w:rPr>
                      <w:rFonts w:eastAsia="Times New Roman"/>
                      <w:color w:val="000000"/>
                      <w:sz w:val="20"/>
                      <w:lang w:val="en-US" w:eastAsia="en-US"/>
                    </w:rPr>
                    <w:t>Alt 1: Allowed to drop D for inter-band</w:t>
                  </w:r>
                </w:p>
                <w:p w14:paraId="5F528259"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宋体"/>
                      <w:sz w:val="20"/>
                      <w:lang w:val="en-US" w:eastAsia="en-US"/>
                    </w:rPr>
                  </w:pPr>
                  <w:r w:rsidRPr="00294987">
                    <w:rPr>
                      <w:rFonts w:eastAsia="Times New Roman"/>
                      <w:sz w:val="20"/>
                      <w:lang w:val="en-US"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Alt 1: Allowed to drop D for inter-band</w:t>
                  </w:r>
                </w:p>
                <w:p w14:paraId="359D789A" w14:textId="77777777" w:rsidR="00294987" w:rsidRPr="00294987" w:rsidRDefault="00294987" w:rsidP="00294987">
                  <w:pPr>
                    <w:spacing w:afterLines="50" w:after="120"/>
                    <w:rPr>
                      <w:rFonts w:eastAsia="宋体"/>
                      <w:sz w:val="20"/>
                      <w:lang w:val="en-US" w:eastAsia="en-US"/>
                    </w:rPr>
                  </w:pPr>
                  <w:r w:rsidRPr="00294987">
                    <w:rPr>
                      <w:rFonts w:eastAsia="Times New Roman"/>
                      <w:sz w:val="20"/>
                      <w:lang w:val="en-US" w:eastAsia="en-US"/>
                    </w:rPr>
                    <w:lastRenderedPageBreak/>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宋体"/>
                      <w:sz w:val="20"/>
                      <w:lang w:val="en-US" w:eastAsia="en-US"/>
                    </w:rPr>
                  </w:pPr>
                </w:p>
              </w:tc>
            </w:tr>
          </w:tbl>
          <w:p w14:paraId="77B351BE" w14:textId="77777777" w:rsidR="00294987" w:rsidRPr="00294987" w:rsidRDefault="00294987" w:rsidP="00294987">
            <w:pPr>
              <w:spacing w:afterLines="50" w:after="120"/>
              <w:jc w:val="both"/>
              <w:rPr>
                <w:rFonts w:eastAsia="宋体"/>
                <w:sz w:val="20"/>
                <w:lang w:val="en-US" w:eastAsia="zh-CN"/>
              </w:rPr>
            </w:pPr>
          </w:p>
          <w:p w14:paraId="3553D49E"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As an</w:t>
            </w:r>
            <w:r w:rsidRPr="00294987">
              <w:rPr>
                <w:rFonts w:eastAsia="宋体"/>
                <w:sz w:val="20"/>
                <w:lang w:val="en-US" w:eastAsia="zh-CN"/>
              </w:rPr>
              <w:t xml:space="preserve"> example</w:t>
            </w:r>
            <w:r w:rsidRPr="00294987">
              <w:rPr>
                <w:rFonts w:eastAsia="宋体" w:hint="eastAsia"/>
                <w:sz w:val="20"/>
                <w:lang w:val="en-US" w:eastAsia="zh-CN"/>
              </w:rPr>
              <w:t xml:space="preserve"> shown in Table 2</w:t>
            </w:r>
            <w:r w:rsidRPr="00294987">
              <w:rPr>
                <w:rFonts w:eastAsia="宋体"/>
                <w:sz w:val="20"/>
                <w:lang w:val="en-US" w:eastAsia="zh-CN"/>
              </w:rPr>
              <w:t xml:space="preserve">, </w:t>
            </w:r>
            <w:r w:rsidRPr="00294987">
              <w:rPr>
                <w:rFonts w:eastAsia="宋体" w:hint="eastAsia"/>
                <w:sz w:val="20"/>
                <w:lang w:val="en-US"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294987">
              <w:rPr>
                <w:rFonts w:eastAsia="宋体"/>
                <w:sz w:val="20"/>
                <w:lang w:val="en-US" w:eastAsia="zh-CN"/>
              </w:rPr>
              <w:t>should</w:t>
            </w:r>
            <w:r w:rsidRPr="00294987">
              <w:rPr>
                <w:rFonts w:eastAsia="宋体" w:hint="eastAsia"/>
                <w:sz w:val="20"/>
                <w:lang w:val="en-US" w:eastAsia="zh-CN"/>
              </w:rPr>
              <w:t xml:space="preserve"> drop dynamic U on Scell 1 or drop RRC D on Scell 2.</w:t>
            </w:r>
            <w:r w:rsidRPr="00294987">
              <w:rPr>
                <w:rFonts w:eastAsia="宋体"/>
                <w:sz w:val="20"/>
                <w:lang w:val="en-US" w:eastAsia="zh-CN"/>
              </w:rPr>
              <w:t xml:space="preserve"> </w:t>
            </w:r>
            <w:r w:rsidRPr="00294987">
              <w:rPr>
                <w:rFonts w:eastAsia="宋体" w:hint="eastAsia"/>
                <w:sz w:val="20"/>
                <w:lang w:val="en-US"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黑体" w:hAnsi="Cambria"/>
                <w:sz w:val="20"/>
                <w:lang w:val="en-US" w:eastAsia="en-US"/>
              </w:rPr>
            </w:pPr>
            <w:r w:rsidRPr="00294987">
              <w:rPr>
                <w:rFonts w:ascii="Cambria" w:eastAsia="黑体" w:hAnsi="Cambria"/>
                <w:sz w:val="20"/>
                <w:lang w:val="en-US" w:eastAsia="en-US"/>
              </w:rPr>
              <w:t xml:space="preserve">Table </w:t>
            </w:r>
            <w:r w:rsidRPr="00294987">
              <w:rPr>
                <w:rFonts w:ascii="Cambria" w:eastAsia="黑体" w:hAnsi="Cambria"/>
                <w:sz w:val="20"/>
                <w:lang w:val="en-US" w:eastAsia="en-US"/>
              </w:rPr>
              <w:fldChar w:fldCharType="begin"/>
            </w:r>
            <w:r w:rsidRPr="00294987">
              <w:rPr>
                <w:rFonts w:ascii="Cambria" w:eastAsia="黑体" w:hAnsi="Cambria"/>
                <w:sz w:val="20"/>
                <w:lang w:val="en-US" w:eastAsia="en-US"/>
              </w:rPr>
              <w:instrText xml:space="preserve"> SEQ Table \* ARABIC </w:instrText>
            </w:r>
            <w:r w:rsidRPr="00294987">
              <w:rPr>
                <w:rFonts w:ascii="Cambria" w:eastAsia="黑体" w:hAnsi="Cambria"/>
                <w:sz w:val="20"/>
                <w:lang w:val="en-US" w:eastAsia="en-US"/>
              </w:rPr>
              <w:fldChar w:fldCharType="separate"/>
            </w:r>
            <w:r w:rsidRPr="00294987">
              <w:rPr>
                <w:rFonts w:ascii="Cambria" w:eastAsia="黑体" w:hAnsi="Cambria"/>
                <w:sz w:val="20"/>
                <w:lang w:val="en-US" w:eastAsia="en-US"/>
              </w:rPr>
              <w:t>2</w:t>
            </w:r>
            <w:r w:rsidRPr="00294987">
              <w:rPr>
                <w:rFonts w:ascii="Cambria" w:eastAsia="黑体" w:hAnsi="Cambria"/>
                <w:sz w:val="20"/>
                <w:lang w:val="en-US" w:eastAsia="en-US"/>
              </w:rPr>
              <w:fldChar w:fldCharType="end"/>
            </w:r>
            <w:r w:rsidRPr="00294987">
              <w:rPr>
                <w:rFonts w:ascii="Cambria" w:eastAsia="黑体" w:hAnsi="Cambria" w:hint="eastAsia"/>
                <w:sz w:val="20"/>
                <w:lang w:val="en-US"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drop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drop D or drop U?</w:t>
                  </w:r>
                </w:p>
              </w:tc>
            </w:tr>
          </w:tbl>
          <w:p w14:paraId="02211B4C" w14:textId="77777777" w:rsidR="00294987" w:rsidRPr="00294987" w:rsidRDefault="00294987" w:rsidP="00294987">
            <w:pPr>
              <w:spacing w:afterLines="50" w:after="120"/>
              <w:rPr>
                <w:rFonts w:eastAsia="宋体"/>
                <w:b/>
                <w:i/>
                <w:color w:val="000000"/>
                <w:sz w:val="20"/>
                <w:lang w:val="en-US" w:eastAsia="zh-CN"/>
              </w:rPr>
            </w:pPr>
          </w:p>
          <w:p w14:paraId="4B20E9D5" w14:textId="77777777" w:rsidR="00294987" w:rsidRPr="00294987" w:rsidRDefault="00294987" w:rsidP="00294987">
            <w:pPr>
              <w:spacing w:afterLines="50" w:after="120"/>
              <w:rPr>
                <w:rFonts w:eastAsia="宋体"/>
                <w:b/>
                <w:i/>
                <w:color w:val="000000"/>
                <w:sz w:val="20"/>
                <w:lang w:val="en-US" w:eastAsia="zh-CN"/>
              </w:rPr>
            </w:pPr>
            <w:r w:rsidRPr="00294987">
              <w:rPr>
                <w:rFonts w:eastAsia="宋体" w:hint="eastAsia"/>
                <w:b/>
                <w:i/>
                <w:color w:val="000000"/>
                <w:sz w:val="20"/>
                <w:lang w:val="en-US"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eastAsia="zh-CN"/>
              </w:rPr>
              <w:t>In addition, the agreements for inter-band CA case are not correctly captured in the specification. Hence, a</w:t>
            </w:r>
            <w:r w:rsidRPr="00294987">
              <w:rPr>
                <w:rFonts w:eastAsia="宋体" w:hint="eastAsia"/>
                <w:sz w:val="20"/>
                <w:lang w:eastAsia="en-US"/>
              </w:rPr>
              <w:t xml:space="preserve"> text proposal is provided below for h</w:t>
            </w:r>
            <w:r w:rsidRPr="00294987">
              <w:rPr>
                <w:rFonts w:eastAsia="宋体"/>
                <w:sz w:val="20"/>
                <w:lang w:eastAsia="en-US"/>
              </w:rPr>
              <w:t>alf-duplex operation in CA</w:t>
            </w:r>
            <w:r w:rsidRPr="00294987">
              <w:rPr>
                <w:rFonts w:eastAsia="宋体" w:hint="eastAsia"/>
                <w:sz w:val="20"/>
                <w:lang w:eastAsia="en-US"/>
              </w:rPr>
              <w:t xml:space="preserve"> in 38.213 section 11.1.</w:t>
            </w:r>
          </w:p>
          <w:p w14:paraId="3EB237AF" w14:textId="77777777" w:rsidR="00294987" w:rsidRPr="00294987" w:rsidRDefault="00294987" w:rsidP="00294987">
            <w:pPr>
              <w:spacing w:afterLines="50" w:after="120"/>
              <w:rPr>
                <w:rFonts w:eastAsia="宋体"/>
                <w:color w:val="FF0000"/>
                <w:sz w:val="20"/>
                <w:lang w:val="en-US" w:eastAsia="en-US"/>
              </w:rPr>
            </w:pPr>
            <w:r w:rsidRPr="00294987">
              <w:rPr>
                <w:rFonts w:eastAsia="宋体" w:hint="eastAsia"/>
                <w:color w:val="FF0000"/>
                <w:sz w:val="20"/>
                <w:lang w:val="en-US" w:eastAsia="en-US"/>
              </w:rPr>
              <w:t>-------------------------------------------------- Start of text proposal ------------------------------------------------------</w:t>
            </w:r>
          </w:p>
          <w:p w14:paraId="560F0C77" w14:textId="77777777" w:rsidR="00294987" w:rsidRPr="00294987" w:rsidRDefault="00294987" w:rsidP="00294987">
            <w:pPr>
              <w:spacing w:afterLines="50" w:after="120"/>
              <w:rPr>
                <w:rFonts w:eastAsia="Times New Roman"/>
                <w:sz w:val="20"/>
                <w:lang w:val="en-US" w:eastAsia="en-US"/>
              </w:rPr>
            </w:pPr>
            <w:bookmarkStart w:id="50" w:name="OLE_LINK8"/>
            <w:bookmarkStart w:id="51" w:name="OLE_LINK9"/>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A5E0D8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p>
          <w:p w14:paraId="253A5EF2"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43F80C9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UE assumes symbol </w:t>
            </w:r>
            <w:ins w:id="52" w:author="CATT" w:date="2020-04-08T17:19:00Z">
              <w:r w:rsidRPr="00294987">
                <w:rPr>
                  <w:rFonts w:eastAsia="DengXian" w:hint="eastAsia"/>
                  <w:sz w:val="20"/>
                  <w:lang w:val="en-US" w:eastAsia="zh-CN"/>
                </w:rPr>
                <w:t xml:space="preserve">on </w:t>
              </w:r>
            </w:ins>
            <w:ins w:id="53" w:author="CATT" w:date="2020-04-08T17:20:00Z">
              <w:r w:rsidRPr="00294987">
                <w:rPr>
                  <w:rFonts w:eastAsia="DengXian" w:hint="eastAsia"/>
                  <w:sz w:val="20"/>
                  <w:lang w:val="en-US" w:eastAsia="zh-CN"/>
                </w:rPr>
                <w:t xml:space="preserve">the </w:t>
              </w:r>
            </w:ins>
            <w:ins w:id="54" w:author="CATT" w:date="2020-04-08T17:19:00Z">
              <w:r w:rsidRPr="00294987">
                <w:rPr>
                  <w:rFonts w:eastAsia="DengXian" w:hint="eastAsia"/>
                  <w:sz w:val="20"/>
                  <w:lang w:val="en-US" w:eastAsia="zh-CN"/>
                </w:rPr>
                <w:t xml:space="preserve">other cell </w:t>
              </w:r>
            </w:ins>
            <w:r w:rsidRPr="00294987">
              <w:rPr>
                <w:rFonts w:eastAsia="DengXian"/>
                <w:sz w:val="20"/>
                <w:lang w:val="en-US" w:eastAsia="en-US"/>
              </w:rPr>
              <w:t>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tdd-UL-DL-ConfigurationDedicated</w:t>
            </w:r>
            <w:r w:rsidRPr="00294987">
              <w:rPr>
                <w:rFonts w:eastAsia="DengXian"/>
                <w:sz w:val="20"/>
                <w:lang w:val="en-US"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w:t>
            </w:r>
            <w:del w:id="55" w:author="CATT" w:date="2020-04-08T17:22:00Z">
              <w:r w:rsidRPr="00294987" w:rsidDel="00FC4870">
                <w:rPr>
                  <w:rFonts w:eastAsia="DengXian"/>
                  <w:sz w:val="20"/>
                  <w:lang w:val="en-US" w:eastAsia="en-US"/>
                </w:rPr>
                <w:delText xml:space="preserve">scheduled </w:delText>
              </w:r>
            </w:del>
            <w:del w:id="56" w:author="CATT" w:date="2020-04-08T17:20:00Z">
              <w:r w:rsidRPr="00294987" w:rsidDel="00322902">
                <w:rPr>
                  <w:rFonts w:eastAsia="DengXian"/>
                  <w:sz w:val="20"/>
                  <w:lang w:val="en-US" w:eastAsia="en-US"/>
                </w:rPr>
                <w:delText xml:space="preserve">by a DCI format </w:delText>
              </w:r>
            </w:del>
            <w:r w:rsidRPr="00294987">
              <w:rPr>
                <w:rFonts w:eastAsia="DengXian"/>
                <w:sz w:val="20"/>
                <w:lang w:val="en-US" w:eastAsia="en-US"/>
              </w:rPr>
              <w:t xml:space="preserve">on a symbol of the other cell </w:t>
            </w:r>
            <w:ins w:id="57" w:author="CATT" w:date="2020-04-07T18:52:00Z">
              <w:r w:rsidRPr="00294987">
                <w:rPr>
                  <w:rFonts w:eastAsia="DengXian" w:hint="eastAsia"/>
                  <w:sz w:val="20"/>
                  <w:lang w:val="en-US" w:eastAsia="zh-CN"/>
                </w:rPr>
                <w:t xml:space="preserve">and </w:t>
              </w:r>
              <w:r w:rsidRPr="00294987">
                <w:rPr>
                  <w:rFonts w:eastAsia="DengXian"/>
                  <w:sz w:val="20"/>
                  <w:lang w:val="en-US" w:eastAsia="en-US"/>
                </w:rPr>
                <w:t>is not required to receive</w:t>
              </w:r>
              <w:r w:rsidRPr="00294987">
                <w:rPr>
                  <w:rFonts w:eastAsia="DengXian" w:hint="eastAsia"/>
                  <w:sz w:val="20"/>
                  <w:lang w:val="en-US" w:eastAsia="zh-CN"/>
                </w:rPr>
                <w:t xml:space="preserve"> </w:t>
              </w:r>
            </w:ins>
            <w:ins w:id="58" w:author="CATT" w:date="2020-04-08T17:20:00Z">
              <w:r w:rsidRPr="00294987">
                <w:rPr>
                  <w:rFonts w:eastAsia="DengXian" w:hint="eastAsia"/>
                  <w:sz w:val="20"/>
                  <w:lang w:val="en-US" w:eastAsia="zh-CN"/>
                </w:rPr>
                <w:t xml:space="preserve">a </w:t>
              </w:r>
              <w:r w:rsidRPr="00294987">
                <w:rPr>
                  <w:rFonts w:eastAsia="DengXian"/>
                  <w:sz w:val="20"/>
                  <w:lang w:val="en-US" w:eastAsia="en-US"/>
                </w:rPr>
                <w:t>higher layer configured</w:t>
              </w:r>
            </w:ins>
            <w:ins w:id="59" w:author="CATT" w:date="2020-04-08T18:15:00Z">
              <w:r w:rsidRPr="00294987">
                <w:rPr>
                  <w:rFonts w:eastAsia="DengXian" w:hint="eastAsia"/>
                  <w:sz w:val="20"/>
                  <w:lang w:val="en-US" w:eastAsia="zh-CN"/>
                </w:rPr>
                <w:t xml:space="preserve"> </w:t>
              </w:r>
            </w:ins>
            <w:ins w:id="60" w:author="CATT" w:date="2020-04-07T18:52:00Z">
              <w:r w:rsidRPr="00294987">
                <w:rPr>
                  <w:rFonts w:eastAsia="DengXian"/>
                  <w:sz w:val="20"/>
                  <w:lang w:val="en-US" w:eastAsia="en-US"/>
                </w:rPr>
                <w:t>PDCCH, PDSCH, or CSI-RS</w:t>
              </w:r>
              <w:r w:rsidRPr="00294987">
                <w:rPr>
                  <w:rFonts w:eastAsia="DengXian" w:hint="eastAsia"/>
                  <w:sz w:val="20"/>
                  <w:lang w:val="en-US" w:eastAsia="zh-CN"/>
                </w:rPr>
                <w:t xml:space="preserve"> on</w:t>
              </w:r>
            </w:ins>
            <w:ins w:id="61" w:author="CATT" w:date="2020-04-08T17:20:00Z">
              <w:r w:rsidRPr="00294987">
                <w:rPr>
                  <w:rFonts w:eastAsia="DengXian" w:hint="eastAsia"/>
                  <w:sz w:val="20"/>
                  <w:lang w:val="en-US" w:eastAsia="zh-CN"/>
                </w:rPr>
                <w:t xml:space="preserve"> </w:t>
              </w:r>
            </w:ins>
            <w:ins w:id="62" w:author="CATT" w:date="2020-04-08T17:29:00Z">
              <w:r w:rsidRPr="00294987">
                <w:rPr>
                  <w:rFonts w:eastAsia="DengXian" w:hint="eastAsia"/>
                  <w:sz w:val="20"/>
                  <w:lang w:val="en-US" w:eastAsia="zh-CN"/>
                </w:rPr>
                <w:t xml:space="preserve">the symbol </w:t>
              </w:r>
            </w:ins>
            <w:ins w:id="63" w:author="CATT" w:date="2020-04-08T18:04:00Z">
              <w:r w:rsidRPr="00294987">
                <w:rPr>
                  <w:rFonts w:eastAsia="DengXian" w:hint="eastAsia"/>
                  <w:sz w:val="20"/>
                  <w:lang w:val="en-US" w:eastAsia="zh-CN"/>
                </w:rPr>
                <w:t>on</w:t>
              </w:r>
            </w:ins>
            <w:ins w:id="64" w:author="CATT" w:date="2020-04-08T17:29:00Z">
              <w:r w:rsidRPr="00294987">
                <w:rPr>
                  <w:rFonts w:eastAsia="DengXian" w:hint="eastAsia"/>
                  <w:sz w:val="20"/>
                  <w:lang w:val="en-US" w:eastAsia="zh-CN"/>
                </w:rPr>
                <w:t xml:space="preserve"> </w:t>
              </w:r>
            </w:ins>
            <w:ins w:id="65" w:author="CATT" w:date="2020-04-08T17:20:00Z">
              <w:r w:rsidRPr="00294987">
                <w:rPr>
                  <w:rFonts w:eastAsia="DengXian" w:hint="eastAsia"/>
                  <w:sz w:val="20"/>
                  <w:lang w:val="en-US" w:eastAsia="zh-CN"/>
                </w:rPr>
                <w:t>the reference cell and</w:t>
              </w:r>
            </w:ins>
            <w:r w:rsidRPr="00294987">
              <w:rPr>
                <w:rFonts w:eastAsia="DengXian" w:hint="eastAsia"/>
                <w:sz w:val="20"/>
                <w:lang w:val="en-US" w:eastAsia="zh-CN"/>
              </w:rPr>
              <w:t xml:space="preserve"> </w:t>
            </w:r>
            <w:ins w:id="66" w:author="CATT" w:date="2020-04-07T18:52:00Z">
              <w:r w:rsidRPr="00294987">
                <w:rPr>
                  <w:rFonts w:eastAsia="DengXian" w:hint="eastAsia"/>
                  <w:sz w:val="20"/>
                  <w:lang w:val="en-US" w:eastAsia="zh-CN"/>
                </w:rPr>
                <w:t xml:space="preserve">any of the other cells </w:t>
              </w:r>
            </w:ins>
            <w:r w:rsidRPr="00294987">
              <w:rPr>
                <w:rFonts w:eastAsia="DengXian"/>
                <w:sz w:val="20"/>
                <w:lang w:val="en-US" w:eastAsia="en-US"/>
              </w:rPr>
              <w:t xml:space="preserve">when the symbol is indicated as downlink by </w:t>
            </w:r>
            <w:r w:rsidRPr="00294987">
              <w:rPr>
                <w:rFonts w:eastAsia="DengXian"/>
                <w:i/>
                <w:iCs/>
                <w:sz w:val="20"/>
                <w:lang w:val="en-US" w:eastAsia="en-US"/>
              </w:rPr>
              <w:t>tdd-UL-DL-ConfigurationCommon</w:t>
            </w:r>
            <w:r w:rsidRPr="00294987">
              <w:rPr>
                <w:rFonts w:eastAsia="DengXian"/>
                <w:sz w:val="20"/>
                <w:lang w:val="en-US" w:eastAsia="en-US"/>
              </w:rPr>
              <w:t xml:space="preserve"> or </w:t>
            </w:r>
            <w:r w:rsidRPr="00294987">
              <w:rPr>
                <w:rFonts w:eastAsia="DengXian"/>
                <w:i/>
                <w:iCs/>
                <w:sz w:val="20"/>
                <w:lang w:val="en-US" w:eastAsia="en-US"/>
              </w:rPr>
              <w:t>tdd-UL-DL-ConfigDedicated</w:t>
            </w:r>
            <w:r w:rsidRPr="00294987">
              <w:rPr>
                <w:rFonts w:eastAsia="DengXian"/>
                <w:sz w:val="20"/>
                <w:lang w:val="en-US" w:eastAsia="en-US"/>
              </w:rPr>
              <w:t xml:space="preserve"> for the reference cell</w:t>
            </w:r>
            <w:ins w:id="67" w:author="CATT" w:date="2020-04-08T17:21:00Z">
              <w:r w:rsidRPr="00294987">
                <w:rPr>
                  <w:rFonts w:eastAsia="DengXian" w:hint="eastAsia"/>
                  <w:sz w:val="20"/>
                  <w:lang w:val="en-US" w:eastAsia="zh-CN"/>
                </w:rPr>
                <w:t xml:space="preserve"> and </w:t>
              </w:r>
              <w:r w:rsidRPr="00294987">
                <w:rPr>
                  <w:rFonts w:eastAsia="DengXian"/>
                  <w:sz w:val="20"/>
                  <w:lang w:val="en-US" w:eastAsia="en-US"/>
                </w:rPr>
                <w:t xml:space="preserve">if the UE detects a DCI format scheduling </w:t>
              </w:r>
            </w:ins>
            <w:ins w:id="68" w:author="CATT" w:date="2020-04-08T17:22:00Z">
              <w:r w:rsidRPr="00294987">
                <w:rPr>
                  <w:rFonts w:eastAsia="DengXian" w:hint="eastAsia"/>
                  <w:sz w:val="20"/>
                  <w:lang w:val="en-US" w:eastAsia="zh-CN"/>
                </w:rPr>
                <w:t>the</w:t>
              </w:r>
            </w:ins>
            <w:ins w:id="69" w:author="CATT" w:date="2020-04-08T17:21:00Z">
              <w:r w:rsidRPr="00294987">
                <w:rPr>
                  <w:rFonts w:eastAsia="DengXian"/>
                  <w:sz w:val="20"/>
                  <w:lang w:val="en-US" w:eastAsia="en-US"/>
                </w:rPr>
                <w:t xml:space="preserve"> transmission on </w:t>
              </w:r>
            </w:ins>
            <w:ins w:id="70" w:author="CATT" w:date="2020-04-08T17:22:00Z">
              <w:r w:rsidRPr="00294987">
                <w:rPr>
                  <w:rFonts w:eastAsia="DengXian" w:hint="eastAsia"/>
                  <w:sz w:val="20"/>
                  <w:lang w:val="en-US" w:eastAsia="zh-CN"/>
                </w:rPr>
                <w:t>the</w:t>
              </w:r>
            </w:ins>
            <w:ins w:id="71" w:author="CATT" w:date="2020-04-08T17:21:00Z">
              <w:r w:rsidRPr="00294987">
                <w:rPr>
                  <w:rFonts w:eastAsia="DengXian"/>
                  <w:sz w:val="20"/>
                  <w:lang w:val="en-US" w:eastAsia="en-US"/>
                </w:rPr>
                <w:t xml:space="preserve"> symbol o</w:t>
              </w:r>
            </w:ins>
            <w:ins w:id="72" w:author="CATT" w:date="2020-04-08T18:04:00Z">
              <w:r w:rsidRPr="00294987">
                <w:rPr>
                  <w:rFonts w:eastAsia="DengXian" w:hint="eastAsia"/>
                  <w:sz w:val="20"/>
                  <w:lang w:val="en-US" w:eastAsia="zh-CN"/>
                </w:rPr>
                <w:t>n</w:t>
              </w:r>
            </w:ins>
            <w:ins w:id="73" w:author="CATT" w:date="2020-04-08T17:21:00Z">
              <w:r w:rsidRPr="00294987">
                <w:rPr>
                  <w:rFonts w:eastAsia="DengXian"/>
                  <w:sz w:val="20"/>
                  <w:lang w:val="en-US" w:eastAsia="en-US"/>
                </w:rPr>
                <w:t xml:space="preserve"> the other cell</w:t>
              </w:r>
            </w:ins>
            <w:r w:rsidRPr="00294987">
              <w:rPr>
                <w:rFonts w:eastAsia="DengXian"/>
                <w:sz w:val="20"/>
                <w:lang w:val="en-US" w:eastAsia="en-US"/>
              </w:rPr>
              <w:t>,</w:t>
            </w:r>
          </w:p>
          <w:p w14:paraId="2119CE3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ins w:id="74" w:author="CATT" w:date="2020-04-08T17:25:00Z">
              <w:r w:rsidRPr="00294987">
                <w:rPr>
                  <w:rFonts w:eastAsia="DengXian"/>
                  <w:sz w:val="20"/>
                  <w:lang w:val="en-US" w:eastAsia="en-US"/>
                </w:rPr>
                <w:t xml:space="preserve">transmits a signal/channel on a symbol of the other cell </w:t>
              </w:r>
              <w:r w:rsidRPr="00294987">
                <w:rPr>
                  <w:rFonts w:eastAsia="DengXian" w:hint="eastAsia"/>
                  <w:sz w:val="20"/>
                  <w:lang w:val="en-US" w:eastAsia="zh-CN"/>
                </w:rPr>
                <w:t>and</w:t>
              </w:r>
              <w:r w:rsidRPr="00294987">
                <w:rPr>
                  <w:rFonts w:eastAsia="DengXian"/>
                  <w:sz w:val="20"/>
                  <w:lang w:val="en-US" w:eastAsia="en-US"/>
                </w:rPr>
                <w:t xml:space="preserve"> </w:t>
              </w:r>
            </w:ins>
            <w:r w:rsidRPr="00294987">
              <w:rPr>
                <w:rFonts w:eastAsia="DengXian"/>
                <w:sz w:val="20"/>
                <w:lang w:val="en-US" w:eastAsia="en-US"/>
              </w:rPr>
              <w:t xml:space="preserve">is not required to receive a higher layer configured PDCCH, PDSCH, or CSI-RS on </w:t>
            </w:r>
            <w:del w:id="75" w:author="CATT" w:date="2020-04-08T17:27:00Z">
              <w:r w:rsidRPr="00294987" w:rsidDel="00FC4870">
                <w:rPr>
                  <w:rFonts w:eastAsia="DengXian"/>
                  <w:sz w:val="20"/>
                  <w:lang w:val="en-US" w:eastAsia="en-US"/>
                </w:rPr>
                <w:delText xml:space="preserve">flexible </w:delText>
              </w:r>
            </w:del>
            <w:ins w:id="76" w:author="CATT" w:date="2020-04-08T17:27: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symbol</w:t>
            </w:r>
            <w:del w:id="77" w:author="CATT" w:date="2020-04-08T17:27:00Z">
              <w:r w:rsidRPr="00294987" w:rsidDel="00FC4870">
                <w:rPr>
                  <w:rFonts w:eastAsia="DengXian"/>
                  <w:sz w:val="20"/>
                  <w:lang w:val="en-US" w:eastAsia="en-US"/>
                </w:rPr>
                <w:delText>s</w:delText>
              </w:r>
            </w:del>
            <w:r w:rsidRPr="00294987">
              <w:rPr>
                <w:rFonts w:eastAsia="DengXian"/>
                <w:sz w:val="20"/>
                <w:lang w:val="en-US" w:eastAsia="en-US"/>
              </w:rPr>
              <w:t xml:space="preserve"> on the reference cell </w:t>
            </w:r>
            <w:ins w:id="78" w:author="CATT" w:date="2020-04-07T18:52:00Z">
              <w:r w:rsidRPr="00294987">
                <w:rPr>
                  <w:rFonts w:eastAsia="DengXian" w:hint="eastAsia"/>
                  <w:sz w:val="20"/>
                  <w:lang w:val="en-US" w:eastAsia="zh-CN"/>
                </w:rPr>
                <w:t>and any of the other cells</w:t>
              </w:r>
            </w:ins>
            <w:del w:id="79" w:author="CATT" w:date="2020-04-08T17:30:00Z">
              <w:r w:rsidRPr="00294987" w:rsidDel="009964B8">
                <w:rPr>
                  <w:rFonts w:eastAsia="DengXian"/>
                  <w:sz w:val="20"/>
                  <w:lang w:val="en-US" w:eastAsia="en-US"/>
                </w:rPr>
                <w:delText>in a set of symbols</w:delText>
              </w:r>
            </w:del>
            <w:r w:rsidRPr="00294987">
              <w:rPr>
                <w:rFonts w:eastAsia="DengXian"/>
                <w:sz w:val="20"/>
                <w:lang w:val="en-US" w:eastAsia="en-US"/>
              </w:rPr>
              <w:t>, if</w:t>
            </w:r>
            <w:ins w:id="80" w:author="CATT" w:date="2020-04-08T17:25:00Z">
              <w:r w:rsidRPr="00294987">
                <w:rPr>
                  <w:rFonts w:eastAsia="DengXian" w:hint="eastAsia"/>
                  <w:sz w:val="20"/>
                  <w:lang w:val="x-none" w:eastAsia="zh-CN"/>
                </w:rPr>
                <w:t xml:space="preserve"> the</w:t>
              </w:r>
              <w:r w:rsidRPr="00294987">
                <w:rPr>
                  <w:rFonts w:eastAsia="DengXian"/>
                  <w:sz w:val="20"/>
                  <w:lang w:val="x-none" w:eastAsia="en-US"/>
                </w:rPr>
                <w:t xml:space="preserve"> </w:t>
              </w:r>
            </w:ins>
            <w:ins w:id="81" w:author="CATT" w:date="2020-04-08T17:31:00Z">
              <w:r w:rsidRPr="00294987">
                <w:rPr>
                  <w:rFonts w:eastAsia="DengXian" w:hint="eastAsia"/>
                  <w:sz w:val="20"/>
                  <w:lang w:val="x-none" w:eastAsia="zh-CN"/>
                </w:rPr>
                <w:t>symbol on the reference</w:t>
              </w:r>
            </w:ins>
            <w:ins w:id="82" w:author="CATT" w:date="2020-04-08T18:15:00Z">
              <w:r w:rsidRPr="00294987">
                <w:rPr>
                  <w:rFonts w:eastAsia="DengXian" w:hint="eastAsia"/>
                  <w:sz w:val="20"/>
                  <w:lang w:val="x-none" w:eastAsia="zh-CN"/>
                </w:rPr>
                <w:t xml:space="preserve"> </w:t>
              </w:r>
            </w:ins>
            <w:ins w:id="83" w:author="CATT" w:date="2020-04-08T18:04:00Z">
              <w:r w:rsidRPr="00294987">
                <w:rPr>
                  <w:rFonts w:eastAsia="DengXian" w:hint="eastAsia"/>
                  <w:sz w:val="20"/>
                  <w:lang w:val="x-none" w:eastAsia="zh-CN"/>
                </w:rPr>
                <w:t>cell</w:t>
              </w:r>
            </w:ins>
            <w:ins w:id="84" w:author="CATT" w:date="2020-04-08T17:31:00Z">
              <w:r w:rsidRPr="00294987">
                <w:rPr>
                  <w:rFonts w:eastAsia="DengXian" w:hint="eastAsia"/>
                  <w:sz w:val="20"/>
                  <w:lang w:val="x-none" w:eastAsia="zh-CN"/>
                </w:rPr>
                <w:t xml:space="preserve"> is flexible and the </w:t>
              </w:r>
            </w:ins>
            <w:ins w:id="85" w:author="CATT" w:date="2020-04-08T17:25:00Z">
              <w:r w:rsidRPr="00294987">
                <w:rPr>
                  <w:rFonts w:eastAsia="DengXian"/>
                  <w:sz w:val="20"/>
                  <w:lang w:val="x-none" w:eastAsia="en-US"/>
                </w:rPr>
                <w:t>UE is configured by higher layers to</w:t>
              </w:r>
              <w:r w:rsidRPr="00294987">
                <w:rPr>
                  <w:rFonts w:eastAsia="DengXian" w:hint="eastAsia"/>
                  <w:sz w:val="20"/>
                  <w:lang w:val="x-none" w:eastAsia="zh-CN"/>
                </w:rPr>
                <w:t xml:space="preserve"> </w:t>
              </w:r>
            </w:ins>
            <w:ins w:id="86" w:author="CATT" w:date="2020-04-08T18:04:00Z">
              <w:r w:rsidRPr="00294987">
                <w:rPr>
                  <w:rFonts w:eastAsia="DengXian" w:hint="eastAsia"/>
                  <w:sz w:val="20"/>
                  <w:lang w:val="x-none" w:eastAsia="zh-CN"/>
                </w:rPr>
                <w:t>receive</w:t>
              </w:r>
            </w:ins>
            <w:r w:rsidRPr="00294987">
              <w:rPr>
                <w:rFonts w:eastAsia="DengXian" w:hint="eastAsia"/>
                <w:sz w:val="20"/>
                <w:lang w:val="x-none" w:eastAsia="zh-CN"/>
              </w:rPr>
              <w:t xml:space="preserve"> </w:t>
            </w:r>
            <w:ins w:id="87" w:author="CATT" w:date="2020-04-08T17:25:00Z">
              <w:r w:rsidRPr="00294987">
                <w:rPr>
                  <w:rFonts w:eastAsia="DengXian"/>
                  <w:sz w:val="20"/>
                  <w:lang w:val="en-US" w:eastAsia="en-US"/>
                </w:rPr>
                <w:t xml:space="preserve">PDCCH, PDSCH, or CSI-RS on </w:t>
              </w:r>
            </w:ins>
            <w:ins w:id="88" w:author="CATT" w:date="2020-04-08T17:31:00Z">
              <w:r w:rsidRPr="00294987">
                <w:rPr>
                  <w:rFonts w:eastAsia="DengXian" w:hint="eastAsia"/>
                  <w:sz w:val="20"/>
                  <w:lang w:val="en-US" w:eastAsia="zh-CN"/>
                </w:rPr>
                <w:t>the</w:t>
              </w:r>
            </w:ins>
            <w:ins w:id="89" w:author="CATT" w:date="2020-04-08T17:25:00Z">
              <w:r w:rsidRPr="00294987">
                <w:rPr>
                  <w:rFonts w:eastAsia="DengXian"/>
                  <w:sz w:val="20"/>
                  <w:lang w:val="en-US" w:eastAsia="en-US"/>
                </w:rPr>
                <w:t xml:space="preserve"> symbol on the reference cell</w:t>
              </w:r>
            </w:ins>
            <w:ins w:id="90" w:author="CATT" w:date="2020-04-08T18:15:00Z">
              <w:r w:rsidRPr="00294987">
                <w:rPr>
                  <w:rFonts w:eastAsia="DengXian" w:hint="eastAsia"/>
                  <w:sz w:val="20"/>
                  <w:lang w:val="en-US" w:eastAsia="zh-CN"/>
                </w:rPr>
                <w:t xml:space="preserve"> </w:t>
              </w:r>
            </w:ins>
            <w:ins w:id="91" w:author="CATT" w:date="2020-04-08T17:25:00Z">
              <w:r w:rsidRPr="00294987">
                <w:rPr>
                  <w:rFonts w:eastAsia="DengXian" w:hint="eastAsia"/>
                  <w:sz w:val="20"/>
                  <w:lang w:val="en-US" w:eastAsia="zh-CN"/>
                </w:rPr>
                <w:t xml:space="preserve">and </w:t>
              </w:r>
            </w:ins>
            <w:r w:rsidRPr="00294987">
              <w:rPr>
                <w:rFonts w:eastAsia="DengXian"/>
                <w:sz w:val="20"/>
                <w:lang w:val="en-US" w:eastAsia="en-US"/>
              </w:rPr>
              <w:t xml:space="preserve">the UE detects a DCI format scheduling </w:t>
            </w:r>
            <w:del w:id="92" w:author="CATT" w:date="2020-04-08T17:26:00Z">
              <w:r w:rsidRPr="00294987" w:rsidDel="00FC4870">
                <w:rPr>
                  <w:rFonts w:eastAsia="DengXian"/>
                  <w:sz w:val="20"/>
                  <w:lang w:val="en-US" w:eastAsia="en-US"/>
                </w:rPr>
                <w:delText xml:space="preserve">a </w:delText>
              </w:r>
            </w:del>
            <w:ins w:id="93" w:author="CATT" w:date="2020-04-08T17:26: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 xml:space="preserve">transmission on </w:t>
            </w:r>
            <w:del w:id="94" w:author="CATT" w:date="2020-04-08T17:26:00Z">
              <w:r w:rsidRPr="00294987" w:rsidDel="00FC4870">
                <w:rPr>
                  <w:rFonts w:eastAsia="DengXian"/>
                  <w:sz w:val="20"/>
                  <w:lang w:val="en-US" w:eastAsia="en-US"/>
                </w:rPr>
                <w:delText>one or more</w:delText>
              </w:r>
            </w:del>
            <w:ins w:id="95" w:author="CATT" w:date="2020-04-08T17:26:00Z">
              <w:r w:rsidRPr="00294987">
                <w:rPr>
                  <w:rFonts w:eastAsia="DengXian" w:hint="eastAsia"/>
                  <w:sz w:val="20"/>
                  <w:lang w:val="en-US" w:eastAsia="zh-CN"/>
                </w:rPr>
                <w:t>the</w:t>
              </w:r>
            </w:ins>
            <w:r w:rsidRPr="00294987">
              <w:rPr>
                <w:rFonts w:eastAsia="DengXian"/>
                <w:sz w:val="20"/>
                <w:lang w:val="en-US" w:eastAsia="en-US"/>
              </w:rPr>
              <w:t xml:space="preserve"> symbol</w:t>
            </w:r>
            <w:del w:id="96" w:author="CATT" w:date="2020-04-08T17:26:00Z">
              <w:r w:rsidRPr="00294987" w:rsidDel="00FC4870">
                <w:rPr>
                  <w:rFonts w:eastAsia="DengXian"/>
                  <w:sz w:val="20"/>
                  <w:lang w:val="en-US" w:eastAsia="en-US"/>
                </w:rPr>
                <w:delText>s in the set of symbols</w:delText>
              </w:r>
            </w:del>
            <w:r w:rsidRPr="00294987">
              <w:rPr>
                <w:rFonts w:eastAsia="DengXian"/>
                <w:sz w:val="20"/>
                <w:lang w:val="en-US" w:eastAsia="en-US"/>
              </w:rPr>
              <w:t xml:space="preserve"> on the other cell. </w:t>
            </w:r>
          </w:p>
          <w:bookmarkEnd w:id="50"/>
          <w:bookmarkEnd w:id="51"/>
          <w:p w14:paraId="026E59E5" w14:textId="08ADA155" w:rsidR="00E07B1D" w:rsidRPr="00294987" w:rsidRDefault="00294987" w:rsidP="00294987">
            <w:pPr>
              <w:spacing w:afterLines="50" w:after="120"/>
              <w:rPr>
                <w:rFonts w:eastAsia="宋体"/>
                <w:color w:val="FF0000"/>
                <w:sz w:val="20"/>
                <w:lang w:val="en-US" w:eastAsia="zh-CN"/>
              </w:rPr>
            </w:pPr>
            <w:r w:rsidRPr="00294987">
              <w:rPr>
                <w:rFonts w:eastAsia="宋体" w:hint="eastAsia"/>
                <w:color w:val="FF0000"/>
                <w:sz w:val="20"/>
                <w:lang w:val="en-US" w:eastAsia="en-US"/>
              </w:rPr>
              <w:t>----------------------------------------------------- End of text proposal ------------------------------------------------------</w:t>
            </w:r>
          </w:p>
        </w:tc>
      </w:tr>
    </w:tbl>
    <w:p w14:paraId="1B636624" w14:textId="46BE2AA3" w:rsidR="00211FE3" w:rsidRDefault="00211FE3" w:rsidP="00A91D01">
      <w:pPr>
        <w:spacing w:afterLines="50" w:after="120"/>
        <w:jc w:val="both"/>
        <w:rPr>
          <w:sz w:val="22"/>
          <w:lang w:val="en-US"/>
        </w:rPr>
      </w:pPr>
    </w:p>
    <w:p w14:paraId="08767EDE" w14:textId="44EDC159" w:rsidR="00FE0959" w:rsidRDefault="00FE0959" w:rsidP="00A91D01">
      <w:pPr>
        <w:spacing w:afterLines="50" w:after="120"/>
        <w:jc w:val="both"/>
        <w:rPr>
          <w:sz w:val="22"/>
          <w:lang w:val="en-US"/>
        </w:rPr>
      </w:pPr>
    </w:p>
    <w:p w14:paraId="4804957A" w14:textId="53E29B28" w:rsidR="00FE0959" w:rsidRDefault="00FE0959" w:rsidP="00FE0959">
      <w:pPr>
        <w:spacing w:afterLines="50" w:after="120"/>
        <w:jc w:val="both"/>
        <w:rPr>
          <w:sz w:val="22"/>
          <w:lang w:val="en-US"/>
        </w:rPr>
      </w:pPr>
      <w:r>
        <w:rPr>
          <w:sz w:val="22"/>
          <w:lang w:val="en-US"/>
        </w:rPr>
        <w:t>In [5], the following remaining issues regarding half duplex operation in CA are identified.</w:t>
      </w:r>
    </w:p>
    <w:p w14:paraId="72E74A0D" w14:textId="44EBE0F1" w:rsidR="00FE0959" w:rsidRDefault="00FE0959" w:rsidP="00846045">
      <w:pPr>
        <w:pStyle w:val="afc"/>
        <w:numPr>
          <w:ilvl w:val="0"/>
          <w:numId w:val="14"/>
        </w:numPr>
        <w:spacing w:afterLines="50" w:after="120"/>
        <w:ind w:leftChars="0"/>
        <w:jc w:val="both"/>
        <w:rPr>
          <w:sz w:val="22"/>
          <w:lang w:val="en-US"/>
        </w:rPr>
      </w:pPr>
      <w:r>
        <w:rPr>
          <w:sz w:val="22"/>
          <w:lang w:val="en-US"/>
        </w:rPr>
        <w:t>T</w:t>
      </w:r>
      <w:r w:rsidRPr="00E07B1D">
        <w:rPr>
          <w:sz w:val="22"/>
          <w:lang w:val="en-US"/>
        </w:rPr>
        <w:t>he</w:t>
      </w:r>
      <w:r>
        <w:rPr>
          <w:sz w:val="22"/>
          <w:lang w:val="en-US"/>
        </w:rPr>
        <w:t xml:space="preserve"> agreement that </w:t>
      </w:r>
      <w:r w:rsidRPr="00294987">
        <w:rPr>
          <w:sz w:val="22"/>
          <w:lang w:val="en-US"/>
        </w:rPr>
        <w:t>half-duplex CA UE determines reference cell per symbol as a cell with the lowest ID among multiple serving cells in a band or band combination having direction determined by RRC D/U or semi SFI D/U</w:t>
      </w:r>
      <w:r>
        <w:rPr>
          <w:sz w:val="22"/>
          <w:lang w:val="en-US"/>
        </w:rPr>
        <w:t xml:space="preserve"> is not correctly implemented.</w:t>
      </w:r>
    </w:p>
    <w:p w14:paraId="28214482" w14:textId="50114996" w:rsidR="00FE0959" w:rsidRDefault="00FE0959" w:rsidP="00846045">
      <w:pPr>
        <w:pStyle w:val="afc"/>
        <w:numPr>
          <w:ilvl w:val="0"/>
          <w:numId w:val="14"/>
        </w:numPr>
        <w:spacing w:afterLines="50" w:after="120"/>
        <w:ind w:leftChars="0"/>
        <w:jc w:val="both"/>
        <w:rPr>
          <w:sz w:val="22"/>
          <w:lang w:val="en-US"/>
        </w:rPr>
      </w:pPr>
      <w:r w:rsidRPr="00FE0959">
        <w:rPr>
          <w:sz w:val="22"/>
          <w:lang w:val="en-US"/>
        </w:rPr>
        <w:lastRenderedPageBreak/>
        <w:t xml:space="preserve">If the above </w:t>
      </w:r>
      <w:r>
        <w:rPr>
          <w:sz w:val="22"/>
          <w:lang w:val="en-US"/>
        </w:rPr>
        <w:t>agreement is correctly implemented</w:t>
      </w:r>
      <w:r w:rsidRPr="00FE0959">
        <w:rPr>
          <w:sz w:val="22"/>
          <w:lang w:val="en-US"/>
        </w:rPr>
        <w:t>, then mixed numerology case (which remained open after RAN1#100e) can be handled by defining the reference cell as cell with lowest SCS among cells for which the symbols (configured as RRC D/U or semi SFI D/U) are overlapping</w:t>
      </w:r>
    </w:p>
    <w:tbl>
      <w:tblPr>
        <w:tblStyle w:val="af9"/>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In RAN1#100e TP for this feature has been approved. Firstly, it seemed that the following agreement (highlighted in yellow) on determination of reference cell has not been correctly implemented in the TP</w:t>
            </w:r>
          </w:p>
          <w:p w14:paraId="0774F8E0"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highlight w:val="green"/>
                <w:lang w:val="en-US"/>
              </w:rPr>
              <w:t>Agreement:</w:t>
            </w:r>
            <w:r w:rsidRPr="00FE0959">
              <w:rPr>
                <w:rFonts w:ascii="Calibri" w:eastAsia="DengXian" w:hAnsi="Calibri"/>
                <w:b/>
                <w:bCs/>
                <w:kern w:val="2"/>
                <w:sz w:val="21"/>
                <w:szCs w:val="22"/>
                <w:lang w:val="en-US"/>
              </w:rPr>
              <w:t xml:space="preserve"> </w:t>
            </w:r>
          </w:p>
          <w:p w14:paraId="2D7C4F24" w14:textId="77777777" w:rsidR="00FE0959" w:rsidRPr="00FE0959" w:rsidRDefault="00FE0959" w:rsidP="00846045">
            <w:pPr>
              <w:widowControl w:val="0"/>
              <w:numPr>
                <w:ilvl w:val="0"/>
                <w:numId w:val="13"/>
              </w:numPr>
              <w:contextualSpacing/>
              <w:jc w:val="both"/>
              <w:rPr>
                <w:rFonts w:ascii="Calibri" w:eastAsia="DengXian" w:hAnsi="Calibri"/>
                <w:i/>
                <w:kern w:val="2"/>
                <w:szCs w:val="24"/>
                <w:highlight w:val="yellow"/>
                <w:lang w:val="en-US" w:eastAsia="zh-CN"/>
              </w:rPr>
            </w:pPr>
            <w:r w:rsidRPr="00FE0959">
              <w:rPr>
                <w:rFonts w:ascii="Calibri" w:eastAsia="DengXian" w:hAnsi="Calibri"/>
                <w:i/>
                <w:kern w:val="2"/>
                <w:szCs w:val="24"/>
                <w:highlight w:val="yellow"/>
                <w:lang w:val="en-US"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kern w:val="2"/>
                <w:szCs w:val="24"/>
                <w:lang w:val="fi-FI" w:eastAsia="zh-CN"/>
              </w:rPr>
            </w:pPr>
            <w:r w:rsidRPr="00FE0959">
              <w:rPr>
                <w:rFonts w:ascii="Calibri" w:eastAsia="Times New Roman" w:hAnsi="Calibri"/>
                <w:i/>
                <w:kern w:val="2"/>
                <w:sz w:val="20"/>
                <w:lang w:val="en-US" w:eastAsia="zh-CN"/>
              </w:rPr>
              <w:t xml:space="preserve">Note: this overrides earlier agreement ”Reference (Ref) cell is the cell with the lowest cell ID among cells: (i)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2C02EF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The cell configured with flexible symbol by semi SFI F should not be considered as reference cell, based on the above agreement. Otherwise, it would be necessecary to re-introduce following cases</w:t>
            </w:r>
          </w:p>
          <w:p w14:paraId="21D5DD45" w14:textId="77777777" w:rsidR="00FE0959" w:rsidRPr="00FE0959" w:rsidRDefault="00FE0959" w:rsidP="00FE0959">
            <w:pPr>
              <w:widowControl w:val="0"/>
              <w:ind w:hanging="11"/>
              <w:jc w:val="both"/>
              <w:rPr>
                <w:rFonts w:ascii="Calibri" w:eastAsia="MS Mincho" w:hAnsi="Calibri"/>
                <w:i/>
                <w:iCs/>
                <w:noProof/>
                <w:kern w:val="2"/>
                <w:sz w:val="21"/>
                <w:szCs w:val="22"/>
                <w:lang w:val="en-US"/>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Dropping on other cell</w:t>
                  </w:r>
                </w:p>
              </w:tc>
            </w:tr>
          </w:tbl>
          <w:p w14:paraId="68C59DB3"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03FC96D" w14:textId="77777777" w:rsidR="00FE0959" w:rsidRPr="00FE0959" w:rsidRDefault="00FE0959" w:rsidP="00FE0959">
            <w:pPr>
              <w:widowControl w:val="0"/>
              <w:jc w:val="both"/>
              <w:rPr>
                <w:rFonts w:ascii="Calibri" w:eastAsia="DengXian" w:hAnsi="Calibri"/>
                <w:b/>
                <w:bCs/>
                <w:noProof/>
                <w:kern w:val="2"/>
                <w:sz w:val="21"/>
                <w:szCs w:val="22"/>
                <w:lang w:val="en-US"/>
              </w:rPr>
            </w:pPr>
            <w:r w:rsidRPr="00FE0959">
              <w:rPr>
                <w:rFonts w:ascii="Calibri" w:eastAsia="DengXian" w:hAnsi="Calibri"/>
                <w:b/>
                <w:bCs/>
                <w:noProof/>
                <w:kern w:val="2"/>
                <w:sz w:val="21"/>
                <w:szCs w:val="22"/>
                <w:lang w:val="en-US"/>
              </w:rPr>
              <w:t xml:space="preserve">Proposal 2: </w:t>
            </w:r>
            <w:r w:rsidRPr="00FE0959">
              <w:rPr>
                <w:rFonts w:ascii="Calibri" w:eastAsia="DengXian" w:hAnsi="Calibri"/>
                <w:i/>
                <w:iCs/>
                <w:noProof/>
                <w:kern w:val="2"/>
                <w:sz w:val="21"/>
                <w:szCs w:val="22"/>
                <w:lang w:val="en-US"/>
              </w:rPr>
              <w:t>Adopt the following TP for half-duplex feature to align specification with agreement.</w:t>
            </w:r>
          </w:p>
          <w:tbl>
            <w:tblPr>
              <w:tblStyle w:val="af9"/>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058B33A6" w14:textId="77777777" w:rsidR="00FE0959" w:rsidRPr="00FE0959" w:rsidRDefault="00FE0959" w:rsidP="00FE0959">
                  <w:pPr>
                    <w:widowControl w:val="0"/>
                    <w:jc w:val="center"/>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48490C3F" w14:textId="77777777" w:rsidR="00FE0959" w:rsidRPr="00FE0959" w:rsidRDefault="00FE0959" w:rsidP="00FE0959">
                  <w:pPr>
                    <w:widowControl w:val="0"/>
                    <w:jc w:val="both"/>
                    <w:rPr>
                      <w:rFonts w:ascii="Calibri" w:eastAsia="DengXian" w:hAnsi="Calibri"/>
                      <w:kern w:val="2"/>
                      <w:sz w:val="21"/>
                      <w:szCs w:val="22"/>
                      <w:lang w:val="en-US" w:eastAsia="fr-FR"/>
                    </w:rPr>
                  </w:pPr>
                </w:p>
                <w:p w14:paraId="3567956B"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61DBFD1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4F8A3A2B"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61520CBA"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r w:rsidRPr="00FE0959">
                    <w:rPr>
                      <w:rFonts w:ascii="Calibri" w:eastAsia="DengXian" w:hAnsi="Calibri"/>
                      <w:i/>
                      <w:iCs/>
                      <w:strike/>
                      <w:color w:val="FF0000"/>
                      <w:kern w:val="2"/>
                      <w:sz w:val="21"/>
                      <w:szCs w:val="22"/>
                      <w:lang w:val="en-US"/>
                    </w:rPr>
                    <w:t>tdd-UL-DL-ConfigurationCommon</w:t>
                  </w:r>
                  <w:r w:rsidRPr="00FE0959">
                    <w:rPr>
                      <w:rFonts w:ascii="Calibri" w:eastAsia="DengXian" w:hAnsi="Calibri"/>
                      <w:strike/>
                      <w:color w:val="FF0000"/>
                      <w:kern w:val="2"/>
                      <w:sz w:val="21"/>
                      <w:szCs w:val="22"/>
                      <w:lang w:val="en-US"/>
                    </w:rPr>
                    <w:t xml:space="preserve"> or </w:t>
                  </w:r>
                  <w:r w:rsidRPr="00FE0959">
                    <w:rPr>
                      <w:rFonts w:ascii="Calibri" w:eastAsia="DengXian" w:hAnsi="Calibri"/>
                      <w:i/>
                      <w:iCs/>
                      <w:strike/>
                      <w:color w:val="FF0000"/>
                      <w:kern w:val="2"/>
                      <w:sz w:val="21"/>
                      <w:szCs w:val="22"/>
                      <w:lang w:val="en-US"/>
                    </w:rPr>
                    <w:t>tdd-UL-DL-ConfigurationDedicated</w:t>
                  </w:r>
                </w:p>
                <w:p w14:paraId="23BF376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lastRenderedPageBreak/>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tdd-UL-DL-ConfigurationCommon </w:t>
                  </w:r>
                  <w:r w:rsidRPr="00FE0959">
                    <w:rPr>
                      <w:rFonts w:ascii="Calibri" w:eastAsia="DengXian" w:hAnsi="Calibri"/>
                      <w:strike/>
                      <w:color w:val="FF0000"/>
                      <w:kern w:val="2"/>
                      <w:sz w:val="21"/>
                      <w:szCs w:val="22"/>
                      <w:lang w:val="en-US"/>
                    </w:rPr>
                    <w:t>is not provided</w:t>
                  </w:r>
                </w:p>
                <w:p w14:paraId="79BE3419"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10E1ABA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3C83EAC8"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r w:rsidRPr="00FE0959">
                    <w:rPr>
                      <w:rFonts w:ascii="Calibri" w:eastAsia="DengXian" w:hAnsi="Calibri"/>
                      <w:i/>
                      <w:iCs/>
                      <w:color w:val="FF0000"/>
                      <w:kern w:val="2"/>
                      <w:sz w:val="21"/>
                      <w:szCs w:val="22"/>
                      <w:lang w:val="en-US"/>
                    </w:rPr>
                    <w:t>tdd-UL-DL-ConfigurationCommon,</w:t>
                  </w:r>
                  <w:r w:rsidRPr="00FE0959">
                    <w:rPr>
                      <w:rFonts w:ascii="Calibri" w:eastAsia="DengXian" w:hAnsi="Calibri"/>
                      <w:color w:val="FF0000"/>
                      <w:kern w:val="2"/>
                      <w:sz w:val="21"/>
                      <w:szCs w:val="22"/>
                      <w:lang w:val="en-US"/>
                    </w:rPr>
                    <w:t xml:space="preserve"> </w:t>
                  </w:r>
                  <w:r w:rsidRPr="00FE0959">
                    <w:rPr>
                      <w:rFonts w:ascii="Calibri" w:eastAsia="DengXian" w:hAnsi="Calibri"/>
                      <w:i/>
                      <w:iCs/>
                      <w:color w:val="FF0000"/>
                      <w:kern w:val="2"/>
                      <w:sz w:val="21"/>
                      <w:szCs w:val="22"/>
                      <w:lang w:val="en-US"/>
                    </w:rPr>
                    <w:t>tdd-UL-DL-ConfigurationDedicated,</w:t>
                  </w:r>
                  <w:r w:rsidRPr="00FE0959">
                    <w:rPr>
                      <w:rFonts w:ascii="Calibri" w:eastAsia="Times New Roman" w:hAnsi="Calibri"/>
                      <w:kern w:val="2"/>
                      <w:sz w:val="21"/>
                      <w:szCs w:val="22"/>
                      <w:lang w:val="en-US"/>
                    </w:rPr>
                    <w:t xml:space="preserve"> </w:t>
                  </w:r>
                  <w:r w:rsidRPr="00FE0959">
                    <w:rPr>
                      <w:rFonts w:ascii="Calibri" w:eastAsia="Times New Roman" w:hAnsi="Calibri"/>
                      <w:color w:val="FF0000"/>
                      <w:kern w:val="2"/>
                      <w:sz w:val="21"/>
                      <w:szCs w:val="22"/>
                      <w:lang w:val="en-US"/>
                    </w:rPr>
                    <w:t>or</w:t>
                  </w:r>
                  <w:r w:rsidRPr="00FE0959">
                    <w:rPr>
                      <w:rFonts w:ascii="Calibri" w:eastAsia="Times New Roman" w:hAnsi="Calibri"/>
                      <w:kern w:val="2"/>
                      <w:sz w:val="21"/>
                      <w:szCs w:val="22"/>
                      <w:lang w:val="en-US"/>
                    </w:rPr>
                    <w:t xml:space="preserve"> </w:t>
                  </w:r>
                  <w:r w:rsidRPr="00FE0959">
                    <w:rPr>
                      <w:rFonts w:ascii="Calibri" w:eastAsia="Times New Roman" w:hAnsi="Calibri"/>
                      <w:i/>
                      <w:iCs/>
                      <w:color w:val="FF0000"/>
                      <w:kern w:val="2"/>
                      <w:sz w:val="21"/>
                      <w:szCs w:val="22"/>
                      <w:lang w:val="en-US"/>
                    </w:rPr>
                    <w:t>tdd-UL-DL-ConfigDedicated-IAB-MT</w:t>
                  </w:r>
                  <w:r w:rsidRPr="00FE0959">
                    <w:rPr>
                      <w:rFonts w:ascii="Calibri" w:eastAsia="DengXian" w:hAnsi="Calibri"/>
                      <w:i/>
                      <w:iCs/>
                      <w:color w:val="FF0000"/>
                      <w:kern w:val="2"/>
                      <w:sz w:val="21"/>
                      <w:szCs w:val="22"/>
                      <w:lang w:val="en-US"/>
                    </w:rPr>
                    <w:t xml:space="preserve"> </w:t>
                  </w:r>
                </w:p>
                <w:p w14:paraId="52FAF4A0"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08785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as a cell with the smallest cell index.</w:t>
                  </w:r>
                </w:p>
              </w:tc>
            </w:tr>
          </w:tbl>
          <w:p w14:paraId="05468C67"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DengXian" w:hAnsi="Calibri"/>
                <w:noProof/>
                <w:kern w:val="2"/>
                <w:sz w:val="21"/>
                <w:szCs w:val="22"/>
                <w:lang w:val="en-US"/>
              </w:rPr>
            </w:pPr>
            <w:r w:rsidRPr="00FE0959">
              <w:rPr>
                <w:rFonts w:ascii="Calibri" w:eastAsia="DengXian" w:hAnsi="Calibri"/>
                <w:b/>
                <w:bCs/>
                <w:noProof/>
                <w:kern w:val="2"/>
                <w:sz w:val="21"/>
                <w:szCs w:val="22"/>
                <w:lang w:val="en-US"/>
              </w:rPr>
              <w:t>Proposal 3:</w:t>
            </w:r>
            <w:r w:rsidRPr="00FE0959">
              <w:rPr>
                <w:rFonts w:ascii="Calibri" w:eastAsia="DengXian" w:hAnsi="Calibri"/>
                <w:noProof/>
                <w:kern w:val="2"/>
                <w:sz w:val="21"/>
                <w:szCs w:val="22"/>
                <w:lang w:val="en-US"/>
              </w:rPr>
              <w:t xml:space="preserve"> </w:t>
            </w:r>
            <w:r w:rsidRPr="00FE0959">
              <w:rPr>
                <w:rFonts w:ascii="Calibri" w:eastAsia="DengXian" w:hAnsi="Calibri"/>
                <w:i/>
                <w:iCs/>
                <w:noProof/>
                <w:kern w:val="2"/>
                <w:sz w:val="21"/>
                <w:szCs w:val="22"/>
                <w:lang w:val="en-US"/>
              </w:rPr>
              <w:t>To support mixed numerology scenario for half-duplex feature, adopt the following TP (in magenta)</w:t>
            </w:r>
          </w:p>
          <w:tbl>
            <w:tblPr>
              <w:tblStyle w:val="af9"/>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5C743AF7" w14:textId="77777777" w:rsidR="00FE0959" w:rsidRPr="00FE0959" w:rsidRDefault="00FE0959" w:rsidP="00FE0959">
                  <w:pPr>
                    <w:widowControl w:val="0"/>
                    <w:jc w:val="both"/>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7206EBE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0E94AC0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78992BF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r w:rsidRPr="00FE0959">
                    <w:rPr>
                      <w:rFonts w:ascii="Calibri" w:eastAsia="DengXian" w:hAnsi="Calibri"/>
                      <w:i/>
                      <w:iCs/>
                      <w:strike/>
                      <w:color w:val="FF0000"/>
                      <w:kern w:val="2"/>
                      <w:sz w:val="21"/>
                      <w:szCs w:val="22"/>
                      <w:lang w:val="en-US"/>
                    </w:rPr>
                    <w:t>tdd-UL-DL-ConfigurationCommon</w:t>
                  </w:r>
                  <w:r w:rsidRPr="00FE0959">
                    <w:rPr>
                      <w:rFonts w:ascii="Calibri" w:eastAsia="DengXian" w:hAnsi="Calibri"/>
                      <w:strike/>
                      <w:color w:val="FF0000"/>
                      <w:kern w:val="2"/>
                      <w:sz w:val="21"/>
                      <w:szCs w:val="22"/>
                      <w:lang w:val="en-US"/>
                    </w:rPr>
                    <w:t xml:space="preserve"> or </w:t>
                  </w:r>
                  <w:r w:rsidRPr="00FE0959">
                    <w:rPr>
                      <w:rFonts w:ascii="Calibri" w:eastAsia="DengXian" w:hAnsi="Calibri"/>
                      <w:i/>
                      <w:iCs/>
                      <w:strike/>
                      <w:color w:val="FF0000"/>
                      <w:kern w:val="2"/>
                      <w:sz w:val="21"/>
                      <w:szCs w:val="22"/>
                      <w:lang w:val="en-US"/>
                    </w:rPr>
                    <w:t>tdd-UL-DL-ConfigurationDedicated</w:t>
                  </w:r>
                </w:p>
                <w:p w14:paraId="6DD60C0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tdd-UL-DL-ConfigurationCommon </w:t>
                  </w:r>
                  <w:r w:rsidRPr="00FE0959">
                    <w:rPr>
                      <w:rFonts w:ascii="Calibri" w:eastAsia="DengXian" w:hAnsi="Calibri"/>
                      <w:strike/>
                      <w:color w:val="FF0000"/>
                      <w:kern w:val="2"/>
                      <w:sz w:val="21"/>
                      <w:szCs w:val="22"/>
                      <w:lang w:val="en-US"/>
                    </w:rPr>
                    <w:t>is not provided</w:t>
                  </w:r>
                </w:p>
                <w:p w14:paraId="4799634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628388AA"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w:t>
                  </w:r>
                  <w:r w:rsidRPr="00FE0959">
                    <w:rPr>
                      <w:rFonts w:ascii="Calibri" w:eastAsia="DengXian" w:hAnsi="Calibri"/>
                      <w:color w:val="7030A0"/>
                      <w:kern w:val="2"/>
                      <w:sz w:val="21"/>
                      <w:szCs w:val="22"/>
                      <w:lang w:val="en-US"/>
                    </w:rPr>
                    <w:t>of the lowest sub-carrier spacing</w:t>
                  </w:r>
                  <w:r w:rsidRPr="00FE0959">
                    <w:rPr>
                      <w:rFonts w:ascii="Calibri" w:eastAsia="DengXian" w:hAnsi="Calibri"/>
                      <w:color w:val="FF0000"/>
                      <w:kern w:val="2"/>
                      <w:sz w:val="21"/>
                      <w:szCs w:val="22"/>
                      <w:lang w:val="en-US"/>
                    </w:rPr>
                    <w:t xml:space="preserve"> among multiple serving cells, where the symbol </w:t>
                  </w:r>
                  <w:r w:rsidRPr="00FE0959">
                    <w:rPr>
                      <w:rFonts w:ascii="Calibri" w:eastAsia="DengXian" w:hAnsi="Calibri"/>
                      <w:color w:val="7030A0"/>
                      <w:kern w:val="2"/>
                      <w:sz w:val="21"/>
                      <w:szCs w:val="22"/>
                      <w:lang w:val="en-US"/>
                    </w:rPr>
                    <w:t>or at least one of overlapping symbols is</w:t>
                  </w:r>
                  <w:r w:rsidRPr="00FE0959">
                    <w:rPr>
                      <w:rFonts w:ascii="Calibri" w:eastAsia="DengXian" w:hAnsi="Calibri"/>
                      <w:color w:val="FF0000"/>
                      <w:kern w:val="2"/>
                      <w:sz w:val="21"/>
                      <w:szCs w:val="22"/>
                      <w:lang w:val="en-US"/>
                    </w:rPr>
                    <w:t xml:space="preserve"> configured as  </w:t>
                  </w:r>
                </w:p>
                <w:p w14:paraId="1A878F46"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r w:rsidRPr="00FE0959">
                    <w:rPr>
                      <w:rFonts w:ascii="Calibri" w:eastAsia="DengXian" w:hAnsi="Calibri"/>
                      <w:i/>
                      <w:iCs/>
                      <w:color w:val="FF0000"/>
                      <w:kern w:val="2"/>
                      <w:sz w:val="21"/>
                      <w:szCs w:val="22"/>
                      <w:lang w:val="en-US"/>
                    </w:rPr>
                    <w:t>tdd-UL-DL-ConfigurationCommon,</w:t>
                  </w:r>
                  <w:r w:rsidRPr="00FE0959">
                    <w:rPr>
                      <w:rFonts w:ascii="Calibri" w:eastAsia="DengXian" w:hAnsi="Calibri"/>
                      <w:color w:val="FF0000"/>
                      <w:kern w:val="2"/>
                      <w:sz w:val="21"/>
                      <w:szCs w:val="22"/>
                      <w:lang w:val="en-US"/>
                    </w:rPr>
                    <w:t xml:space="preserve"> </w:t>
                  </w:r>
                  <w:r w:rsidRPr="00FE0959">
                    <w:rPr>
                      <w:rFonts w:ascii="Calibri" w:eastAsia="DengXian" w:hAnsi="Calibri"/>
                      <w:i/>
                      <w:iCs/>
                      <w:color w:val="FF0000"/>
                      <w:kern w:val="2"/>
                      <w:sz w:val="21"/>
                      <w:szCs w:val="22"/>
                      <w:lang w:val="en-US"/>
                    </w:rPr>
                    <w:t>tdd-UL-DL-ConfigurationDedicated,</w:t>
                  </w:r>
                  <w:r w:rsidRPr="00FE0959">
                    <w:rPr>
                      <w:rFonts w:ascii="Calibri" w:eastAsia="Times New Roman" w:hAnsi="Calibri"/>
                      <w:color w:val="FF0000"/>
                      <w:kern w:val="2"/>
                      <w:sz w:val="21"/>
                      <w:szCs w:val="22"/>
                      <w:lang w:val="en-US"/>
                    </w:rPr>
                    <w:t xml:space="preserve"> </w:t>
                  </w:r>
                  <w:r w:rsidRPr="00FE0959">
                    <w:rPr>
                      <w:rFonts w:ascii="Calibri" w:eastAsia="Times New Roman" w:hAnsi="Calibri"/>
                      <w:color w:val="FF0000"/>
                      <w:kern w:val="2"/>
                      <w:sz w:val="21"/>
                      <w:szCs w:val="22"/>
                      <w:lang w:val="en-US"/>
                    </w:rPr>
                    <w:lastRenderedPageBreak/>
                    <w:t xml:space="preserve">or </w:t>
                  </w:r>
                  <w:r w:rsidRPr="00FE0959">
                    <w:rPr>
                      <w:rFonts w:ascii="Calibri" w:eastAsia="Times New Roman" w:hAnsi="Calibri"/>
                      <w:i/>
                      <w:iCs/>
                      <w:color w:val="FF0000"/>
                      <w:kern w:val="2"/>
                      <w:sz w:val="21"/>
                      <w:szCs w:val="22"/>
                      <w:lang w:val="en-US"/>
                    </w:rPr>
                    <w:t>tdd-UL-DL-ConfigDedicated-IAB-MT</w:t>
                  </w:r>
                  <w:r w:rsidRPr="00FE0959">
                    <w:rPr>
                      <w:rFonts w:ascii="Calibri" w:eastAsia="DengXian" w:hAnsi="Calibri"/>
                      <w:i/>
                      <w:iCs/>
                      <w:color w:val="FF0000"/>
                      <w:kern w:val="2"/>
                      <w:sz w:val="21"/>
                      <w:szCs w:val="22"/>
                      <w:lang w:val="en-US"/>
                    </w:rPr>
                    <w:t xml:space="preserve"> </w:t>
                  </w:r>
                </w:p>
                <w:p w14:paraId="5D903D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1A0E036"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13C62434" w14:textId="77777777" w:rsidR="00FE0959" w:rsidRPr="00FE0959" w:rsidRDefault="00FE0959" w:rsidP="00FE0959">
                  <w:pPr>
                    <w:widowControl w:val="0"/>
                    <w:jc w:val="both"/>
                    <w:rPr>
                      <w:rFonts w:ascii="Calibri" w:eastAsia="DengXian" w:hAnsi="Calibri"/>
                      <w:i/>
                      <w:iCs/>
                      <w:kern w:val="2"/>
                      <w:sz w:val="21"/>
                      <w:szCs w:val="22"/>
                      <w:lang w:val="en-US"/>
                    </w:rPr>
                  </w:pPr>
                  <w:r w:rsidRPr="00FE0959">
                    <w:rPr>
                      <w:rFonts w:ascii="Calibri" w:eastAsia="DengXian" w:hAnsi="Calibri"/>
                      <w:color w:val="FF0000"/>
                      <w:kern w:val="2"/>
                      <w:sz w:val="21"/>
                      <w:szCs w:val="22"/>
                      <w:lang w:val="en-US"/>
                    </w:rPr>
                    <w:t xml:space="preserve">as a cell </w:t>
                  </w:r>
                  <w:r w:rsidRPr="00FE0959">
                    <w:rPr>
                      <w:rFonts w:ascii="Calibri" w:eastAsia="DengXian" w:hAnsi="Calibri"/>
                      <w:color w:val="7030A0"/>
                      <w:kern w:val="2"/>
                      <w:sz w:val="21"/>
                      <w:szCs w:val="22"/>
                      <w:lang w:val="en-US"/>
                    </w:rPr>
                    <w:t xml:space="preserve">with the smallest sub-carrier spacing first </w:t>
                  </w:r>
                  <w:r w:rsidRPr="00FE0959">
                    <w:rPr>
                      <w:rFonts w:ascii="Calibri" w:eastAsia="DengXian" w:hAnsi="Calibri"/>
                      <w:color w:val="FF0000"/>
                      <w:kern w:val="2"/>
                      <w:sz w:val="21"/>
                      <w:szCs w:val="22"/>
                      <w:lang w:val="en-US"/>
                    </w:rPr>
                    <w:t xml:space="preserve">and the smallest cell index second. </w:t>
                  </w:r>
                </w:p>
              </w:tc>
            </w:tr>
          </w:tbl>
          <w:p w14:paraId="78C389CF" w14:textId="77777777" w:rsidR="00FE0959" w:rsidRDefault="00FE0959" w:rsidP="00A91D01">
            <w:pPr>
              <w:spacing w:afterLines="50" w:after="120"/>
              <w:jc w:val="both"/>
              <w:rPr>
                <w:sz w:val="22"/>
                <w:lang w:val="en-US"/>
              </w:rPr>
            </w:pPr>
          </w:p>
        </w:tc>
      </w:tr>
    </w:tbl>
    <w:p w14:paraId="0B21DBE7" w14:textId="30CAB3FE" w:rsidR="00FE0959" w:rsidRDefault="00FE0959" w:rsidP="00A91D01">
      <w:pPr>
        <w:spacing w:afterLines="50" w:after="120"/>
        <w:jc w:val="both"/>
        <w:rPr>
          <w:sz w:val="22"/>
          <w:lang w:val="en-US"/>
        </w:rPr>
      </w:pPr>
    </w:p>
    <w:p w14:paraId="18C9E272" w14:textId="7FA7AA33" w:rsidR="00E81ABB" w:rsidRPr="00E81ABB" w:rsidRDefault="00E81ABB" w:rsidP="00E81ABB">
      <w:pPr>
        <w:spacing w:afterLines="50" w:after="120"/>
        <w:jc w:val="both"/>
        <w:rPr>
          <w:sz w:val="22"/>
          <w:lang w:val="en-US"/>
        </w:rPr>
      </w:pPr>
      <w:r>
        <w:rPr>
          <w:sz w:val="22"/>
          <w:lang w:val="en-US"/>
        </w:rPr>
        <w:t>Based on above, following r</w:t>
      </w:r>
      <w:r w:rsidRPr="00E81ABB">
        <w:rPr>
          <w:sz w:val="22"/>
          <w:lang w:val="en-US"/>
        </w:rPr>
        <w:t>emaining issues for half-duplex operation in CA</w:t>
      </w:r>
      <w:r>
        <w:rPr>
          <w:sz w:val="22"/>
          <w:lang w:val="en-US"/>
        </w:rPr>
        <w:t xml:space="preserve"> should be </w:t>
      </w:r>
      <w:r>
        <w:rPr>
          <w:sz w:val="22"/>
        </w:rPr>
        <w:t>discussed in RAN1#100bis-e meeting.</w:t>
      </w:r>
    </w:p>
    <w:p w14:paraId="1400DE66" w14:textId="2DF4F2EB" w:rsidR="00E81ABB" w:rsidRPr="00E81ABB" w:rsidRDefault="00E81ABB" w:rsidP="00846045">
      <w:pPr>
        <w:pStyle w:val="afc"/>
        <w:numPr>
          <w:ilvl w:val="0"/>
          <w:numId w:val="25"/>
        </w:numPr>
        <w:spacing w:afterLines="50" w:after="120"/>
        <w:ind w:leftChars="0"/>
        <w:jc w:val="both"/>
        <w:rPr>
          <w:sz w:val="22"/>
          <w:lang w:val="en-US"/>
        </w:rPr>
      </w:pPr>
      <w:r w:rsidRPr="00E81ABB">
        <w:rPr>
          <w:sz w:val="22"/>
          <w:lang w:val="en-US"/>
        </w:rPr>
        <w:t>Whether/how to capture the agreement which is not correctly reflected in TS38.213</w:t>
      </w:r>
    </w:p>
    <w:p w14:paraId="6B67DE4E" w14:textId="577CFDE3" w:rsidR="00E81ABB" w:rsidRPr="00E81ABB" w:rsidRDefault="00E81ABB" w:rsidP="00846045">
      <w:pPr>
        <w:pStyle w:val="afc"/>
        <w:numPr>
          <w:ilvl w:val="0"/>
          <w:numId w:val="25"/>
        </w:numPr>
        <w:spacing w:afterLines="50" w:after="120"/>
        <w:ind w:leftChars="0"/>
        <w:jc w:val="both"/>
        <w:rPr>
          <w:sz w:val="22"/>
          <w:lang w:val="en-US"/>
        </w:rPr>
      </w:pPr>
      <w:r w:rsidRPr="00E81ABB">
        <w:rPr>
          <w:sz w:val="22"/>
          <w:lang w:val="en-US"/>
        </w:rPr>
        <w:t>Whether/how to cover mixed numerology case</w:t>
      </w:r>
    </w:p>
    <w:p w14:paraId="3E0C732A" w14:textId="77777777" w:rsidR="00E81ABB" w:rsidRPr="00FE0959" w:rsidRDefault="00E81ABB" w:rsidP="00A91D01">
      <w:pPr>
        <w:spacing w:afterLines="50" w:after="120"/>
        <w:jc w:val="both"/>
        <w:rPr>
          <w:sz w:val="22"/>
          <w:lang w:val="en-US"/>
        </w:rPr>
      </w:pPr>
    </w:p>
    <w:p w14:paraId="6B8E5EEE" w14:textId="42F8E85D" w:rsidR="00E07B1D" w:rsidRDefault="00E07B1D" w:rsidP="00A91D01">
      <w:pPr>
        <w:spacing w:afterLines="50" w:after="120"/>
        <w:jc w:val="both"/>
        <w:rPr>
          <w:sz w:val="22"/>
          <w:lang w:val="en-US"/>
        </w:rPr>
      </w:pPr>
    </w:p>
    <w:p w14:paraId="09E070A1" w14:textId="165D5694" w:rsidR="00FE0959" w:rsidRPr="009517C5" w:rsidRDefault="00FE0959" w:rsidP="00FE0959">
      <w:pPr>
        <w:pStyle w:val="1"/>
        <w:numPr>
          <w:ilvl w:val="0"/>
          <w:numId w:val="4"/>
        </w:numPr>
        <w:spacing w:before="180" w:after="120"/>
        <w:rPr>
          <w:rFonts w:eastAsia="MS Mincho"/>
          <w:b/>
          <w:bCs/>
          <w:szCs w:val="24"/>
          <w:lang w:val="en-US"/>
        </w:rPr>
      </w:pPr>
      <w:r>
        <w:rPr>
          <w:rFonts w:eastAsia="MS Mincho"/>
          <w:b/>
          <w:bCs/>
          <w:szCs w:val="24"/>
          <w:lang w:val="en-US"/>
        </w:rPr>
        <w:t>Issue for TRS bandwidth</w:t>
      </w:r>
    </w:p>
    <w:p w14:paraId="024D7FFF" w14:textId="403FB642" w:rsidR="00FE0959" w:rsidRDefault="00FE0959" w:rsidP="00FE0959">
      <w:pPr>
        <w:spacing w:afterLines="50" w:after="120"/>
        <w:jc w:val="both"/>
        <w:rPr>
          <w:sz w:val="22"/>
          <w:lang w:val="en-US"/>
        </w:rPr>
      </w:pPr>
      <w:r>
        <w:rPr>
          <w:rFonts w:hint="eastAsia"/>
          <w:sz w:val="22"/>
        </w:rPr>
        <w:t>In [</w:t>
      </w:r>
      <w:r w:rsidR="00FA6906">
        <w:rPr>
          <w:sz w:val="22"/>
        </w:rPr>
        <w:t>6</w:t>
      </w:r>
      <w:r>
        <w:rPr>
          <w:rFonts w:hint="eastAsia"/>
          <w:sz w:val="22"/>
        </w:rPr>
        <w:t xml:space="preserve">], </w:t>
      </w:r>
      <w:r>
        <w:rPr>
          <w:sz w:val="22"/>
          <w:lang w:val="en-US"/>
        </w:rPr>
        <w:t>the following issue</w:t>
      </w:r>
      <w:r w:rsidR="00C24CFE">
        <w:rPr>
          <w:sz w:val="22"/>
          <w:lang w:val="en-US"/>
        </w:rPr>
        <w:t>s</w:t>
      </w:r>
      <w:r>
        <w:rPr>
          <w:sz w:val="22"/>
          <w:lang w:val="en-US"/>
        </w:rPr>
        <w:t xml:space="preserve"> regarding </w:t>
      </w:r>
      <w:r>
        <w:rPr>
          <w:rFonts w:eastAsia="MS Mincho"/>
          <w:sz w:val="22"/>
          <w:szCs w:val="22"/>
          <w:lang w:val="en-US"/>
        </w:rPr>
        <w:t>TRS bandwidth</w:t>
      </w:r>
      <w:r>
        <w:rPr>
          <w:sz w:val="22"/>
          <w:lang w:val="en-US"/>
        </w:rPr>
        <w:t xml:space="preserve"> is identified.</w:t>
      </w:r>
    </w:p>
    <w:p w14:paraId="72341341" w14:textId="6B049E57" w:rsidR="00FE0959" w:rsidRDefault="00C24CFE" w:rsidP="00846045">
      <w:pPr>
        <w:pStyle w:val="afc"/>
        <w:numPr>
          <w:ilvl w:val="0"/>
          <w:numId w:val="14"/>
        </w:numPr>
        <w:spacing w:afterLines="50" w:after="120"/>
        <w:ind w:leftChars="0"/>
        <w:jc w:val="both"/>
        <w:rPr>
          <w:sz w:val="22"/>
          <w:lang w:val="en-US"/>
        </w:rPr>
      </w:pPr>
      <w:r w:rsidRPr="00C24CFE">
        <w:rPr>
          <w:sz w:val="22"/>
          <w:lang w:val="en-US"/>
        </w:rPr>
        <w:t>An operator may not deploy R16 NR with reduced BW between 5MHz and 10MHz due to necessesity to transmit TRS within whole 10MHz BWP, i.e. 52PRB</w:t>
      </w:r>
      <w:r>
        <w:rPr>
          <w:sz w:val="22"/>
          <w:lang w:val="en-US"/>
        </w:rPr>
        <w:t xml:space="preserve">. </w:t>
      </w:r>
    </w:p>
    <w:p w14:paraId="2B3B52F6" w14:textId="7CAAAEFE" w:rsidR="00C24CFE" w:rsidRPr="00D54555" w:rsidRDefault="00C24CFE" w:rsidP="00846045">
      <w:pPr>
        <w:pStyle w:val="afc"/>
        <w:numPr>
          <w:ilvl w:val="0"/>
          <w:numId w:val="14"/>
        </w:numPr>
        <w:spacing w:afterLines="50" w:after="120"/>
        <w:ind w:leftChars="0"/>
        <w:jc w:val="both"/>
        <w:rPr>
          <w:sz w:val="22"/>
          <w:lang w:val="en-US"/>
        </w:rPr>
      </w:pPr>
      <w:r>
        <w:rPr>
          <w:rFonts w:hint="eastAsia"/>
          <w:sz w:val="22"/>
          <w:lang w:val="en-US"/>
        </w:rPr>
        <w:t>I</w:t>
      </w:r>
      <w:r>
        <w:rPr>
          <w:sz w:val="22"/>
          <w:lang w:val="en-US"/>
        </w:rPr>
        <w:t xml:space="preserve">f </w:t>
      </w:r>
      <w:r w:rsidR="00FA6906">
        <w:rPr>
          <w:sz w:val="22"/>
          <w:lang w:val="en-US"/>
        </w:rPr>
        <w:t xml:space="preserve">it is agreed to reduce the TRS RB size minimum requirement for 15 kHz carrier </w:t>
      </w:r>
      <w:r w:rsidR="00FA6906" w:rsidRPr="00FA6906">
        <w:rPr>
          <w:sz w:val="22"/>
          <w:lang w:val="en-US"/>
        </w:rPr>
        <w:t>smaller or equal to 52 RB</w:t>
      </w:r>
      <w:r w:rsidR="00FA6906">
        <w:rPr>
          <w:sz w:val="22"/>
          <w:lang w:val="en-US"/>
        </w:rPr>
        <w:t xml:space="preserve">, </w:t>
      </w:r>
      <w:r w:rsidR="00FA6906" w:rsidRPr="00FA6906">
        <w:rPr>
          <w:sz w:val="22"/>
          <w:lang w:val="en-US"/>
        </w:rPr>
        <w:t>the exact reduced size of TRS</w:t>
      </w:r>
      <w:r w:rsidR="00FA6906">
        <w:rPr>
          <w:sz w:val="22"/>
          <w:lang w:val="en-US"/>
        </w:rPr>
        <w:t xml:space="preserve"> should be defined.</w:t>
      </w:r>
    </w:p>
    <w:tbl>
      <w:tblPr>
        <w:tblStyle w:val="af9"/>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MS Mincho" w:hAnsi="Arial"/>
                <w:noProof/>
                <w:sz w:val="20"/>
                <w:lang w:eastAsia="en-US"/>
              </w:rPr>
            </w:pPr>
          </w:p>
          <w:p w14:paraId="03A604E6" w14:textId="77777777" w:rsidR="00C24CFE" w:rsidRPr="00C24CFE" w:rsidRDefault="00C24CFE" w:rsidP="00C24CFE">
            <w:pPr>
              <w:keepNext/>
              <w:ind w:left="100"/>
              <w:jc w:val="center"/>
              <w:rPr>
                <w:rFonts w:ascii="Arial" w:eastAsia="MS Mincho" w:hAnsi="Arial"/>
                <w:sz w:val="20"/>
                <w:lang w:eastAsia="en-US"/>
              </w:rPr>
            </w:pPr>
            <w:r w:rsidRPr="00C24CFE">
              <w:rPr>
                <w:rFonts w:ascii="Arial" w:eastAsia="MS Mincho" w:hAnsi="Arial"/>
                <w:noProof/>
                <w:sz w:val="20"/>
                <w:lang w:val="en-US" w:eastAsia="zh-CN"/>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DengXian" w:hAnsi="Calibri"/>
                <w:b/>
                <w:noProof/>
                <w:kern w:val="2"/>
                <w:sz w:val="21"/>
                <w:szCs w:val="22"/>
                <w:lang w:val="en-US"/>
              </w:rPr>
            </w:pPr>
            <w:r w:rsidRPr="00C24CFE">
              <w:rPr>
                <w:rFonts w:ascii="Calibri" w:eastAsia="DengXian" w:hAnsi="Calibri"/>
                <w:b/>
                <w:kern w:val="2"/>
                <w:sz w:val="21"/>
                <w:szCs w:val="22"/>
                <w:lang w:val="en-US"/>
              </w:rPr>
              <w:t xml:space="preserve">Figure </w:t>
            </w:r>
            <w:r w:rsidRPr="00C24CFE">
              <w:rPr>
                <w:rFonts w:ascii="Calibri" w:eastAsia="DengXian" w:hAnsi="Calibri"/>
                <w:b/>
                <w:kern w:val="2"/>
                <w:sz w:val="21"/>
                <w:szCs w:val="22"/>
                <w:lang w:val="fi-FI"/>
              </w:rPr>
              <w:fldChar w:fldCharType="begin"/>
            </w:r>
            <w:r w:rsidRPr="00C24CFE">
              <w:rPr>
                <w:rFonts w:ascii="Calibri" w:eastAsia="DengXian" w:hAnsi="Calibri"/>
                <w:b/>
                <w:kern w:val="2"/>
                <w:sz w:val="21"/>
                <w:szCs w:val="22"/>
                <w:lang w:val="en-US"/>
              </w:rPr>
              <w:instrText xml:space="preserve"> SEQ Figure \* ARABIC </w:instrText>
            </w:r>
            <w:r w:rsidRPr="00C24CFE">
              <w:rPr>
                <w:rFonts w:ascii="Calibri" w:eastAsia="DengXian" w:hAnsi="Calibri"/>
                <w:b/>
                <w:kern w:val="2"/>
                <w:sz w:val="21"/>
                <w:szCs w:val="22"/>
                <w:lang w:val="fi-FI"/>
              </w:rPr>
              <w:fldChar w:fldCharType="separate"/>
            </w:r>
            <w:r w:rsidRPr="00C24CFE">
              <w:rPr>
                <w:rFonts w:ascii="Calibri" w:eastAsia="DengXian" w:hAnsi="Calibri"/>
                <w:b/>
                <w:noProof/>
                <w:kern w:val="2"/>
                <w:sz w:val="21"/>
                <w:szCs w:val="22"/>
                <w:lang w:val="en-US"/>
              </w:rPr>
              <w:t>1</w:t>
            </w:r>
            <w:r w:rsidRPr="00C24CFE">
              <w:rPr>
                <w:rFonts w:ascii="Calibri" w:eastAsia="DengXian" w:hAnsi="Calibri"/>
                <w:b/>
                <w:kern w:val="2"/>
                <w:sz w:val="21"/>
                <w:szCs w:val="22"/>
                <w:lang w:val="fi-FI"/>
              </w:rPr>
              <w:fldChar w:fldCharType="end"/>
            </w:r>
            <w:r w:rsidRPr="00C24CFE">
              <w:rPr>
                <w:rFonts w:ascii="Calibri" w:eastAsia="DengXian" w:hAnsi="Calibri"/>
                <w:b/>
                <w:kern w:val="2"/>
                <w:sz w:val="21"/>
                <w:szCs w:val="22"/>
                <w:lang w:val="en-US"/>
              </w:rPr>
              <w:t xml:space="preserve"> Illustration of intended operation</w:t>
            </w:r>
          </w:p>
          <w:p w14:paraId="68806950" w14:textId="77777777" w:rsidR="00C24CFE" w:rsidRPr="00C24CFE" w:rsidRDefault="00C24CFE" w:rsidP="00C24CFE">
            <w:pPr>
              <w:ind w:left="100"/>
              <w:rPr>
                <w:rFonts w:ascii="Arial" w:eastAsia="MS Mincho" w:hAnsi="Arial"/>
                <w:noProof/>
                <w:sz w:val="20"/>
                <w:lang w:eastAsia="en-US"/>
              </w:rPr>
            </w:pPr>
          </w:p>
          <w:p w14:paraId="21551C93" w14:textId="77777777" w:rsidR="00C24CFE" w:rsidRPr="00C24CFE" w:rsidRDefault="00C24CFE" w:rsidP="00C24CFE">
            <w:pPr>
              <w:widowControl w:val="0"/>
              <w:spacing w:before="120" w:after="120"/>
              <w:jc w:val="both"/>
              <w:rPr>
                <w:rFonts w:ascii="Calibri" w:eastAsia="MS Mincho" w:hAnsi="Calibri"/>
                <w:noProof/>
                <w:kern w:val="2"/>
                <w:sz w:val="21"/>
                <w:szCs w:val="22"/>
                <w:lang w:val="en-US"/>
              </w:rPr>
            </w:pPr>
            <w:r w:rsidRPr="00C24CFE">
              <w:rPr>
                <w:rFonts w:ascii="Calibri" w:eastAsia="MS Mincho" w:hAnsi="Calibri"/>
                <w:noProof/>
                <w:kern w:val="2"/>
                <w:sz w:val="21"/>
                <w:szCs w:val="22"/>
                <w:lang w:val="en-US"/>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Alt1:</w:t>
            </w:r>
            <w:r w:rsidRPr="00C24CFE">
              <w:rPr>
                <w:rFonts w:ascii="Calibri" w:eastAsia="Times New Roman" w:hAnsi="Calibri" w:cs="Calibri"/>
                <w:color w:val="000000"/>
                <w:kern w:val="2"/>
                <w:sz w:val="18"/>
                <w:szCs w:val="18"/>
                <w:lang w:val="en-US"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Alt1b</w:t>
            </w:r>
            <w:r w:rsidRPr="00C24CFE">
              <w:rPr>
                <w:rFonts w:ascii="Calibri" w:eastAsia="Times New Roman" w:hAnsi="Calibri" w:cs="Calibri"/>
                <w:kern w:val="2"/>
                <w:sz w:val="18"/>
                <w:szCs w:val="18"/>
                <w:lang w:val="en-US" w:eastAsia="fi-FI"/>
              </w:rPr>
              <w:t xml:space="preserve">: Reduce the TRS RB size minimum requirement for 15kHz carrier smaller or equal to 52 RB and UE is not expected to 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 xml:space="preserve">Alt2: </w:t>
            </w:r>
            <w:r w:rsidRPr="00C24CFE">
              <w:rPr>
                <w:rFonts w:ascii="Calibri" w:eastAsia="Times New Roman" w:hAnsi="Calibri" w:cs="Calibri"/>
                <w:kern w:val="2"/>
                <w:sz w:val="18"/>
                <w:szCs w:val="18"/>
                <w:lang w:val="en-US"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lastRenderedPageBreak/>
              <w:t>Alt3:</w:t>
            </w:r>
            <w:r w:rsidRPr="00C24CFE">
              <w:rPr>
                <w:rFonts w:ascii="Calibri" w:eastAsia="Times New Roman" w:hAnsi="Calibri" w:cs="Calibri"/>
                <w:color w:val="000000"/>
                <w:kern w:val="2"/>
                <w:sz w:val="18"/>
                <w:szCs w:val="18"/>
                <w:lang w:val="en-US" w:eastAsia="fi-FI"/>
              </w:rPr>
              <w:t xml:space="preserve"> Send LS to RAN5 and CC RAN4 and </w:t>
            </w:r>
            <w:r w:rsidRPr="00C24CFE">
              <w:rPr>
                <w:rFonts w:ascii="Calibri" w:eastAsia="Times New Roman" w:hAnsi="Calibri" w:cs="Calibri"/>
                <w:kern w:val="2"/>
                <w:sz w:val="18"/>
                <w:szCs w:val="18"/>
                <w:lang w:val="en-US"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kern w:val="2"/>
                <w:sz w:val="18"/>
                <w:szCs w:val="18"/>
                <w:lang w:val="en-US" w:eastAsia="fi-FI"/>
              </w:rPr>
              <w:t>No further RF requirement is added compared with Rel-15</w:t>
            </w:r>
          </w:p>
          <w:p w14:paraId="0C2875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DengXian" w:hAnsi="Calibri"/>
                <w:noProof/>
                <w:kern w:val="2"/>
                <w:sz w:val="21"/>
                <w:szCs w:val="22"/>
                <w:lang w:val="en-US"/>
              </w:rPr>
            </w:pPr>
          </w:p>
          <w:p w14:paraId="26DAC8C2"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Unless BWPs with non-nominal size (i.e. other than nominal channel BW) become mandatory for all R16 UEs, we think that Alt1 is the cleanest and simplest option to solve the above issue with the following TP </w:t>
            </w:r>
          </w:p>
          <w:tbl>
            <w:tblPr>
              <w:tblStyle w:val="af9"/>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5.1.6.1.1</w:t>
                  </w:r>
                  <w:r w:rsidRPr="00C24CFE">
                    <w:rPr>
                      <w:rFonts w:ascii="Arial" w:eastAsia="DengXian" w:hAnsi="Arial"/>
                      <w:kern w:val="2"/>
                      <w:sz w:val="22"/>
                      <w:szCs w:val="22"/>
                      <w:lang w:val="en-US"/>
                    </w:rPr>
                    <w:tab/>
                    <w:t>CSI-RS for tracking</w:t>
                  </w:r>
                </w:p>
                <w:p w14:paraId="316C2AF3"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p w14:paraId="1DB86779" w14:textId="77777777" w:rsidR="00C24CFE" w:rsidRPr="00C24CFE" w:rsidRDefault="00C24CFE" w:rsidP="00C24CFE">
                  <w:pPr>
                    <w:widowControl w:val="0"/>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 xml:space="preserve">Each CSI-RS resource, defined in Subclause 7.4.1.5.3 of [4, TS 38.211], is configured by the higher layer parameter </w:t>
                  </w:r>
                  <w:r w:rsidRPr="00C24CFE">
                    <w:rPr>
                      <w:rFonts w:ascii="Calibri" w:eastAsia="DengXian" w:hAnsi="Calibri"/>
                      <w:i/>
                      <w:color w:val="000000"/>
                      <w:kern w:val="2"/>
                      <w:sz w:val="21"/>
                      <w:szCs w:val="22"/>
                      <w:lang w:val="en-US"/>
                    </w:rPr>
                    <w:t>NZP-CSI-RS-Resource</w:t>
                  </w:r>
                  <w:r w:rsidRPr="00C24CFE">
                    <w:rPr>
                      <w:rFonts w:ascii="Calibri" w:eastAsia="DengXian" w:hAnsi="Calibri"/>
                      <w:color w:val="000000"/>
                      <w:kern w:val="2"/>
                      <w:sz w:val="21"/>
                      <w:szCs w:val="22"/>
                      <w:lang w:val="en-US"/>
                    </w:rPr>
                    <w:t xml:space="preserve"> with the following restrictions:</w:t>
                  </w:r>
                </w:p>
                <w:p w14:paraId="46665377"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DengXian" w:hAnsi="Calibri"/>
                      <w:i/>
                      <w:color w:val="000000"/>
                      <w:kern w:val="2"/>
                      <w:sz w:val="21"/>
                      <w:szCs w:val="22"/>
                      <w:lang w:val="en-US"/>
                    </w:rPr>
                    <w:t>CSI-RS-resourceMapping</w:t>
                  </w:r>
                  <w:r w:rsidRPr="00C24CFE">
                    <w:rPr>
                      <w:rFonts w:ascii="Calibri" w:eastAsia="DengXian" w:hAnsi="Calibri"/>
                      <w:color w:val="000000"/>
                      <w:kern w:val="2"/>
                      <w:sz w:val="21"/>
                      <w:szCs w:val="22"/>
                      <w:lang w:val="en-US"/>
                    </w:rPr>
                    <w:t>, is given by one of</w:t>
                  </w:r>
                </w:p>
                <w:p w14:paraId="5E9CD325"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5.65pt" o:ole="">
                        <v:imagedata r:id="rId12" o:title=""/>
                      </v:shape>
                      <o:OLEObject Type="Embed" ProgID="Equation.3" ShapeID="_x0000_i1025" DrawAspect="Content" ObjectID="_1648542898" r:id="rId1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7C2F9B98">
                      <v:shape id="_x0000_i1026" type="#_x0000_t75" style="width:35.05pt;height:15.65pt" o:ole="">
                        <v:imagedata r:id="rId14" o:title=""/>
                      </v:shape>
                      <o:OLEObject Type="Embed" ProgID="Equation.3" ShapeID="_x0000_i1026" DrawAspect="Content" ObjectID="_1648542899" r:id="rId15"/>
                    </w:object>
                  </w:r>
                  <w:r w:rsidRPr="00C24CFE">
                    <w:rPr>
                      <w:rFonts w:ascii="Calibri" w:eastAsia="DengXian" w:hAnsi="Calibri"/>
                      <w:kern w:val="2"/>
                      <w:sz w:val="21"/>
                      <w:szCs w:val="22"/>
                      <w:lang w:val="en-US"/>
                    </w:rPr>
                    <w:t>, or</w:t>
                  </w:r>
                  <w:r w:rsidRPr="00C24CFE">
                    <w:rPr>
                      <w:rFonts w:ascii="Calibri" w:eastAsia="DengXian" w:hAnsi="Calibri"/>
                      <w:kern w:val="2"/>
                      <w:position w:val="-10"/>
                      <w:sz w:val="21"/>
                      <w:szCs w:val="22"/>
                      <w:lang w:val="en-US"/>
                    </w:rPr>
                    <w:object w:dxaOrig="780" w:dyaOrig="300" w14:anchorId="49711812">
                      <v:shape id="_x0000_i1027" type="#_x0000_t75" style="width:40.7pt;height:15.65pt" o:ole="">
                        <v:imagedata r:id="rId16" o:title=""/>
                      </v:shape>
                      <o:OLEObject Type="Embed" ProgID="Equation.3" ShapeID="_x0000_i1027" DrawAspect="Content" ObjectID="_1648542900" r:id="rId17"/>
                    </w:object>
                  </w:r>
                  <w:r w:rsidRPr="00C24CFE">
                    <w:rPr>
                      <w:rFonts w:ascii="Calibri" w:eastAsia="DengXian" w:hAnsi="Calibri"/>
                      <w:kern w:val="2"/>
                      <w:sz w:val="21"/>
                      <w:szCs w:val="22"/>
                      <w:lang w:val="en-US"/>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12B53C24">
                      <v:shape id="_x0000_i1028" type="#_x0000_t75" style="width:35.05pt;height:15.65pt" o:ole="">
                        <v:imagedata r:id="rId18" o:title=""/>
                      </v:shape>
                      <o:OLEObject Type="Embed" ProgID="Equation.3" ShapeID="_x0000_i1028" DrawAspect="Content" ObjectID="_1648542901" r:id="rId19"/>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39" w:dyaOrig="300" w14:anchorId="4DD0DD23">
                      <v:shape id="_x0000_i1029" type="#_x0000_t75" style="width:30.7pt;height:15.65pt" o:ole="">
                        <v:imagedata r:id="rId20" o:title=""/>
                      </v:shape>
                      <o:OLEObject Type="Embed" ProgID="Equation.3" ShapeID="_x0000_i1029" DrawAspect="Content" ObjectID="_1648542902" r:id="rId21"/>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60C05A0F">
                      <v:shape id="_x0000_i1030" type="#_x0000_t75" style="width:35.05pt;height:15.65pt" o:ole="">
                        <v:imagedata r:id="rId22" o:title=""/>
                      </v:shape>
                      <o:OLEObject Type="Embed" ProgID="Equation.3" ShapeID="_x0000_i1030" DrawAspect="Content" ObjectID="_1648542903" r:id="rId2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80" w:dyaOrig="300" w14:anchorId="4E4BE331">
                      <v:shape id="_x0000_i1031" type="#_x0000_t75" style="width:34.45pt;height:15.65pt" o:ole="">
                        <v:imagedata r:id="rId24" o:title=""/>
                      </v:shape>
                      <o:OLEObject Type="Embed" ProgID="Equation.3" ShapeID="_x0000_i1031" DrawAspect="Content" ObjectID="_1648542904" r:id="rId25"/>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50579E4D">
                      <v:shape id="_x0000_i1032" type="#_x0000_t75" style="width:37.55pt;height:15.65pt" o:ole="">
                        <v:imagedata r:id="rId26" o:title=""/>
                      </v:shape>
                      <o:OLEObject Type="Embed" ProgID="Equation.3" ShapeID="_x0000_i1032" DrawAspect="Content" ObjectID="_1648542905" r:id="rId27"/>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4C60BF19">
                      <v:shape id="_x0000_i1033" type="#_x0000_t75" style="width:37.55pt;height:15.65pt" o:ole="">
                        <v:imagedata r:id="rId28" o:title=""/>
                      </v:shape>
                      <o:OLEObject Type="Embed" ProgID="Equation.3" ShapeID="_x0000_i1033" DrawAspect="Content" ObjectID="_1648542906" r:id="rId29"/>
                    </w:object>
                  </w:r>
                  <w:r w:rsidRPr="00C24CFE">
                    <w:rPr>
                      <w:rFonts w:ascii="Calibri" w:eastAsia="DengXian" w:hAnsi="Calibri"/>
                      <w:kern w:val="2"/>
                      <w:sz w:val="21"/>
                      <w:szCs w:val="22"/>
                      <w:lang w:val="en-US"/>
                    </w:rPr>
                    <w:t xml:space="preserve"> or </w:t>
                  </w:r>
                  <w:r w:rsidRPr="00C24CFE">
                    <w:rPr>
                      <w:rFonts w:ascii="Calibri" w:eastAsia="DengXian" w:hAnsi="Calibri"/>
                      <w:kern w:val="2"/>
                      <w:position w:val="-10"/>
                      <w:sz w:val="21"/>
                      <w:szCs w:val="22"/>
                      <w:lang w:val="en-US"/>
                    </w:rPr>
                    <w:object w:dxaOrig="760" w:dyaOrig="300" w14:anchorId="368FF4BB">
                      <v:shape id="_x0000_i1034" type="#_x0000_t75" style="width:37.55pt;height:15.65pt" o:ole="">
                        <v:imagedata r:id="rId30" o:title=""/>
                      </v:shape>
                      <o:OLEObject Type="Embed" ProgID="Equation.3" ShapeID="_x0000_i1034" DrawAspect="Content" ObjectID="_1648542907" r:id="rId31"/>
                    </w:object>
                  </w:r>
                  <w:r w:rsidRPr="00C24CFE">
                    <w:rPr>
                      <w:rFonts w:ascii="Calibri" w:eastAsia="DengXian" w:hAnsi="Calibri"/>
                      <w:kern w:val="2"/>
                      <w:sz w:val="21"/>
                      <w:szCs w:val="22"/>
                      <w:lang w:val="en-US"/>
                    </w:rPr>
                    <w:t xml:space="preserve"> for frequency range 2.</w:t>
                  </w:r>
                </w:p>
                <w:p w14:paraId="2DB7C946"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a single port CSI-RS resource with density </w:t>
                  </w:r>
                  <w:r w:rsidRPr="00C24CFE">
                    <w:rPr>
                      <w:rFonts w:ascii="Calibri" w:eastAsia="DengXian" w:hAnsi="Calibri"/>
                      <w:color w:val="000000"/>
                      <w:kern w:val="2"/>
                      <w:position w:val="-10"/>
                      <w:sz w:val="21"/>
                      <w:szCs w:val="22"/>
                      <w:lang w:val="en-US"/>
                    </w:rPr>
                    <w:object w:dxaOrig="499" w:dyaOrig="279" w14:anchorId="4BAC6AD2">
                      <v:shape id="_x0000_i1035" type="#_x0000_t75" style="width:23.8pt;height:13.75pt" o:ole="">
                        <v:imagedata r:id="rId32" o:title=""/>
                      </v:shape>
                      <o:OLEObject Type="Embed" ProgID="Equation.3" ShapeID="_x0000_i1035" DrawAspect="Content" ObjectID="_1648542908" r:id="rId33"/>
                    </w:object>
                  </w:r>
                  <w:r w:rsidRPr="00C24CFE">
                    <w:rPr>
                      <w:rFonts w:ascii="Calibri" w:eastAsia="DengXian" w:hAnsi="Calibri"/>
                      <w:color w:val="000000"/>
                      <w:kern w:val="2"/>
                      <w:sz w:val="21"/>
                      <w:szCs w:val="22"/>
                      <w:lang w:val="en-US"/>
                    </w:rPr>
                    <w:t xml:space="preserve"> given by Table 7.4.1.5.3-1</w:t>
                  </w:r>
                  <w:r w:rsidRPr="00C24CFE">
                    <w:rPr>
                      <w:rFonts w:ascii="Calibri" w:eastAsia="DengXian" w:hAnsi="Calibri"/>
                      <w:kern w:val="2"/>
                      <w:sz w:val="21"/>
                      <w:szCs w:val="22"/>
                      <w:lang w:val="en-US"/>
                    </w:rPr>
                    <w:t xml:space="preserve"> from [4, TS 38.211] </w:t>
                  </w:r>
                  <w:r w:rsidRPr="00C24CFE">
                    <w:rPr>
                      <w:rFonts w:ascii="Calibri" w:eastAsia="DengXian" w:hAnsi="Calibri"/>
                      <w:color w:val="000000"/>
                      <w:kern w:val="2"/>
                      <w:sz w:val="21"/>
                      <w:szCs w:val="22"/>
                      <w:lang w:val="en-US"/>
                    </w:rPr>
                    <w:t xml:space="preserve">and higher layer parameter </w:t>
                  </w:r>
                  <w:r w:rsidRPr="00C24CFE">
                    <w:rPr>
                      <w:rFonts w:ascii="Calibri" w:eastAsia="DengXian" w:hAnsi="Calibri"/>
                      <w:i/>
                      <w:color w:val="000000"/>
                      <w:kern w:val="2"/>
                      <w:sz w:val="21"/>
                      <w:szCs w:val="22"/>
                      <w:lang w:val="en-US"/>
                    </w:rPr>
                    <w:t xml:space="preserve">density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i/>
                      <w:color w:val="000000"/>
                      <w:kern w:val="2"/>
                      <w:sz w:val="21"/>
                      <w:szCs w:val="22"/>
                      <w:lang w:val="en-US"/>
                    </w:rPr>
                    <w:t>.</w:t>
                  </w:r>
                  <w:r w:rsidRPr="00C24CFE">
                    <w:rPr>
                      <w:rFonts w:ascii="Calibri" w:eastAsia="DengXian" w:hAnsi="Calibri"/>
                      <w:color w:val="000000"/>
                      <w:kern w:val="2"/>
                      <w:sz w:val="21"/>
                      <w:szCs w:val="22"/>
                      <w:lang w:val="en-US"/>
                    </w:rPr>
                    <w:t xml:space="preserve"> </w:t>
                  </w:r>
                </w:p>
                <w:p w14:paraId="7EB1420A"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FF0000"/>
                      <w:kern w:val="2"/>
                      <w:sz w:val="21"/>
                      <w:szCs w:val="22"/>
                      <w:u w:val="single"/>
                      <w:lang w:val="en-US"/>
                    </w:rPr>
                    <w:t>-</w:t>
                  </w:r>
                  <w:r w:rsidRPr="00C24CFE">
                    <w:rPr>
                      <w:rFonts w:ascii="Calibri" w:eastAsia="DengXian" w:hAnsi="Calibri"/>
                      <w:color w:val="FF0000"/>
                      <w:kern w:val="2"/>
                      <w:sz w:val="21"/>
                      <w:szCs w:val="22"/>
                      <w:u w:val="single"/>
                      <w:lang w:val="en-US"/>
                    </w:rPr>
                    <w:tab/>
                    <w:t xml:space="preserve">if carrier </w:t>
                  </w:r>
                  <m:oMath>
                    <m:sSubSup>
                      <m:sSubSupPr>
                        <m:ctrlPr>
                          <w:rPr>
                            <w:rFonts w:ascii="Cambria Math" w:eastAsia="DengXian" w:hAnsi="Cambria Math"/>
                            <w:i/>
                            <w:color w:val="FF0000"/>
                            <w:kern w:val="2"/>
                            <w:sz w:val="21"/>
                            <w:szCs w:val="22"/>
                            <w:u w:val="single"/>
                            <w:lang w:val="en-US"/>
                          </w:rPr>
                        </m:ctrlPr>
                      </m:sSubSupPr>
                      <m:e>
                        <m:r>
                          <w:rPr>
                            <w:rFonts w:ascii="Cambria Math" w:eastAsia="DengXian" w:hAnsi="Cambria Math"/>
                            <w:color w:val="FF0000"/>
                            <w:kern w:val="2"/>
                            <w:sz w:val="21"/>
                            <w:szCs w:val="22"/>
                            <w:u w:val="single"/>
                            <w:lang w:val="en-US"/>
                          </w:rPr>
                          <m:t>N</m:t>
                        </m:r>
                      </m:e>
                      <m:sub>
                        <m:r>
                          <m:rPr>
                            <m:nor/>
                          </m:rPr>
                          <w:rPr>
                            <w:rFonts w:ascii="Calibri" w:eastAsia="DengXian" w:hAnsi="Calibri"/>
                            <w:color w:val="FF0000"/>
                            <w:kern w:val="2"/>
                            <w:sz w:val="21"/>
                            <w:szCs w:val="22"/>
                            <w:u w:val="single"/>
                            <w:lang w:val="en-US"/>
                          </w:rPr>
                          <m:t>grid</m:t>
                        </m:r>
                      </m:sub>
                      <m:sup>
                        <m:r>
                          <m:rPr>
                            <m:nor/>
                          </m:rPr>
                          <w:rPr>
                            <w:rFonts w:ascii="Calibri" w:eastAsia="DengXian" w:hAnsi="Calibri"/>
                            <w:color w:val="FF0000"/>
                            <w:kern w:val="2"/>
                            <w:sz w:val="21"/>
                            <w:szCs w:val="22"/>
                            <w:u w:val="single"/>
                            <w:lang w:val="en-US"/>
                          </w:rPr>
                          <m:t>size</m:t>
                        </m:r>
                        <m:r>
                          <w:rPr>
                            <w:rFonts w:ascii="Cambria Math" w:eastAsia="DengXian" w:hAnsi="Cambria Math"/>
                            <w:color w:val="FF0000"/>
                            <w:kern w:val="2"/>
                            <w:sz w:val="21"/>
                            <w:szCs w:val="22"/>
                            <w:u w:val="single"/>
                            <w:lang w:val="en-US"/>
                          </w:rPr>
                          <m:t>,μ</m:t>
                        </m:r>
                      </m:sup>
                    </m:sSubSup>
                    <m:r>
                      <w:rPr>
                        <w:rFonts w:ascii="Cambria Math" w:eastAsia="DengXian" w:hAnsi="Cambria Math"/>
                        <w:color w:val="FF0000"/>
                        <w:kern w:val="2"/>
                        <w:sz w:val="21"/>
                        <w:szCs w:val="22"/>
                        <w:u w:val="single"/>
                        <w:lang w:val="en-US"/>
                      </w:rPr>
                      <m:t>≤52</m:t>
                    </m:r>
                  </m:oMath>
                  <w:r w:rsidRPr="00C24CFE">
                    <w:rPr>
                      <w:rFonts w:ascii="Calibri" w:eastAsia="DengXian" w:hAnsi="Calibri"/>
                      <w:color w:val="FF0000"/>
                      <w:kern w:val="2"/>
                      <w:sz w:val="21"/>
                      <w:szCs w:val="22"/>
                      <w:u w:val="single"/>
                      <w:lang w:val="en-US"/>
                    </w:rPr>
                    <w:t xml:space="preserve"> and </w:t>
                  </w:r>
                  <m:oMath>
                    <m:r>
                      <w:rPr>
                        <w:rFonts w:ascii="Cambria Math" w:eastAsia="DengXian" w:hAnsi="Cambria Math"/>
                        <w:color w:val="FF0000"/>
                        <w:kern w:val="2"/>
                        <w:sz w:val="21"/>
                        <w:szCs w:val="22"/>
                        <w:u w:val="single"/>
                        <w:lang w:val="en-US"/>
                      </w:rPr>
                      <m:t xml:space="preserve">μ=0, </m:t>
                    </m:r>
                  </m:oMath>
                  <w:r w:rsidRPr="00C24CFE">
                    <w:rPr>
                      <w:rFonts w:ascii="Calibri" w:eastAsia="DengXian" w:hAnsi="Calibri"/>
                      <w:color w:val="FF0000"/>
                      <w:kern w:val="2"/>
                      <w:sz w:val="21"/>
                      <w:szCs w:val="22"/>
                      <w:u w:val="single"/>
                      <w:lang w:val="en-US"/>
                    </w:rPr>
                    <w:t xml:space="preserve">the bandwidth of the CSI-RS resource, as given by the higher layer parameter </w:t>
                  </w:r>
                  <w:r w:rsidRPr="00C24CFE">
                    <w:rPr>
                      <w:rFonts w:ascii="Calibri" w:eastAsia="DengXian" w:hAnsi="Calibri"/>
                      <w:i/>
                      <w:color w:val="FF0000"/>
                      <w:kern w:val="2"/>
                      <w:sz w:val="21"/>
                      <w:szCs w:val="22"/>
                      <w:u w:val="single"/>
                      <w:lang w:val="en-US"/>
                    </w:rPr>
                    <w:t xml:space="preserve">freqBand </w:t>
                  </w:r>
                  <w:r w:rsidRPr="00C24CFE">
                    <w:rPr>
                      <w:rFonts w:ascii="Calibri" w:eastAsia="DengXian" w:hAnsi="Calibri"/>
                      <w:color w:val="FF0000"/>
                      <w:kern w:val="2"/>
                      <w:sz w:val="21"/>
                      <w:szCs w:val="22"/>
                      <w:u w:val="single"/>
                      <w:lang w:val="en-US"/>
                    </w:rPr>
                    <w:t>configured by</w:t>
                  </w:r>
                  <w:r w:rsidRPr="00C24CFE">
                    <w:rPr>
                      <w:rFonts w:ascii="Calibri" w:eastAsia="DengXian" w:hAnsi="Calibri"/>
                      <w:i/>
                      <w:color w:val="FF0000"/>
                      <w:kern w:val="2"/>
                      <w:sz w:val="21"/>
                      <w:szCs w:val="22"/>
                      <w:u w:val="single"/>
                      <w:lang w:val="en-US"/>
                    </w:rPr>
                    <w:t xml:space="preserve"> CSI-RS-ResourceMapping</w:t>
                  </w:r>
                  <w:r w:rsidRPr="00C24CFE">
                    <w:rPr>
                      <w:rFonts w:ascii="Calibri" w:eastAsia="DengXian" w:hAnsi="Calibri"/>
                      <w:color w:val="FF0000"/>
                      <w:kern w:val="2"/>
                      <w:sz w:val="21"/>
                      <w:szCs w:val="22"/>
                      <w:u w:val="single"/>
                      <w:lang w:val="en-US"/>
                    </w:rPr>
                    <w:t xml:space="preserve">, is the minimum of [32] and </w:t>
                  </w:r>
                  <m:oMath>
                    <m:sSubSup>
                      <m:sSubSupPr>
                        <m:ctrlPr>
                          <w:rPr>
                            <w:rFonts w:ascii="Cambria Math" w:eastAsia="宋体" w:hAnsi="Cambria Math"/>
                            <w:color w:val="FF0000"/>
                            <w:kern w:val="2"/>
                            <w:sz w:val="21"/>
                            <w:szCs w:val="22"/>
                            <w:u w:val="single"/>
                            <w:lang w:val="en-US" w:eastAsia="zh-CN"/>
                          </w:rPr>
                        </m:ctrlPr>
                      </m:sSubSupPr>
                      <m:e>
                        <m:r>
                          <m:rPr>
                            <m:sty m:val="p"/>
                          </m:rPr>
                          <w:rPr>
                            <w:rFonts w:ascii="Cambria Math" w:eastAsia="宋体" w:hAnsi="Cambria Math" w:hint="eastAsia"/>
                            <w:color w:val="FF0000"/>
                            <w:kern w:val="2"/>
                            <w:sz w:val="21"/>
                            <w:szCs w:val="22"/>
                            <w:u w:val="single"/>
                            <w:lang w:val="en-US" w:eastAsia="zh-CN"/>
                          </w:rPr>
                          <m:t>N</m:t>
                        </m:r>
                      </m:e>
                      <m:sub>
                        <m:r>
                          <m:rPr>
                            <m:nor/>
                          </m:rPr>
                          <w:rPr>
                            <w:rFonts w:ascii="Cambria Math" w:eastAsia="宋体" w:hAnsi="Cambria Math" w:hint="eastAsia"/>
                            <w:color w:val="FF0000"/>
                            <w:kern w:val="2"/>
                            <w:sz w:val="21"/>
                            <w:szCs w:val="22"/>
                            <w:u w:val="single"/>
                            <w:lang w:val="en-US" w:eastAsia="zh-CN"/>
                          </w:rPr>
                          <m:t>BWP,i</m:t>
                        </m:r>
                      </m:sub>
                      <m:sup>
                        <m:r>
                          <m:rPr>
                            <m:nor/>
                          </m:rPr>
                          <w:rPr>
                            <w:rFonts w:ascii="Cambria Math" w:eastAsia="宋体"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or is equal to </w:t>
                  </w:r>
                  <m:oMath>
                    <m:sSubSup>
                      <m:sSubSupPr>
                        <m:ctrlPr>
                          <w:rPr>
                            <w:rFonts w:ascii="Cambria Math" w:eastAsia="宋体" w:hAnsi="Cambria Math"/>
                            <w:color w:val="FF0000"/>
                            <w:kern w:val="2"/>
                            <w:sz w:val="21"/>
                            <w:szCs w:val="22"/>
                            <w:u w:val="single"/>
                            <w:lang w:val="en-US" w:eastAsia="zh-CN"/>
                          </w:rPr>
                        </m:ctrlPr>
                      </m:sSubSupPr>
                      <m:e>
                        <m:r>
                          <m:rPr>
                            <m:sty m:val="p"/>
                          </m:rPr>
                          <w:rPr>
                            <w:rFonts w:ascii="Cambria Math" w:eastAsia="宋体" w:hAnsi="Cambria Math" w:hint="eastAsia"/>
                            <w:color w:val="FF0000"/>
                            <w:kern w:val="2"/>
                            <w:sz w:val="21"/>
                            <w:szCs w:val="22"/>
                            <w:u w:val="single"/>
                            <w:lang w:val="en-US" w:eastAsia="zh-CN"/>
                          </w:rPr>
                          <m:t>N</m:t>
                        </m:r>
                      </m:e>
                      <m:sub>
                        <m:r>
                          <m:rPr>
                            <m:nor/>
                          </m:rPr>
                          <w:rPr>
                            <w:rFonts w:ascii="Cambria Math" w:eastAsia="宋体" w:hAnsi="Cambria Math" w:hint="eastAsia"/>
                            <w:color w:val="FF0000"/>
                            <w:kern w:val="2"/>
                            <w:sz w:val="21"/>
                            <w:szCs w:val="22"/>
                            <w:u w:val="single"/>
                            <w:lang w:val="en-US" w:eastAsia="zh-CN"/>
                          </w:rPr>
                          <m:t>BWP,i</m:t>
                        </m:r>
                      </m:sub>
                      <m:sup>
                        <m:r>
                          <m:rPr>
                            <m:nor/>
                          </m:rPr>
                          <w:rPr>
                            <w:rFonts w:ascii="Cambria Math" w:eastAsia="宋体"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otherwise</w:t>
                  </w:r>
                  <w:r w:rsidRPr="00C24CFE">
                    <w:rPr>
                      <w:rFonts w:ascii="Calibri" w:eastAsia="DengXian" w:hAnsi="Calibri"/>
                      <w:color w:val="FF0000"/>
                      <w:kern w:val="2"/>
                      <w:sz w:val="21"/>
                      <w:szCs w:val="22"/>
                      <w:lang w:val="en-US"/>
                    </w:rPr>
                    <w:t xml:space="preserve">,  </w:t>
                  </w:r>
                  <w:r w:rsidRPr="00C24CFE">
                    <w:rPr>
                      <w:rFonts w:ascii="Calibri" w:eastAsia="DengXian" w:hAnsi="Calibri"/>
                      <w:color w:val="000000"/>
                      <w:kern w:val="2"/>
                      <w:sz w:val="21"/>
                      <w:szCs w:val="22"/>
                      <w:lang w:val="en-US"/>
                    </w:rPr>
                    <w:t xml:space="preserve">the bandwidth of the CSI-RS resource, as given by the higher layer parameter </w:t>
                  </w:r>
                  <w:r w:rsidRPr="00C24CFE">
                    <w:rPr>
                      <w:rFonts w:ascii="Calibri" w:eastAsia="DengXian" w:hAnsi="Calibri"/>
                      <w:i/>
                      <w:color w:val="000000"/>
                      <w:kern w:val="2"/>
                      <w:sz w:val="21"/>
                      <w:szCs w:val="22"/>
                      <w:lang w:val="en-US"/>
                    </w:rPr>
                    <w:t xml:space="preserve">freqBand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color w:val="000000"/>
                      <w:kern w:val="2"/>
                      <w:sz w:val="21"/>
                      <w:szCs w:val="22"/>
                      <w:lang w:val="en-US"/>
                    </w:rPr>
                    <w:t xml:space="preserve">, is the minimum of 52 and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w:t>
                  </w:r>
                  <w:r w:rsidRPr="00C24CFE">
                    <w:rPr>
                      <w:rFonts w:ascii="Calibri" w:eastAsia="DengXian" w:hAnsi="Calibri"/>
                      <w:kern w:val="2"/>
                      <w:sz w:val="21"/>
                      <w:szCs w:val="22"/>
                      <w:lang w:val="en-US"/>
                    </w:rPr>
                    <w:t>For operation with shared spectrum channel access,</w:t>
                  </w:r>
                  <w:r w:rsidRPr="00C24CFE">
                    <w:rPr>
                      <w:rFonts w:ascii="Calibri" w:eastAsia="DengXian" w:hAnsi="Calibri"/>
                      <w:i/>
                      <w:color w:val="000000"/>
                      <w:kern w:val="2"/>
                      <w:sz w:val="21"/>
                      <w:szCs w:val="22"/>
                      <w:lang w:val="en-US"/>
                    </w:rPr>
                    <w:t xml:space="preserve"> freqBand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CSI-RS-ResourceMapping</w:t>
                  </w:r>
                  <w:r w:rsidRPr="00C24CFE">
                    <w:rPr>
                      <w:rFonts w:ascii="Calibri" w:eastAsia="DengXian" w:hAnsi="Calibri"/>
                      <w:color w:val="000000"/>
                      <w:kern w:val="2"/>
                      <w:sz w:val="21"/>
                      <w:szCs w:val="22"/>
                      <w:lang w:val="en-US"/>
                    </w:rPr>
                    <w:t xml:space="preserve">, is the minimum of 48 and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w:t>
                  </w:r>
                </w:p>
                <w:p w14:paraId="713F8200"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tc>
            </w:tr>
          </w:tbl>
          <w:p w14:paraId="26434A0E" w14:textId="77777777" w:rsidR="00C24CFE" w:rsidRPr="00C24CFE" w:rsidRDefault="00C24CFE" w:rsidP="00C24CFE">
            <w:pPr>
              <w:ind w:left="100"/>
              <w:rPr>
                <w:rFonts w:eastAsia="MS Mincho"/>
                <w:noProof/>
                <w:sz w:val="20"/>
                <w:lang w:eastAsia="en-US"/>
              </w:rPr>
            </w:pPr>
          </w:p>
          <w:p w14:paraId="7E7CD2C0"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DengXian" w:hAnsi="Calibri"/>
                <w:i/>
                <w:iCs/>
                <w:kern w:val="2"/>
                <w:sz w:val="21"/>
                <w:szCs w:val="22"/>
                <w:lang w:val="en-US"/>
              </w:rPr>
            </w:pPr>
            <w:r w:rsidRPr="00C24CFE">
              <w:rPr>
                <w:rFonts w:ascii="Calibri" w:eastAsia="DengXian" w:hAnsi="Calibri"/>
                <w:b/>
                <w:bCs/>
                <w:kern w:val="2"/>
                <w:sz w:val="21"/>
                <w:szCs w:val="22"/>
                <w:lang w:val="en-US"/>
              </w:rPr>
              <w:t>Proposal 1:</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To resolve critical NR deployment issue</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lang w:val="en-US"/>
        </w:rPr>
      </w:pPr>
    </w:p>
    <w:p w14:paraId="4C41065C" w14:textId="1035935B" w:rsidR="005D55CB" w:rsidRDefault="005D55CB" w:rsidP="00FE0959">
      <w:pPr>
        <w:spacing w:afterLines="50" w:after="120"/>
        <w:jc w:val="both"/>
        <w:rPr>
          <w:sz w:val="22"/>
          <w:lang w:val="en-US"/>
        </w:rPr>
      </w:pPr>
      <w:r>
        <w:rPr>
          <w:rFonts w:hint="eastAsia"/>
          <w:sz w:val="22"/>
          <w:lang w:val="en-US"/>
        </w:rPr>
        <w:t>I</w:t>
      </w:r>
      <w:r>
        <w:rPr>
          <w:sz w:val="22"/>
          <w:lang w:val="en-US"/>
        </w:rPr>
        <w:t>n [7], same view as in [6] is provided as below.</w:t>
      </w:r>
    </w:p>
    <w:tbl>
      <w:tblPr>
        <w:tblStyle w:val="af9"/>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RAN1#99, the issue of blanking the TRS bandwidth was discussed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On carriers smaller than or equal to 52 resource blocks, the tracking reference signal (TRS) spans across whole bandwidth part bandwidth. With Rel-15 UE supporting only bandwidth part bandwidths equal to the nominal channel bandwidths as defined by RAN4, e.g. 5MHz and 10MHz, the TRS bandwidth is the same as the channel bandwidth. This means that an operator cannot deploy Rel-15 NR with a reduced bandwidth between 5MHz and 10MHz without the TRS interfering with </w:t>
            </w:r>
            <w:r w:rsidRPr="005D55CB">
              <w:rPr>
                <w:rFonts w:ascii="Calibri" w:eastAsia="DengXian" w:hAnsi="Calibri" w:cs="Arial"/>
                <w:kern w:val="2"/>
                <w:sz w:val="21"/>
                <w:szCs w:val="22"/>
                <w:lang w:val="en-US"/>
              </w:rPr>
              <w:lastRenderedPageBreak/>
              <w:t>transmissions outside the frequency part allocated to NR.</w:t>
            </w:r>
          </w:p>
          <w:p w14:paraId="4C331020"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should be selected. </w:t>
            </w:r>
          </w:p>
          <w:p w14:paraId="5DFE8AD1"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_Ref37340701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[2]</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w:t>
            </w:r>
          </w:p>
          <w:p w14:paraId="0920630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97" w:name="_Toc37341294"/>
            <w:r w:rsidRPr="005D55CB">
              <w:rPr>
                <w:rFonts w:ascii="Calibri" w:eastAsia="DengXian" w:hAnsi="Calibri"/>
                <w:b/>
                <w:bCs/>
                <w:kern w:val="2"/>
                <w:sz w:val="21"/>
                <w:szCs w:val="22"/>
                <w:lang w:val="en-US" w:eastAsia="zh-CN"/>
              </w:rPr>
              <w:t xml:space="preserve">Introduce a new allowed TRS bandwidths for carriers with less than or equal to 52 RBs as proposed in draft CR in </w:t>
            </w:r>
            <w:r w:rsidRPr="005D55CB">
              <w:rPr>
                <w:rFonts w:ascii="Calibri" w:eastAsia="DengXian" w:hAnsi="Calibri" w:cs="Arial"/>
                <w:b/>
                <w:bCs/>
                <w:kern w:val="2"/>
                <w:sz w:val="21"/>
                <w:szCs w:val="22"/>
                <w:lang w:val="en-US" w:eastAsia="zh-CN"/>
              </w:rPr>
              <w:t>R1-12002229</w:t>
            </w:r>
            <w:bookmarkEnd w:id="97"/>
          </w:p>
        </w:tc>
      </w:tr>
    </w:tbl>
    <w:p w14:paraId="46DE064A" w14:textId="77777777" w:rsidR="005D55CB" w:rsidRDefault="005D55CB" w:rsidP="00FE0959">
      <w:pPr>
        <w:spacing w:afterLines="50" w:after="120"/>
        <w:jc w:val="both"/>
        <w:rPr>
          <w:sz w:val="22"/>
          <w:lang w:val="en-US"/>
        </w:rPr>
      </w:pPr>
    </w:p>
    <w:p w14:paraId="51EF0196" w14:textId="1727E2B4" w:rsidR="00FA6906" w:rsidRPr="005D55CB" w:rsidRDefault="00FA6906" w:rsidP="005D55CB">
      <w:pPr>
        <w:spacing w:afterLines="50" w:after="120"/>
        <w:jc w:val="both"/>
        <w:rPr>
          <w:sz w:val="22"/>
          <w:lang w:val="en-US"/>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lang w:val="en-US"/>
        </w:rPr>
        <w:t>.</w:t>
      </w:r>
    </w:p>
    <w:tbl>
      <w:tblPr>
        <w:tblStyle w:val="af9"/>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no consensus on the support of non-nominal BWP sizes in Rel-15 according to the LS (R1-1909900).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r w:rsidRPr="00FA6906">
              <w:rPr>
                <w:rFonts w:eastAsia="PMingLiU"/>
                <w:i/>
                <w:sz w:val="20"/>
                <w:lang w:eastAsia="en-US"/>
              </w:rPr>
              <w:t xml:space="preserve">freqBand </w:t>
            </w:r>
            <w:r w:rsidRPr="00FA6906">
              <w:rPr>
                <w:rFonts w:eastAsia="PMingLiU"/>
                <w:sz w:val="20"/>
                <w:lang w:eastAsia="en-US"/>
              </w:rPr>
              <w:t>configured by</w:t>
            </w:r>
            <w:r w:rsidRPr="00FA6906">
              <w:rPr>
                <w:rFonts w:eastAsia="PMingLiU"/>
                <w:i/>
                <w:sz w:val="20"/>
                <w:lang w:eastAsia="en-US"/>
              </w:rPr>
              <w:t xml:space="preserve"> CSI-RS-ResourceMapping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r w:rsidRPr="00FA6906">
              <w:rPr>
                <w:rFonts w:eastAsia="PMingLiU"/>
                <w:b/>
                <w:i/>
                <w:sz w:val="20"/>
                <w:lang w:eastAsia="en-US"/>
              </w:rPr>
              <w:t xml:space="preserve">freqBand </w:t>
            </w:r>
            <w:r w:rsidRPr="00FA6906">
              <w:rPr>
                <w:rFonts w:eastAsia="PMingLiU"/>
                <w:b/>
                <w:sz w:val="20"/>
                <w:lang w:eastAsia="en-US"/>
              </w:rPr>
              <w:t>configured by</w:t>
            </w:r>
            <w:r w:rsidRPr="00FA6906">
              <w:rPr>
                <w:rFonts w:eastAsia="PMingLiU"/>
                <w:b/>
                <w:i/>
                <w:sz w:val="20"/>
                <w:lang w:eastAsia="en-US"/>
              </w:rPr>
              <w:t xml:space="preserve"> CSI-RS-ResourceMapping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lastRenderedPageBreak/>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8" w:name="_Toc36498198"/>
            <w:bookmarkStart w:id="99" w:name="_Toc29917324"/>
            <w:bookmarkStart w:id="100" w:name="_Toc29899588"/>
            <w:bookmarkStart w:id="101" w:name="_Toc29899170"/>
            <w:bookmarkStart w:id="102" w:name="_Toc29894871"/>
            <w:bookmarkStart w:id="103" w:name="_Toc26719431"/>
            <w:bookmarkStart w:id="104" w:name="_Toc20311606"/>
            <w:bookmarkStart w:id="105" w:name="_Toc12021494"/>
            <w:bookmarkStart w:id="106"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8"/>
            <w:bookmarkEnd w:id="99"/>
            <w:bookmarkEnd w:id="100"/>
            <w:bookmarkEnd w:id="101"/>
            <w:bookmarkEnd w:id="102"/>
            <w:bookmarkEnd w:id="103"/>
            <w:bookmarkEnd w:id="104"/>
            <w:bookmarkEnd w:id="105"/>
            <w:bookmarkEnd w:id="106"/>
          </w:p>
          <w:p w14:paraId="542CBFCA" w14:textId="77777777" w:rsidR="00FA6906" w:rsidRPr="00FA6906" w:rsidRDefault="00FA6906" w:rsidP="00FA6906">
            <w:pPr>
              <w:rPr>
                <w:rFonts w:ascii="Arial" w:eastAsia="MS Mincho" w:hAnsi="Arial" w:cs="Arial"/>
                <w:color w:val="FF0000"/>
                <w:sz w:val="20"/>
                <w:lang w:eastAsia="en-US"/>
              </w:rPr>
            </w:pPr>
            <w:r w:rsidRPr="00FA6906">
              <w:rPr>
                <w:rFonts w:ascii="Arial" w:eastAsia="MS Mincho"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MS Mincho"/>
                <w:sz w:val="20"/>
                <w:lang w:eastAsia="en-US"/>
              </w:rPr>
              <w:t xml:space="preserve">For each DL BWP or UL BWP in a set of DL BWPs or UL BWPs, respectively, the UE is provided the following parameters for the serving cell as defined in </w:t>
            </w:r>
            <w:r w:rsidRPr="00FA6906">
              <w:rPr>
                <w:rFonts w:eastAsia="宋体"/>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SCS by </w:t>
            </w:r>
            <w:r w:rsidRPr="00FA6906">
              <w:rPr>
                <w:rFonts w:eastAsia="PMingLiU"/>
                <w:i/>
                <w:sz w:val="20"/>
                <w:lang w:eastAsia="en-US"/>
              </w:rPr>
              <w:t>subcarrierSpacing</w:t>
            </w:r>
          </w:p>
          <w:p w14:paraId="7429A8C1"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cyclic prefix by </w:t>
            </w:r>
            <w:r w:rsidRPr="00FA6906">
              <w:rPr>
                <w:rFonts w:eastAsia="PMingLiU"/>
                <w:i/>
                <w:sz w:val="20"/>
                <w:lang w:eastAsia="en-US"/>
              </w:rPr>
              <w:t>cyclicPrefix</w:t>
            </w:r>
          </w:p>
          <w:p w14:paraId="7D3BDD50" w14:textId="1D56985B" w:rsidR="00FA6906" w:rsidRPr="00FA6906" w:rsidRDefault="00FA6906" w:rsidP="00FA6906">
            <w:pPr>
              <w:ind w:left="568" w:hanging="284"/>
              <w:rPr>
                <w:rFonts w:eastAsia="Times New Roman"/>
                <w:sz w:val="20"/>
                <w:lang w:val="en-US" w:eastAsia="en-US"/>
              </w:rPr>
            </w:pPr>
            <w:r w:rsidRPr="00FA6906">
              <w:rPr>
                <w:rFonts w:eastAsia="MS Mincho"/>
                <w:sz w:val="20"/>
                <w:lang w:eastAsia="en-US"/>
              </w:rPr>
              <w:t>-</w:t>
            </w:r>
            <w:r w:rsidRPr="00FA6906">
              <w:rPr>
                <w:rFonts w:eastAsia="MS Mincho"/>
                <w:sz w:val="20"/>
                <w:lang w:eastAsia="en-US"/>
              </w:rPr>
              <w:tab/>
            </w:r>
            <w:r w:rsidRPr="00FA6906">
              <w:rPr>
                <w:rFonts w:eastAsia="PMingLiU"/>
                <w:sz w:val="20"/>
                <w:lang w:eastAsia="en-US"/>
              </w:rPr>
              <w:t xml:space="preserve">a </w:t>
            </w:r>
            <w:r w:rsidRPr="00FA6906">
              <w:rPr>
                <w:rFonts w:eastAsia="PMingLiU"/>
                <w:sz w:val="20"/>
                <w:lang w:val="en-US" w:eastAsia="en-US"/>
              </w:rPr>
              <w:t>common</w:t>
            </w:r>
            <w:r w:rsidRPr="00FA6906">
              <w:rPr>
                <w:rFonts w:eastAsia="PMingLiU"/>
                <w:sz w:val="20"/>
                <w:lang w:eastAsia="en-US"/>
              </w:rPr>
              <w:t xml:space="preserve"> RB </w:t>
            </w:r>
            <w:r w:rsidRPr="00FA6906">
              <w:rPr>
                <w:rFonts w:eastAsia="PMingLiU"/>
                <w:noProof/>
                <w:position w:val="-10"/>
                <w:sz w:val="20"/>
                <w:lang w:val="en-US" w:eastAsia="zh-CN"/>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 xml:space="preserve">and a number of contiguous RBs </w:t>
            </w:r>
            <w:r w:rsidRPr="00FA6906">
              <w:rPr>
                <w:rFonts w:eastAsia="PMingLiU"/>
                <w:noProof/>
                <w:position w:val="-10"/>
                <w:sz w:val="20"/>
                <w:lang w:val="en-US" w:eastAsia="zh-CN"/>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val="en-US" w:eastAsia="en-US"/>
              </w:rPr>
              <w:t xml:space="preserve"> provided </w:t>
            </w:r>
            <w:r w:rsidRPr="00FA6906">
              <w:rPr>
                <w:rFonts w:eastAsia="PMingLiU"/>
                <w:sz w:val="20"/>
                <w:lang w:eastAsia="en-US"/>
              </w:rPr>
              <w:t xml:space="preserve">by </w:t>
            </w:r>
            <w:r w:rsidRPr="00FA6906">
              <w:rPr>
                <w:rFonts w:eastAsia="PMingLiU"/>
                <w:i/>
                <w:sz w:val="20"/>
                <w:lang w:eastAsia="en-US"/>
              </w:rPr>
              <w:t xml:space="preserve">locationAndBandwidth </w:t>
            </w:r>
            <w:r w:rsidRPr="00FA6906">
              <w:rPr>
                <w:rFonts w:eastAsia="PMingLiU"/>
                <w:sz w:val="20"/>
                <w:lang w:eastAsia="en-US"/>
              </w:rPr>
              <w:t xml:space="preserve">that </w:t>
            </w:r>
            <w:r w:rsidRPr="00FA6906">
              <w:rPr>
                <w:rFonts w:eastAsia="PMingLiU"/>
                <w:sz w:val="20"/>
                <w:lang w:val="en-US" w:eastAsia="en-US"/>
              </w:rPr>
              <w:t>indicates</w:t>
            </w:r>
            <w:r w:rsidRPr="00FA6906">
              <w:rPr>
                <w:rFonts w:eastAsia="PMingLiU"/>
                <w:sz w:val="20"/>
                <w:lang w:eastAsia="en-US"/>
              </w:rPr>
              <w:t xml:space="preserve"> </w:t>
            </w:r>
            <w:r w:rsidRPr="00FA6906">
              <w:rPr>
                <w:rFonts w:eastAsia="PMingLiU"/>
                <w:sz w:val="20"/>
                <w:lang w:val="en-US" w:eastAsia="en-US"/>
              </w:rPr>
              <w:t xml:space="preserve">an offset </w:t>
            </w:r>
            <w:r w:rsidRPr="00FA6906">
              <w:rPr>
                <w:rFonts w:eastAsia="PMingLiU"/>
                <w:noProof/>
                <w:position w:val="-10"/>
                <w:sz w:val="20"/>
                <w:lang w:val="en-US" w:eastAsia="zh-CN"/>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val="en-US" w:eastAsia="en-US"/>
              </w:rPr>
              <w:t xml:space="preserve"> and a length </w:t>
            </w:r>
            <w:r w:rsidRPr="00FA6906">
              <w:rPr>
                <w:rFonts w:eastAsia="PMingLiU"/>
                <w:noProof/>
                <w:position w:val="-10"/>
                <w:sz w:val="20"/>
                <w:lang w:val="en-US" w:eastAsia="zh-CN"/>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as RIV according to [</w:t>
            </w:r>
            <w:r w:rsidRPr="00FA6906">
              <w:rPr>
                <w:rFonts w:eastAsia="PMingLiU"/>
                <w:sz w:val="20"/>
                <w:lang w:val="en-US" w:eastAsia="en-US"/>
              </w:rPr>
              <w:t>6</w:t>
            </w:r>
            <w:r w:rsidRPr="00FA6906">
              <w:rPr>
                <w:rFonts w:eastAsia="PMingLiU"/>
                <w:sz w:val="20"/>
                <w:lang w:eastAsia="en-US"/>
              </w:rPr>
              <w:t xml:space="preserve">, TS 38.214], setting </w:t>
            </w:r>
            <w:r w:rsidRPr="00FA6906">
              <w:rPr>
                <w:rFonts w:eastAsia="PMingLiU"/>
                <w:noProof/>
                <w:position w:val="-10"/>
                <w:sz w:val="20"/>
                <w:lang w:val="en-US" w:eastAsia="zh-CN"/>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val="en-US" w:eastAsia="en-US"/>
              </w:rPr>
              <w:t>,</w:t>
            </w:r>
            <w:r w:rsidRPr="00FA6906">
              <w:rPr>
                <w:rFonts w:eastAsia="PMingLiU"/>
                <w:sz w:val="20"/>
                <w:lang w:eastAsia="en-US"/>
              </w:rPr>
              <w:t xml:space="preserve"> and </w:t>
            </w:r>
            <w:r w:rsidRPr="00FA6906">
              <w:rPr>
                <w:rFonts w:eastAsia="PMingLiU"/>
                <w:sz w:val="20"/>
                <w:lang w:val="en-US" w:eastAsia="en-US"/>
              </w:rPr>
              <w:t xml:space="preserve">a value </w:t>
            </w:r>
            <w:r w:rsidRPr="00FA6906">
              <w:rPr>
                <w:rFonts w:eastAsia="PMingLiU"/>
                <w:noProof/>
                <w:position w:val="-10"/>
                <w:sz w:val="20"/>
                <w:lang w:val="en-US" w:eastAsia="zh-CN"/>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val="en-US" w:eastAsia="en-US"/>
              </w:rPr>
              <w:t xml:space="preserve"> provided by</w:t>
            </w:r>
            <w:r w:rsidRPr="00FA6906">
              <w:rPr>
                <w:rFonts w:eastAsia="PMingLiU"/>
                <w:sz w:val="20"/>
                <w:lang w:eastAsia="en-US"/>
              </w:rPr>
              <w:t xml:space="preserve"> </w:t>
            </w:r>
            <w:r w:rsidRPr="00FA6906">
              <w:rPr>
                <w:rFonts w:eastAsia="PMingLiU"/>
                <w:i/>
                <w:sz w:val="20"/>
                <w:lang w:eastAsia="en-US"/>
              </w:rPr>
              <w:t>offsetToCarrier</w:t>
            </w:r>
            <w:r w:rsidRPr="00FA6906">
              <w:rPr>
                <w:rFonts w:eastAsia="PMingLiU"/>
                <w:sz w:val="20"/>
                <w:lang w:eastAsia="en-US"/>
              </w:rPr>
              <w:t xml:space="preserve"> </w:t>
            </w:r>
            <w:r w:rsidRPr="00FA6906">
              <w:rPr>
                <w:rFonts w:eastAsia="PMingLiU"/>
                <w:sz w:val="20"/>
                <w:lang w:val="en-US" w:eastAsia="en-US"/>
              </w:rPr>
              <w:t>for the</w:t>
            </w:r>
            <w:r w:rsidRPr="00FA6906">
              <w:rPr>
                <w:rFonts w:eastAsia="PMingLiU"/>
                <w:sz w:val="20"/>
                <w:lang w:eastAsia="en-US"/>
              </w:rPr>
              <w:t xml:space="preserve"> </w:t>
            </w:r>
            <w:r w:rsidRPr="00FA6906">
              <w:rPr>
                <w:rFonts w:eastAsia="PMingLiU"/>
                <w:i/>
                <w:sz w:val="20"/>
                <w:lang w:eastAsia="en-US"/>
              </w:rPr>
              <w:t>subcarrierSpacing</w:t>
            </w:r>
            <w:r w:rsidRPr="00FA6906">
              <w:rPr>
                <w:rFonts w:eastAsia="PMingLiU"/>
                <w:color w:val="FF0000"/>
                <w:sz w:val="20"/>
                <w:u w:val="single"/>
                <w:lang w:eastAsia="en-US"/>
              </w:rPr>
              <w:t xml:space="preserve">, where </w:t>
            </w:r>
            <w:r w:rsidRPr="00FA6906">
              <w:rPr>
                <w:rFonts w:eastAsia="PMingLiU"/>
                <w:noProof/>
                <w:color w:val="FF0000"/>
                <w:position w:val="-10"/>
                <w:sz w:val="20"/>
                <w:u w:val="single"/>
                <w:lang w:val="en-US" w:eastAsia="zh-CN"/>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val="en-US"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en-US" w:eastAsia="en-US"/>
              </w:rPr>
              <w:t xml:space="preserve">a set of BWP-common and a set of BWP-dedicated parameters by </w:t>
            </w:r>
            <w:r w:rsidRPr="00FA6906">
              <w:rPr>
                <w:rFonts w:eastAsia="PMingLiU"/>
                <w:i/>
                <w:noProof/>
                <w:sz w:val="20"/>
                <w:lang w:val="en-US" w:eastAsia="en-US"/>
              </w:rPr>
              <w:t>BWP-DownlinkCommon</w:t>
            </w:r>
            <w:r w:rsidRPr="00FA6906">
              <w:rPr>
                <w:rFonts w:eastAsia="PMingLiU"/>
                <w:sz w:val="20"/>
                <w:lang w:val="en-US" w:eastAsia="en-US"/>
              </w:rPr>
              <w:t xml:space="preserve"> and </w:t>
            </w:r>
            <w:r w:rsidRPr="00FA6906">
              <w:rPr>
                <w:rFonts w:eastAsia="PMingLiU"/>
                <w:i/>
                <w:noProof/>
                <w:sz w:val="20"/>
                <w:lang w:val="en-US" w:eastAsia="en-US"/>
              </w:rPr>
              <w:t xml:space="preserve">BWP-DownlinkDedicated </w:t>
            </w:r>
            <w:r w:rsidRPr="00FA6906">
              <w:rPr>
                <w:rFonts w:eastAsia="PMingLiU"/>
                <w:noProof/>
                <w:sz w:val="20"/>
                <w:lang w:val="en-US" w:eastAsia="en-US"/>
              </w:rPr>
              <w:t>for the DL BWP, or</w:t>
            </w:r>
            <w:r w:rsidRPr="00FA6906">
              <w:rPr>
                <w:rFonts w:eastAsia="PMingLiU"/>
                <w:sz w:val="20"/>
                <w:lang w:val="en-US" w:eastAsia="en-US"/>
              </w:rPr>
              <w:t xml:space="preserve"> </w:t>
            </w:r>
            <w:r w:rsidRPr="00FA6906">
              <w:rPr>
                <w:rFonts w:eastAsia="PMingLiU"/>
                <w:i/>
                <w:noProof/>
                <w:sz w:val="20"/>
                <w:lang w:val="en-US" w:eastAsia="en-US"/>
              </w:rPr>
              <w:t>BWP-UplinkCommon</w:t>
            </w:r>
            <w:r w:rsidRPr="00FA6906">
              <w:rPr>
                <w:rFonts w:eastAsia="PMingLiU"/>
                <w:sz w:val="20"/>
                <w:lang w:val="en-US" w:eastAsia="en-US"/>
              </w:rPr>
              <w:t xml:space="preserve"> and </w:t>
            </w:r>
            <w:r w:rsidRPr="00FA6906">
              <w:rPr>
                <w:rFonts w:eastAsia="PMingLiU"/>
                <w:i/>
                <w:noProof/>
                <w:sz w:val="20"/>
                <w:lang w:val="en-US" w:eastAsia="en-US"/>
              </w:rPr>
              <w:t xml:space="preserve">BWP-UplinkDedicated </w:t>
            </w:r>
            <w:r w:rsidRPr="00FA6906">
              <w:rPr>
                <w:rFonts w:eastAsia="PMingLiU"/>
                <w:noProof/>
                <w:sz w:val="20"/>
                <w:lang w:val="en-US" w:eastAsia="en-US"/>
              </w:rPr>
              <w:t>for the UL BWP</w:t>
            </w:r>
            <w:r w:rsidRPr="00FA6906">
              <w:rPr>
                <w:rFonts w:eastAsia="PMingLiU"/>
                <w:sz w:val="20"/>
                <w:lang w:eastAsia="en-US"/>
              </w:rPr>
              <w:t xml:space="preserve"> </w:t>
            </w:r>
            <w:r w:rsidRPr="00FA6906">
              <w:rPr>
                <w:rFonts w:eastAsia="PMingLiU"/>
                <w:sz w:val="20"/>
                <w:lang w:val="en-US" w:eastAsia="en-US"/>
              </w:rPr>
              <w:t>[12, TS 38.331]</w:t>
            </w:r>
          </w:p>
          <w:p w14:paraId="02316135" w14:textId="77777777" w:rsidR="00FA6906" w:rsidRPr="00FA6906" w:rsidRDefault="00FA6906" w:rsidP="00FA6906">
            <w:pPr>
              <w:rPr>
                <w:rFonts w:eastAsia="PMingLiU"/>
                <w:lang w:eastAsia="zh-TW"/>
              </w:rPr>
            </w:pPr>
            <w:r w:rsidRPr="00FA6906">
              <w:rPr>
                <w:rFonts w:eastAsia="MS Mincho"/>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when the DL BWP index and the UL BWP index are same.</w:t>
            </w:r>
            <w:r w:rsidRPr="00FA6906">
              <w:rPr>
                <w:rFonts w:eastAsia="PMingLiU"/>
                <w:sz w:val="20"/>
              </w:rPr>
              <w:t xml:space="preserve"> For unpaired spectrum operation, a UE does not expect to receive a configuration where the center frequency for a DL BWP is different than the center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7"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7"/>
          </w:p>
          <w:p w14:paraId="1268819B" w14:textId="77777777" w:rsidR="00FA6906" w:rsidRPr="00FA6906" w:rsidRDefault="00FA6906" w:rsidP="00FA6906">
            <w:pPr>
              <w:rPr>
                <w:rFonts w:eastAsia="PMingLiU"/>
                <w:sz w:val="20"/>
                <w:lang w:eastAsia="en-US"/>
              </w:rPr>
            </w:pPr>
            <w:bookmarkStart w:id="108"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NZP-CSI-RS-ResourceSet</w:t>
            </w:r>
            <w:r w:rsidRPr="00FA6906">
              <w:rPr>
                <w:rFonts w:eastAsia="PMingLiU"/>
                <w:sz w:val="20"/>
                <w:lang w:eastAsia="en-US"/>
              </w:rPr>
              <w:t xml:space="preserve"> configured with higher layer parameter </w:t>
            </w:r>
            <w:r w:rsidRPr="00FA6906">
              <w:rPr>
                <w:rFonts w:eastAsia="PMingLiU"/>
                <w:i/>
                <w:sz w:val="20"/>
                <w:lang w:eastAsia="en-US"/>
              </w:rPr>
              <w:t>trs-Info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9" w:name="_Hlk513180296"/>
            <w:bookmarkStart w:id="110" w:name="_Hlk512260067"/>
            <w:bookmarkEnd w:id="108"/>
            <w:r w:rsidRPr="00FA6906">
              <w:rPr>
                <w:rFonts w:eastAsia="PMingLiU"/>
                <w:sz w:val="20"/>
                <w:lang w:eastAsia="en-US"/>
              </w:rPr>
              <w:t xml:space="preserve">For a </w:t>
            </w:r>
            <w:r w:rsidRPr="00FA6906">
              <w:rPr>
                <w:rFonts w:eastAsia="PMingLiU"/>
                <w:i/>
                <w:sz w:val="20"/>
                <w:lang w:eastAsia="en-US"/>
              </w:rPr>
              <w:t>NZP-CSI-RS-ResourceSet</w:t>
            </w:r>
            <w:r w:rsidRPr="00FA6906">
              <w:rPr>
                <w:rFonts w:eastAsia="PMingLiU"/>
                <w:sz w:val="20"/>
                <w:lang w:eastAsia="en-US"/>
              </w:rPr>
              <w:t xml:space="preserve"> configured with the higher layer parameter </w:t>
            </w:r>
            <w:r w:rsidRPr="00FA6906">
              <w:rPr>
                <w:rFonts w:eastAsia="PMingLiU"/>
                <w:i/>
                <w:sz w:val="20"/>
                <w:lang w:eastAsia="en-US"/>
              </w:rPr>
              <w:t>trs-Info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NZP-CSI-RS-ResourceSet</w:t>
            </w:r>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four periodic NZP CSI-RS resources in two consecutive slots with two periodic NZP CSI-RS resources in each slot. </w:t>
            </w:r>
            <w:bookmarkStart w:id="111" w:name="_Hlk25849405"/>
            <w:r w:rsidRPr="00FA6906">
              <w:rPr>
                <w:rFonts w:eastAsia="PMingLiU"/>
                <w:sz w:val="20"/>
                <w:lang w:val="x-none" w:eastAsia="en-US"/>
              </w:rPr>
              <w:t xml:space="preserve">If no two consecutive slots are indicated as downlink slots by </w:t>
            </w:r>
            <w:r w:rsidRPr="00FA6906">
              <w:rPr>
                <w:rFonts w:eastAsia="PMingLiU"/>
                <w:i/>
                <w:sz w:val="20"/>
                <w:lang w:val="en-US" w:eastAsia="en-US"/>
              </w:rPr>
              <w:t>tdd-</w:t>
            </w:r>
            <w:r w:rsidRPr="00FA6906">
              <w:rPr>
                <w:rFonts w:eastAsia="PMingLiU"/>
                <w:i/>
                <w:sz w:val="20"/>
                <w:lang w:val="x-none" w:eastAsia="en-US"/>
              </w:rPr>
              <w:t>UL-DL-</w:t>
            </w:r>
            <w:r w:rsidRPr="00FA6906">
              <w:rPr>
                <w:rFonts w:eastAsia="PMingLiU"/>
                <w:i/>
                <w:sz w:val="20"/>
                <w:lang w:val="en-US" w:eastAsia="en-US"/>
              </w:rPr>
              <w:t>C</w:t>
            </w:r>
            <w:r w:rsidRPr="00FA6906">
              <w:rPr>
                <w:rFonts w:eastAsia="PMingLiU"/>
                <w:i/>
                <w:sz w:val="20"/>
                <w:lang w:val="x-none" w:eastAsia="en-US"/>
              </w:rPr>
              <w:t>onfiguration</w:t>
            </w:r>
            <w:r w:rsidRPr="00FA6906">
              <w:rPr>
                <w:rFonts w:eastAsia="PMingLiU"/>
                <w:i/>
                <w:sz w:val="20"/>
                <w:lang w:val="en-US" w:eastAsia="en-US"/>
              </w:rPr>
              <w:t>C</w:t>
            </w:r>
            <w:r w:rsidRPr="00FA6906">
              <w:rPr>
                <w:rFonts w:eastAsia="PMingLiU"/>
                <w:i/>
                <w:sz w:val="20"/>
                <w:lang w:val="x-none" w:eastAsia="en-US"/>
              </w:rPr>
              <w:t xml:space="preserve">ommon </w:t>
            </w:r>
            <w:r w:rsidRPr="00FA6906">
              <w:rPr>
                <w:rFonts w:eastAsia="PMingLiU"/>
                <w:sz w:val="20"/>
                <w:lang w:val="x-none" w:eastAsia="en-US"/>
              </w:rPr>
              <w:t xml:space="preserve">or </w:t>
            </w:r>
            <w:r w:rsidRPr="00FA6906">
              <w:rPr>
                <w:rFonts w:eastAsia="PMingLiU"/>
                <w:i/>
                <w:sz w:val="20"/>
                <w:lang w:val="x-none" w:eastAsia="en-US"/>
              </w:rPr>
              <w:t>tdd-UL-DL-ConfigDedicated</w:t>
            </w:r>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two periodic NZP CSI-RS resources in one slot.</w:t>
            </w:r>
            <w:bookmarkEnd w:id="111"/>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NZP-CSI-RS-ResourceSet</w:t>
            </w:r>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NZP-CSI-RS-ResourceSet</w:t>
            </w:r>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NZP-CSI-RS-ResourceSet(s)</w:t>
            </w:r>
            <w:r w:rsidRPr="00FA6906">
              <w:rPr>
                <w:rFonts w:eastAsia="PMingLiU"/>
                <w:sz w:val="20"/>
                <w:lang w:eastAsia="en-US"/>
              </w:rPr>
              <w:t xml:space="preserve"> configured with higher layer parameter </w:t>
            </w:r>
            <w:r w:rsidRPr="00FA6906">
              <w:rPr>
                <w:rFonts w:eastAsia="PMingLiU"/>
                <w:i/>
                <w:sz w:val="20"/>
                <w:lang w:eastAsia="en-US"/>
              </w:rPr>
              <w:t>trs-Info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lastRenderedPageBreak/>
              <w:t>-</w:t>
            </w:r>
            <w:r w:rsidRPr="00FA6906">
              <w:rPr>
                <w:rFonts w:eastAsia="PMingLiU"/>
                <w:sz w:val="20"/>
                <w:lang w:eastAsia="en-US"/>
              </w:rPr>
              <w:tab/>
              <w:t xml:space="preserve">Periodic, with the CSI-RS resources in the </w:t>
            </w:r>
            <w:r w:rsidRPr="00FA6906">
              <w:rPr>
                <w:rFonts w:eastAsia="PMingLiU"/>
                <w:i/>
                <w:sz w:val="20"/>
                <w:lang w:eastAsia="en-US"/>
              </w:rPr>
              <w:t>NZP-CSI-RS-ResourceSet</w:t>
            </w:r>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w:t>
            </w:r>
            <w:r w:rsidRPr="00FA6906">
              <w:rPr>
                <w:rFonts w:eastAsia="PMingLiU"/>
                <w:sz w:val="20"/>
                <w:lang w:val="en-US" w:eastAsia="en-US"/>
              </w:rPr>
              <w:t>t</w:t>
            </w:r>
            <w:r w:rsidRPr="00FA6906">
              <w:rPr>
                <w:rFonts w:eastAsia="PMingLiU"/>
                <w:sz w:val="20"/>
                <w:lang w:eastAsia="en-US"/>
              </w:rPr>
              <w:t>he UE does not expect that the scheduling offset between</w:t>
            </w:r>
            <w:r w:rsidRPr="00FA6906">
              <w:rPr>
                <w:rFonts w:eastAsia="PMingLiU"/>
                <w:sz w:val="20"/>
                <w:lang w:val="en-US" w:eastAsia="en-US"/>
              </w:rPr>
              <w:t xml:space="preserve"> </w:t>
            </w:r>
            <w:r w:rsidRPr="00FA6906">
              <w:rPr>
                <w:rFonts w:eastAsia="PMingLiU"/>
                <w:sz w:val="20"/>
                <w:lang w:eastAsia="en-US"/>
              </w:rPr>
              <w:t xml:space="preserve">the last symbol of the PDCCH carrying the triggering DCI and the first symbol of the aperiodic CSI-RS resources is smaller than the UE reported </w:t>
            </w:r>
            <w:r w:rsidRPr="00FA6906">
              <w:rPr>
                <w:rFonts w:eastAsia="PMingLiU"/>
                <w:i/>
                <w:sz w:val="20"/>
                <w:lang w:eastAsia="en-US"/>
              </w:rPr>
              <w:t>ThresholdSched-Offset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FA6906">
              <w:rPr>
                <w:rFonts w:eastAsia="PMingLiU"/>
                <w:i/>
                <w:sz w:val="20"/>
                <w:lang w:eastAsia="en-US"/>
              </w:rPr>
              <w:t>aperiodicTriggeringOffset</w:t>
            </w:r>
            <w:r w:rsidRPr="00FA6906">
              <w:rPr>
                <w:rFonts w:eastAsia="PMingLiU"/>
                <w:sz w:val="20"/>
                <w:lang w:eastAsia="en-US"/>
              </w:rPr>
              <w:t xml:space="preserve"> indicates the triggering offset for the first slot for the first two CSI-RS resources in the set.</w:t>
            </w:r>
          </w:p>
          <w:bookmarkEnd w:id="109"/>
          <w:bookmarkEnd w:id="110"/>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that is linked to a </w:t>
            </w:r>
            <w:r w:rsidRPr="00FA6906">
              <w:rPr>
                <w:rFonts w:eastAsia="PMingLiU"/>
                <w:i/>
                <w:color w:val="000000"/>
                <w:sz w:val="20"/>
                <w:lang w:eastAsia="en-US"/>
              </w:rPr>
              <w:t>CSI-ResourceConfig</w:t>
            </w:r>
            <w:r w:rsidRPr="00FA6906">
              <w:rPr>
                <w:rFonts w:eastAsia="PMingLiU"/>
                <w:color w:val="000000"/>
                <w:sz w:val="20"/>
                <w:lang w:eastAsia="en-US"/>
              </w:rPr>
              <w:t xml:space="preserve"> containing an </w:t>
            </w:r>
            <w:r w:rsidRPr="00FA6906">
              <w:rPr>
                <w:rFonts w:eastAsia="PMingLiU"/>
                <w:i/>
                <w:color w:val="000000"/>
                <w:sz w:val="20"/>
                <w:lang w:eastAsia="en-US"/>
              </w:rPr>
              <w:t>NZP-CSI-RS-ResourceSet</w:t>
            </w:r>
            <w:r w:rsidRPr="00FA6906">
              <w:rPr>
                <w:rFonts w:eastAsia="PMingLiU"/>
                <w:color w:val="000000"/>
                <w:sz w:val="20"/>
                <w:lang w:eastAsia="en-US"/>
              </w:rPr>
              <w:t xml:space="preserve"> configured with </w:t>
            </w:r>
            <w:r w:rsidRPr="00FA6906">
              <w:rPr>
                <w:rFonts w:eastAsia="PMingLiU"/>
                <w:i/>
                <w:color w:val="000000"/>
                <w:sz w:val="20"/>
                <w:lang w:eastAsia="en-US"/>
              </w:rPr>
              <w:t>trs-Info</w:t>
            </w:r>
            <w:r w:rsidRPr="00FA6906">
              <w:rPr>
                <w:rFonts w:eastAsia="PMingLiU"/>
                <w:color w:val="000000"/>
                <w:sz w:val="20"/>
                <w:lang w:eastAsia="en-US"/>
              </w:rPr>
              <w:t xml:space="preserve"> and with the </w:t>
            </w:r>
            <w:r w:rsidRPr="00FA6906">
              <w:rPr>
                <w:rFonts w:eastAsia="PMingLiU"/>
                <w:i/>
                <w:color w:val="000000"/>
                <w:sz w:val="20"/>
                <w:lang w:eastAsia="en-US"/>
              </w:rPr>
              <w:t>CSI-ReportConfig</w:t>
            </w:r>
            <w:r w:rsidRPr="00FA6906">
              <w:rPr>
                <w:rFonts w:eastAsia="PMingLiU"/>
                <w:color w:val="000000"/>
                <w:sz w:val="20"/>
                <w:lang w:eastAsia="en-US"/>
              </w:rPr>
              <w:t xml:space="preserve"> configured with the higher layer parameter </w:t>
            </w:r>
            <w:r w:rsidRPr="00FA6906">
              <w:rPr>
                <w:rFonts w:eastAsia="PMingLiU"/>
                <w:i/>
                <w:color w:val="000000"/>
                <w:sz w:val="20"/>
                <w:lang w:eastAsia="en-US"/>
              </w:rPr>
              <w:t>timeRestrictionForChannelMeasurements</w:t>
            </w:r>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with the higher layer parameter </w:t>
            </w:r>
            <w:r w:rsidRPr="00FA6906">
              <w:rPr>
                <w:rFonts w:eastAsia="PMingLiU"/>
                <w:i/>
                <w:color w:val="000000"/>
                <w:sz w:val="20"/>
                <w:lang w:eastAsia="en-US"/>
              </w:rPr>
              <w:t>reportQuantity</w:t>
            </w:r>
            <w:r w:rsidRPr="00FA6906">
              <w:rPr>
                <w:rFonts w:eastAsia="PMingLiU"/>
                <w:color w:val="000000"/>
                <w:sz w:val="20"/>
                <w:lang w:eastAsia="en-US"/>
              </w:rPr>
              <w:t xml:space="preserve"> set to other than 'none' for aperiodic NZP CSI-RS resource set configured with </w:t>
            </w:r>
            <w:r w:rsidRPr="00FA6906">
              <w:rPr>
                <w:rFonts w:eastAsia="PMingLiU"/>
                <w:i/>
                <w:color w:val="000000"/>
                <w:sz w:val="20"/>
                <w:lang w:eastAsia="en-US"/>
              </w:rPr>
              <w:t>trs-Info.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CSI-ReportConfig</w:t>
            </w:r>
            <w:r w:rsidRPr="00FA6906">
              <w:rPr>
                <w:rFonts w:eastAsia="PMingLiU"/>
                <w:color w:val="000000"/>
                <w:sz w:val="20"/>
                <w:lang w:eastAsia="en-US"/>
              </w:rPr>
              <w:t xml:space="preserve"> for periodic NZP CSI-RS resource set configured with </w:t>
            </w:r>
            <w:r w:rsidRPr="00FA6906">
              <w:rPr>
                <w:rFonts w:eastAsia="PMingLiU"/>
                <w:i/>
                <w:color w:val="000000"/>
                <w:sz w:val="20"/>
                <w:lang w:eastAsia="en-US"/>
              </w:rPr>
              <w:t>trs-Info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NZP-CSI-RS-ResourceSet</w:t>
            </w:r>
            <w:r w:rsidRPr="00FA6906">
              <w:rPr>
                <w:rFonts w:eastAsia="PMingLiU"/>
                <w:color w:val="000000"/>
                <w:sz w:val="20"/>
                <w:lang w:eastAsia="en-US"/>
              </w:rPr>
              <w:t xml:space="preserve"> configured both with </w:t>
            </w:r>
            <w:r w:rsidRPr="00FA6906">
              <w:rPr>
                <w:rFonts w:eastAsia="PMingLiU"/>
                <w:i/>
                <w:color w:val="000000"/>
                <w:sz w:val="20"/>
                <w:lang w:eastAsia="en-US"/>
              </w:rPr>
              <w:t>trs-Info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Subclause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CSI-RS-resourceMapping</w:t>
            </w:r>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A11C76">
              <w:rPr>
                <w:rFonts w:eastAsia="PMingLiU"/>
                <w:position w:val="-10"/>
                <w:sz w:val="20"/>
                <w:lang w:eastAsia="en-US"/>
              </w:rPr>
              <w:pict w14:anchorId="738F524B">
                <v:shape id="_x0000_i1036" type="#_x0000_t75" style="width:35.05pt;height:16.3pt">
                  <v:imagedata r:id="rId12" o:title=""/>
                </v:shape>
              </w:pict>
            </w:r>
            <w:r w:rsidRPr="00FA6906">
              <w:rPr>
                <w:rFonts w:eastAsia="PMingLiU"/>
                <w:sz w:val="20"/>
                <w:lang w:eastAsia="en-US"/>
              </w:rPr>
              <w:t xml:space="preserve">, </w:t>
            </w:r>
            <w:r w:rsidR="00A11C76">
              <w:rPr>
                <w:rFonts w:eastAsia="PMingLiU"/>
                <w:position w:val="-10"/>
                <w:sz w:val="20"/>
                <w:lang w:eastAsia="en-US"/>
              </w:rPr>
              <w:pict w14:anchorId="5C54F983">
                <v:shape id="_x0000_i1037" type="#_x0000_t75" style="width:35.05pt;height:16.3pt">
                  <v:imagedata r:id="rId14" o:title=""/>
                </v:shape>
              </w:pict>
            </w:r>
            <w:r w:rsidRPr="00FA6906">
              <w:rPr>
                <w:rFonts w:eastAsia="PMingLiU"/>
                <w:sz w:val="20"/>
                <w:lang w:eastAsia="en-US"/>
              </w:rPr>
              <w:t>, or</w:t>
            </w:r>
            <w:r w:rsidR="00A11C76">
              <w:rPr>
                <w:rFonts w:eastAsia="PMingLiU"/>
                <w:position w:val="-10"/>
                <w:sz w:val="20"/>
                <w:lang w:eastAsia="en-US"/>
              </w:rPr>
              <w:pict w14:anchorId="42F4F094">
                <v:shape id="_x0000_i1038" type="#_x0000_t75" style="width:40.7pt;height:16.3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A11C76">
              <w:rPr>
                <w:rFonts w:eastAsia="PMingLiU"/>
                <w:position w:val="-10"/>
                <w:sz w:val="20"/>
                <w:lang w:eastAsia="en-US"/>
              </w:rPr>
              <w:pict w14:anchorId="49BE3D60">
                <v:shape id="_x0000_i1039" type="#_x0000_t75" style="width:35.05pt;height:16.3pt">
                  <v:imagedata r:id="rId18" o:title=""/>
                </v:shape>
              </w:pict>
            </w:r>
            <w:r w:rsidRPr="00FA6906">
              <w:rPr>
                <w:rFonts w:eastAsia="PMingLiU"/>
                <w:sz w:val="20"/>
                <w:lang w:eastAsia="en-US"/>
              </w:rPr>
              <w:t xml:space="preserve">, </w:t>
            </w:r>
            <w:r w:rsidR="00A11C76">
              <w:rPr>
                <w:rFonts w:eastAsia="PMingLiU"/>
                <w:position w:val="-10"/>
                <w:sz w:val="20"/>
                <w:lang w:eastAsia="en-US"/>
              </w:rPr>
              <w:pict w14:anchorId="22455D06">
                <v:shape id="_x0000_i1040" type="#_x0000_t75" style="width:31.3pt;height:16.3pt">
                  <v:imagedata r:id="rId20" o:title=""/>
                </v:shape>
              </w:pict>
            </w:r>
            <w:r w:rsidRPr="00FA6906">
              <w:rPr>
                <w:rFonts w:eastAsia="PMingLiU"/>
                <w:sz w:val="20"/>
                <w:lang w:eastAsia="en-US"/>
              </w:rPr>
              <w:t xml:space="preserve">, </w:t>
            </w:r>
            <w:r w:rsidR="00A11C76">
              <w:rPr>
                <w:rFonts w:eastAsia="PMingLiU"/>
                <w:position w:val="-10"/>
                <w:sz w:val="20"/>
                <w:lang w:eastAsia="en-US"/>
              </w:rPr>
              <w:pict w14:anchorId="5A0E7E27">
                <v:shape id="_x0000_i1041" type="#_x0000_t75" style="width:35.05pt;height:16.3pt">
                  <v:imagedata r:id="rId22" o:title=""/>
                </v:shape>
              </w:pict>
            </w:r>
            <w:r w:rsidRPr="00FA6906">
              <w:rPr>
                <w:rFonts w:eastAsia="PMingLiU"/>
                <w:sz w:val="20"/>
                <w:lang w:eastAsia="en-US"/>
              </w:rPr>
              <w:t xml:space="preserve">, </w:t>
            </w:r>
            <w:r w:rsidR="00A11C76">
              <w:rPr>
                <w:rFonts w:eastAsia="PMingLiU"/>
                <w:position w:val="-10"/>
                <w:sz w:val="20"/>
                <w:lang w:eastAsia="en-US"/>
              </w:rPr>
              <w:pict w14:anchorId="790A893D">
                <v:shape id="_x0000_i1042" type="#_x0000_t75" style="width:34.45pt;height:16.3pt">
                  <v:imagedata r:id="rId24" o:title=""/>
                </v:shape>
              </w:pict>
            </w:r>
            <w:r w:rsidRPr="00FA6906">
              <w:rPr>
                <w:rFonts w:eastAsia="PMingLiU"/>
                <w:sz w:val="20"/>
                <w:lang w:eastAsia="en-US"/>
              </w:rPr>
              <w:t xml:space="preserve">, </w:t>
            </w:r>
            <w:r w:rsidR="00A11C76">
              <w:rPr>
                <w:rFonts w:eastAsia="PMingLiU"/>
                <w:position w:val="-10"/>
                <w:sz w:val="20"/>
                <w:lang w:eastAsia="en-US"/>
              </w:rPr>
              <w:pict w14:anchorId="243FD8A8">
                <v:shape id="_x0000_i1043" type="#_x0000_t75" style="width:37.55pt;height:16.3pt">
                  <v:imagedata r:id="rId26" o:title=""/>
                </v:shape>
              </w:pict>
            </w:r>
            <w:r w:rsidRPr="00FA6906">
              <w:rPr>
                <w:rFonts w:eastAsia="PMingLiU"/>
                <w:sz w:val="20"/>
                <w:lang w:eastAsia="en-US"/>
              </w:rPr>
              <w:t xml:space="preserve">, </w:t>
            </w:r>
            <w:r w:rsidR="00A11C76">
              <w:rPr>
                <w:rFonts w:eastAsia="PMingLiU"/>
                <w:position w:val="-10"/>
                <w:sz w:val="20"/>
                <w:lang w:eastAsia="en-US"/>
              </w:rPr>
              <w:pict w14:anchorId="4067634C">
                <v:shape id="_x0000_i1044" type="#_x0000_t75" style="width:37.55pt;height:16.3pt">
                  <v:imagedata r:id="rId28" o:title=""/>
                </v:shape>
              </w:pict>
            </w:r>
            <w:r w:rsidRPr="00FA6906">
              <w:rPr>
                <w:rFonts w:eastAsia="PMingLiU"/>
                <w:sz w:val="20"/>
                <w:lang w:eastAsia="en-US"/>
              </w:rPr>
              <w:t xml:space="preserve"> or </w:t>
            </w:r>
            <w:r w:rsidR="00A11C76">
              <w:rPr>
                <w:rFonts w:eastAsia="PMingLiU"/>
                <w:position w:val="-10"/>
                <w:sz w:val="20"/>
                <w:lang w:eastAsia="en-US"/>
              </w:rPr>
              <w:pict w14:anchorId="59593246">
                <v:shape id="_x0000_i1045" type="#_x0000_t75" style="width:37.55pt;height:16.3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A11C76">
              <w:rPr>
                <w:rFonts w:eastAsia="PMingLiU"/>
                <w:color w:val="000000"/>
                <w:position w:val="-10"/>
                <w:sz w:val="20"/>
                <w:lang w:eastAsia="en-US"/>
              </w:rPr>
              <w:pict w14:anchorId="4DEA9533">
                <v:shape id="_x0000_i1046" type="#_x0000_t75" style="width:25.05pt;height:13.75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i/>
                <w:color w:val="000000"/>
                <w:sz w:val="20"/>
                <w:lang w:eastAsia="en-US"/>
              </w:rPr>
              <w:t>.</w:t>
            </w:r>
            <w:bookmarkStart w:id="112"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color w:val="FF0000"/>
                <w:sz w:val="20"/>
                <w:u w:val="single"/>
                <w:lang w:val="en-US"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val="en-US" w:eastAsia="en-US"/>
              </w:rPr>
              <w:t xml:space="preserve"> and </w:t>
            </w:r>
            <m:oMath>
              <m:r>
                <w:rPr>
                  <w:rFonts w:ascii="Cambria Math" w:hAnsi="Cambria Math"/>
                  <w:u w:val="single"/>
                  <w:lang w:val="en-US"/>
                </w:rPr>
                <m:t xml:space="preserve">μ=0, </m:t>
              </m:r>
            </m:oMath>
            <w:r w:rsidRPr="00FA6906">
              <w:rPr>
                <w:rFonts w:eastAsia="PMingLiU"/>
                <w:color w:val="FF0000"/>
                <w:sz w:val="20"/>
                <w:u w:val="single"/>
                <w:lang w:eastAsia="en-US"/>
              </w:rPr>
              <w:t xml:space="preserve">the bandwidth of the CSI-RS resource is given by the higher layer parameter </w:t>
            </w:r>
            <w:r w:rsidRPr="00FA6906">
              <w:rPr>
                <w:rFonts w:eastAsia="PMingLiU"/>
                <w:i/>
                <w:color w:val="FF0000"/>
                <w:sz w:val="20"/>
                <w:u w:val="single"/>
                <w:lang w:eastAsia="en-US"/>
              </w:rPr>
              <w:t xml:space="preserve">freqBand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CSI-RS-ResourceMapping</w:t>
            </w:r>
            <w:r w:rsidRPr="00FA6906">
              <w:rPr>
                <w:rFonts w:eastAsia="PMingLiU"/>
                <w:color w:val="FF0000"/>
                <w:sz w:val="20"/>
                <w:u w:val="single"/>
                <w:lang w:val="en-US" w:eastAsia="en-US"/>
              </w:rPr>
              <w:t>, otherwise</w:t>
            </w:r>
            <w:r w:rsidRPr="00FA6906">
              <w:rPr>
                <w:rFonts w:eastAsia="PMingLiU"/>
                <w:color w:val="FF0000"/>
                <w:sz w:val="20"/>
                <w:lang w:val="en-US" w:eastAsia="en-US"/>
              </w:rPr>
              <w:t>,</w:t>
            </w:r>
            <w:r w:rsidRPr="00FA6906">
              <w:rPr>
                <w:rFonts w:eastAsia="PMingLiU"/>
                <w:sz w:val="20"/>
                <w:lang w:val="en-US" w:eastAsia="en-US"/>
              </w:rPr>
              <w:t xml:space="preserve">  </w:t>
            </w:r>
            <w:r w:rsidRPr="00FA6906">
              <w:rPr>
                <w:rFonts w:eastAsia="PMingLiU"/>
                <w:color w:val="000000"/>
                <w:sz w:val="20"/>
                <w:lang w:eastAsia="en-US"/>
              </w:rPr>
              <w:t xml:space="preserve">the bandwidth of the CSI-RS resource, as given by the higher layer parameter </w:t>
            </w:r>
            <w:r w:rsidRPr="00FA6906">
              <w:rPr>
                <w:rFonts w:eastAsia="PMingLiU"/>
                <w:i/>
                <w:color w:val="000000"/>
                <w:sz w:val="20"/>
                <w:lang w:eastAsia="en-US"/>
              </w:rPr>
              <w:t xml:space="preserve">freqBand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color w:val="000000"/>
                <w:sz w:val="20"/>
                <w:lang w:eastAsia="en-US"/>
              </w:rPr>
              <w:t xml:space="preserve">, is the minimum of 52 and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w:t>
            </w:r>
            <w:r w:rsidRPr="00FA6906">
              <w:rPr>
                <w:rFonts w:eastAsia="PMingLiU"/>
                <w:color w:val="000000"/>
                <w:sz w:val="20"/>
                <w:lang w:val="en-US" w:eastAsia="en-US"/>
              </w:rPr>
              <w:t xml:space="preserve">. </w:t>
            </w:r>
            <w:r w:rsidRPr="00FA6906">
              <w:rPr>
                <w:rFonts w:eastAsia="PMingLiU"/>
                <w:sz w:val="20"/>
                <w:lang w:val="en-US" w:eastAsia="en-US"/>
              </w:rPr>
              <w:t>For operation with shared spectrum channel access,</w:t>
            </w:r>
            <w:r w:rsidRPr="00FA6906">
              <w:rPr>
                <w:rFonts w:eastAsia="PMingLiU"/>
                <w:i/>
                <w:color w:val="000000"/>
                <w:sz w:val="20"/>
                <w:lang w:eastAsia="en-US"/>
              </w:rPr>
              <w:t xml:space="preserve"> freqBand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CSI-RS-ResourceMapping</w:t>
            </w:r>
            <w:r w:rsidRPr="00FA6906">
              <w:rPr>
                <w:rFonts w:eastAsia="PMingLiU"/>
                <w:color w:val="000000"/>
                <w:sz w:val="20"/>
                <w:lang w:eastAsia="en-US"/>
              </w:rPr>
              <w:t xml:space="preserve">, is the minimum of 48 and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w:t>
            </w:r>
          </w:p>
          <w:bookmarkEnd w:id="112"/>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UE is not expected to be configured with the periodicity of </w:t>
            </w:r>
            <w:r w:rsidR="00A11C76">
              <w:rPr>
                <w:rFonts w:eastAsia="PMingLiU"/>
                <w:color w:val="000000"/>
                <w:position w:val="-6"/>
                <w:sz w:val="20"/>
                <w:lang w:eastAsia="en-US"/>
              </w:rPr>
              <w:pict w14:anchorId="50B8B0A5">
                <v:shape id="_x0000_i1047" type="#_x0000_t75" style="width:33.8pt;height:16.3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periodicity and slot offset for periodic NZP CSI-RS resources, as given by the higher layer parameter </w:t>
            </w:r>
            <w:r w:rsidRPr="00FA6906">
              <w:rPr>
                <w:rFonts w:eastAsia="PMingLiU"/>
                <w:i/>
                <w:color w:val="000000"/>
                <w:sz w:val="20"/>
                <w:lang w:eastAsia="en-US"/>
              </w:rPr>
              <w:t xml:space="preserve">periodicityAndOffset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A11C76">
              <w:rPr>
                <w:rFonts w:eastAsia="PMingLiU"/>
                <w:color w:val="000000"/>
                <w:position w:val="-14"/>
                <w:sz w:val="20"/>
                <w:lang w:eastAsia="en-US"/>
              </w:rPr>
              <w:pict w14:anchorId="585D995C">
                <v:shape id="_x0000_i1048" type="#_x0000_t75" style="width:29.45pt;height:19.4pt">
                  <v:imagedata r:id="rId41" o:title=""/>
                </v:shape>
              </w:pict>
            </w:r>
            <w:r w:rsidRPr="00FA6906">
              <w:rPr>
                <w:rFonts w:eastAsia="PMingLiU"/>
                <w:color w:val="000000"/>
                <w:sz w:val="20"/>
                <w:lang w:eastAsia="en-US"/>
              </w:rPr>
              <w:t xml:space="preserve">slots where </w:t>
            </w:r>
            <w:r w:rsidR="00A11C76">
              <w:rPr>
                <w:rFonts w:eastAsia="PMingLiU"/>
                <w:color w:val="000000"/>
                <w:position w:val="-14"/>
                <w:sz w:val="20"/>
                <w:lang w:eastAsia="en-US"/>
              </w:rPr>
              <w:pict w14:anchorId="19D13C16">
                <v:shape id="_x0000_i1049" type="#_x0000_t75" style="width:26.9pt;height:16.3pt">
                  <v:imagedata r:id="rId42" o:title=""/>
                </v:shape>
              </w:pict>
            </w:r>
            <w:r w:rsidRPr="00FA6906">
              <w:rPr>
                <w:rFonts w:eastAsia="PMingLiU"/>
                <w:color w:val="000000"/>
                <w:sz w:val="20"/>
                <w:lang w:eastAsia="en-US"/>
              </w:rPr>
              <w:t xml:space="preserve">10, 20, 40, or 80 and where µ is defined in Subclause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same </w:t>
            </w:r>
            <w:r w:rsidRPr="00FA6906">
              <w:rPr>
                <w:rFonts w:eastAsia="PMingLiU"/>
                <w:i/>
                <w:color w:val="000000"/>
                <w:sz w:val="20"/>
                <w:lang w:eastAsia="en-US"/>
              </w:rPr>
              <w:t>powerControlOffset</w:t>
            </w:r>
            <w:r w:rsidRPr="00FA6906">
              <w:rPr>
                <w:rFonts w:eastAsia="PMingLiU"/>
                <w:color w:val="000000"/>
                <w:sz w:val="20"/>
                <w:lang w:eastAsia="en-US"/>
              </w:rPr>
              <w:t xml:space="preserve"> and </w:t>
            </w:r>
            <w:r w:rsidRPr="00FA6906">
              <w:rPr>
                <w:rFonts w:eastAsia="PMingLiU"/>
                <w:i/>
                <w:color w:val="000000"/>
                <w:sz w:val="20"/>
                <w:lang w:eastAsia="en-US"/>
              </w:rPr>
              <w:t>powerControlOffsetSS</w:t>
            </w:r>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3" w:name="_Hlk512448230"/>
            <w:r w:rsidRPr="00FA6906">
              <w:rPr>
                <w:rFonts w:eastAsia="PMingLiU"/>
                <w:i/>
                <w:sz w:val="20"/>
                <w:lang w:eastAsia="en-US"/>
              </w:rPr>
              <w:t>NZP-CSI-RS-Resource</w:t>
            </w:r>
            <w:bookmarkEnd w:id="113"/>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lastRenderedPageBreak/>
              <w:t>-----------------End of Text Proposal-------------------------------</w:t>
            </w:r>
          </w:p>
        </w:tc>
      </w:tr>
    </w:tbl>
    <w:p w14:paraId="3A8CC34F" w14:textId="452D6E36" w:rsidR="00FA6906" w:rsidRPr="00FA6906" w:rsidRDefault="00FA6906" w:rsidP="00FE0959">
      <w:pPr>
        <w:spacing w:afterLines="50" w:after="120"/>
        <w:jc w:val="both"/>
        <w:rPr>
          <w:sz w:val="22"/>
          <w:lang w:val="en-US"/>
        </w:rPr>
      </w:pPr>
    </w:p>
    <w:p w14:paraId="71A712CD" w14:textId="63C41C61" w:rsidR="00341F3E" w:rsidRPr="00341F3E" w:rsidRDefault="00341F3E" w:rsidP="00341F3E">
      <w:pPr>
        <w:spacing w:afterLines="50" w:after="120"/>
        <w:jc w:val="both"/>
        <w:rPr>
          <w:sz w:val="22"/>
          <w:lang w:val="en-US"/>
        </w:rPr>
      </w:pPr>
      <w:r>
        <w:rPr>
          <w:sz w:val="22"/>
          <w:lang w:val="en-US"/>
        </w:rPr>
        <w:t>Based on above, following i</w:t>
      </w:r>
      <w:r w:rsidRPr="00341F3E">
        <w:rPr>
          <w:sz w:val="22"/>
          <w:lang w:val="en-US"/>
        </w:rPr>
        <w:t>ssue for TRS bandwidth</w:t>
      </w:r>
      <w:r>
        <w:rPr>
          <w:sz w:val="22"/>
          <w:lang w:val="en-US"/>
        </w:rPr>
        <w:t xml:space="preserve"> should be </w:t>
      </w:r>
      <w:r>
        <w:rPr>
          <w:sz w:val="22"/>
        </w:rPr>
        <w:t>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afc"/>
        <w:numPr>
          <w:ilvl w:val="0"/>
          <w:numId w:val="26"/>
        </w:numPr>
        <w:spacing w:afterLines="50" w:after="120"/>
        <w:ind w:leftChars="0"/>
        <w:jc w:val="both"/>
        <w:rPr>
          <w:sz w:val="22"/>
          <w:lang w:val="en-US"/>
        </w:rPr>
      </w:pPr>
      <w:r w:rsidRPr="00341F3E">
        <w:rPr>
          <w:sz w:val="22"/>
          <w:lang w:val="en-US"/>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lang w:val="en-US"/>
        </w:rPr>
      </w:pPr>
    </w:p>
    <w:p w14:paraId="61293C39" w14:textId="52692E21" w:rsidR="00E07B1D" w:rsidRPr="009517C5" w:rsidRDefault="00FE0959" w:rsidP="00E07B1D">
      <w:pPr>
        <w:pStyle w:val="1"/>
        <w:numPr>
          <w:ilvl w:val="0"/>
          <w:numId w:val="4"/>
        </w:numPr>
        <w:spacing w:before="180" w:after="120"/>
        <w:rPr>
          <w:rFonts w:eastAsia="MS Mincho"/>
          <w:b/>
          <w:bCs/>
          <w:szCs w:val="24"/>
          <w:lang w:val="en-US"/>
        </w:rPr>
      </w:pPr>
      <w:r>
        <w:rPr>
          <w:rFonts w:eastAsia="MS Mincho"/>
          <w:b/>
          <w:bCs/>
          <w:szCs w:val="24"/>
          <w:lang w:val="en-US"/>
        </w:rPr>
        <w:t>I</w:t>
      </w:r>
      <w:r w:rsidR="00E07B1D">
        <w:rPr>
          <w:rFonts w:eastAsia="MS Mincho"/>
          <w:b/>
          <w:bCs/>
          <w:szCs w:val="24"/>
          <w:lang w:val="en-US"/>
        </w:rPr>
        <w:t xml:space="preserve">ssue for </w:t>
      </w:r>
      <w:r w:rsidR="00E07B1D" w:rsidRPr="00E07B1D">
        <w:rPr>
          <w:rFonts w:eastAsia="MS Mincho"/>
          <w:b/>
          <w:bCs/>
          <w:szCs w:val="24"/>
          <w:lang w:val="en-US"/>
        </w:rPr>
        <w:t>intermediate number of information bits</w:t>
      </w:r>
    </w:p>
    <w:p w14:paraId="05F83678" w14:textId="155A0AC3" w:rsidR="00E07B1D" w:rsidRDefault="00007CF6" w:rsidP="00E07B1D">
      <w:pPr>
        <w:spacing w:afterLines="50" w:after="120"/>
        <w:jc w:val="both"/>
        <w:rPr>
          <w:sz w:val="22"/>
          <w:lang w:val="en-US"/>
        </w:rPr>
      </w:pPr>
      <w:r>
        <w:rPr>
          <w:rFonts w:hint="eastAsia"/>
          <w:sz w:val="22"/>
        </w:rPr>
        <w:t>In [</w:t>
      </w:r>
      <w:r w:rsidR="00341F3E">
        <w:rPr>
          <w:sz w:val="22"/>
        </w:rPr>
        <w:t>7</w:t>
      </w:r>
      <w:r w:rsidR="00E07B1D">
        <w:rPr>
          <w:rFonts w:hint="eastAsia"/>
          <w:sz w:val="22"/>
        </w:rPr>
        <w:t xml:space="preserve">], </w:t>
      </w:r>
      <w:r w:rsidR="00E07B1D">
        <w:rPr>
          <w:sz w:val="22"/>
          <w:lang w:val="en-US"/>
        </w:rPr>
        <w:t xml:space="preserve">the following issue regarding </w:t>
      </w:r>
      <w:r w:rsidR="00E07B1D">
        <w:rPr>
          <w:rFonts w:eastAsia="MS Mincho"/>
          <w:sz w:val="22"/>
          <w:szCs w:val="22"/>
          <w:lang w:val="en-US"/>
        </w:rPr>
        <w:t>i</w:t>
      </w:r>
      <w:r w:rsidR="00E07B1D" w:rsidRPr="004A67C9">
        <w:rPr>
          <w:rFonts w:eastAsia="MS Mincho"/>
          <w:sz w:val="22"/>
          <w:szCs w:val="22"/>
          <w:lang w:val="en-US"/>
        </w:rPr>
        <w:t>ntermediate number of information bits</w:t>
      </w:r>
      <w:r w:rsidR="00E07B1D">
        <w:rPr>
          <w:sz w:val="22"/>
          <w:lang w:val="en-US"/>
        </w:rPr>
        <w:t xml:space="preserve"> is identified.</w:t>
      </w:r>
    </w:p>
    <w:p w14:paraId="6C5CBF40" w14:textId="6C79E198" w:rsidR="00007CF6" w:rsidRPr="00007CF6" w:rsidRDefault="00E35755" w:rsidP="00846045">
      <w:pPr>
        <w:pStyle w:val="afc"/>
        <w:numPr>
          <w:ilvl w:val="0"/>
          <w:numId w:val="14"/>
        </w:numPr>
        <w:spacing w:afterLines="50" w:after="120"/>
        <w:ind w:leftChars="0"/>
        <w:jc w:val="both"/>
        <w:rPr>
          <w:sz w:val="22"/>
          <w:lang w:val="en-US"/>
        </w:rPr>
      </w:pPr>
      <w:bookmarkStart w:id="114" w:name="_Hlk37618018"/>
      <w:r>
        <w:rPr>
          <w:sz w:val="22"/>
          <w:lang w:val="en-US"/>
        </w:rPr>
        <w:t>I</w:t>
      </w:r>
      <w:r w:rsidR="00007CF6" w:rsidRPr="00007CF6">
        <w:rPr>
          <w:sz w:val="22"/>
          <w:lang w:val="en-US"/>
        </w:rPr>
        <w:t>t is not clear whether N</w:t>
      </w:r>
      <w:r w:rsidR="00007CF6" w:rsidRPr="00007CF6">
        <w:rPr>
          <w:sz w:val="22"/>
          <w:vertAlign w:val="subscript"/>
          <w:lang w:val="en-US"/>
        </w:rPr>
        <w:t>info</w:t>
      </w:r>
      <w:r w:rsidR="00007CF6" w:rsidRPr="00007CF6">
        <w:rPr>
          <w:sz w:val="22"/>
          <w:lang w:val="en-US"/>
        </w:rPr>
        <w:t xml:space="preserve"> is an integer number or a floating point number</w:t>
      </w:r>
      <w:r>
        <w:rPr>
          <w:sz w:val="22"/>
          <w:lang w:val="en-US"/>
        </w:rPr>
        <w:t xml:space="preserve"> </w:t>
      </w:r>
      <w:bookmarkEnd w:id="114"/>
      <w:r>
        <w:rPr>
          <w:sz w:val="22"/>
          <w:lang w:val="en-US"/>
        </w:rPr>
        <w:t>even in Rel-16. T</w:t>
      </w:r>
      <w:r w:rsidRPr="00E35755">
        <w:rPr>
          <w:sz w:val="22"/>
          <w:lang w:val="en-US"/>
        </w:rPr>
        <w:t>he transmission will fail if gNB and UE are using different equations</w:t>
      </w:r>
      <w:r>
        <w:rPr>
          <w:sz w:val="22"/>
          <w:lang w:val="en-US"/>
        </w:rPr>
        <w:t xml:space="preserve"> for TBS determination</w:t>
      </w:r>
      <w:r w:rsidRPr="00E35755">
        <w:rPr>
          <w:sz w:val="22"/>
          <w:lang w:val="en-US"/>
        </w:rPr>
        <w:t>.</w:t>
      </w:r>
    </w:p>
    <w:tbl>
      <w:tblPr>
        <w:tblStyle w:val="af9"/>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noProof/>
                <w:kern w:val="2"/>
                <w:sz w:val="21"/>
                <w:szCs w:val="22"/>
                <w:lang w:val="en-US"/>
              </w:rPr>
              <w:t>The N_info in the 5.1.3.2 was discussed at Reno RAN1#99 meeting.</w:t>
            </w:r>
            <w:r w:rsidRPr="00E35755">
              <w:rPr>
                <w:rFonts w:ascii="Calibri" w:eastAsia="DengXian" w:hAnsi="Calibri" w:cs="Arial"/>
                <w:kern w:val="2"/>
                <w:sz w:val="21"/>
                <w:szCs w:val="22"/>
                <w:lang w:val="en-US"/>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eastAsia="ko-KR"/>
              </w:rPr>
              <w:t>2) Intermediate number of information bits (</w:t>
            </w:r>
            <w:r w:rsidRPr="00E35755">
              <w:rPr>
                <w:rFonts w:ascii="Calibri" w:eastAsia="DengXian" w:hAnsi="Calibri" w:cs="Arial"/>
                <w:i/>
                <w:iCs/>
                <w:kern w:val="2"/>
                <w:sz w:val="21"/>
                <w:szCs w:val="22"/>
                <w:lang w:val="en-US" w:eastAsia="ko-KR"/>
              </w:rPr>
              <w:t>N</w:t>
            </w:r>
            <w:r w:rsidRPr="00E35755">
              <w:rPr>
                <w:rFonts w:ascii="Calibri" w:eastAsia="DengXian" w:hAnsi="Calibri" w:cs="Arial"/>
                <w:i/>
                <w:iCs/>
                <w:kern w:val="2"/>
                <w:sz w:val="21"/>
                <w:szCs w:val="22"/>
                <w:vertAlign w:val="subscript"/>
                <w:lang w:val="en-US" w:eastAsia="ko-KR"/>
              </w:rPr>
              <w:t>info</w:t>
            </w:r>
            <w:r w:rsidRPr="00E35755">
              <w:rPr>
                <w:rFonts w:ascii="Calibri" w:eastAsia="DengXian" w:hAnsi="Calibri" w:cs="Arial"/>
                <w:kern w:val="2"/>
                <w:sz w:val="21"/>
                <w:szCs w:val="22"/>
                <w:lang w:val="en-US" w:eastAsia="ko-KR"/>
              </w:rPr>
              <w:t xml:space="preserve">) is obtained by </w:t>
            </w:r>
            <m:oMath>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func>
                    <m:funcPr>
                      <m:ctrlPr>
                        <w:rPr>
                          <w:rFonts w:ascii="Cambria Math" w:eastAsia="DengXian" w:hAnsi="Cambria Math" w:cs="Arial"/>
                          <w:i/>
                          <w:kern w:val="2"/>
                          <w:sz w:val="21"/>
                          <w:szCs w:val="22"/>
                          <w:lang w:val="en-US" w:eastAsia="ko-KR"/>
                        </w:rPr>
                      </m:ctrlPr>
                    </m:funcPr>
                    <m:fName>
                      <m:r>
                        <w:rPr>
                          <w:rFonts w:ascii="Cambria Math" w:eastAsia="DengXian" w:hAnsi="Cambria Math" w:cs="Arial"/>
                          <w:kern w:val="2"/>
                          <w:sz w:val="21"/>
                          <w:szCs w:val="22"/>
                          <w:lang w:val="en-US" w:eastAsia="ko-KR"/>
                        </w:rPr>
                        <m:t>inf</m:t>
                      </m:r>
                    </m:fName>
                    <m:e>
                      <m:r>
                        <w:rPr>
                          <w:rFonts w:ascii="Cambria Math" w:eastAsia="DengXian" w:hAnsi="Cambria Math" w:cs="Arial"/>
                          <w:kern w:val="2"/>
                          <w:sz w:val="21"/>
                          <w:szCs w:val="22"/>
                          <w:lang w:val="en-US" w:eastAsia="ko-KR"/>
                        </w:rPr>
                        <m:t>o</m:t>
                      </m:r>
                    </m:e>
                  </m:func>
                </m:sub>
              </m:sSub>
              <m:r>
                <w:rPr>
                  <w:rFonts w:ascii="Cambria Math" w:eastAsia="DengXian" w:hAnsi="Cambria Math" w:cs="Arial"/>
                  <w:kern w:val="2"/>
                  <w:sz w:val="21"/>
                  <w:szCs w:val="22"/>
                  <w:lang w:val="en-US" w:eastAsia="ko-KR"/>
                </w:rPr>
                <m:t>=</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r>
                    <w:rPr>
                      <w:rFonts w:ascii="Cambria Math" w:eastAsia="DengXian" w:hAnsi="Cambria Math" w:cs="Arial"/>
                      <w:kern w:val="2"/>
                      <w:sz w:val="21"/>
                      <w:szCs w:val="22"/>
                      <w:lang w:val="en-US" w:eastAsia="ko-KR"/>
                    </w:rPr>
                    <m:t>RE</m:t>
                  </m:r>
                </m:sub>
              </m:sSub>
              <m:r>
                <w:rPr>
                  <w:rFonts w:ascii="Cambria Math" w:eastAsia="DengXian" w:hAnsi="Cambria Math" w:cs="Arial"/>
                  <w:kern w:val="2"/>
                  <w:sz w:val="21"/>
                  <w:szCs w:val="22"/>
                  <w:lang w:val="en-US" w:eastAsia="ko-KR"/>
                </w:rPr>
                <m:t>·R·</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Q</m:t>
                  </m:r>
                </m:e>
                <m:sub>
                  <m:r>
                    <w:rPr>
                      <w:rFonts w:ascii="Cambria Math" w:eastAsia="DengXian" w:hAnsi="Cambria Math" w:cs="Arial"/>
                      <w:kern w:val="2"/>
                      <w:sz w:val="21"/>
                      <w:szCs w:val="22"/>
                      <w:lang w:val="en-US" w:eastAsia="ko-KR"/>
                    </w:rPr>
                    <m:t>m</m:t>
                  </m:r>
                </m:sub>
              </m:sSub>
              <m:r>
                <w:rPr>
                  <w:rFonts w:ascii="Cambria Math" w:eastAsia="DengXian" w:hAnsi="Cambria Math" w:cs="Arial"/>
                  <w:kern w:val="2"/>
                  <w:sz w:val="21"/>
                  <w:szCs w:val="22"/>
                  <w:lang w:val="en-US" w:eastAsia="ko-KR"/>
                </w:rPr>
                <m:t>·υ</m:t>
              </m:r>
            </m:oMath>
            <w:r w:rsidRPr="00E35755">
              <w:rPr>
                <w:rFonts w:ascii="Calibri" w:eastAsia="DengXian" w:hAnsi="Calibri" w:cs="Arial"/>
                <w:kern w:val="2"/>
                <w:sz w:val="21"/>
                <w:szCs w:val="22"/>
                <w:lang w:val="en-US" w:eastAsia="ko-KR"/>
              </w:rPr>
              <w:t xml:space="preserve"> </w:t>
            </w:r>
          </w:p>
          <w:p w14:paraId="2E8F7E3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From the equation it is clear that N_info is a floating-point variable, while the text preceding the equation can be read as N_info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This was discussed online with the conclusion. </w:t>
            </w:r>
          </w:p>
          <w:p w14:paraId="109139C3" w14:textId="77777777" w:rsidR="00E35755" w:rsidRPr="00E35755" w:rsidRDefault="00E35755" w:rsidP="00E35755">
            <w:pPr>
              <w:widowControl w:val="0"/>
              <w:jc w:val="both"/>
              <w:rPr>
                <w:rFonts w:ascii="Calibri" w:eastAsia="DengXian" w:hAnsi="Calibri" w:cs="Arial"/>
                <w:kern w:val="2"/>
                <w:sz w:val="21"/>
                <w:szCs w:val="22"/>
                <w:lang w:val="en-US" w:eastAsia="zh-CN"/>
              </w:rPr>
            </w:pPr>
            <w:r w:rsidRPr="00E35755">
              <w:rPr>
                <w:rFonts w:ascii="Calibri" w:eastAsia="DengXian" w:hAnsi="Calibri" w:cs="Arial"/>
                <w:noProof/>
                <w:kern w:val="2"/>
                <w:sz w:val="21"/>
                <w:szCs w:val="22"/>
                <w:lang w:val="en-US" w:eastAsia="zh-CN"/>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 </w:t>
            </w:r>
          </w:p>
          <w:p w14:paraId="73B2A3DE" w14:textId="77777777" w:rsidR="00E35755" w:rsidRPr="00E35755" w:rsidRDefault="00E35755" w:rsidP="00E35755">
            <w:pPr>
              <w:widowControl w:val="0"/>
              <w:jc w:val="both"/>
              <w:rPr>
                <w:rFonts w:ascii="Calibri" w:eastAsia="DengXian" w:hAnsi="Calibri" w:cs="Arial"/>
                <w:kern w:val="2"/>
                <w:sz w:val="21"/>
                <w:szCs w:val="22"/>
                <w:lang w:val="en-US"/>
              </w:rPr>
            </w:pPr>
          </w:p>
          <w:p w14:paraId="27458272" w14:textId="77777777" w:rsidR="00E35755" w:rsidRPr="00E35755" w:rsidRDefault="00E35755" w:rsidP="00E35755">
            <w:pPr>
              <w:widowControl w:val="0"/>
              <w:jc w:val="both"/>
              <w:rPr>
                <w:rFonts w:ascii="Calibri" w:eastAsia="DengXian" w:hAnsi="Calibri" w:cs="Arial"/>
                <w:kern w:val="2"/>
                <w:sz w:val="21"/>
                <w:szCs w:val="22"/>
                <w:lang w:val="en-US"/>
              </w:rPr>
            </w:pPr>
          </w:p>
          <w:p w14:paraId="30AA2090" w14:textId="77777777" w:rsidR="00E35755" w:rsidRPr="00E35755" w:rsidRDefault="00E35755" w:rsidP="00E35755">
            <w:pPr>
              <w:widowControl w:val="0"/>
              <w:jc w:val="both"/>
              <w:rPr>
                <w:rFonts w:ascii="Calibri" w:eastAsia="DengXian" w:hAnsi="Calibri" w:cs="Arial"/>
                <w:kern w:val="2"/>
                <w:sz w:val="21"/>
                <w:szCs w:val="22"/>
                <w:lang w:val="en-US"/>
              </w:rPr>
            </w:pPr>
          </w:p>
          <w:p w14:paraId="09B0034A"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en-US" w:eastAsia="zh-CN"/>
              </w:rPr>
            </w:pPr>
            <w:r w:rsidRPr="00E35755">
              <w:rPr>
                <w:rFonts w:ascii="Arial" w:eastAsia="Times New Roman" w:hAnsi="Arial" w:cs="Arial"/>
                <w:kern w:val="2"/>
                <w:sz w:val="22"/>
                <w:szCs w:val="22"/>
                <w:lang w:val="en-US"/>
              </w:rPr>
              <w:t xml:space="preserve">N_info is a floating point number. Revise the specification text to </w:t>
            </w:r>
          </w:p>
          <w:p w14:paraId="47B97A59" w14:textId="77777777" w:rsidR="00E35755" w:rsidRPr="00E35755" w:rsidRDefault="00E35755" w:rsidP="00E35755">
            <w:pPr>
              <w:widowControl w:val="0"/>
              <w:ind w:left="2240"/>
              <w:jc w:val="both"/>
              <w:rPr>
                <w:rFonts w:ascii="Arial" w:eastAsia="DengXian" w:hAnsi="Arial" w:cs="Arial"/>
                <w:kern w:val="2"/>
                <w:sz w:val="22"/>
                <w:szCs w:val="22"/>
                <w:lang w:val="en-US"/>
              </w:rPr>
            </w:pPr>
            <w:r w:rsidRPr="00E35755">
              <w:rPr>
                <w:rFonts w:ascii="Arial" w:eastAsia="Calibri" w:hAnsi="Arial" w:cs="Arial"/>
                <w:noProof/>
                <w:kern w:val="2"/>
                <w:sz w:val="22"/>
                <w:szCs w:val="22"/>
                <w:lang w:val="en-US" w:eastAsia="zh-CN"/>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r w:rsidRPr="00E35755">
              <w:rPr>
                <w:rFonts w:ascii="Arial" w:eastAsia="Times New Roman" w:hAnsi="Arial" w:cs="Arial"/>
                <w:kern w:val="2"/>
                <w:sz w:val="22"/>
                <w:szCs w:val="22"/>
                <w:lang w:val="en-US"/>
              </w:rPr>
              <w:t xml:space="preserve">N_info is an integer. Revise the specification text to </w:t>
            </w:r>
          </w:p>
          <w:p w14:paraId="2353CDAE" w14:textId="77777777" w:rsidR="00E35755" w:rsidRPr="00E35755" w:rsidRDefault="00E35755" w:rsidP="00E35755">
            <w:pPr>
              <w:widowControl w:val="0"/>
              <w:spacing w:after="240"/>
              <w:ind w:left="2240"/>
              <w:jc w:val="both"/>
              <w:rPr>
                <w:rFonts w:ascii="Arial" w:eastAsia="DengXian" w:hAnsi="Arial" w:cs="Arial"/>
                <w:kern w:val="2"/>
                <w:sz w:val="22"/>
                <w:szCs w:val="22"/>
                <w:lang w:val="x-none"/>
              </w:rPr>
            </w:pPr>
            <w:r w:rsidRPr="00E35755">
              <w:rPr>
                <w:rFonts w:ascii="Arial" w:eastAsia="Calibri" w:hAnsi="Arial" w:cs="Arial"/>
                <w:noProof/>
                <w:kern w:val="2"/>
                <w:sz w:val="22"/>
                <w:szCs w:val="22"/>
                <w:lang w:val="en-US" w:eastAsia="zh-CN"/>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DengXian" w:hAnsi="Calibri" w:cs="Arial"/>
                <w:kern w:val="2"/>
                <w:sz w:val="21"/>
                <w:szCs w:val="22"/>
                <w:lang w:val="en-US"/>
              </w:rPr>
            </w:pPr>
          </w:p>
          <w:p w14:paraId="485E6DC1" w14:textId="77777777" w:rsidR="00E35755" w:rsidRPr="00E35755" w:rsidRDefault="00E35755" w:rsidP="00E35755">
            <w:pPr>
              <w:widowControl w:val="0"/>
              <w:tabs>
                <w:tab w:val="left" w:pos="1701"/>
              </w:tabs>
              <w:spacing w:after="120"/>
              <w:ind w:left="1701"/>
              <w:jc w:val="both"/>
              <w:rPr>
                <w:rFonts w:ascii="Calibri" w:eastAsia="DengXian" w:hAnsi="Calibri"/>
                <w:b/>
                <w:bCs/>
                <w:kern w:val="2"/>
                <w:sz w:val="21"/>
                <w:szCs w:val="22"/>
                <w:lang w:val="en-US"/>
              </w:rPr>
            </w:pPr>
          </w:p>
          <w:p w14:paraId="69A56A44"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Technically, selecting either “float” or “floor” can work for TBS size determination. However, it is important for gNB and UE to implement same equation. If a scheduling combination hits a N_info value between 3824 and 3825, the transmission will fail if gNB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5" w:name="_Toc37341289"/>
            <w:r w:rsidRPr="00E35755">
              <w:rPr>
                <w:rFonts w:ascii="Calibri" w:eastAsia="DengXian" w:hAnsi="Calibri"/>
                <w:b/>
                <w:bCs/>
                <w:kern w:val="2"/>
                <w:sz w:val="21"/>
                <w:szCs w:val="22"/>
                <w:lang w:val="en-US"/>
              </w:rPr>
              <w:t>Selecting either “floor” or “float” can work for TBS size determination.</w:t>
            </w:r>
            <w:bookmarkEnd w:id="115"/>
          </w:p>
          <w:p w14:paraId="075AB3F2"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6" w:name="_Toc37341291"/>
            <w:r w:rsidRPr="00E35755">
              <w:rPr>
                <w:rFonts w:ascii="Calibri" w:eastAsia="DengXian" w:hAnsi="Calibri"/>
                <w:b/>
                <w:bCs/>
                <w:kern w:val="2"/>
                <w:sz w:val="21"/>
                <w:szCs w:val="22"/>
                <w:lang w:val="en-US" w:eastAsia="zh-CN"/>
              </w:rPr>
              <w:t>RAN1 make decision and select one of the alternatives.</w:t>
            </w:r>
            <w:bookmarkEnd w:id="116"/>
          </w:p>
          <w:p w14:paraId="3DB604FC"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7" w:name="_Toc37341290"/>
            <w:r w:rsidRPr="00E35755">
              <w:rPr>
                <w:rFonts w:ascii="Calibri" w:eastAsia="DengXian" w:hAnsi="Calibri"/>
                <w:b/>
                <w:bCs/>
                <w:kern w:val="2"/>
                <w:sz w:val="21"/>
                <w:szCs w:val="22"/>
                <w:lang w:val="en-US"/>
              </w:rPr>
              <w:t>There are probably more “floor” UEs than the “float” UEs in the market.</w:t>
            </w:r>
            <w:bookmarkEnd w:id="117"/>
          </w:p>
          <w:p w14:paraId="4F5983C4"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8" w:name="_Toc37341292"/>
            <w:r w:rsidRPr="00E35755">
              <w:rPr>
                <w:rFonts w:ascii="Calibri" w:eastAsia="DengXian" w:hAnsi="Calibri"/>
                <w:b/>
                <w:bCs/>
                <w:kern w:val="2"/>
                <w:sz w:val="21"/>
                <w:szCs w:val="22"/>
                <w:lang w:val="en-US" w:eastAsia="zh-CN"/>
              </w:rPr>
              <w:t>Based on the observation, we have the following text proposal.</w:t>
            </w:r>
            <w:bookmarkEnd w:id="118"/>
          </w:p>
          <w:p w14:paraId="3820E566"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Start of proposed TP for 38.214 --------------------------------------------</w:t>
            </w:r>
          </w:p>
          <w:p w14:paraId="610D42CF" w14:textId="77777777" w:rsidR="00E35755" w:rsidRPr="00E35755" w:rsidRDefault="00E35755" w:rsidP="00E35755">
            <w:pPr>
              <w:widowControl w:val="0"/>
              <w:jc w:val="both"/>
              <w:rPr>
                <w:rFonts w:ascii="Calibri" w:eastAsia="DengXian" w:hAnsi="Calibri"/>
                <w:color w:val="FF0000"/>
                <w:kern w:val="2"/>
                <w:sz w:val="21"/>
                <w:szCs w:val="22"/>
                <w:lang w:val="en-US"/>
              </w:rPr>
            </w:pPr>
            <w:r w:rsidRPr="00E35755">
              <w:rPr>
                <w:rFonts w:ascii="Calibri" w:eastAsia="DengXian" w:hAnsi="Calibri"/>
                <w:color w:val="FF0000"/>
                <w:kern w:val="2"/>
                <w:sz w:val="21"/>
                <w:szCs w:val="22"/>
                <w:lang w:val="en-US"/>
              </w:rPr>
              <w:t>--- Unchanged text omitted ---------</w:t>
            </w:r>
          </w:p>
          <w:p w14:paraId="54C8E759" w14:textId="77777777" w:rsidR="00E35755" w:rsidRPr="00E35755" w:rsidRDefault="00E35755" w:rsidP="00E35755">
            <w:pPr>
              <w:widowControl w:val="0"/>
              <w:spacing w:after="120"/>
              <w:ind w:left="568" w:hanging="284"/>
              <w:jc w:val="both"/>
              <w:rPr>
                <w:rFonts w:eastAsia="DengXian"/>
                <w:kern w:val="2"/>
                <w:sz w:val="21"/>
                <w:szCs w:val="22"/>
                <w:lang w:val="en-US" w:eastAsia="ko-KR"/>
              </w:rPr>
            </w:pPr>
            <w:r w:rsidRPr="00E35755">
              <w:rPr>
                <w:rFonts w:eastAsia="DengXian"/>
                <w:kern w:val="2"/>
                <w:sz w:val="21"/>
                <w:szCs w:val="22"/>
                <w:lang w:val="en-US" w:eastAsia="ko-KR"/>
              </w:rPr>
              <w:t>2)</w:t>
            </w:r>
            <w:r w:rsidRPr="00E35755">
              <w:rPr>
                <w:rFonts w:eastAsia="DengXian"/>
                <w:kern w:val="2"/>
                <w:sz w:val="21"/>
                <w:szCs w:val="22"/>
                <w:lang w:val="en-US" w:eastAsia="ko-KR"/>
              </w:rPr>
              <w:tab/>
              <w:t>Intermediate number of information bits (</w:t>
            </w:r>
            <w:r w:rsidRPr="00E35755">
              <w:rPr>
                <w:rFonts w:eastAsia="DengXian"/>
                <w:i/>
                <w:kern w:val="2"/>
                <w:sz w:val="21"/>
                <w:szCs w:val="22"/>
                <w:lang w:val="en-US" w:eastAsia="ko-KR"/>
              </w:rPr>
              <w:t>N</w:t>
            </w:r>
            <w:r w:rsidRPr="00E35755">
              <w:rPr>
                <w:rFonts w:eastAsia="DengXian"/>
                <w:i/>
                <w:kern w:val="2"/>
                <w:sz w:val="21"/>
                <w:szCs w:val="22"/>
                <w:vertAlign w:val="subscript"/>
                <w:lang w:val="en-US" w:eastAsia="ko-KR"/>
              </w:rPr>
              <w:t>info</w:t>
            </w:r>
            <w:r w:rsidRPr="00E35755">
              <w:rPr>
                <w:rFonts w:eastAsia="DengXian"/>
                <w:kern w:val="2"/>
                <w:sz w:val="21"/>
                <w:szCs w:val="22"/>
                <w:lang w:val="en-US" w:eastAsia="ko-KR"/>
              </w:rPr>
              <w:t xml:space="preserve">) </w:t>
            </w:r>
            <w:r w:rsidRPr="00E35755">
              <w:rPr>
                <w:rFonts w:eastAsia="DengXian"/>
                <w:kern w:val="2"/>
                <w:sz w:val="21"/>
                <w:szCs w:val="22"/>
                <w:lang w:val="en-US" w:eastAsia="ko-KR"/>
              </w:rPr>
              <w:fldChar w:fldCharType="begin"/>
            </w:r>
            <w:r w:rsidRPr="00E35755">
              <w:rPr>
                <w:rFonts w:eastAsia="DengXian"/>
                <w:kern w:val="2"/>
                <w:sz w:val="21"/>
                <w:szCs w:val="22"/>
                <w:lang w:val="en-US" w:eastAsia="ko-KR"/>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oMath>
            <w:r w:rsidRPr="00E35755">
              <w:rPr>
                <w:rFonts w:eastAsia="DengXian"/>
                <w:kern w:val="2"/>
                <w:sz w:val="21"/>
                <w:szCs w:val="22"/>
                <w:lang w:val="en-US" w:eastAsia="ko-KR"/>
              </w:rPr>
              <w:instrText xml:space="preserve"> </w:instrText>
            </w:r>
            <w:r w:rsidRPr="00E35755">
              <w:rPr>
                <w:rFonts w:eastAsia="DengXian"/>
                <w:kern w:val="2"/>
                <w:sz w:val="21"/>
                <w:szCs w:val="22"/>
                <w:lang w:val="en-US" w:eastAsia="ko-KR"/>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oMath>
            <w:r w:rsidRPr="00E35755">
              <w:rPr>
                <w:rFonts w:eastAsia="DengXian"/>
                <w:kern w:val="2"/>
                <w:sz w:val="21"/>
                <w:szCs w:val="22"/>
                <w:lang w:val="en-US" w:eastAsia="ko-KR"/>
              </w:rPr>
              <w:fldChar w:fldCharType="end"/>
            </w:r>
            <w:r w:rsidRPr="00E35755">
              <w:rPr>
                <w:rFonts w:eastAsia="DengXian"/>
                <w:kern w:val="2"/>
                <w:sz w:val="21"/>
                <w:szCs w:val="22"/>
                <w:lang w:val="en-US" w:eastAsia="ko-KR"/>
              </w:rPr>
              <w:t xml:space="preserve">is obtained by </w:t>
            </w:r>
            <m:oMath>
              <m:sSub>
                <m:sSubPr>
                  <m:ctrlPr>
                    <w:ins w:id="119" w:author="Author">
                      <w:rPr>
                        <w:rFonts w:ascii="Cambria Math" w:eastAsia="DengXian" w:hAnsi="Cambria Math"/>
                        <w:i/>
                        <w:kern w:val="2"/>
                        <w:sz w:val="21"/>
                        <w:szCs w:val="22"/>
                        <w:lang w:val="en-US" w:eastAsia="ko-KR"/>
                      </w:rPr>
                    </w:ins>
                  </m:ctrlPr>
                </m:sSubPr>
                <m:e>
                  <w:ins w:id="120" w:author="Author">
                    <m:r>
                      <w:rPr>
                        <w:rFonts w:ascii="Cambria Math" w:eastAsia="DengXian"/>
                        <w:kern w:val="2"/>
                        <w:sz w:val="21"/>
                        <w:szCs w:val="22"/>
                        <w:lang w:val="en-US" w:eastAsia="ko-KR"/>
                      </w:rPr>
                      <m:t>N</m:t>
                    </m:r>
                  </w:ins>
                </m:e>
                <m:sub>
                  <m:func>
                    <m:funcPr>
                      <m:ctrlPr>
                        <w:ins w:id="121" w:author="Author">
                          <w:rPr>
                            <w:rFonts w:ascii="Cambria Math" w:eastAsia="DengXian" w:hAnsi="Cambria Math"/>
                            <w:i/>
                            <w:kern w:val="2"/>
                            <w:sz w:val="21"/>
                            <w:szCs w:val="22"/>
                            <w:lang w:val="en-US" w:eastAsia="ko-KR"/>
                          </w:rPr>
                        </w:ins>
                      </m:ctrlPr>
                    </m:funcPr>
                    <m:fName>
                      <w:ins w:id="122" w:author="Author">
                        <m:r>
                          <w:rPr>
                            <w:rFonts w:ascii="Cambria Math" w:eastAsia="DengXian"/>
                            <w:kern w:val="2"/>
                            <w:sz w:val="21"/>
                            <w:szCs w:val="22"/>
                            <w:lang w:val="en-US" w:eastAsia="ko-KR"/>
                          </w:rPr>
                          <m:t>inf</m:t>
                        </m:r>
                      </w:ins>
                    </m:fName>
                    <m:e>
                      <w:ins w:id="123" w:author="Author">
                        <m:r>
                          <w:rPr>
                            <w:rFonts w:ascii="Cambria Math" w:eastAsia="DengXian"/>
                            <w:kern w:val="2"/>
                            <w:sz w:val="21"/>
                            <w:szCs w:val="22"/>
                            <w:lang w:val="en-US" w:eastAsia="ko-KR"/>
                          </w:rPr>
                          <m:t>o</m:t>
                        </m:r>
                      </w:ins>
                    </m:e>
                  </m:func>
                </m:sub>
              </m:sSub>
              <w:ins w:id="124" w:author="Author">
                <m:r>
                  <w:rPr>
                    <w:rFonts w:ascii="Cambria Math" w:eastAsia="DengXian"/>
                    <w:kern w:val="2"/>
                    <w:sz w:val="21"/>
                    <w:szCs w:val="22"/>
                    <w:lang w:val="en-US" w:eastAsia="ko-KR"/>
                  </w:rPr>
                  <m:t>=</m:t>
                </m:r>
              </w:ins>
              <m:d>
                <m:dPr>
                  <m:begChr m:val="⌊"/>
                  <m:endChr m:val="⌋"/>
                  <m:ctrlPr>
                    <w:ins w:id="125" w:author="Author">
                      <w:rPr>
                        <w:rFonts w:ascii="Cambria Math" w:eastAsia="DengXian" w:hAnsi="Cambria Math"/>
                        <w:i/>
                        <w:kern w:val="2"/>
                        <w:sz w:val="21"/>
                        <w:szCs w:val="22"/>
                        <w:lang w:val="en-US" w:eastAsia="ko-KR"/>
                      </w:rPr>
                    </w:ins>
                  </m:ctrlPr>
                </m:dPr>
                <m:e>
                  <m:sSub>
                    <m:sSubPr>
                      <m:ctrlPr>
                        <w:ins w:id="126" w:author="Author">
                          <w:rPr>
                            <w:rFonts w:ascii="Cambria Math" w:eastAsia="DengXian" w:hAnsi="Cambria Math"/>
                            <w:i/>
                            <w:kern w:val="2"/>
                            <w:sz w:val="21"/>
                            <w:szCs w:val="22"/>
                            <w:lang w:val="en-US" w:eastAsia="ko-KR"/>
                          </w:rPr>
                        </w:ins>
                      </m:ctrlPr>
                    </m:sSubPr>
                    <m:e>
                      <w:ins w:id="127" w:author="Author">
                        <m:r>
                          <w:rPr>
                            <w:rFonts w:ascii="Cambria Math" w:eastAsia="DengXian"/>
                            <w:kern w:val="2"/>
                            <w:sz w:val="21"/>
                            <w:szCs w:val="22"/>
                            <w:lang w:val="en-US" w:eastAsia="ko-KR"/>
                          </w:rPr>
                          <m:t>N</m:t>
                        </m:r>
                      </w:ins>
                    </m:e>
                    <m:sub>
                      <w:ins w:id="128" w:author="Author">
                        <m:r>
                          <w:rPr>
                            <w:rFonts w:ascii="Cambria Math" w:eastAsia="DengXian"/>
                            <w:kern w:val="2"/>
                            <w:sz w:val="21"/>
                            <w:szCs w:val="22"/>
                            <w:lang w:val="en-US" w:eastAsia="ko-KR"/>
                          </w:rPr>
                          <m:t>RE</m:t>
                        </m:r>
                      </w:ins>
                    </m:sub>
                  </m:sSub>
                  <w:ins w:id="129" w:author="Author">
                    <m:r>
                      <w:rPr>
                        <w:rFonts w:ascii="Cambria Math" w:eastAsia="DengXian"/>
                        <w:kern w:val="2"/>
                        <w:sz w:val="21"/>
                        <w:szCs w:val="22"/>
                        <w:lang w:val="en-US" w:eastAsia="ko-KR"/>
                      </w:rPr>
                      <m:t>·</m:t>
                    </m:r>
                    <m:r>
                      <w:rPr>
                        <w:rFonts w:ascii="Cambria Math" w:eastAsia="DengXian"/>
                        <w:kern w:val="2"/>
                        <w:sz w:val="21"/>
                        <w:szCs w:val="22"/>
                        <w:lang w:val="en-US" w:eastAsia="ko-KR"/>
                      </w:rPr>
                      <m:t>R</m:t>
                    </m:r>
                    <m:r>
                      <w:rPr>
                        <w:rFonts w:ascii="Cambria Math" w:eastAsia="DengXian"/>
                        <w:kern w:val="2"/>
                        <w:sz w:val="21"/>
                        <w:szCs w:val="22"/>
                        <w:lang w:val="en-US" w:eastAsia="ko-KR"/>
                      </w:rPr>
                      <m:t>·</m:t>
                    </m:r>
                  </w:ins>
                  <m:sSub>
                    <m:sSubPr>
                      <m:ctrlPr>
                        <w:ins w:id="130" w:author="Author">
                          <w:rPr>
                            <w:rFonts w:ascii="Cambria Math" w:eastAsia="DengXian" w:hAnsi="Cambria Math"/>
                            <w:i/>
                            <w:kern w:val="2"/>
                            <w:sz w:val="21"/>
                            <w:szCs w:val="22"/>
                            <w:lang w:val="en-US" w:eastAsia="ko-KR"/>
                          </w:rPr>
                        </w:ins>
                      </m:ctrlPr>
                    </m:sSubPr>
                    <m:e>
                      <w:ins w:id="131" w:author="Author">
                        <m:r>
                          <w:rPr>
                            <w:rFonts w:ascii="Cambria Math" w:eastAsia="DengXian"/>
                            <w:kern w:val="2"/>
                            <w:sz w:val="21"/>
                            <w:szCs w:val="22"/>
                            <w:lang w:val="en-US" w:eastAsia="ko-KR"/>
                          </w:rPr>
                          <m:t>Q</m:t>
                        </m:r>
                      </w:ins>
                    </m:e>
                    <m:sub>
                      <w:ins w:id="132" w:author="Author">
                        <m:r>
                          <w:rPr>
                            <w:rFonts w:ascii="Cambria Math" w:eastAsia="DengXian"/>
                            <w:kern w:val="2"/>
                            <w:sz w:val="21"/>
                            <w:szCs w:val="22"/>
                            <w:lang w:val="en-US" w:eastAsia="ko-KR"/>
                          </w:rPr>
                          <m:t>m</m:t>
                        </m:r>
                      </w:ins>
                    </m:sub>
                  </m:sSub>
                  <w:ins w:id="133" w:author="Author">
                    <m:r>
                      <w:rPr>
                        <w:rFonts w:ascii="Cambria Math" w:eastAsia="DengXian"/>
                        <w:kern w:val="2"/>
                        <w:sz w:val="21"/>
                        <w:szCs w:val="22"/>
                        <w:lang w:val="en-US" w:eastAsia="ko-KR"/>
                      </w:rPr>
                      <m:t>·</m:t>
                    </m:r>
                    <m:r>
                      <w:rPr>
                        <w:rFonts w:ascii="Cambria Math" w:eastAsia="DengXian"/>
                        <w:kern w:val="2"/>
                        <w:sz w:val="21"/>
                        <w:szCs w:val="22"/>
                        <w:lang w:val="en-US" w:eastAsia="ko-KR"/>
                      </w:rPr>
                      <m:t>υ</m:t>
                    </m:r>
                  </w:ins>
                </m:e>
              </m:d>
            </m:oMath>
            <w:del w:id="134" w:author="Author">
              <w:r w:rsidRPr="00E35755" w:rsidDel="00274C8E">
                <w:rPr>
                  <w:rFonts w:eastAsia="DengXian"/>
                  <w:kern w:val="2"/>
                  <w:position w:val="-10"/>
                  <w:sz w:val="21"/>
                  <w:szCs w:val="22"/>
                  <w:lang w:val="en-US" w:eastAsia="ko-KR"/>
                </w:rPr>
                <w:object w:dxaOrig="1760" w:dyaOrig="300" w14:anchorId="655CCC3F">
                  <v:shape id="_x0000_i1050" type="#_x0000_t75" style="width:86.4pt;height:14.4pt" o:ole="">
                    <v:imagedata r:id="rId47" o:title=""/>
                  </v:shape>
                  <o:OLEObject Type="Embed" ProgID="Equation.3" ShapeID="_x0000_i1050" DrawAspect="Content" ObjectID="_1648542909" r:id="rId48"/>
                </w:object>
              </w:r>
            </w:del>
            <w:r w:rsidRPr="00E35755">
              <w:rPr>
                <w:rFonts w:eastAsia="DengXian"/>
                <w:kern w:val="2"/>
                <w:sz w:val="21"/>
                <w:szCs w:val="22"/>
                <w:lang w:val="en-US" w:eastAsia="zh-CN"/>
              </w:rPr>
              <w:fldChar w:fldCharType="begin"/>
            </w:r>
            <w:r w:rsidRPr="00E35755">
              <w:rPr>
                <w:rFonts w:eastAsia="DengXian"/>
                <w:kern w:val="2"/>
                <w:sz w:val="21"/>
                <w:szCs w:val="22"/>
                <w:lang w:val="en-US" w:eastAsia="zh-CN"/>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instrText xml:space="preserve"> </w:instrText>
            </w:r>
            <w:r w:rsidRPr="00E35755">
              <w:rPr>
                <w:rFonts w:eastAsia="DengXian"/>
                <w:kern w:val="2"/>
                <w:sz w:val="21"/>
                <w:szCs w:val="22"/>
                <w:lang w:val="en-US" w:eastAsia="zh-CN"/>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fldChar w:fldCharType="end"/>
            </w:r>
            <w:r w:rsidRPr="00E35755">
              <w:rPr>
                <w:rFonts w:eastAsia="DengXian"/>
                <w:kern w:val="2"/>
                <w:sz w:val="21"/>
                <w:szCs w:val="22"/>
                <w:lang w:val="en-US" w:eastAsia="zh-CN"/>
              </w:rPr>
              <w:t>.</w:t>
            </w:r>
          </w:p>
          <w:p w14:paraId="3A602D9B"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 xml:space="preserve">If </w:t>
            </w:r>
            <w:r w:rsidRPr="00E35755">
              <w:rPr>
                <w:rFonts w:eastAsia="DengXian"/>
                <w:kern w:val="2"/>
                <w:position w:val="-10"/>
                <w:sz w:val="21"/>
                <w:szCs w:val="22"/>
                <w:lang w:val="en-US" w:eastAsia="ko-KR"/>
              </w:rPr>
              <w:object w:dxaOrig="1120" w:dyaOrig="300" w14:anchorId="34148466">
                <v:shape id="_x0000_i1051" type="#_x0000_t75" style="width:57.6pt;height:14.4pt" o:ole="">
                  <v:imagedata r:id="rId49" o:title=""/>
                </v:shape>
                <o:OLEObject Type="Embed" ProgID="Equation.3" ShapeID="_x0000_i1051" DrawAspect="Content" ObjectID="_1648542910" r:id="rId50"/>
              </w:object>
            </w:r>
          </w:p>
          <w:p w14:paraId="16C258D8"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else</w:t>
            </w:r>
          </w:p>
          <w:p w14:paraId="2FE13557"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end if</w:t>
            </w:r>
          </w:p>
          <w:p w14:paraId="3275B7B9" w14:textId="77777777" w:rsidR="00E35755" w:rsidRPr="00E35755" w:rsidRDefault="00E35755" w:rsidP="00E35755">
            <w:pPr>
              <w:widowControl w:val="0"/>
              <w:spacing w:after="120"/>
              <w:ind w:left="568" w:hanging="284"/>
              <w:jc w:val="both"/>
              <w:rPr>
                <w:rFonts w:eastAsia="DengXian"/>
                <w:kern w:val="2"/>
                <w:sz w:val="21"/>
                <w:szCs w:val="22"/>
                <w:lang w:val="en-US" w:eastAsia="zh-CN"/>
              </w:rPr>
            </w:pPr>
            <w:r w:rsidRPr="00E35755">
              <w:rPr>
                <w:rFonts w:eastAsia="DengXian"/>
                <w:kern w:val="2"/>
                <w:sz w:val="21"/>
                <w:szCs w:val="22"/>
                <w:lang w:val="en-US" w:eastAsia="zh-CN"/>
              </w:rPr>
              <w:t>3)</w:t>
            </w:r>
            <w:r w:rsidRPr="00E35755">
              <w:rPr>
                <w:rFonts w:eastAsia="DengXian"/>
                <w:kern w:val="2"/>
                <w:sz w:val="21"/>
                <w:szCs w:val="22"/>
                <w:lang w:val="en-US" w:eastAsia="zh-CN"/>
              </w:rPr>
              <w:tab/>
              <w:t xml:space="preserve">When </w:t>
            </w:r>
            <w:r w:rsidRPr="00E35755">
              <w:rPr>
                <w:rFonts w:eastAsia="DengXian"/>
                <w:kern w:val="2"/>
                <w:position w:val="-10"/>
                <w:sz w:val="21"/>
                <w:szCs w:val="22"/>
                <w:lang w:val="en-US" w:eastAsia="ko-KR"/>
              </w:rPr>
              <w:object w:dxaOrig="1120" w:dyaOrig="300" w14:anchorId="12280C08">
                <v:shape id="_x0000_i1052" type="#_x0000_t75" style="width:57.6pt;height:14.4pt" o:ole="">
                  <v:imagedata r:id="rId49" o:title=""/>
                </v:shape>
                <o:OLEObject Type="Embed" ProgID="Equation.3" ShapeID="_x0000_i1052" DrawAspect="Content" ObjectID="_1648542911" r:id="rId51"/>
              </w:object>
            </w:r>
            <w:r w:rsidRPr="00E35755">
              <w:rPr>
                <w:rFonts w:eastAsia="DengXian"/>
                <w:kern w:val="2"/>
                <w:sz w:val="21"/>
                <w:szCs w:val="22"/>
                <w:lang w:val="en-US" w:eastAsia="ko-KR"/>
              </w:rPr>
              <w:t>, TBS is determined as follows</w:t>
            </w:r>
          </w:p>
          <w:p w14:paraId="69161589" w14:textId="77777777" w:rsidR="00E35755" w:rsidRPr="00E35755" w:rsidRDefault="00E35755" w:rsidP="00E35755">
            <w:pPr>
              <w:widowControl w:val="0"/>
              <w:jc w:val="both"/>
              <w:rPr>
                <w:rFonts w:ascii="Calibri" w:eastAsia="DengXian" w:hAnsi="Calibri"/>
                <w:color w:val="000000"/>
                <w:kern w:val="2"/>
                <w:sz w:val="21"/>
                <w:szCs w:val="22"/>
                <w:lang w:val="en-US"/>
              </w:rPr>
            </w:pPr>
          </w:p>
          <w:p w14:paraId="0F45271A"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End of proposed TP for 38.214 --------------------------------------------</w:t>
            </w:r>
          </w:p>
          <w:p w14:paraId="6AF9CD5C" w14:textId="77777777" w:rsidR="00E35755" w:rsidRPr="00E35755" w:rsidRDefault="00E35755" w:rsidP="00E35755">
            <w:pPr>
              <w:widowControl w:val="0"/>
              <w:jc w:val="both"/>
              <w:rPr>
                <w:rFonts w:ascii="Calibri" w:eastAsia="DengXian" w:hAnsi="Calibri" w:cs="Arial"/>
                <w:kern w:val="2"/>
                <w:sz w:val="21"/>
                <w:szCs w:val="22"/>
                <w:lang w:val="en-US"/>
              </w:rPr>
            </w:pPr>
          </w:p>
          <w:p w14:paraId="0C48361D"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35" w:name="_Toc37341293"/>
            <w:r w:rsidRPr="00E35755">
              <w:rPr>
                <w:rFonts w:ascii="Calibri" w:eastAsia="DengXian" w:hAnsi="Calibri"/>
                <w:b/>
                <w:bCs/>
                <w:kern w:val="2"/>
                <w:sz w:val="21"/>
                <w:szCs w:val="22"/>
                <w:lang w:val="en-US" w:eastAsia="zh-CN"/>
              </w:rPr>
              <w:t>The Rel-16 decision on N_info equation between 3828 and 3825 can be applied for Rel-15.</w:t>
            </w:r>
            <w:bookmarkEnd w:id="135"/>
          </w:p>
        </w:tc>
      </w:tr>
    </w:tbl>
    <w:p w14:paraId="3F036018" w14:textId="6D471A3F" w:rsidR="00E07B1D" w:rsidRDefault="00E07B1D" w:rsidP="00A91D01">
      <w:pPr>
        <w:spacing w:afterLines="50" w:after="120"/>
        <w:jc w:val="both"/>
        <w:rPr>
          <w:sz w:val="22"/>
          <w:lang w:val="en-US"/>
        </w:rPr>
      </w:pPr>
    </w:p>
    <w:p w14:paraId="5BC6C26B" w14:textId="6BC13CF2" w:rsidR="00007CF6" w:rsidRDefault="00007CF6" w:rsidP="00A91D01">
      <w:pPr>
        <w:spacing w:afterLines="50" w:after="120"/>
        <w:jc w:val="both"/>
        <w:rPr>
          <w:sz w:val="22"/>
          <w:lang w:val="en-US"/>
        </w:rPr>
      </w:pPr>
      <w:r>
        <w:rPr>
          <w:rFonts w:hint="eastAsia"/>
          <w:sz w:val="22"/>
          <w:lang w:val="en-US"/>
        </w:rPr>
        <w:t xml:space="preserve">In [1], </w:t>
      </w:r>
      <w:r w:rsidR="00D86EB3">
        <w:rPr>
          <w:sz w:val="22"/>
        </w:rPr>
        <w:t>different view from [7] on the issue is provided as below</w:t>
      </w:r>
      <w:r w:rsidR="00D86EB3">
        <w:rPr>
          <w:sz w:val="22"/>
          <w:lang w:val="en-US"/>
        </w:rPr>
        <w:t>.</w:t>
      </w:r>
      <w:r>
        <w:rPr>
          <w:rFonts w:hint="eastAsia"/>
          <w:sz w:val="22"/>
          <w:lang w:val="en-US"/>
        </w:rPr>
        <w:t>.</w:t>
      </w:r>
    </w:p>
    <w:tbl>
      <w:tblPr>
        <w:tblStyle w:val="af9"/>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宋体" w:hint="eastAsia"/>
                <w:sz w:val="20"/>
                <w:lang w:val="en-US" w:eastAsia="zh-CN"/>
              </w:rPr>
              <w:t xml:space="preserve">thought </w:t>
            </w:r>
            <w:r w:rsidRPr="00E35755">
              <w:rPr>
                <w:rFonts w:eastAsia="Times New Roman"/>
                <w:sz w:val="20"/>
                <w:lang w:eastAsia="en-US"/>
              </w:rPr>
              <w:t xml:space="preserve">that the </w:t>
            </w:r>
            <w:r w:rsidRPr="00E35755">
              <w:rPr>
                <w:rFonts w:eastAsia="Times New Roman" w:hint="eastAsia"/>
                <w:sz w:val="20"/>
                <w:lang w:val="en-US" w:eastAsia="zh-CN"/>
              </w:rPr>
              <w:t>definition of</w:t>
            </w:r>
            <w:r w:rsidRPr="00E35755">
              <w:rPr>
                <w:rFonts w:eastAsia="Times New Roman"/>
                <w:sz w:val="20"/>
                <w:lang w:eastAsia="zh-CN"/>
              </w:rPr>
              <w:t xml:space="preserv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sz w:val="20"/>
                <w:lang w:eastAsia="ko-KR"/>
              </w:rPr>
              <w:t xml:space="preserve"> implicitly denotes hard bit and a floor operation is </w:t>
            </w:r>
            <w:r w:rsidRPr="00E35755">
              <w:rPr>
                <w:rFonts w:eastAsia="宋体" w:hint="eastAsia"/>
                <w:sz w:val="20"/>
                <w:lang w:val="en-US"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r w:rsidRPr="00E35755">
              <w:rPr>
                <w:rFonts w:eastAsia="Times New Roman" w:hint="eastAsia"/>
                <w:i/>
                <w:iCs/>
                <w:sz w:val="20"/>
                <w:lang w:eastAsia="zh-CN"/>
              </w:rPr>
              <w:t>Q</w:t>
            </w:r>
            <w:r w:rsidRPr="00E35755">
              <w:rPr>
                <w:rFonts w:eastAsia="Times New Roman" w:hint="eastAsia"/>
                <w:i/>
                <w:iCs/>
                <w:sz w:val="20"/>
                <w:vertAlign w:val="subscript"/>
                <w:lang w:eastAsia="zh-CN"/>
              </w:rPr>
              <w:t>m</w:t>
            </w:r>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宋体" w:hint="eastAsia"/>
                <w:sz w:val="20"/>
                <w:lang w:val="en-US" w:eastAsia="zh-CN"/>
              </w:rPr>
              <w:t>The views on w</w:t>
            </w:r>
            <w:r w:rsidRPr="00E35755">
              <w:rPr>
                <w:rFonts w:eastAsia="Times New Roman" w:hint="eastAsia"/>
                <w:sz w:val="20"/>
                <w:lang w:eastAsia="ko-KR"/>
              </w:rPr>
              <w:t xml:space="preserve">hether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宋体" w:hint="eastAsia"/>
                <w:sz w:val="20"/>
                <w:lang w:val="en-US" w:eastAsia="zh-CN"/>
              </w:rPr>
              <w:t xml:space="preserve"> differ</w:t>
            </w:r>
            <w:r w:rsidRPr="00E35755">
              <w:rPr>
                <w:rFonts w:eastAsia="Times New Roman"/>
                <w:sz w:val="20"/>
                <w:lang w:eastAsia="ko-KR"/>
              </w:rPr>
              <w:t xml:space="preserve"> </w:t>
            </w:r>
            <w:r w:rsidRPr="00E35755">
              <w:rPr>
                <w:rFonts w:eastAsia="宋体" w:hint="eastAsia"/>
                <w:sz w:val="20"/>
                <w:lang w:val="en-US"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宋体" w:hint="eastAsia"/>
                <w:sz w:val="20"/>
                <w:lang w:val="en-US" w:eastAsia="zh-CN"/>
              </w:rPr>
              <w:t xml:space="preserve">understandings of </w:t>
            </w:r>
            <w:r w:rsidRPr="00E35755">
              <w:rPr>
                <w:rFonts w:eastAsia="Times New Roman" w:hint="eastAsia"/>
                <w:sz w:val="20"/>
                <w:lang w:eastAsia="ko-KR"/>
              </w:rPr>
              <w:t>TB</w:t>
            </w:r>
            <w:r w:rsidRPr="00E35755">
              <w:rPr>
                <w:rFonts w:eastAsia="Times New Roman"/>
                <w:sz w:val="20"/>
                <w:lang w:eastAsia="ko-KR"/>
              </w:rPr>
              <w:t>S between gNodeBs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w:t>
            </w:r>
            <w:r w:rsidRPr="00E35755">
              <w:rPr>
                <w:rFonts w:eastAsia="Times New Roman" w:hint="eastAsia"/>
                <w:sz w:val="20"/>
                <w:lang w:val="en-US" w:eastAsia="zh-CN"/>
              </w:rPr>
              <w:t>n</w:t>
            </w:r>
            <w:r w:rsidRPr="00E35755">
              <w:rPr>
                <w:rFonts w:eastAsia="Times New Roman" w:hint="eastAsia"/>
                <w:sz w:val="20"/>
                <w:lang w:eastAsia="zh-CN"/>
              </w:rPr>
              <w:t xml:space="preserve"> MCS entry</w:t>
            </w:r>
            <w:r w:rsidRPr="00E35755">
              <w:rPr>
                <w:rFonts w:eastAsia="Times New Roman" w:hint="eastAsia"/>
                <w:sz w:val="20"/>
                <w:lang w:val="en-US" w:eastAsia="zh-CN"/>
              </w:rPr>
              <w:t xml:space="preserve"> of </w:t>
            </w:r>
            <w:r w:rsidRPr="00E35755">
              <w:rPr>
                <w:rFonts w:eastAsia="Times New Roman" w:hint="eastAsia"/>
                <w:sz w:val="20"/>
                <w:lang w:eastAsia="zh-CN"/>
              </w:rPr>
              <w:t xml:space="preserve">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r w:rsidRPr="00E35755">
              <w:rPr>
                <w:rFonts w:eastAsia="Times New Roman" w:hint="eastAsia"/>
                <w:sz w:val="20"/>
                <w:lang w:eastAsia="zh-CN"/>
              </w:rPr>
              <w:t>=5 in MCS index table 1 for PDSCH in [</w:t>
            </w:r>
            <w:r w:rsidRPr="00E35755">
              <w:rPr>
                <w:rFonts w:eastAsia="Times New Roman" w:hint="eastAsia"/>
                <w:sz w:val="20"/>
                <w:lang w:val="en-US" w:eastAsia="zh-CN"/>
              </w:rPr>
              <w:t>1</w:t>
            </w:r>
            <w:r w:rsidRPr="00E35755">
              <w:rPr>
                <w:rFonts w:eastAsia="Times New Roman" w:hint="eastAsia"/>
                <w:sz w:val="20"/>
                <w:lang w:eastAsia="zh-CN"/>
              </w:rPr>
              <w:t xml:space="preserve">], </w:t>
            </w:r>
            <w:r w:rsidRPr="00E35755">
              <w:rPr>
                <w:rFonts w:eastAsia="Times New Roman" w:hint="eastAsia"/>
                <w:i/>
                <w:iCs/>
                <w:sz w:val="20"/>
                <w:lang w:eastAsia="zh-CN"/>
              </w:rPr>
              <w:t>Q</w:t>
            </w:r>
            <w:r w:rsidRPr="00E35755">
              <w:rPr>
                <w:rFonts w:eastAsia="Times New Roman" w:hint="eastAsia"/>
                <w:i/>
                <w:iCs/>
                <w:sz w:val="20"/>
                <w:vertAlign w:val="subscript"/>
                <w:lang w:eastAsia="zh-CN"/>
              </w:rPr>
              <w:t>m</w:t>
            </w:r>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*R*Q</w:t>
            </w:r>
            <w:r w:rsidRPr="00E35755">
              <w:rPr>
                <w:rFonts w:eastAsia="Times New Roman" w:hint="eastAsia"/>
                <w:i/>
                <w:iCs/>
                <w:sz w:val="20"/>
                <w:vertAlign w:val="subscript"/>
                <w:lang w:eastAsia="zh-CN"/>
              </w:rPr>
              <w:t>m</w:t>
            </w:r>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considered as an integer, then TBS=3824. Otherwise, </w:t>
            </w:r>
            <w:r w:rsidRPr="00E35755">
              <w:rPr>
                <w:rFonts w:eastAsia="Times New Roman" w:hint="eastAsia"/>
                <w:sz w:val="20"/>
                <w:lang w:val="en-US" w:eastAsia="zh-CN"/>
              </w:rPr>
              <w:t xml:space="preserve">i.e.,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a floating</w:t>
            </w:r>
            <w:r w:rsidRPr="00E35755">
              <w:rPr>
                <w:rFonts w:eastAsia="Times New Roman" w:hint="eastAsia"/>
                <w:sz w:val="20"/>
                <w:lang w:val="en-US" w:eastAsia="zh-CN"/>
              </w:rPr>
              <w:t>-point</w:t>
            </w:r>
            <w:r w:rsidRPr="00E35755">
              <w:rPr>
                <w:rFonts w:eastAsia="Times New Roman" w:hint="eastAsia"/>
                <w:sz w:val="20"/>
                <w:lang w:eastAsia="zh-CN"/>
              </w:rPr>
              <w:t xml:space="preserve"> number</w:t>
            </w:r>
            <w:r w:rsidRPr="00E35755">
              <w:rPr>
                <w:rFonts w:eastAsia="Times New Roman" w:hint="eastAsia"/>
                <w:sz w:val="20"/>
                <w:lang w:val="en-US" w:eastAsia="zh-CN"/>
              </w:rPr>
              <w:t>,</w:t>
            </w:r>
            <w:r w:rsidRPr="00E35755">
              <w:rPr>
                <w:rFonts w:eastAsia="Times New Roman" w:hint="eastAsia"/>
                <w:sz w:val="20"/>
                <w:lang w:eastAsia="zh-CN"/>
              </w:rPr>
              <w:t xml:space="preserve"> TBS=3840. It is easy to </w:t>
            </w:r>
            <w:r w:rsidRPr="00E35755">
              <w:rPr>
                <w:rFonts w:eastAsia="Times New Roman" w:hint="eastAsia"/>
                <w:sz w:val="20"/>
                <w:lang w:val="en-US" w:eastAsia="zh-CN"/>
              </w:rPr>
              <w:t xml:space="preserve">conclude </w:t>
            </w:r>
            <w:r w:rsidRPr="00E35755">
              <w:rPr>
                <w:rFonts w:eastAsia="Times New Roman" w:hint="eastAsia"/>
                <w:sz w:val="20"/>
                <w:lang w:eastAsia="zh-CN"/>
              </w:rPr>
              <w:t xml:space="preserve">that when the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is larger than 3824 and smaller than 3825, the two </w:t>
            </w:r>
            <w:r w:rsidRPr="00E35755">
              <w:rPr>
                <w:rFonts w:eastAsia="宋体" w:hint="eastAsia"/>
                <w:sz w:val="20"/>
                <w:lang w:val="en-US" w:eastAsia="zh-CN"/>
              </w:rPr>
              <w:t xml:space="preserve">understandings </w:t>
            </w:r>
            <w:r w:rsidRPr="00E35755">
              <w:rPr>
                <w:rFonts w:eastAsia="Times New Roman" w:hint="eastAsia"/>
                <w:sz w:val="20"/>
                <w:lang w:eastAsia="zh-CN"/>
              </w:rPr>
              <w:t xml:space="preserve">of calculating </w:t>
            </w:r>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r w:rsidRPr="00E35755">
              <w:rPr>
                <w:rFonts w:eastAsia="Times New Roman" w:hint="eastAsia"/>
                <w:sz w:val="20"/>
                <w:lang w:eastAsia="zh-CN"/>
              </w:rPr>
              <w:t xml:space="preserve"> </w:t>
            </w:r>
            <w:r w:rsidRPr="00E35755">
              <w:rPr>
                <w:rFonts w:eastAsia="Times New Roman" w:hint="eastAsia"/>
                <w:sz w:val="20"/>
                <w:lang w:val="en-US" w:eastAsia="zh-CN"/>
              </w:rPr>
              <w:t xml:space="preserve">will result in </w:t>
            </w:r>
            <w:r w:rsidRPr="00E35755">
              <w:rPr>
                <w:rFonts w:eastAsia="Times New Roman" w:hint="eastAsia"/>
                <w:sz w:val="20"/>
                <w:lang w:eastAsia="zh-CN"/>
              </w:rPr>
              <w:t xml:space="preserve">two different TBSs </w:t>
            </w:r>
            <w:r w:rsidRPr="00E35755">
              <w:rPr>
                <w:rFonts w:eastAsia="Times New Roman" w:hint="eastAsia"/>
                <w:sz w:val="20"/>
                <w:lang w:val="en-US" w:eastAsia="zh-CN"/>
              </w:rPr>
              <w:t>as</w:t>
            </w:r>
            <w:r w:rsidRPr="00E35755">
              <w:rPr>
                <w:rFonts w:eastAsia="Times New Roman" w:hint="eastAsia"/>
                <w:sz w:val="20"/>
                <w:lang w:eastAsia="zh-CN"/>
              </w:rPr>
              <w:t xml:space="preserve"> different steps</w:t>
            </w:r>
            <w:r w:rsidRPr="00E35755">
              <w:rPr>
                <w:rFonts w:eastAsia="Times New Roman" w:hint="eastAsia"/>
                <w:sz w:val="20"/>
                <w:lang w:val="en-US" w:eastAsia="zh-CN"/>
              </w:rPr>
              <w:t xml:space="preserve"> </w:t>
            </w:r>
            <w:r w:rsidRPr="00E35755">
              <w:rPr>
                <w:rFonts w:eastAsia="Times New Roman" w:hint="eastAsia"/>
                <w:sz w:val="20"/>
                <w:lang w:eastAsia="zh-CN"/>
              </w:rPr>
              <w:t xml:space="preserve">of TBS determination </w:t>
            </w:r>
            <w:r w:rsidRPr="00E35755">
              <w:rPr>
                <w:rFonts w:eastAsia="Times New Roman" w:hint="eastAsia"/>
                <w:sz w:val="20"/>
                <w:lang w:val="en-US" w:eastAsia="zh-CN"/>
              </w:rPr>
              <w:t>are used</w:t>
            </w:r>
            <w:r w:rsidRPr="00E35755">
              <w:rPr>
                <w:rFonts w:eastAsia="Times New Roman" w:hint="eastAsia"/>
                <w:sz w:val="20"/>
                <w:lang w:eastAsia="zh-CN"/>
              </w:rPr>
              <w:t>.</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w:t>
            </w:r>
            <w:r w:rsidRPr="00E35755">
              <w:rPr>
                <w:rFonts w:eastAsia="Times New Roman" w:hint="eastAsia"/>
                <w:sz w:val="20"/>
                <w:lang w:val="en-US" w:eastAsia="zh-CN"/>
              </w:rPr>
              <w:t>it is</w:t>
            </w:r>
            <w:r w:rsidRPr="00E35755">
              <w:rPr>
                <w:rFonts w:eastAsia="Times New Roman" w:hint="eastAsia"/>
                <w:sz w:val="20"/>
                <w:lang w:eastAsia="zh-CN"/>
              </w:rPr>
              <w:t xml:space="preserve">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lastRenderedPageBreak/>
              <w:t xml:space="preserve">However, after the discussion, there was no consensus in RAN1 and the conclusion </w:t>
            </w:r>
            <w:r w:rsidRPr="00E35755">
              <w:rPr>
                <w:rFonts w:eastAsia="Times New Roman" w:hint="eastAsia"/>
                <w:sz w:val="20"/>
                <w:lang w:val="en-US" w:eastAsia="zh-CN"/>
              </w:rPr>
              <w:t xml:space="preserve">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af9"/>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On the issue of ambiguity with regards to the definition of N_info,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was finally reached as follows[6].</w:t>
            </w:r>
          </w:p>
          <w:tbl>
            <w:tblPr>
              <w:tblStyle w:val="af9"/>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szCs w:val="24"/>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 xml:space="preserve">Since RAN5 has </w:t>
            </w:r>
            <w:r w:rsidRPr="00E35755">
              <w:rPr>
                <w:rFonts w:eastAsia="Times New Roman" w:hint="eastAsia"/>
                <w:sz w:val="20"/>
                <w:lang w:val="en-US" w:eastAsia="zh-CN"/>
              </w:rPr>
              <w:t>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val="en-US" w:eastAsia="zh-CN"/>
              </w:rPr>
              <w:t>any more</w:t>
            </w:r>
            <w:r w:rsidRPr="00E35755">
              <w:rPr>
                <w:rFonts w:eastAsia="Times New Roman" w:hint="eastAsia"/>
                <w:sz w:val="20"/>
                <w:lang w:eastAsia="zh-CN"/>
              </w:rPr>
              <w:t>.</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val="en-US"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val="en-US"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r w:rsidRPr="00E35755">
              <w:rPr>
                <w:rFonts w:eastAsia="Times New Roman"/>
                <w:bCs/>
                <w:i/>
                <w:sz w:val="20"/>
                <w:lang w:eastAsia="zh-CN"/>
              </w:rPr>
              <w:t>N</w:t>
            </w:r>
            <w:r w:rsidRPr="00E35755">
              <w:rPr>
                <w:rFonts w:eastAsia="Times New Roman"/>
                <w:bCs/>
                <w:i/>
                <w:sz w:val="20"/>
                <w:vertAlign w:val="subscript"/>
                <w:lang w:eastAsia="zh-CN"/>
              </w:rPr>
              <w:t>info</w:t>
            </w:r>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val="en-US" w:eastAsia="zh-CN"/>
              </w:rPr>
              <w:t xml:space="preserve">it </w:t>
            </w:r>
            <w:r w:rsidRPr="00E35755">
              <w:rPr>
                <w:rFonts w:eastAsia="Times New Roman"/>
                <w:bCs/>
                <w:iCs/>
                <w:sz w:val="20"/>
                <w:lang w:eastAsia="zh-CN"/>
              </w:rPr>
              <w:t>in NR</w:t>
            </w:r>
            <w:r w:rsidRPr="00E35755">
              <w:rPr>
                <w:rFonts w:eastAsia="Times New Roman" w:hint="eastAsia"/>
                <w:bCs/>
                <w:iCs/>
                <w:sz w:val="20"/>
                <w:lang w:val="en-US" w:eastAsia="zh-CN"/>
              </w:rPr>
              <w:t xml:space="preserve"> </w:t>
            </w:r>
            <w:r w:rsidRPr="00E35755">
              <w:rPr>
                <w:rFonts w:eastAsia="Times New Roman"/>
                <w:bCs/>
                <w:iCs/>
                <w:sz w:val="20"/>
                <w:lang w:eastAsia="zh-CN"/>
              </w:rPr>
              <w:t>Rel-15 and Rel-16 .</w:t>
            </w:r>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val="en-US"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val="en-US" w:eastAsia="zh-CN"/>
              </w:rPr>
              <w:t xml:space="preserve">it is suggested that </w:t>
            </w:r>
            <w:r w:rsidRPr="00E35755">
              <w:rPr>
                <w:rFonts w:eastAsia="Times New Roman" w:hint="eastAsia"/>
                <w:bCs/>
                <w:iCs/>
                <w:sz w:val="20"/>
                <w:lang w:eastAsia="zh-CN"/>
              </w:rPr>
              <w:t xml:space="preserve">the </w:t>
            </w:r>
            <w:r w:rsidRPr="00E35755">
              <w:rPr>
                <w:rFonts w:eastAsia="Times New Roman" w:hint="eastAsia"/>
                <w:bCs/>
                <w:iCs/>
                <w:sz w:val="20"/>
                <w:lang w:val="en-US" w:eastAsia="zh-CN"/>
              </w:rPr>
              <w:t xml:space="preserve">cases in which </w:t>
            </w:r>
            <w:r w:rsidRPr="00E35755">
              <w:rPr>
                <w:rFonts w:eastAsia="Times New Roman"/>
                <w:bCs/>
                <w:i/>
                <w:sz w:val="20"/>
                <w:lang w:eastAsia="zh-CN"/>
              </w:rPr>
              <w:t>N</w:t>
            </w:r>
            <w:r w:rsidRPr="00E35755">
              <w:rPr>
                <w:rFonts w:eastAsia="Times New Roman"/>
                <w:bCs/>
                <w:i/>
                <w:sz w:val="20"/>
                <w:vertAlign w:val="subscript"/>
                <w:lang w:eastAsia="zh-CN"/>
              </w:rPr>
              <w:t>info</w:t>
            </w:r>
            <w:r w:rsidRPr="00E35755">
              <w:rPr>
                <w:rFonts w:eastAsia="Times New Roman"/>
                <w:bCs/>
                <w:iCs/>
                <w:sz w:val="20"/>
                <w:lang w:eastAsia="zh-CN"/>
              </w:rPr>
              <w:t xml:space="preserve"> </w:t>
            </w:r>
            <w:r w:rsidRPr="00E35755">
              <w:rPr>
                <w:rFonts w:eastAsia="Times New Roman" w:hint="eastAsia"/>
                <w:bCs/>
                <w:iCs/>
                <w:sz w:val="20"/>
                <w:lang w:val="en-US"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val="en-US"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lang w:val="en-US"/>
        </w:rPr>
      </w:pPr>
    </w:p>
    <w:p w14:paraId="682DA58D" w14:textId="33DC5632" w:rsidR="00D86EB3" w:rsidRPr="00341F3E" w:rsidRDefault="00D86EB3" w:rsidP="00D86EB3">
      <w:pPr>
        <w:spacing w:afterLines="50" w:after="120"/>
        <w:jc w:val="both"/>
        <w:rPr>
          <w:sz w:val="22"/>
          <w:lang w:val="en-US"/>
        </w:rPr>
      </w:pPr>
      <w:r>
        <w:rPr>
          <w:sz w:val="22"/>
          <w:lang w:val="en-US"/>
        </w:rPr>
        <w:t>Based on above, following i</w:t>
      </w:r>
      <w:r w:rsidRPr="00341F3E">
        <w:rPr>
          <w:sz w:val="22"/>
          <w:lang w:val="en-US"/>
        </w:rPr>
        <w:t xml:space="preserve">ssue for </w:t>
      </w:r>
      <w:r>
        <w:rPr>
          <w:rFonts w:eastAsia="MS Mincho"/>
          <w:sz w:val="22"/>
          <w:szCs w:val="22"/>
          <w:lang w:val="en-US"/>
        </w:rPr>
        <w:t>i</w:t>
      </w:r>
      <w:r w:rsidRPr="004A67C9">
        <w:rPr>
          <w:rFonts w:eastAsia="MS Mincho"/>
          <w:sz w:val="22"/>
          <w:szCs w:val="22"/>
          <w:lang w:val="en-US"/>
        </w:rPr>
        <w:t>ntermediate number of information bits</w:t>
      </w:r>
      <w:r>
        <w:rPr>
          <w:sz w:val="22"/>
          <w:lang w:val="en-US"/>
        </w:rPr>
        <w:t xml:space="preserve"> should be </w:t>
      </w:r>
      <w:r>
        <w:rPr>
          <w:sz w:val="22"/>
        </w:rPr>
        <w:t>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afc"/>
        <w:numPr>
          <w:ilvl w:val="0"/>
          <w:numId w:val="26"/>
        </w:numPr>
        <w:spacing w:afterLines="50" w:after="120"/>
        <w:ind w:leftChars="0"/>
        <w:jc w:val="both"/>
        <w:rPr>
          <w:sz w:val="22"/>
          <w:lang w:val="en-US"/>
        </w:rPr>
      </w:pPr>
      <w:r w:rsidRPr="00341F3E">
        <w:rPr>
          <w:sz w:val="22"/>
          <w:lang w:val="en-US"/>
        </w:rPr>
        <w:t xml:space="preserve">Whether/how to solve the issue that </w:t>
      </w:r>
      <w:r>
        <w:rPr>
          <w:sz w:val="22"/>
          <w:lang w:val="en-US"/>
        </w:rPr>
        <w:t>i</w:t>
      </w:r>
      <w:r w:rsidRPr="00007CF6">
        <w:rPr>
          <w:sz w:val="22"/>
          <w:lang w:val="en-US"/>
        </w:rPr>
        <w:t>t is not clear whether N</w:t>
      </w:r>
      <w:r w:rsidRPr="00007CF6">
        <w:rPr>
          <w:sz w:val="22"/>
          <w:vertAlign w:val="subscript"/>
          <w:lang w:val="en-US"/>
        </w:rPr>
        <w:t>info</w:t>
      </w:r>
      <w:r w:rsidRPr="00007CF6">
        <w:rPr>
          <w:sz w:val="22"/>
          <w:lang w:val="en-US"/>
        </w:rPr>
        <w:t xml:space="preserve"> is an integer number or a floating point number</w:t>
      </w:r>
    </w:p>
    <w:p w14:paraId="54A1D5AD" w14:textId="77777777" w:rsidR="00007CF6" w:rsidRDefault="00007CF6" w:rsidP="00A91D01">
      <w:pPr>
        <w:spacing w:afterLines="50" w:after="120"/>
        <w:jc w:val="both"/>
        <w:rPr>
          <w:sz w:val="22"/>
          <w:lang w:val="en-US"/>
        </w:rPr>
      </w:pPr>
    </w:p>
    <w:p w14:paraId="4B91CFBA" w14:textId="5827D255" w:rsidR="00D54555" w:rsidRDefault="00D54555" w:rsidP="00A91D01">
      <w:pPr>
        <w:spacing w:afterLines="50" w:after="120"/>
        <w:jc w:val="both"/>
        <w:rPr>
          <w:sz w:val="22"/>
          <w:lang w:val="en-US"/>
        </w:rPr>
      </w:pPr>
    </w:p>
    <w:p w14:paraId="7BF6F2F4" w14:textId="2A976125" w:rsidR="00D54555" w:rsidRPr="009517C5" w:rsidRDefault="00FE0959" w:rsidP="00D54555">
      <w:pPr>
        <w:pStyle w:val="1"/>
        <w:numPr>
          <w:ilvl w:val="0"/>
          <w:numId w:val="4"/>
        </w:numPr>
        <w:spacing w:before="180" w:after="120"/>
        <w:rPr>
          <w:rFonts w:eastAsia="MS Mincho"/>
          <w:b/>
          <w:bCs/>
          <w:szCs w:val="24"/>
          <w:lang w:val="en-US"/>
        </w:rPr>
      </w:pPr>
      <w:r>
        <w:rPr>
          <w:rFonts w:eastAsia="MS Mincho"/>
          <w:b/>
          <w:bCs/>
          <w:szCs w:val="24"/>
          <w:lang w:val="en-US"/>
        </w:rPr>
        <w:t>I</w:t>
      </w:r>
      <w:r w:rsidR="00D54555">
        <w:rPr>
          <w:rFonts w:eastAsia="MS Mincho"/>
          <w:b/>
          <w:bCs/>
          <w:szCs w:val="24"/>
          <w:lang w:val="en-US"/>
        </w:rPr>
        <w:t xml:space="preserve">ssue for </w:t>
      </w:r>
      <w:r w:rsidR="00D86EB3" w:rsidRPr="00D86EB3">
        <w:rPr>
          <w:rFonts w:eastAsia="MS Mincho"/>
          <w:b/>
          <w:bCs/>
          <w:szCs w:val="24"/>
          <w:lang w:val="en-US"/>
        </w:rPr>
        <w:t>conditions of rate matching pattern overlapping with PDSCH DMRS symbols</w:t>
      </w:r>
    </w:p>
    <w:p w14:paraId="4BD36F61" w14:textId="4BF7848F" w:rsidR="00D54555" w:rsidRDefault="00D54555" w:rsidP="00D54555">
      <w:pPr>
        <w:spacing w:afterLines="50" w:after="120"/>
        <w:jc w:val="both"/>
        <w:rPr>
          <w:sz w:val="22"/>
          <w:lang w:val="en-US"/>
        </w:rPr>
      </w:pPr>
      <w:r>
        <w:rPr>
          <w:rFonts w:hint="eastAsia"/>
          <w:sz w:val="22"/>
        </w:rPr>
        <w:t>In [</w:t>
      </w:r>
      <w:r w:rsidR="00D86EB3">
        <w:rPr>
          <w:sz w:val="22"/>
        </w:rPr>
        <w:t>9</w:t>
      </w:r>
      <w:r>
        <w:rPr>
          <w:rFonts w:hint="eastAsia"/>
          <w:sz w:val="22"/>
        </w:rPr>
        <w:t xml:space="preserve">], </w:t>
      </w:r>
      <w:r>
        <w:rPr>
          <w:sz w:val="22"/>
          <w:lang w:val="en-US"/>
        </w:rPr>
        <w:t xml:space="preserve">the following </w:t>
      </w:r>
      <w:r w:rsidR="002021E0">
        <w:rPr>
          <w:sz w:val="22"/>
          <w:lang w:val="en-US"/>
        </w:rPr>
        <w:t xml:space="preserve">issues </w:t>
      </w:r>
      <w:r w:rsidR="002021E0" w:rsidRPr="002021E0">
        <w:rPr>
          <w:sz w:val="22"/>
          <w:lang w:val="en-US"/>
        </w:rPr>
        <w:t>for conditions of rate matching pattern overlapping with PDSCH DMRS symbols</w:t>
      </w:r>
      <w:r w:rsidR="00901B73">
        <w:rPr>
          <w:sz w:val="22"/>
          <w:lang w:val="en-US"/>
        </w:rPr>
        <w:t xml:space="preserve"> are</w:t>
      </w:r>
      <w:r>
        <w:rPr>
          <w:sz w:val="22"/>
          <w:lang w:val="en-US"/>
        </w:rPr>
        <w:t xml:space="preserve"> identified.</w:t>
      </w:r>
    </w:p>
    <w:p w14:paraId="35F0A4DC" w14:textId="5982A50E" w:rsidR="00901B73" w:rsidRDefault="002021E0" w:rsidP="00846045">
      <w:pPr>
        <w:pStyle w:val="afc"/>
        <w:numPr>
          <w:ilvl w:val="0"/>
          <w:numId w:val="14"/>
        </w:numPr>
        <w:spacing w:afterLines="50" w:after="120"/>
        <w:ind w:leftChars="0"/>
        <w:jc w:val="both"/>
        <w:rPr>
          <w:sz w:val="22"/>
          <w:lang w:val="en-US"/>
        </w:rPr>
      </w:pPr>
      <w:r w:rsidRPr="002021E0">
        <w:rPr>
          <w:sz w:val="22"/>
          <w:lang w:val="en-US"/>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or not the configured rate-matching pattern should always cover all possible scheduled symbols</w:t>
      </w:r>
    </w:p>
    <w:p w14:paraId="33E4E86B" w14:textId="0A133D58"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PDSCH DMRS can be “rate-matched” out in case of wideband PRG or not</w:t>
      </w:r>
    </w:p>
    <w:p w14:paraId="1F2505DA" w14:textId="108A6B65"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fractional PRG is allowed or not</w:t>
      </w:r>
    </w:p>
    <w:p w14:paraId="2051A165" w14:textId="08DAA8BB" w:rsidR="002021E0" w:rsidRPr="002021E0" w:rsidRDefault="002021E0" w:rsidP="00846045">
      <w:pPr>
        <w:pStyle w:val="afc"/>
        <w:numPr>
          <w:ilvl w:val="0"/>
          <w:numId w:val="14"/>
        </w:numPr>
        <w:spacing w:afterLines="50" w:after="120"/>
        <w:ind w:leftChars="0"/>
        <w:jc w:val="both"/>
        <w:rPr>
          <w:sz w:val="22"/>
          <w:lang w:val="en-US"/>
        </w:rPr>
      </w:pPr>
      <w:r w:rsidRPr="002021E0">
        <w:rPr>
          <w:sz w:val="22"/>
          <w:lang w:val="en-US"/>
        </w:rPr>
        <w:t>Whether to increase the maximum number of rate matching patterns configurable to a UE or not</w:t>
      </w:r>
    </w:p>
    <w:tbl>
      <w:tblPr>
        <w:tblStyle w:val="af9"/>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宋体"/>
                <w:sz w:val="22"/>
                <w:szCs w:val="22"/>
                <w:lang w:val="en-US" w:eastAsia="zh-CN"/>
              </w:rPr>
            </w:pPr>
            <w:r w:rsidRPr="00D86EB3">
              <w:rPr>
                <w:rFonts w:eastAsia="宋体"/>
                <w:sz w:val="22"/>
                <w:szCs w:val="22"/>
                <w:lang w:val="en-US" w:eastAsia="en-US"/>
              </w:rPr>
              <w:t>Regarding the conditions of “collision between PDSCH DMRS REs and REs not available for PDSCH”</w:t>
            </w:r>
            <w:r w:rsidRPr="00D86EB3">
              <w:rPr>
                <w:rFonts w:eastAsia="宋体"/>
                <w:sz w:val="22"/>
                <w:szCs w:val="22"/>
                <w:lang w:val="en-US" w:eastAsia="zh-CN"/>
              </w:rPr>
              <w:t>, the following questions should be answered.</w:t>
            </w:r>
          </w:p>
          <w:p w14:paraId="5EA3B833" w14:textId="77777777" w:rsidR="00D86EB3" w:rsidRPr="00D86EB3" w:rsidRDefault="00D86EB3" w:rsidP="00D86EB3">
            <w:pPr>
              <w:snapToGrid w:val="0"/>
              <w:spacing w:after="120"/>
              <w:jc w:val="both"/>
              <w:rPr>
                <w:rFonts w:eastAsia="宋体"/>
                <w:b/>
                <w:sz w:val="22"/>
                <w:szCs w:val="22"/>
                <w:u w:val="single"/>
                <w:lang w:val="en-US" w:eastAsia="zh-CN"/>
              </w:rPr>
            </w:pPr>
            <w:r w:rsidRPr="00D86EB3">
              <w:rPr>
                <w:rFonts w:eastAsia="宋体"/>
                <w:b/>
                <w:sz w:val="22"/>
                <w:szCs w:val="22"/>
                <w:u w:val="single"/>
                <w:lang w:val="en-US"/>
              </w:rPr>
              <w:t xml:space="preserve">Q1: Whether or not a SSB should be always covered by additional rate-matching pattern </w:t>
            </w:r>
            <w:r w:rsidRPr="00D86EB3">
              <w:rPr>
                <w:rFonts w:eastAsia="宋体"/>
                <w:b/>
                <w:sz w:val="22"/>
                <w:szCs w:val="22"/>
                <w:u w:val="single"/>
                <w:lang w:val="en-US" w:eastAsia="zh-CN"/>
              </w:rPr>
              <w:t xml:space="preserve">whose symbol length is longer than the length of </w:t>
            </w:r>
            <w:r w:rsidRPr="00D86EB3">
              <w:rPr>
                <w:rFonts w:eastAsia="宋体"/>
                <w:b/>
                <w:sz w:val="22"/>
                <w:szCs w:val="22"/>
                <w:u w:val="single"/>
                <w:lang w:val="en-US"/>
              </w:rPr>
              <w:t>all possible scheduled symbols</w:t>
            </w:r>
          </w:p>
          <w:p w14:paraId="49DE6859" w14:textId="77777777" w:rsidR="00D86EB3" w:rsidRPr="00D86EB3" w:rsidRDefault="00D86EB3" w:rsidP="00846045">
            <w:pPr>
              <w:numPr>
                <w:ilvl w:val="0"/>
                <w:numId w:val="28"/>
              </w:numPr>
              <w:snapToGrid w:val="0"/>
              <w:spacing w:after="120"/>
              <w:jc w:val="both"/>
              <w:rPr>
                <w:rFonts w:eastAsia="宋体"/>
                <w:b/>
                <w:sz w:val="22"/>
                <w:szCs w:val="22"/>
                <w:lang w:val="en-US" w:eastAsia="en-US"/>
              </w:rPr>
            </w:pPr>
            <w:r w:rsidRPr="00D86EB3">
              <w:rPr>
                <w:rFonts w:eastAsia="宋体" w:hint="eastAsia"/>
                <w:b/>
                <w:sz w:val="22"/>
                <w:szCs w:val="22"/>
                <w:lang w:val="en-US" w:eastAsia="en-US"/>
              </w:rPr>
              <w:lastRenderedPageBreak/>
              <w:t>O</w:t>
            </w:r>
            <w:r w:rsidRPr="00D86EB3">
              <w:rPr>
                <w:rFonts w:eastAsia="宋体"/>
                <w:b/>
                <w:sz w:val="22"/>
                <w:szCs w:val="22"/>
                <w:lang w:val="en-US" w:eastAsia="en-US"/>
              </w:rPr>
              <w:t>ption 1.1: Yes.</w:t>
            </w:r>
            <w:r w:rsidRPr="00D86EB3">
              <w:rPr>
                <w:rFonts w:eastAsia="宋体"/>
                <w:sz w:val="22"/>
                <w:szCs w:val="22"/>
                <w:lang w:val="en-US" w:eastAsia="en-US"/>
              </w:rPr>
              <w:t xml:space="preserve"> An additional RM pattern (in orange as shown in </w:t>
            </w:r>
            <w:r w:rsidRPr="00D86EB3">
              <w:rPr>
                <w:rFonts w:eastAsia="宋体"/>
                <w:sz w:val="22"/>
                <w:szCs w:val="22"/>
                <w:lang w:val="en-US" w:eastAsia="en-US"/>
              </w:rPr>
              <w:fldChar w:fldCharType="begin"/>
            </w:r>
            <w:r w:rsidRPr="00D86EB3">
              <w:rPr>
                <w:rFonts w:eastAsia="宋体"/>
                <w:sz w:val="22"/>
                <w:szCs w:val="22"/>
                <w:lang w:val="en-US" w:eastAsia="en-US"/>
              </w:rPr>
              <w:instrText xml:space="preserve"> REF _Ref22162530 \h  \* MERGEFORMAT </w:instrText>
            </w:r>
            <w:r w:rsidRPr="00D86EB3">
              <w:rPr>
                <w:rFonts w:eastAsia="宋体"/>
                <w:sz w:val="22"/>
                <w:szCs w:val="22"/>
                <w:lang w:val="en-US" w:eastAsia="en-US"/>
              </w:rPr>
            </w:r>
            <w:r w:rsidRPr="00D86EB3">
              <w:rPr>
                <w:rFonts w:eastAsia="宋体"/>
                <w:sz w:val="22"/>
                <w:szCs w:val="22"/>
                <w:lang w:val="en-US" w:eastAsia="en-US"/>
              </w:rPr>
              <w:fldChar w:fldCharType="separate"/>
            </w:r>
            <w:r w:rsidRPr="00D86EB3">
              <w:rPr>
                <w:rFonts w:eastAsia="宋体"/>
                <w:sz w:val="22"/>
                <w:szCs w:val="22"/>
                <w:lang w:val="en-US" w:eastAsia="en-US"/>
              </w:rPr>
              <w:t>Figure 1</w:t>
            </w:r>
            <w:r w:rsidRPr="00D86EB3">
              <w:rPr>
                <w:rFonts w:eastAsia="宋体"/>
                <w:sz w:val="22"/>
                <w:szCs w:val="22"/>
                <w:lang w:val="en-US" w:eastAsia="en-US"/>
              </w:rPr>
              <w:fldChar w:fldCharType="end"/>
            </w:r>
            <w:r w:rsidRPr="00D86EB3">
              <w:rPr>
                <w:rFonts w:eastAsia="宋体"/>
                <w:sz w:val="22"/>
                <w:szCs w:val="22"/>
                <w:lang w:val="en-US"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宋体"/>
                <w:b/>
                <w:sz w:val="22"/>
                <w:szCs w:val="22"/>
                <w:lang w:val="en-US" w:eastAsia="en-US"/>
              </w:rPr>
            </w:pPr>
            <w:r w:rsidRPr="00D86EB3">
              <w:rPr>
                <w:rFonts w:eastAsia="宋体" w:hint="eastAsia"/>
                <w:b/>
                <w:sz w:val="22"/>
                <w:szCs w:val="22"/>
                <w:lang w:val="en-US" w:eastAsia="en-US"/>
              </w:rPr>
              <w:t>O</w:t>
            </w:r>
            <w:r w:rsidRPr="00D86EB3">
              <w:rPr>
                <w:rFonts w:eastAsia="宋体"/>
                <w:b/>
                <w:sz w:val="22"/>
                <w:szCs w:val="22"/>
                <w:lang w:val="en-US" w:eastAsia="en-US"/>
              </w:rPr>
              <w:t>ption 1.2: No.</w:t>
            </w:r>
            <w:r w:rsidRPr="00D86EB3">
              <w:rPr>
                <w:rFonts w:eastAsia="宋体"/>
                <w:sz w:val="22"/>
                <w:szCs w:val="22"/>
                <w:lang w:val="en-US"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宋体"/>
                <w:sz w:val="22"/>
                <w:szCs w:val="22"/>
                <w:lang w:val="en-US" w:eastAsia="en-US"/>
              </w:rPr>
              <w:fldChar w:fldCharType="begin"/>
            </w:r>
            <w:r w:rsidRPr="00D86EB3">
              <w:rPr>
                <w:rFonts w:eastAsia="宋体"/>
                <w:sz w:val="22"/>
                <w:szCs w:val="22"/>
                <w:lang w:val="en-US" w:eastAsia="en-US"/>
              </w:rPr>
              <w:instrText xml:space="preserve"> REF _Ref22162530 \h  \* MERGEFORMAT </w:instrText>
            </w:r>
            <w:r w:rsidRPr="00D86EB3">
              <w:rPr>
                <w:rFonts w:eastAsia="宋体"/>
                <w:sz w:val="22"/>
                <w:szCs w:val="22"/>
                <w:lang w:val="en-US" w:eastAsia="en-US"/>
              </w:rPr>
            </w:r>
            <w:r w:rsidRPr="00D86EB3">
              <w:rPr>
                <w:rFonts w:eastAsia="宋体"/>
                <w:sz w:val="22"/>
                <w:szCs w:val="22"/>
                <w:lang w:val="en-US" w:eastAsia="en-US"/>
              </w:rPr>
              <w:fldChar w:fldCharType="separate"/>
            </w:r>
            <w:r w:rsidRPr="00D86EB3">
              <w:rPr>
                <w:rFonts w:eastAsia="宋体"/>
                <w:sz w:val="22"/>
                <w:szCs w:val="22"/>
                <w:lang w:val="en-US" w:eastAsia="en-US"/>
              </w:rPr>
              <w:t>Figure 1</w:t>
            </w:r>
            <w:r w:rsidRPr="00D86EB3">
              <w:rPr>
                <w:rFonts w:eastAsia="宋体"/>
                <w:sz w:val="22"/>
                <w:szCs w:val="22"/>
                <w:lang w:val="en-US" w:eastAsia="en-US"/>
              </w:rPr>
              <w:fldChar w:fldCharType="end"/>
            </w:r>
            <w:r w:rsidRPr="00D86EB3">
              <w:rPr>
                <w:rFonts w:eastAsia="宋体"/>
                <w:sz w:val="22"/>
                <w:szCs w:val="22"/>
                <w:lang w:val="en-US" w:eastAsia="en-US"/>
              </w:rPr>
              <w:t xml:space="preserve"> below) </w:t>
            </w:r>
          </w:p>
          <w:p w14:paraId="234F0871" w14:textId="77777777" w:rsidR="00D86EB3" w:rsidRPr="00D86EB3" w:rsidRDefault="00D86EB3" w:rsidP="00D86EB3">
            <w:pPr>
              <w:snapToGrid w:val="0"/>
              <w:spacing w:after="120"/>
              <w:jc w:val="center"/>
              <w:rPr>
                <w:rFonts w:eastAsia="宋体"/>
                <w:b/>
                <w:sz w:val="22"/>
                <w:szCs w:val="22"/>
                <w:lang w:val="en-US" w:eastAsia="zh-CN"/>
              </w:rPr>
            </w:pPr>
            <w:r w:rsidRPr="00D86EB3">
              <w:rPr>
                <w:rFonts w:eastAsia="MS Mincho"/>
                <w:noProof/>
                <w:sz w:val="22"/>
                <w:szCs w:val="22"/>
                <w:lang w:val="en-US" w:eastAsia="zh-CN"/>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宋体"/>
                <w:noProof/>
                <w:sz w:val="22"/>
                <w:szCs w:val="22"/>
                <w:lang w:val="en-US" w:eastAsia="zh-CN"/>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宋体"/>
                <w:b/>
                <w:sz w:val="22"/>
                <w:szCs w:val="22"/>
                <w:lang w:val="en-US" w:eastAsia="zh-CN"/>
              </w:rPr>
              <w:t xml:space="preserve">   </w:t>
            </w:r>
          </w:p>
          <w:p w14:paraId="2A038C2D" w14:textId="77777777" w:rsidR="00D86EB3" w:rsidRPr="00D86EB3" w:rsidRDefault="00D86EB3" w:rsidP="00D86EB3">
            <w:pPr>
              <w:snapToGrid w:val="0"/>
              <w:spacing w:after="120"/>
              <w:jc w:val="center"/>
              <w:rPr>
                <w:rFonts w:eastAsia="宋体"/>
                <w:sz w:val="22"/>
                <w:szCs w:val="22"/>
                <w:lang w:val="en-US" w:eastAsia="zh-CN"/>
              </w:rPr>
            </w:pPr>
            <w:r w:rsidRPr="00D86EB3">
              <w:rPr>
                <w:rFonts w:eastAsia="宋体"/>
                <w:b/>
                <w:sz w:val="22"/>
                <w:szCs w:val="22"/>
                <w:lang w:val="en-US" w:eastAsia="zh-CN"/>
              </w:rPr>
              <w:t xml:space="preserve">          Opt. 1.1                                                            Opt. 1.2</w:t>
            </w:r>
          </w:p>
          <w:p w14:paraId="65256BDE" w14:textId="77777777" w:rsidR="00D86EB3" w:rsidRPr="00D86EB3" w:rsidRDefault="00D86EB3" w:rsidP="00D86EB3">
            <w:pPr>
              <w:snapToGrid w:val="0"/>
              <w:spacing w:after="120"/>
              <w:jc w:val="center"/>
              <w:rPr>
                <w:rFonts w:eastAsia="宋体"/>
                <w:b/>
                <w:bCs/>
                <w:kern w:val="2"/>
                <w:sz w:val="20"/>
                <w:lang w:eastAsia="zh-CN"/>
              </w:rPr>
            </w:pPr>
            <w:bookmarkStart w:id="136" w:name="_Ref22162530"/>
            <w:bookmarkStart w:id="137" w:name="_Ref22162523"/>
            <w:r w:rsidRPr="00D86EB3">
              <w:rPr>
                <w:rFonts w:eastAsia="宋体"/>
                <w:b/>
                <w:bCs/>
                <w:kern w:val="2"/>
                <w:sz w:val="20"/>
                <w:lang w:eastAsia="zh-CN"/>
              </w:rPr>
              <w:t xml:space="preserve">Figure </w:t>
            </w:r>
            <w:r w:rsidRPr="00D86EB3">
              <w:rPr>
                <w:rFonts w:eastAsia="宋体"/>
                <w:b/>
                <w:bCs/>
                <w:kern w:val="2"/>
                <w:sz w:val="20"/>
                <w:lang w:eastAsia="zh-CN"/>
              </w:rPr>
              <w:fldChar w:fldCharType="begin"/>
            </w:r>
            <w:r w:rsidRPr="00D86EB3">
              <w:rPr>
                <w:rFonts w:eastAsia="宋体"/>
                <w:b/>
                <w:bCs/>
                <w:kern w:val="2"/>
                <w:sz w:val="20"/>
                <w:lang w:eastAsia="zh-CN"/>
              </w:rPr>
              <w:instrText xml:space="preserve"> SEQ Figure \* ARABIC </w:instrText>
            </w:r>
            <w:r w:rsidRPr="00D86EB3">
              <w:rPr>
                <w:rFonts w:eastAsia="宋体"/>
                <w:b/>
                <w:bCs/>
                <w:kern w:val="2"/>
                <w:sz w:val="20"/>
                <w:lang w:eastAsia="zh-CN"/>
              </w:rPr>
              <w:fldChar w:fldCharType="separate"/>
            </w:r>
            <w:r w:rsidRPr="00D86EB3">
              <w:rPr>
                <w:rFonts w:eastAsia="宋体"/>
                <w:b/>
                <w:bCs/>
                <w:noProof/>
                <w:kern w:val="2"/>
                <w:sz w:val="20"/>
                <w:lang w:eastAsia="zh-CN"/>
              </w:rPr>
              <w:t>1</w:t>
            </w:r>
            <w:r w:rsidRPr="00D86EB3">
              <w:rPr>
                <w:rFonts w:eastAsia="宋体"/>
                <w:b/>
                <w:bCs/>
                <w:kern w:val="2"/>
                <w:sz w:val="20"/>
                <w:lang w:eastAsia="zh-CN"/>
              </w:rPr>
              <w:fldChar w:fldCharType="end"/>
            </w:r>
            <w:bookmarkEnd w:id="136"/>
            <w:r w:rsidRPr="00D86EB3">
              <w:rPr>
                <w:rFonts w:eastAsia="宋体"/>
                <w:b/>
                <w:bCs/>
                <w:kern w:val="2"/>
                <w:sz w:val="20"/>
                <w:lang w:eastAsia="zh-CN"/>
              </w:rPr>
              <w:t xml:space="preserve"> Illustrations of Opt. 1.1 (Left) and Opt. 1.2 (Right) for PDSCH slot scheduling</w:t>
            </w:r>
            <w:bookmarkEnd w:id="137"/>
          </w:p>
          <w:p w14:paraId="1CB338A0" w14:textId="4CF5EA99" w:rsidR="00D86EB3" w:rsidRDefault="00D86EB3" w:rsidP="00901B73">
            <w:pPr>
              <w:spacing w:after="0"/>
              <w:rPr>
                <w:rFonts w:eastAsia="Malgun Gothic"/>
                <w:sz w:val="22"/>
                <w:lang w:eastAsia="ko-KR"/>
              </w:rPr>
            </w:pPr>
            <w:r w:rsidRPr="00D86EB3">
              <w:rPr>
                <w:rFonts w:eastAsia="宋体" w:hint="eastAsia"/>
                <w:sz w:val="22"/>
                <w:szCs w:val="22"/>
                <w:lang w:eastAsia="zh-CN"/>
              </w:rPr>
              <w:t>C</w:t>
            </w:r>
            <w:r w:rsidRPr="00D86EB3">
              <w:rPr>
                <w:rFonts w:eastAsia="宋体"/>
                <w:sz w:val="22"/>
                <w:szCs w:val="22"/>
                <w:lang w:eastAsia="zh-CN"/>
              </w:rPr>
              <w:t>omparing Option 1.1 and Option 1.2, the latter option is absolutely better than the former one.</w:t>
            </w:r>
            <w:r w:rsidR="002021E0">
              <w:rPr>
                <w:rFonts w:eastAsia="宋体"/>
                <w:sz w:val="22"/>
                <w:szCs w:val="22"/>
                <w:lang w:eastAsia="zh-CN"/>
              </w:rPr>
              <w:t>~</w:t>
            </w:r>
          </w:p>
          <w:p w14:paraId="1426E759" w14:textId="3FF7B3A3" w:rsidR="00901B73" w:rsidRDefault="00D86EB3" w:rsidP="00901B73">
            <w:pPr>
              <w:spacing w:after="0"/>
              <w:rPr>
                <w:rFonts w:eastAsia="Malgun Gothic"/>
                <w:sz w:val="22"/>
                <w:lang w:eastAsia="ko-KR"/>
              </w:rPr>
            </w:pPr>
            <w:r>
              <w:rPr>
                <w:rFonts w:eastAsia="Malgun Gothic"/>
                <w:sz w:val="22"/>
                <w:lang w:eastAsia="ko-KR"/>
              </w:rPr>
              <w:t>~</w:t>
            </w:r>
          </w:p>
          <w:p w14:paraId="608BFF7F" w14:textId="77777777" w:rsidR="00D86EB3" w:rsidRPr="00D86EB3" w:rsidRDefault="00D86EB3" w:rsidP="00D86EB3">
            <w:pPr>
              <w:snapToGrid w:val="0"/>
              <w:spacing w:after="120"/>
              <w:jc w:val="both"/>
              <w:rPr>
                <w:rFonts w:eastAsia="宋体"/>
                <w:i/>
                <w:sz w:val="22"/>
                <w:szCs w:val="22"/>
                <w:lang w:val="en-US" w:eastAsia="zh-CN"/>
              </w:rPr>
            </w:pPr>
            <w:r w:rsidRPr="00D86EB3">
              <w:rPr>
                <w:rFonts w:eastAsia="宋体" w:hint="eastAsia"/>
                <w:b/>
                <w:bCs/>
                <w:i/>
                <w:iCs/>
                <w:sz w:val="22"/>
                <w:szCs w:val="22"/>
                <w:lang w:val="en-US" w:eastAsia="en-US"/>
              </w:rPr>
              <w:t>Proposal</w:t>
            </w:r>
            <w:r w:rsidRPr="00D86EB3">
              <w:rPr>
                <w:rFonts w:eastAsia="宋体"/>
                <w:b/>
                <w:bCs/>
                <w:i/>
                <w:iCs/>
                <w:sz w:val="22"/>
                <w:szCs w:val="22"/>
                <w:lang w:val="en-US" w:eastAsia="en-US"/>
              </w:rPr>
              <w:t xml:space="preserve"> 1</w:t>
            </w:r>
            <w:r w:rsidRPr="00D86EB3">
              <w:rPr>
                <w:rFonts w:eastAsia="宋体" w:hint="eastAsia"/>
                <w:i/>
                <w:iCs/>
                <w:sz w:val="22"/>
                <w:szCs w:val="22"/>
                <w:lang w:val="en-US" w:eastAsia="en-US"/>
              </w:rPr>
              <w:t xml:space="preserve">: </w:t>
            </w:r>
            <w:r w:rsidRPr="00D86EB3">
              <w:rPr>
                <w:rFonts w:eastAsia="宋体"/>
                <w:i/>
                <w:sz w:val="22"/>
                <w:szCs w:val="22"/>
                <w:lang w:val="en-US"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Malgun Gothic"/>
                <w:sz w:val="22"/>
                <w:lang w:val="en-US" w:eastAsia="ko-KR"/>
              </w:rPr>
            </w:pPr>
          </w:p>
          <w:p w14:paraId="11BD997B" w14:textId="77777777" w:rsidR="002021E0" w:rsidRPr="002021E0" w:rsidRDefault="002021E0" w:rsidP="002021E0">
            <w:pPr>
              <w:snapToGrid w:val="0"/>
              <w:spacing w:after="120"/>
              <w:jc w:val="both"/>
              <w:rPr>
                <w:rFonts w:eastAsia="宋体"/>
                <w:b/>
                <w:sz w:val="22"/>
                <w:szCs w:val="22"/>
                <w:u w:val="single"/>
                <w:lang w:val="en-US" w:eastAsia="zh-CN"/>
              </w:rPr>
            </w:pPr>
            <w:r w:rsidRPr="002021E0">
              <w:rPr>
                <w:rFonts w:eastAsia="宋体"/>
                <w:b/>
                <w:sz w:val="22"/>
                <w:szCs w:val="22"/>
                <w:u w:val="single"/>
                <w:lang w:val="en-US"/>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2.1: Yes.</w:t>
            </w:r>
            <w:r w:rsidRPr="002021E0">
              <w:rPr>
                <w:rFonts w:eastAsia="宋体"/>
                <w:sz w:val="22"/>
                <w:szCs w:val="22"/>
                <w:lang w:val="en-US" w:eastAsia="en-US"/>
              </w:rPr>
              <w:t xml:space="preserve"> </w:t>
            </w:r>
            <w:r w:rsidRPr="002021E0">
              <w:rPr>
                <w:rFonts w:eastAsia="宋体"/>
                <w:sz w:val="22"/>
                <w:szCs w:val="22"/>
                <w:lang w:val="en-US" w:eastAsia="zh-CN"/>
              </w:rPr>
              <w:t xml:space="preserve">Any RM pattern (in orange as shown in </w:t>
            </w:r>
            <w:r w:rsidRPr="002021E0">
              <w:rPr>
                <w:rFonts w:eastAsia="宋体"/>
                <w:sz w:val="22"/>
                <w:szCs w:val="22"/>
                <w:lang w:val="en-US" w:eastAsia="zh-CN"/>
              </w:rPr>
              <w:fldChar w:fldCharType="begin"/>
            </w:r>
            <w:r w:rsidRPr="002021E0">
              <w:rPr>
                <w:rFonts w:eastAsia="宋体"/>
                <w:sz w:val="22"/>
                <w:szCs w:val="22"/>
                <w:lang w:val="en-US" w:eastAsia="zh-CN"/>
              </w:rPr>
              <w:instrText xml:space="preserve"> REF _Ref22291255 \h </w:instrText>
            </w:r>
            <w:r w:rsidRPr="002021E0">
              <w:rPr>
                <w:rFonts w:eastAsia="宋体"/>
                <w:sz w:val="22"/>
                <w:szCs w:val="22"/>
                <w:lang w:val="en-US" w:eastAsia="zh-CN"/>
              </w:rPr>
            </w:r>
            <w:r w:rsidRPr="002021E0">
              <w:rPr>
                <w:rFonts w:eastAsia="宋体"/>
                <w:sz w:val="22"/>
                <w:szCs w:val="22"/>
                <w:lang w:val="en-US" w:eastAsia="zh-CN"/>
              </w:rPr>
              <w:fldChar w:fldCharType="separate"/>
            </w:r>
            <w:r w:rsidRPr="002021E0">
              <w:rPr>
                <w:rFonts w:eastAsia="宋体"/>
                <w:b/>
                <w:bCs/>
                <w:kern w:val="2"/>
                <w:sz w:val="20"/>
                <w:lang w:eastAsia="zh-CN"/>
              </w:rPr>
              <w:t xml:space="preserve">Figure </w:t>
            </w:r>
            <w:r w:rsidRPr="002021E0">
              <w:rPr>
                <w:rFonts w:eastAsia="宋体"/>
                <w:b/>
                <w:bCs/>
                <w:noProof/>
                <w:kern w:val="2"/>
                <w:sz w:val="20"/>
                <w:lang w:eastAsia="zh-CN"/>
              </w:rPr>
              <w:t>3</w:t>
            </w:r>
            <w:r w:rsidRPr="002021E0">
              <w:rPr>
                <w:rFonts w:eastAsia="宋体"/>
                <w:sz w:val="22"/>
                <w:szCs w:val="22"/>
                <w:lang w:val="en-US" w:eastAsia="zh-CN"/>
              </w:rPr>
              <w:fldChar w:fldCharType="end"/>
            </w:r>
            <w:r w:rsidRPr="002021E0">
              <w:rPr>
                <w:rFonts w:eastAsia="宋体"/>
                <w:sz w:val="22"/>
                <w:szCs w:val="22"/>
                <w:lang w:val="en-US"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2.2: No.</w:t>
            </w:r>
            <w:r w:rsidRPr="002021E0">
              <w:rPr>
                <w:rFonts w:eastAsia="宋体"/>
                <w:sz w:val="22"/>
                <w:szCs w:val="22"/>
                <w:lang w:val="en-US" w:eastAsia="en-US"/>
              </w:rPr>
              <w:t xml:space="preserve"> </w:t>
            </w:r>
            <w:r w:rsidRPr="002021E0">
              <w:rPr>
                <w:rFonts w:eastAsia="宋体"/>
                <w:sz w:val="22"/>
                <w:szCs w:val="22"/>
                <w:lang w:val="en-US"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宋体"/>
                <w:sz w:val="22"/>
                <w:szCs w:val="22"/>
                <w:lang w:val="en-US" w:eastAsia="zh-CN"/>
              </w:rPr>
              <w:fldChar w:fldCharType="begin"/>
            </w:r>
            <w:r w:rsidRPr="002021E0">
              <w:rPr>
                <w:rFonts w:eastAsia="宋体"/>
                <w:sz w:val="22"/>
                <w:szCs w:val="22"/>
                <w:lang w:val="en-US" w:eastAsia="zh-CN"/>
              </w:rPr>
              <w:instrText xml:space="preserve"> REF _Ref22291255 \h </w:instrText>
            </w:r>
            <w:r w:rsidRPr="002021E0">
              <w:rPr>
                <w:rFonts w:eastAsia="宋体"/>
                <w:sz w:val="22"/>
                <w:szCs w:val="22"/>
                <w:lang w:val="en-US" w:eastAsia="zh-CN"/>
              </w:rPr>
            </w:r>
            <w:r w:rsidRPr="002021E0">
              <w:rPr>
                <w:rFonts w:eastAsia="宋体"/>
                <w:sz w:val="22"/>
                <w:szCs w:val="22"/>
                <w:lang w:val="en-US" w:eastAsia="zh-CN"/>
              </w:rPr>
              <w:fldChar w:fldCharType="separate"/>
            </w:r>
            <w:r w:rsidRPr="002021E0">
              <w:rPr>
                <w:rFonts w:eastAsia="宋体"/>
                <w:b/>
                <w:bCs/>
                <w:kern w:val="2"/>
                <w:sz w:val="20"/>
                <w:lang w:eastAsia="zh-CN"/>
              </w:rPr>
              <w:t xml:space="preserve">Figure </w:t>
            </w:r>
            <w:r w:rsidRPr="002021E0">
              <w:rPr>
                <w:rFonts w:eastAsia="宋体"/>
                <w:b/>
                <w:bCs/>
                <w:noProof/>
                <w:kern w:val="2"/>
                <w:sz w:val="20"/>
                <w:lang w:eastAsia="zh-CN"/>
              </w:rPr>
              <w:t>3</w:t>
            </w:r>
            <w:r w:rsidRPr="002021E0">
              <w:rPr>
                <w:rFonts w:eastAsia="宋体"/>
                <w:sz w:val="22"/>
                <w:szCs w:val="22"/>
                <w:lang w:val="en-US" w:eastAsia="zh-CN"/>
              </w:rPr>
              <w:fldChar w:fldCharType="end"/>
            </w:r>
            <w:r w:rsidRPr="002021E0">
              <w:rPr>
                <w:rFonts w:eastAsia="宋体"/>
                <w:sz w:val="22"/>
                <w:szCs w:val="22"/>
                <w:lang w:val="en-US" w:eastAsia="zh-CN"/>
              </w:rPr>
              <w:t xml:space="preserve"> below)</w:t>
            </w:r>
            <w:r w:rsidRPr="002021E0">
              <w:rPr>
                <w:rFonts w:eastAsia="宋体"/>
                <w:sz w:val="22"/>
                <w:szCs w:val="22"/>
                <w:lang w:val="en-US" w:eastAsia="en-US"/>
              </w:rPr>
              <w:t xml:space="preserve"> </w:t>
            </w:r>
          </w:p>
          <w:p w14:paraId="7090F288" w14:textId="77777777" w:rsidR="002021E0" w:rsidRPr="002021E0" w:rsidRDefault="002021E0" w:rsidP="002021E0">
            <w:pPr>
              <w:snapToGrid w:val="0"/>
              <w:spacing w:after="120"/>
              <w:jc w:val="both"/>
              <w:rPr>
                <w:rFonts w:eastAsia="宋体"/>
                <w:sz w:val="22"/>
                <w:szCs w:val="22"/>
                <w:lang w:val="en-US" w:eastAsia="zh-CN"/>
              </w:rPr>
            </w:pPr>
            <w:r w:rsidRPr="002021E0">
              <w:rPr>
                <w:rFonts w:eastAsia="宋体"/>
                <w:noProof/>
                <w:sz w:val="22"/>
                <w:szCs w:val="22"/>
                <w:lang w:val="en-US" w:eastAsia="zh-CN"/>
              </w:rPr>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宋体"/>
                <w:noProof/>
                <w:sz w:val="22"/>
                <w:szCs w:val="22"/>
                <w:lang w:val="en-US" w:eastAsia="zh-CN"/>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宋体"/>
                <w:sz w:val="22"/>
                <w:szCs w:val="22"/>
                <w:lang w:val="en-US" w:eastAsia="zh-CN"/>
              </w:rPr>
            </w:pPr>
            <w:r w:rsidRPr="002021E0">
              <w:rPr>
                <w:rFonts w:eastAsia="宋体"/>
                <w:b/>
                <w:sz w:val="22"/>
                <w:szCs w:val="22"/>
                <w:lang w:val="en-US" w:eastAsia="zh-CN"/>
              </w:rPr>
              <w:lastRenderedPageBreak/>
              <w:t>Opt. 2.1</w:t>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t>Opt. 2.2</w:t>
            </w:r>
          </w:p>
          <w:p w14:paraId="589645DF" w14:textId="77777777" w:rsidR="002021E0" w:rsidRPr="002021E0" w:rsidRDefault="002021E0" w:rsidP="002021E0">
            <w:pPr>
              <w:snapToGrid w:val="0"/>
              <w:spacing w:after="120"/>
              <w:jc w:val="center"/>
              <w:rPr>
                <w:rFonts w:eastAsia="宋体"/>
                <w:b/>
                <w:bCs/>
                <w:kern w:val="2"/>
                <w:sz w:val="20"/>
                <w:lang w:eastAsia="zh-CN"/>
              </w:rPr>
            </w:pPr>
            <w:bookmarkStart w:id="138" w:name="_Ref22291255"/>
            <w:r w:rsidRPr="002021E0">
              <w:rPr>
                <w:rFonts w:eastAsia="宋体"/>
                <w:b/>
                <w:bCs/>
                <w:kern w:val="2"/>
                <w:sz w:val="20"/>
                <w:lang w:eastAsia="zh-CN"/>
              </w:rPr>
              <w:t xml:space="preserve">Figure </w:t>
            </w:r>
            <w:r w:rsidRPr="002021E0">
              <w:rPr>
                <w:rFonts w:eastAsia="宋体"/>
                <w:b/>
                <w:bCs/>
                <w:kern w:val="2"/>
                <w:sz w:val="20"/>
                <w:lang w:eastAsia="zh-CN"/>
              </w:rPr>
              <w:fldChar w:fldCharType="begin"/>
            </w:r>
            <w:r w:rsidRPr="002021E0">
              <w:rPr>
                <w:rFonts w:eastAsia="宋体"/>
                <w:b/>
                <w:bCs/>
                <w:kern w:val="2"/>
                <w:sz w:val="20"/>
                <w:lang w:eastAsia="zh-CN"/>
              </w:rPr>
              <w:instrText xml:space="preserve"> SEQ Figure \* ARABIC </w:instrText>
            </w:r>
            <w:r w:rsidRPr="002021E0">
              <w:rPr>
                <w:rFonts w:eastAsia="宋体"/>
                <w:b/>
                <w:bCs/>
                <w:kern w:val="2"/>
                <w:sz w:val="20"/>
                <w:lang w:eastAsia="zh-CN"/>
              </w:rPr>
              <w:fldChar w:fldCharType="separate"/>
            </w:r>
            <w:r w:rsidRPr="002021E0">
              <w:rPr>
                <w:rFonts w:eastAsia="宋体"/>
                <w:b/>
                <w:bCs/>
                <w:noProof/>
                <w:kern w:val="2"/>
                <w:sz w:val="20"/>
                <w:lang w:eastAsia="zh-CN"/>
              </w:rPr>
              <w:t>3</w:t>
            </w:r>
            <w:r w:rsidRPr="002021E0">
              <w:rPr>
                <w:rFonts w:eastAsia="宋体"/>
                <w:b/>
                <w:bCs/>
                <w:kern w:val="2"/>
                <w:sz w:val="20"/>
                <w:lang w:eastAsia="zh-CN"/>
              </w:rPr>
              <w:fldChar w:fldCharType="end"/>
            </w:r>
            <w:bookmarkEnd w:id="138"/>
            <w:r w:rsidRPr="002021E0">
              <w:rPr>
                <w:rFonts w:eastAsia="宋体"/>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宋体"/>
                <w:sz w:val="22"/>
                <w:szCs w:val="22"/>
                <w:lang w:val="en-US" w:eastAsia="zh-CN"/>
              </w:rPr>
            </w:pPr>
            <w:r w:rsidRPr="002021E0">
              <w:rPr>
                <w:rFonts w:eastAsia="宋体"/>
                <w:sz w:val="22"/>
                <w:szCs w:val="22"/>
                <w:lang w:eastAsia="zh-CN"/>
              </w:rPr>
              <w:t xml:space="preserve">Obviously, Option 2.2 is better than Option 2.1 in terms of </w:t>
            </w:r>
            <w:r w:rsidRPr="002021E0">
              <w:rPr>
                <w:rFonts w:eastAsia="宋体"/>
                <w:sz w:val="22"/>
                <w:szCs w:val="22"/>
                <w:lang w:val="en-US" w:eastAsia="zh-CN"/>
              </w:rPr>
              <w:t>spectrum efficiency (SE) and scheduling flexibility.</w:t>
            </w:r>
          </w:p>
          <w:p w14:paraId="015DFD83" w14:textId="11AD1F9C" w:rsidR="002021E0" w:rsidRPr="002021E0" w:rsidRDefault="002021E0" w:rsidP="002021E0">
            <w:pPr>
              <w:spacing w:after="0"/>
              <w:rPr>
                <w:rFonts w:eastAsiaTheme="minorEastAsia"/>
                <w:sz w:val="22"/>
                <w:szCs w:val="22"/>
                <w:lang w:val="en-US"/>
              </w:rPr>
            </w:pPr>
            <w:r>
              <w:rPr>
                <w:rFonts w:eastAsiaTheme="minorEastAsia" w:hint="eastAsia"/>
                <w:sz w:val="22"/>
                <w:szCs w:val="22"/>
                <w:lang w:val="en-US"/>
              </w:rPr>
              <w:t>~</w:t>
            </w:r>
          </w:p>
          <w:p w14:paraId="04F225D7" w14:textId="77777777" w:rsidR="002021E0" w:rsidRPr="002021E0" w:rsidRDefault="002021E0" w:rsidP="002021E0">
            <w:pPr>
              <w:snapToGrid w:val="0"/>
              <w:spacing w:after="120"/>
              <w:jc w:val="both"/>
              <w:rPr>
                <w:rFonts w:eastAsia="宋体"/>
                <w:i/>
                <w:sz w:val="22"/>
                <w:szCs w:val="22"/>
                <w:lang w:val="en-US" w:eastAsia="zh-CN"/>
              </w:rPr>
            </w:pPr>
            <w:r w:rsidRPr="002021E0">
              <w:rPr>
                <w:rFonts w:eastAsia="宋体" w:hint="eastAsia"/>
                <w:b/>
                <w:bCs/>
                <w:i/>
                <w:iCs/>
                <w:sz w:val="22"/>
                <w:szCs w:val="22"/>
                <w:lang w:val="en-US" w:eastAsia="en-US"/>
              </w:rPr>
              <w:t>Proposal</w:t>
            </w:r>
            <w:r w:rsidRPr="002021E0">
              <w:rPr>
                <w:rFonts w:eastAsia="宋体"/>
                <w:b/>
                <w:bCs/>
                <w:i/>
                <w:iCs/>
                <w:sz w:val="22"/>
                <w:szCs w:val="22"/>
                <w:lang w:val="en-US" w:eastAsia="en-US"/>
              </w:rPr>
              <w:t xml:space="preserve"> 2</w:t>
            </w:r>
            <w:r w:rsidRPr="002021E0">
              <w:rPr>
                <w:rFonts w:eastAsia="宋体" w:hint="eastAsia"/>
                <w:i/>
                <w:iCs/>
                <w:sz w:val="22"/>
                <w:szCs w:val="22"/>
                <w:lang w:val="en-US" w:eastAsia="en-US"/>
              </w:rPr>
              <w:t xml:space="preserve">: </w:t>
            </w:r>
            <w:r w:rsidRPr="002021E0">
              <w:rPr>
                <w:rFonts w:eastAsia="宋体"/>
                <w:i/>
                <w:sz w:val="22"/>
                <w:szCs w:val="22"/>
                <w:lang w:val="en-US"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宋体"/>
                <w:sz w:val="22"/>
                <w:szCs w:val="22"/>
                <w:lang w:val="en-US" w:eastAsia="zh-CN"/>
              </w:rPr>
            </w:pPr>
          </w:p>
          <w:p w14:paraId="68A107F8" w14:textId="77777777" w:rsidR="002021E0" w:rsidRPr="002021E0" w:rsidRDefault="002021E0" w:rsidP="002021E0">
            <w:pPr>
              <w:snapToGrid w:val="0"/>
              <w:spacing w:after="120"/>
              <w:jc w:val="both"/>
              <w:rPr>
                <w:rFonts w:eastAsia="宋体"/>
                <w:b/>
                <w:sz w:val="22"/>
                <w:szCs w:val="22"/>
                <w:u w:val="single"/>
                <w:lang w:val="en-US"/>
              </w:rPr>
            </w:pPr>
            <w:r w:rsidRPr="002021E0">
              <w:rPr>
                <w:rFonts w:eastAsia="宋体"/>
                <w:b/>
                <w:sz w:val="22"/>
                <w:szCs w:val="22"/>
                <w:u w:val="single"/>
                <w:lang w:val="en-US"/>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3.1: Yes.</w:t>
            </w:r>
          </w:p>
          <w:p w14:paraId="2F2441EC"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3.2: No.</w:t>
            </w:r>
            <w:r w:rsidRPr="002021E0">
              <w:rPr>
                <w:rFonts w:eastAsia="宋体"/>
                <w:sz w:val="22"/>
                <w:szCs w:val="22"/>
                <w:lang w:val="en-US" w:eastAsia="en-US"/>
              </w:rPr>
              <w:t xml:space="preserve"> </w:t>
            </w:r>
          </w:p>
          <w:p w14:paraId="1D01C763" w14:textId="77777777" w:rsidR="002021E0" w:rsidRPr="002021E0" w:rsidRDefault="002021E0" w:rsidP="002021E0">
            <w:pPr>
              <w:snapToGrid w:val="0"/>
              <w:spacing w:after="120"/>
              <w:jc w:val="both"/>
              <w:rPr>
                <w:rFonts w:eastAsia="宋体"/>
                <w:sz w:val="22"/>
                <w:szCs w:val="22"/>
                <w:lang w:val="en-US" w:eastAsia="zh-CN"/>
              </w:rPr>
            </w:pPr>
            <w:r w:rsidRPr="002021E0">
              <w:rPr>
                <w:rFonts w:eastAsia="宋体"/>
                <w:sz w:val="22"/>
                <w:szCs w:val="22"/>
                <w:lang w:val="en-US" w:eastAsia="zh-CN"/>
              </w:rPr>
              <w:t>Opt 3.2 is preferred, because of the following text in TS 38.214. It implies that UE needs contiguous DMRS PRBs for channel estimation in case of “wideband” PRG.</w:t>
            </w:r>
          </w:p>
          <w:tbl>
            <w:tblPr>
              <w:tblStyle w:val="af9"/>
              <w:tblW w:w="0" w:type="auto"/>
              <w:tblInd w:w="108" w:type="dxa"/>
              <w:tblLook w:val="04A0" w:firstRow="1" w:lastRow="0" w:firstColumn="1" w:lastColumn="0" w:noHBand="0" w:noVBand="1"/>
            </w:tblPr>
            <w:tblGrid>
              <w:gridCol w:w="9199"/>
            </w:tblGrid>
            <w:tr w:rsidR="002021E0" w:rsidRPr="002021E0" w14:paraId="1E792E8A" w14:textId="77777777" w:rsidTr="006B6A2D">
              <w:tc>
                <w:tcPr>
                  <w:tcW w:w="9199" w:type="dxa"/>
                </w:tcPr>
                <w:p w14:paraId="684AF3D5" w14:textId="77777777" w:rsidR="002021E0" w:rsidRPr="002021E0" w:rsidRDefault="002021E0" w:rsidP="002021E0">
                  <w:pPr>
                    <w:widowControl w:val="0"/>
                    <w:snapToGrid w:val="0"/>
                    <w:spacing w:after="120"/>
                    <w:jc w:val="both"/>
                    <w:rPr>
                      <w:rFonts w:eastAsia="DengXian"/>
                      <w:color w:val="000000"/>
                      <w:sz w:val="20"/>
                      <w:lang w:eastAsia="en-US"/>
                    </w:rPr>
                  </w:pPr>
                  <w:r w:rsidRPr="002021E0">
                    <w:rPr>
                      <w:rFonts w:eastAsia="宋体"/>
                      <w:color w:val="000000"/>
                      <w:sz w:val="22"/>
                      <w:szCs w:val="22"/>
                      <w:lang w:val="en-US" w:eastAsia="en-US"/>
                    </w:rPr>
                    <w:t xml:space="preserve">If </w:t>
                  </w:r>
                  <w:r w:rsidRPr="002021E0">
                    <w:rPr>
                      <w:rFonts w:eastAsia="宋体"/>
                      <w:color w:val="000000"/>
                      <w:position w:val="-10"/>
                      <w:sz w:val="22"/>
                      <w:szCs w:val="22"/>
                      <w:lang w:val="en-US" w:eastAsia="en-US"/>
                    </w:rPr>
                    <w:object w:dxaOrig="560" w:dyaOrig="300" w14:anchorId="2C7AFABE">
                      <v:shape id="_x0000_i1053" type="#_x0000_t75" style="width:28.8pt;height:14.4pt" o:ole="">
                        <v:imagedata r:id="rId56" o:title=""/>
                      </v:shape>
                      <o:OLEObject Type="Embed" ProgID="Equation.3" ShapeID="_x0000_i1053" DrawAspect="Content" ObjectID="_1648542912" r:id="rId57"/>
                    </w:object>
                  </w:r>
                  <w:r w:rsidRPr="002021E0">
                    <w:rPr>
                      <w:rFonts w:eastAsia="宋体"/>
                      <w:color w:val="000000"/>
                      <w:sz w:val="22"/>
                      <w:szCs w:val="22"/>
                      <w:lang w:val="en-US"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宋体"/>
                <w:b/>
                <w:sz w:val="22"/>
                <w:szCs w:val="22"/>
                <w:lang w:val="en-US" w:eastAsia="en-US"/>
              </w:rPr>
            </w:pPr>
            <w:r w:rsidRPr="002021E0">
              <w:rPr>
                <w:rFonts w:eastAsia="宋体" w:hint="eastAsia"/>
                <w:b/>
                <w:bCs/>
                <w:i/>
                <w:iCs/>
                <w:sz w:val="22"/>
                <w:szCs w:val="22"/>
                <w:lang w:val="en-US" w:eastAsia="en-US"/>
              </w:rPr>
              <w:t>Proposal</w:t>
            </w:r>
            <w:r w:rsidRPr="002021E0">
              <w:rPr>
                <w:rFonts w:eastAsia="宋体"/>
                <w:b/>
                <w:bCs/>
                <w:i/>
                <w:iCs/>
                <w:sz w:val="22"/>
                <w:szCs w:val="22"/>
                <w:lang w:val="en-US" w:eastAsia="en-US"/>
              </w:rPr>
              <w:t xml:space="preserve"> 3</w:t>
            </w:r>
            <w:r w:rsidRPr="002021E0">
              <w:rPr>
                <w:rFonts w:eastAsia="宋体" w:hint="eastAsia"/>
                <w:i/>
                <w:iCs/>
                <w:sz w:val="22"/>
                <w:szCs w:val="22"/>
                <w:lang w:val="en-US" w:eastAsia="en-US"/>
              </w:rPr>
              <w:t xml:space="preserve">: </w:t>
            </w:r>
            <w:r w:rsidRPr="002021E0">
              <w:rPr>
                <w:rFonts w:eastAsia="宋体"/>
                <w:i/>
                <w:iCs/>
                <w:sz w:val="22"/>
                <w:szCs w:val="22"/>
                <w:lang w:val="en-US"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Malgun Gothic"/>
                <w:sz w:val="22"/>
                <w:lang w:val="en-US" w:eastAsia="ko-KR"/>
              </w:rPr>
            </w:pPr>
          </w:p>
          <w:p w14:paraId="07F0D3A6" w14:textId="77777777" w:rsidR="002021E0" w:rsidRPr="002021E0" w:rsidRDefault="002021E0" w:rsidP="002021E0">
            <w:pPr>
              <w:snapToGrid w:val="0"/>
              <w:spacing w:after="120"/>
              <w:jc w:val="both"/>
              <w:rPr>
                <w:rFonts w:eastAsia="宋体"/>
                <w:b/>
                <w:sz w:val="22"/>
                <w:szCs w:val="22"/>
                <w:u w:val="single"/>
                <w:lang w:val="en-US" w:eastAsia="zh-CN"/>
              </w:rPr>
            </w:pPr>
            <w:r w:rsidRPr="002021E0">
              <w:rPr>
                <w:rFonts w:eastAsia="宋体" w:hint="eastAsia"/>
                <w:b/>
                <w:sz w:val="22"/>
                <w:szCs w:val="22"/>
                <w:u w:val="single"/>
                <w:lang w:val="en-US" w:eastAsia="zh-CN"/>
              </w:rPr>
              <w:t>Q</w:t>
            </w:r>
            <w:r w:rsidRPr="002021E0">
              <w:rPr>
                <w:rFonts w:eastAsia="宋体"/>
                <w:b/>
                <w:sz w:val="22"/>
                <w:szCs w:val="22"/>
                <w:u w:val="single"/>
                <w:lang w:val="en-US"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 xml:space="preserve">ption 4.1: </w:t>
            </w:r>
            <w:r w:rsidRPr="002021E0">
              <w:rPr>
                <w:rFonts w:eastAsia="宋体"/>
                <w:sz w:val="22"/>
                <w:szCs w:val="22"/>
                <w:lang w:val="en-US"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 xml:space="preserve">ption 4.2: </w:t>
            </w:r>
            <w:r w:rsidRPr="002021E0">
              <w:rPr>
                <w:rFonts w:eastAsia="宋体"/>
                <w:sz w:val="22"/>
                <w:szCs w:val="22"/>
                <w:lang w:val="en-US" w:eastAsia="en-US"/>
              </w:rPr>
              <w:t xml:space="preserve">Fractional PRGs are allowed but with limited number, </w:t>
            </w:r>
            <w:r w:rsidRPr="002021E0">
              <w:rPr>
                <w:rFonts w:eastAsia="宋体"/>
                <w:sz w:val="22"/>
                <w:szCs w:val="22"/>
                <w:lang w:val="en-US" w:eastAsia="zh-CN"/>
              </w:rPr>
              <w:t>e.g., 4.</w:t>
            </w:r>
          </w:p>
          <w:p w14:paraId="5E5E232D" w14:textId="74950524" w:rsidR="002021E0" w:rsidRDefault="002021E0" w:rsidP="002021E0">
            <w:pPr>
              <w:spacing w:after="0"/>
              <w:rPr>
                <w:rFonts w:eastAsiaTheme="minorEastAsia"/>
                <w:sz w:val="22"/>
                <w:lang w:val="en-US"/>
              </w:rPr>
            </w:pPr>
            <w:r>
              <w:rPr>
                <w:rFonts w:eastAsiaTheme="minorEastAsia" w:hint="eastAsia"/>
                <w:sz w:val="22"/>
                <w:lang w:val="en-US"/>
              </w:rPr>
              <w:t>~</w:t>
            </w:r>
          </w:p>
          <w:p w14:paraId="3F9362BC" w14:textId="77777777" w:rsidR="002021E0" w:rsidRPr="002021E0" w:rsidRDefault="002021E0" w:rsidP="002021E0">
            <w:pPr>
              <w:snapToGrid w:val="0"/>
              <w:spacing w:afterLines="50" w:after="120"/>
              <w:jc w:val="both"/>
              <w:rPr>
                <w:rFonts w:eastAsia="宋体"/>
                <w:sz w:val="22"/>
                <w:szCs w:val="22"/>
                <w:lang w:val="en-US" w:eastAsia="zh-CN"/>
              </w:rPr>
            </w:pPr>
            <w:r w:rsidRPr="002021E0">
              <w:rPr>
                <w:rFonts w:eastAsia="宋体" w:hint="eastAsia"/>
                <w:sz w:val="22"/>
                <w:szCs w:val="22"/>
                <w:lang w:val="en-US" w:eastAsia="zh-CN"/>
              </w:rPr>
              <w:t>C</w:t>
            </w:r>
            <w:r w:rsidRPr="002021E0">
              <w:rPr>
                <w:rFonts w:eastAsia="宋体"/>
                <w:sz w:val="22"/>
                <w:szCs w:val="22"/>
                <w:lang w:val="en-US"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It cannot support Option 1.2 to solve the popular issue of SSB. And it prevents gNBs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Active BWP boundary is allowed to be not aligned with PRG boundary.</w:t>
            </w:r>
          </w:p>
          <w:p w14:paraId="13F33CA7" w14:textId="38C4D5E6" w:rsidR="002021E0" w:rsidRPr="002021E0" w:rsidRDefault="002021E0" w:rsidP="002021E0">
            <w:pPr>
              <w:spacing w:after="0"/>
              <w:rPr>
                <w:rFonts w:eastAsiaTheme="minorEastAsia"/>
                <w:sz w:val="22"/>
                <w:lang w:val="en-US"/>
              </w:rPr>
            </w:pPr>
            <w:r>
              <w:rPr>
                <w:rFonts w:eastAsiaTheme="minorEastAsia"/>
                <w:sz w:val="22"/>
                <w:lang w:val="en-US"/>
              </w:rPr>
              <w:t>~</w:t>
            </w:r>
          </w:p>
          <w:p w14:paraId="4EFB2484" w14:textId="77777777" w:rsidR="002021E0" w:rsidRPr="002021E0" w:rsidRDefault="002021E0" w:rsidP="002021E0">
            <w:pPr>
              <w:snapToGrid w:val="0"/>
              <w:spacing w:afterLines="50" w:after="120"/>
              <w:jc w:val="both"/>
              <w:rPr>
                <w:rFonts w:eastAsia="宋体"/>
                <w:sz w:val="22"/>
                <w:szCs w:val="22"/>
                <w:lang w:val="en-US" w:eastAsia="zh-CN"/>
              </w:rPr>
            </w:pPr>
            <w:r w:rsidRPr="002021E0">
              <w:rPr>
                <w:rFonts w:eastAsia="MS Mincho"/>
                <w:sz w:val="22"/>
                <w:szCs w:val="22"/>
                <w:lang w:val="en-US"/>
              </w:rPr>
              <w:t xml:space="preserve">On top of </w:t>
            </w:r>
            <w:r w:rsidRPr="002021E0">
              <w:rPr>
                <w:rFonts w:eastAsia="MS Mincho"/>
                <w:sz w:val="22"/>
                <w:szCs w:val="22"/>
                <w:lang w:val="en-US"/>
              </w:rPr>
              <w:fldChar w:fldCharType="begin"/>
            </w:r>
            <w:r w:rsidRPr="002021E0">
              <w:rPr>
                <w:rFonts w:eastAsia="MS Mincho"/>
                <w:sz w:val="22"/>
                <w:szCs w:val="22"/>
                <w:lang w:val="en-US"/>
              </w:rPr>
              <w:instrText xml:space="preserve"> REF _Ref22170435 \h  \* MERGEFORMAT </w:instrText>
            </w:r>
            <w:r w:rsidRPr="002021E0">
              <w:rPr>
                <w:rFonts w:eastAsia="MS Mincho"/>
                <w:sz w:val="22"/>
                <w:szCs w:val="22"/>
                <w:lang w:val="en-US"/>
              </w:rPr>
            </w:r>
            <w:r w:rsidRPr="002021E0">
              <w:rPr>
                <w:rFonts w:eastAsia="MS Mincho"/>
                <w:sz w:val="22"/>
                <w:szCs w:val="22"/>
                <w:lang w:val="en-US"/>
              </w:rPr>
              <w:fldChar w:fldCharType="separate"/>
            </w:r>
            <w:r w:rsidRPr="002021E0">
              <w:rPr>
                <w:rFonts w:eastAsia="宋体"/>
                <w:b/>
                <w:bCs/>
                <w:kern w:val="2"/>
                <w:sz w:val="22"/>
                <w:szCs w:val="22"/>
                <w:lang w:eastAsia="zh-CN"/>
              </w:rPr>
              <w:t xml:space="preserve">Figure </w:t>
            </w:r>
            <w:r w:rsidRPr="002021E0">
              <w:rPr>
                <w:rFonts w:eastAsia="宋体"/>
                <w:b/>
                <w:bCs/>
                <w:noProof/>
                <w:kern w:val="2"/>
                <w:sz w:val="22"/>
                <w:szCs w:val="22"/>
                <w:lang w:eastAsia="zh-CN"/>
              </w:rPr>
              <w:t>5</w:t>
            </w:r>
            <w:r w:rsidRPr="002021E0">
              <w:rPr>
                <w:rFonts w:eastAsia="MS Mincho"/>
                <w:sz w:val="22"/>
                <w:szCs w:val="22"/>
                <w:lang w:val="en-US"/>
              </w:rPr>
              <w:fldChar w:fldCharType="end"/>
            </w:r>
            <w:r w:rsidRPr="002021E0">
              <w:rPr>
                <w:rFonts w:eastAsia="MS Mincho"/>
                <w:sz w:val="22"/>
                <w:szCs w:val="22"/>
                <w:lang w:val="en-US"/>
              </w:rPr>
              <w:t xml:space="preserve">, </w:t>
            </w:r>
            <w:r w:rsidRPr="002021E0">
              <w:rPr>
                <w:rFonts w:eastAsia="宋体"/>
                <w:sz w:val="22"/>
                <w:szCs w:val="22"/>
                <w:lang w:val="en-US"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宋体"/>
                <w:sz w:val="22"/>
                <w:szCs w:val="22"/>
                <w:lang w:val="en-US" w:eastAsia="zh-CN"/>
              </w:rPr>
              <w:t>Multiple SSBs are configured in FDM manner for the coverage of skycrapers.</w:t>
            </w:r>
          </w:p>
          <w:p w14:paraId="152DCFC0"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宋体"/>
                <w:sz w:val="22"/>
                <w:szCs w:val="22"/>
                <w:lang w:val="en-US" w:eastAsia="zh-CN"/>
              </w:rPr>
              <w:t>The eMTC/NB-IoT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宋体"/>
                <w:sz w:val="22"/>
                <w:szCs w:val="22"/>
                <w:lang w:val="en-US"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MS Mincho"/>
                <w:sz w:val="22"/>
                <w:szCs w:val="22"/>
                <w:lang w:val="en-US"/>
              </w:rPr>
              <w:t>PDSCH for eMBB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宋体"/>
                <w:bCs/>
                <w:iCs/>
                <w:sz w:val="22"/>
                <w:szCs w:val="22"/>
                <w:lang w:eastAsia="zh-CN"/>
              </w:rPr>
            </w:pPr>
            <w:r w:rsidRPr="002021E0">
              <w:rPr>
                <w:rFonts w:eastAsia="宋体" w:hint="eastAsia"/>
                <w:bCs/>
                <w:iCs/>
                <w:sz w:val="22"/>
                <w:szCs w:val="22"/>
                <w:lang w:eastAsia="zh-CN"/>
              </w:rPr>
              <w:t>T</w:t>
            </w:r>
            <w:r w:rsidRPr="002021E0">
              <w:rPr>
                <w:rFonts w:eastAsia="宋体"/>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宋体"/>
                <w:i/>
                <w:iCs/>
                <w:sz w:val="22"/>
                <w:szCs w:val="22"/>
                <w:lang w:val="en-US" w:eastAsia="en-US"/>
              </w:rPr>
            </w:pPr>
            <w:r w:rsidRPr="002021E0">
              <w:rPr>
                <w:rFonts w:eastAsia="宋体" w:hint="eastAsia"/>
                <w:b/>
                <w:bCs/>
                <w:i/>
                <w:iCs/>
                <w:sz w:val="22"/>
                <w:szCs w:val="22"/>
                <w:lang w:val="en-US" w:eastAsia="en-US"/>
              </w:rPr>
              <w:lastRenderedPageBreak/>
              <w:t>Proposal</w:t>
            </w:r>
            <w:r w:rsidRPr="002021E0">
              <w:rPr>
                <w:rFonts w:eastAsia="宋体"/>
                <w:b/>
                <w:bCs/>
                <w:i/>
                <w:iCs/>
                <w:sz w:val="22"/>
                <w:szCs w:val="22"/>
                <w:lang w:val="en-US" w:eastAsia="en-US"/>
              </w:rPr>
              <w:t xml:space="preserve"> 4</w:t>
            </w:r>
            <w:r w:rsidRPr="002021E0">
              <w:rPr>
                <w:rFonts w:eastAsia="宋体" w:hint="eastAsia"/>
                <w:i/>
                <w:iCs/>
                <w:sz w:val="22"/>
                <w:szCs w:val="22"/>
                <w:lang w:val="en-US" w:eastAsia="en-US"/>
              </w:rPr>
              <w:t xml:space="preserve">: </w:t>
            </w:r>
            <w:r w:rsidRPr="002021E0">
              <w:rPr>
                <w:rFonts w:eastAsia="宋体"/>
                <w:i/>
                <w:iCs/>
                <w:sz w:val="22"/>
                <w:szCs w:val="22"/>
                <w:lang w:val="en-US"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宋体"/>
                <w:i/>
                <w:iCs/>
                <w:sz w:val="22"/>
                <w:szCs w:val="22"/>
                <w:lang w:val="en-US" w:eastAsia="zh-CN"/>
              </w:rPr>
              <w:t>[4 or 6]</w:t>
            </w:r>
            <w:r w:rsidRPr="002021E0">
              <w:rPr>
                <w:rFonts w:eastAsia="宋体"/>
                <w:i/>
                <w:iCs/>
                <w:sz w:val="22"/>
                <w:szCs w:val="22"/>
                <w:lang w:val="en-US" w:eastAsia="en-US"/>
              </w:rPr>
              <w:t>.</w:t>
            </w:r>
          </w:p>
          <w:p w14:paraId="15F775A5" w14:textId="77777777" w:rsidR="002021E0" w:rsidRPr="002021E0" w:rsidRDefault="002021E0" w:rsidP="00846045">
            <w:pPr>
              <w:numPr>
                <w:ilvl w:val="0"/>
                <w:numId w:val="7"/>
              </w:numPr>
              <w:snapToGrid w:val="0"/>
              <w:spacing w:after="120"/>
              <w:jc w:val="both"/>
              <w:rPr>
                <w:rFonts w:eastAsia="宋体"/>
                <w:i/>
                <w:sz w:val="22"/>
                <w:szCs w:val="22"/>
                <w:lang w:val="en-US" w:eastAsia="en-US"/>
              </w:rPr>
            </w:pPr>
            <w:r w:rsidRPr="002021E0">
              <w:rPr>
                <w:rFonts w:eastAsia="宋体"/>
                <w:i/>
                <w:iCs/>
                <w:sz w:val="22"/>
                <w:szCs w:val="22"/>
                <w:lang w:val="en-US" w:eastAsia="en-US"/>
              </w:rPr>
              <w:t xml:space="preserve">A fractional PRG contains at least one PRB where PDSCH DMRS </w:t>
            </w:r>
            <w:r w:rsidRPr="002021E0">
              <w:rPr>
                <w:rFonts w:eastAsia="宋体" w:hint="eastAsia"/>
                <w:i/>
                <w:iCs/>
                <w:sz w:val="22"/>
                <w:szCs w:val="22"/>
                <w:lang w:val="en-US" w:eastAsia="zh-CN"/>
              </w:rPr>
              <w:t>RE</w:t>
            </w:r>
            <w:r w:rsidRPr="002021E0">
              <w:rPr>
                <w:rFonts w:eastAsia="宋体"/>
                <w:i/>
                <w:iCs/>
                <w:sz w:val="22"/>
                <w:szCs w:val="22"/>
                <w:lang w:val="en-US" w:eastAsia="zh-CN"/>
              </w:rPr>
              <w:t xml:space="preserve">s </w:t>
            </w:r>
            <w:r w:rsidRPr="002021E0">
              <w:rPr>
                <w:rFonts w:eastAsia="宋体"/>
                <w:i/>
                <w:iCs/>
                <w:sz w:val="22"/>
                <w:szCs w:val="22"/>
                <w:lang w:val="en-US" w:eastAsia="en-US"/>
              </w:rPr>
              <w:t>overlap with any REs corresponding to SSB or rate matching patterns.</w:t>
            </w:r>
          </w:p>
          <w:p w14:paraId="23E66A2E" w14:textId="77777777" w:rsidR="002021E0" w:rsidRDefault="002021E0" w:rsidP="002021E0">
            <w:pPr>
              <w:spacing w:after="0"/>
              <w:rPr>
                <w:rFonts w:eastAsiaTheme="minorEastAsia"/>
                <w:sz w:val="22"/>
                <w:lang w:val="en-US"/>
              </w:rPr>
            </w:pPr>
          </w:p>
          <w:p w14:paraId="48398A69" w14:textId="77777777" w:rsidR="002021E0" w:rsidRPr="002021E0" w:rsidRDefault="002021E0" w:rsidP="002021E0">
            <w:pPr>
              <w:snapToGrid w:val="0"/>
              <w:spacing w:after="120"/>
              <w:jc w:val="both"/>
              <w:rPr>
                <w:rFonts w:eastAsia="宋体"/>
                <w:b/>
                <w:sz w:val="22"/>
                <w:szCs w:val="22"/>
                <w:u w:val="single"/>
                <w:lang w:val="en-US" w:eastAsia="zh-CN"/>
              </w:rPr>
            </w:pPr>
            <w:r w:rsidRPr="002021E0">
              <w:rPr>
                <w:rFonts w:eastAsia="宋体"/>
                <w:b/>
                <w:sz w:val="22"/>
                <w:szCs w:val="22"/>
                <w:u w:val="single"/>
                <w:lang w:val="en-US"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宋体"/>
                <w:b/>
                <w:i/>
                <w:kern w:val="2"/>
                <w:sz w:val="22"/>
                <w:szCs w:val="22"/>
                <w:lang w:val="en-US" w:eastAsia="zh-CN"/>
              </w:rPr>
            </w:pPr>
            <w:r w:rsidRPr="002021E0">
              <w:rPr>
                <w:rFonts w:eastAsia="宋体"/>
                <w:sz w:val="22"/>
                <w:szCs w:val="22"/>
                <w:lang w:val="en-US"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宋体"/>
                <w:sz w:val="22"/>
                <w:szCs w:val="22"/>
                <w:lang w:val="en-US" w:eastAsia="zh-CN"/>
              </w:rPr>
            </w:pPr>
            <w:r w:rsidRPr="002021E0">
              <w:rPr>
                <w:rFonts w:eastAsia="宋体"/>
                <w:b/>
                <w:i/>
                <w:kern w:val="2"/>
                <w:sz w:val="22"/>
                <w:szCs w:val="22"/>
                <w:lang w:val="en-US" w:eastAsia="zh-CN"/>
              </w:rPr>
              <w:t>Proposal 5</w:t>
            </w:r>
            <w:r w:rsidRPr="002021E0">
              <w:rPr>
                <w:rFonts w:eastAsia="宋体"/>
                <w:i/>
                <w:kern w:val="2"/>
                <w:sz w:val="22"/>
                <w:szCs w:val="22"/>
                <w:lang w:val="en-US"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lang w:val="en-US"/>
              </w:rPr>
            </w:pPr>
            <w:r>
              <w:rPr>
                <w:rFonts w:eastAsiaTheme="minorEastAsia" w:hint="eastAsia"/>
                <w:sz w:val="22"/>
                <w:lang w:val="en-US"/>
              </w:rPr>
              <w:t>~</w:t>
            </w:r>
          </w:p>
          <w:p w14:paraId="61263C88" w14:textId="77777777" w:rsidR="002021E0" w:rsidRPr="002021E0" w:rsidRDefault="002021E0" w:rsidP="002021E0">
            <w:pPr>
              <w:spacing w:after="120"/>
              <w:rPr>
                <w:rFonts w:eastAsia="宋体"/>
                <w:sz w:val="22"/>
                <w:szCs w:val="22"/>
                <w:lang w:val="en-US" w:eastAsia="zh-CN"/>
              </w:rPr>
            </w:pPr>
            <w:r w:rsidRPr="002021E0">
              <w:rPr>
                <w:rFonts w:eastAsia="宋体"/>
                <w:sz w:val="22"/>
                <w:szCs w:val="22"/>
                <w:lang w:val="en-US"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宋体"/>
                <w:i/>
                <w:sz w:val="22"/>
                <w:szCs w:val="22"/>
                <w:lang w:val="en-US" w:eastAsia="zh-CN"/>
              </w:rPr>
            </w:pPr>
            <w:r w:rsidRPr="002021E0">
              <w:rPr>
                <w:rFonts w:eastAsia="宋体"/>
                <w:b/>
                <w:i/>
                <w:sz w:val="22"/>
                <w:szCs w:val="22"/>
                <w:lang w:val="en-US" w:eastAsia="zh-CN"/>
              </w:rPr>
              <w:t>Proposal 6</w:t>
            </w:r>
            <w:r w:rsidRPr="002021E0">
              <w:rPr>
                <w:rFonts w:eastAsia="宋体"/>
                <w:i/>
                <w:sz w:val="22"/>
                <w:szCs w:val="22"/>
                <w:lang w:val="en-US"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宋体"/>
                <w:i/>
                <w:sz w:val="22"/>
                <w:szCs w:val="22"/>
                <w:lang w:val="en-US" w:eastAsia="zh-CN"/>
              </w:rPr>
            </w:pPr>
            <w:r w:rsidRPr="002021E0">
              <w:rPr>
                <w:rFonts w:eastAsia="宋体"/>
                <w:i/>
                <w:sz w:val="22"/>
                <w:szCs w:val="22"/>
                <w:lang w:val="en-US"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宋体"/>
                <w:i/>
                <w:sz w:val="22"/>
                <w:szCs w:val="22"/>
                <w:lang w:val="en-US" w:eastAsia="zh-CN"/>
              </w:rPr>
            </w:pPr>
            <w:r w:rsidRPr="002021E0">
              <w:rPr>
                <w:rFonts w:eastAsia="宋体"/>
                <w:i/>
                <w:sz w:val="22"/>
                <w:szCs w:val="22"/>
                <w:lang w:val="en-US" w:eastAsia="zh-CN"/>
              </w:rPr>
              <w:t>Specify rate-matching according to rate-matching pattern which can overlap with scheduled PDSCH DMRS, as Opt 2.1</w:t>
            </w:r>
          </w:p>
          <w:p w14:paraId="7BFA1986"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宋体"/>
                <w:i/>
                <w:sz w:val="22"/>
                <w:szCs w:val="22"/>
                <w:lang w:val="en-US" w:eastAsia="zh-CN"/>
              </w:rPr>
            </w:pPr>
            <w:r w:rsidRPr="002021E0">
              <w:rPr>
                <w:rFonts w:eastAsia="宋体"/>
                <w:i/>
                <w:sz w:val="22"/>
                <w:szCs w:val="22"/>
                <w:lang w:val="en-US"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宋体"/>
                <w:i/>
                <w:sz w:val="22"/>
                <w:szCs w:val="22"/>
                <w:lang w:val="en-US" w:eastAsia="zh-CN"/>
              </w:rPr>
            </w:pPr>
            <w:r w:rsidRPr="002021E0">
              <w:rPr>
                <w:rFonts w:eastAsia="宋体"/>
                <w:i/>
                <w:sz w:val="22"/>
                <w:szCs w:val="22"/>
                <w:lang w:val="en-US"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宋体"/>
                <w:i/>
                <w:sz w:val="22"/>
                <w:szCs w:val="22"/>
                <w:lang w:val="en-US" w:eastAsia="zh-CN"/>
              </w:rPr>
            </w:pPr>
            <w:r w:rsidRPr="002021E0">
              <w:rPr>
                <w:rFonts w:eastAsia="宋体"/>
                <w:i/>
                <w:sz w:val="22"/>
                <w:szCs w:val="22"/>
                <w:lang w:val="en-US"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The maximum number of rate matching patterns configurable to a UE</w:t>
            </w:r>
            <w:r w:rsidRPr="002021E0">
              <w:rPr>
                <w:rFonts w:eastAsia="宋体" w:hint="eastAsia"/>
                <w:i/>
                <w:kern w:val="2"/>
                <w:sz w:val="22"/>
                <w:szCs w:val="22"/>
                <w:lang w:val="en-US" w:eastAsia="zh-CN"/>
              </w:rPr>
              <w:t>,</w:t>
            </w:r>
            <w:r w:rsidRPr="002021E0">
              <w:rPr>
                <w:rFonts w:eastAsia="宋体"/>
                <w:i/>
                <w:kern w:val="2"/>
                <w:sz w:val="22"/>
                <w:szCs w:val="22"/>
                <w:lang w:val="en-US"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 xml:space="preserve">Applicable for both PDSCH mapping Type A and Type-B </w:t>
            </w:r>
          </w:p>
          <w:p w14:paraId="419C42D8" w14:textId="77777777"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hint="eastAsia"/>
                <w:i/>
                <w:sz w:val="22"/>
                <w:szCs w:val="22"/>
                <w:lang w:val="en-US" w:eastAsia="en-US"/>
              </w:rPr>
              <w:t>Not</w:t>
            </w:r>
            <w:r w:rsidRPr="002021E0">
              <w:rPr>
                <w:rFonts w:eastAsia="MS Mincho"/>
                <w:i/>
                <w:sz w:val="22"/>
                <w:szCs w:val="22"/>
                <w:lang w:val="en-US"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i/>
                <w:sz w:val="22"/>
                <w:szCs w:val="22"/>
                <w:lang w:val="en-US" w:eastAsia="en-US"/>
              </w:rPr>
              <w:t>Note: The RE-level rate-matching is not in scope of this Rel-16 TEI proposal.</w:t>
            </w:r>
          </w:p>
        </w:tc>
      </w:tr>
    </w:tbl>
    <w:p w14:paraId="0ABCF6C0" w14:textId="4787C8E7" w:rsidR="00D54555" w:rsidRDefault="00D54555" w:rsidP="00A91D01">
      <w:pPr>
        <w:spacing w:afterLines="50" w:after="120"/>
        <w:jc w:val="both"/>
        <w:rPr>
          <w:sz w:val="22"/>
          <w:lang w:val="en-US"/>
        </w:rPr>
      </w:pPr>
    </w:p>
    <w:p w14:paraId="3F331DE2" w14:textId="3F559A44" w:rsidR="002021E0" w:rsidRDefault="00C5554C" w:rsidP="00A91D01">
      <w:pPr>
        <w:spacing w:afterLines="50" w:after="120"/>
        <w:jc w:val="both"/>
        <w:rPr>
          <w:sz w:val="22"/>
          <w:lang w:val="en-US"/>
        </w:rPr>
      </w:pPr>
      <w:r>
        <w:rPr>
          <w:rFonts w:hint="eastAsia"/>
          <w:sz w:val="22"/>
          <w:lang w:val="en-US"/>
        </w:rPr>
        <w:t>A</w:t>
      </w:r>
      <w:r>
        <w:rPr>
          <w:sz w:val="22"/>
          <w:lang w:val="en-US"/>
        </w:rPr>
        <w:t xml:space="preserve">s described in [9], RAN1 had discussed on </w:t>
      </w:r>
      <w:r w:rsidRPr="00C5554C">
        <w:rPr>
          <w:sz w:val="22"/>
          <w:lang w:val="en-US"/>
        </w:rPr>
        <w:t>PDSCH rate matching regarding the conditions of “collision between PDSCH DMRS REs and REs not available for PDSCH”</w:t>
      </w:r>
      <w:r>
        <w:rPr>
          <w:sz w:val="22"/>
          <w:lang w:val="en-US"/>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lang w:val="en-US"/>
        </w:rPr>
      </w:pPr>
      <w:r>
        <w:rPr>
          <w:rFonts w:hint="eastAsia"/>
          <w:sz w:val="22"/>
          <w:lang w:val="en-US"/>
        </w:rPr>
        <w:t>B</w:t>
      </w:r>
      <w:r>
        <w:rPr>
          <w:sz w:val="22"/>
          <w:lang w:val="en-US"/>
        </w:rPr>
        <w:t>ased on above, only if there has been sufficient offline discussion among companies to converge their views</w:t>
      </w:r>
      <w:r w:rsidR="00D44CD3">
        <w:rPr>
          <w:sz w:val="22"/>
          <w:lang w:val="en-US"/>
        </w:rPr>
        <w:t xml:space="preserve"> on the</w:t>
      </w:r>
      <w:r>
        <w:rPr>
          <w:sz w:val="22"/>
          <w:lang w:val="en-US"/>
        </w:rPr>
        <w:t xml:space="preserve"> i</w:t>
      </w:r>
      <w:r w:rsidRPr="00341F3E">
        <w:rPr>
          <w:sz w:val="22"/>
          <w:lang w:val="en-US"/>
        </w:rPr>
        <w:t xml:space="preserve">ssue for </w:t>
      </w:r>
      <w:r w:rsidRPr="00C5554C">
        <w:rPr>
          <w:sz w:val="22"/>
          <w:lang w:val="en-US"/>
        </w:rPr>
        <w:t>conditions of rate matching pattern overlapping with PDSCH DMRS symbols</w:t>
      </w:r>
      <w:r w:rsidR="00D44CD3">
        <w:rPr>
          <w:sz w:val="22"/>
          <w:lang w:val="en-US"/>
        </w:rPr>
        <w:t>,</w:t>
      </w:r>
      <w:r>
        <w:rPr>
          <w:sz w:val="22"/>
          <w:lang w:val="en-US"/>
        </w:rPr>
        <w:t xml:space="preserve"> </w:t>
      </w:r>
      <w:r w:rsidR="00D44CD3">
        <w:rPr>
          <w:sz w:val="22"/>
          <w:lang w:val="en-US"/>
        </w:rPr>
        <w:t xml:space="preserve">the issue </w:t>
      </w:r>
      <w:r>
        <w:rPr>
          <w:sz w:val="22"/>
          <w:lang w:val="en-US"/>
        </w:rPr>
        <w:t xml:space="preserve">should be </w:t>
      </w:r>
      <w:r>
        <w:rPr>
          <w:sz w:val="22"/>
        </w:rPr>
        <w:lastRenderedPageBreak/>
        <w:t>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lang w:val="en-US"/>
        </w:rPr>
      </w:pPr>
    </w:p>
    <w:p w14:paraId="1F3DBF9F" w14:textId="77777777" w:rsidR="00007CF6" w:rsidRPr="00007CF6" w:rsidRDefault="00007CF6"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4CE6F1BF" w14:textId="77777777" w:rsidR="008B10FC" w:rsidRPr="008B10FC" w:rsidRDefault="004A741F" w:rsidP="008B10FC">
      <w:pPr>
        <w:spacing w:afterLines="50" w:after="120"/>
        <w:jc w:val="both"/>
        <w:rPr>
          <w:rFonts w:eastAsia="MS Mincho"/>
          <w:sz w:val="22"/>
        </w:rPr>
      </w:pPr>
      <w:r>
        <w:rPr>
          <w:rFonts w:eastAsia="MS Mincho" w:hint="eastAsia"/>
          <w:sz w:val="22"/>
        </w:rPr>
        <w:t>[1]</w:t>
      </w:r>
      <w:r w:rsidR="00CD781F">
        <w:rPr>
          <w:rFonts w:eastAsia="MS Mincho"/>
          <w:sz w:val="22"/>
        </w:rPr>
        <w:tab/>
      </w:r>
      <w:r w:rsidR="008B10FC" w:rsidRPr="008B10FC">
        <w:rPr>
          <w:rFonts w:eastAsia="MS Mincho"/>
          <w:sz w:val="22"/>
        </w:rPr>
        <w:t>R1-2001589</w:t>
      </w:r>
      <w:r w:rsidR="008B10FC" w:rsidRPr="008B10FC">
        <w:rPr>
          <w:rFonts w:eastAsia="MS Mincho"/>
          <w:sz w:val="22"/>
        </w:rPr>
        <w:tab/>
        <w:t>Discussion on CLI and TBS ambiguity</w:t>
      </w:r>
      <w:r w:rsidR="008B10FC" w:rsidRPr="008B10FC">
        <w:rPr>
          <w:rFonts w:eastAsia="MS Mincho"/>
          <w:sz w:val="22"/>
        </w:rPr>
        <w:tab/>
        <w:t>ZTE</w:t>
      </w:r>
    </w:p>
    <w:p w14:paraId="52D518CF" w14:textId="102132D4" w:rsidR="008B10FC" w:rsidRPr="008B10FC" w:rsidRDefault="008B10FC" w:rsidP="008B10FC">
      <w:pPr>
        <w:spacing w:afterLines="50" w:after="120"/>
        <w:jc w:val="both"/>
        <w:rPr>
          <w:rFonts w:eastAsia="MS Mincho"/>
          <w:sz w:val="22"/>
        </w:rPr>
      </w:pPr>
      <w:r>
        <w:rPr>
          <w:rFonts w:eastAsia="MS Mincho"/>
          <w:sz w:val="22"/>
        </w:rPr>
        <w:t>[2]</w:t>
      </w:r>
      <w:r>
        <w:rPr>
          <w:rFonts w:eastAsia="MS Mincho"/>
          <w:sz w:val="22"/>
        </w:rPr>
        <w:tab/>
      </w:r>
      <w:r w:rsidRPr="008B10FC">
        <w:rPr>
          <w:rFonts w:eastAsia="MS Mincho"/>
          <w:sz w:val="22"/>
        </w:rPr>
        <w:t>R1-2001957</w:t>
      </w:r>
      <w:r w:rsidRPr="008B10FC">
        <w:rPr>
          <w:rFonts w:eastAsia="MS Mincho"/>
          <w:sz w:val="22"/>
        </w:rPr>
        <w:tab/>
        <w:t>Remaining details of CLI measurement and reporting at a UE</w:t>
      </w:r>
      <w:r w:rsidRPr="008B10FC">
        <w:rPr>
          <w:rFonts w:eastAsia="MS Mincho"/>
          <w:sz w:val="22"/>
        </w:rPr>
        <w:tab/>
        <w:t>LG Electronics</w:t>
      </w:r>
    </w:p>
    <w:p w14:paraId="542590AB" w14:textId="770D9CFB" w:rsidR="008B10FC" w:rsidRPr="008B10FC" w:rsidRDefault="008B10FC" w:rsidP="008B10FC">
      <w:pPr>
        <w:spacing w:afterLines="50" w:after="120"/>
        <w:jc w:val="both"/>
        <w:rPr>
          <w:rFonts w:eastAsia="MS Mincho"/>
          <w:sz w:val="22"/>
        </w:rPr>
      </w:pPr>
      <w:r>
        <w:rPr>
          <w:rFonts w:eastAsia="MS Mincho"/>
          <w:sz w:val="22"/>
        </w:rPr>
        <w:t>[3]</w:t>
      </w:r>
      <w:r>
        <w:rPr>
          <w:rFonts w:eastAsia="MS Mincho"/>
          <w:sz w:val="22"/>
        </w:rPr>
        <w:tab/>
      </w:r>
      <w:r w:rsidRPr="008B10FC">
        <w:rPr>
          <w:rFonts w:eastAsia="MS Mincho"/>
          <w:sz w:val="22"/>
        </w:rPr>
        <w:t>R1-2002027</w:t>
      </w:r>
      <w:r w:rsidRPr="008B10FC">
        <w:rPr>
          <w:rFonts w:eastAsia="MS Mincho"/>
          <w:sz w:val="22"/>
        </w:rPr>
        <w:tab/>
        <w:t>Maintenance of aperiodic CSI-RS triggering with beam switching timing of 224 and 336</w:t>
      </w:r>
      <w:r w:rsidRPr="008B10FC">
        <w:rPr>
          <w:rFonts w:eastAsia="MS Mincho"/>
          <w:sz w:val="22"/>
        </w:rPr>
        <w:tab/>
        <w:t>Intel Corporation</w:t>
      </w:r>
    </w:p>
    <w:p w14:paraId="402BD74C" w14:textId="4AD0B0AC" w:rsidR="008B10FC" w:rsidRPr="008B10FC" w:rsidRDefault="008B10FC" w:rsidP="008B10FC">
      <w:pPr>
        <w:spacing w:afterLines="50" w:after="120"/>
        <w:jc w:val="both"/>
        <w:rPr>
          <w:rFonts w:eastAsia="MS Mincho"/>
          <w:sz w:val="22"/>
        </w:rPr>
      </w:pPr>
      <w:r>
        <w:rPr>
          <w:rFonts w:eastAsia="MS Mincho"/>
          <w:sz w:val="22"/>
        </w:rPr>
        <w:t>[4]</w:t>
      </w:r>
      <w:r>
        <w:rPr>
          <w:rFonts w:eastAsia="MS Mincho"/>
          <w:sz w:val="22"/>
        </w:rPr>
        <w:tab/>
      </w:r>
      <w:r w:rsidRPr="008B10FC">
        <w:rPr>
          <w:rFonts w:eastAsia="MS Mincho"/>
          <w:sz w:val="22"/>
        </w:rPr>
        <w:t>R1-2002074</w:t>
      </w:r>
      <w:r w:rsidRPr="008B10FC">
        <w:rPr>
          <w:rFonts w:eastAsia="MS Mincho"/>
          <w:sz w:val="22"/>
        </w:rPr>
        <w:tab/>
        <w:t>Remaining issues of half-duplex operation in CA</w:t>
      </w:r>
      <w:r w:rsidRPr="008B10FC">
        <w:rPr>
          <w:rFonts w:eastAsia="MS Mincho"/>
          <w:sz w:val="22"/>
        </w:rPr>
        <w:tab/>
        <w:t>CATT</w:t>
      </w:r>
    </w:p>
    <w:p w14:paraId="6CEF5D04" w14:textId="601DF15E" w:rsidR="008B10FC" w:rsidRPr="008B10FC" w:rsidRDefault="008B10FC" w:rsidP="008B10FC">
      <w:pPr>
        <w:spacing w:afterLines="50" w:after="120"/>
        <w:jc w:val="both"/>
        <w:rPr>
          <w:rFonts w:eastAsia="MS Mincho"/>
          <w:sz w:val="22"/>
        </w:rPr>
      </w:pPr>
      <w:r>
        <w:rPr>
          <w:rFonts w:eastAsia="MS Mincho"/>
          <w:sz w:val="22"/>
        </w:rPr>
        <w:t>[5]</w:t>
      </w:r>
      <w:r>
        <w:rPr>
          <w:rFonts w:eastAsia="MS Mincho"/>
          <w:sz w:val="22"/>
        </w:rPr>
        <w:tab/>
      </w:r>
      <w:r w:rsidRPr="008B10FC">
        <w:rPr>
          <w:rFonts w:eastAsia="MS Mincho"/>
          <w:sz w:val="22"/>
        </w:rPr>
        <w:t>R1-2002170</w:t>
      </w:r>
      <w:r w:rsidRPr="008B10FC">
        <w:rPr>
          <w:rFonts w:eastAsia="MS Mincho"/>
          <w:sz w:val="22"/>
        </w:rPr>
        <w:tab/>
        <w:t>On TRS muting for NR coexistence with a narrow band system</w:t>
      </w:r>
      <w:r w:rsidRPr="008B10FC">
        <w:rPr>
          <w:rFonts w:eastAsia="MS Mincho"/>
          <w:sz w:val="22"/>
        </w:rPr>
        <w:tab/>
        <w:t>MediaTek Inc.</w:t>
      </w:r>
    </w:p>
    <w:p w14:paraId="35D05D90" w14:textId="33ACAB8C" w:rsidR="008B10FC" w:rsidRPr="008B10FC" w:rsidRDefault="008B10FC" w:rsidP="008B10FC">
      <w:pPr>
        <w:spacing w:afterLines="50" w:after="120"/>
        <w:jc w:val="both"/>
        <w:rPr>
          <w:rFonts w:eastAsia="MS Mincho"/>
          <w:sz w:val="22"/>
        </w:rPr>
      </w:pPr>
      <w:r>
        <w:rPr>
          <w:rFonts w:eastAsia="MS Mincho"/>
          <w:sz w:val="22"/>
        </w:rPr>
        <w:t>[6]</w:t>
      </w:r>
      <w:r>
        <w:rPr>
          <w:rFonts w:eastAsia="MS Mincho"/>
          <w:sz w:val="22"/>
        </w:rPr>
        <w:tab/>
      </w:r>
      <w:r w:rsidRPr="008B10FC">
        <w:rPr>
          <w:rFonts w:eastAsia="MS Mincho"/>
          <w:sz w:val="22"/>
        </w:rPr>
        <w:t>R1-2002229</w:t>
      </w:r>
      <w:r w:rsidRPr="008B10FC">
        <w:rPr>
          <w:rFonts w:eastAsia="MS Mincho"/>
          <w:sz w:val="22"/>
        </w:rPr>
        <w:tab/>
        <w:t>On remaining NR TEI issues</w:t>
      </w:r>
      <w:r w:rsidRPr="008B10FC">
        <w:rPr>
          <w:rFonts w:eastAsia="MS Mincho"/>
          <w:sz w:val="22"/>
        </w:rPr>
        <w:tab/>
        <w:t>Nokia, Nokia Shanghai Bell</w:t>
      </w:r>
    </w:p>
    <w:p w14:paraId="15A22193" w14:textId="4519393A" w:rsidR="008B10FC" w:rsidRPr="008B10FC" w:rsidRDefault="008B10FC" w:rsidP="008B10FC">
      <w:pPr>
        <w:spacing w:afterLines="50" w:after="120"/>
        <w:jc w:val="both"/>
        <w:rPr>
          <w:rFonts w:eastAsia="MS Mincho"/>
          <w:sz w:val="22"/>
        </w:rPr>
      </w:pPr>
      <w:r>
        <w:rPr>
          <w:rFonts w:eastAsia="MS Mincho"/>
          <w:sz w:val="22"/>
        </w:rPr>
        <w:t>[7]</w:t>
      </w:r>
      <w:r>
        <w:rPr>
          <w:rFonts w:eastAsia="MS Mincho"/>
          <w:sz w:val="22"/>
        </w:rPr>
        <w:tab/>
      </w:r>
      <w:r w:rsidRPr="008B10FC">
        <w:rPr>
          <w:rFonts w:eastAsia="MS Mincho"/>
          <w:sz w:val="22"/>
        </w:rPr>
        <w:t>R1-2002282</w:t>
      </w:r>
      <w:r w:rsidRPr="008B10FC">
        <w:rPr>
          <w:rFonts w:eastAsia="MS Mincho"/>
          <w:sz w:val="22"/>
        </w:rPr>
        <w:tab/>
        <w:t>Remaining issues for Rel-16 maintenance and TEI</w:t>
      </w:r>
      <w:r w:rsidRPr="008B10FC">
        <w:rPr>
          <w:rFonts w:eastAsia="MS Mincho"/>
          <w:sz w:val="22"/>
        </w:rPr>
        <w:tab/>
        <w:t>Ericsson</w:t>
      </w:r>
    </w:p>
    <w:p w14:paraId="07EECA17" w14:textId="65E7CC1C" w:rsidR="008B10FC" w:rsidRPr="008B10FC" w:rsidRDefault="008B10FC" w:rsidP="008B10FC">
      <w:pPr>
        <w:spacing w:afterLines="50" w:after="120"/>
        <w:jc w:val="both"/>
        <w:rPr>
          <w:rFonts w:eastAsia="MS Mincho"/>
          <w:sz w:val="22"/>
        </w:rPr>
      </w:pPr>
      <w:r>
        <w:rPr>
          <w:rFonts w:eastAsia="MS Mincho"/>
          <w:sz w:val="22"/>
        </w:rPr>
        <w:t>[8]</w:t>
      </w:r>
      <w:r>
        <w:rPr>
          <w:rFonts w:eastAsia="MS Mincho"/>
          <w:sz w:val="22"/>
        </w:rPr>
        <w:tab/>
      </w:r>
      <w:r w:rsidRPr="008B10FC">
        <w:rPr>
          <w:rFonts w:eastAsia="MS Mincho"/>
          <w:sz w:val="22"/>
        </w:rPr>
        <w:t>R1-2002355</w:t>
      </w:r>
      <w:r w:rsidRPr="008B10FC">
        <w:rPr>
          <w:rFonts w:eastAsia="MS Mincho"/>
          <w:sz w:val="22"/>
        </w:rPr>
        <w:tab/>
        <w:t>Considerations on HARQ/CSI enhancements</w:t>
      </w:r>
      <w:r w:rsidRPr="008B10FC">
        <w:rPr>
          <w:rFonts w:eastAsia="MS Mincho"/>
          <w:sz w:val="22"/>
        </w:rPr>
        <w:tab/>
        <w:t>Apple</w:t>
      </w:r>
    </w:p>
    <w:p w14:paraId="6CE61939" w14:textId="2DECA64C" w:rsidR="004A67C9" w:rsidRDefault="008B10FC" w:rsidP="008B10FC">
      <w:pPr>
        <w:spacing w:afterLines="50" w:after="120"/>
        <w:jc w:val="both"/>
        <w:rPr>
          <w:rFonts w:eastAsia="MS Mincho"/>
          <w:sz w:val="22"/>
        </w:rPr>
      </w:pPr>
      <w:r>
        <w:rPr>
          <w:rFonts w:eastAsia="MS Mincho"/>
          <w:sz w:val="22"/>
        </w:rPr>
        <w:t>[9]</w:t>
      </w:r>
      <w:r>
        <w:rPr>
          <w:rFonts w:eastAsia="MS Mincho"/>
          <w:sz w:val="22"/>
        </w:rPr>
        <w:tab/>
      </w:r>
      <w:r w:rsidRPr="008B10FC">
        <w:rPr>
          <w:rFonts w:eastAsia="MS Mincho"/>
          <w:sz w:val="22"/>
        </w:rPr>
        <w:t>R1-2002679</w:t>
      </w:r>
      <w:r w:rsidRPr="008B10FC">
        <w:rPr>
          <w:rFonts w:eastAsia="MS Mincho"/>
          <w:sz w:val="22"/>
        </w:rPr>
        <w:tab/>
        <w:t>Discussion on conditions of rate matching pattern overlapping with PDSCH DMRS symbols</w:t>
      </w:r>
      <w:r w:rsidRPr="008B10FC">
        <w:rPr>
          <w:rFonts w:eastAsia="MS Mincho"/>
          <w:sz w:val="22"/>
        </w:rPr>
        <w:tab/>
        <w:t>Huawei, HiSilicon</w:t>
      </w:r>
    </w:p>
    <w:p w14:paraId="6AB48899" w14:textId="1227A22D" w:rsidR="00033D72" w:rsidRDefault="00033D72" w:rsidP="008B10FC">
      <w:pPr>
        <w:spacing w:afterLines="50" w:after="120"/>
        <w:jc w:val="both"/>
        <w:rPr>
          <w:rFonts w:eastAsia="MS Mincho"/>
          <w:sz w:val="22"/>
        </w:rPr>
      </w:pPr>
      <w:r>
        <w:rPr>
          <w:rFonts w:eastAsia="MS Mincho"/>
          <w:sz w:val="22"/>
        </w:rPr>
        <w:t>[10]</w:t>
      </w:r>
      <w:r>
        <w:rPr>
          <w:rFonts w:eastAsia="MS Mincho"/>
          <w:sz w:val="22"/>
        </w:rPr>
        <w:tab/>
      </w:r>
      <w:r w:rsidRPr="00033D72">
        <w:rPr>
          <w:rFonts w:eastAsia="MS Mincho"/>
          <w:sz w:val="22"/>
        </w:rPr>
        <w:t>R1-2001724</w:t>
      </w:r>
      <w:r w:rsidRPr="00033D72">
        <w:rPr>
          <w:rFonts w:eastAsia="MS Mincho"/>
          <w:sz w:val="22"/>
        </w:rPr>
        <w:tab/>
        <w:t>Discussion on UE TEI feature 14-7</w:t>
      </w:r>
      <w:r w:rsidRPr="00033D72">
        <w:rPr>
          <w:rFonts w:eastAsia="MS Mincho"/>
          <w:sz w:val="22"/>
        </w:rPr>
        <w:tab/>
        <w:t>vivo</w:t>
      </w:r>
    </w:p>
    <w:p w14:paraId="086AE471" w14:textId="602813B8" w:rsidR="00033D72" w:rsidRPr="00033D72" w:rsidRDefault="00033D72" w:rsidP="00033D72">
      <w:pPr>
        <w:spacing w:afterLines="50" w:after="120"/>
        <w:jc w:val="both"/>
        <w:rPr>
          <w:rFonts w:eastAsia="MS Mincho"/>
          <w:sz w:val="22"/>
        </w:rPr>
      </w:pPr>
      <w:r>
        <w:rPr>
          <w:rFonts w:eastAsia="MS Mincho"/>
          <w:sz w:val="22"/>
        </w:rPr>
        <w:t>[11]</w:t>
      </w:r>
      <w:r>
        <w:rPr>
          <w:rFonts w:eastAsia="MS Mincho"/>
          <w:sz w:val="22"/>
        </w:rPr>
        <w:tab/>
      </w:r>
      <w:r w:rsidRPr="00033D72">
        <w:rPr>
          <w:rFonts w:eastAsia="MS Mincho"/>
          <w:sz w:val="22"/>
        </w:rPr>
        <w:t>R1-2001834</w:t>
      </w:r>
      <w:r w:rsidRPr="00033D72">
        <w:rPr>
          <w:rFonts w:eastAsia="MS Mincho"/>
          <w:sz w:val="22"/>
        </w:rPr>
        <w:tab/>
        <w:t>Views on Rel-16 UE features for NR TEIs</w:t>
      </w:r>
      <w:r w:rsidRPr="00033D72">
        <w:rPr>
          <w:rFonts w:eastAsia="MS Mincho"/>
          <w:sz w:val="22"/>
        </w:rPr>
        <w:tab/>
        <w:t>MediaTek Inc.</w:t>
      </w:r>
    </w:p>
    <w:p w14:paraId="07CA685E" w14:textId="3C70F29F" w:rsidR="00033D72" w:rsidRPr="00033D72" w:rsidRDefault="00033D72" w:rsidP="00033D72">
      <w:pPr>
        <w:spacing w:afterLines="50" w:after="120"/>
        <w:jc w:val="both"/>
        <w:rPr>
          <w:rFonts w:eastAsia="MS Mincho"/>
          <w:sz w:val="22"/>
        </w:rPr>
      </w:pPr>
      <w:r>
        <w:rPr>
          <w:rFonts w:eastAsia="MS Mincho"/>
          <w:sz w:val="22"/>
        </w:rPr>
        <w:t>[12]</w:t>
      </w:r>
      <w:r>
        <w:rPr>
          <w:rFonts w:eastAsia="MS Mincho"/>
          <w:sz w:val="22"/>
        </w:rPr>
        <w:tab/>
      </w:r>
      <w:r w:rsidRPr="00033D72">
        <w:rPr>
          <w:rFonts w:eastAsia="MS Mincho"/>
          <w:sz w:val="22"/>
        </w:rPr>
        <w:t>R1-2002025</w:t>
      </w:r>
      <w:r w:rsidRPr="00033D72">
        <w:rPr>
          <w:rFonts w:eastAsia="MS Mincho"/>
          <w:sz w:val="22"/>
        </w:rPr>
        <w:tab/>
        <w:t>UE features for NR TEI</w:t>
      </w:r>
      <w:r w:rsidRPr="00033D72">
        <w:rPr>
          <w:rFonts w:eastAsia="MS Mincho"/>
          <w:sz w:val="22"/>
        </w:rPr>
        <w:tab/>
        <w:t>Intel Corporation</w:t>
      </w:r>
    </w:p>
    <w:p w14:paraId="0DD3DE34" w14:textId="2480467F" w:rsidR="00033D72" w:rsidRDefault="00033D72" w:rsidP="00033D72">
      <w:pPr>
        <w:spacing w:afterLines="50" w:after="120"/>
        <w:jc w:val="both"/>
        <w:rPr>
          <w:rFonts w:eastAsia="MS Mincho"/>
          <w:sz w:val="22"/>
        </w:rPr>
      </w:pPr>
      <w:r>
        <w:rPr>
          <w:rFonts w:eastAsia="MS Mincho"/>
          <w:sz w:val="22"/>
        </w:rPr>
        <w:t>[13]</w:t>
      </w:r>
      <w:r>
        <w:rPr>
          <w:rFonts w:eastAsia="MS Mincho"/>
          <w:sz w:val="22"/>
        </w:rPr>
        <w:tab/>
      </w:r>
      <w:r w:rsidRPr="00033D72">
        <w:rPr>
          <w:rFonts w:eastAsia="MS Mincho"/>
          <w:sz w:val="22"/>
        </w:rPr>
        <w:t>R1-2002280</w:t>
      </w:r>
      <w:r w:rsidRPr="00033D72">
        <w:rPr>
          <w:rFonts w:eastAsia="MS Mincho"/>
          <w:sz w:val="22"/>
        </w:rPr>
        <w:tab/>
        <w:t>UE features for TEIs</w:t>
      </w:r>
      <w:r w:rsidRPr="00033D72">
        <w:rPr>
          <w:rFonts w:eastAsia="MS Mincho"/>
          <w:sz w:val="22"/>
        </w:rPr>
        <w:tab/>
        <w:t>Ericsson</w:t>
      </w:r>
    </w:p>
    <w:p w14:paraId="3FA8CDEA" w14:textId="0D03C123" w:rsidR="00033D72" w:rsidRPr="004A67C9" w:rsidRDefault="00033D72" w:rsidP="00033D72">
      <w:pPr>
        <w:spacing w:afterLines="50" w:after="120"/>
        <w:jc w:val="both"/>
        <w:rPr>
          <w:rFonts w:eastAsia="MS Mincho"/>
          <w:sz w:val="22"/>
        </w:rPr>
      </w:pPr>
      <w:r>
        <w:rPr>
          <w:rFonts w:eastAsia="MS Mincho"/>
          <w:sz w:val="22"/>
        </w:rPr>
        <w:t>[14]</w:t>
      </w:r>
      <w:r>
        <w:rPr>
          <w:rFonts w:eastAsia="MS Mincho"/>
          <w:sz w:val="22"/>
        </w:rPr>
        <w:tab/>
      </w:r>
      <w:r w:rsidRPr="00033D72">
        <w:rPr>
          <w:rFonts w:eastAsia="MS Mincho"/>
          <w:sz w:val="22"/>
        </w:rPr>
        <w:t>R1-2002597</w:t>
      </w:r>
      <w:r w:rsidRPr="00033D72">
        <w:rPr>
          <w:rFonts w:eastAsia="MS Mincho"/>
          <w:sz w:val="22"/>
        </w:rPr>
        <w:tab/>
        <w:t>Rel-16 UE features for TEIs</w:t>
      </w:r>
      <w:r w:rsidRPr="00033D72">
        <w:rPr>
          <w:rFonts w:eastAsia="MS Mincho"/>
          <w:sz w:val="22"/>
        </w:rPr>
        <w:tab/>
        <w:t>Huawei, HiSilicon</w:t>
      </w:r>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FE7D4" w14:textId="77777777" w:rsidR="00A11C76" w:rsidRDefault="00A11C76">
      <w:r>
        <w:separator/>
      </w:r>
    </w:p>
  </w:endnote>
  <w:endnote w:type="continuationSeparator" w:id="0">
    <w:p w14:paraId="32D8A87D" w14:textId="77777777" w:rsidR="00A11C76" w:rsidRDefault="00A11C76">
      <w:r>
        <w:continuationSeparator/>
      </w:r>
    </w:p>
  </w:endnote>
  <w:endnote w:type="continuationNotice" w:id="1">
    <w:p w14:paraId="5EFC6478" w14:textId="77777777" w:rsidR="00A11C76" w:rsidRDefault="00A11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E35755" w:rsidRPr="00000924" w:rsidRDefault="00E3575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44F47">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44F47">
      <w:rPr>
        <w:rStyle w:val="af1"/>
        <w:rFonts w:eastAsia="MS Gothic"/>
        <w:noProof/>
      </w:rPr>
      <w:t>23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FC6FA" w14:textId="77777777" w:rsidR="00A11C76" w:rsidRDefault="00A11C76">
      <w:r>
        <w:separator/>
      </w:r>
    </w:p>
  </w:footnote>
  <w:footnote w:type="continuationSeparator" w:id="0">
    <w:p w14:paraId="5FD454E9" w14:textId="77777777" w:rsidR="00A11C76" w:rsidRDefault="00A11C76">
      <w:r>
        <w:continuationSeparator/>
      </w:r>
    </w:p>
  </w:footnote>
  <w:footnote w:type="continuationNotice" w:id="1">
    <w:p w14:paraId="402E78FE" w14:textId="77777777" w:rsidR="00A11C76" w:rsidRDefault="00A11C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112A0D"/>
    <w:multiLevelType w:val="hybridMultilevel"/>
    <w:tmpl w:val="04741CBA"/>
    <w:lvl w:ilvl="0" w:tplc="89F867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695D5D32"/>
    <w:multiLevelType w:val="hybridMultilevel"/>
    <w:tmpl w:val="6F663CB6"/>
    <w:lvl w:ilvl="0" w:tplc="DB862838">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8"/>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7"/>
  </w:num>
  <w:num w:numId="14">
    <w:abstractNumId w:val="29"/>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554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List Paragraph,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323DA-A7A1-4EE3-A396-92E108D6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9683</Words>
  <Characters>55196</Characters>
  <Application>Microsoft Office Word</Application>
  <DocSecurity>0</DocSecurity>
  <Lines>459</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ZTE2</cp:lastModifiedBy>
  <cp:revision>9</cp:revision>
  <cp:lastPrinted>2017-08-09T04:40:00Z</cp:lastPrinted>
  <dcterms:created xsi:type="dcterms:W3CDTF">2020-04-16T03:12:00Z</dcterms:created>
  <dcterms:modified xsi:type="dcterms:W3CDTF">2020-04-16T03:45:00Z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