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74B6F" w14:textId="06B8A6DB" w:rsidR="00B975F2" w:rsidRPr="00B822B1" w:rsidRDefault="00B975F2" w:rsidP="00201E38">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sidR="00593B39">
        <w:rPr>
          <w:rFonts w:cs="Arial"/>
          <w:b/>
          <w:sz w:val="24"/>
          <w:lang w:val="en-US"/>
        </w:rPr>
        <w:t>#</w:t>
      </w:r>
      <w:r w:rsidR="00E178E9">
        <w:rPr>
          <w:rFonts w:cs="Arial"/>
          <w:b/>
          <w:sz w:val="24"/>
          <w:lang w:val="en-US" w:eastAsia="zh-CN"/>
        </w:rPr>
        <w:t>100-e</w:t>
      </w:r>
      <w:r w:rsidRPr="00B822B1">
        <w:rPr>
          <w:rFonts w:cs="Arial"/>
          <w:b/>
          <w:sz w:val="24"/>
          <w:lang w:val="en-US"/>
        </w:rPr>
        <w:tab/>
      </w:r>
      <w:r w:rsidR="005A3B69">
        <w:rPr>
          <w:rFonts w:cs="Arial"/>
          <w:b/>
          <w:sz w:val="24"/>
          <w:lang w:val="en-US"/>
        </w:rPr>
        <w:tab/>
      </w:r>
      <w:r w:rsidR="00EE5C07" w:rsidRPr="00CA0466">
        <w:rPr>
          <w:rFonts w:cs="Arial"/>
          <w:b/>
          <w:sz w:val="24"/>
          <w:lang w:val="en-US"/>
        </w:rPr>
        <w:t>R1-</w:t>
      </w:r>
      <w:r w:rsidR="00E178E9" w:rsidRPr="00CA0466">
        <w:rPr>
          <w:rFonts w:cs="Arial"/>
          <w:b/>
          <w:sz w:val="24"/>
          <w:lang w:val="en-US"/>
        </w:rPr>
        <w:t>20</w:t>
      </w:r>
      <w:r w:rsidR="00CA0466">
        <w:rPr>
          <w:rFonts w:cs="Arial"/>
          <w:b/>
          <w:sz w:val="24"/>
          <w:lang w:val="en-US"/>
        </w:rPr>
        <w:t>01419</w:t>
      </w:r>
    </w:p>
    <w:p w14:paraId="36A5B35F" w14:textId="77777777" w:rsidR="00E178E9" w:rsidRDefault="00E178E9" w:rsidP="00201E38">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e-Meeting, February 24th – March 6th, 2020</w:t>
      </w:r>
    </w:p>
    <w:p w14:paraId="0DDF1962" w14:textId="77777777" w:rsidR="00E178E9" w:rsidRDefault="00E178E9" w:rsidP="00201E38">
      <w:pPr>
        <w:tabs>
          <w:tab w:val="left" w:pos="1985"/>
        </w:tabs>
        <w:spacing w:after="0"/>
        <w:jc w:val="both"/>
        <w:rPr>
          <w:rFonts w:eastAsia="MS Mincho" w:cs="Arial"/>
          <w:b/>
          <w:bCs/>
          <w:sz w:val="24"/>
          <w:szCs w:val="24"/>
          <w:lang w:eastAsia="ja-JP"/>
        </w:rPr>
      </w:pPr>
    </w:p>
    <w:p w14:paraId="42DD7E39" w14:textId="77777777" w:rsidR="00B975F2" w:rsidRPr="00B822B1" w:rsidRDefault="00B975F2" w:rsidP="00201E38">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00E15A5E">
        <w:rPr>
          <w:rFonts w:cs="Arial"/>
          <w:b/>
          <w:sz w:val="24"/>
          <w:lang w:val="en-US"/>
        </w:rPr>
        <w:t>Ericsson</w:t>
      </w:r>
    </w:p>
    <w:p w14:paraId="46401E55" w14:textId="1C5F9E56" w:rsidR="00B975F2" w:rsidRPr="00B822B1" w:rsidRDefault="00B975F2" w:rsidP="00E15A5E">
      <w:pPr>
        <w:spacing w:after="0"/>
        <w:ind w:left="1983" w:hangingChars="823" w:hanging="1983"/>
        <w:rPr>
          <w:rFonts w:cs="Arial"/>
          <w:b/>
          <w:sz w:val="24"/>
          <w:lang w:val="en-US"/>
        </w:rPr>
      </w:pPr>
      <w:r w:rsidRPr="00B822B1">
        <w:rPr>
          <w:rFonts w:cs="Arial"/>
          <w:b/>
          <w:sz w:val="24"/>
          <w:lang w:val="en-US"/>
        </w:rPr>
        <w:t xml:space="preserve">Title:      </w:t>
      </w:r>
      <w:r w:rsidR="00E15A5E">
        <w:rPr>
          <w:rFonts w:cs="Arial"/>
          <w:b/>
          <w:sz w:val="24"/>
          <w:lang w:val="en-US"/>
        </w:rPr>
        <w:tab/>
      </w:r>
      <w:r w:rsidR="000914CD" w:rsidRPr="000914CD">
        <w:rPr>
          <w:rFonts w:cs="Arial"/>
          <w:b/>
          <w:sz w:val="24"/>
          <w:lang w:val="en-US"/>
        </w:rPr>
        <w:t>Text proposals from email discussion [100e-NR-LTE_NR_DC_CA_enh-ScellDormancy-01]</w:t>
      </w:r>
    </w:p>
    <w:p w14:paraId="24D8839D" w14:textId="77777777" w:rsidR="00B975F2" w:rsidRPr="00B822B1" w:rsidRDefault="00B975F2" w:rsidP="00201E38">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sidR="0086554A">
        <w:rPr>
          <w:rFonts w:cs="Arial"/>
          <w:b/>
          <w:sz w:val="24"/>
          <w:lang w:val="en-US"/>
        </w:rPr>
        <w:t>7.</w:t>
      </w:r>
      <w:r w:rsidR="00C93076">
        <w:rPr>
          <w:rFonts w:cs="Arial"/>
          <w:b/>
          <w:sz w:val="24"/>
          <w:lang w:val="en-US"/>
        </w:rPr>
        <w:t>2.</w:t>
      </w:r>
      <w:r w:rsidR="00E178E9">
        <w:rPr>
          <w:rFonts w:cs="Arial"/>
          <w:b/>
          <w:sz w:val="24"/>
          <w:lang w:val="en-US"/>
        </w:rPr>
        <w:t>10</w:t>
      </w:r>
      <w:r w:rsidR="00F0586C">
        <w:rPr>
          <w:rFonts w:cs="Arial"/>
          <w:b/>
          <w:sz w:val="24"/>
          <w:lang w:val="en-US"/>
        </w:rPr>
        <w:t>.</w:t>
      </w:r>
      <w:r w:rsidR="00E15A5E">
        <w:rPr>
          <w:rFonts w:cs="Arial"/>
          <w:b/>
          <w:sz w:val="24"/>
          <w:lang w:val="en-US"/>
        </w:rPr>
        <w:t>3</w:t>
      </w:r>
    </w:p>
    <w:p w14:paraId="213DE49F" w14:textId="77777777" w:rsidR="00B975F2" w:rsidRPr="00B822B1" w:rsidRDefault="00B975F2" w:rsidP="00201E38">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14:paraId="5E785F48" w14:textId="77777777" w:rsidR="00EA7D94" w:rsidRDefault="00B975F2" w:rsidP="00201E38">
      <w:pPr>
        <w:pStyle w:val="Heading1"/>
        <w:ind w:left="1140" w:hanging="1140"/>
        <w:jc w:val="both"/>
        <w:rPr>
          <w:rFonts w:cs="Arial"/>
          <w:lang w:val="en-US"/>
        </w:rPr>
      </w:pPr>
      <w:r w:rsidRPr="00B822B1">
        <w:rPr>
          <w:rFonts w:cs="Arial"/>
          <w:lang w:val="en-US"/>
        </w:rPr>
        <w:t>1 Introduction</w:t>
      </w:r>
    </w:p>
    <w:p w14:paraId="4AEC3DD9" w14:textId="2A1B496E" w:rsidR="00F52020" w:rsidRDefault="00F52020" w:rsidP="00201E38">
      <w:pPr>
        <w:spacing w:after="120"/>
        <w:jc w:val="both"/>
        <w:rPr>
          <w:rFonts w:cs="Arial"/>
          <w:lang w:val="en-US" w:eastAsia="zh-CN"/>
        </w:rPr>
      </w:pPr>
      <w:r>
        <w:rPr>
          <w:rFonts w:cs="Arial"/>
          <w:lang w:val="en-US" w:eastAsia="zh-CN"/>
        </w:rPr>
        <w:t>This document</w:t>
      </w:r>
      <w:r w:rsidR="002B08B0">
        <w:rPr>
          <w:rFonts w:cs="Arial"/>
          <w:lang w:val="en-US" w:eastAsia="zh-CN"/>
        </w:rPr>
        <w:t xml:space="preserve"> provides TPs for the below </w:t>
      </w:r>
      <w:r w:rsidR="009B5CF5">
        <w:rPr>
          <w:rFonts w:cs="Arial"/>
          <w:lang w:val="en-US" w:eastAsia="zh-CN"/>
        </w:rPr>
        <w:t>conclusion</w:t>
      </w:r>
      <w:r w:rsidR="002B08B0">
        <w:rPr>
          <w:rFonts w:cs="Arial"/>
          <w:lang w:val="en-US" w:eastAsia="zh-CN"/>
        </w:rPr>
        <w:t xml:space="preserve"> </w:t>
      </w:r>
      <w:r w:rsidR="009B5CF5">
        <w:rPr>
          <w:rFonts w:cs="Arial"/>
          <w:lang w:val="en-US" w:eastAsia="zh-CN"/>
        </w:rPr>
        <w:t>from</w:t>
      </w:r>
      <w:r w:rsidR="002B08B0">
        <w:rPr>
          <w:rFonts w:cs="Arial"/>
          <w:lang w:val="en-US" w:eastAsia="zh-CN"/>
        </w:rPr>
        <w:t xml:space="preserve"> Phase I of email discussion </w:t>
      </w:r>
      <w:r w:rsidR="002B08B0" w:rsidRPr="002B08B0">
        <w:rPr>
          <w:rFonts w:cs="Arial"/>
          <w:lang w:val="en-US" w:eastAsia="zh-CN"/>
        </w:rPr>
        <w:t>[100e-NR-LTE_NR_DC_CA_enh-ScellDormancy-0</w:t>
      </w:r>
      <w:r w:rsidR="009B5CF5">
        <w:rPr>
          <w:rFonts w:cs="Arial"/>
          <w:lang w:val="en-US" w:eastAsia="zh-CN"/>
        </w:rPr>
        <w:t>1</w:t>
      </w:r>
      <w:r w:rsidR="002B08B0" w:rsidRPr="002B08B0">
        <w:rPr>
          <w:rFonts w:cs="Arial"/>
          <w:lang w:val="en-US" w:eastAsia="zh-CN"/>
        </w:rPr>
        <w:t>]</w:t>
      </w:r>
      <w:r w:rsidR="002B08B0">
        <w:rPr>
          <w:rFonts w:cs="Arial"/>
          <w:lang w:val="en-US" w:eastAsia="zh-CN"/>
        </w:rPr>
        <w:t xml:space="preserve">. Summary of the email discussion is captured </w:t>
      </w:r>
      <w:r w:rsidR="002B08B0" w:rsidRPr="00CA0466">
        <w:rPr>
          <w:rFonts w:cs="Arial"/>
          <w:lang w:val="en-US" w:eastAsia="zh-CN"/>
        </w:rPr>
        <w:t xml:space="preserve">in </w:t>
      </w:r>
      <w:r w:rsidR="007C1B3F">
        <w:rPr>
          <w:rFonts w:cs="Arial"/>
          <w:lang w:val="en-US" w:eastAsia="zh-CN"/>
        </w:rPr>
        <w:t xml:space="preserve">R1-2001416 </w:t>
      </w:r>
      <w:bookmarkStart w:id="2" w:name="_GoBack"/>
      <w:bookmarkEnd w:id="2"/>
      <w:r w:rsidR="002B08B0" w:rsidRPr="00CA0466">
        <w:rPr>
          <w:rFonts w:cs="Arial"/>
          <w:lang w:val="en-US" w:eastAsia="zh-CN"/>
        </w:rPr>
        <w:t>[1]</w:t>
      </w:r>
      <w:r w:rsidR="002E2FC6">
        <w:rPr>
          <w:rFonts w:cs="Arial"/>
          <w:lang w:val="en-US" w:eastAsia="zh-CN"/>
        </w:rPr>
        <w:t>.</w:t>
      </w:r>
      <w:r w:rsidR="002B08B0">
        <w:rPr>
          <w:rFonts w:cs="Arial"/>
          <w:lang w:val="en-US" w:eastAsia="zh-CN"/>
        </w:rPr>
        <w:t xml:space="preserve"> </w:t>
      </w:r>
    </w:p>
    <w:p w14:paraId="62714F1D" w14:textId="13402F0C" w:rsidR="002B08B0" w:rsidRDefault="002B08B0" w:rsidP="00201E38">
      <w:pPr>
        <w:spacing w:after="120"/>
        <w:jc w:val="both"/>
        <w:rPr>
          <w:rFonts w:cs="Arial"/>
          <w:lang w:val="en-US" w:eastAsia="zh-CN"/>
        </w:rPr>
      </w:pPr>
    </w:p>
    <w:p w14:paraId="0BEFFFF6" w14:textId="5C68CE14" w:rsidR="007A194D" w:rsidRPr="00FB3DEE" w:rsidRDefault="007A194D" w:rsidP="007A194D">
      <w:pPr>
        <w:rPr>
          <w:rFonts w:ascii="Calibri" w:eastAsiaTheme="minorHAnsi" w:hAnsi="Calibri" w:cs="Calibri"/>
          <w:b/>
          <w:bCs/>
          <w:i/>
          <w:iCs/>
          <w:sz w:val="22"/>
          <w:szCs w:val="22"/>
          <w:u w:val="single"/>
          <w:lang w:val="en-US"/>
        </w:rPr>
      </w:pPr>
      <w:r w:rsidRPr="00FB3DEE">
        <w:rPr>
          <w:rFonts w:ascii="Calibri" w:hAnsi="Calibri" w:cs="Calibri"/>
          <w:b/>
          <w:bCs/>
          <w:i/>
          <w:iCs/>
          <w:sz w:val="22"/>
          <w:szCs w:val="22"/>
          <w:highlight w:val="green"/>
          <w:u w:val="single"/>
        </w:rPr>
        <w:t>Conclusion (Phase I)</w:t>
      </w:r>
    </w:p>
    <w:p w14:paraId="113B3BA3" w14:textId="77777777" w:rsidR="007A194D" w:rsidRPr="00FB3DEE" w:rsidRDefault="007A194D" w:rsidP="007A194D">
      <w:pPr>
        <w:pStyle w:val="ListParagraph"/>
        <w:numPr>
          <w:ilvl w:val="0"/>
          <w:numId w:val="28"/>
        </w:numPr>
        <w:overflowPunct/>
        <w:autoSpaceDE/>
        <w:autoSpaceDN/>
        <w:adjustRightInd/>
        <w:spacing w:after="0"/>
        <w:contextualSpacing w:val="0"/>
        <w:textAlignment w:val="auto"/>
        <w:rPr>
          <w:rFonts w:ascii="Calibri" w:hAnsi="Calibri" w:cs="Calibri"/>
          <w:b/>
          <w:bCs/>
          <w:i/>
          <w:iCs/>
          <w:sz w:val="22"/>
          <w:szCs w:val="22"/>
          <w:u w:val="single"/>
        </w:rPr>
      </w:pPr>
      <w:r w:rsidRPr="00FB3DEE">
        <w:rPr>
          <w:i/>
          <w:iCs/>
          <w:sz w:val="22"/>
          <w:szCs w:val="22"/>
        </w:rPr>
        <w:t>Spec updates are needed to address below issues</w:t>
      </w:r>
    </w:p>
    <w:p w14:paraId="286BA9B1" w14:textId="77777777" w:rsidR="007A194D" w:rsidRPr="00FB3DEE" w:rsidRDefault="007A194D" w:rsidP="007A194D">
      <w:pPr>
        <w:pStyle w:val="ListParagraph"/>
        <w:numPr>
          <w:ilvl w:val="1"/>
          <w:numId w:val="28"/>
        </w:numPr>
        <w:adjustRightInd/>
        <w:textAlignment w:val="auto"/>
        <w:rPr>
          <w:i/>
          <w:iCs/>
          <w:sz w:val="22"/>
          <w:szCs w:val="22"/>
        </w:rPr>
      </w:pPr>
      <w:r w:rsidRPr="00FB3DEE">
        <w:rPr>
          <w:i/>
          <w:iCs/>
          <w:sz w:val="22"/>
          <w:szCs w:val="22"/>
        </w:rPr>
        <w:t xml:space="preserve">Aligning 38.213 with agreement on </w:t>
      </w:r>
      <w:bookmarkStart w:id="3" w:name="_Hlk33422558"/>
      <w:r w:rsidRPr="00FB3DEE">
        <w:rPr>
          <w:i/>
          <w:iCs/>
          <w:sz w:val="22"/>
          <w:szCs w:val="22"/>
        </w:rPr>
        <w:t>Scell dormancy indication when UE is in non-dormant BWP</w:t>
      </w:r>
      <w:bookmarkEnd w:id="3"/>
      <w:r w:rsidRPr="00FB3DEE">
        <w:rPr>
          <w:i/>
          <w:iCs/>
          <w:sz w:val="22"/>
          <w:szCs w:val="22"/>
        </w:rPr>
        <w:t xml:space="preserve"> </w:t>
      </w:r>
    </w:p>
    <w:p w14:paraId="4559BE19" w14:textId="77777777" w:rsidR="007A194D" w:rsidRPr="00FB3DEE" w:rsidRDefault="007A194D" w:rsidP="007A194D">
      <w:pPr>
        <w:pStyle w:val="ListParagraph"/>
        <w:numPr>
          <w:ilvl w:val="2"/>
          <w:numId w:val="28"/>
        </w:numPr>
        <w:adjustRightInd/>
        <w:textAlignment w:val="auto"/>
        <w:rPr>
          <w:i/>
          <w:iCs/>
          <w:sz w:val="22"/>
          <w:szCs w:val="22"/>
        </w:rPr>
      </w:pPr>
      <w:r w:rsidRPr="00FB3DEE">
        <w:rPr>
          <w:i/>
          <w:iCs/>
          <w:sz w:val="22"/>
          <w:szCs w:val="22"/>
        </w:rPr>
        <w:t xml:space="preserve">Finalize the TP using Option 3 (i.e., TP proposed in section 2.1 of </w:t>
      </w:r>
      <w:hyperlink r:id="rId8" w:history="1">
        <w:r w:rsidRPr="00FB3DEE">
          <w:rPr>
            <w:rStyle w:val="Hyperlink"/>
            <w:i/>
            <w:iCs/>
            <w:color w:val="0070C0"/>
            <w:sz w:val="22"/>
            <w:szCs w:val="22"/>
          </w:rPr>
          <w:t>R1-2000645</w:t>
        </w:r>
      </w:hyperlink>
      <w:r w:rsidRPr="00FB3DEE">
        <w:rPr>
          <w:i/>
          <w:iCs/>
        </w:rPr>
        <w:t xml:space="preserve">) </w:t>
      </w:r>
      <w:r w:rsidRPr="00FB3DEE">
        <w:rPr>
          <w:i/>
          <w:iCs/>
          <w:sz w:val="22"/>
          <w:szCs w:val="22"/>
        </w:rPr>
        <w:t>as starting point.</w:t>
      </w:r>
    </w:p>
    <w:p w14:paraId="1EDE93E9" w14:textId="77777777" w:rsidR="007A194D" w:rsidRPr="00FB3DEE" w:rsidRDefault="007A194D" w:rsidP="007A194D">
      <w:pPr>
        <w:pStyle w:val="ListParagraph"/>
        <w:numPr>
          <w:ilvl w:val="1"/>
          <w:numId w:val="28"/>
        </w:numPr>
        <w:adjustRightInd/>
        <w:textAlignment w:val="auto"/>
        <w:rPr>
          <w:i/>
          <w:iCs/>
          <w:sz w:val="22"/>
          <w:szCs w:val="22"/>
        </w:rPr>
      </w:pPr>
      <w:r w:rsidRPr="00FB3DEE">
        <w:rPr>
          <w:i/>
          <w:iCs/>
          <w:sz w:val="22"/>
          <w:szCs w:val="22"/>
        </w:rPr>
        <w:t>Aligning 38.213 with agreement on HARQ-ACK feedback for case 2 dormancy indication</w:t>
      </w:r>
    </w:p>
    <w:p w14:paraId="5BDD086A" w14:textId="77777777" w:rsidR="007A194D" w:rsidRPr="00FB3DEE" w:rsidRDefault="007A194D" w:rsidP="007A194D">
      <w:pPr>
        <w:pStyle w:val="ListParagraph"/>
        <w:numPr>
          <w:ilvl w:val="2"/>
          <w:numId w:val="28"/>
        </w:numPr>
        <w:adjustRightInd/>
        <w:textAlignment w:val="auto"/>
        <w:rPr>
          <w:i/>
          <w:iCs/>
          <w:sz w:val="22"/>
          <w:szCs w:val="22"/>
        </w:rPr>
      </w:pPr>
      <w:r w:rsidRPr="00FB3DEE">
        <w:rPr>
          <w:i/>
          <w:iCs/>
          <w:sz w:val="22"/>
          <w:szCs w:val="22"/>
        </w:rPr>
        <w:t>Finalize the TP using Option 1 (i.e., TP2 and TP3 in</w:t>
      </w:r>
      <w:r w:rsidRPr="00FB3DEE">
        <w:rPr>
          <w:i/>
          <w:iCs/>
          <w:lang w:eastAsia="zh-CN"/>
        </w:rPr>
        <w:t xml:space="preserve"> </w:t>
      </w:r>
      <w:hyperlink r:id="rId9" w:history="1">
        <w:r w:rsidRPr="00FB3DEE">
          <w:rPr>
            <w:rStyle w:val="Hyperlink"/>
            <w:i/>
            <w:iCs/>
            <w:color w:val="0070C0"/>
            <w:sz w:val="22"/>
            <w:szCs w:val="22"/>
          </w:rPr>
          <w:t>R1-2000347</w:t>
        </w:r>
      </w:hyperlink>
      <w:r w:rsidRPr="00FB3DEE">
        <w:rPr>
          <w:i/>
          <w:iCs/>
        </w:rPr>
        <w:t xml:space="preserve">) </w:t>
      </w:r>
      <w:r w:rsidRPr="00FB3DEE">
        <w:rPr>
          <w:i/>
          <w:iCs/>
          <w:sz w:val="22"/>
          <w:szCs w:val="22"/>
        </w:rPr>
        <w:t>as starting point</w:t>
      </w:r>
    </w:p>
    <w:p w14:paraId="4998C23E" w14:textId="77777777" w:rsidR="007A194D" w:rsidRPr="00FB3DEE" w:rsidRDefault="007A194D" w:rsidP="007A194D">
      <w:pPr>
        <w:pStyle w:val="ListParagraph"/>
        <w:numPr>
          <w:ilvl w:val="1"/>
          <w:numId w:val="28"/>
        </w:numPr>
        <w:adjustRightInd/>
        <w:textAlignment w:val="auto"/>
        <w:rPr>
          <w:i/>
          <w:iCs/>
          <w:sz w:val="22"/>
          <w:szCs w:val="22"/>
        </w:rPr>
      </w:pPr>
      <w:r w:rsidRPr="00FB3DEE">
        <w:rPr>
          <w:i/>
          <w:iCs/>
          <w:sz w:val="22"/>
          <w:szCs w:val="22"/>
        </w:rPr>
        <w:t>Aligning 38.213 with the agreement on FDRA field for Case 2 dormancy indication (i.e., it applies if the field is set to all 1s when type 1 RA is used for UE, or is set to all 0s when only type 0 RA is used for UE)</w:t>
      </w:r>
    </w:p>
    <w:p w14:paraId="0460A868" w14:textId="77777777" w:rsidR="007A194D" w:rsidRPr="00FB3DEE" w:rsidRDefault="007A194D" w:rsidP="007A194D">
      <w:pPr>
        <w:pStyle w:val="ListParagraph"/>
        <w:numPr>
          <w:ilvl w:val="2"/>
          <w:numId w:val="28"/>
        </w:numPr>
        <w:adjustRightInd/>
        <w:textAlignment w:val="auto"/>
        <w:rPr>
          <w:i/>
          <w:iCs/>
          <w:sz w:val="22"/>
          <w:szCs w:val="22"/>
        </w:rPr>
      </w:pPr>
      <w:r w:rsidRPr="00FB3DEE">
        <w:rPr>
          <w:i/>
          <w:iCs/>
          <w:sz w:val="22"/>
          <w:szCs w:val="22"/>
        </w:rPr>
        <w:t xml:space="preserve">Finalize the TP using Option 1 (i.e., TP proposed in section 2.3 of </w:t>
      </w:r>
      <w:hyperlink r:id="rId10" w:history="1">
        <w:r w:rsidRPr="00FB3DEE">
          <w:rPr>
            <w:rStyle w:val="Hyperlink"/>
            <w:i/>
            <w:iCs/>
            <w:color w:val="0070C0"/>
            <w:sz w:val="22"/>
            <w:szCs w:val="22"/>
          </w:rPr>
          <w:t>R1-2000645</w:t>
        </w:r>
      </w:hyperlink>
      <w:r w:rsidRPr="00FB3DEE">
        <w:rPr>
          <w:i/>
          <w:iCs/>
        </w:rPr>
        <w:t xml:space="preserve">) </w:t>
      </w:r>
      <w:r w:rsidRPr="00FB3DEE">
        <w:rPr>
          <w:i/>
          <w:iCs/>
          <w:sz w:val="22"/>
          <w:szCs w:val="22"/>
        </w:rPr>
        <w:t>as starting point</w:t>
      </w:r>
    </w:p>
    <w:p w14:paraId="2059A4BF" w14:textId="77777777" w:rsidR="002B08B0" w:rsidRDefault="002B08B0" w:rsidP="00201E38">
      <w:pPr>
        <w:spacing w:after="120"/>
        <w:jc w:val="both"/>
        <w:rPr>
          <w:rFonts w:cs="Arial"/>
          <w:lang w:val="en-US" w:eastAsia="zh-CN"/>
        </w:rPr>
      </w:pPr>
    </w:p>
    <w:p w14:paraId="640D8EDD" w14:textId="6C5374AD" w:rsidR="007D05CA" w:rsidRDefault="00B975F2" w:rsidP="00201E38">
      <w:pPr>
        <w:pStyle w:val="Heading1"/>
        <w:jc w:val="both"/>
        <w:rPr>
          <w:rFonts w:cs="Arial"/>
          <w:lang w:val="en-US"/>
        </w:rPr>
      </w:pPr>
      <w:r w:rsidRPr="00B822B1">
        <w:rPr>
          <w:rFonts w:cs="Arial"/>
          <w:lang w:val="en-US"/>
        </w:rPr>
        <w:t xml:space="preserve">2. </w:t>
      </w:r>
      <w:r w:rsidR="00C81746">
        <w:rPr>
          <w:rFonts w:cs="Arial"/>
          <w:lang w:val="en-US"/>
        </w:rPr>
        <w:t>TPs</w:t>
      </w:r>
    </w:p>
    <w:p w14:paraId="772E96BD" w14:textId="7855F5AF" w:rsidR="00A5375B" w:rsidRDefault="00E03C03" w:rsidP="00F82C25">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00C81746">
        <w:rPr>
          <w:rFonts w:ascii="Arial" w:hAnsi="Arial" w:cs="Arial"/>
          <w:color w:val="000000" w:themeColor="text1"/>
          <w:sz w:val="28"/>
          <w:szCs w:val="28"/>
          <w:lang w:val="en-US"/>
        </w:rPr>
        <w:t xml:space="preserve">TP1 related to </w:t>
      </w:r>
      <w:r w:rsidR="007A194D">
        <w:rPr>
          <w:rFonts w:ascii="Arial" w:hAnsi="Arial" w:cs="Arial"/>
          <w:color w:val="000000" w:themeColor="text1"/>
          <w:sz w:val="28"/>
          <w:szCs w:val="28"/>
          <w:lang w:val="en-US"/>
        </w:rPr>
        <w:t xml:space="preserve">first bullet of the </w:t>
      </w:r>
      <w:r w:rsidR="00F66CD2">
        <w:rPr>
          <w:rFonts w:ascii="Arial" w:hAnsi="Arial" w:cs="Arial"/>
          <w:color w:val="000000" w:themeColor="text1"/>
          <w:sz w:val="28"/>
          <w:szCs w:val="28"/>
          <w:lang w:val="en-US"/>
        </w:rPr>
        <w:t>c</w:t>
      </w:r>
      <w:r w:rsidR="007A194D">
        <w:rPr>
          <w:rFonts w:ascii="Arial" w:hAnsi="Arial" w:cs="Arial"/>
          <w:color w:val="000000" w:themeColor="text1"/>
          <w:sz w:val="28"/>
          <w:szCs w:val="28"/>
          <w:lang w:val="en-US"/>
        </w:rPr>
        <w:t>onclusion</w:t>
      </w:r>
    </w:p>
    <w:p w14:paraId="5496B640" w14:textId="41953FEF" w:rsidR="00C81746" w:rsidRDefault="00C81746" w:rsidP="00C81746">
      <w:pPr>
        <w:rPr>
          <w:lang w:val="en-US"/>
        </w:rPr>
      </w:pPr>
    </w:p>
    <w:p w14:paraId="3CEB283F" w14:textId="77777777" w:rsidR="00831F05" w:rsidRPr="00FB3DEE" w:rsidRDefault="00831F05" w:rsidP="00831F05">
      <w:pPr>
        <w:rPr>
          <w:rFonts w:ascii="Calibri" w:eastAsiaTheme="minorHAnsi" w:hAnsi="Calibri" w:cs="Calibri"/>
          <w:b/>
          <w:bCs/>
          <w:i/>
          <w:iCs/>
          <w:sz w:val="22"/>
          <w:szCs w:val="22"/>
          <w:u w:val="single"/>
          <w:lang w:val="en-US"/>
        </w:rPr>
      </w:pPr>
      <w:r w:rsidRPr="00FB3DEE">
        <w:rPr>
          <w:rFonts w:ascii="Calibri" w:hAnsi="Calibri" w:cs="Calibri"/>
          <w:b/>
          <w:bCs/>
          <w:i/>
          <w:iCs/>
          <w:sz w:val="22"/>
          <w:szCs w:val="22"/>
          <w:highlight w:val="green"/>
          <w:u w:val="single"/>
        </w:rPr>
        <w:t>Conclusion (Phase I)</w:t>
      </w:r>
    </w:p>
    <w:p w14:paraId="2473BDAC" w14:textId="77777777" w:rsidR="00831F05" w:rsidRPr="00FB3DEE" w:rsidRDefault="00831F05" w:rsidP="00831F05">
      <w:pPr>
        <w:pStyle w:val="ListParagraph"/>
        <w:numPr>
          <w:ilvl w:val="0"/>
          <w:numId w:val="28"/>
        </w:numPr>
        <w:overflowPunct/>
        <w:autoSpaceDE/>
        <w:autoSpaceDN/>
        <w:adjustRightInd/>
        <w:spacing w:after="0"/>
        <w:contextualSpacing w:val="0"/>
        <w:textAlignment w:val="auto"/>
        <w:rPr>
          <w:rFonts w:ascii="Calibri" w:hAnsi="Calibri" w:cs="Calibri"/>
          <w:b/>
          <w:bCs/>
          <w:i/>
          <w:iCs/>
          <w:sz w:val="22"/>
          <w:szCs w:val="22"/>
          <w:u w:val="single"/>
        </w:rPr>
      </w:pPr>
      <w:r w:rsidRPr="00FB3DEE">
        <w:rPr>
          <w:i/>
          <w:iCs/>
          <w:sz w:val="22"/>
          <w:szCs w:val="22"/>
        </w:rPr>
        <w:t>Spec updates are needed to address below issues</w:t>
      </w:r>
    </w:p>
    <w:p w14:paraId="07403F96" w14:textId="77777777" w:rsidR="00831F05" w:rsidRPr="00FB3DEE" w:rsidRDefault="00831F05" w:rsidP="00831F05">
      <w:pPr>
        <w:pStyle w:val="ListParagraph"/>
        <w:numPr>
          <w:ilvl w:val="1"/>
          <w:numId w:val="28"/>
        </w:numPr>
        <w:adjustRightInd/>
        <w:textAlignment w:val="auto"/>
        <w:rPr>
          <w:i/>
          <w:iCs/>
          <w:sz w:val="22"/>
          <w:szCs w:val="22"/>
        </w:rPr>
      </w:pPr>
      <w:r w:rsidRPr="00FB3DEE">
        <w:rPr>
          <w:i/>
          <w:iCs/>
          <w:sz w:val="22"/>
          <w:szCs w:val="22"/>
        </w:rPr>
        <w:t xml:space="preserve">Aligning 38.213 with agreement on Scell dormancy indication when UE is in non-dormant BWP </w:t>
      </w:r>
    </w:p>
    <w:p w14:paraId="46D417A3" w14:textId="77777777" w:rsidR="00831F05" w:rsidRPr="00FB3DEE" w:rsidRDefault="00831F05" w:rsidP="00831F05">
      <w:pPr>
        <w:pStyle w:val="ListParagraph"/>
        <w:numPr>
          <w:ilvl w:val="2"/>
          <w:numId w:val="28"/>
        </w:numPr>
        <w:adjustRightInd/>
        <w:textAlignment w:val="auto"/>
        <w:rPr>
          <w:i/>
          <w:iCs/>
          <w:sz w:val="22"/>
          <w:szCs w:val="22"/>
        </w:rPr>
      </w:pPr>
      <w:r w:rsidRPr="00FB3DEE">
        <w:rPr>
          <w:i/>
          <w:iCs/>
          <w:sz w:val="22"/>
          <w:szCs w:val="22"/>
        </w:rPr>
        <w:t xml:space="preserve">Finalize the TP using Option 3 (i.e., TP proposed in section 2.1 of </w:t>
      </w:r>
      <w:hyperlink r:id="rId11" w:history="1">
        <w:r w:rsidRPr="00FB3DEE">
          <w:rPr>
            <w:rStyle w:val="Hyperlink"/>
            <w:i/>
            <w:iCs/>
            <w:color w:val="0070C0"/>
            <w:sz w:val="22"/>
            <w:szCs w:val="22"/>
          </w:rPr>
          <w:t>R1-2000645</w:t>
        </w:r>
      </w:hyperlink>
      <w:r w:rsidRPr="00FB3DEE">
        <w:rPr>
          <w:i/>
          <w:iCs/>
        </w:rPr>
        <w:t xml:space="preserve">) </w:t>
      </w:r>
      <w:r w:rsidRPr="00FB3DEE">
        <w:rPr>
          <w:i/>
          <w:iCs/>
          <w:sz w:val="22"/>
          <w:szCs w:val="22"/>
        </w:rPr>
        <w:t>as starting point.</w:t>
      </w:r>
    </w:p>
    <w:p w14:paraId="519BA041" w14:textId="77777777" w:rsidR="00831F05" w:rsidRPr="00FB3DEE" w:rsidRDefault="00831F05" w:rsidP="00831F05">
      <w:pPr>
        <w:pStyle w:val="ListParagraph"/>
        <w:numPr>
          <w:ilvl w:val="1"/>
          <w:numId w:val="28"/>
        </w:numPr>
        <w:adjustRightInd/>
        <w:textAlignment w:val="auto"/>
        <w:rPr>
          <w:i/>
          <w:iCs/>
          <w:color w:val="BFBFBF" w:themeColor="background1" w:themeShade="BF"/>
          <w:sz w:val="22"/>
          <w:szCs w:val="22"/>
        </w:rPr>
      </w:pPr>
      <w:r w:rsidRPr="00FB3DEE">
        <w:rPr>
          <w:i/>
          <w:iCs/>
          <w:color w:val="BFBFBF" w:themeColor="background1" w:themeShade="BF"/>
          <w:sz w:val="22"/>
          <w:szCs w:val="22"/>
        </w:rPr>
        <w:t>Aligning 38.213 with agreement on HARQ-ACK feedback for case 2 dormancy indication</w:t>
      </w:r>
    </w:p>
    <w:p w14:paraId="5A5FC7DC" w14:textId="77777777" w:rsidR="00831F05" w:rsidRPr="00FB3DEE" w:rsidRDefault="00831F05" w:rsidP="00831F05">
      <w:pPr>
        <w:pStyle w:val="ListParagraph"/>
        <w:numPr>
          <w:ilvl w:val="2"/>
          <w:numId w:val="28"/>
        </w:numPr>
        <w:adjustRightInd/>
        <w:textAlignment w:val="auto"/>
        <w:rPr>
          <w:i/>
          <w:iCs/>
          <w:color w:val="BFBFBF" w:themeColor="background1" w:themeShade="BF"/>
          <w:sz w:val="22"/>
          <w:szCs w:val="22"/>
        </w:rPr>
      </w:pPr>
      <w:r w:rsidRPr="00FB3DEE">
        <w:rPr>
          <w:i/>
          <w:iCs/>
          <w:color w:val="BFBFBF" w:themeColor="background1" w:themeShade="BF"/>
          <w:sz w:val="22"/>
          <w:szCs w:val="22"/>
        </w:rPr>
        <w:t>Finalize the TP using Option 1 (i.e., TP2 and TP3 in</w:t>
      </w:r>
      <w:r w:rsidRPr="00FB3DEE">
        <w:rPr>
          <w:i/>
          <w:iCs/>
          <w:color w:val="BFBFBF" w:themeColor="background1" w:themeShade="BF"/>
          <w:lang w:eastAsia="zh-CN"/>
        </w:rPr>
        <w:t xml:space="preserve"> </w:t>
      </w:r>
      <w:hyperlink r:id="rId12" w:history="1">
        <w:r w:rsidRPr="00FB3DEE">
          <w:rPr>
            <w:rStyle w:val="Hyperlink"/>
            <w:i/>
            <w:iCs/>
            <w:color w:val="BFBFBF" w:themeColor="background1" w:themeShade="BF"/>
            <w:sz w:val="22"/>
            <w:szCs w:val="22"/>
          </w:rPr>
          <w:t>R1-2000347</w:t>
        </w:r>
      </w:hyperlink>
      <w:r w:rsidRPr="00FB3DEE">
        <w:rPr>
          <w:i/>
          <w:iCs/>
          <w:color w:val="BFBFBF" w:themeColor="background1" w:themeShade="BF"/>
        </w:rPr>
        <w:t xml:space="preserve">) </w:t>
      </w:r>
      <w:r w:rsidRPr="00FB3DEE">
        <w:rPr>
          <w:i/>
          <w:iCs/>
          <w:color w:val="BFBFBF" w:themeColor="background1" w:themeShade="BF"/>
          <w:sz w:val="22"/>
          <w:szCs w:val="22"/>
        </w:rPr>
        <w:t>as starting point</w:t>
      </w:r>
    </w:p>
    <w:p w14:paraId="2783327E" w14:textId="77777777" w:rsidR="00831F05" w:rsidRPr="00FB3DEE" w:rsidRDefault="00831F05" w:rsidP="00831F05">
      <w:pPr>
        <w:pStyle w:val="ListParagraph"/>
        <w:numPr>
          <w:ilvl w:val="1"/>
          <w:numId w:val="28"/>
        </w:numPr>
        <w:adjustRightInd/>
        <w:textAlignment w:val="auto"/>
        <w:rPr>
          <w:i/>
          <w:iCs/>
          <w:color w:val="BFBFBF" w:themeColor="background1" w:themeShade="BF"/>
          <w:sz w:val="22"/>
          <w:szCs w:val="22"/>
        </w:rPr>
      </w:pPr>
      <w:r w:rsidRPr="00FB3DEE">
        <w:rPr>
          <w:i/>
          <w:iCs/>
          <w:color w:val="BFBFBF" w:themeColor="background1" w:themeShade="BF"/>
          <w:sz w:val="22"/>
          <w:szCs w:val="22"/>
        </w:rPr>
        <w:lastRenderedPageBreak/>
        <w:t>Aligning 38.213 with the agreement on FDRA field for Case 2 dormancy indication (i.e., it applies if the field is set to all 1s when type 1 RA is used for UE, or is set to all 0s when only type 0 RA is used for UE)</w:t>
      </w:r>
    </w:p>
    <w:p w14:paraId="6F34D101" w14:textId="77777777" w:rsidR="00831F05" w:rsidRPr="00FB3DEE" w:rsidRDefault="00831F05" w:rsidP="00831F05">
      <w:pPr>
        <w:pStyle w:val="ListParagraph"/>
        <w:numPr>
          <w:ilvl w:val="2"/>
          <w:numId w:val="28"/>
        </w:numPr>
        <w:adjustRightInd/>
        <w:textAlignment w:val="auto"/>
        <w:rPr>
          <w:i/>
          <w:iCs/>
          <w:color w:val="BFBFBF" w:themeColor="background1" w:themeShade="BF"/>
          <w:sz w:val="22"/>
          <w:szCs w:val="22"/>
        </w:rPr>
      </w:pPr>
      <w:r w:rsidRPr="00FB3DEE">
        <w:rPr>
          <w:i/>
          <w:iCs/>
          <w:color w:val="BFBFBF" w:themeColor="background1" w:themeShade="BF"/>
          <w:sz w:val="22"/>
          <w:szCs w:val="22"/>
        </w:rPr>
        <w:t xml:space="preserve">Finalize the TP using Option 1 (i.e., TP proposed in section 2.3 of </w:t>
      </w:r>
      <w:hyperlink r:id="rId13" w:history="1">
        <w:r w:rsidRPr="00FB3DEE">
          <w:rPr>
            <w:rStyle w:val="Hyperlink"/>
            <w:i/>
            <w:iCs/>
            <w:color w:val="BFBFBF" w:themeColor="background1" w:themeShade="BF"/>
            <w:sz w:val="22"/>
            <w:szCs w:val="22"/>
          </w:rPr>
          <w:t>R1-2000645</w:t>
        </w:r>
      </w:hyperlink>
      <w:r w:rsidRPr="00FB3DEE">
        <w:rPr>
          <w:i/>
          <w:iCs/>
          <w:color w:val="BFBFBF" w:themeColor="background1" w:themeShade="BF"/>
        </w:rPr>
        <w:t xml:space="preserve">) </w:t>
      </w:r>
      <w:r w:rsidRPr="00FB3DEE">
        <w:rPr>
          <w:i/>
          <w:iCs/>
          <w:color w:val="BFBFBF" w:themeColor="background1" w:themeShade="BF"/>
          <w:sz w:val="22"/>
          <w:szCs w:val="22"/>
        </w:rPr>
        <w:t>as starting point</w:t>
      </w:r>
    </w:p>
    <w:p w14:paraId="65516A96" w14:textId="7F72E670" w:rsidR="00C81746" w:rsidRDefault="00C81746" w:rsidP="00C81746">
      <w:pPr>
        <w:overflowPunct/>
        <w:autoSpaceDE/>
        <w:autoSpaceDN/>
        <w:adjustRightInd/>
        <w:spacing w:after="0"/>
        <w:textAlignment w:val="auto"/>
        <w:rPr>
          <w:rFonts w:cs="Arial"/>
          <w:lang w:val="en-US" w:eastAsia="zh-CN"/>
        </w:rPr>
      </w:pPr>
    </w:p>
    <w:p w14:paraId="12DF43D8" w14:textId="77777777" w:rsidR="00985A1A" w:rsidRPr="00DE0EDB" w:rsidRDefault="00C81746" w:rsidP="00985A1A">
      <w:pPr>
        <w:spacing w:after="120"/>
        <w:jc w:val="both"/>
        <w:rPr>
          <w:color w:val="C00000"/>
          <w:lang w:val="en-US" w:eastAsia="zh-CN"/>
        </w:rPr>
      </w:pPr>
      <w:r w:rsidRPr="00DE0EDB">
        <w:rPr>
          <w:color w:val="C00000"/>
          <w:lang w:val="en-US" w:eastAsia="zh-CN"/>
        </w:rPr>
        <w:t>----------------------- start TP1 for TS 38.213 subclause 10.3 ----------------------------------------</w:t>
      </w:r>
    </w:p>
    <w:p w14:paraId="02B5DE72" w14:textId="7A07BE19" w:rsidR="00C81746" w:rsidRPr="00985A1A" w:rsidRDefault="00C81746" w:rsidP="00985A1A">
      <w:pPr>
        <w:pStyle w:val="Style1"/>
        <w:ind w:firstLine="0"/>
        <w:rPr>
          <w:rFonts w:eastAsia="SimSun" w:cs="Times New Roman"/>
          <w:lang w:val="en-US" w:eastAsia="zh-CN"/>
        </w:rPr>
      </w:pPr>
      <w:r>
        <w:rPr>
          <w:rFonts w:eastAsia="SimSun" w:cs="Times New Roman"/>
          <w:sz w:val="32"/>
          <w:lang w:eastAsia="zh-CN"/>
        </w:rPr>
        <w:t>10.3</w:t>
      </w:r>
      <w:r w:rsidR="00985A1A">
        <w:rPr>
          <w:rFonts w:eastAsia="SimSun" w:cs="Times New Roman"/>
          <w:sz w:val="32"/>
          <w:lang w:eastAsia="zh-CN"/>
        </w:rPr>
        <w:tab/>
      </w:r>
      <w:r w:rsidR="00985A1A">
        <w:rPr>
          <w:rFonts w:eastAsia="SimSun" w:cs="Times New Roman"/>
          <w:sz w:val="32"/>
          <w:lang w:eastAsia="zh-CN"/>
        </w:rPr>
        <w:tab/>
      </w:r>
      <w:r w:rsidRPr="009552D5">
        <w:rPr>
          <w:rFonts w:eastAsia="SimSun" w:cs="Times New Roman"/>
          <w:sz w:val="32"/>
          <w:lang w:eastAsia="zh-CN"/>
        </w:rPr>
        <w:t>PDCCH monitoring indication and dormancy/non-dormancy behaviour for SCells</w:t>
      </w:r>
    </w:p>
    <w:p w14:paraId="71A40A50" w14:textId="77777777" w:rsidR="00F66CD2" w:rsidRPr="009552D5" w:rsidRDefault="00F66CD2" w:rsidP="00F66CD2">
      <w:pPr>
        <w:rPr>
          <w:rFonts w:ascii="Times New Roman" w:hAnsi="Times New Roman"/>
          <w:lang w:eastAsia="zh-CN"/>
        </w:rPr>
      </w:pPr>
      <w:r w:rsidRPr="009552D5">
        <w:rPr>
          <w:rFonts w:ascii="Times New Roman" w:hAnsi="Times New Roman"/>
          <w:lang w:eastAsia="zh-CN"/>
        </w:rPr>
        <w:t xml:space="preserve">A UE configured with DRX mode operation </w:t>
      </w:r>
      <w:r w:rsidRPr="009552D5">
        <w:rPr>
          <w:rFonts w:ascii="Times New Roman" w:eastAsia="Times New Roman" w:hAnsi="Times New Roman"/>
        </w:rPr>
        <w:t xml:space="preserve">[11, TS 38.321] on the </w:t>
      </w:r>
      <w:r w:rsidRPr="009552D5">
        <w:rPr>
          <w:rFonts w:ascii="Times New Roman" w:hAnsi="Times New Roman"/>
          <w:lang w:eastAsia="zh-CN"/>
        </w:rPr>
        <w:t xml:space="preserve">PCell or on the SpCell </w:t>
      </w:r>
      <w:r w:rsidRPr="009552D5">
        <w:rPr>
          <w:rFonts w:ascii="Times New Roman" w:eastAsia="Times New Roman" w:hAnsi="Times New Roman"/>
        </w:rPr>
        <w:t>[12, TS 38.331]</w:t>
      </w:r>
    </w:p>
    <w:p w14:paraId="3D2C9E37"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hAnsi="Times New Roman"/>
          <w:lang w:val="x-none" w:eastAsia="zh-CN"/>
        </w:rPr>
        <w:t>-</w:t>
      </w:r>
      <w:r w:rsidRPr="009552D5">
        <w:rPr>
          <w:rFonts w:ascii="Times New Roman" w:hAnsi="Times New Roman"/>
          <w:lang w:val="x-none" w:eastAsia="zh-CN"/>
        </w:rPr>
        <w:tab/>
        <w:t xml:space="preserve">a </w:t>
      </w:r>
      <w:r w:rsidRPr="009552D5">
        <w:rPr>
          <w:rFonts w:ascii="Times New Roman" w:eastAsia="Times New Roman" w:hAnsi="Times New Roman"/>
          <w:lang w:val="x-none"/>
        </w:rPr>
        <w:t xml:space="preserve">PS-RNTI for DCI format 2_6 by </w:t>
      </w:r>
      <w:r w:rsidRPr="009552D5">
        <w:rPr>
          <w:rFonts w:ascii="Times New Roman" w:eastAsia="Times New Roman" w:hAnsi="Times New Roman"/>
          <w:i/>
          <w:lang w:val="x-none"/>
        </w:rPr>
        <w:t>ps-RNTI</w:t>
      </w:r>
    </w:p>
    <w:p w14:paraId="73BE8742"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a number of search space sets, by </w:t>
      </w:r>
      <w:r w:rsidRPr="009552D5">
        <w:rPr>
          <w:rFonts w:ascii="Times New Roman" w:hAnsi="Times New Roman"/>
          <w:i/>
          <w:iCs/>
          <w:lang w:val="x-none" w:eastAsia="zh-CN"/>
        </w:rPr>
        <w:t>dci-Format2-6</w:t>
      </w:r>
      <w:r w:rsidRPr="009552D5">
        <w:rPr>
          <w:rFonts w:ascii="Times New Roman" w:hAnsi="Times New Roman"/>
          <w:iCs/>
          <w:lang w:val="x-none" w:eastAsia="zh-CN"/>
        </w:rPr>
        <w:t>,</w:t>
      </w:r>
      <w:r w:rsidRPr="009552D5">
        <w:rPr>
          <w:rFonts w:ascii="Times New Roman" w:eastAsia="Times New Roman" w:hAnsi="Times New Roman"/>
          <w:lang w:val="x-none"/>
        </w:rPr>
        <w:t xml:space="preserve"> to monitor PDCCH for detection of DCI format 2_6 </w:t>
      </w:r>
      <w:r w:rsidRPr="009552D5">
        <w:rPr>
          <w:rFonts w:ascii="Times New Roman" w:hAnsi="Times New Roman"/>
          <w:lang w:val="x-none" w:eastAsia="zh-CN"/>
        </w:rPr>
        <w:t>on the active DL BWP of the PCell or of the SpCell</w:t>
      </w:r>
      <w:r w:rsidRPr="009552D5">
        <w:rPr>
          <w:rFonts w:ascii="Times New Roman" w:eastAsia="Times New Roman" w:hAnsi="Times New Roman"/>
          <w:lang w:val="x-none"/>
        </w:rPr>
        <w:t xml:space="preserve"> </w:t>
      </w:r>
      <w:r w:rsidRPr="009552D5">
        <w:rPr>
          <w:rFonts w:ascii="Times New Roman" w:hAnsi="Times New Roman"/>
          <w:lang w:val="x-none" w:eastAsia="zh-CN"/>
        </w:rPr>
        <w:t>according to a common search space as described in Clause 10.1</w:t>
      </w:r>
    </w:p>
    <w:p w14:paraId="6F57E2AA"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hAnsi="Times New Roman"/>
          <w:lang w:val="x-none" w:eastAsia="zh-CN"/>
        </w:rPr>
        <w:t>-</w:t>
      </w:r>
      <w:r w:rsidRPr="009552D5">
        <w:rPr>
          <w:rFonts w:ascii="Times New Roman" w:hAnsi="Times New Roman"/>
          <w:lang w:val="x-none" w:eastAsia="zh-CN"/>
        </w:rPr>
        <w:tab/>
        <w:t xml:space="preserve">a payload </w:t>
      </w:r>
      <w:r w:rsidRPr="009552D5">
        <w:rPr>
          <w:rFonts w:ascii="Times New Roman" w:eastAsia="Times New Roman" w:hAnsi="Times New Roman"/>
          <w:lang w:val="x-none"/>
        </w:rPr>
        <w:t xml:space="preserve">size for DCI format 2_6 by </w:t>
      </w:r>
      <w:r w:rsidRPr="009552D5">
        <w:rPr>
          <w:rFonts w:ascii="Times New Roman" w:eastAsia="Times New Roman" w:hAnsi="Times New Roman"/>
          <w:i/>
          <w:lang w:val="x-none"/>
        </w:rPr>
        <w:t>SizeDCI_2-6</w:t>
      </w:r>
    </w:p>
    <w:p w14:paraId="199F7EFC"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a location in DCI format 2_6 of a Wake-up indication bit by </w:t>
      </w:r>
      <w:r w:rsidRPr="009552D5">
        <w:rPr>
          <w:rFonts w:ascii="Times New Roman" w:eastAsia="Times New Roman" w:hAnsi="Times New Roman"/>
          <w:i/>
          <w:lang w:val="x-none"/>
        </w:rPr>
        <w:t>PSPositionDCI2-6</w:t>
      </w:r>
      <w:r w:rsidRPr="009552D5">
        <w:rPr>
          <w:rFonts w:ascii="Times New Roman" w:eastAsia="Times New Roman" w:hAnsi="Times New Roman"/>
          <w:lang w:val="x-none"/>
        </w:rPr>
        <w:t xml:space="preserve">, where </w:t>
      </w:r>
    </w:p>
    <w:p w14:paraId="16D73A54" w14:textId="77777777" w:rsidR="00F66CD2" w:rsidRPr="009552D5" w:rsidRDefault="00F66CD2" w:rsidP="00F66CD2">
      <w:pPr>
        <w:ind w:left="851" w:hanging="284"/>
        <w:rPr>
          <w:rFonts w:ascii="Times New Roman" w:hAnsi="Times New Roman"/>
          <w:lang w:val="x-none" w:eastAsia="zh-CN"/>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the UE may not start the </w:t>
      </w:r>
      <w:r w:rsidRPr="009552D5">
        <w:rPr>
          <w:rFonts w:ascii="Times New Roman" w:eastAsia="Times New Roman" w:hAnsi="Times New Roman"/>
          <w:i/>
          <w:lang w:val="x-none"/>
        </w:rPr>
        <w:t>drx-onDurationTimer</w:t>
      </w:r>
      <w:r w:rsidRPr="009552D5">
        <w:rPr>
          <w:rFonts w:ascii="Times New Roman" w:eastAsia="Times New Roman" w:hAnsi="Times New Roman"/>
          <w:lang w:val="x-none"/>
        </w:rPr>
        <w:t xml:space="preserve"> </w:t>
      </w:r>
      <w:r w:rsidRPr="009552D5">
        <w:rPr>
          <w:rFonts w:ascii="Times New Roman" w:hAnsi="Times New Roman"/>
          <w:lang w:val="x-none" w:eastAsia="zh-CN"/>
        </w:rPr>
        <w:t xml:space="preserve">for the next long DRX cycle </w:t>
      </w:r>
      <w:r w:rsidRPr="009552D5">
        <w:rPr>
          <w:rFonts w:ascii="Times New Roman" w:eastAsia="Times New Roman" w:hAnsi="Times New Roman"/>
          <w:lang w:val="x-none"/>
        </w:rPr>
        <w:t>when a value of the 'PDCCH monitoring' bit is '0'</w:t>
      </w:r>
      <w:r w:rsidRPr="009552D5">
        <w:rPr>
          <w:rFonts w:ascii="Times New Roman" w:hAnsi="Times New Roman"/>
          <w:lang w:val="x-none" w:eastAsia="zh-CN"/>
        </w:rPr>
        <w:t>, and</w:t>
      </w:r>
    </w:p>
    <w:p w14:paraId="59E56582" w14:textId="77777777" w:rsidR="00F66CD2" w:rsidRPr="009552D5" w:rsidRDefault="00F66CD2" w:rsidP="00F66CD2">
      <w:pPr>
        <w:ind w:left="851"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the UE starts the </w:t>
      </w:r>
      <w:r w:rsidRPr="009552D5">
        <w:rPr>
          <w:rFonts w:ascii="Times New Roman" w:eastAsia="Times New Roman" w:hAnsi="Times New Roman"/>
          <w:i/>
          <w:lang w:val="x-none"/>
        </w:rPr>
        <w:t>drx-onDurationTimer</w:t>
      </w:r>
      <w:r w:rsidRPr="009552D5">
        <w:rPr>
          <w:rFonts w:ascii="Times New Roman" w:hAnsi="Times New Roman"/>
          <w:lang w:val="x-none" w:eastAsia="zh-CN"/>
        </w:rPr>
        <w:t xml:space="preserve"> for the next long DRX cycle </w:t>
      </w:r>
      <w:r w:rsidRPr="009552D5">
        <w:rPr>
          <w:rFonts w:ascii="Times New Roman" w:eastAsia="Times New Roman" w:hAnsi="Times New Roman"/>
          <w:lang w:val="x-none"/>
        </w:rPr>
        <w:t>when a value of the 'PDCCH monitoring' bit is '1'</w:t>
      </w:r>
    </w:p>
    <w:p w14:paraId="50740085"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a bitmap, when the UE is provided a number of groups of configured SCells by </w:t>
      </w:r>
      <w:r w:rsidRPr="009552D5">
        <w:rPr>
          <w:rFonts w:ascii="Times New Roman" w:eastAsia="Times New Roman" w:hAnsi="Times New Roman"/>
          <w:i/>
          <w:iCs/>
          <w:lang w:val="x-none"/>
        </w:rPr>
        <w:t>Scell-groups-for-dormancy-outside-active-time</w:t>
      </w:r>
      <w:r w:rsidRPr="009552D5">
        <w:rPr>
          <w:rFonts w:ascii="Times New Roman" w:eastAsia="Times New Roman" w:hAnsi="Times New Roman"/>
          <w:lang w:val="x-none"/>
        </w:rPr>
        <w:t xml:space="preserve">, where </w:t>
      </w:r>
    </w:p>
    <w:p w14:paraId="0D44D56C" w14:textId="77777777" w:rsidR="00F66CD2" w:rsidRPr="009552D5" w:rsidRDefault="00F66CD2" w:rsidP="00F66CD2">
      <w:pPr>
        <w:ind w:left="851"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r>
      <w:r w:rsidRPr="009552D5">
        <w:rPr>
          <w:rFonts w:ascii="Times New Roman" w:hAnsi="Times New Roman"/>
          <w:lang w:val="x-none" w:eastAsia="zh-CN"/>
        </w:rPr>
        <w:t xml:space="preserve">the bitmap location is immediately after the </w:t>
      </w:r>
      <w:r w:rsidRPr="009552D5">
        <w:rPr>
          <w:rFonts w:ascii="Times New Roman" w:eastAsia="Times New Roman" w:hAnsi="Times New Roman"/>
          <w:lang w:val="x-none"/>
        </w:rPr>
        <w:t>'PDCCH monitoring' bit location</w:t>
      </w:r>
    </w:p>
    <w:p w14:paraId="24BC4150" w14:textId="77777777" w:rsidR="00F66CD2" w:rsidRPr="009552D5" w:rsidRDefault="00F66CD2" w:rsidP="00F66CD2">
      <w:pPr>
        <w:ind w:left="851" w:hanging="284"/>
        <w:rPr>
          <w:rFonts w:ascii="Times New Roman" w:eastAsia="Times New Roman" w:hAnsi="Times New Roman"/>
          <w:lang w:val="x-none"/>
        </w:rPr>
      </w:pPr>
      <w:r w:rsidRPr="009552D5">
        <w:rPr>
          <w:rFonts w:ascii="Times New Roman" w:eastAsia="Times New Roman" w:hAnsi="Times New Roman"/>
          <w:lang w:val="x-none"/>
        </w:rPr>
        <w:t>-</w:t>
      </w:r>
      <w:bookmarkStart w:id="4" w:name="_Hlk33984253"/>
      <w:r w:rsidRPr="009552D5">
        <w:rPr>
          <w:rFonts w:ascii="Times New Roman" w:eastAsia="Times New Roman" w:hAnsi="Times New Roman"/>
          <w:lang w:val="x-none"/>
        </w:rPr>
        <w:tab/>
      </w:r>
      <w:bookmarkEnd w:id="4"/>
      <w:r w:rsidRPr="009552D5">
        <w:rPr>
          <w:rFonts w:ascii="Times New Roman" w:hAnsi="Times New Roman"/>
          <w:lang w:val="x-none" w:eastAsia="zh-CN"/>
        </w:rPr>
        <w:t>t</w:t>
      </w:r>
      <w:r w:rsidRPr="009552D5">
        <w:rPr>
          <w:rFonts w:ascii="Times New Roman" w:eastAsia="Times New Roman" w:hAnsi="Times New Roman"/>
          <w:lang w:val="x-none"/>
        </w:rPr>
        <w:t>he bitmap size is equal to the number of groups of configured SCells where each bit of the bitmap corresponds to a group of configured SCells from the number of groups of configured SCells</w:t>
      </w:r>
    </w:p>
    <w:p w14:paraId="652272ED" w14:textId="6A1CB89B" w:rsidR="00F66CD2" w:rsidRPr="009552D5" w:rsidRDefault="00F66CD2" w:rsidP="00F66CD2">
      <w:pPr>
        <w:ind w:left="851"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a '0' value for a bit of the bitmap indicates </w:t>
      </w:r>
      <w:ins w:id="5" w:author="Ericsson1_2" w:date="2020-03-04T09:49:00Z">
        <w:r w:rsidR="00717476">
          <w:rPr>
            <w:rFonts w:ascii="Times New Roman" w:eastAsia="Times New Roman" w:hAnsi="Times New Roman"/>
            <w:lang w:val="en-US"/>
          </w:rPr>
          <w:t xml:space="preserve">UE sets the </w:t>
        </w:r>
      </w:ins>
      <w:del w:id="6" w:author="Ericsson1_2" w:date="2020-03-04T09:49:00Z">
        <w:r w:rsidRPr="009552D5" w:rsidDel="00717476">
          <w:rPr>
            <w:rFonts w:ascii="Times New Roman" w:eastAsia="Times New Roman" w:hAnsi="Times New Roman"/>
            <w:lang w:val="x-none"/>
          </w:rPr>
          <w:delText>an</w:delText>
        </w:r>
      </w:del>
      <w:r w:rsidRPr="009552D5">
        <w:rPr>
          <w:rFonts w:ascii="Times New Roman" w:eastAsia="Times New Roman" w:hAnsi="Times New Roman"/>
          <w:lang w:val="x-none"/>
        </w:rPr>
        <w:t xml:space="preserve"> active DL BWP</w:t>
      </w:r>
      <w:ins w:id="7" w:author="Ericsson1_2" w:date="2020-03-04T09:50:00Z">
        <w:r w:rsidR="00717476">
          <w:rPr>
            <w:rFonts w:ascii="Times New Roman" w:eastAsia="Times New Roman" w:hAnsi="Times New Roman"/>
            <w:lang w:val="en-US"/>
          </w:rPr>
          <w:t xml:space="preserve"> to the DL BWP</w:t>
        </w:r>
      </w:ins>
      <w:del w:id="8" w:author="Ericsson1_2" w:date="2020-03-04T10:03:00Z">
        <w:r w:rsidRPr="009552D5" w:rsidDel="003F25F3">
          <w:rPr>
            <w:rFonts w:ascii="Times New Roman" w:eastAsia="Times New Roman" w:hAnsi="Times New Roman"/>
            <w:lang w:val="x-none"/>
          </w:rPr>
          <w:delText>,</w:delText>
        </w:r>
      </w:del>
      <w:r w:rsidRPr="009552D5">
        <w:rPr>
          <w:rFonts w:ascii="Times New Roman" w:eastAsia="Times New Roman" w:hAnsi="Times New Roman"/>
          <w:lang w:val="x-none"/>
        </w:rPr>
        <w:t xml:space="preserve"> provided by </w:t>
      </w:r>
      <w:r w:rsidRPr="009552D5">
        <w:rPr>
          <w:rFonts w:ascii="Times New Roman" w:eastAsia="Times New Roman" w:hAnsi="Times New Roman"/>
          <w:i/>
          <w:lang w:val="x-none"/>
        </w:rPr>
        <w:t>dormant-BWP</w:t>
      </w:r>
      <w:r w:rsidRPr="009552D5">
        <w:rPr>
          <w:rFonts w:ascii="Times New Roman" w:eastAsia="Times New Roman" w:hAnsi="Times New Roman"/>
          <w:lang w:val="x-none"/>
        </w:rPr>
        <w:t>, for the UE [11, TS38.321] for each activated SCell in the corresponding group of configured SCells</w:t>
      </w:r>
    </w:p>
    <w:p w14:paraId="1A515E70" w14:textId="77777777" w:rsidR="00F66CD2" w:rsidRDefault="00F66CD2" w:rsidP="00F66CD2">
      <w:pPr>
        <w:ind w:left="851" w:hanging="284"/>
        <w:rPr>
          <w:ins w:id="9" w:author="Author"/>
          <w:rFonts w:ascii="Times New Roman" w:eastAsia="Times New Roman" w:hAnsi="Times New Roman"/>
          <w:lang w:val="x-none"/>
        </w:rPr>
      </w:pPr>
      <w:r w:rsidRPr="009552D5">
        <w:rPr>
          <w:rFonts w:ascii="Times New Roman" w:eastAsia="Times New Roman" w:hAnsi="Times New Roman"/>
          <w:lang w:val="x-none"/>
        </w:rPr>
        <w:t>-</w:t>
      </w:r>
      <w:bookmarkStart w:id="10" w:name="_Hlk33984194"/>
      <w:r w:rsidRPr="009552D5">
        <w:rPr>
          <w:rFonts w:ascii="Times New Roman" w:eastAsia="Times New Roman" w:hAnsi="Times New Roman"/>
          <w:lang w:val="x-none"/>
        </w:rPr>
        <w:tab/>
      </w:r>
      <w:bookmarkEnd w:id="10"/>
      <w:r w:rsidRPr="009552D5">
        <w:rPr>
          <w:rFonts w:ascii="Times New Roman" w:eastAsia="Times New Roman" w:hAnsi="Times New Roman"/>
          <w:lang w:val="x-none"/>
        </w:rPr>
        <w:t xml:space="preserve">a '1' value for a bit of the bitmap indicates </w:t>
      </w:r>
    </w:p>
    <w:p w14:paraId="759FD845" w14:textId="7AD7640A" w:rsidR="00F66CD2" w:rsidRDefault="00F66CD2" w:rsidP="00F66CD2">
      <w:pPr>
        <w:ind w:left="851" w:hanging="284"/>
        <w:rPr>
          <w:ins w:id="11" w:author="Author"/>
          <w:rFonts w:ascii="Times New Roman" w:eastAsia="Times New Roman" w:hAnsi="Times New Roman"/>
          <w:lang w:val="en-US"/>
        </w:rPr>
      </w:pPr>
      <w:ins w:id="12" w:author="Author">
        <w:r w:rsidRPr="009552D5">
          <w:rPr>
            <w:rFonts w:ascii="Times New Roman" w:eastAsia="Times New Roman" w:hAnsi="Times New Roman"/>
            <w:lang w:val="x-none"/>
          </w:rPr>
          <w:tab/>
          <w:t>-</w:t>
        </w:r>
        <w:r w:rsidRPr="009552D5">
          <w:rPr>
            <w:rFonts w:ascii="Times New Roman" w:eastAsia="Times New Roman" w:hAnsi="Times New Roman"/>
            <w:lang w:val="x-none"/>
          </w:rPr>
          <w:tab/>
        </w:r>
      </w:ins>
      <w:ins w:id="13" w:author="Ericsson1_2" w:date="2020-03-04T09:51:00Z">
        <w:r w:rsidR="00717476">
          <w:rPr>
            <w:rFonts w:ascii="Times New Roman" w:eastAsia="Times New Roman" w:hAnsi="Times New Roman"/>
            <w:lang w:val="en-US"/>
          </w:rPr>
          <w:t xml:space="preserve">UE sets the </w:t>
        </w:r>
      </w:ins>
      <w:del w:id="14" w:author="Ericsson1_2" w:date="2020-03-04T09:51:00Z">
        <w:r w:rsidRPr="009552D5" w:rsidDel="00717476">
          <w:rPr>
            <w:rFonts w:ascii="Times New Roman" w:eastAsia="Times New Roman" w:hAnsi="Times New Roman"/>
            <w:lang w:val="x-none"/>
          </w:rPr>
          <w:delText>an</w:delText>
        </w:r>
      </w:del>
      <w:r w:rsidRPr="009552D5">
        <w:rPr>
          <w:rFonts w:ascii="Times New Roman" w:eastAsia="Times New Roman" w:hAnsi="Times New Roman"/>
          <w:lang w:val="x-none"/>
        </w:rPr>
        <w:t xml:space="preserve"> active DL BWP, provided by </w:t>
      </w:r>
      <w:r w:rsidRPr="009552D5">
        <w:rPr>
          <w:rFonts w:ascii="Times New Roman" w:eastAsia="Times New Roman" w:hAnsi="Times New Roman"/>
          <w:i/>
          <w:iCs/>
          <w:lang w:val="x-none"/>
        </w:rPr>
        <w:t>first-non-dormant-BWP-ID-for-DCI-outside-active-time</w:t>
      </w:r>
      <w:r w:rsidRPr="009552D5">
        <w:rPr>
          <w:rFonts w:ascii="Times New Roman" w:eastAsia="Times New Roman" w:hAnsi="Times New Roman"/>
          <w:iCs/>
          <w:lang w:val="x-none"/>
        </w:rPr>
        <w:t>,</w:t>
      </w:r>
      <w:r w:rsidRPr="009552D5">
        <w:rPr>
          <w:rFonts w:ascii="Times New Roman" w:eastAsia="Times New Roman" w:hAnsi="Times New Roman"/>
          <w:lang w:val="x-none"/>
        </w:rPr>
        <w:t xml:space="preserve"> for the UE for each activated SCell in the corresponding group of configured S</w:t>
      </w:r>
      <w:r w:rsidR="00EB69B6" w:rsidRPr="009552D5">
        <w:rPr>
          <w:rFonts w:ascii="Times New Roman" w:eastAsia="Times New Roman" w:hAnsi="Times New Roman"/>
          <w:lang w:val="x-none"/>
        </w:rPr>
        <w:t>c</w:t>
      </w:r>
      <w:r w:rsidRPr="009552D5">
        <w:rPr>
          <w:rFonts w:ascii="Times New Roman" w:eastAsia="Times New Roman" w:hAnsi="Times New Roman"/>
          <w:lang w:val="x-none"/>
        </w:rPr>
        <w:t>ells</w:t>
      </w:r>
      <w:ins w:id="15" w:author="Author">
        <w:r w:rsidR="00EB69B6">
          <w:rPr>
            <w:rFonts w:ascii="Times New Roman" w:eastAsia="Times New Roman" w:hAnsi="Times New Roman"/>
            <w:lang w:val="en-US"/>
          </w:rPr>
          <w:t xml:space="preserve">, </w:t>
        </w:r>
        <w:r w:rsidR="00EB69B6" w:rsidRPr="00EB69B6">
          <w:rPr>
            <w:rFonts w:ascii="Times New Roman" w:eastAsia="Times New Roman" w:hAnsi="Times New Roman"/>
            <w:lang w:val="en-US"/>
          </w:rPr>
          <w:t xml:space="preserve">if </w:t>
        </w:r>
      </w:ins>
      <w:ins w:id="16" w:author="Ericsson1_2" w:date="2020-03-04T09:51:00Z">
        <w:r w:rsidR="00717476">
          <w:rPr>
            <w:rFonts w:ascii="Times New Roman" w:eastAsia="Times New Roman" w:hAnsi="Times New Roman"/>
            <w:lang w:val="en-US"/>
          </w:rPr>
          <w:t xml:space="preserve">the </w:t>
        </w:r>
      </w:ins>
      <w:ins w:id="17" w:author="Author">
        <w:r w:rsidR="00EB69B6" w:rsidRPr="00EB69B6">
          <w:rPr>
            <w:rFonts w:ascii="Times New Roman" w:eastAsia="Times New Roman" w:hAnsi="Times New Roman"/>
            <w:lang w:val="en-US"/>
          </w:rPr>
          <w:t xml:space="preserve">current active DL BWP is </w:t>
        </w:r>
      </w:ins>
      <w:ins w:id="18" w:author="Ericsson1_2" w:date="2020-03-04T09:51:00Z">
        <w:r w:rsidR="00717476">
          <w:rPr>
            <w:rFonts w:ascii="Times New Roman" w:eastAsia="Times New Roman" w:hAnsi="Times New Roman"/>
            <w:lang w:val="en-US"/>
          </w:rPr>
          <w:t>the</w:t>
        </w:r>
      </w:ins>
      <w:ins w:id="19" w:author="Author">
        <w:r w:rsidR="00EB69B6" w:rsidRPr="00EB69B6">
          <w:rPr>
            <w:rFonts w:ascii="Times New Roman" w:eastAsia="Times New Roman" w:hAnsi="Times New Roman"/>
            <w:lang w:val="en-US"/>
          </w:rPr>
          <w:t xml:space="preserve"> dormant DL BWP</w:t>
        </w:r>
      </w:ins>
    </w:p>
    <w:p w14:paraId="59F3B30D" w14:textId="032157BE" w:rsidR="00EB69B6" w:rsidRPr="00EB69B6" w:rsidRDefault="00EB69B6" w:rsidP="00F66CD2">
      <w:pPr>
        <w:ind w:left="851" w:hanging="284"/>
        <w:rPr>
          <w:rFonts w:ascii="Times New Roman" w:eastAsia="Times New Roman" w:hAnsi="Times New Roman"/>
          <w:lang w:val="en-US"/>
        </w:rPr>
      </w:pPr>
      <w:ins w:id="20" w:author="Author">
        <w:r w:rsidRPr="009552D5">
          <w:rPr>
            <w:rFonts w:ascii="Times New Roman" w:eastAsia="Times New Roman" w:hAnsi="Times New Roman"/>
            <w:lang w:val="x-none"/>
          </w:rPr>
          <w:tab/>
          <w:t>-</w:t>
        </w:r>
        <w:r w:rsidRPr="009552D5">
          <w:rPr>
            <w:rFonts w:ascii="Times New Roman" w:eastAsia="Times New Roman" w:hAnsi="Times New Roman"/>
            <w:lang w:val="x-none"/>
          </w:rPr>
          <w:tab/>
        </w:r>
        <w:del w:id="21" w:author="Ericsson1_2" w:date="2020-03-04T09:52:00Z">
          <w:r w:rsidRPr="009552D5" w:rsidDel="00717476">
            <w:rPr>
              <w:rFonts w:ascii="Times New Roman" w:eastAsia="Times New Roman" w:hAnsi="Times New Roman"/>
              <w:lang w:val="x-none"/>
            </w:rPr>
            <w:delText>a</w:delText>
          </w:r>
        </w:del>
      </w:ins>
      <w:ins w:id="22" w:author="Ericsson1_2" w:date="2020-03-04T09:52:00Z">
        <w:r w:rsidR="00717476">
          <w:rPr>
            <w:rFonts w:ascii="Times New Roman" w:eastAsia="Times New Roman" w:hAnsi="Times New Roman"/>
            <w:lang w:val="en-US"/>
          </w:rPr>
          <w:t>UE continues on the</w:t>
        </w:r>
      </w:ins>
      <w:ins w:id="23" w:author="Author">
        <w:r w:rsidRPr="009552D5">
          <w:rPr>
            <w:rFonts w:ascii="Times New Roman" w:eastAsia="Times New Roman" w:hAnsi="Times New Roman"/>
            <w:lang w:val="x-none"/>
          </w:rPr>
          <w:t xml:space="preserve"> </w:t>
        </w:r>
        <w:r>
          <w:rPr>
            <w:rFonts w:ascii="Times New Roman" w:eastAsia="Times New Roman" w:hAnsi="Times New Roman"/>
            <w:lang w:val="en-US"/>
          </w:rPr>
          <w:t xml:space="preserve">current </w:t>
        </w:r>
        <w:r w:rsidRPr="009552D5">
          <w:rPr>
            <w:rFonts w:ascii="Times New Roman" w:eastAsia="Times New Roman" w:hAnsi="Times New Roman"/>
            <w:lang w:val="x-none"/>
          </w:rPr>
          <w:t>active DL BWP, for the UE for each activated SCell in the corresponding group of configured S</w:t>
        </w:r>
      </w:ins>
      <w:ins w:id="24" w:author="Ericsson1_2" w:date="2020-03-04T09:55:00Z">
        <w:r w:rsidR="00717476">
          <w:rPr>
            <w:rFonts w:ascii="Times New Roman" w:eastAsia="Times New Roman" w:hAnsi="Times New Roman"/>
            <w:lang w:val="en-US"/>
          </w:rPr>
          <w:t>C</w:t>
        </w:r>
      </w:ins>
      <w:ins w:id="25" w:author="Author">
        <w:r w:rsidRPr="009552D5">
          <w:rPr>
            <w:rFonts w:ascii="Times New Roman" w:eastAsia="Times New Roman" w:hAnsi="Times New Roman"/>
            <w:lang w:val="x-none"/>
          </w:rPr>
          <w:t>ells</w:t>
        </w:r>
        <w:r>
          <w:rPr>
            <w:rFonts w:ascii="Times New Roman" w:eastAsia="Times New Roman" w:hAnsi="Times New Roman"/>
            <w:lang w:val="en-US"/>
          </w:rPr>
          <w:t xml:space="preserve">, </w:t>
        </w:r>
        <w:r w:rsidRPr="00EB69B6">
          <w:rPr>
            <w:rFonts w:ascii="Times New Roman" w:eastAsia="Times New Roman" w:hAnsi="Times New Roman"/>
            <w:lang w:val="en-US"/>
          </w:rPr>
          <w:t xml:space="preserve">if </w:t>
        </w:r>
        <w:r>
          <w:rPr>
            <w:rFonts w:ascii="Times New Roman" w:eastAsia="Times New Roman" w:hAnsi="Times New Roman"/>
            <w:lang w:val="en-US"/>
          </w:rPr>
          <w:t>the</w:t>
        </w:r>
        <w:r w:rsidRPr="00EB69B6">
          <w:rPr>
            <w:rFonts w:ascii="Times New Roman" w:eastAsia="Times New Roman" w:hAnsi="Times New Roman"/>
            <w:lang w:val="en-US"/>
          </w:rPr>
          <w:t xml:space="preserve"> current active DL BWP is </w:t>
        </w:r>
        <w:r>
          <w:rPr>
            <w:rFonts w:ascii="Times New Roman" w:eastAsia="Times New Roman" w:hAnsi="Times New Roman"/>
            <w:lang w:val="en-US"/>
          </w:rPr>
          <w:t xml:space="preserve">not </w:t>
        </w:r>
      </w:ins>
      <w:ins w:id="26" w:author="Ericsson1_2" w:date="2020-03-04T10:02:00Z">
        <w:r w:rsidR="003F25F3">
          <w:rPr>
            <w:rFonts w:ascii="Times New Roman" w:eastAsia="Times New Roman" w:hAnsi="Times New Roman"/>
            <w:lang w:val="en-US"/>
          </w:rPr>
          <w:t>the</w:t>
        </w:r>
      </w:ins>
      <w:ins w:id="27" w:author="Author">
        <w:r w:rsidRPr="00EB69B6">
          <w:rPr>
            <w:rFonts w:ascii="Times New Roman" w:eastAsia="Times New Roman" w:hAnsi="Times New Roman"/>
            <w:lang w:val="en-US"/>
          </w:rPr>
          <w:t xml:space="preserve"> dormant DL BWP</w:t>
        </w:r>
      </w:ins>
    </w:p>
    <w:p w14:paraId="1038B7AB"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an offset by </w:t>
      </w:r>
      <w:r w:rsidRPr="009552D5">
        <w:rPr>
          <w:rFonts w:ascii="Times New Roman" w:eastAsia="Times New Roman" w:hAnsi="Times New Roman"/>
          <w:i/>
          <w:lang w:val="x-none"/>
        </w:rPr>
        <w:t>ps-Offset</w:t>
      </w:r>
      <w:r w:rsidRPr="009552D5">
        <w:rPr>
          <w:rFonts w:ascii="Times New Roman" w:eastAsia="Times New Roman" w:hAnsi="Times New Roman"/>
          <w:lang w:val="x-none"/>
        </w:rPr>
        <w:t xml:space="preserve"> indicating a time, where the UE starts monitoring PDCCH for detection of DCI format 2_6 according to the number of search space sets</w:t>
      </w:r>
      <w:r w:rsidRPr="009552D5">
        <w:rPr>
          <w:rFonts w:ascii="Times New Roman" w:eastAsia="Times New Roman" w:hAnsi="Times New Roman"/>
        </w:rPr>
        <w:t>,</w:t>
      </w:r>
      <w:r w:rsidRPr="009552D5">
        <w:rPr>
          <w:rFonts w:ascii="Times New Roman" w:eastAsia="Times New Roman" w:hAnsi="Times New Roman"/>
          <w:lang w:val="x-none"/>
        </w:rPr>
        <w:t xml:space="preserve"> prior to a slot where the </w:t>
      </w:r>
      <w:r w:rsidRPr="009552D5">
        <w:rPr>
          <w:rFonts w:ascii="Times New Roman" w:eastAsia="Times New Roman" w:hAnsi="Times New Roman"/>
          <w:i/>
          <w:lang w:val="x-none"/>
        </w:rPr>
        <w:t>drx-onDuarationTimer</w:t>
      </w:r>
      <w:r w:rsidRPr="009552D5">
        <w:rPr>
          <w:rFonts w:ascii="Times New Roman" w:eastAsia="Times New Roman" w:hAnsi="Times New Roman"/>
          <w:lang w:val="x-none"/>
        </w:rPr>
        <w:t xml:space="preserve"> would start on the </w:t>
      </w:r>
      <w:r w:rsidRPr="009552D5">
        <w:rPr>
          <w:rFonts w:ascii="Times New Roman" w:hAnsi="Times New Roman"/>
          <w:lang w:val="x-none" w:eastAsia="zh-CN"/>
        </w:rPr>
        <w:t>PCell or on the SpCell</w:t>
      </w:r>
      <w:r w:rsidRPr="009552D5">
        <w:rPr>
          <w:rFonts w:ascii="Times New Roman" w:eastAsia="Times New Roman" w:hAnsi="Times New Roman"/>
          <w:lang w:val="x-none"/>
        </w:rPr>
        <w:t xml:space="preserve"> [11, TS 38.321]</w:t>
      </w:r>
    </w:p>
    <w:p w14:paraId="6AEAE479" w14:textId="77777777" w:rsidR="00F66CD2" w:rsidRPr="009552D5" w:rsidRDefault="00F66CD2" w:rsidP="00F66CD2">
      <w:pPr>
        <w:ind w:left="851"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r>
      <w:r w:rsidRPr="009552D5">
        <w:rPr>
          <w:rFonts w:ascii="Times New Roman" w:hAnsi="Times New Roman"/>
          <w:lang w:val="x-none" w:eastAsia="zh-CN"/>
        </w:rPr>
        <w:t xml:space="preserve">for each search space set, </w:t>
      </w:r>
      <w:r w:rsidRPr="009552D5">
        <w:rPr>
          <w:rFonts w:ascii="Times New Roman" w:eastAsia="Times New Roman" w:hAnsi="Times New Roman"/>
          <w:lang w:val="x-none"/>
        </w:rPr>
        <w:t>the PDCCH monitoring occasions are the ones in the first</w:t>
      </w:r>
      <w:r w:rsidRPr="009552D5">
        <w:rPr>
          <w:rFonts w:ascii="Times New Roman" w:eastAsia="Times New Roman" w:hAnsi="Times New Roman"/>
        </w:rPr>
        <w:t xml:space="preserve"> </w:t>
      </w:r>
      <m:oMath>
        <m:sSub>
          <m:sSubPr>
            <m:ctrlPr>
              <w:rPr>
                <w:rFonts w:ascii="Cambria Math" w:eastAsia="Times New Roman" w:hAnsi="Cambria Math"/>
                <w:i/>
                <w:iCs/>
                <w:lang w:val="x-none"/>
              </w:rPr>
            </m:ctrlPr>
          </m:sSubPr>
          <m:e>
            <m:r>
              <w:rPr>
                <w:rFonts w:ascii="Cambria Math" w:eastAsia="Times New Roman" w:hAnsi="Cambria Math"/>
                <w:lang w:val="x-none"/>
              </w:rPr>
              <m:t>T</m:t>
            </m:r>
          </m:e>
          <m:sub>
            <m:r>
              <m:rPr>
                <m:nor/>
              </m:rPr>
              <w:rPr>
                <w:rFonts w:ascii="Times New Roman" w:eastAsia="Times New Roman" w:hAnsi="Times New Roman"/>
                <w:iCs/>
                <w:lang w:val="x-none"/>
              </w:rPr>
              <m:t>s</m:t>
            </m:r>
            <m:ctrlPr>
              <w:rPr>
                <w:rFonts w:ascii="Cambria Math" w:eastAsia="Times New Roman" w:hAnsi="Cambria Math"/>
                <w:iCs/>
                <w:lang w:val="x-none"/>
              </w:rPr>
            </m:ctrlPr>
          </m:sub>
        </m:sSub>
      </m:oMath>
      <w:r w:rsidRPr="009552D5">
        <w:rPr>
          <w:rFonts w:ascii="Times New Roman" w:eastAsia="Times New Roman" w:hAnsi="Times New Roman"/>
          <w:lang w:val="x-none"/>
        </w:rPr>
        <w:t xml:space="preserve"> slots indicated</w:t>
      </w:r>
      <w:r w:rsidRPr="009552D5">
        <w:rPr>
          <w:rFonts w:ascii="Times New Roman" w:eastAsia="Times New Roman" w:hAnsi="Times New Roman"/>
        </w:rPr>
        <w:t xml:space="preserve"> by </w:t>
      </w:r>
      <w:r w:rsidRPr="009552D5">
        <w:rPr>
          <w:rFonts w:ascii="Times New Roman" w:eastAsia="Times New Roman" w:hAnsi="Times New Roman"/>
          <w:i/>
        </w:rPr>
        <w:t>duration</w:t>
      </w:r>
      <w:r w:rsidRPr="009552D5">
        <w:rPr>
          <w:rFonts w:ascii="Times New Roman" w:eastAsia="Times New Roman" w:hAnsi="Times New Roman"/>
        </w:rPr>
        <w:t xml:space="preserve">, or </w:t>
      </w:r>
      <m:oMath>
        <m:sSub>
          <m:sSubPr>
            <m:ctrlPr>
              <w:rPr>
                <w:rFonts w:ascii="Cambria Math" w:eastAsia="Times New Roman" w:hAnsi="Cambria Math"/>
                <w:i/>
                <w:iCs/>
                <w:lang w:val="x-none"/>
              </w:rPr>
            </m:ctrlPr>
          </m:sSubPr>
          <m:e>
            <m:r>
              <w:rPr>
                <w:rFonts w:ascii="Cambria Math" w:eastAsia="Times New Roman" w:hAnsi="Cambria Math"/>
                <w:lang w:val="x-none"/>
              </w:rPr>
              <m:t>T</m:t>
            </m:r>
          </m:e>
          <m:sub>
            <m:r>
              <m:rPr>
                <m:nor/>
              </m:rPr>
              <w:rPr>
                <w:rFonts w:ascii="Times New Roman" w:eastAsia="Times New Roman" w:hAnsi="Times New Roman"/>
                <w:iCs/>
                <w:lang w:val="x-none"/>
              </w:rPr>
              <m:t>s</m:t>
            </m:r>
            <m:ctrlPr>
              <w:rPr>
                <w:rFonts w:ascii="Cambria Math" w:eastAsia="Times New Roman" w:hAnsi="Cambria Math"/>
                <w:iCs/>
                <w:lang w:val="x-none"/>
              </w:rPr>
            </m:ctrlPr>
          </m:sub>
        </m:sSub>
        <m:r>
          <w:rPr>
            <w:rFonts w:ascii="Cambria Math" w:eastAsia="Times New Roman" w:hAnsi="Cambria Math"/>
            <w:lang w:val="x-none"/>
          </w:rPr>
          <m:t>=1</m:t>
        </m:r>
      </m:oMath>
      <w:r w:rsidRPr="009552D5">
        <w:rPr>
          <w:rFonts w:ascii="Times New Roman" w:eastAsia="Times New Roman" w:hAnsi="Times New Roman"/>
          <w:lang w:val="x-none"/>
        </w:rPr>
        <w:t xml:space="preserve"> slot if </w:t>
      </w:r>
      <w:r w:rsidRPr="009552D5">
        <w:rPr>
          <w:rFonts w:ascii="Times New Roman" w:eastAsia="Times New Roman" w:hAnsi="Times New Roman"/>
          <w:i/>
        </w:rPr>
        <w:t>duration</w:t>
      </w:r>
      <w:r w:rsidRPr="009552D5">
        <w:rPr>
          <w:rFonts w:ascii="Times New Roman" w:eastAsia="Times New Roman" w:hAnsi="Times New Roman"/>
        </w:rPr>
        <w:t xml:space="preserve"> is not provided,</w:t>
      </w:r>
      <w:r w:rsidRPr="009552D5">
        <w:rPr>
          <w:rFonts w:ascii="Times New Roman" w:eastAsia="Times New Roman" w:hAnsi="Times New Roman"/>
          <w:lang w:val="x-none"/>
        </w:rPr>
        <w:t xml:space="preserve"> starting from the first slot of the first</w:t>
      </w:r>
      <w:r w:rsidRPr="009552D5">
        <w:rPr>
          <w:rFonts w:ascii="Times New Roman" w:eastAsia="Times New Roman" w:hAnsi="Times New Roman"/>
        </w:rPr>
        <w:t xml:space="preserve"> </w:t>
      </w:r>
      <m:oMath>
        <m:sSub>
          <m:sSubPr>
            <m:ctrlPr>
              <w:rPr>
                <w:rFonts w:ascii="Cambria Math" w:eastAsia="Times New Roman" w:hAnsi="Cambria Math"/>
                <w:i/>
                <w:iCs/>
                <w:lang w:val="x-none"/>
              </w:rPr>
            </m:ctrlPr>
          </m:sSubPr>
          <m:e>
            <m:r>
              <w:rPr>
                <w:rFonts w:ascii="Cambria Math" w:eastAsia="Times New Roman" w:hAnsi="Cambria Math"/>
                <w:lang w:val="x-none"/>
              </w:rPr>
              <m:t>T</m:t>
            </m:r>
          </m:e>
          <m:sub>
            <m:r>
              <m:rPr>
                <m:nor/>
              </m:rPr>
              <w:rPr>
                <w:rFonts w:ascii="Times New Roman" w:eastAsia="Times New Roman" w:hAnsi="Times New Roman"/>
                <w:iCs/>
                <w:lang w:val="x-none"/>
              </w:rPr>
              <m:t>s</m:t>
            </m:r>
            <m:ctrlPr>
              <w:rPr>
                <w:rFonts w:ascii="Cambria Math" w:eastAsia="Times New Roman" w:hAnsi="Cambria Math"/>
                <w:iCs/>
                <w:lang w:val="x-none"/>
              </w:rPr>
            </m:ctrlPr>
          </m:sub>
        </m:sSub>
      </m:oMath>
      <w:r w:rsidRPr="009552D5">
        <w:rPr>
          <w:rFonts w:ascii="Times New Roman" w:eastAsia="Times New Roman" w:hAnsi="Times New Roman"/>
          <w:lang w:val="x-none"/>
        </w:rPr>
        <w:t xml:space="preserve"> slots and ending prior to the start of </w:t>
      </w:r>
      <w:r w:rsidRPr="009552D5">
        <w:rPr>
          <w:rFonts w:ascii="Times New Roman" w:eastAsia="Times New Roman" w:hAnsi="Times New Roman"/>
          <w:i/>
          <w:lang w:val="x-none"/>
        </w:rPr>
        <w:t>drx-onDurationTimer</w:t>
      </w:r>
      <w:r w:rsidRPr="009552D5">
        <w:rPr>
          <w:rFonts w:ascii="Times New Roman" w:eastAsia="Times New Roman" w:hAnsi="Times New Roman"/>
          <w:lang w:val="x-none"/>
        </w:rPr>
        <w:t xml:space="preserve">. </w:t>
      </w:r>
    </w:p>
    <w:p w14:paraId="504BEF7D" w14:textId="77777777" w:rsidR="00F66CD2" w:rsidRPr="009552D5" w:rsidRDefault="00F66CD2" w:rsidP="00F66CD2">
      <w:pPr>
        <w:rPr>
          <w:rFonts w:ascii="Times New Roman" w:eastAsia="Times New Roman" w:hAnsi="Times New Roman"/>
        </w:rPr>
      </w:pPr>
      <w:r w:rsidRPr="009552D5">
        <w:rPr>
          <w:rFonts w:ascii="Times New Roman" w:hAnsi="Times New Roman"/>
          <w:lang w:eastAsia="zh-CN"/>
        </w:rPr>
        <w:t xml:space="preserve">The UE does not monitor PDCCH for detecting DCI format 2_6 during Active Time </w:t>
      </w:r>
      <w:r w:rsidRPr="009552D5">
        <w:rPr>
          <w:rFonts w:ascii="Times New Roman" w:eastAsia="Times New Roman" w:hAnsi="Times New Roman"/>
        </w:rPr>
        <w:t>[11, TS 38.321].</w:t>
      </w:r>
    </w:p>
    <w:p w14:paraId="0C2F803B" w14:textId="77777777" w:rsidR="00F66CD2" w:rsidRPr="009552D5" w:rsidRDefault="00F66CD2" w:rsidP="00F66CD2">
      <w:pPr>
        <w:rPr>
          <w:rFonts w:ascii="Times New Roman" w:eastAsia="Times New Roman" w:hAnsi="Times New Roman"/>
        </w:rPr>
      </w:pPr>
      <w:r w:rsidRPr="009552D5">
        <w:rPr>
          <w:rFonts w:ascii="Times New Roman" w:eastAsia="Times New Roman" w:hAnsi="Times New Roman"/>
        </w:rPr>
        <w:lastRenderedPageBreak/>
        <w:t xml:space="preserve">If a UE reports for an active DL BWP a requirement for a number of slots prior to the beginning of a slot where the UE would start the </w:t>
      </w:r>
      <w:r w:rsidRPr="009552D5">
        <w:rPr>
          <w:rFonts w:ascii="Times New Roman" w:eastAsia="Times New Roman" w:hAnsi="Times New Roman"/>
          <w:i/>
        </w:rPr>
        <w:t>drx-onDurationTimer</w:t>
      </w:r>
      <w:r w:rsidRPr="009552D5">
        <w:rPr>
          <w:rFonts w:ascii="Times New Roman" w:eastAsia="Times New Roman" w:hAnsi="Times New Roman"/>
        </w:rPr>
        <w:t>, the UE is not required to monitor PDCCH for detection of DCI format 2_6 during the number of slots.</w:t>
      </w:r>
    </w:p>
    <w:p w14:paraId="1557078A" w14:textId="77777777" w:rsidR="00F66CD2" w:rsidRPr="009552D5" w:rsidRDefault="00F66CD2" w:rsidP="00F66CD2">
      <w:pPr>
        <w:rPr>
          <w:rFonts w:ascii="Times New Roman" w:eastAsia="Times New Roman" w:hAnsi="Times New Roman"/>
        </w:rPr>
      </w:pPr>
      <w:r w:rsidRPr="009552D5">
        <w:rPr>
          <w:rFonts w:ascii="Times New Roman" w:eastAsia="Times New Roman" w:hAnsi="Times New Roman"/>
        </w:rPr>
        <w:t xml:space="preserve">If a UE is provided search space sets to monitor PDCCH for detection of DCI format 2_6 in the active DL BWP of the PCell </w:t>
      </w:r>
      <w:r w:rsidRPr="009552D5">
        <w:rPr>
          <w:rFonts w:ascii="Times New Roman" w:hAnsi="Times New Roman"/>
          <w:lang w:eastAsia="zh-CN"/>
        </w:rPr>
        <w:t>or of the SpCell</w:t>
      </w:r>
      <w:r w:rsidRPr="009552D5">
        <w:rPr>
          <w:rFonts w:ascii="Times New Roman" w:eastAsia="Times New Roman" w:hAnsi="Times New Roman"/>
        </w:rPr>
        <w:t xml:space="preserve"> and the UE does not detect DCI format 2_6</w:t>
      </w:r>
    </w:p>
    <w:p w14:paraId="46C90423" w14:textId="77777777" w:rsidR="00F66CD2" w:rsidRPr="009552D5" w:rsidRDefault="00F66CD2" w:rsidP="00F66CD2">
      <w:pPr>
        <w:ind w:left="568" w:hanging="284"/>
        <w:rPr>
          <w:rFonts w:ascii="Times New Roman" w:hAnsi="Times New Roman"/>
          <w:lang w:val="x-none" w:eastAsia="zh-CN"/>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if the UE is provided </w:t>
      </w:r>
      <w:r w:rsidRPr="009552D5">
        <w:rPr>
          <w:rFonts w:ascii="Times New Roman" w:eastAsia="Times New Roman" w:hAnsi="Times New Roman"/>
          <w:i/>
          <w:lang w:val="x-none"/>
        </w:rPr>
        <w:t>ps-WakeupOrNot</w:t>
      </w:r>
      <w:r w:rsidRPr="009552D5">
        <w:rPr>
          <w:rFonts w:ascii="Times New Roman" w:eastAsia="Times New Roman" w:hAnsi="Times New Roman"/>
          <w:lang w:val="x-none"/>
        </w:rPr>
        <w:t xml:space="preserve">, the UE is indicated by </w:t>
      </w:r>
      <w:r w:rsidRPr="009552D5">
        <w:rPr>
          <w:rFonts w:ascii="Times New Roman" w:eastAsia="Times New Roman" w:hAnsi="Times New Roman"/>
          <w:i/>
          <w:lang w:val="x-none"/>
        </w:rPr>
        <w:t>ps-WakeupOrNot</w:t>
      </w:r>
      <w:r w:rsidRPr="009552D5">
        <w:rPr>
          <w:rFonts w:ascii="Times New Roman" w:eastAsia="Times New Roman" w:hAnsi="Times New Roman"/>
          <w:lang w:val="x-none"/>
        </w:rPr>
        <w:t xml:space="preserve"> whether the UE may not start or whether the UE shall start the </w:t>
      </w:r>
      <w:r w:rsidRPr="009552D5">
        <w:rPr>
          <w:rFonts w:ascii="Times New Roman" w:eastAsia="Times New Roman" w:hAnsi="Times New Roman"/>
          <w:i/>
          <w:lang w:val="x-none"/>
        </w:rPr>
        <w:t>drx-onDurationTimer</w:t>
      </w:r>
      <w:r w:rsidRPr="009552D5">
        <w:rPr>
          <w:rFonts w:ascii="Times New Roman" w:eastAsia="Times New Roman" w:hAnsi="Times New Roman"/>
          <w:lang w:val="x-none"/>
        </w:rPr>
        <w:t xml:space="preserve"> </w:t>
      </w:r>
      <w:r w:rsidRPr="009552D5">
        <w:rPr>
          <w:rFonts w:ascii="Times New Roman" w:hAnsi="Times New Roman"/>
          <w:lang w:val="x-none" w:eastAsia="zh-CN"/>
        </w:rPr>
        <w:t>for the next DRX cycle</w:t>
      </w:r>
    </w:p>
    <w:p w14:paraId="28B085BD" w14:textId="77777777" w:rsidR="00F66CD2" w:rsidRPr="009552D5" w:rsidRDefault="00F66CD2" w:rsidP="00F66CD2">
      <w:pPr>
        <w:ind w:left="568" w:hanging="284"/>
        <w:rPr>
          <w:rFonts w:ascii="Times New Roman" w:hAnsi="Times New Roman"/>
          <w:lang w:val="x-none" w:eastAsia="zh-CN"/>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if the UE is not provided </w:t>
      </w:r>
      <w:r w:rsidRPr="009552D5">
        <w:rPr>
          <w:rFonts w:ascii="Times New Roman" w:eastAsia="Times New Roman" w:hAnsi="Times New Roman"/>
          <w:i/>
          <w:lang w:val="x-none"/>
        </w:rPr>
        <w:t>ps-WakeupOrNot</w:t>
      </w:r>
      <w:r w:rsidRPr="009552D5">
        <w:rPr>
          <w:rFonts w:ascii="Times New Roman" w:eastAsia="Times New Roman" w:hAnsi="Times New Roman"/>
          <w:lang w:val="x-none"/>
        </w:rPr>
        <w:t>, the UE may not start</w:t>
      </w:r>
      <w:r w:rsidRPr="009552D5">
        <w:rPr>
          <w:rFonts w:ascii="Times New Roman" w:hAnsi="Times New Roman"/>
          <w:lang w:val="x-none" w:eastAsia="zh-CN"/>
        </w:rPr>
        <w:t xml:space="preserve"> Active Time</w:t>
      </w:r>
      <w:r w:rsidRPr="009552D5">
        <w:rPr>
          <w:rFonts w:ascii="Times New Roman" w:eastAsia="Times New Roman" w:hAnsi="Times New Roman"/>
          <w:lang w:val="x-none"/>
        </w:rPr>
        <w:t xml:space="preserve"> indicated by </w:t>
      </w:r>
      <w:r w:rsidRPr="009552D5">
        <w:rPr>
          <w:rFonts w:ascii="Times New Roman" w:eastAsia="Times New Roman" w:hAnsi="Times New Roman"/>
          <w:i/>
          <w:lang w:val="x-none"/>
        </w:rPr>
        <w:t>drx-onDurationTimer</w:t>
      </w:r>
      <w:r w:rsidRPr="009552D5">
        <w:rPr>
          <w:rFonts w:ascii="Times New Roman" w:eastAsia="Times New Roman" w:hAnsi="Times New Roman"/>
          <w:lang w:val="x-none"/>
        </w:rPr>
        <w:t xml:space="preserve"> </w:t>
      </w:r>
      <w:r w:rsidRPr="009552D5">
        <w:rPr>
          <w:rFonts w:ascii="Times New Roman" w:hAnsi="Times New Roman"/>
          <w:lang w:val="x-none" w:eastAsia="zh-CN"/>
        </w:rPr>
        <w:t>for the next DRX cycle</w:t>
      </w:r>
    </w:p>
    <w:p w14:paraId="17076107" w14:textId="77777777" w:rsidR="00F66CD2" w:rsidRPr="009552D5" w:rsidRDefault="00F66CD2" w:rsidP="00F66CD2">
      <w:pPr>
        <w:rPr>
          <w:rFonts w:ascii="Times New Roman" w:eastAsia="Times New Roman" w:hAnsi="Times New Roman"/>
        </w:rPr>
      </w:pPr>
      <w:r w:rsidRPr="009552D5">
        <w:rPr>
          <w:rFonts w:ascii="Times New Roman" w:eastAsia="Times New Roman" w:hAnsi="Times New Roman"/>
        </w:rPr>
        <w:t xml:space="preserve">If a UE is provided search space sets to monitor PDCCH for detection of DCI format 2_6 in the active DL BWP of the PCell </w:t>
      </w:r>
      <w:r w:rsidRPr="009552D5">
        <w:rPr>
          <w:rFonts w:ascii="Times New Roman" w:hAnsi="Times New Roman"/>
          <w:lang w:eastAsia="zh-CN"/>
        </w:rPr>
        <w:t>or of the SpCell</w:t>
      </w:r>
      <w:r w:rsidRPr="009552D5">
        <w:rPr>
          <w:rFonts w:ascii="Times New Roman" w:eastAsia="Times New Roman" w:hAnsi="Times New Roman"/>
        </w:rPr>
        <w:t xml:space="preserve"> and the UE </w:t>
      </w:r>
    </w:p>
    <w:p w14:paraId="11221A52"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is not required to monitor PDCCH for detection of DCI format 2_6, as described in Clauses 10 and 11.1, for all corresponding PDCCH monitoring occasions outside Active Time prior to </w:t>
      </w:r>
      <w:r w:rsidRPr="009552D5">
        <w:rPr>
          <w:rFonts w:ascii="Times New Roman" w:hAnsi="Times New Roman"/>
          <w:lang w:val="x-none" w:eastAsia="zh-CN"/>
        </w:rPr>
        <w:t>a next DRX cycle</w:t>
      </w:r>
      <w:r w:rsidRPr="009552D5">
        <w:rPr>
          <w:rFonts w:ascii="Times New Roman" w:eastAsia="Times New Roman" w:hAnsi="Times New Roman"/>
          <w:lang w:val="x-none"/>
        </w:rPr>
        <w:t xml:space="preserve">, or </w:t>
      </w:r>
    </w:p>
    <w:p w14:paraId="645867EC"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does not have any PDCCH monitoring occasions for detection of DCI format 2_6 </w:t>
      </w:r>
      <w:r w:rsidRPr="009552D5">
        <w:rPr>
          <w:rFonts w:ascii="Times New Roman" w:hAnsi="Times New Roman"/>
          <w:lang w:val="x-none" w:eastAsia="zh-CN"/>
        </w:rPr>
        <w:t>outside Active Time</w:t>
      </w:r>
      <w:r w:rsidRPr="009552D5">
        <w:rPr>
          <w:rFonts w:ascii="Times New Roman" w:eastAsia="Times New Roman" w:hAnsi="Times New Roman"/>
          <w:lang w:val="x-none"/>
        </w:rPr>
        <w:t xml:space="preserve"> of a next DRX cycle</w:t>
      </w:r>
    </w:p>
    <w:p w14:paraId="2E97A20D" w14:textId="77777777" w:rsidR="00F66CD2" w:rsidRPr="009552D5" w:rsidRDefault="00F66CD2" w:rsidP="00F66CD2">
      <w:pPr>
        <w:rPr>
          <w:rFonts w:ascii="Times New Roman" w:hAnsi="Times New Roman"/>
          <w:lang w:eastAsia="zh-CN"/>
        </w:rPr>
      </w:pPr>
      <w:r w:rsidRPr="009552D5">
        <w:rPr>
          <w:rFonts w:ascii="Times New Roman" w:eastAsia="Times New Roman" w:hAnsi="Times New Roman"/>
        </w:rPr>
        <w:t xml:space="preserve">the UE shall start by </w:t>
      </w:r>
      <w:r w:rsidRPr="009552D5">
        <w:rPr>
          <w:rFonts w:ascii="Times New Roman" w:eastAsia="Times New Roman" w:hAnsi="Times New Roman"/>
          <w:i/>
        </w:rPr>
        <w:t>drx-onDurationTimer</w:t>
      </w:r>
      <w:r w:rsidRPr="009552D5">
        <w:rPr>
          <w:rFonts w:ascii="Times New Roman" w:eastAsia="Times New Roman" w:hAnsi="Times New Roman"/>
        </w:rPr>
        <w:t xml:space="preserve"> </w:t>
      </w:r>
      <w:r w:rsidRPr="009552D5">
        <w:rPr>
          <w:rFonts w:ascii="Times New Roman" w:hAnsi="Times New Roman"/>
          <w:lang w:eastAsia="zh-CN"/>
        </w:rPr>
        <w:t>for the next DRX cycle.</w:t>
      </w:r>
    </w:p>
    <w:p w14:paraId="0A3093FC" w14:textId="77777777" w:rsidR="00F66CD2" w:rsidRPr="009552D5" w:rsidRDefault="00F66CD2" w:rsidP="00F66CD2">
      <w:pPr>
        <w:rPr>
          <w:rFonts w:ascii="Times New Roman" w:eastAsia="Times New Roman" w:hAnsi="Times New Roman"/>
        </w:rPr>
      </w:pPr>
      <w:bookmarkStart w:id="28" w:name="_Hlk33977626"/>
      <w:r w:rsidRPr="009552D5">
        <w:rPr>
          <w:rFonts w:ascii="Times New Roman" w:eastAsia="Times New Roman" w:hAnsi="Times New Roman"/>
        </w:rPr>
        <w:t xml:space="preserve">If a UE is provided search space sets to monitor PDCCH for detection of DCI format 0_1 and DCI format 1_1 and if one or both of DCI format 0_1 and DCI format 1_1 include a XYZ field, </w:t>
      </w:r>
    </w:p>
    <w:p w14:paraId="04A9D410"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the XYZ field is a bitmap with size equal to a number of groups of configured SCells, provided by </w:t>
      </w:r>
      <w:r w:rsidRPr="009552D5">
        <w:rPr>
          <w:rFonts w:ascii="Times New Roman" w:eastAsia="Times New Roman" w:hAnsi="Times New Roman"/>
          <w:i/>
          <w:lang w:val="x-none"/>
        </w:rPr>
        <w:t>Scell-groups-for-dormancy-within-active-time</w:t>
      </w:r>
      <w:r w:rsidRPr="009552D5">
        <w:rPr>
          <w:rFonts w:ascii="Times New Roman" w:eastAsia="Times New Roman" w:hAnsi="Times New Roman"/>
          <w:lang w:val="x-none"/>
        </w:rPr>
        <w:t xml:space="preserve">, </w:t>
      </w:r>
    </w:p>
    <w:p w14:paraId="02390F0E"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each bit of the bitmap corresponds to a group of configured SCells from the number of groups of configured SCells</w:t>
      </w:r>
    </w:p>
    <w:p w14:paraId="62034A20" w14:textId="06619EFB"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a '0' value for a bit of the bitmap indicates </w:t>
      </w:r>
      <w:ins w:id="29" w:author="Ericsson1_2" w:date="2020-03-04T09:55:00Z">
        <w:r w:rsidR="00717476">
          <w:rPr>
            <w:rFonts w:ascii="Times New Roman" w:eastAsia="Times New Roman" w:hAnsi="Times New Roman"/>
            <w:lang w:val="en-US"/>
          </w:rPr>
          <w:t xml:space="preserve">UE sets the </w:t>
        </w:r>
      </w:ins>
      <w:del w:id="30" w:author="Ericsson1_2" w:date="2020-03-04T09:55:00Z">
        <w:r w:rsidRPr="009552D5" w:rsidDel="00717476">
          <w:rPr>
            <w:rFonts w:ascii="Times New Roman" w:eastAsia="Times New Roman" w:hAnsi="Times New Roman"/>
            <w:lang w:val="x-none"/>
          </w:rPr>
          <w:delText>an</w:delText>
        </w:r>
      </w:del>
      <w:r w:rsidRPr="009552D5">
        <w:rPr>
          <w:rFonts w:ascii="Times New Roman" w:eastAsia="Times New Roman" w:hAnsi="Times New Roman"/>
          <w:lang w:val="x-none"/>
        </w:rPr>
        <w:t xml:space="preserve"> active DL BWP</w:t>
      </w:r>
      <w:ins w:id="31" w:author="Ericsson1_2" w:date="2020-03-04T09:56:00Z">
        <w:r w:rsidR="00717476">
          <w:rPr>
            <w:rFonts w:ascii="Times New Roman" w:eastAsia="Times New Roman" w:hAnsi="Times New Roman"/>
            <w:lang w:val="en-US"/>
          </w:rPr>
          <w:t xml:space="preserve"> to the DL BWP</w:t>
        </w:r>
      </w:ins>
      <w:del w:id="32" w:author="Ericsson1_2" w:date="2020-03-04T10:03:00Z">
        <w:r w:rsidRPr="009552D5" w:rsidDel="003F25F3">
          <w:rPr>
            <w:rFonts w:ascii="Times New Roman" w:eastAsia="Times New Roman" w:hAnsi="Times New Roman"/>
            <w:lang w:val="x-none"/>
          </w:rPr>
          <w:delText>,</w:delText>
        </w:r>
      </w:del>
      <w:r w:rsidRPr="009552D5">
        <w:rPr>
          <w:rFonts w:ascii="Times New Roman" w:eastAsia="Times New Roman" w:hAnsi="Times New Roman"/>
          <w:lang w:val="x-none"/>
        </w:rPr>
        <w:t xml:space="preserve"> provided by </w:t>
      </w:r>
      <w:r w:rsidRPr="009552D5">
        <w:rPr>
          <w:rFonts w:ascii="Times New Roman" w:eastAsia="Times New Roman" w:hAnsi="Times New Roman"/>
          <w:i/>
          <w:lang w:val="x-none"/>
        </w:rPr>
        <w:t>dormant-BWP</w:t>
      </w:r>
      <w:r w:rsidRPr="009552D5">
        <w:rPr>
          <w:rFonts w:ascii="Times New Roman" w:eastAsia="Times New Roman" w:hAnsi="Times New Roman"/>
          <w:lang w:val="x-none"/>
        </w:rPr>
        <w:t>, for the UE for each activated SCell in the corresponding group of configured SCells</w:t>
      </w:r>
    </w:p>
    <w:p w14:paraId="540D58EF" w14:textId="77777777" w:rsidR="004370E1" w:rsidRDefault="00F66CD2" w:rsidP="00F66CD2">
      <w:pPr>
        <w:ind w:left="568" w:hanging="284"/>
        <w:rPr>
          <w:ins w:id="33" w:author="Autho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a '1' value for a bit of the bitmap indicates </w:t>
      </w:r>
    </w:p>
    <w:p w14:paraId="333F96C1" w14:textId="215875A1" w:rsidR="00F66CD2" w:rsidRDefault="004370E1" w:rsidP="00F66CD2">
      <w:pPr>
        <w:ind w:left="568" w:hanging="284"/>
        <w:rPr>
          <w:ins w:id="34" w:author="Author"/>
          <w:rFonts w:ascii="Times New Roman" w:eastAsia="Times New Roman" w:hAnsi="Times New Roman"/>
          <w:lang w:val="en-US"/>
        </w:rPr>
      </w:pPr>
      <w:ins w:id="35" w:author="Author">
        <w:r w:rsidRPr="009552D5">
          <w:rPr>
            <w:rFonts w:ascii="Times New Roman" w:eastAsia="Times New Roman" w:hAnsi="Times New Roman"/>
            <w:lang w:val="x-none"/>
          </w:rPr>
          <w:tab/>
          <w:t>-</w:t>
        </w:r>
        <w:r w:rsidRPr="009552D5">
          <w:rPr>
            <w:rFonts w:ascii="Times New Roman" w:eastAsia="Times New Roman" w:hAnsi="Times New Roman"/>
            <w:lang w:val="x-none"/>
          </w:rPr>
          <w:tab/>
        </w:r>
      </w:ins>
      <w:ins w:id="36" w:author="Ericsson1_2" w:date="2020-03-04T09:56:00Z">
        <w:r w:rsidR="00717476">
          <w:rPr>
            <w:rFonts w:ascii="Times New Roman" w:eastAsia="Times New Roman" w:hAnsi="Times New Roman"/>
            <w:lang w:val="en-US"/>
          </w:rPr>
          <w:t xml:space="preserve">UE sets the </w:t>
        </w:r>
      </w:ins>
      <w:del w:id="37" w:author="Ericsson1_2" w:date="2020-03-04T09:56:00Z">
        <w:r w:rsidR="00F66CD2" w:rsidRPr="009552D5" w:rsidDel="00717476">
          <w:rPr>
            <w:rFonts w:ascii="Times New Roman" w:eastAsia="Times New Roman" w:hAnsi="Times New Roman"/>
            <w:lang w:val="x-none"/>
          </w:rPr>
          <w:delText>an</w:delText>
        </w:r>
      </w:del>
      <w:r w:rsidR="00F66CD2" w:rsidRPr="009552D5">
        <w:rPr>
          <w:rFonts w:ascii="Times New Roman" w:eastAsia="Times New Roman" w:hAnsi="Times New Roman"/>
          <w:lang w:val="x-none"/>
        </w:rPr>
        <w:t xml:space="preserve"> active DL BWP, provided by </w:t>
      </w:r>
      <w:r w:rsidR="00F66CD2" w:rsidRPr="009552D5">
        <w:rPr>
          <w:rFonts w:ascii="Times New Roman" w:eastAsia="Times New Roman" w:hAnsi="Times New Roman"/>
          <w:i/>
          <w:iCs/>
          <w:lang w:val="x-none"/>
        </w:rPr>
        <w:t>first-non-dormant-BWP-ID-for-DCI-inside-active-time</w:t>
      </w:r>
      <w:r w:rsidR="00F66CD2" w:rsidRPr="009552D5">
        <w:rPr>
          <w:rFonts w:ascii="Times New Roman" w:eastAsia="Times New Roman" w:hAnsi="Times New Roman"/>
          <w:iCs/>
          <w:lang w:val="x-none"/>
        </w:rPr>
        <w:t>,</w:t>
      </w:r>
      <w:r w:rsidR="00F66CD2" w:rsidRPr="009552D5">
        <w:rPr>
          <w:rFonts w:ascii="Times New Roman" w:eastAsia="Times New Roman" w:hAnsi="Times New Roman"/>
          <w:lang w:val="x-none"/>
        </w:rPr>
        <w:t xml:space="preserve"> for the UE for each activated SCell in the corresponding group of configured SCells</w:t>
      </w:r>
      <w:ins w:id="38" w:author="Author">
        <w:r>
          <w:rPr>
            <w:rFonts w:ascii="Times New Roman" w:eastAsia="Times New Roman" w:hAnsi="Times New Roman"/>
            <w:lang w:val="en-US"/>
          </w:rPr>
          <w:t xml:space="preserve">, </w:t>
        </w:r>
        <w:r w:rsidRPr="00EB69B6">
          <w:rPr>
            <w:rFonts w:ascii="Times New Roman" w:eastAsia="Times New Roman" w:hAnsi="Times New Roman"/>
            <w:lang w:val="en-US"/>
          </w:rPr>
          <w:t xml:space="preserve">if </w:t>
        </w:r>
      </w:ins>
      <w:ins w:id="39" w:author="Ericsson1_2" w:date="2020-03-04T09:56:00Z">
        <w:r w:rsidR="00717476">
          <w:rPr>
            <w:rFonts w:ascii="Times New Roman" w:eastAsia="Times New Roman" w:hAnsi="Times New Roman"/>
            <w:lang w:val="en-US"/>
          </w:rPr>
          <w:t>the</w:t>
        </w:r>
      </w:ins>
      <w:ins w:id="40" w:author="Author">
        <w:r w:rsidRPr="00EB69B6">
          <w:rPr>
            <w:rFonts w:ascii="Times New Roman" w:eastAsia="Times New Roman" w:hAnsi="Times New Roman"/>
            <w:lang w:val="en-US"/>
          </w:rPr>
          <w:t xml:space="preserve"> current active DL BWP is </w:t>
        </w:r>
      </w:ins>
      <w:ins w:id="41" w:author="Ericsson1_2" w:date="2020-03-04T09:57:00Z">
        <w:r w:rsidR="00717476">
          <w:rPr>
            <w:rFonts w:ascii="Times New Roman" w:eastAsia="Times New Roman" w:hAnsi="Times New Roman"/>
            <w:lang w:val="en-US"/>
          </w:rPr>
          <w:t>the</w:t>
        </w:r>
      </w:ins>
      <w:ins w:id="42" w:author="Author">
        <w:r w:rsidRPr="00EB69B6">
          <w:rPr>
            <w:rFonts w:ascii="Times New Roman" w:eastAsia="Times New Roman" w:hAnsi="Times New Roman"/>
            <w:lang w:val="en-US"/>
          </w:rPr>
          <w:t xml:space="preserve"> dormant DL BWP</w:t>
        </w:r>
      </w:ins>
    </w:p>
    <w:p w14:paraId="32191266" w14:textId="3D13784E" w:rsidR="004370E1" w:rsidRPr="004370E1" w:rsidRDefault="004370E1" w:rsidP="00F66CD2">
      <w:pPr>
        <w:ind w:left="568" w:hanging="284"/>
        <w:rPr>
          <w:rFonts w:ascii="Times New Roman" w:eastAsia="Times New Roman" w:hAnsi="Times New Roman"/>
          <w:lang w:val="en-US"/>
        </w:rPr>
      </w:pPr>
      <w:ins w:id="43" w:author="Author">
        <w:r w:rsidRPr="009552D5">
          <w:rPr>
            <w:rFonts w:ascii="Times New Roman" w:eastAsia="Times New Roman" w:hAnsi="Times New Roman"/>
            <w:lang w:val="x-none"/>
          </w:rPr>
          <w:tab/>
          <w:t>-</w:t>
        </w:r>
        <w:r w:rsidRPr="009552D5">
          <w:rPr>
            <w:rFonts w:ascii="Times New Roman" w:eastAsia="Times New Roman" w:hAnsi="Times New Roman"/>
            <w:lang w:val="x-none"/>
          </w:rPr>
          <w:tab/>
        </w:r>
      </w:ins>
      <w:ins w:id="44" w:author="Ericsson1_2" w:date="2020-03-04T09:58:00Z">
        <w:r w:rsidR="00717476">
          <w:rPr>
            <w:rFonts w:ascii="Times New Roman" w:eastAsia="Times New Roman" w:hAnsi="Times New Roman"/>
            <w:lang w:val="en-US"/>
          </w:rPr>
          <w:t>UE continues on the</w:t>
        </w:r>
      </w:ins>
      <w:ins w:id="45" w:author="Author">
        <w:r w:rsidRPr="009552D5">
          <w:rPr>
            <w:rFonts w:ascii="Times New Roman" w:eastAsia="Times New Roman" w:hAnsi="Times New Roman"/>
            <w:lang w:val="x-none"/>
          </w:rPr>
          <w:t xml:space="preserve"> </w:t>
        </w:r>
        <w:r>
          <w:rPr>
            <w:rFonts w:ascii="Times New Roman" w:eastAsia="Times New Roman" w:hAnsi="Times New Roman"/>
            <w:lang w:val="en-US"/>
          </w:rPr>
          <w:t xml:space="preserve">current </w:t>
        </w:r>
        <w:r w:rsidRPr="009552D5">
          <w:rPr>
            <w:rFonts w:ascii="Times New Roman" w:eastAsia="Times New Roman" w:hAnsi="Times New Roman"/>
            <w:lang w:val="x-none"/>
          </w:rPr>
          <w:t>active DL BWP, for the UE for each activated SCell in the corresponding group of configured SCells</w:t>
        </w:r>
        <w:r>
          <w:rPr>
            <w:rFonts w:ascii="Times New Roman" w:eastAsia="Times New Roman" w:hAnsi="Times New Roman"/>
            <w:lang w:val="en-US"/>
          </w:rPr>
          <w:t xml:space="preserve">, </w:t>
        </w:r>
        <w:r w:rsidRPr="00EB69B6">
          <w:rPr>
            <w:rFonts w:ascii="Times New Roman" w:eastAsia="Times New Roman" w:hAnsi="Times New Roman"/>
            <w:lang w:val="en-US"/>
          </w:rPr>
          <w:t xml:space="preserve">if </w:t>
        </w:r>
        <w:r>
          <w:rPr>
            <w:rFonts w:ascii="Times New Roman" w:eastAsia="Times New Roman" w:hAnsi="Times New Roman"/>
            <w:lang w:val="en-US"/>
          </w:rPr>
          <w:t>the</w:t>
        </w:r>
        <w:r w:rsidRPr="00EB69B6">
          <w:rPr>
            <w:rFonts w:ascii="Times New Roman" w:eastAsia="Times New Roman" w:hAnsi="Times New Roman"/>
            <w:lang w:val="en-US"/>
          </w:rPr>
          <w:t xml:space="preserve"> current active DL BWP is </w:t>
        </w:r>
        <w:r>
          <w:rPr>
            <w:rFonts w:ascii="Times New Roman" w:eastAsia="Times New Roman" w:hAnsi="Times New Roman"/>
            <w:lang w:val="en-US"/>
          </w:rPr>
          <w:t xml:space="preserve">not </w:t>
        </w:r>
      </w:ins>
      <w:ins w:id="46" w:author="Ericsson1_2" w:date="2020-03-04T10:02:00Z">
        <w:r w:rsidR="003F25F3">
          <w:rPr>
            <w:rFonts w:ascii="Times New Roman" w:eastAsia="Times New Roman" w:hAnsi="Times New Roman"/>
            <w:lang w:val="en-US"/>
          </w:rPr>
          <w:t>the</w:t>
        </w:r>
      </w:ins>
      <w:ins w:id="47" w:author="Author">
        <w:r w:rsidRPr="00EB69B6">
          <w:rPr>
            <w:rFonts w:ascii="Times New Roman" w:eastAsia="Times New Roman" w:hAnsi="Times New Roman"/>
            <w:lang w:val="en-US"/>
          </w:rPr>
          <w:t xml:space="preserve"> dormant DL BWP</w:t>
        </w:r>
      </w:ins>
    </w:p>
    <w:p w14:paraId="29872E86" w14:textId="77777777" w:rsidR="00F66CD2" w:rsidRPr="009552D5" w:rsidRDefault="00F66CD2" w:rsidP="00F66CD2">
      <w:pPr>
        <w:rPr>
          <w:rFonts w:ascii="Times New Roman" w:eastAsia="Times New Roman" w:hAnsi="Times New Roman"/>
        </w:rPr>
      </w:pPr>
      <w:r w:rsidRPr="009552D5">
        <w:rPr>
          <w:rFonts w:ascii="Times New Roman" w:eastAsia="Times New Roman" w:hAnsi="Times New Roman"/>
        </w:rPr>
        <w:t>If a UE is provided search space sets to monitor PDCCH for detection of DCI format 1_1, and if</w:t>
      </w:r>
    </w:p>
    <w:p w14:paraId="42109E4D" w14:textId="77777777" w:rsidR="00F66CD2" w:rsidRPr="009552D5" w:rsidRDefault="00F66CD2" w:rsidP="00F66CD2">
      <w:pPr>
        <w:ind w:left="560" w:hanging="276"/>
        <w:rPr>
          <w:rFonts w:ascii="Times New Roman" w:eastAsia="Times New Roman" w:hAnsi="Times New Roman"/>
          <w:lang w:eastAsia="zh-CN"/>
        </w:rPr>
      </w:pPr>
      <w:r w:rsidRPr="009552D5">
        <w:rPr>
          <w:rFonts w:ascii="Times New Roman" w:eastAsia="Times New Roman" w:hAnsi="Times New Roman"/>
        </w:rPr>
        <w:t>-</w:t>
      </w:r>
      <w:r w:rsidRPr="009552D5">
        <w:rPr>
          <w:rFonts w:ascii="Times New Roman" w:eastAsia="Times New Roman" w:hAnsi="Times New Roman"/>
        </w:rPr>
        <w:tab/>
      </w:r>
      <w:r w:rsidRPr="009552D5">
        <w:rPr>
          <w:rFonts w:ascii="Times New Roman" w:eastAsia="Times New Roman" w:hAnsi="Times New Roman"/>
          <w:i/>
          <w:lang w:eastAsia="ja-JP"/>
        </w:rPr>
        <w:t>resourceAllocation</w:t>
      </w:r>
      <w:r w:rsidRPr="009552D5">
        <w:rPr>
          <w:rFonts w:ascii="Times New Roman" w:eastAsia="Times New Roman" w:hAnsi="Times New Roman"/>
        </w:rPr>
        <w:t xml:space="preserve"> = </w:t>
      </w:r>
      <w:r w:rsidRPr="009552D5">
        <w:rPr>
          <w:rFonts w:ascii="Times New Roman" w:eastAsia="Times New Roman" w:hAnsi="Times New Roman"/>
          <w:i/>
        </w:rPr>
        <w:t>resourceAllocationType0</w:t>
      </w:r>
      <w:r w:rsidRPr="009552D5">
        <w:rPr>
          <w:rFonts w:ascii="Times New Roman" w:eastAsia="Times New Roman" w:hAnsi="Times New Roman"/>
        </w:rPr>
        <w:t xml:space="preserve"> and all bits of the </w:t>
      </w:r>
      <w:r w:rsidRPr="009552D5">
        <w:rPr>
          <w:rFonts w:ascii="Times New Roman" w:eastAsia="Times New Roman" w:hAnsi="Times New Roman" w:hint="eastAsia"/>
          <w:lang w:eastAsia="zh-CN"/>
        </w:rPr>
        <w:t>frequency domain resource assignment</w:t>
      </w:r>
      <w:r w:rsidRPr="009552D5">
        <w:rPr>
          <w:rFonts w:ascii="Times New Roman" w:eastAsia="Times New Roman" w:hAnsi="Times New Roman"/>
          <w:lang w:eastAsia="zh-CN"/>
        </w:rPr>
        <w:t xml:space="preserve"> </w:t>
      </w:r>
      <w:r w:rsidRPr="009552D5">
        <w:rPr>
          <w:rFonts w:ascii="Times New Roman" w:eastAsia="Times New Roman" w:hAnsi="Times New Roman" w:hint="eastAsia"/>
          <w:lang w:eastAsia="zh-CN"/>
        </w:rPr>
        <w:t xml:space="preserve">field in </w:t>
      </w:r>
      <w:r w:rsidRPr="009552D5">
        <w:rPr>
          <w:rFonts w:ascii="Times New Roman" w:eastAsia="Times New Roman" w:hAnsi="Times New Roman"/>
          <w:lang w:eastAsia="zh-CN"/>
        </w:rPr>
        <w:t>DCI format 1_1 are equal to 0, or</w:t>
      </w:r>
    </w:p>
    <w:p w14:paraId="1295BEBA" w14:textId="77777777" w:rsidR="00F66CD2" w:rsidRPr="009552D5" w:rsidRDefault="00F66CD2" w:rsidP="00F66CD2">
      <w:pPr>
        <w:ind w:left="560" w:hanging="276"/>
        <w:rPr>
          <w:rFonts w:ascii="Times New Roman" w:eastAsia="Times New Roman" w:hAnsi="Times New Roman"/>
          <w:lang w:eastAsia="zh-CN"/>
        </w:rPr>
      </w:pPr>
      <w:r w:rsidRPr="009552D5">
        <w:rPr>
          <w:rFonts w:ascii="Times New Roman" w:eastAsia="Times New Roman" w:hAnsi="Times New Roman"/>
        </w:rPr>
        <w:t>-</w:t>
      </w:r>
      <w:r w:rsidRPr="009552D5">
        <w:rPr>
          <w:rFonts w:ascii="Times New Roman" w:eastAsia="Times New Roman" w:hAnsi="Times New Roman"/>
        </w:rPr>
        <w:tab/>
      </w:r>
      <w:r w:rsidRPr="009552D5">
        <w:rPr>
          <w:rFonts w:ascii="Times New Roman" w:eastAsia="Times New Roman" w:hAnsi="Times New Roman"/>
          <w:i/>
          <w:lang w:eastAsia="ja-JP"/>
        </w:rPr>
        <w:t>resourceAllocation</w:t>
      </w:r>
      <w:r w:rsidRPr="009552D5">
        <w:rPr>
          <w:rFonts w:ascii="Times New Roman" w:eastAsia="Times New Roman" w:hAnsi="Times New Roman"/>
        </w:rPr>
        <w:t xml:space="preserve"> = </w:t>
      </w:r>
      <w:r w:rsidRPr="009552D5">
        <w:rPr>
          <w:rFonts w:ascii="Times New Roman" w:eastAsia="Times New Roman" w:hAnsi="Times New Roman"/>
          <w:i/>
        </w:rPr>
        <w:t>resourceAllocationType1</w:t>
      </w:r>
      <w:r w:rsidRPr="009552D5">
        <w:rPr>
          <w:rFonts w:ascii="Times New Roman" w:eastAsia="Times New Roman" w:hAnsi="Times New Roman"/>
        </w:rPr>
        <w:t xml:space="preserve"> and all bits of the </w:t>
      </w:r>
      <w:r w:rsidRPr="009552D5">
        <w:rPr>
          <w:rFonts w:ascii="Times New Roman" w:eastAsia="Times New Roman" w:hAnsi="Times New Roman" w:hint="eastAsia"/>
          <w:lang w:eastAsia="zh-CN"/>
        </w:rPr>
        <w:t>frequency domain resource assignment</w:t>
      </w:r>
      <w:r w:rsidRPr="009552D5">
        <w:rPr>
          <w:rFonts w:ascii="Times New Roman" w:eastAsia="Times New Roman" w:hAnsi="Times New Roman"/>
          <w:lang w:eastAsia="zh-CN"/>
        </w:rPr>
        <w:t xml:space="preserve"> </w:t>
      </w:r>
      <w:r w:rsidRPr="009552D5">
        <w:rPr>
          <w:rFonts w:ascii="Times New Roman" w:eastAsia="Times New Roman" w:hAnsi="Times New Roman" w:hint="eastAsia"/>
          <w:lang w:eastAsia="zh-CN"/>
        </w:rPr>
        <w:t xml:space="preserve">field in </w:t>
      </w:r>
      <w:r w:rsidRPr="009552D5">
        <w:rPr>
          <w:rFonts w:ascii="Times New Roman" w:eastAsia="Times New Roman" w:hAnsi="Times New Roman"/>
          <w:lang w:eastAsia="zh-CN"/>
        </w:rPr>
        <w:t>DCI format 1_1 are equal to 1</w:t>
      </w:r>
    </w:p>
    <w:p w14:paraId="15C29561" w14:textId="77777777" w:rsidR="00F66CD2" w:rsidRPr="009552D5" w:rsidRDefault="00F66CD2" w:rsidP="00F66CD2">
      <w:pPr>
        <w:rPr>
          <w:rFonts w:ascii="Times New Roman" w:eastAsia="Times New Roman" w:hAnsi="Times New Roman"/>
        </w:rPr>
      </w:pPr>
      <w:bookmarkStart w:id="48" w:name="_Hlk33983318"/>
      <w:bookmarkEnd w:id="28"/>
      <w:r w:rsidRPr="009552D5">
        <w:rPr>
          <w:rFonts w:ascii="Times New Roman" w:eastAsia="Times New Roman" w:hAnsi="Times New Roman"/>
        </w:rPr>
        <w:t xml:space="preserve">the UE considers the DCI format 1_1 as indicating an active DL BWP provided by </w:t>
      </w:r>
      <w:r w:rsidRPr="009552D5">
        <w:rPr>
          <w:rFonts w:ascii="Times New Roman" w:eastAsia="Times New Roman" w:hAnsi="Times New Roman"/>
          <w:i/>
        </w:rPr>
        <w:t>dormant-BWP</w:t>
      </w:r>
      <w:r w:rsidRPr="009552D5" w:rsidDel="00CA3F18">
        <w:rPr>
          <w:rFonts w:ascii="Times New Roman" w:eastAsia="Times New Roman" w:hAnsi="Times New Roman"/>
        </w:rPr>
        <w:t xml:space="preserve"> </w:t>
      </w:r>
      <w:r w:rsidRPr="009552D5">
        <w:rPr>
          <w:rFonts w:ascii="Times New Roman" w:eastAsia="Times New Roman" w:hAnsi="Times New Roman"/>
        </w:rPr>
        <w:t xml:space="preserve">or by </w:t>
      </w:r>
      <w:r w:rsidRPr="009552D5">
        <w:rPr>
          <w:rFonts w:ascii="Times New Roman" w:eastAsia="Times New Roman" w:hAnsi="Times New Roman"/>
          <w:i/>
          <w:iCs/>
        </w:rPr>
        <w:t>first-non-dormant-BWP-ID-for-DCI-inside-active-time</w:t>
      </w:r>
      <w:r w:rsidRPr="009552D5" w:rsidDel="00CA3F18">
        <w:rPr>
          <w:rFonts w:ascii="Times New Roman" w:eastAsia="Times New Roman" w:hAnsi="Times New Roman"/>
        </w:rPr>
        <w:t xml:space="preserve"> </w:t>
      </w:r>
      <w:r w:rsidRPr="009552D5">
        <w:rPr>
          <w:rFonts w:ascii="Times New Roman" w:eastAsia="Times New Roman" w:hAnsi="Times New Roman"/>
        </w:rPr>
        <w:t xml:space="preserve">for each activated SCell and interprets the sequence of fields of, for transport block 1 </w:t>
      </w:r>
    </w:p>
    <w:p w14:paraId="64E9595E" w14:textId="77777777" w:rsidR="00F66CD2" w:rsidRPr="009552D5" w:rsidRDefault="00F66CD2" w:rsidP="00F66CD2">
      <w:pPr>
        <w:ind w:left="568" w:hanging="284"/>
        <w:rPr>
          <w:rFonts w:ascii="Times New Roman" w:eastAsia="Times New Roman" w:hAnsi="Times New Roman"/>
          <w:lang w:val="x-none" w:eastAsia="zh-CN"/>
        </w:rPr>
      </w:pPr>
      <w:r w:rsidRPr="009552D5">
        <w:rPr>
          <w:rFonts w:ascii="Times New Roman" w:eastAsia="Times New Roman" w:hAnsi="Times New Roman"/>
          <w:lang w:val="x-none"/>
        </w:rPr>
        <w:t>-</w:t>
      </w:r>
      <w:r w:rsidRPr="009552D5">
        <w:rPr>
          <w:rFonts w:ascii="Times New Roman" w:eastAsia="Times New Roman" w:hAnsi="Times New Roman"/>
          <w:lang w:val="x-none"/>
        </w:rPr>
        <w:tab/>
        <w:t>Modulation and coding scheme</w:t>
      </w:r>
    </w:p>
    <w:p w14:paraId="67164EA7" w14:textId="77777777" w:rsidR="00F66CD2" w:rsidRPr="009552D5" w:rsidRDefault="00F66CD2" w:rsidP="00F66CD2">
      <w:pPr>
        <w:ind w:left="568" w:hanging="284"/>
        <w:rPr>
          <w:rFonts w:ascii="Times New Roman" w:eastAsia="Times New Roman" w:hAnsi="Times New Roman"/>
          <w:lang w:val="x-none" w:eastAsia="zh-CN"/>
        </w:rPr>
      </w:pPr>
      <w:r w:rsidRPr="009552D5">
        <w:rPr>
          <w:rFonts w:ascii="Times New Roman" w:eastAsia="Times New Roman" w:hAnsi="Times New Roman"/>
          <w:lang w:val="x-none"/>
        </w:rPr>
        <w:t>-</w:t>
      </w:r>
      <w:r w:rsidRPr="009552D5">
        <w:rPr>
          <w:rFonts w:ascii="Times New Roman" w:eastAsia="Times New Roman" w:hAnsi="Times New Roman"/>
          <w:lang w:val="x-none"/>
        </w:rPr>
        <w:tab/>
        <w:t>New data indicator</w:t>
      </w:r>
    </w:p>
    <w:p w14:paraId="5DD43EE6"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Redundancy version</w:t>
      </w:r>
    </w:p>
    <w:p w14:paraId="327DDC6A" w14:textId="77777777" w:rsidR="00F66CD2" w:rsidRPr="009552D5" w:rsidRDefault="00F66CD2" w:rsidP="00F66CD2">
      <w:pPr>
        <w:rPr>
          <w:rFonts w:ascii="Times New Roman" w:eastAsia="Times New Roman" w:hAnsi="Times New Roman"/>
        </w:rPr>
      </w:pPr>
      <w:r w:rsidRPr="009552D5">
        <w:rPr>
          <w:rFonts w:ascii="Times New Roman" w:eastAsia="Times New Roman" w:hAnsi="Times New Roman"/>
        </w:rPr>
        <w:t>and of</w:t>
      </w:r>
    </w:p>
    <w:p w14:paraId="217DA6B3" w14:textId="77777777" w:rsidR="00F66CD2" w:rsidRPr="009552D5" w:rsidRDefault="00F66CD2" w:rsidP="00F66CD2">
      <w:pPr>
        <w:ind w:left="568" w:hanging="284"/>
        <w:rPr>
          <w:rFonts w:ascii="Times New Roman" w:eastAsia="Times New Roman" w:hAnsi="Times New Roman"/>
          <w:lang w:val="x-none" w:eastAsia="zh-CN"/>
        </w:rPr>
      </w:pPr>
      <w:r w:rsidRPr="009552D5">
        <w:rPr>
          <w:rFonts w:ascii="Times New Roman" w:eastAsia="Times New Roman" w:hAnsi="Times New Roman"/>
          <w:lang w:val="x-none"/>
        </w:rPr>
        <w:lastRenderedPageBreak/>
        <w:t>-</w:t>
      </w:r>
      <w:r w:rsidRPr="009552D5">
        <w:rPr>
          <w:rFonts w:ascii="Times New Roman" w:eastAsia="Times New Roman" w:hAnsi="Times New Roman"/>
          <w:lang w:val="x-none"/>
        </w:rPr>
        <w:tab/>
        <w:t>HARQ process number</w:t>
      </w:r>
    </w:p>
    <w:p w14:paraId="6C70F2D9" w14:textId="77777777" w:rsidR="00F66CD2" w:rsidRPr="009552D5" w:rsidRDefault="00F66CD2" w:rsidP="00F66CD2">
      <w:pPr>
        <w:ind w:left="568" w:hanging="284"/>
        <w:rPr>
          <w:rFonts w:ascii="Times New Roman" w:eastAsia="Times New Roman" w:hAnsi="Times New Roman"/>
          <w:lang w:val="x-none" w:eastAsia="zh-CN"/>
        </w:rPr>
      </w:pPr>
      <w:r w:rsidRPr="009552D5">
        <w:rPr>
          <w:rFonts w:ascii="Times New Roman" w:eastAsia="Times New Roman" w:hAnsi="Times New Roman"/>
          <w:lang w:val="x-none"/>
        </w:rPr>
        <w:t>-</w:t>
      </w:r>
      <w:r w:rsidRPr="009552D5">
        <w:rPr>
          <w:rFonts w:ascii="Times New Roman" w:eastAsia="Times New Roman" w:hAnsi="Times New Roman"/>
          <w:lang w:val="x-none"/>
        </w:rPr>
        <w:tab/>
        <w:t>Antenna port(s)</w:t>
      </w:r>
    </w:p>
    <w:p w14:paraId="44215629" w14:textId="77777777"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eastAsia="zh-CN"/>
        </w:rPr>
        <w:t>-</w:t>
      </w:r>
      <w:r w:rsidRPr="009552D5">
        <w:rPr>
          <w:rFonts w:ascii="Times New Roman" w:eastAsia="Times New Roman" w:hAnsi="Times New Roman"/>
          <w:lang w:val="x-none" w:eastAsia="zh-CN"/>
        </w:rPr>
        <w:tab/>
      </w:r>
      <w:r w:rsidRPr="009552D5">
        <w:rPr>
          <w:rFonts w:ascii="Times New Roman" w:eastAsia="Times New Roman" w:hAnsi="Times New Roman" w:hint="eastAsia"/>
          <w:lang w:val="x-none" w:eastAsia="zh-CN"/>
        </w:rPr>
        <w:t>DMRS sequence initialization</w:t>
      </w:r>
    </w:p>
    <w:p w14:paraId="5B2DC7A4" w14:textId="77777777" w:rsidR="00B7631C"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as providing a bitmap to each configured SCell, in an ascending order of the SCell index, where</w:t>
      </w:r>
    </w:p>
    <w:p w14:paraId="4DF328F4" w14:textId="0E30EF86" w:rsidR="00F66CD2" w:rsidRPr="009552D5" w:rsidRDefault="00F66CD2" w:rsidP="00F66CD2">
      <w:pPr>
        <w:ind w:left="568" w:hanging="284"/>
        <w:rP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a </w:t>
      </w:r>
      <w:r w:rsidRPr="009552D5">
        <w:rPr>
          <w:rFonts w:ascii="Times New Roman" w:eastAsia="Times New Roman" w:hAnsi="Times New Roman"/>
        </w:rPr>
        <w:t>'</w:t>
      </w:r>
      <w:r w:rsidRPr="009552D5">
        <w:rPr>
          <w:rFonts w:ascii="Times New Roman" w:eastAsia="Times New Roman" w:hAnsi="Times New Roman"/>
          <w:lang w:val="x-none"/>
        </w:rPr>
        <w:t>0</w:t>
      </w:r>
      <w:r w:rsidRPr="009552D5">
        <w:rPr>
          <w:rFonts w:ascii="Times New Roman" w:eastAsia="Times New Roman" w:hAnsi="Times New Roman"/>
        </w:rPr>
        <w:t>'</w:t>
      </w:r>
      <w:r w:rsidRPr="009552D5">
        <w:rPr>
          <w:rFonts w:ascii="Times New Roman" w:eastAsia="Times New Roman" w:hAnsi="Times New Roman"/>
          <w:lang w:val="x-none"/>
        </w:rPr>
        <w:t xml:space="preserve"> value for a bit of the bitmap indicates </w:t>
      </w:r>
      <w:ins w:id="49" w:author="Ericsson1_2" w:date="2020-03-04T10:03:00Z">
        <w:r w:rsidR="003F25F3">
          <w:rPr>
            <w:rFonts w:ascii="Times New Roman" w:eastAsia="Times New Roman" w:hAnsi="Times New Roman"/>
            <w:lang w:val="en-US"/>
          </w:rPr>
          <w:t xml:space="preserve">UE sets the </w:t>
        </w:r>
      </w:ins>
      <w:del w:id="50" w:author="Ericsson1_2" w:date="2020-03-04T10:03:00Z">
        <w:r w:rsidRPr="009552D5" w:rsidDel="003F25F3">
          <w:rPr>
            <w:rFonts w:ascii="Times New Roman" w:eastAsia="Times New Roman" w:hAnsi="Times New Roman"/>
            <w:lang w:val="x-none"/>
          </w:rPr>
          <w:delText>an</w:delText>
        </w:r>
      </w:del>
      <w:r w:rsidRPr="009552D5">
        <w:rPr>
          <w:rFonts w:ascii="Times New Roman" w:eastAsia="Times New Roman" w:hAnsi="Times New Roman"/>
          <w:lang w:val="x-none"/>
        </w:rPr>
        <w:t xml:space="preserve"> active DL BWP</w:t>
      </w:r>
      <w:ins w:id="51" w:author="Ericsson1_2" w:date="2020-03-04T10:03:00Z">
        <w:r w:rsidR="003F25F3">
          <w:rPr>
            <w:rFonts w:ascii="Times New Roman" w:eastAsia="Times New Roman" w:hAnsi="Times New Roman"/>
            <w:lang w:val="en-US"/>
          </w:rPr>
          <w:t xml:space="preserve"> to the DL BWP</w:t>
        </w:r>
      </w:ins>
      <w:del w:id="52" w:author="Ericsson1_2" w:date="2020-03-04T10:03:00Z">
        <w:r w:rsidRPr="009552D5" w:rsidDel="003F25F3">
          <w:rPr>
            <w:rFonts w:ascii="Times New Roman" w:eastAsia="Times New Roman" w:hAnsi="Times New Roman"/>
            <w:lang w:val="x-none"/>
          </w:rPr>
          <w:delText>,</w:delText>
        </w:r>
      </w:del>
      <w:r w:rsidRPr="009552D5">
        <w:rPr>
          <w:rFonts w:ascii="Times New Roman" w:eastAsia="Times New Roman" w:hAnsi="Times New Roman"/>
          <w:lang w:val="x-none"/>
        </w:rPr>
        <w:t xml:space="preserve"> provided by </w:t>
      </w:r>
      <w:r w:rsidRPr="009552D5">
        <w:rPr>
          <w:rFonts w:ascii="Times New Roman" w:eastAsia="Times New Roman" w:hAnsi="Times New Roman"/>
          <w:i/>
          <w:lang w:val="x-none"/>
        </w:rPr>
        <w:t>dormant-BWP</w:t>
      </w:r>
      <w:r w:rsidRPr="009552D5">
        <w:rPr>
          <w:rFonts w:ascii="Times New Roman" w:eastAsia="Times New Roman" w:hAnsi="Times New Roman"/>
          <w:lang w:val="x-none"/>
        </w:rPr>
        <w:t xml:space="preserve">, for the UE for a corresponding activated SCell </w:t>
      </w:r>
    </w:p>
    <w:p w14:paraId="328F6185" w14:textId="77777777" w:rsidR="004370E1" w:rsidRDefault="00F66CD2" w:rsidP="00F66CD2">
      <w:pPr>
        <w:ind w:left="568" w:hanging="284"/>
        <w:rPr>
          <w:ins w:id="53" w:author="Author"/>
          <w:rFonts w:ascii="Times New Roman" w:eastAsia="Times New Roman" w:hAnsi="Times New Roman"/>
          <w:lang w:val="x-none"/>
        </w:rPr>
      </w:pPr>
      <w:r w:rsidRPr="009552D5">
        <w:rPr>
          <w:rFonts w:ascii="Times New Roman" w:eastAsia="Times New Roman" w:hAnsi="Times New Roman"/>
          <w:lang w:val="x-none"/>
        </w:rPr>
        <w:t>-</w:t>
      </w:r>
      <w:r w:rsidRPr="009552D5">
        <w:rPr>
          <w:rFonts w:ascii="Times New Roman" w:eastAsia="Times New Roman" w:hAnsi="Times New Roman"/>
          <w:lang w:val="x-none"/>
        </w:rPr>
        <w:tab/>
        <w:t xml:space="preserve">a </w:t>
      </w:r>
      <w:r w:rsidRPr="009552D5">
        <w:rPr>
          <w:rFonts w:ascii="Times New Roman" w:eastAsia="Times New Roman" w:hAnsi="Times New Roman"/>
        </w:rPr>
        <w:t>'</w:t>
      </w:r>
      <w:r w:rsidRPr="009552D5">
        <w:rPr>
          <w:rFonts w:ascii="Times New Roman" w:eastAsia="Times New Roman" w:hAnsi="Times New Roman"/>
          <w:lang w:val="x-none"/>
        </w:rPr>
        <w:t>1</w:t>
      </w:r>
      <w:r w:rsidRPr="009552D5">
        <w:rPr>
          <w:rFonts w:ascii="Times New Roman" w:eastAsia="Times New Roman" w:hAnsi="Times New Roman"/>
        </w:rPr>
        <w:t>'</w:t>
      </w:r>
      <w:r w:rsidRPr="009552D5">
        <w:rPr>
          <w:rFonts w:ascii="Times New Roman" w:eastAsia="Times New Roman" w:hAnsi="Times New Roman"/>
          <w:lang w:val="x-none"/>
        </w:rPr>
        <w:t xml:space="preserve"> value for a bit of the bitmap indicates </w:t>
      </w:r>
    </w:p>
    <w:p w14:paraId="0476EC1D" w14:textId="05DE8205" w:rsidR="00F66CD2" w:rsidRDefault="004370E1" w:rsidP="00F66CD2">
      <w:pPr>
        <w:ind w:left="568" w:hanging="284"/>
        <w:rPr>
          <w:ins w:id="54" w:author="Author"/>
          <w:rFonts w:ascii="Times New Roman" w:eastAsia="Times New Roman" w:hAnsi="Times New Roman"/>
          <w:lang w:val="en-US"/>
        </w:rPr>
      </w:pPr>
      <w:ins w:id="55" w:author="Author">
        <w:r w:rsidRPr="009552D5">
          <w:rPr>
            <w:rFonts w:ascii="Times New Roman" w:eastAsia="Times New Roman" w:hAnsi="Times New Roman"/>
            <w:lang w:val="x-none"/>
          </w:rPr>
          <w:tab/>
          <w:t>-</w:t>
        </w:r>
        <w:r w:rsidRPr="009552D5">
          <w:rPr>
            <w:rFonts w:ascii="Times New Roman" w:eastAsia="Times New Roman" w:hAnsi="Times New Roman"/>
            <w:lang w:val="x-none"/>
          </w:rPr>
          <w:tab/>
        </w:r>
      </w:ins>
      <w:ins w:id="56" w:author="Ericsson1_2" w:date="2020-03-04T10:04:00Z">
        <w:r w:rsidR="003F25F3">
          <w:rPr>
            <w:rFonts w:ascii="Times New Roman" w:eastAsia="Times New Roman" w:hAnsi="Times New Roman"/>
            <w:lang w:val="en-US"/>
          </w:rPr>
          <w:t xml:space="preserve">UE sets the </w:t>
        </w:r>
      </w:ins>
      <w:del w:id="57" w:author="Ericsson1_2" w:date="2020-03-04T10:04:00Z">
        <w:r w:rsidR="00F66CD2" w:rsidRPr="009552D5" w:rsidDel="003F25F3">
          <w:rPr>
            <w:rFonts w:ascii="Times New Roman" w:eastAsia="Times New Roman" w:hAnsi="Times New Roman"/>
            <w:lang w:val="x-none"/>
          </w:rPr>
          <w:delText>an</w:delText>
        </w:r>
      </w:del>
      <w:r w:rsidR="00F66CD2" w:rsidRPr="009552D5">
        <w:rPr>
          <w:rFonts w:ascii="Times New Roman" w:eastAsia="Times New Roman" w:hAnsi="Times New Roman"/>
          <w:lang w:val="x-none"/>
        </w:rPr>
        <w:t xml:space="preserve"> active DL BWP, provided by </w:t>
      </w:r>
      <w:r w:rsidR="00F66CD2" w:rsidRPr="009552D5">
        <w:rPr>
          <w:rFonts w:ascii="Times New Roman" w:eastAsia="Times New Roman" w:hAnsi="Times New Roman"/>
          <w:i/>
          <w:iCs/>
          <w:lang w:val="x-none"/>
        </w:rPr>
        <w:t>first-non-dormant-BWP-ID-for-DCI-inside-active-time</w:t>
      </w:r>
      <w:r w:rsidR="00F66CD2" w:rsidRPr="009552D5">
        <w:rPr>
          <w:rFonts w:ascii="Times New Roman" w:eastAsia="Times New Roman" w:hAnsi="Times New Roman"/>
          <w:iCs/>
          <w:lang w:val="x-none"/>
        </w:rPr>
        <w:t>,</w:t>
      </w:r>
      <w:r w:rsidR="00F66CD2" w:rsidRPr="009552D5">
        <w:rPr>
          <w:rFonts w:ascii="Times New Roman" w:eastAsia="Times New Roman" w:hAnsi="Times New Roman"/>
          <w:lang w:val="x-none"/>
        </w:rPr>
        <w:t xml:space="preserve"> for</w:t>
      </w:r>
      <w:r w:rsidR="00F66CD2" w:rsidRPr="009552D5" w:rsidDel="00CA3F18">
        <w:rPr>
          <w:rFonts w:ascii="Times New Roman" w:eastAsia="Times New Roman" w:hAnsi="Times New Roman"/>
          <w:lang w:val="x-none"/>
        </w:rPr>
        <w:t xml:space="preserve"> </w:t>
      </w:r>
      <w:r w:rsidR="00F66CD2" w:rsidRPr="009552D5">
        <w:rPr>
          <w:rFonts w:ascii="Times New Roman" w:eastAsia="Times New Roman" w:hAnsi="Times New Roman"/>
          <w:lang w:val="x-none"/>
        </w:rPr>
        <w:t>the UE for a corresponding activated S</w:t>
      </w:r>
      <w:r w:rsidRPr="009552D5">
        <w:rPr>
          <w:rFonts w:ascii="Times New Roman" w:eastAsia="Times New Roman" w:hAnsi="Times New Roman"/>
          <w:lang w:val="x-none"/>
        </w:rPr>
        <w:t>c</w:t>
      </w:r>
      <w:r w:rsidR="00F66CD2" w:rsidRPr="009552D5">
        <w:rPr>
          <w:rFonts w:ascii="Times New Roman" w:eastAsia="Times New Roman" w:hAnsi="Times New Roman"/>
          <w:lang w:val="x-none"/>
        </w:rPr>
        <w:t>ell</w:t>
      </w:r>
      <w:ins w:id="58" w:author="Author">
        <w:r>
          <w:rPr>
            <w:rFonts w:ascii="Times New Roman" w:eastAsia="Times New Roman" w:hAnsi="Times New Roman"/>
            <w:lang w:val="en-US"/>
          </w:rPr>
          <w:t xml:space="preserve">, </w:t>
        </w:r>
        <w:r w:rsidRPr="00EB69B6">
          <w:rPr>
            <w:rFonts w:ascii="Times New Roman" w:eastAsia="Times New Roman" w:hAnsi="Times New Roman"/>
            <w:lang w:val="en-US"/>
          </w:rPr>
          <w:t xml:space="preserve">if </w:t>
        </w:r>
      </w:ins>
      <w:ins w:id="59" w:author="Ericsson1_2" w:date="2020-03-04T10:03:00Z">
        <w:r w:rsidR="003F25F3">
          <w:rPr>
            <w:rFonts w:ascii="Times New Roman" w:eastAsia="Times New Roman" w:hAnsi="Times New Roman"/>
            <w:lang w:val="en-US"/>
          </w:rPr>
          <w:t>the</w:t>
        </w:r>
      </w:ins>
      <w:ins w:id="60" w:author="Author">
        <w:r w:rsidRPr="00EB69B6">
          <w:rPr>
            <w:rFonts w:ascii="Times New Roman" w:eastAsia="Times New Roman" w:hAnsi="Times New Roman"/>
            <w:lang w:val="en-US"/>
          </w:rPr>
          <w:t xml:space="preserve"> current active DL BWP is </w:t>
        </w:r>
      </w:ins>
      <w:ins w:id="61" w:author="Ericsson1_2" w:date="2020-03-04T10:04:00Z">
        <w:r w:rsidR="003F25F3">
          <w:rPr>
            <w:rFonts w:ascii="Times New Roman" w:eastAsia="Times New Roman" w:hAnsi="Times New Roman"/>
            <w:lang w:val="en-US"/>
          </w:rPr>
          <w:t>the</w:t>
        </w:r>
      </w:ins>
      <w:ins w:id="62" w:author="Author">
        <w:r w:rsidRPr="00EB69B6">
          <w:rPr>
            <w:rFonts w:ascii="Times New Roman" w:eastAsia="Times New Roman" w:hAnsi="Times New Roman"/>
            <w:lang w:val="en-US"/>
          </w:rPr>
          <w:t xml:space="preserve"> dormant DL BWP</w:t>
        </w:r>
      </w:ins>
    </w:p>
    <w:p w14:paraId="48B0BC5A" w14:textId="7498A959" w:rsidR="004370E1" w:rsidRPr="004370E1" w:rsidRDefault="004370E1" w:rsidP="00F66CD2">
      <w:pPr>
        <w:ind w:left="568" w:hanging="284"/>
        <w:rPr>
          <w:rFonts w:ascii="Times New Roman" w:eastAsia="Times New Roman" w:hAnsi="Times New Roman"/>
          <w:lang w:val="x-none"/>
        </w:rPr>
      </w:pPr>
      <w:ins w:id="63" w:author="Author">
        <w:r w:rsidRPr="009552D5">
          <w:rPr>
            <w:rFonts w:ascii="Times New Roman" w:eastAsia="Times New Roman" w:hAnsi="Times New Roman"/>
            <w:lang w:val="x-none"/>
          </w:rPr>
          <w:tab/>
          <w:t>-</w:t>
        </w:r>
        <w:r w:rsidRPr="009552D5">
          <w:rPr>
            <w:rFonts w:ascii="Times New Roman" w:eastAsia="Times New Roman" w:hAnsi="Times New Roman"/>
            <w:lang w:val="x-none"/>
          </w:rPr>
          <w:tab/>
        </w:r>
      </w:ins>
      <w:ins w:id="64" w:author="Ericsson1_2" w:date="2020-03-04T10:04:00Z">
        <w:r w:rsidR="003F25F3">
          <w:rPr>
            <w:rFonts w:ascii="Times New Roman" w:eastAsia="Times New Roman" w:hAnsi="Times New Roman"/>
            <w:lang w:val="en-US"/>
          </w:rPr>
          <w:t>UE continues on the</w:t>
        </w:r>
      </w:ins>
      <w:ins w:id="65" w:author="Author">
        <w:r w:rsidRPr="009552D5">
          <w:rPr>
            <w:rFonts w:ascii="Times New Roman" w:eastAsia="Times New Roman" w:hAnsi="Times New Roman"/>
            <w:lang w:val="x-none"/>
          </w:rPr>
          <w:t xml:space="preserve"> </w:t>
        </w:r>
        <w:r>
          <w:rPr>
            <w:rFonts w:ascii="Times New Roman" w:eastAsia="Times New Roman" w:hAnsi="Times New Roman"/>
            <w:lang w:val="en-US"/>
          </w:rPr>
          <w:t xml:space="preserve">current </w:t>
        </w:r>
        <w:r w:rsidRPr="009552D5">
          <w:rPr>
            <w:rFonts w:ascii="Times New Roman" w:eastAsia="Times New Roman" w:hAnsi="Times New Roman"/>
            <w:lang w:val="x-none"/>
          </w:rPr>
          <w:t>active DL BWP, for the UE for each activated SCell in the corresponding group of configured SCells</w:t>
        </w:r>
        <w:r>
          <w:rPr>
            <w:rFonts w:ascii="Times New Roman" w:eastAsia="Times New Roman" w:hAnsi="Times New Roman"/>
            <w:lang w:val="en-US"/>
          </w:rPr>
          <w:t xml:space="preserve">, </w:t>
        </w:r>
        <w:r w:rsidRPr="00EB69B6">
          <w:rPr>
            <w:rFonts w:ascii="Times New Roman" w:eastAsia="Times New Roman" w:hAnsi="Times New Roman"/>
            <w:lang w:val="en-US"/>
          </w:rPr>
          <w:t xml:space="preserve">if </w:t>
        </w:r>
        <w:r>
          <w:rPr>
            <w:rFonts w:ascii="Times New Roman" w:eastAsia="Times New Roman" w:hAnsi="Times New Roman"/>
            <w:lang w:val="en-US"/>
          </w:rPr>
          <w:t>the</w:t>
        </w:r>
        <w:r w:rsidRPr="00EB69B6">
          <w:rPr>
            <w:rFonts w:ascii="Times New Roman" w:eastAsia="Times New Roman" w:hAnsi="Times New Roman"/>
            <w:lang w:val="en-US"/>
          </w:rPr>
          <w:t xml:space="preserve"> current active DL BWP is </w:t>
        </w:r>
        <w:r>
          <w:rPr>
            <w:rFonts w:ascii="Times New Roman" w:eastAsia="Times New Roman" w:hAnsi="Times New Roman"/>
            <w:lang w:val="en-US"/>
          </w:rPr>
          <w:t xml:space="preserve">not </w:t>
        </w:r>
      </w:ins>
      <w:ins w:id="66" w:author="Ericsson1_2" w:date="2020-03-04T10:05:00Z">
        <w:r w:rsidR="003F25F3">
          <w:rPr>
            <w:rFonts w:ascii="Times New Roman" w:eastAsia="Times New Roman" w:hAnsi="Times New Roman"/>
            <w:lang w:val="en-US"/>
          </w:rPr>
          <w:t>the</w:t>
        </w:r>
      </w:ins>
      <w:ins w:id="67" w:author="Author">
        <w:r w:rsidRPr="00EB69B6">
          <w:rPr>
            <w:rFonts w:ascii="Times New Roman" w:eastAsia="Times New Roman" w:hAnsi="Times New Roman"/>
            <w:lang w:val="en-US"/>
          </w:rPr>
          <w:t xml:space="preserve"> dormant DL BWP</w:t>
        </w:r>
      </w:ins>
    </w:p>
    <w:p w14:paraId="614CD559" w14:textId="77777777" w:rsidR="00F66CD2" w:rsidRPr="009552D5" w:rsidRDefault="00F66CD2" w:rsidP="00F66CD2">
      <w:pPr>
        <w:spacing w:after="0"/>
        <w:jc w:val="both"/>
        <w:rPr>
          <w:rFonts w:ascii="Times New Roman" w:eastAsia="Times New Roman" w:hAnsi="Times New Roman"/>
          <w:iCs/>
        </w:rPr>
      </w:pPr>
      <w:r w:rsidRPr="009552D5">
        <w:rPr>
          <w:rFonts w:ascii="Times New Roman" w:eastAsia="Times New Roman" w:hAnsi="Times New Roman"/>
          <w:iCs/>
        </w:rPr>
        <w:t xml:space="preserve">If an active DL BWP provided by </w:t>
      </w:r>
      <w:r w:rsidRPr="009552D5">
        <w:rPr>
          <w:rFonts w:ascii="Times New Roman" w:eastAsia="Times New Roman" w:hAnsi="Times New Roman"/>
          <w:i/>
        </w:rPr>
        <w:t xml:space="preserve">dormant-BWP </w:t>
      </w:r>
      <w:r w:rsidRPr="009552D5">
        <w:rPr>
          <w:rFonts w:ascii="Times New Roman" w:eastAsia="Times New Roman" w:hAnsi="Times New Roman"/>
          <w:iCs/>
        </w:rPr>
        <w:t xml:space="preserve">for a UE on an activated SCell is not a default DL BWP for the UE on the activated SCell, as described in Clause 12, the BWP inactivity timer is not used for transitioning from the active DL BWP provided by </w:t>
      </w:r>
      <w:r w:rsidRPr="009552D5">
        <w:rPr>
          <w:rFonts w:ascii="Times New Roman" w:eastAsia="Times New Roman" w:hAnsi="Times New Roman"/>
          <w:i/>
        </w:rPr>
        <w:t>dormant-BWP</w:t>
      </w:r>
      <w:r w:rsidRPr="009552D5">
        <w:rPr>
          <w:rFonts w:ascii="Times New Roman" w:eastAsia="Times New Roman" w:hAnsi="Times New Roman"/>
          <w:iCs/>
        </w:rPr>
        <w:t xml:space="preserve"> to the default DL BWP on the activated SCell.</w:t>
      </w:r>
    </w:p>
    <w:bookmarkEnd w:id="48"/>
    <w:p w14:paraId="762B2E81" w14:textId="77777777" w:rsidR="00F66CD2" w:rsidRDefault="00F66CD2" w:rsidP="00464869">
      <w:pPr>
        <w:spacing w:after="120"/>
        <w:jc w:val="both"/>
        <w:rPr>
          <w:lang w:val="en-US" w:eastAsia="zh-CN"/>
        </w:rPr>
      </w:pPr>
    </w:p>
    <w:p w14:paraId="76A01EA2" w14:textId="57A1D312" w:rsidR="00C81746" w:rsidRPr="00DE0EDB" w:rsidRDefault="00C81746" w:rsidP="00464869">
      <w:pPr>
        <w:spacing w:after="120"/>
        <w:jc w:val="both"/>
        <w:rPr>
          <w:color w:val="C00000"/>
          <w:lang w:val="en-US" w:eastAsia="zh-CN"/>
        </w:rPr>
      </w:pPr>
      <w:r w:rsidRPr="00DE0EDB">
        <w:rPr>
          <w:color w:val="C00000"/>
          <w:lang w:val="en-US" w:eastAsia="zh-CN"/>
        </w:rPr>
        <w:t>------------------------------ end TP1 ----------------------------------------------------------</w:t>
      </w:r>
    </w:p>
    <w:p w14:paraId="42B172A3" w14:textId="77777777" w:rsidR="00C81746" w:rsidRDefault="00C81746" w:rsidP="00464869">
      <w:pPr>
        <w:spacing w:after="120"/>
        <w:jc w:val="both"/>
        <w:rPr>
          <w:lang w:val="en-US" w:eastAsia="zh-CN"/>
        </w:rPr>
      </w:pPr>
    </w:p>
    <w:p w14:paraId="6E37D6BE" w14:textId="3A72635B" w:rsidR="00985A1A" w:rsidRPr="00985A1A" w:rsidRDefault="00985A1A" w:rsidP="00985A1A">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Pr>
          <w:rFonts w:ascii="Arial" w:hAnsi="Arial" w:cs="Arial"/>
          <w:color w:val="000000" w:themeColor="text1"/>
          <w:sz w:val="32"/>
          <w:szCs w:val="32"/>
          <w:lang w:val="en-US"/>
        </w:rPr>
        <w:t>2</w:t>
      </w:r>
      <w:r w:rsidRPr="00E03C03">
        <w:rPr>
          <w:rFonts w:ascii="Arial" w:hAnsi="Arial" w:cs="Arial"/>
          <w:color w:val="000000" w:themeColor="text1"/>
          <w:sz w:val="28"/>
          <w:szCs w:val="28"/>
          <w:lang w:val="en-US"/>
        </w:rPr>
        <w:t xml:space="preserve"> </w:t>
      </w:r>
      <w:r>
        <w:rPr>
          <w:rFonts w:ascii="Arial" w:hAnsi="Arial" w:cs="Arial"/>
          <w:color w:val="000000" w:themeColor="text1"/>
          <w:sz w:val="28"/>
          <w:szCs w:val="28"/>
          <w:lang w:val="en-US"/>
        </w:rPr>
        <w:t>TP</w:t>
      </w:r>
      <w:r w:rsidR="00B83069">
        <w:rPr>
          <w:rFonts w:ascii="Arial" w:hAnsi="Arial" w:cs="Arial"/>
          <w:color w:val="000000" w:themeColor="text1"/>
          <w:sz w:val="28"/>
          <w:szCs w:val="28"/>
          <w:lang w:val="en-US"/>
        </w:rPr>
        <w:t>2</w:t>
      </w:r>
      <w:r w:rsidR="00831F05">
        <w:rPr>
          <w:rFonts w:ascii="Arial" w:hAnsi="Arial" w:cs="Arial"/>
          <w:color w:val="000000" w:themeColor="text1"/>
          <w:sz w:val="28"/>
          <w:szCs w:val="28"/>
          <w:lang w:val="en-US"/>
        </w:rPr>
        <w:t>,</w:t>
      </w:r>
      <w:r w:rsidR="00527225">
        <w:rPr>
          <w:rFonts w:ascii="Arial" w:hAnsi="Arial" w:cs="Arial"/>
          <w:color w:val="000000" w:themeColor="text1"/>
          <w:sz w:val="28"/>
          <w:szCs w:val="28"/>
          <w:lang w:val="en-US"/>
        </w:rPr>
        <w:t xml:space="preserve"> </w:t>
      </w:r>
      <w:r w:rsidR="00831F05">
        <w:rPr>
          <w:rFonts w:ascii="Arial" w:hAnsi="Arial" w:cs="Arial"/>
          <w:color w:val="000000" w:themeColor="text1"/>
          <w:sz w:val="28"/>
          <w:szCs w:val="28"/>
          <w:lang w:val="en-US"/>
        </w:rPr>
        <w:t>TP3</w:t>
      </w:r>
      <w:r>
        <w:rPr>
          <w:rFonts w:ascii="Arial" w:hAnsi="Arial" w:cs="Arial"/>
          <w:color w:val="000000" w:themeColor="text1"/>
          <w:sz w:val="28"/>
          <w:szCs w:val="28"/>
          <w:lang w:val="en-US"/>
        </w:rPr>
        <w:t xml:space="preserve"> related to </w:t>
      </w:r>
      <w:r w:rsidR="00831F05">
        <w:rPr>
          <w:rFonts w:ascii="Arial" w:hAnsi="Arial" w:cs="Arial"/>
          <w:color w:val="000000" w:themeColor="text1"/>
          <w:sz w:val="28"/>
          <w:szCs w:val="28"/>
          <w:lang w:val="en-US"/>
        </w:rPr>
        <w:t>second bullet of the conclusion</w:t>
      </w:r>
    </w:p>
    <w:p w14:paraId="2142FA93" w14:textId="77777777" w:rsidR="00831F05" w:rsidRPr="00FB3DEE" w:rsidRDefault="00831F05" w:rsidP="00831F05">
      <w:pPr>
        <w:rPr>
          <w:rFonts w:ascii="Calibri" w:eastAsiaTheme="minorHAnsi" w:hAnsi="Calibri" w:cs="Calibri"/>
          <w:b/>
          <w:bCs/>
          <w:i/>
          <w:iCs/>
          <w:sz w:val="22"/>
          <w:szCs w:val="22"/>
          <w:u w:val="single"/>
          <w:lang w:val="en-US"/>
        </w:rPr>
      </w:pPr>
      <w:r w:rsidRPr="00FB3DEE">
        <w:rPr>
          <w:rFonts w:ascii="Calibri" w:hAnsi="Calibri" w:cs="Calibri"/>
          <w:b/>
          <w:bCs/>
          <w:i/>
          <w:iCs/>
          <w:sz w:val="22"/>
          <w:szCs w:val="22"/>
          <w:highlight w:val="green"/>
          <w:u w:val="single"/>
        </w:rPr>
        <w:t>Conclusion (Phase I)</w:t>
      </w:r>
    </w:p>
    <w:p w14:paraId="2193AADA" w14:textId="77777777" w:rsidR="00831F05" w:rsidRPr="00FB3DEE" w:rsidRDefault="00831F05" w:rsidP="00831F05">
      <w:pPr>
        <w:pStyle w:val="ListParagraph"/>
        <w:numPr>
          <w:ilvl w:val="0"/>
          <w:numId w:val="28"/>
        </w:numPr>
        <w:overflowPunct/>
        <w:autoSpaceDE/>
        <w:autoSpaceDN/>
        <w:adjustRightInd/>
        <w:spacing w:after="0"/>
        <w:contextualSpacing w:val="0"/>
        <w:textAlignment w:val="auto"/>
        <w:rPr>
          <w:rFonts w:ascii="Calibri" w:hAnsi="Calibri" w:cs="Calibri"/>
          <w:b/>
          <w:bCs/>
          <w:i/>
          <w:iCs/>
          <w:sz w:val="22"/>
          <w:szCs w:val="22"/>
          <w:u w:val="single"/>
        </w:rPr>
      </w:pPr>
      <w:r w:rsidRPr="00FB3DEE">
        <w:rPr>
          <w:i/>
          <w:iCs/>
          <w:sz w:val="22"/>
          <w:szCs w:val="22"/>
        </w:rPr>
        <w:t>Spec updates are needed to address below issues</w:t>
      </w:r>
    </w:p>
    <w:p w14:paraId="390E31AE" w14:textId="77777777" w:rsidR="00831F05" w:rsidRPr="00FB3DEE" w:rsidRDefault="00831F05" w:rsidP="00831F05">
      <w:pPr>
        <w:pStyle w:val="ListParagraph"/>
        <w:numPr>
          <w:ilvl w:val="1"/>
          <w:numId w:val="28"/>
        </w:numPr>
        <w:adjustRightInd/>
        <w:textAlignment w:val="auto"/>
        <w:rPr>
          <w:i/>
          <w:iCs/>
          <w:color w:val="D9D9D9" w:themeColor="background1" w:themeShade="D9"/>
          <w:sz w:val="22"/>
          <w:szCs w:val="22"/>
        </w:rPr>
      </w:pPr>
      <w:r w:rsidRPr="00FB3DEE">
        <w:rPr>
          <w:i/>
          <w:iCs/>
          <w:color w:val="D9D9D9" w:themeColor="background1" w:themeShade="D9"/>
          <w:sz w:val="22"/>
          <w:szCs w:val="22"/>
        </w:rPr>
        <w:t xml:space="preserve">Aligning 38.213 with agreement on Scell dormancy indication when UE is in non-dormant BWP </w:t>
      </w:r>
    </w:p>
    <w:p w14:paraId="7094BACC" w14:textId="77777777" w:rsidR="00831F05" w:rsidRPr="00FB3DEE" w:rsidRDefault="00831F05" w:rsidP="00831F05">
      <w:pPr>
        <w:pStyle w:val="ListParagraph"/>
        <w:numPr>
          <w:ilvl w:val="2"/>
          <w:numId w:val="28"/>
        </w:numPr>
        <w:adjustRightInd/>
        <w:textAlignment w:val="auto"/>
        <w:rPr>
          <w:i/>
          <w:iCs/>
          <w:color w:val="D9D9D9" w:themeColor="background1" w:themeShade="D9"/>
          <w:sz w:val="22"/>
          <w:szCs w:val="22"/>
        </w:rPr>
      </w:pPr>
      <w:r w:rsidRPr="00FB3DEE">
        <w:rPr>
          <w:i/>
          <w:iCs/>
          <w:color w:val="D9D9D9" w:themeColor="background1" w:themeShade="D9"/>
          <w:sz w:val="22"/>
          <w:szCs w:val="22"/>
        </w:rPr>
        <w:t xml:space="preserve">Finalize the TP using Option 3 (i.e., TP proposed in section 2.1 of </w:t>
      </w:r>
      <w:hyperlink r:id="rId14" w:history="1">
        <w:r w:rsidRPr="00FB3DEE">
          <w:rPr>
            <w:rStyle w:val="Hyperlink"/>
            <w:i/>
            <w:iCs/>
            <w:color w:val="D9D9D9" w:themeColor="background1" w:themeShade="D9"/>
            <w:sz w:val="22"/>
            <w:szCs w:val="22"/>
          </w:rPr>
          <w:t>R1-2000645</w:t>
        </w:r>
      </w:hyperlink>
      <w:r w:rsidRPr="00FB3DEE">
        <w:rPr>
          <w:i/>
          <w:iCs/>
          <w:color w:val="D9D9D9" w:themeColor="background1" w:themeShade="D9"/>
        </w:rPr>
        <w:t xml:space="preserve">) </w:t>
      </w:r>
      <w:r w:rsidRPr="00FB3DEE">
        <w:rPr>
          <w:i/>
          <w:iCs/>
          <w:color w:val="D9D9D9" w:themeColor="background1" w:themeShade="D9"/>
          <w:sz w:val="22"/>
          <w:szCs w:val="22"/>
        </w:rPr>
        <w:t>as starting point.</w:t>
      </w:r>
    </w:p>
    <w:p w14:paraId="14CF151B" w14:textId="77777777" w:rsidR="00831F05" w:rsidRPr="00FB3DEE" w:rsidRDefault="00831F05" w:rsidP="00831F05">
      <w:pPr>
        <w:pStyle w:val="ListParagraph"/>
        <w:numPr>
          <w:ilvl w:val="1"/>
          <w:numId w:val="28"/>
        </w:numPr>
        <w:adjustRightInd/>
        <w:textAlignment w:val="auto"/>
        <w:rPr>
          <w:i/>
          <w:iCs/>
          <w:sz w:val="22"/>
          <w:szCs w:val="22"/>
        </w:rPr>
      </w:pPr>
      <w:r w:rsidRPr="00FB3DEE">
        <w:rPr>
          <w:i/>
          <w:iCs/>
          <w:sz w:val="22"/>
          <w:szCs w:val="22"/>
        </w:rPr>
        <w:t>Aligning 38.213 with agreement on HARQ-ACK feedback for case 2 dormancy indication</w:t>
      </w:r>
    </w:p>
    <w:p w14:paraId="67695CFC" w14:textId="77777777" w:rsidR="00831F05" w:rsidRPr="00FB3DEE" w:rsidRDefault="00831F05" w:rsidP="00831F05">
      <w:pPr>
        <w:pStyle w:val="ListParagraph"/>
        <w:numPr>
          <w:ilvl w:val="2"/>
          <w:numId w:val="28"/>
        </w:numPr>
        <w:adjustRightInd/>
        <w:textAlignment w:val="auto"/>
        <w:rPr>
          <w:i/>
          <w:iCs/>
          <w:sz w:val="22"/>
          <w:szCs w:val="22"/>
        </w:rPr>
      </w:pPr>
      <w:r w:rsidRPr="00FB3DEE">
        <w:rPr>
          <w:i/>
          <w:iCs/>
          <w:sz w:val="22"/>
          <w:szCs w:val="22"/>
        </w:rPr>
        <w:t>Finalize the TP using Option 1 (i.e., TP2 and TP3 in</w:t>
      </w:r>
      <w:r w:rsidRPr="00FB3DEE">
        <w:rPr>
          <w:i/>
          <w:iCs/>
          <w:lang w:eastAsia="zh-CN"/>
        </w:rPr>
        <w:t xml:space="preserve"> </w:t>
      </w:r>
      <w:hyperlink r:id="rId15" w:history="1">
        <w:r w:rsidRPr="00FB3DEE">
          <w:rPr>
            <w:rStyle w:val="Hyperlink"/>
            <w:i/>
            <w:iCs/>
            <w:color w:val="0070C0"/>
            <w:sz w:val="22"/>
            <w:szCs w:val="22"/>
          </w:rPr>
          <w:t>R1-2000347</w:t>
        </w:r>
      </w:hyperlink>
      <w:r w:rsidRPr="00FB3DEE">
        <w:rPr>
          <w:i/>
          <w:iCs/>
        </w:rPr>
        <w:t xml:space="preserve">) </w:t>
      </w:r>
      <w:r w:rsidRPr="00FB3DEE">
        <w:rPr>
          <w:i/>
          <w:iCs/>
          <w:sz w:val="22"/>
          <w:szCs w:val="22"/>
        </w:rPr>
        <w:t>as starting point</w:t>
      </w:r>
    </w:p>
    <w:p w14:paraId="502127E2" w14:textId="77777777" w:rsidR="00831F05" w:rsidRPr="00FB3DEE" w:rsidRDefault="00831F05" w:rsidP="00831F05">
      <w:pPr>
        <w:pStyle w:val="ListParagraph"/>
        <w:numPr>
          <w:ilvl w:val="1"/>
          <w:numId w:val="28"/>
        </w:numPr>
        <w:adjustRightInd/>
        <w:textAlignment w:val="auto"/>
        <w:rPr>
          <w:i/>
          <w:iCs/>
          <w:color w:val="D9D9D9" w:themeColor="background1" w:themeShade="D9"/>
          <w:sz w:val="22"/>
          <w:szCs w:val="22"/>
        </w:rPr>
      </w:pPr>
      <w:r w:rsidRPr="00FB3DEE">
        <w:rPr>
          <w:i/>
          <w:iCs/>
          <w:color w:val="D9D9D9" w:themeColor="background1" w:themeShade="D9"/>
          <w:sz w:val="22"/>
          <w:szCs w:val="22"/>
        </w:rPr>
        <w:t>Aligning 38.213 with the agreement on FDRA field for Case 2 dormancy indication (i.e., it applies if the field is set to all 1s when type 1 RA is used for UE, or is set to all 0s when only type 0 RA is used for UE)</w:t>
      </w:r>
    </w:p>
    <w:p w14:paraId="2303D801" w14:textId="77777777" w:rsidR="00831F05" w:rsidRPr="00FB3DEE" w:rsidRDefault="00831F05" w:rsidP="00831F05">
      <w:pPr>
        <w:pStyle w:val="ListParagraph"/>
        <w:numPr>
          <w:ilvl w:val="2"/>
          <w:numId w:val="28"/>
        </w:numPr>
        <w:adjustRightInd/>
        <w:textAlignment w:val="auto"/>
        <w:rPr>
          <w:i/>
          <w:iCs/>
          <w:color w:val="D9D9D9" w:themeColor="background1" w:themeShade="D9"/>
          <w:sz w:val="22"/>
          <w:szCs w:val="22"/>
        </w:rPr>
      </w:pPr>
      <w:r w:rsidRPr="00FB3DEE">
        <w:rPr>
          <w:i/>
          <w:iCs/>
          <w:color w:val="D9D9D9" w:themeColor="background1" w:themeShade="D9"/>
          <w:sz w:val="22"/>
          <w:szCs w:val="22"/>
        </w:rPr>
        <w:t xml:space="preserve">Finalize the TP using Option 1 (i.e., TP proposed in section 2.3 of </w:t>
      </w:r>
      <w:hyperlink r:id="rId16" w:history="1">
        <w:r w:rsidRPr="00FB3DEE">
          <w:rPr>
            <w:rStyle w:val="Hyperlink"/>
            <w:i/>
            <w:iCs/>
            <w:color w:val="D9D9D9" w:themeColor="background1" w:themeShade="D9"/>
            <w:sz w:val="22"/>
            <w:szCs w:val="22"/>
          </w:rPr>
          <w:t>R1-2000645</w:t>
        </w:r>
      </w:hyperlink>
      <w:r w:rsidRPr="00FB3DEE">
        <w:rPr>
          <w:i/>
          <w:iCs/>
          <w:color w:val="D9D9D9" w:themeColor="background1" w:themeShade="D9"/>
        </w:rPr>
        <w:t xml:space="preserve">) </w:t>
      </w:r>
      <w:r w:rsidRPr="00FB3DEE">
        <w:rPr>
          <w:i/>
          <w:iCs/>
          <w:color w:val="D9D9D9" w:themeColor="background1" w:themeShade="D9"/>
          <w:sz w:val="22"/>
          <w:szCs w:val="22"/>
        </w:rPr>
        <w:t>as starting point</w:t>
      </w:r>
    </w:p>
    <w:p w14:paraId="7153BA9D" w14:textId="77777777" w:rsidR="00831F05" w:rsidRPr="00831F05" w:rsidRDefault="00831F05" w:rsidP="00831F05">
      <w:pPr>
        <w:adjustRightInd/>
        <w:textAlignment w:val="auto"/>
        <w:rPr>
          <w:sz w:val="22"/>
          <w:szCs w:val="22"/>
        </w:rPr>
      </w:pPr>
    </w:p>
    <w:p w14:paraId="63C4FED2" w14:textId="77777777" w:rsidR="00985A1A" w:rsidRPr="00C81746" w:rsidRDefault="00985A1A" w:rsidP="00985A1A">
      <w:pPr>
        <w:rPr>
          <w:lang w:val="en-US"/>
        </w:rPr>
      </w:pPr>
    </w:p>
    <w:p w14:paraId="6BD88266" w14:textId="77777777" w:rsidR="003577FC" w:rsidRPr="00DE0EDB" w:rsidRDefault="003577FC" w:rsidP="003577FC">
      <w:pPr>
        <w:spacing w:after="120"/>
        <w:jc w:val="both"/>
        <w:rPr>
          <w:color w:val="C00000"/>
          <w:lang w:val="en-US" w:eastAsia="zh-CN"/>
        </w:rPr>
      </w:pPr>
      <w:r w:rsidRPr="00DE0EDB">
        <w:rPr>
          <w:color w:val="C00000"/>
          <w:lang w:val="en-US" w:eastAsia="zh-CN"/>
        </w:rPr>
        <w:t>----------------------- start TP</w:t>
      </w:r>
      <w:r>
        <w:rPr>
          <w:color w:val="C00000"/>
          <w:lang w:val="en-US" w:eastAsia="zh-CN"/>
        </w:rPr>
        <w:t>2</w:t>
      </w:r>
      <w:r w:rsidRPr="00DE0EDB">
        <w:rPr>
          <w:color w:val="C00000"/>
          <w:lang w:val="en-US" w:eastAsia="zh-CN"/>
        </w:rPr>
        <w:t xml:space="preserve"> for TS 38.213 subclause</w:t>
      </w:r>
      <w:r>
        <w:rPr>
          <w:color w:val="C00000"/>
          <w:lang w:val="en-US" w:eastAsia="zh-CN"/>
        </w:rPr>
        <w:t xml:space="preserve">s 9.1, 9.1.3.1, 9.1.3.2, 10.3 </w:t>
      </w:r>
      <w:r w:rsidRPr="00DE0EDB">
        <w:rPr>
          <w:color w:val="C00000"/>
          <w:lang w:val="en-US" w:eastAsia="zh-CN"/>
        </w:rPr>
        <w:t>----------------------------------------</w:t>
      </w:r>
    </w:p>
    <w:p w14:paraId="6C0F7565" w14:textId="77777777" w:rsidR="003577FC" w:rsidRPr="00983297" w:rsidRDefault="003577FC" w:rsidP="003577FC">
      <w:pPr>
        <w:rPr>
          <w:rFonts w:ascii="Times New Roman" w:eastAsia="Times New Roman" w:hAnsi="Times New Roman"/>
          <w:lang w:eastAsia="x-none"/>
        </w:rPr>
      </w:pPr>
      <w:r w:rsidRPr="00983297">
        <w:rPr>
          <w:rFonts w:eastAsia="Times New Roman"/>
          <w:sz w:val="32"/>
        </w:rPr>
        <w:t>9.1</w:t>
      </w:r>
      <w:r w:rsidRPr="00983297">
        <w:rPr>
          <w:rFonts w:eastAsia="Times New Roman" w:hint="eastAsia"/>
          <w:sz w:val="32"/>
        </w:rPr>
        <w:tab/>
      </w:r>
      <w:r w:rsidRPr="00983297">
        <w:rPr>
          <w:rFonts w:eastAsia="Times New Roman"/>
          <w:sz w:val="32"/>
        </w:rPr>
        <w:t>HARQ-ACK codebook determination</w:t>
      </w:r>
    </w:p>
    <w:p w14:paraId="281784BA" w14:textId="77777777" w:rsidR="003577FC" w:rsidRDefault="003577FC" w:rsidP="003577FC">
      <w:pPr>
        <w:rPr>
          <w:color w:val="C00000"/>
          <w:lang w:val="en-US" w:eastAsia="zh-CN"/>
        </w:rPr>
      </w:pPr>
      <w:r>
        <w:rPr>
          <w:color w:val="C00000"/>
          <w:lang w:val="en-US" w:eastAsia="zh-CN"/>
        </w:rPr>
        <w:t>&lt;unchanged parts omitted&gt;</w:t>
      </w:r>
    </w:p>
    <w:p w14:paraId="294B8FBD" w14:textId="77777777" w:rsidR="003577FC" w:rsidRPr="00983297" w:rsidRDefault="003577FC" w:rsidP="003577FC">
      <w:pPr>
        <w:rPr>
          <w:rFonts w:ascii="Times New Roman" w:eastAsia="Times New Roman" w:hAnsi="Times New Roman"/>
        </w:rPr>
      </w:pPr>
      <w:r w:rsidRPr="00983297">
        <w:rPr>
          <w:rFonts w:ascii="Times New Roman" w:eastAsia="Times New Roman" w:hAnsi="Times New Roman"/>
        </w:rPr>
        <w:t xml:space="preserve">If a UE detects a DCI format 1_1 indicating </w:t>
      </w:r>
    </w:p>
    <w:p w14:paraId="52D61A07" w14:textId="77777777" w:rsidR="003577FC" w:rsidRPr="00983297" w:rsidRDefault="003577FC" w:rsidP="003577FC">
      <w:pPr>
        <w:ind w:left="568" w:hanging="284"/>
        <w:rPr>
          <w:rFonts w:ascii="Times New Roman" w:eastAsia="Times New Roman" w:hAnsi="Times New Roman"/>
          <w:lang w:val="x-none"/>
        </w:rPr>
      </w:pPr>
      <w:r w:rsidRPr="00983297">
        <w:rPr>
          <w:rFonts w:ascii="Times New Roman" w:eastAsia="Times New Roman" w:hAnsi="Times New Roman"/>
          <w:lang w:val="x-none"/>
        </w:rPr>
        <w:t>-</w:t>
      </w:r>
      <w:r w:rsidRPr="00983297">
        <w:rPr>
          <w:rFonts w:ascii="Times New Roman" w:eastAsia="Times New Roman" w:hAnsi="Times New Roman"/>
          <w:lang w:val="x-none"/>
        </w:rPr>
        <w:tab/>
      </w:r>
      <w:del w:id="68" w:author="Ericsson1_2" w:date="2020-03-05T10:02:00Z">
        <w:r w:rsidRPr="00983297" w:rsidDel="00D2517E">
          <w:rPr>
            <w:rFonts w:ascii="Times New Roman" w:eastAsia="Times New Roman" w:hAnsi="Times New Roman"/>
            <w:lang w:val="x-none"/>
          </w:rPr>
          <w:delText xml:space="preserve">an active DL BWP provided by </w:delText>
        </w:r>
        <w:r w:rsidRPr="00983297" w:rsidDel="00D2517E">
          <w:rPr>
            <w:rFonts w:ascii="Times New Roman" w:eastAsia="Times New Roman" w:hAnsi="Times New Roman"/>
            <w:i/>
            <w:lang w:val="x-none"/>
          </w:rPr>
          <w:delText>dormant-BWP</w:delText>
        </w:r>
        <w:r w:rsidRPr="00983297" w:rsidDel="00D2517E">
          <w:rPr>
            <w:rFonts w:ascii="Times New Roman" w:eastAsia="Times New Roman" w:hAnsi="Times New Roman"/>
            <w:lang w:val="x-none"/>
          </w:rPr>
          <w:delText xml:space="preserve"> or by </w:delText>
        </w:r>
        <w:r w:rsidRPr="00983297" w:rsidDel="00D2517E">
          <w:rPr>
            <w:rFonts w:ascii="Times New Roman" w:eastAsia="Times New Roman" w:hAnsi="Times New Roman"/>
            <w:i/>
            <w:iCs/>
            <w:lang w:val="x-none"/>
          </w:rPr>
          <w:delText>first-non-dormant-BWP-ID-for-DCI-inside-active-time</w:delText>
        </w:r>
        <w:r w:rsidRPr="00983297" w:rsidDel="00D2517E">
          <w:rPr>
            <w:rFonts w:ascii="Times New Roman" w:eastAsia="Times New Roman" w:hAnsi="Times New Roman"/>
            <w:lang w:val="x-none"/>
          </w:rPr>
          <w:delText xml:space="preserve"> for activated SCells</w:delText>
        </w:r>
      </w:del>
      <w:ins w:id="69" w:author="Ericsson1_2" w:date="2020-03-05T10:02:00Z">
        <w:r>
          <w:rPr>
            <w:rFonts w:ascii="Times New Roman" w:eastAsia="Times New Roman" w:hAnsi="Times New Roman"/>
            <w:lang w:val="en-US"/>
          </w:rPr>
          <w:t>S</w:t>
        </w:r>
      </w:ins>
      <w:ins w:id="70" w:author="Ericsson1_2" w:date="2020-03-05T10:04:00Z">
        <w:r>
          <w:rPr>
            <w:rFonts w:ascii="Times New Roman" w:eastAsia="Times New Roman" w:hAnsi="Times New Roman"/>
            <w:lang w:val="en-US"/>
          </w:rPr>
          <w:t>C</w:t>
        </w:r>
      </w:ins>
      <w:ins w:id="71" w:author="Ericsson1_2" w:date="2020-03-05T10:02:00Z">
        <w:r>
          <w:rPr>
            <w:rFonts w:ascii="Times New Roman" w:eastAsia="Times New Roman" w:hAnsi="Times New Roman"/>
            <w:lang w:val="en-US"/>
          </w:rPr>
          <w:t>ell dorman</w:t>
        </w:r>
      </w:ins>
      <w:ins w:id="72" w:author="Ericsson1_2" w:date="2020-03-05T11:45:00Z">
        <w:r>
          <w:rPr>
            <w:rFonts w:ascii="Times New Roman" w:eastAsia="Times New Roman" w:hAnsi="Times New Roman"/>
            <w:lang w:val="en-US"/>
          </w:rPr>
          <w:t>cy</w:t>
        </w:r>
      </w:ins>
      <w:ins w:id="73" w:author="Ericsson1_2" w:date="2020-03-05T10:02:00Z">
        <w:r>
          <w:rPr>
            <w:rFonts w:ascii="Times New Roman" w:eastAsia="Times New Roman" w:hAnsi="Times New Roman"/>
            <w:lang w:val="en-US"/>
          </w:rPr>
          <w:t xml:space="preserve"> without scheduling PDSCH</w:t>
        </w:r>
      </w:ins>
      <w:r w:rsidRPr="00983297">
        <w:rPr>
          <w:rFonts w:ascii="Times New Roman" w:eastAsia="Times New Roman" w:hAnsi="Times New Roman"/>
          <w:lang w:val="x-none"/>
        </w:rPr>
        <w:t xml:space="preserve">, as described in Clause </w:t>
      </w:r>
      <w:del w:id="74" w:author="Ericsson1_2" w:date="2020-03-05T10:02:00Z">
        <w:r w:rsidRPr="00983297" w:rsidDel="00D2517E">
          <w:rPr>
            <w:rFonts w:ascii="Times New Roman" w:eastAsia="Times New Roman" w:hAnsi="Times New Roman"/>
            <w:lang w:val="x-none"/>
          </w:rPr>
          <w:delText xml:space="preserve">11.5 </w:delText>
        </w:r>
      </w:del>
      <w:ins w:id="75" w:author="Ericsson1_2" w:date="2020-03-05T10:02:00Z">
        <w:r>
          <w:rPr>
            <w:rFonts w:ascii="Times New Roman" w:eastAsia="Times New Roman" w:hAnsi="Times New Roman"/>
            <w:lang w:val="en-US"/>
          </w:rPr>
          <w:t>10.3</w:t>
        </w:r>
      </w:ins>
      <w:del w:id="76" w:author="Ericsson1_2" w:date="2020-03-05T10:03:00Z">
        <w:r w:rsidRPr="00983297" w:rsidDel="00D2517E">
          <w:rPr>
            <w:rFonts w:ascii="Times New Roman" w:eastAsia="Times New Roman" w:hAnsi="Times New Roman"/>
            <w:lang w:val="x-none"/>
          </w:rPr>
          <w:delText>when all bits of the frequency domain resource assignment field are equal to either zero or one for resource allocation type of either 0 or 1, respectively</w:delText>
        </w:r>
      </w:del>
      <w:r w:rsidRPr="00983297">
        <w:rPr>
          <w:rFonts w:ascii="Times New Roman" w:eastAsia="Times New Roman" w:hAnsi="Times New Roman"/>
          <w:lang w:val="x-none"/>
        </w:rPr>
        <w:t>, and</w:t>
      </w:r>
    </w:p>
    <w:p w14:paraId="7AB16C9C" w14:textId="77777777" w:rsidR="003577FC" w:rsidRPr="00983297" w:rsidRDefault="003577FC" w:rsidP="003577FC">
      <w:pPr>
        <w:ind w:left="568" w:hanging="284"/>
        <w:rPr>
          <w:rFonts w:ascii="Times New Roman" w:eastAsia="Times New Roman" w:hAnsi="Times New Roman" w:cs="Arial"/>
          <w:lang w:val="x-none" w:eastAsia="zh-CN"/>
        </w:rPr>
      </w:pPr>
      <w:r w:rsidRPr="00983297">
        <w:rPr>
          <w:rFonts w:ascii="Times New Roman" w:eastAsia="Times New Roman" w:hAnsi="Times New Roman"/>
          <w:lang w:val="x-none"/>
        </w:rPr>
        <w:lastRenderedPageBreak/>
        <w:t>-</w:t>
      </w:r>
      <w:r w:rsidRPr="00983297">
        <w:rPr>
          <w:rFonts w:ascii="Times New Roman" w:eastAsia="Times New Roman" w:hAnsi="Times New Roman"/>
          <w:lang w:val="x-none"/>
        </w:rPr>
        <w:tab/>
        <w:t xml:space="preserve">is provided </w:t>
      </w:r>
      <w:r w:rsidRPr="00983297">
        <w:rPr>
          <w:rFonts w:ascii="Times New Roman" w:eastAsia="Times New Roman" w:hAnsi="Times New Roman"/>
          <w:i/>
          <w:lang w:eastAsia="zh-CN"/>
        </w:rPr>
        <w:t>pdsch-</w:t>
      </w:r>
      <w:r w:rsidRPr="00983297">
        <w:rPr>
          <w:rFonts w:ascii="Times New Roman" w:eastAsia="Times New Roman" w:hAnsi="Times New Roman" w:cs="Arial"/>
          <w:i/>
          <w:lang w:val="x-none" w:eastAsia="zh-CN"/>
        </w:rPr>
        <w:t>HARQ-ACK-Codebook = dynamic</w:t>
      </w:r>
      <w:r w:rsidRPr="00983297">
        <w:rPr>
          <w:rFonts w:ascii="Times New Roman" w:eastAsia="Times New Roman" w:hAnsi="Times New Roman" w:cs="Arial"/>
          <w:lang w:val="x-none" w:eastAsia="zh-CN"/>
        </w:rPr>
        <w:t xml:space="preserve"> </w:t>
      </w:r>
    </w:p>
    <w:p w14:paraId="03A0965C" w14:textId="77777777" w:rsidR="003577FC" w:rsidRPr="00983297" w:rsidRDefault="003577FC" w:rsidP="003577FC">
      <w:pPr>
        <w:rPr>
          <w:rFonts w:ascii="Times New Roman" w:eastAsia="Times New Roman" w:hAnsi="Times New Roman"/>
          <w:lang w:eastAsia="zh-CN"/>
        </w:rPr>
      </w:pPr>
      <w:r w:rsidRPr="00983297">
        <w:rPr>
          <w:rFonts w:ascii="Times New Roman" w:eastAsia="Times New Roman" w:hAnsi="Times New Roman"/>
        </w:rPr>
        <w:t xml:space="preserve">the UE generates a HARQ-ACK information bit as described in Clause 9.1.3 for a DCI format 1_1 </w:t>
      </w:r>
      <w:del w:id="77" w:author="Ericsson1_2" w:date="2020-03-05T10:05:00Z">
        <w:r w:rsidRPr="00983297" w:rsidDel="00D2517E">
          <w:rPr>
            <w:rFonts w:ascii="Times New Roman" w:eastAsia="Times New Roman" w:hAnsi="Times New Roman"/>
          </w:rPr>
          <w:delText xml:space="preserve">scheduling a PDSCH reception </w:delText>
        </w:r>
      </w:del>
      <w:ins w:id="78" w:author="Ericsson1_2" w:date="2020-03-05T10:05:00Z">
        <w:r>
          <w:rPr>
            <w:rFonts w:ascii="Times New Roman" w:eastAsia="Times New Roman" w:hAnsi="Times New Roman"/>
          </w:rPr>
          <w:t xml:space="preserve">indicating </w:t>
        </w:r>
        <w:r>
          <w:rPr>
            <w:rFonts w:ascii="Times New Roman" w:eastAsia="Times New Roman" w:hAnsi="Times New Roman"/>
            <w:lang w:val="en-US"/>
          </w:rPr>
          <w:t>SCell dorman</w:t>
        </w:r>
      </w:ins>
      <w:ins w:id="79" w:author="Ericsson1_2" w:date="2020-03-05T11:46:00Z">
        <w:r>
          <w:rPr>
            <w:rFonts w:ascii="Times New Roman" w:eastAsia="Times New Roman" w:hAnsi="Times New Roman"/>
            <w:lang w:val="en-US"/>
          </w:rPr>
          <w:t>cy</w:t>
        </w:r>
      </w:ins>
      <w:ins w:id="80" w:author="Ericsson1_2" w:date="2020-03-05T10:05:00Z">
        <w:r>
          <w:rPr>
            <w:rFonts w:ascii="Times New Roman" w:eastAsia="Times New Roman" w:hAnsi="Times New Roman"/>
            <w:lang w:val="en-US"/>
          </w:rPr>
          <w:t xml:space="preserve"> without scheduling PDSCH </w:t>
        </w:r>
      </w:ins>
      <w:r w:rsidRPr="00983297">
        <w:rPr>
          <w:rFonts w:ascii="Times New Roman" w:eastAsia="Times New Roman" w:hAnsi="Times New Roman"/>
        </w:rPr>
        <w:t>and the HARQ-ACK information bit value is ACK.</w:t>
      </w:r>
    </w:p>
    <w:p w14:paraId="42B4FA4C" w14:textId="77777777" w:rsidR="003577FC" w:rsidRDefault="003577FC" w:rsidP="003577FC">
      <w:pPr>
        <w:rPr>
          <w:color w:val="C00000"/>
          <w:lang w:val="en-US" w:eastAsia="zh-CN"/>
        </w:rPr>
      </w:pPr>
      <w:r>
        <w:rPr>
          <w:color w:val="C00000"/>
          <w:lang w:val="en-US" w:eastAsia="zh-CN"/>
        </w:rPr>
        <w:t>&lt;unchanged parts omitted&gt;</w:t>
      </w:r>
    </w:p>
    <w:p w14:paraId="33F31C43" w14:textId="77777777" w:rsidR="003577FC" w:rsidRDefault="003577FC" w:rsidP="003577FC">
      <w:pPr>
        <w:rPr>
          <w:color w:val="C00000"/>
          <w:lang w:val="en-US" w:eastAsia="zh-CN"/>
        </w:rPr>
      </w:pPr>
    </w:p>
    <w:p w14:paraId="10900A56" w14:textId="77777777" w:rsidR="003577FC" w:rsidRDefault="003577FC" w:rsidP="003577FC">
      <w:pPr>
        <w:rPr>
          <w:rFonts w:eastAsia="Times New Roman"/>
          <w:sz w:val="24"/>
          <w:szCs w:val="24"/>
        </w:rPr>
      </w:pPr>
      <w:r w:rsidRPr="00983297">
        <w:rPr>
          <w:rFonts w:eastAsia="Times New Roman"/>
          <w:sz w:val="24"/>
          <w:szCs w:val="24"/>
        </w:rPr>
        <w:t>9.1</w:t>
      </w:r>
      <w:r w:rsidRPr="004C6BE5">
        <w:rPr>
          <w:rFonts w:eastAsia="Times New Roman"/>
          <w:sz w:val="24"/>
          <w:szCs w:val="24"/>
        </w:rPr>
        <w:t>.3.1</w:t>
      </w:r>
      <w:r w:rsidRPr="00983297">
        <w:rPr>
          <w:rFonts w:eastAsia="Times New Roman" w:hint="eastAsia"/>
          <w:sz w:val="24"/>
          <w:szCs w:val="24"/>
        </w:rPr>
        <w:tab/>
      </w:r>
      <w:r w:rsidRPr="004C6BE5">
        <w:rPr>
          <w:rFonts w:eastAsia="Times New Roman"/>
          <w:sz w:val="24"/>
          <w:szCs w:val="24"/>
        </w:rPr>
        <w:t xml:space="preserve">Type-2 HARQ-ACK codebook in physical uplink control channel </w:t>
      </w:r>
    </w:p>
    <w:p w14:paraId="00E95079" w14:textId="77777777" w:rsidR="003577FC" w:rsidRDefault="003577FC" w:rsidP="003577FC">
      <w:pPr>
        <w:rPr>
          <w:color w:val="C00000"/>
          <w:lang w:val="en-US" w:eastAsia="zh-CN"/>
        </w:rPr>
      </w:pPr>
      <w:r>
        <w:rPr>
          <w:color w:val="C00000"/>
          <w:lang w:val="en-US" w:eastAsia="zh-CN"/>
        </w:rPr>
        <w:t>&lt;unchanged parts omitted&gt;</w:t>
      </w:r>
    </w:p>
    <w:p w14:paraId="11C0F386" w14:textId="77777777" w:rsidR="003577FC" w:rsidRPr="00B9442D" w:rsidRDefault="003577FC" w:rsidP="003577FC">
      <w:pPr>
        <w:rPr>
          <w:rFonts w:ascii="Times New Roman" w:hAnsi="Times New Roman"/>
          <w:lang w:eastAsia="zh-CN"/>
        </w:rPr>
      </w:pPr>
      <w:r w:rsidRPr="00B9442D">
        <w:rPr>
          <w:rFonts w:ascii="Times New Roman" w:hAnsi="Times New Roman" w:hint="eastAsia"/>
          <w:lang w:eastAsia="zh-CN"/>
        </w:rPr>
        <w:t xml:space="preserve">If a UE </w:t>
      </w:r>
    </w:p>
    <w:p w14:paraId="324B0CAF" w14:textId="77777777" w:rsidR="003577FC" w:rsidRPr="00B9442D" w:rsidRDefault="003577FC" w:rsidP="003577FC">
      <w:pPr>
        <w:ind w:left="568" w:hanging="284"/>
        <w:rPr>
          <w:rFonts w:ascii="Times New Roman" w:eastAsia="Times New Roman" w:hAnsi="Times New Roman"/>
          <w:lang w:val="x-none"/>
        </w:rPr>
      </w:pPr>
      <w:r w:rsidRPr="00B9442D">
        <w:rPr>
          <w:rFonts w:ascii="Times New Roman" w:hAnsi="Times New Roman"/>
          <w:lang w:eastAsia="zh-CN"/>
        </w:rPr>
        <w:t>-</w:t>
      </w:r>
      <w:r w:rsidRPr="00B9442D">
        <w:rPr>
          <w:rFonts w:ascii="Times New Roman" w:hAnsi="Times New Roman"/>
          <w:lang w:eastAsia="zh-CN"/>
        </w:rPr>
        <w:tab/>
        <w:t xml:space="preserve">is provided </w:t>
      </w:r>
      <w:r w:rsidRPr="00B9442D">
        <w:rPr>
          <w:rFonts w:ascii="Times New Roman" w:eastAsia="Times New Roman" w:hAnsi="Times New Roman"/>
          <w:i/>
          <w:lang w:val="x-none"/>
        </w:rPr>
        <w:t>PDSCH-CodeBlockGroupTransmission</w:t>
      </w:r>
      <w:r w:rsidRPr="00B9442D">
        <w:rPr>
          <w:rFonts w:ascii="Times New Roman" w:eastAsia="Times New Roman" w:hAnsi="Times New Roman"/>
          <w:lang w:val="x-none"/>
        </w:rPr>
        <w:t xml:space="preserve"> for </w:t>
      </w:r>
      <w:r w:rsidRPr="00B9442D">
        <w:rPr>
          <w:rFonts w:ascii="Times New Roman" w:eastAsia="Times New Roman" w:hAnsi="Times New Roman"/>
          <w:noProof/>
          <w:position w:val="-10"/>
          <w:lang w:val="x-none"/>
        </w:rPr>
        <w:drawing>
          <wp:inline distT="0" distB="0" distL="0" distR="0" wp14:anchorId="75DF6F1B" wp14:editId="17B657F8">
            <wp:extent cx="533400" cy="24765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B9442D">
        <w:rPr>
          <w:rFonts w:ascii="Times New Roman" w:eastAsia="Times New Roman" w:hAnsi="Times New Roman"/>
          <w:lang w:val="x-none"/>
        </w:rPr>
        <w:t xml:space="preserve"> serving cells; </w:t>
      </w:r>
      <w:r w:rsidRPr="00B9442D">
        <w:rPr>
          <w:rFonts w:ascii="Times New Roman" w:hAnsi="Times New Roman" w:cs="Arial"/>
          <w:lang w:val="x-none" w:eastAsia="zh-CN"/>
        </w:rPr>
        <w:t>and</w:t>
      </w:r>
    </w:p>
    <w:p w14:paraId="043272FA" w14:textId="77777777" w:rsidR="003577FC" w:rsidRPr="00B9442D" w:rsidRDefault="003577FC" w:rsidP="003577FC">
      <w:pPr>
        <w:ind w:left="568" w:hanging="284"/>
        <w:rPr>
          <w:rFonts w:ascii="Times New Roman" w:eastAsia="Times New Roman" w:hAnsi="Times New Roman"/>
          <w:lang w:val="x-none"/>
        </w:rPr>
      </w:pPr>
      <w:r w:rsidRPr="00B9442D">
        <w:rPr>
          <w:rFonts w:ascii="Times New Roman" w:hAnsi="Times New Roman"/>
          <w:lang w:eastAsia="zh-CN"/>
        </w:rPr>
        <w:t>-</w:t>
      </w:r>
      <w:r w:rsidRPr="00B9442D">
        <w:rPr>
          <w:rFonts w:ascii="Times New Roman" w:hAnsi="Times New Roman"/>
          <w:lang w:eastAsia="zh-CN"/>
        </w:rPr>
        <w:tab/>
        <w:t xml:space="preserve">is not provided </w:t>
      </w:r>
      <w:r w:rsidRPr="00B9442D">
        <w:rPr>
          <w:rFonts w:ascii="Times New Roman" w:eastAsia="Times New Roman" w:hAnsi="Times New Roman"/>
          <w:i/>
          <w:lang w:val="x-none"/>
        </w:rPr>
        <w:t>PDSCH-CodeBlockGroupTransmission</w:t>
      </w:r>
      <w:r w:rsidRPr="00B9442D">
        <w:rPr>
          <w:rFonts w:ascii="Times New Roman" w:eastAsia="Times New Roman" w:hAnsi="Times New Roman"/>
          <w:lang w:val="x-none"/>
        </w:rPr>
        <w:t xml:space="preserve">, for </w:t>
      </w:r>
      <w:r w:rsidRPr="00B9442D">
        <w:rPr>
          <w:rFonts w:ascii="Times New Roman" w:eastAsia="Times New Roman" w:hAnsi="Times New Roman"/>
          <w:noProof/>
          <w:position w:val="-10"/>
          <w:lang w:val="x-none"/>
        </w:rPr>
        <w:drawing>
          <wp:inline distT="0" distB="0" distL="0" distR="0" wp14:anchorId="495993FE" wp14:editId="0C8F5B62">
            <wp:extent cx="431800" cy="241300"/>
            <wp:effectExtent l="0" t="0" r="6350" b="635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241300"/>
                    </a:xfrm>
                    <a:prstGeom prst="rect">
                      <a:avLst/>
                    </a:prstGeom>
                    <a:noFill/>
                    <a:ln>
                      <a:noFill/>
                    </a:ln>
                  </pic:spPr>
                </pic:pic>
              </a:graphicData>
            </a:graphic>
          </wp:inline>
        </w:drawing>
      </w:r>
      <w:r w:rsidRPr="00B9442D">
        <w:rPr>
          <w:rFonts w:ascii="Times New Roman" w:eastAsia="Times New Roman" w:hAnsi="Times New Roman"/>
          <w:lang w:val="x-none"/>
        </w:rPr>
        <w:t xml:space="preserve"> serving cells where </w:t>
      </w:r>
      <w:r w:rsidRPr="00B9442D">
        <w:rPr>
          <w:rFonts w:ascii="Times New Roman" w:eastAsia="Times New Roman" w:hAnsi="Times New Roman"/>
          <w:noProof/>
          <w:position w:val="-10"/>
          <w:lang w:val="x-none"/>
        </w:rPr>
        <w:drawing>
          <wp:inline distT="0" distB="0" distL="0" distR="0" wp14:anchorId="72B1657D" wp14:editId="1A8F50AB">
            <wp:extent cx="1447800" cy="241300"/>
            <wp:effectExtent l="0" t="0" r="0" b="635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800" cy="241300"/>
                    </a:xfrm>
                    <a:prstGeom prst="rect">
                      <a:avLst/>
                    </a:prstGeom>
                    <a:noFill/>
                    <a:ln>
                      <a:noFill/>
                    </a:ln>
                  </pic:spPr>
                </pic:pic>
              </a:graphicData>
            </a:graphic>
          </wp:inline>
        </w:drawing>
      </w:r>
    </w:p>
    <w:p w14:paraId="1E71910A" w14:textId="77777777" w:rsidR="003577FC" w:rsidRPr="00B9442D" w:rsidRDefault="003577FC" w:rsidP="003577FC">
      <w:pPr>
        <w:rPr>
          <w:rFonts w:ascii="Times New Roman" w:hAnsi="Times New Roman"/>
          <w:lang w:eastAsia="zh-CN"/>
        </w:rPr>
      </w:pPr>
      <w:r w:rsidRPr="00B9442D">
        <w:rPr>
          <w:rFonts w:ascii="Times New Roman" w:hAnsi="Times New Roman" w:cs="Arial" w:hint="eastAsia"/>
          <w:lang w:eastAsia="zh-CN"/>
        </w:rPr>
        <w:t>the UE determine</w:t>
      </w:r>
      <w:r w:rsidRPr="00B9442D">
        <w:rPr>
          <w:rFonts w:ascii="Times New Roman" w:hAnsi="Times New Roman" w:cs="Arial"/>
          <w:lang w:eastAsia="zh-CN"/>
        </w:rPr>
        <w:t>s</w:t>
      </w:r>
      <w:r w:rsidRPr="00B9442D">
        <w:rPr>
          <w:rFonts w:ascii="Times New Roman" w:hAnsi="Times New Roman" w:cs="Arial" w:hint="eastAsia"/>
          <w:lang w:eastAsia="zh-CN"/>
        </w:rPr>
        <w:t xml:space="preserve"> the </w:t>
      </w:r>
      <w:r w:rsidRPr="00B9442D">
        <w:rPr>
          <w:rFonts w:ascii="Times New Roman" w:eastAsia="Times New Roman" w:hAnsi="Times New Roman"/>
          <w:noProof/>
          <w:position w:val="-14"/>
        </w:rPr>
        <w:drawing>
          <wp:inline distT="0" distB="0" distL="0" distR="0" wp14:anchorId="07166519" wp14:editId="013133AC">
            <wp:extent cx="1098550" cy="247650"/>
            <wp:effectExtent l="0" t="0" r="635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8550" cy="247650"/>
                    </a:xfrm>
                    <a:prstGeom prst="rect">
                      <a:avLst/>
                    </a:prstGeom>
                    <a:noFill/>
                    <a:ln>
                      <a:noFill/>
                    </a:ln>
                  </pic:spPr>
                </pic:pic>
              </a:graphicData>
            </a:graphic>
          </wp:inline>
        </w:drawing>
      </w:r>
      <w:r w:rsidRPr="00B9442D">
        <w:rPr>
          <w:rFonts w:ascii="Times New Roman" w:hAnsi="Times New Roman" w:hint="eastAsia"/>
          <w:lang w:eastAsia="zh-CN"/>
        </w:rPr>
        <w:t xml:space="preserve"> </w:t>
      </w:r>
      <w:r w:rsidRPr="00B9442D">
        <w:rPr>
          <w:rFonts w:ascii="Times New Roman" w:hAnsi="Times New Roman"/>
          <w:lang w:eastAsia="zh-CN"/>
        </w:rPr>
        <w:t>according</w:t>
      </w:r>
      <w:r w:rsidRPr="00B9442D">
        <w:rPr>
          <w:rFonts w:ascii="Times New Roman" w:hAnsi="Times New Roman" w:hint="eastAsia"/>
          <w:lang w:eastAsia="zh-CN"/>
        </w:rPr>
        <w:t xml:space="preserve"> to the previous pseudo-code with the following modifications</w:t>
      </w:r>
    </w:p>
    <w:p w14:paraId="05D5EEE9" w14:textId="77777777" w:rsidR="003577FC" w:rsidRDefault="003577FC" w:rsidP="003577FC">
      <w:pPr>
        <w:ind w:left="568" w:hanging="284"/>
        <w:rPr>
          <w:ins w:id="81" w:author="Ericsson1_2" w:date="2020-03-05T10:11:00Z"/>
          <w:rFonts w:ascii="Times New Roman" w:eastAsia="Times New Roman" w:hAnsi="Times New Roman"/>
          <w:lang w:val="x-none"/>
        </w:rPr>
      </w:pPr>
      <w:r w:rsidRPr="00B9442D">
        <w:rPr>
          <w:rFonts w:ascii="Times New Roman" w:eastAsia="Times New Roman" w:hAnsi="Times New Roman"/>
          <w:lang w:val="x-none"/>
        </w:rPr>
        <w:t>-</w:t>
      </w:r>
      <w:r w:rsidRPr="00B9442D">
        <w:rPr>
          <w:rFonts w:ascii="Times New Roman" w:eastAsia="Times New Roman" w:hAnsi="Times New Roman"/>
          <w:lang w:val="x-none"/>
        </w:rPr>
        <w:tab/>
      </w:r>
      <w:r w:rsidRPr="00B9442D">
        <w:rPr>
          <w:rFonts w:ascii="Times New Roman" w:eastAsia="Times New Roman" w:hAnsi="Times New Roman"/>
          <w:noProof/>
          <w:position w:val="-10"/>
          <w:lang w:val="x-none"/>
        </w:rPr>
        <w:drawing>
          <wp:inline distT="0" distB="0" distL="0" distR="0" wp14:anchorId="5797FAD1" wp14:editId="7C7DF9A4">
            <wp:extent cx="292100" cy="241300"/>
            <wp:effectExtent l="0" t="0" r="0" b="635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rsidRPr="00B9442D">
        <w:rPr>
          <w:rFonts w:ascii="Times New Roman" w:eastAsia="Times New Roman" w:hAnsi="Times New Roman"/>
          <w:lang w:val="x-none"/>
        </w:rPr>
        <w:t xml:space="preserve"> is used for the determination of a first HARQ-ACK sub-codebook for </w:t>
      </w:r>
    </w:p>
    <w:p w14:paraId="7B3B1A4C" w14:textId="77777777" w:rsidR="003577FC" w:rsidRDefault="003577FC" w:rsidP="003577FC">
      <w:pPr>
        <w:ind w:left="568" w:hanging="284"/>
        <w:rPr>
          <w:ins w:id="82" w:author="Ericsson1_2" w:date="2020-03-05T10:12:00Z"/>
          <w:rFonts w:ascii="Times New Roman" w:eastAsia="Times New Roman" w:hAnsi="Times New Roman"/>
        </w:rPr>
      </w:pPr>
      <w:ins w:id="83" w:author="Ericsson1_2" w:date="2020-03-05T10:11:00Z">
        <w:r w:rsidRPr="00B9442D">
          <w:rPr>
            <w:rFonts w:ascii="Times New Roman" w:eastAsia="Times New Roman" w:hAnsi="Times New Roman"/>
            <w:lang w:val="x-none"/>
          </w:rPr>
          <w:tab/>
          <w:t>-</w:t>
        </w:r>
      </w:ins>
      <w:ins w:id="84" w:author="Ericsson1_2" w:date="2020-03-05T10:12:00Z">
        <w:r w:rsidRPr="00B9442D">
          <w:rPr>
            <w:rFonts w:ascii="Times New Roman" w:eastAsia="Times New Roman" w:hAnsi="Times New Roman"/>
            <w:lang w:val="x-none"/>
          </w:rPr>
          <w:tab/>
        </w:r>
      </w:ins>
      <w:r w:rsidRPr="00B9442D">
        <w:rPr>
          <w:rFonts w:ascii="Times New Roman" w:eastAsia="Times New Roman" w:hAnsi="Times New Roman"/>
        </w:rPr>
        <w:t xml:space="preserve">SPS PDSCH release, SPS PDSCH reception, and </w:t>
      </w:r>
    </w:p>
    <w:p w14:paraId="256CE044" w14:textId="77777777" w:rsidR="003577FC" w:rsidRDefault="003577FC" w:rsidP="003577FC">
      <w:pPr>
        <w:ind w:left="568" w:hanging="284"/>
        <w:rPr>
          <w:ins w:id="85" w:author="Ericsson1_2" w:date="2020-03-05T10:11:00Z"/>
          <w:rFonts w:ascii="Times New Roman" w:eastAsia="Times New Roman" w:hAnsi="Times New Roman"/>
        </w:rPr>
      </w:pPr>
      <w:ins w:id="86" w:author="Ericsson1_2" w:date="2020-03-05T10:12:00Z">
        <w:r w:rsidRPr="00B9442D">
          <w:rPr>
            <w:rFonts w:ascii="Times New Roman" w:eastAsia="Times New Roman" w:hAnsi="Times New Roman"/>
            <w:lang w:val="x-none"/>
          </w:rPr>
          <w:tab/>
          <w:t>-</w:t>
        </w:r>
        <w:r w:rsidRPr="00B9442D">
          <w:rPr>
            <w:rFonts w:ascii="Times New Roman" w:eastAsia="Times New Roman" w:hAnsi="Times New Roman"/>
            <w:lang w:val="x-none"/>
          </w:rPr>
          <w:tab/>
        </w:r>
      </w:ins>
      <w:ins w:id="87" w:author="Ericsson1_2" w:date="2020-03-05T10:13:00Z">
        <w:r w:rsidRPr="00983297">
          <w:rPr>
            <w:rFonts w:ascii="Times New Roman" w:eastAsia="Times New Roman" w:hAnsi="Times New Roman"/>
          </w:rPr>
          <w:t xml:space="preserve">DCI format 1_1 </w:t>
        </w:r>
        <w:r>
          <w:rPr>
            <w:rFonts w:ascii="Times New Roman" w:eastAsia="Times New Roman" w:hAnsi="Times New Roman"/>
          </w:rPr>
          <w:t xml:space="preserve">indicating </w:t>
        </w:r>
        <w:r>
          <w:rPr>
            <w:rFonts w:ascii="Times New Roman" w:eastAsia="Times New Roman" w:hAnsi="Times New Roman"/>
            <w:lang w:val="en-US"/>
          </w:rPr>
          <w:t>SCell dorman</w:t>
        </w:r>
      </w:ins>
      <w:ins w:id="88" w:author="Ericsson1_2" w:date="2020-03-05T11:46:00Z">
        <w:r>
          <w:rPr>
            <w:rFonts w:ascii="Times New Roman" w:eastAsia="Times New Roman" w:hAnsi="Times New Roman"/>
            <w:lang w:val="en-US"/>
          </w:rPr>
          <w:t>cy</w:t>
        </w:r>
      </w:ins>
      <w:ins w:id="89" w:author="Ericsson1_2" w:date="2020-03-05T10:13:00Z">
        <w:r>
          <w:rPr>
            <w:rFonts w:ascii="Times New Roman" w:eastAsia="Times New Roman" w:hAnsi="Times New Roman"/>
            <w:lang w:val="en-US"/>
          </w:rPr>
          <w:t xml:space="preserve"> without scheduling PDSCH</w:t>
        </w:r>
      </w:ins>
      <w:ins w:id="90" w:author="Ericsson1_2" w:date="2020-03-05T10:14:00Z">
        <w:r>
          <w:rPr>
            <w:rFonts w:ascii="Times New Roman" w:eastAsia="Times New Roman" w:hAnsi="Times New Roman"/>
            <w:lang w:val="en-US"/>
          </w:rPr>
          <w:t>, respectively, and</w:t>
        </w:r>
      </w:ins>
    </w:p>
    <w:p w14:paraId="5CE45C4E" w14:textId="77777777" w:rsidR="003577FC" w:rsidRPr="00B9442D" w:rsidRDefault="003577FC" w:rsidP="003577FC">
      <w:pPr>
        <w:ind w:left="568" w:hanging="284"/>
        <w:rPr>
          <w:rFonts w:ascii="Times New Roman" w:eastAsia="Times New Roman" w:hAnsi="Times New Roman"/>
          <w:lang w:val="x-none"/>
        </w:rPr>
      </w:pPr>
      <w:ins w:id="91" w:author="Ericsson1_2" w:date="2020-03-05T10:12:00Z">
        <w:r w:rsidRPr="00B9442D">
          <w:rPr>
            <w:rFonts w:ascii="Times New Roman" w:eastAsia="Times New Roman" w:hAnsi="Times New Roman"/>
            <w:lang w:val="x-none"/>
          </w:rPr>
          <w:tab/>
          <w:t>-</w:t>
        </w:r>
        <w:r w:rsidRPr="00B9442D">
          <w:rPr>
            <w:rFonts w:ascii="Times New Roman" w:eastAsia="Times New Roman" w:hAnsi="Times New Roman"/>
            <w:lang w:val="x-none"/>
          </w:rPr>
          <w:tab/>
        </w:r>
      </w:ins>
      <w:r w:rsidRPr="00B9442D">
        <w:rPr>
          <w:rFonts w:ascii="Times New Roman" w:eastAsia="Times New Roman" w:hAnsi="Times New Roman"/>
        </w:rPr>
        <w:t xml:space="preserve">for </w:t>
      </w:r>
      <w:r w:rsidRPr="00B9442D">
        <w:rPr>
          <w:rFonts w:ascii="Times New Roman" w:eastAsia="Times New Roman" w:hAnsi="Times New Roman"/>
          <w:lang w:val="x-none"/>
        </w:rPr>
        <w:t>TB-based PDSCH receptions</w:t>
      </w:r>
      <w:r w:rsidRPr="00B9442D">
        <w:rPr>
          <w:rFonts w:ascii="Times New Roman" w:eastAsia="Times New Roman" w:hAnsi="Times New Roman"/>
        </w:rPr>
        <w:t xml:space="preserve"> on the </w:t>
      </w:r>
      <w:r w:rsidRPr="00B9442D">
        <w:rPr>
          <w:rFonts w:ascii="Times New Roman" w:eastAsia="Times New Roman" w:hAnsi="Times New Roman"/>
          <w:noProof/>
          <w:position w:val="-10"/>
          <w:lang w:val="x-none"/>
        </w:rPr>
        <w:drawing>
          <wp:inline distT="0" distB="0" distL="0" distR="0" wp14:anchorId="07DF0C75" wp14:editId="12ED8BFF">
            <wp:extent cx="482600" cy="241300"/>
            <wp:effectExtent l="0" t="0" r="0" b="635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B9442D">
        <w:rPr>
          <w:rFonts w:ascii="Times New Roman" w:eastAsia="Times New Roman" w:hAnsi="Times New Roman"/>
          <w:lang w:val="x-none"/>
        </w:rPr>
        <w:t xml:space="preserve"> </w:t>
      </w:r>
      <w:r w:rsidRPr="00B9442D">
        <w:rPr>
          <w:rFonts w:ascii="Times New Roman" w:eastAsia="Times New Roman" w:hAnsi="Times New Roman"/>
        </w:rPr>
        <w:t xml:space="preserve">serving </w:t>
      </w:r>
      <w:r w:rsidRPr="00B9442D">
        <w:rPr>
          <w:rFonts w:ascii="Times New Roman" w:eastAsia="Times New Roman" w:hAnsi="Times New Roman"/>
          <w:lang w:val="x-none"/>
        </w:rPr>
        <w:t>cells and on</w:t>
      </w:r>
      <w:r w:rsidRPr="00B9442D">
        <w:rPr>
          <w:rFonts w:ascii="Times New Roman" w:eastAsia="Times New Roman" w:hAnsi="Times New Roman"/>
        </w:rPr>
        <w:t xml:space="preserve"> the </w:t>
      </w:r>
      <w:r w:rsidRPr="00B9442D">
        <w:rPr>
          <w:rFonts w:ascii="Times New Roman" w:eastAsia="Times New Roman" w:hAnsi="Times New Roman"/>
          <w:noProof/>
          <w:position w:val="-10"/>
          <w:lang w:val="x-none"/>
        </w:rPr>
        <w:drawing>
          <wp:inline distT="0" distB="0" distL="0" distR="0" wp14:anchorId="3E205E8C" wp14:editId="7AD80170">
            <wp:extent cx="431800" cy="241300"/>
            <wp:effectExtent l="0" t="0" r="6350" b="635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241300"/>
                    </a:xfrm>
                    <a:prstGeom prst="rect">
                      <a:avLst/>
                    </a:prstGeom>
                    <a:noFill/>
                    <a:ln>
                      <a:noFill/>
                    </a:ln>
                  </pic:spPr>
                </pic:pic>
              </a:graphicData>
            </a:graphic>
          </wp:inline>
        </w:drawing>
      </w:r>
      <w:r w:rsidRPr="00B9442D">
        <w:rPr>
          <w:rFonts w:ascii="Times New Roman" w:eastAsia="Times New Roman" w:hAnsi="Times New Roman"/>
        </w:rPr>
        <w:t xml:space="preserve"> serving </w:t>
      </w:r>
      <w:r w:rsidRPr="00B9442D">
        <w:rPr>
          <w:rFonts w:ascii="Times New Roman" w:eastAsia="Times New Roman" w:hAnsi="Times New Roman"/>
          <w:lang w:val="x-none"/>
        </w:rPr>
        <w:t>cells</w:t>
      </w:r>
    </w:p>
    <w:p w14:paraId="3FB600BD" w14:textId="77777777" w:rsidR="003577FC" w:rsidRPr="00B9442D" w:rsidRDefault="003577FC" w:rsidP="003577FC">
      <w:pPr>
        <w:ind w:left="568" w:hanging="284"/>
        <w:rPr>
          <w:rFonts w:ascii="Times New Roman" w:eastAsia="Times New Roman" w:hAnsi="Times New Roman"/>
          <w:lang w:val="x-none"/>
        </w:rPr>
      </w:pPr>
      <w:r w:rsidRPr="00B9442D">
        <w:rPr>
          <w:rFonts w:ascii="Times New Roman" w:eastAsia="Times New Roman" w:hAnsi="Times New Roman"/>
          <w:lang w:val="x-none"/>
        </w:rPr>
        <w:t>-</w:t>
      </w:r>
      <w:r w:rsidRPr="00B9442D">
        <w:rPr>
          <w:rFonts w:ascii="Times New Roman" w:eastAsia="Times New Roman" w:hAnsi="Times New Roman"/>
          <w:lang w:val="x-none"/>
        </w:rPr>
        <w:tab/>
      </w:r>
      <w:r w:rsidRPr="00B9442D">
        <w:rPr>
          <w:rFonts w:ascii="Times New Roman" w:eastAsia="Times New Roman" w:hAnsi="Times New Roman"/>
          <w:noProof/>
          <w:position w:val="-10"/>
          <w:lang w:val="x-none"/>
        </w:rPr>
        <w:drawing>
          <wp:inline distT="0" distB="0" distL="0" distR="0" wp14:anchorId="4BBC2B0F" wp14:editId="0CCCC494">
            <wp:extent cx="292100" cy="241300"/>
            <wp:effectExtent l="0" t="0" r="0" b="635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rsidRPr="00B9442D">
        <w:rPr>
          <w:rFonts w:ascii="Times New Roman" w:eastAsia="Times New Roman" w:hAnsi="Times New Roman"/>
          <w:lang w:val="x-none"/>
        </w:rPr>
        <w:t xml:space="preserve"> is replaced by </w:t>
      </w:r>
      <w:r w:rsidRPr="00B9442D">
        <w:rPr>
          <w:rFonts w:ascii="Times New Roman" w:eastAsia="Times New Roman" w:hAnsi="Times New Roman"/>
          <w:noProof/>
          <w:position w:val="-10"/>
          <w:lang w:val="x-none"/>
        </w:rPr>
        <w:drawing>
          <wp:inline distT="0" distB="0" distL="0" distR="0" wp14:anchorId="269E2B59" wp14:editId="1CF1B70C">
            <wp:extent cx="482600" cy="241300"/>
            <wp:effectExtent l="0" t="0" r="0" b="635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B9442D">
        <w:rPr>
          <w:rFonts w:ascii="Times New Roman" w:eastAsia="Times New Roman" w:hAnsi="Times New Roman"/>
          <w:lang w:val="x-none"/>
        </w:rPr>
        <w:t xml:space="preserve"> for the determination of a second HARQ-ACK sub-codebook corresponding to the </w:t>
      </w:r>
      <w:r w:rsidRPr="00B9442D">
        <w:rPr>
          <w:rFonts w:ascii="Times New Roman" w:eastAsia="Times New Roman" w:hAnsi="Times New Roman"/>
          <w:noProof/>
          <w:position w:val="-10"/>
          <w:lang w:val="x-none"/>
        </w:rPr>
        <w:drawing>
          <wp:inline distT="0" distB="0" distL="0" distR="0" wp14:anchorId="0008064E" wp14:editId="4EE681A0">
            <wp:extent cx="482600" cy="241300"/>
            <wp:effectExtent l="0" t="0" r="0" b="635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B9442D">
        <w:rPr>
          <w:rFonts w:ascii="Times New Roman" w:eastAsia="Times New Roman" w:hAnsi="Times New Roman"/>
          <w:lang w:val="x-none"/>
        </w:rPr>
        <w:t xml:space="preserve"> serving cells for CBG-based PDSCH receptions, and</w:t>
      </w:r>
    </w:p>
    <w:p w14:paraId="44473BC9" w14:textId="77777777" w:rsidR="003577FC" w:rsidRPr="00B9442D" w:rsidRDefault="003577FC" w:rsidP="003577FC">
      <w:pPr>
        <w:ind w:left="851" w:hanging="284"/>
        <w:rPr>
          <w:rFonts w:ascii="Times New Roman" w:eastAsia="Times New Roman" w:hAnsi="Times New Roman"/>
          <w:lang w:val="x-none"/>
        </w:rPr>
      </w:pPr>
      <w:r w:rsidRPr="00B9442D">
        <w:rPr>
          <w:rFonts w:ascii="Times New Roman" w:eastAsia="Times New Roman" w:hAnsi="Times New Roman"/>
          <w:lang w:val="x-none"/>
        </w:rPr>
        <w:t>-</w:t>
      </w:r>
      <w:r w:rsidRPr="00B9442D">
        <w:rPr>
          <w:rFonts w:ascii="Times New Roman" w:eastAsia="Times New Roman" w:hAnsi="Times New Roman"/>
          <w:lang w:val="x-none"/>
        </w:rPr>
        <w:tab/>
        <w:t xml:space="preserve">Instead of generating one HARQ-ACK information bit per transport block for a serving cell from the </w:t>
      </w:r>
      <w:r w:rsidRPr="00B9442D">
        <w:rPr>
          <w:rFonts w:ascii="Times New Roman" w:eastAsia="Times New Roman" w:hAnsi="Times New Roman"/>
          <w:noProof/>
          <w:position w:val="-10"/>
          <w:lang w:val="x-none"/>
        </w:rPr>
        <w:drawing>
          <wp:inline distT="0" distB="0" distL="0" distR="0" wp14:anchorId="7C07C62B" wp14:editId="514A4E70">
            <wp:extent cx="482600" cy="241300"/>
            <wp:effectExtent l="0" t="0" r="0" b="635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B9442D">
        <w:rPr>
          <w:rFonts w:ascii="Times New Roman" w:eastAsia="Times New Roman" w:hAnsi="Times New Roman"/>
          <w:lang w:val="x-none"/>
        </w:rPr>
        <w:t xml:space="preserve"> serving cells, the UE generates </w:t>
      </w:r>
      <w:r w:rsidRPr="00B9442D">
        <w:rPr>
          <w:rFonts w:ascii="Times New Roman" w:eastAsia="Times New Roman" w:hAnsi="Times New Roman"/>
          <w:noProof/>
          <w:position w:val="-12"/>
          <w:lang w:val="x-none"/>
        </w:rPr>
        <w:drawing>
          <wp:inline distT="0" distB="0" distL="0" distR="0" wp14:anchorId="2AB01168" wp14:editId="3F9879C7">
            <wp:extent cx="787400" cy="241300"/>
            <wp:effectExtent l="0" t="0" r="0" b="635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87400" cy="241300"/>
                    </a:xfrm>
                    <a:prstGeom prst="rect">
                      <a:avLst/>
                    </a:prstGeom>
                    <a:noFill/>
                    <a:ln>
                      <a:noFill/>
                    </a:ln>
                  </pic:spPr>
                </pic:pic>
              </a:graphicData>
            </a:graphic>
          </wp:inline>
        </w:drawing>
      </w:r>
      <w:r w:rsidRPr="00B9442D">
        <w:rPr>
          <w:rFonts w:ascii="Times New Roman" w:eastAsia="Times New Roman" w:hAnsi="Times New Roman"/>
          <w:lang w:val="x-none"/>
        </w:rPr>
        <w:t xml:space="preserve"> HARQ-ACK information bits, where </w:t>
      </w:r>
      <w:r w:rsidRPr="00B9442D">
        <w:rPr>
          <w:rFonts w:ascii="Times New Roman" w:eastAsia="Times New Roman" w:hAnsi="Times New Roman"/>
          <w:noProof/>
          <w:position w:val="-12"/>
          <w:lang w:val="x-none"/>
        </w:rPr>
        <w:drawing>
          <wp:inline distT="0" distB="0" distL="0" distR="0" wp14:anchorId="5784AD92" wp14:editId="1803918F">
            <wp:extent cx="755650" cy="241300"/>
            <wp:effectExtent l="0" t="0" r="0" b="635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55650" cy="241300"/>
                    </a:xfrm>
                    <a:prstGeom prst="rect">
                      <a:avLst/>
                    </a:prstGeom>
                    <a:noFill/>
                    <a:ln>
                      <a:noFill/>
                    </a:ln>
                  </pic:spPr>
                </pic:pic>
              </a:graphicData>
            </a:graphic>
          </wp:inline>
        </w:drawing>
      </w:r>
      <w:r w:rsidRPr="00B9442D">
        <w:rPr>
          <w:rFonts w:ascii="Times New Roman" w:eastAsia="Times New Roman" w:hAnsi="Times New Roman"/>
          <w:lang w:val="x-none"/>
        </w:rPr>
        <w:t xml:space="preserve"> is the maximum value of </w:t>
      </w:r>
      <w:r w:rsidRPr="00B9442D">
        <w:rPr>
          <w:rFonts w:ascii="Times New Roman" w:eastAsia="Times New Roman" w:hAnsi="Times New Roman"/>
          <w:noProof/>
          <w:position w:val="-12"/>
          <w:lang w:val="x-none"/>
        </w:rPr>
        <w:drawing>
          <wp:inline distT="0" distB="0" distL="0" distR="0" wp14:anchorId="5BF3D46B" wp14:editId="3428F2ED">
            <wp:extent cx="1009650" cy="241300"/>
            <wp:effectExtent l="0" t="0" r="0" b="635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B9442D">
        <w:rPr>
          <w:rFonts w:ascii="Times New Roman" w:eastAsia="Times New Roman" w:hAnsi="Times New Roman"/>
          <w:lang w:val="x-none"/>
        </w:rPr>
        <w:t xml:space="preserve"> across all </w:t>
      </w:r>
      <w:r w:rsidRPr="00B9442D">
        <w:rPr>
          <w:rFonts w:ascii="Times New Roman" w:eastAsia="Times New Roman" w:hAnsi="Times New Roman"/>
          <w:noProof/>
          <w:position w:val="-10"/>
          <w:lang w:val="x-none"/>
        </w:rPr>
        <w:drawing>
          <wp:inline distT="0" distB="0" distL="0" distR="0" wp14:anchorId="21FC30B6" wp14:editId="62E57BF3">
            <wp:extent cx="482600" cy="241300"/>
            <wp:effectExtent l="0" t="0" r="0" b="635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B9442D">
        <w:rPr>
          <w:rFonts w:ascii="Times New Roman" w:eastAsia="Times New Roman" w:hAnsi="Times New Roman"/>
          <w:lang w:val="x-none"/>
        </w:rPr>
        <w:t xml:space="preserve"> serving cells </w:t>
      </w:r>
      <w:r w:rsidRPr="00B9442D">
        <w:rPr>
          <w:rFonts w:ascii="Times New Roman" w:eastAsia="Times New Roman" w:hAnsi="Times New Roman"/>
        </w:rPr>
        <w:t xml:space="preserve">and </w:t>
      </w:r>
      <w:r w:rsidRPr="00B9442D">
        <w:rPr>
          <w:rFonts w:ascii="Times New Roman" w:eastAsia="Times New Roman" w:hAnsi="Times New Roman"/>
          <w:noProof/>
          <w:position w:val="-12"/>
          <w:lang w:val="x-none"/>
        </w:rPr>
        <w:drawing>
          <wp:inline distT="0" distB="0" distL="0" distR="0" wp14:anchorId="18D0FE35" wp14:editId="24B5046F">
            <wp:extent cx="279400" cy="241300"/>
            <wp:effectExtent l="0" t="0" r="6350" b="635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B9442D">
        <w:rPr>
          <w:rFonts w:ascii="Times New Roman" w:eastAsia="Times New Roman" w:hAnsi="Times New Roman"/>
        </w:rPr>
        <w:t xml:space="preserve"> is the value of </w:t>
      </w:r>
      <w:r w:rsidRPr="00B9442D">
        <w:rPr>
          <w:rFonts w:ascii="Times New Roman" w:eastAsia="Times New Roman" w:hAnsi="Times New Roman"/>
          <w:i/>
          <w:lang w:val="x-none"/>
        </w:rPr>
        <w:t>maxNrofCodeWordsScheduledByDCI</w:t>
      </w:r>
      <w:r w:rsidRPr="00B9442D">
        <w:rPr>
          <w:rFonts w:ascii="Times New Roman" w:eastAsia="Times New Roman" w:hAnsi="Times New Roman"/>
        </w:rPr>
        <w:t xml:space="preserve"> for serving cell </w:t>
      </w:r>
      <w:r w:rsidRPr="00B9442D">
        <w:rPr>
          <w:rFonts w:ascii="Times New Roman" w:eastAsia="Times New Roman" w:hAnsi="Times New Roman"/>
          <w:noProof/>
          <w:position w:val="-6"/>
          <w:lang w:val="x-none"/>
        </w:rPr>
        <w:drawing>
          <wp:inline distT="0" distB="0" distL="0" distR="0" wp14:anchorId="4F77CD3F" wp14:editId="4209C932">
            <wp:extent cx="127000" cy="158750"/>
            <wp:effectExtent l="0" t="0" r="635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B9442D">
        <w:rPr>
          <w:rFonts w:ascii="Times New Roman" w:eastAsia="Times New Roman" w:hAnsi="Times New Roman"/>
        </w:rPr>
        <w:t>. If</w:t>
      </w:r>
      <w:r w:rsidRPr="00B9442D">
        <w:rPr>
          <w:rFonts w:ascii="Times New Roman" w:eastAsia="Times New Roman" w:hAnsi="Times New Roman"/>
          <w:lang w:val="x-none"/>
        </w:rPr>
        <w:t xml:space="preserve"> for a serving cell </w:t>
      </w:r>
      <w:r w:rsidRPr="00B9442D">
        <w:rPr>
          <w:rFonts w:ascii="Times New Roman" w:eastAsia="Times New Roman" w:hAnsi="Times New Roman"/>
          <w:noProof/>
          <w:position w:val="-6"/>
          <w:lang w:val="x-none"/>
        </w:rPr>
        <w:drawing>
          <wp:inline distT="0" distB="0" distL="0" distR="0" wp14:anchorId="0C785ECE" wp14:editId="00D9BDEF">
            <wp:extent cx="127000" cy="158750"/>
            <wp:effectExtent l="0" t="0" r="635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B9442D">
        <w:rPr>
          <w:rFonts w:ascii="Times New Roman" w:eastAsia="Times New Roman" w:hAnsi="Times New Roman"/>
          <w:lang w:val="x-none"/>
        </w:rPr>
        <w:t xml:space="preserve"> it is </w:t>
      </w:r>
      <w:r w:rsidRPr="00B9442D">
        <w:rPr>
          <w:rFonts w:ascii="Times New Roman" w:eastAsia="Times New Roman" w:hAnsi="Times New Roman"/>
          <w:noProof/>
          <w:position w:val="-12"/>
          <w:lang w:val="x-none"/>
        </w:rPr>
        <w:drawing>
          <wp:inline distT="0" distB="0" distL="0" distR="0" wp14:anchorId="3C583D09" wp14:editId="202A597D">
            <wp:extent cx="1955800" cy="2476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55800" cy="247650"/>
                    </a:xfrm>
                    <a:prstGeom prst="rect">
                      <a:avLst/>
                    </a:prstGeom>
                    <a:noFill/>
                    <a:ln>
                      <a:noFill/>
                    </a:ln>
                  </pic:spPr>
                </pic:pic>
              </a:graphicData>
            </a:graphic>
          </wp:inline>
        </w:drawing>
      </w:r>
      <w:r w:rsidRPr="00B9442D">
        <w:rPr>
          <w:rFonts w:ascii="Times New Roman" w:eastAsia="Times New Roman" w:hAnsi="Times New Roman"/>
          <w:lang w:val="x-none"/>
        </w:rPr>
        <w:t xml:space="preserve">, the UE generates NACK for the last </w:t>
      </w:r>
      <w:r w:rsidRPr="00B9442D">
        <w:rPr>
          <w:rFonts w:ascii="Times New Roman" w:eastAsia="Times New Roman" w:hAnsi="Times New Roman"/>
          <w:noProof/>
          <w:position w:val="-12"/>
          <w:lang w:val="x-none"/>
        </w:rPr>
        <w:drawing>
          <wp:inline distT="0" distB="0" distL="0" distR="0" wp14:anchorId="13B7DFD6" wp14:editId="1012DCE7">
            <wp:extent cx="1955800" cy="247650"/>
            <wp:effectExtent l="0" t="0" r="635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55800" cy="247650"/>
                    </a:xfrm>
                    <a:prstGeom prst="rect">
                      <a:avLst/>
                    </a:prstGeom>
                    <a:noFill/>
                    <a:ln>
                      <a:noFill/>
                    </a:ln>
                  </pic:spPr>
                </pic:pic>
              </a:graphicData>
            </a:graphic>
          </wp:inline>
        </w:drawing>
      </w:r>
      <w:r w:rsidRPr="00B9442D">
        <w:rPr>
          <w:rFonts w:ascii="Times New Roman" w:eastAsia="Times New Roman" w:hAnsi="Times New Roman"/>
          <w:lang w:val="x-none"/>
        </w:rPr>
        <w:t xml:space="preserve"> HARQ-ACK information bits for serving cell </w:t>
      </w:r>
      <w:r w:rsidRPr="00B9442D">
        <w:rPr>
          <w:rFonts w:ascii="Times New Roman" w:eastAsia="Times New Roman" w:hAnsi="Times New Roman"/>
          <w:noProof/>
          <w:position w:val="-6"/>
          <w:lang w:val="x-none"/>
        </w:rPr>
        <w:drawing>
          <wp:inline distT="0" distB="0" distL="0" distR="0" wp14:anchorId="3EB13A52" wp14:editId="301742AB">
            <wp:extent cx="127000" cy="158750"/>
            <wp:effectExtent l="0" t="0" r="635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p w14:paraId="7BCD61C9" w14:textId="77777777" w:rsidR="003577FC" w:rsidRPr="00B9442D" w:rsidRDefault="003577FC" w:rsidP="003577FC">
      <w:pPr>
        <w:ind w:left="851" w:hanging="284"/>
        <w:rPr>
          <w:rFonts w:ascii="Times New Roman" w:eastAsia="Times New Roman" w:hAnsi="Times New Roman"/>
          <w:lang w:val="x-none"/>
        </w:rPr>
      </w:pPr>
      <w:r w:rsidRPr="00B9442D">
        <w:rPr>
          <w:rFonts w:ascii="Times New Roman" w:eastAsia="Times New Roman" w:hAnsi="Times New Roman"/>
          <w:lang w:val="x-none"/>
        </w:rPr>
        <w:t>-</w:t>
      </w:r>
      <w:r w:rsidRPr="00B9442D">
        <w:rPr>
          <w:rFonts w:ascii="Times New Roman" w:eastAsia="Times New Roman" w:hAnsi="Times New Roman"/>
          <w:lang w:val="x-none"/>
        </w:rPr>
        <w:tab/>
        <w:t xml:space="preserve">The pseudo-code operation </w:t>
      </w:r>
      <w:r w:rsidRPr="00B9442D">
        <w:rPr>
          <w:rFonts w:ascii="Times New Roman" w:eastAsia="Times New Roman" w:hAnsi="Times New Roman"/>
        </w:rPr>
        <w:t xml:space="preserve">when </w:t>
      </w:r>
      <w:r w:rsidRPr="00B9442D">
        <w:rPr>
          <w:rFonts w:ascii="Times New Roman" w:eastAsia="Times New Roman" w:hAnsi="Times New Roman"/>
          <w:i/>
          <w:lang w:val="x-none"/>
        </w:rPr>
        <w:t>harq-ACK-SpatialBundlingPUCCH</w:t>
      </w:r>
      <w:r w:rsidRPr="00B9442D">
        <w:rPr>
          <w:rFonts w:ascii="Times New Roman" w:hAnsi="Times New Roman" w:hint="eastAsia"/>
          <w:lang w:val="x-none" w:eastAsia="zh-CN"/>
        </w:rPr>
        <w:t xml:space="preserve"> </w:t>
      </w:r>
      <w:r w:rsidRPr="00B9442D">
        <w:rPr>
          <w:rFonts w:ascii="Times New Roman" w:hAnsi="Times New Roman"/>
          <w:lang w:eastAsia="zh-CN"/>
        </w:rPr>
        <w:t>is provided</w:t>
      </w:r>
      <w:r w:rsidRPr="00B9442D">
        <w:rPr>
          <w:rFonts w:ascii="Times New Roman" w:eastAsia="Times New Roman" w:hAnsi="Times New Roman"/>
          <w:lang w:val="x-none"/>
        </w:rPr>
        <w:t xml:space="preserve"> is not applicable</w:t>
      </w:r>
    </w:p>
    <w:p w14:paraId="112D5F13" w14:textId="77777777" w:rsidR="003577FC" w:rsidRPr="00B9442D" w:rsidRDefault="003577FC" w:rsidP="003577FC">
      <w:pPr>
        <w:ind w:left="568" w:hanging="284"/>
        <w:rPr>
          <w:rFonts w:ascii="Times New Roman" w:eastAsia="Times New Roman" w:hAnsi="Times New Roman"/>
          <w:lang w:val="x-none"/>
        </w:rPr>
      </w:pPr>
      <w:r w:rsidRPr="00B9442D">
        <w:rPr>
          <w:rFonts w:ascii="Times New Roman" w:eastAsia="Times New Roman" w:hAnsi="Times New Roman"/>
          <w:lang w:val="x-none"/>
        </w:rPr>
        <w:t>-</w:t>
      </w:r>
      <w:r w:rsidRPr="00B9442D">
        <w:rPr>
          <w:rFonts w:ascii="Times New Roman" w:eastAsia="Times New Roman" w:hAnsi="Times New Roman"/>
          <w:lang w:val="x-none"/>
        </w:rPr>
        <w:tab/>
        <w:t xml:space="preserve">The </w:t>
      </w:r>
      <w:r w:rsidRPr="00B9442D">
        <w:rPr>
          <w:rFonts w:ascii="Times New Roman" w:eastAsia="Times New Roman" w:hAnsi="Times New Roman"/>
        </w:rPr>
        <w:t>counter DAI value and the total DAI value apply separately for each HARQ-ACK sub-codebook</w:t>
      </w:r>
    </w:p>
    <w:p w14:paraId="14A5038B" w14:textId="77777777" w:rsidR="003577FC" w:rsidRPr="00957C47" w:rsidRDefault="003577FC" w:rsidP="003577FC">
      <w:pPr>
        <w:ind w:left="568" w:hanging="284"/>
        <w:rPr>
          <w:rFonts w:ascii="Times New Roman" w:eastAsia="Times New Roman" w:hAnsi="Times New Roman"/>
          <w:lang w:val="x-none"/>
        </w:rPr>
      </w:pPr>
      <w:r w:rsidRPr="00B9442D">
        <w:rPr>
          <w:rFonts w:ascii="Times New Roman" w:eastAsia="Times New Roman" w:hAnsi="Times New Roman"/>
          <w:lang w:val="x-none"/>
        </w:rPr>
        <w:t>-</w:t>
      </w:r>
      <w:r w:rsidRPr="00B9442D">
        <w:rPr>
          <w:rFonts w:ascii="Times New Roman" w:eastAsia="Times New Roman" w:hAnsi="Times New Roman"/>
          <w:lang w:val="x-none"/>
        </w:rPr>
        <w:tab/>
        <w:t>The UE generates the HARQ-ACK codebook by appending the second HARQ-ACK sub-codebook to the first HARQ-ACK sub-codebook</w:t>
      </w:r>
    </w:p>
    <w:p w14:paraId="1985A259" w14:textId="77777777" w:rsidR="003577FC" w:rsidRDefault="003577FC" w:rsidP="003577FC">
      <w:pPr>
        <w:rPr>
          <w:color w:val="C00000"/>
          <w:lang w:val="en-US" w:eastAsia="zh-CN"/>
        </w:rPr>
      </w:pPr>
      <w:r>
        <w:rPr>
          <w:color w:val="C00000"/>
          <w:lang w:val="en-US" w:eastAsia="zh-CN"/>
        </w:rPr>
        <w:t>&lt;unchanged parts omitted&gt;</w:t>
      </w:r>
    </w:p>
    <w:p w14:paraId="36B1E24F" w14:textId="77777777" w:rsidR="003577FC" w:rsidRDefault="003577FC" w:rsidP="003577FC">
      <w:pPr>
        <w:rPr>
          <w:color w:val="C00000"/>
          <w:lang w:val="en-US" w:eastAsia="zh-CN"/>
        </w:rPr>
      </w:pPr>
    </w:p>
    <w:p w14:paraId="6143D075" w14:textId="77777777" w:rsidR="003577FC" w:rsidRPr="00983297" w:rsidRDefault="003577FC" w:rsidP="003577FC">
      <w:pPr>
        <w:rPr>
          <w:rFonts w:ascii="Times New Roman" w:eastAsia="Times New Roman" w:hAnsi="Times New Roman"/>
          <w:sz w:val="24"/>
          <w:szCs w:val="24"/>
          <w:lang w:eastAsia="x-none"/>
        </w:rPr>
      </w:pPr>
      <w:r w:rsidRPr="00983297">
        <w:rPr>
          <w:rFonts w:eastAsia="Times New Roman"/>
          <w:sz w:val="24"/>
          <w:szCs w:val="24"/>
        </w:rPr>
        <w:t>9.1</w:t>
      </w:r>
      <w:r w:rsidRPr="004C6BE5">
        <w:rPr>
          <w:rFonts w:eastAsia="Times New Roman"/>
          <w:sz w:val="24"/>
          <w:szCs w:val="24"/>
        </w:rPr>
        <w:t>.3.</w:t>
      </w:r>
      <w:r>
        <w:rPr>
          <w:rFonts w:eastAsia="Times New Roman"/>
          <w:sz w:val="24"/>
          <w:szCs w:val="24"/>
        </w:rPr>
        <w:t>2</w:t>
      </w:r>
      <w:r w:rsidRPr="00983297">
        <w:rPr>
          <w:rFonts w:eastAsia="Times New Roman" w:hint="eastAsia"/>
          <w:sz w:val="24"/>
          <w:szCs w:val="24"/>
        </w:rPr>
        <w:tab/>
      </w:r>
      <w:r w:rsidRPr="004C6BE5">
        <w:rPr>
          <w:rFonts w:eastAsia="Times New Roman"/>
          <w:sz w:val="24"/>
          <w:szCs w:val="24"/>
        </w:rPr>
        <w:t>Type-2 HARQ-ACK codebook in physical uplink shared channel</w:t>
      </w:r>
    </w:p>
    <w:p w14:paraId="01A0F798" w14:textId="77777777" w:rsidR="003577FC" w:rsidRPr="00B9442D" w:rsidRDefault="003577FC" w:rsidP="003577FC">
      <w:pPr>
        <w:rPr>
          <w:rFonts w:ascii="Times New Roman" w:hAnsi="Times New Roman"/>
          <w:lang w:eastAsia="zh-CN"/>
        </w:rPr>
      </w:pPr>
      <w:r w:rsidRPr="00B9442D">
        <w:rPr>
          <w:rFonts w:ascii="Times New Roman" w:hAnsi="Times New Roman" w:cs="Arial"/>
          <w:lang w:eastAsia="zh-CN"/>
        </w:rPr>
        <w:lastRenderedPageBreak/>
        <w:t>I</w:t>
      </w:r>
      <w:r w:rsidRPr="00B9442D">
        <w:rPr>
          <w:rFonts w:ascii="Times New Roman" w:hAnsi="Times New Roman" w:hint="eastAsia"/>
          <w:lang w:eastAsia="zh-CN"/>
        </w:rPr>
        <w:t xml:space="preserve">f a UE </w:t>
      </w:r>
      <w:r w:rsidRPr="00B9442D">
        <w:rPr>
          <w:rFonts w:ascii="Times New Roman" w:hAnsi="Times New Roman"/>
          <w:lang w:eastAsia="zh-CN"/>
        </w:rPr>
        <w:t>would multiplex</w:t>
      </w:r>
      <w:r w:rsidRPr="00B9442D">
        <w:rPr>
          <w:rFonts w:ascii="Times New Roman" w:hAnsi="Times New Roman" w:hint="eastAsia"/>
          <w:lang w:eastAsia="zh-CN"/>
        </w:rPr>
        <w:t xml:space="preserve"> HARQ-ACK </w:t>
      </w:r>
      <w:r w:rsidRPr="00B9442D">
        <w:rPr>
          <w:rFonts w:ascii="Times New Roman" w:hAnsi="Times New Roman"/>
          <w:lang w:eastAsia="zh-CN"/>
        </w:rPr>
        <w:t xml:space="preserve">information </w:t>
      </w:r>
      <w:r w:rsidRPr="00B9442D">
        <w:rPr>
          <w:rFonts w:ascii="Times New Roman" w:hAnsi="Times New Roman" w:hint="eastAsia"/>
          <w:lang w:eastAsia="zh-CN"/>
        </w:rPr>
        <w:t xml:space="preserve">in a </w:t>
      </w:r>
      <w:r w:rsidRPr="00B9442D">
        <w:rPr>
          <w:rFonts w:ascii="Times New Roman" w:hAnsi="Times New Roman"/>
          <w:lang w:eastAsia="zh-CN"/>
        </w:rPr>
        <w:t>PUSCH transmission that is not scheduled by a DCI format or is scheduled by a DCI format that does not include a DAI field</w:t>
      </w:r>
      <w:r w:rsidRPr="00B9442D">
        <w:rPr>
          <w:rFonts w:ascii="Times New Roman" w:hAnsi="Times New Roman" w:hint="eastAsia"/>
          <w:lang w:eastAsia="zh-CN"/>
        </w:rPr>
        <w:t xml:space="preserve">, </w:t>
      </w:r>
      <w:r w:rsidRPr="00B9442D">
        <w:rPr>
          <w:rFonts w:ascii="Times New Roman" w:hAnsi="Times New Roman"/>
          <w:lang w:eastAsia="zh-CN"/>
        </w:rPr>
        <w:t>then</w:t>
      </w:r>
    </w:p>
    <w:p w14:paraId="17472297" w14:textId="77777777" w:rsidR="003577FC" w:rsidRPr="00B9442D" w:rsidRDefault="003577FC" w:rsidP="003577FC">
      <w:pPr>
        <w:ind w:left="568" w:hanging="284"/>
        <w:rPr>
          <w:rFonts w:ascii="Times New Roman" w:eastAsia="Times New Roman" w:hAnsi="Times New Roman"/>
          <w:lang w:val="x-none"/>
        </w:rPr>
      </w:pPr>
      <w:r w:rsidRPr="00B9442D">
        <w:rPr>
          <w:rFonts w:ascii="Times New Roman" w:eastAsia="Times New Roman" w:hAnsi="Times New Roman"/>
          <w:iCs/>
          <w:lang w:val="x-none" w:eastAsia="zh-CN"/>
        </w:rPr>
        <w:t>-</w:t>
      </w:r>
      <w:r w:rsidRPr="00B9442D">
        <w:rPr>
          <w:rFonts w:ascii="Times New Roman" w:eastAsia="Times New Roman" w:hAnsi="Times New Roman"/>
          <w:iCs/>
          <w:lang w:val="x-none" w:eastAsia="zh-CN"/>
        </w:rPr>
        <w:tab/>
        <w:t>i</w:t>
      </w:r>
      <w:r w:rsidRPr="00B9442D">
        <w:rPr>
          <w:rFonts w:ascii="Times New Roman" w:eastAsia="Times New Roman" w:hAnsi="Times New Roman"/>
          <w:iCs/>
          <w:lang w:eastAsia="zh-CN"/>
        </w:rPr>
        <w:t xml:space="preserve">f the </w:t>
      </w:r>
      <w:r w:rsidRPr="00B9442D">
        <w:rPr>
          <w:rFonts w:ascii="Times New Roman" w:eastAsia="Times New Roman" w:hAnsi="Times New Roman" w:cs="Arial"/>
          <w:lang w:val="x-none" w:eastAsia="zh-CN"/>
        </w:rPr>
        <w:t xml:space="preserve">UE has not received any PDCCH within the </w:t>
      </w:r>
      <w:r w:rsidRPr="00B9442D">
        <w:rPr>
          <w:rFonts w:ascii="Times New Roman" w:eastAsia="Times New Roman" w:hAnsi="Times New Roman"/>
          <w:lang w:val="x-none" w:eastAsia="zh-CN"/>
        </w:rPr>
        <w:t xml:space="preserve">monitoring occasions </w:t>
      </w:r>
      <w:r w:rsidRPr="00B9442D">
        <w:rPr>
          <w:rFonts w:ascii="Times New Roman" w:eastAsia="Times New Roman" w:hAnsi="Times New Roman"/>
          <w:lang w:val="x-none"/>
        </w:rPr>
        <w:t>for DCI format</w:t>
      </w:r>
      <w:r w:rsidRPr="00B9442D">
        <w:rPr>
          <w:rFonts w:ascii="Times New Roman" w:eastAsia="Times New Roman" w:hAnsi="Times New Roman"/>
        </w:rPr>
        <w:t>s</w:t>
      </w:r>
      <w:r w:rsidRPr="00B9442D">
        <w:rPr>
          <w:rFonts w:ascii="Times New Roman" w:eastAsia="Times New Roman" w:hAnsi="Times New Roman"/>
          <w:lang w:val="x-none" w:eastAsia="zh-CN"/>
        </w:rPr>
        <w:t xml:space="preserve"> scheduling PDSCH receptions or SPS </w:t>
      </w:r>
      <w:r w:rsidRPr="00B9442D">
        <w:rPr>
          <w:rFonts w:ascii="Times New Roman" w:eastAsia="Times New Roman" w:hAnsi="Times New Roman"/>
          <w:lang w:eastAsia="zh-CN"/>
        </w:rPr>
        <w:t xml:space="preserve">PDSCH </w:t>
      </w:r>
      <w:r w:rsidRPr="00B9442D">
        <w:rPr>
          <w:rFonts w:ascii="Times New Roman" w:eastAsia="Times New Roman" w:hAnsi="Times New Roman"/>
          <w:lang w:val="x-none" w:eastAsia="zh-CN"/>
        </w:rPr>
        <w:t>release</w:t>
      </w:r>
      <w:ins w:id="92" w:author="Ericsson1_2" w:date="2020-03-05T12:00:00Z">
        <w:r>
          <w:rPr>
            <w:rFonts w:ascii="Times New Roman" w:eastAsia="Times New Roman" w:hAnsi="Times New Roman"/>
            <w:lang w:val="en-US" w:eastAsia="zh-CN"/>
          </w:rPr>
          <w:t xml:space="preserve"> or </w:t>
        </w:r>
        <w:r w:rsidRPr="00983297">
          <w:rPr>
            <w:rFonts w:ascii="Times New Roman" w:eastAsia="Times New Roman" w:hAnsi="Times New Roman"/>
          </w:rPr>
          <w:t xml:space="preserve">DCI format 1_1 </w:t>
        </w:r>
        <w:r>
          <w:rPr>
            <w:rFonts w:ascii="Times New Roman" w:eastAsia="Times New Roman" w:hAnsi="Times New Roman"/>
          </w:rPr>
          <w:t xml:space="preserve">indicating </w:t>
        </w:r>
        <w:r>
          <w:rPr>
            <w:rFonts w:ascii="Times New Roman" w:eastAsia="Times New Roman" w:hAnsi="Times New Roman"/>
            <w:lang w:val="en-US"/>
          </w:rPr>
          <w:t>SCell dormancy without scheduling PDSCH</w:t>
        </w:r>
      </w:ins>
      <w:r w:rsidRPr="00B9442D">
        <w:rPr>
          <w:rFonts w:ascii="Times New Roman" w:eastAsia="Times New Roman" w:hAnsi="Times New Roman"/>
          <w:lang w:val="x-none" w:eastAsia="zh-CN"/>
        </w:rPr>
        <w:t xml:space="preserve"> on any serving cell </w:t>
      </w:r>
      <w:r w:rsidRPr="00B9442D">
        <w:rPr>
          <w:rFonts w:ascii="Times New Roman" w:eastAsia="Times New Roman" w:hAnsi="Times New Roman"/>
          <w:noProof/>
          <w:position w:val="-6"/>
          <w:lang w:val="x-none"/>
        </w:rPr>
        <w:drawing>
          <wp:inline distT="0" distB="0" distL="0" distR="0" wp14:anchorId="07655CA9" wp14:editId="56A07E42">
            <wp:extent cx="95250" cy="952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B9442D">
        <w:rPr>
          <w:rFonts w:ascii="Times New Roman" w:eastAsia="Times New Roman" w:hAnsi="Times New Roman"/>
        </w:rPr>
        <w:t xml:space="preserve"> and the UE does not have HARQ-ACK information in response to a </w:t>
      </w:r>
      <w:r w:rsidRPr="00B9442D">
        <w:rPr>
          <w:rFonts w:ascii="Times New Roman" w:hAnsi="Times New Roman"/>
          <w:lang w:val="x-none" w:eastAsia="zh-CN"/>
        </w:rPr>
        <w:t xml:space="preserve">SPS PDSCH </w:t>
      </w:r>
      <w:r w:rsidRPr="00B9442D">
        <w:rPr>
          <w:rFonts w:ascii="Times New Roman" w:hAnsi="Times New Roman"/>
          <w:lang w:eastAsia="zh-CN"/>
        </w:rPr>
        <w:t xml:space="preserve">reception </w:t>
      </w:r>
      <w:ins w:id="93" w:author="Ericsson1_2" w:date="2020-03-05T12:00:00Z">
        <w:r>
          <w:rPr>
            <w:rFonts w:ascii="Times New Roman" w:hAnsi="Times New Roman"/>
            <w:lang w:eastAsia="zh-CN"/>
          </w:rPr>
          <w:t xml:space="preserve">or </w:t>
        </w:r>
        <w:r w:rsidRPr="00983297">
          <w:rPr>
            <w:rFonts w:ascii="Times New Roman" w:eastAsia="Times New Roman" w:hAnsi="Times New Roman"/>
          </w:rPr>
          <w:t xml:space="preserve">DCI format 1_1 </w:t>
        </w:r>
        <w:r>
          <w:rPr>
            <w:rFonts w:ascii="Times New Roman" w:eastAsia="Times New Roman" w:hAnsi="Times New Roman"/>
          </w:rPr>
          <w:t xml:space="preserve">indicating </w:t>
        </w:r>
        <w:r>
          <w:rPr>
            <w:rFonts w:ascii="Times New Roman" w:eastAsia="Times New Roman" w:hAnsi="Times New Roman"/>
            <w:lang w:val="en-US"/>
          </w:rPr>
          <w:t>SCell dormancy without scheduling PDSCH</w:t>
        </w:r>
        <w:r w:rsidRPr="00B9442D">
          <w:rPr>
            <w:rFonts w:ascii="Times New Roman" w:hAnsi="Times New Roman"/>
            <w:lang w:eastAsia="zh-CN"/>
          </w:rPr>
          <w:t xml:space="preserve"> </w:t>
        </w:r>
      </w:ins>
      <w:r w:rsidRPr="00B9442D">
        <w:rPr>
          <w:rFonts w:ascii="Times New Roman" w:hAnsi="Times New Roman"/>
          <w:lang w:eastAsia="zh-CN"/>
        </w:rPr>
        <w:t>to multiplex in the PUSCH</w:t>
      </w:r>
      <w:r w:rsidRPr="00B9442D">
        <w:rPr>
          <w:rFonts w:ascii="Times New Roman" w:eastAsia="Times New Roman" w:hAnsi="Times New Roman"/>
          <w:lang w:val="x-none"/>
        </w:rPr>
        <w:t xml:space="preserve">, as described in </w:t>
      </w:r>
      <w:r w:rsidRPr="00B9442D">
        <w:rPr>
          <w:rFonts w:ascii="Times New Roman" w:eastAsia="Times New Roman" w:hAnsi="Times New Roman" w:cs="Arial"/>
          <w:lang w:val="x-none" w:eastAsia="zh-CN"/>
        </w:rPr>
        <w:t>Clause 9.1.3.1</w:t>
      </w:r>
      <w:r w:rsidRPr="00B9442D">
        <w:rPr>
          <w:rFonts w:ascii="Times New Roman" w:eastAsia="Times New Roman" w:hAnsi="Times New Roman"/>
          <w:iCs/>
          <w:lang w:eastAsia="zh-CN"/>
        </w:rPr>
        <w:t xml:space="preserve">, </w:t>
      </w:r>
      <w:r w:rsidRPr="00B9442D">
        <w:rPr>
          <w:rFonts w:ascii="Times New Roman" w:eastAsia="Times New Roman" w:hAnsi="Times New Roman" w:cs="Arial"/>
          <w:lang w:val="x-none" w:eastAsia="zh-CN"/>
        </w:rPr>
        <w:t xml:space="preserve">the UE does not multiplex </w:t>
      </w:r>
      <w:r w:rsidRPr="00B9442D">
        <w:rPr>
          <w:rFonts w:ascii="Times New Roman" w:eastAsia="Times New Roman" w:hAnsi="Times New Roman" w:hint="eastAsia"/>
          <w:lang w:val="x-none" w:eastAsia="zh-CN"/>
        </w:rPr>
        <w:t>HARQ-ACK</w:t>
      </w:r>
      <w:r w:rsidRPr="00B9442D">
        <w:rPr>
          <w:rFonts w:ascii="Times New Roman" w:eastAsia="Times New Roman" w:hAnsi="Times New Roman"/>
          <w:lang w:val="x-none" w:eastAsia="zh-CN"/>
        </w:rPr>
        <w:t xml:space="preserve"> </w:t>
      </w:r>
      <w:r w:rsidRPr="00B9442D">
        <w:rPr>
          <w:rFonts w:ascii="Times New Roman" w:eastAsia="Times New Roman" w:hAnsi="Times New Roman"/>
          <w:lang w:eastAsia="zh-CN"/>
        </w:rPr>
        <w:t xml:space="preserve">information </w:t>
      </w:r>
      <w:r w:rsidRPr="00B9442D">
        <w:rPr>
          <w:rFonts w:ascii="Times New Roman" w:eastAsia="Times New Roman" w:hAnsi="Times New Roman"/>
          <w:lang w:val="x-none" w:eastAsia="zh-CN"/>
        </w:rPr>
        <w:t>in the PUSCH transmission;</w:t>
      </w:r>
    </w:p>
    <w:p w14:paraId="1F06C051" w14:textId="77777777" w:rsidR="003577FC" w:rsidRPr="00B9442D" w:rsidRDefault="003577FC" w:rsidP="003577FC">
      <w:pPr>
        <w:ind w:left="568" w:hanging="284"/>
        <w:rPr>
          <w:rFonts w:ascii="Times New Roman" w:hAnsi="Times New Roman" w:cs="Arial"/>
          <w:lang w:val="x-none" w:eastAsia="zh-CN"/>
        </w:rPr>
      </w:pPr>
      <w:r w:rsidRPr="00B9442D">
        <w:rPr>
          <w:rFonts w:ascii="Times New Roman" w:hAnsi="Times New Roman" w:cs="Arial"/>
          <w:lang w:val="x-none" w:eastAsia="zh-CN"/>
        </w:rPr>
        <w:t>-</w:t>
      </w:r>
      <w:r w:rsidRPr="00B9442D">
        <w:rPr>
          <w:rFonts w:ascii="Times New Roman" w:hAnsi="Times New Roman" w:cs="Arial"/>
          <w:lang w:val="x-none" w:eastAsia="zh-CN"/>
        </w:rPr>
        <w:tab/>
      </w:r>
      <w:r w:rsidRPr="00B9442D">
        <w:rPr>
          <w:rFonts w:ascii="Times New Roman" w:hAnsi="Times New Roman" w:cs="Arial"/>
          <w:lang w:eastAsia="zh-CN"/>
        </w:rPr>
        <w:t xml:space="preserve">else, </w:t>
      </w:r>
      <w:r w:rsidRPr="00B9442D">
        <w:rPr>
          <w:rFonts w:ascii="Times New Roman" w:hAnsi="Times New Roman" w:cs="Arial" w:hint="eastAsia"/>
          <w:lang w:val="x-none" w:eastAsia="zh-CN"/>
        </w:rPr>
        <w:t xml:space="preserve">the UE </w:t>
      </w:r>
      <w:r w:rsidRPr="00B9442D">
        <w:rPr>
          <w:rFonts w:ascii="Times New Roman" w:hAnsi="Times New Roman" w:cs="Arial"/>
          <w:lang w:val="x-none" w:eastAsia="zh-CN"/>
        </w:rPr>
        <w:t xml:space="preserve">generates the HARQ-ACK codebook as described in Clause 9.1.3.1, except that </w:t>
      </w:r>
      <w:r w:rsidRPr="00B9442D">
        <w:rPr>
          <w:rFonts w:ascii="Times New Roman" w:eastAsia="Times New Roman" w:hAnsi="Times New Roman"/>
          <w:i/>
          <w:lang w:val="x-none"/>
        </w:rPr>
        <w:t>harq-ACK-SpatialBundlingPUCCH</w:t>
      </w:r>
      <w:r w:rsidRPr="00B9442D">
        <w:rPr>
          <w:rFonts w:ascii="Times New Roman" w:hAnsi="Times New Roman" w:cs="Arial"/>
          <w:lang w:val="x-none" w:eastAsia="zh-CN"/>
        </w:rPr>
        <w:t xml:space="preserve"> is replaced by </w:t>
      </w:r>
      <w:r w:rsidRPr="00B9442D">
        <w:rPr>
          <w:rFonts w:ascii="Times New Roman" w:eastAsia="Times New Roman" w:hAnsi="Times New Roman"/>
          <w:i/>
          <w:lang w:val="x-none"/>
        </w:rPr>
        <w:t>harq-ACK-SpatialBundlingPUSCH</w:t>
      </w:r>
      <w:r w:rsidRPr="00B9442D">
        <w:rPr>
          <w:rFonts w:ascii="Times New Roman" w:hAnsi="Times New Roman" w:cs="Arial"/>
          <w:lang w:val="x-none" w:eastAsia="zh-CN"/>
        </w:rPr>
        <w:t>.</w:t>
      </w:r>
    </w:p>
    <w:p w14:paraId="610CB103" w14:textId="77777777" w:rsidR="003577FC" w:rsidRPr="00B9442D" w:rsidRDefault="003577FC" w:rsidP="003577FC">
      <w:pPr>
        <w:rPr>
          <w:rFonts w:ascii="Times New Roman" w:hAnsi="Times New Roman"/>
          <w:lang w:eastAsia="zh-CN"/>
        </w:rPr>
      </w:pPr>
      <w:r w:rsidRPr="00B9442D">
        <w:rPr>
          <w:rFonts w:ascii="Times New Roman" w:hAnsi="Times New Roman" w:cs="Arial"/>
          <w:lang w:eastAsia="zh-CN"/>
        </w:rPr>
        <w:t>I</w:t>
      </w:r>
      <w:r w:rsidRPr="00B9442D">
        <w:rPr>
          <w:rFonts w:ascii="Times New Roman" w:hAnsi="Times New Roman" w:hint="eastAsia"/>
          <w:lang w:eastAsia="zh-CN"/>
        </w:rPr>
        <w:t xml:space="preserve">f a UE </w:t>
      </w:r>
      <w:r w:rsidRPr="00B9442D">
        <w:rPr>
          <w:rFonts w:ascii="Times New Roman" w:hAnsi="Times New Roman"/>
          <w:lang w:eastAsia="zh-CN"/>
        </w:rPr>
        <w:t>multiplexes</w:t>
      </w:r>
      <w:r w:rsidRPr="00B9442D">
        <w:rPr>
          <w:rFonts w:ascii="Times New Roman" w:hAnsi="Times New Roman" w:hint="eastAsia"/>
          <w:lang w:eastAsia="zh-CN"/>
        </w:rPr>
        <w:t xml:space="preserve"> HARQ-ACK </w:t>
      </w:r>
      <w:r w:rsidRPr="00B9442D">
        <w:rPr>
          <w:rFonts w:ascii="Times New Roman" w:hAnsi="Times New Roman"/>
          <w:lang w:eastAsia="zh-CN"/>
        </w:rPr>
        <w:t xml:space="preserve">information </w:t>
      </w:r>
      <w:r w:rsidRPr="00B9442D">
        <w:rPr>
          <w:rFonts w:ascii="Times New Roman" w:hAnsi="Times New Roman" w:hint="eastAsia"/>
          <w:lang w:eastAsia="zh-CN"/>
        </w:rPr>
        <w:t xml:space="preserve">in a </w:t>
      </w:r>
      <w:r w:rsidRPr="00B9442D">
        <w:rPr>
          <w:rFonts w:ascii="Times New Roman" w:hAnsi="Times New Roman"/>
          <w:lang w:eastAsia="zh-CN"/>
        </w:rPr>
        <w:t>PUSCH transmission that is scheduled by DCI format 0_1</w:t>
      </w:r>
      <w:r w:rsidRPr="00B9442D">
        <w:rPr>
          <w:rFonts w:ascii="Times New Roman" w:hAnsi="Times New Roman" w:hint="eastAsia"/>
          <w:lang w:eastAsia="zh-CN"/>
        </w:rPr>
        <w:t xml:space="preserve">, </w:t>
      </w:r>
      <w:r w:rsidRPr="00B9442D">
        <w:rPr>
          <w:rFonts w:ascii="Times New Roman" w:hAnsi="Times New Roman" w:cs="Arial" w:hint="eastAsia"/>
          <w:lang w:eastAsia="zh-CN"/>
        </w:rPr>
        <w:t xml:space="preserve">the UE </w:t>
      </w:r>
      <w:r w:rsidRPr="00B9442D">
        <w:rPr>
          <w:rFonts w:ascii="Times New Roman" w:hAnsi="Times New Roman" w:cs="Arial"/>
          <w:lang w:eastAsia="zh-CN"/>
        </w:rPr>
        <w:t xml:space="preserve">generates the HARQ-ACK codebook as described in Clause 9.1.3.1, </w:t>
      </w:r>
      <w:r w:rsidRPr="00B9442D">
        <w:rPr>
          <w:rFonts w:ascii="Times New Roman" w:hAnsi="Times New Roman" w:hint="eastAsia"/>
          <w:lang w:eastAsia="zh-CN"/>
        </w:rPr>
        <w:t>with the following modifications:</w:t>
      </w:r>
    </w:p>
    <w:p w14:paraId="3EEFB085" w14:textId="77777777" w:rsidR="003577FC" w:rsidRPr="00B9442D" w:rsidRDefault="003577FC" w:rsidP="003577FC">
      <w:pPr>
        <w:ind w:left="568" w:hanging="284"/>
        <w:rPr>
          <w:rFonts w:ascii="Times New Roman" w:hAnsi="Times New Roman"/>
          <w:lang w:eastAsia="zh-CN"/>
        </w:rPr>
      </w:pPr>
      <w:r w:rsidRPr="00B9442D">
        <w:rPr>
          <w:rFonts w:ascii="Times New Roman" w:eastAsia="Times New Roman" w:hAnsi="Times New Roman"/>
          <w:lang w:val="x-none"/>
        </w:rPr>
        <w:t>-</w:t>
      </w:r>
      <w:r w:rsidRPr="00B9442D">
        <w:rPr>
          <w:rFonts w:ascii="Times New Roman" w:eastAsia="Times New Roman" w:hAnsi="Times New Roman"/>
          <w:lang w:val="x-none"/>
        </w:rPr>
        <w:tab/>
        <w:t xml:space="preserve">For </w:t>
      </w:r>
      <w:r w:rsidRPr="00B9442D">
        <w:rPr>
          <w:rFonts w:ascii="Times New Roman" w:eastAsia="Times New Roman" w:hAnsi="Times New Roman"/>
        </w:rPr>
        <w:t xml:space="preserve">the pseudo-code for the </w:t>
      </w:r>
      <w:r w:rsidRPr="00B9442D">
        <w:rPr>
          <w:rFonts w:ascii="Times New Roman" w:hAnsi="Times New Roman" w:cs="Arial"/>
          <w:lang w:val="x-none" w:eastAsia="zh-CN"/>
        </w:rPr>
        <w:t xml:space="preserve">HARQ-ACK codebook </w:t>
      </w:r>
      <w:r w:rsidRPr="00B9442D">
        <w:rPr>
          <w:rFonts w:ascii="Times New Roman" w:hAnsi="Times New Roman" w:cs="Arial"/>
          <w:lang w:eastAsia="zh-CN"/>
        </w:rPr>
        <w:t xml:space="preserve">generation </w:t>
      </w:r>
      <w:r w:rsidRPr="00B9442D">
        <w:rPr>
          <w:rFonts w:ascii="Times New Roman" w:hAnsi="Times New Roman" w:cs="Arial"/>
          <w:lang w:val="x-none" w:eastAsia="zh-CN"/>
        </w:rPr>
        <w:t>in Clause 9.1.3.1</w:t>
      </w:r>
      <w:r w:rsidRPr="00B9442D">
        <w:rPr>
          <w:rFonts w:ascii="Times New Roman" w:hAnsi="Times New Roman" w:cs="Arial"/>
          <w:lang w:eastAsia="zh-CN"/>
        </w:rPr>
        <w:t>,</w:t>
      </w:r>
      <w:r w:rsidRPr="00B9442D">
        <w:rPr>
          <w:rFonts w:ascii="Times New Roman" w:eastAsia="Times New Roman" w:hAnsi="Times New Roman"/>
        </w:rPr>
        <w:t xml:space="preserve"> </w:t>
      </w:r>
      <w:r w:rsidRPr="00B9442D">
        <w:rPr>
          <w:rFonts w:ascii="Times New Roman" w:eastAsia="Times New Roman" w:hAnsi="Times New Roman"/>
          <w:lang w:val="x-none"/>
        </w:rPr>
        <w:t xml:space="preserve">after the completion of the </w:t>
      </w:r>
      <w:r w:rsidRPr="00B9442D">
        <w:rPr>
          <w:rFonts w:ascii="Times New Roman" w:eastAsia="Times New Roman" w:hAnsi="Times New Roman"/>
          <w:noProof/>
          <w:position w:val="-6"/>
          <w:lang w:val="x-none"/>
        </w:rPr>
        <w:drawing>
          <wp:inline distT="0" distB="0" distL="0" distR="0" wp14:anchorId="66189306" wp14:editId="57CD4058">
            <wp:extent cx="127000" cy="158750"/>
            <wp:effectExtent l="0" t="0" r="635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B9442D">
        <w:rPr>
          <w:rFonts w:ascii="Times New Roman" w:hAnsi="Times New Roman"/>
          <w:lang w:eastAsia="zh-CN"/>
        </w:rPr>
        <w:t xml:space="preserve"> and </w:t>
      </w:r>
      <w:r w:rsidRPr="00B9442D">
        <w:rPr>
          <w:rFonts w:ascii="Times New Roman" w:eastAsia="Times New Roman" w:hAnsi="Times New Roman"/>
          <w:noProof/>
          <w:position w:val="-6"/>
          <w:lang w:val="x-none"/>
        </w:rPr>
        <w:drawing>
          <wp:inline distT="0" distB="0" distL="0" distR="0" wp14:anchorId="782A50C6" wp14:editId="0A69AFD9">
            <wp:extent cx="171450" cy="1587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1450" cy="158750"/>
                    </a:xfrm>
                    <a:prstGeom prst="rect">
                      <a:avLst/>
                    </a:prstGeom>
                    <a:noFill/>
                    <a:ln>
                      <a:noFill/>
                    </a:ln>
                  </pic:spPr>
                </pic:pic>
              </a:graphicData>
            </a:graphic>
          </wp:inline>
        </w:drawing>
      </w:r>
      <w:r w:rsidRPr="00B9442D">
        <w:rPr>
          <w:rFonts w:ascii="Times New Roman" w:hAnsi="Times New Roman"/>
          <w:lang w:eastAsia="zh-CN"/>
        </w:rPr>
        <w:t xml:space="preserve"> loops, </w:t>
      </w:r>
      <w:r w:rsidRPr="00B9442D">
        <w:rPr>
          <w:rFonts w:ascii="Times New Roman" w:eastAsia="Times New Roman" w:hAnsi="Times New Roman"/>
        </w:rPr>
        <w:t xml:space="preserve">the UE sets </w:t>
      </w:r>
      <w:r w:rsidRPr="00B9442D">
        <w:rPr>
          <w:rFonts w:ascii="Times New Roman" w:eastAsia="Times New Roman" w:hAnsi="Times New Roman"/>
          <w:noProof/>
          <w:position w:val="-12"/>
          <w:lang w:val="x-none" w:eastAsia="zh-CN"/>
        </w:rPr>
        <w:drawing>
          <wp:inline distT="0" distB="0" distL="0" distR="0" wp14:anchorId="138BCB50" wp14:editId="7503675E">
            <wp:extent cx="666750" cy="241300"/>
            <wp:effectExtent l="0" t="0" r="0" b="635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66750" cy="241300"/>
                    </a:xfrm>
                    <a:prstGeom prst="rect">
                      <a:avLst/>
                    </a:prstGeom>
                    <a:noFill/>
                    <a:ln>
                      <a:noFill/>
                    </a:ln>
                  </pic:spPr>
                </pic:pic>
              </a:graphicData>
            </a:graphic>
          </wp:inline>
        </w:drawing>
      </w:r>
      <w:r w:rsidRPr="00B9442D">
        <w:rPr>
          <w:rFonts w:ascii="Times New Roman" w:eastAsia="Times New Roman" w:hAnsi="Times New Roman"/>
          <w:lang w:eastAsia="zh-CN"/>
        </w:rPr>
        <w:t xml:space="preserve"> </w:t>
      </w:r>
      <w:r w:rsidRPr="00B9442D">
        <w:rPr>
          <w:rFonts w:ascii="Times New Roman" w:eastAsia="Times New Roman" w:hAnsi="Times New Roman"/>
        </w:rPr>
        <w:t xml:space="preserve">where </w:t>
      </w:r>
      <w:r w:rsidRPr="00B9442D">
        <w:rPr>
          <w:rFonts w:ascii="Times New Roman" w:eastAsia="Times New Roman" w:hAnsi="Times New Roman"/>
          <w:noProof/>
          <w:position w:val="-10"/>
          <w:lang w:val="x-none" w:eastAsia="zh-CN"/>
        </w:rPr>
        <w:drawing>
          <wp:inline distT="0" distB="0" distL="0" distR="0" wp14:anchorId="1EA180E7" wp14:editId="34DAEC38">
            <wp:extent cx="254000" cy="20955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4000" cy="209550"/>
                    </a:xfrm>
                    <a:prstGeom prst="rect">
                      <a:avLst/>
                    </a:prstGeom>
                    <a:noFill/>
                    <a:ln>
                      <a:noFill/>
                    </a:ln>
                  </pic:spPr>
                </pic:pic>
              </a:graphicData>
            </a:graphic>
          </wp:inline>
        </w:drawing>
      </w:r>
      <w:r w:rsidRPr="00B9442D">
        <w:rPr>
          <w:rFonts w:ascii="Times New Roman" w:hAnsi="Times New Roman" w:hint="eastAsia"/>
          <w:lang w:val="x-none" w:eastAsia="zh-CN"/>
        </w:rPr>
        <w:t xml:space="preserve"> is the value of the DAI </w:t>
      </w:r>
      <w:r w:rsidRPr="00B9442D">
        <w:rPr>
          <w:rFonts w:ascii="Times New Roman" w:hAnsi="Times New Roman"/>
          <w:lang w:eastAsia="zh-CN"/>
        </w:rPr>
        <w:t xml:space="preserve">field </w:t>
      </w:r>
      <w:r w:rsidRPr="00B9442D">
        <w:rPr>
          <w:rFonts w:ascii="Times New Roman" w:hAnsi="Times New Roman" w:hint="eastAsia"/>
          <w:lang w:eastAsia="zh-CN"/>
        </w:rPr>
        <w:t xml:space="preserve">in </w:t>
      </w:r>
      <w:r w:rsidRPr="00B9442D">
        <w:rPr>
          <w:rFonts w:ascii="Times New Roman" w:hAnsi="Times New Roman"/>
          <w:lang w:val="x-none" w:eastAsia="zh-CN"/>
        </w:rPr>
        <w:t xml:space="preserve">DCI format </w:t>
      </w:r>
      <w:r w:rsidRPr="00B9442D">
        <w:rPr>
          <w:rFonts w:ascii="Times New Roman" w:hAnsi="Times New Roman"/>
          <w:lang w:eastAsia="zh-CN"/>
        </w:rPr>
        <w:t xml:space="preserve">0_1 </w:t>
      </w:r>
      <w:r w:rsidRPr="00B9442D">
        <w:rPr>
          <w:rFonts w:ascii="Times New Roman" w:hAnsi="Times New Roman" w:hint="eastAsia"/>
          <w:lang w:val="x-none" w:eastAsia="zh-CN"/>
        </w:rPr>
        <w:t xml:space="preserve">according to Table </w:t>
      </w:r>
      <w:r w:rsidRPr="00B9442D">
        <w:rPr>
          <w:rFonts w:ascii="Times New Roman" w:hAnsi="Times New Roman"/>
          <w:lang w:val="x-none" w:eastAsia="zh-CN"/>
        </w:rPr>
        <w:t>9.1.3</w:t>
      </w:r>
      <w:r w:rsidRPr="00B9442D">
        <w:rPr>
          <w:rFonts w:ascii="Times New Roman" w:hAnsi="Times New Roman" w:hint="eastAsia"/>
          <w:lang w:val="x-none" w:eastAsia="zh-CN"/>
        </w:rPr>
        <w:t>-2</w:t>
      </w:r>
    </w:p>
    <w:p w14:paraId="0C53BA2F" w14:textId="77777777" w:rsidR="003577FC" w:rsidRPr="00B9442D" w:rsidRDefault="003577FC" w:rsidP="003577FC">
      <w:pPr>
        <w:ind w:left="568" w:hanging="284"/>
        <w:rPr>
          <w:rFonts w:ascii="Times New Roman" w:eastAsia="Times New Roman" w:hAnsi="Times New Roman"/>
          <w:lang w:val="x-none"/>
        </w:rPr>
      </w:pPr>
      <w:r w:rsidRPr="00B9442D">
        <w:rPr>
          <w:rFonts w:ascii="Times New Roman" w:eastAsia="Times New Roman" w:hAnsi="Times New Roman"/>
          <w:lang w:val="x-none"/>
        </w:rPr>
        <w:t>-</w:t>
      </w:r>
      <w:r w:rsidRPr="00B9442D">
        <w:rPr>
          <w:rFonts w:ascii="Times New Roman" w:eastAsia="Times New Roman" w:hAnsi="Times New Roman"/>
          <w:lang w:val="x-none"/>
        </w:rPr>
        <w:tab/>
        <w:t xml:space="preserve">For the case of first and second HARQ-ACK sub-codebooks, </w:t>
      </w:r>
      <w:r w:rsidRPr="00B9442D">
        <w:rPr>
          <w:rFonts w:ascii="Times New Roman" w:hAnsi="Times New Roman"/>
          <w:lang w:val="x-none" w:eastAsia="zh-CN"/>
        </w:rPr>
        <w:t xml:space="preserve">DCI format 0_1 includes a first DAI field corresponding to </w:t>
      </w:r>
      <w:r w:rsidRPr="00B9442D">
        <w:rPr>
          <w:rFonts w:ascii="Times New Roman" w:eastAsia="Times New Roman" w:hAnsi="Times New Roman"/>
          <w:lang w:val="x-none"/>
        </w:rPr>
        <w:t xml:space="preserve">the first HARQ-ACK sub-codebook and a second </w:t>
      </w:r>
      <w:r w:rsidRPr="00B9442D">
        <w:rPr>
          <w:rFonts w:ascii="Times New Roman" w:hAnsi="Times New Roman"/>
          <w:lang w:val="x-none" w:eastAsia="zh-CN"/>
        </w:rPr>
        <w:t xml:space="preserve">DAI field corresponding to </w:t>
      </w:r>
      <w:r w:rsidRPr="00B9442D">
        <w:rPr>
          <w:rFonts w:ascii="Times New Roman" w:eastAsia="Times New Roman" w:hAnsi="Times New Roman"/>
          <w:lang w:val="x-none"/>
        </w:rPr>
        <w:t>the second HARQ-ACK sub-codebook</w:t>
      </w:r>
    </w:p>
    <w:p w14:paraId="031A44B7" w14:textId="77777777" w:rsidR="003577FC" w:rsidRPr="00B9442D" w:rsidRDefault="003577FC" w:rsidP="003577FC">
      <w:pPr>
        <w:ind w:left="568" w:hanging="284"/>
        <w:rPr>
          <w:rFonts w:ascii="Times New Roman" w:eastAsia="Times New Roman" w:hAnsi="Times New Roman"/>
          <w:lang w:val="x-none"/>
        </w:rPr>
      </w:pPr>
      <w:r w:rsidRPr="00B9442D">
        <w:rPr>
          <w:rFonts w:ascii="Times New Roman" w:hAnsi="Times New Roman"/>
          <w:i/>
          <w:lang w:val="x-none" w:eastAsia="zh-CN"/>
        </w:rPr>
        <w:t>-</w:t>
      </w:r>
      <w:r w:rsidRPr="00B9442D">
        <w:rPr>
          <w:rFonts w:ascii="Times New Roman" w:hAnsi="Times New Roman"/>
          <w:i/>
          <w:lang w:val="x-none" w:eastAsia="zh-CN"/>
        </w:rPr>
        <w:tab/>
      </w:r>
      <w:r w:rsidRPr="00B9442D">
        <w:rPr>
          <w:rFonts w:ascii="Times New Roman" w:eastAsia="Times New Roman" w:hAnsi="Times New Roman"/>
          <w:i/>
          <w:lang w:val="x-none"/>
        </w:rPr>
        <w:t>harq-ACK-SpatialBundlingPUCCH</w:t>
      </w:r>
      <w:r w:rsidRPr="00B9442D">
        <w:rPr>
          <w:rFonts w:ascii="Times New Roman" w:hAnsi="Times New Roman"/>
          <w:lang w:val="x-none" w:eastAsia="zh-CN"/>
        </w:rPr>
        <w:t xml:space="preserve"> is replaced by </w:t>
      </w:r>
      <w:r w:rsidRPr="00B9442D">
        <w:rPr>
          <w:rFonts w:ascii="Times New Roman" w:eastAsia="Times New Roman" w:hAnsi="Times New Roman"/>
          <w:i/>
          <w:lang w:val="x-none"/>
        </w:rPr>
        <w:t>harq-ACK-SpatialBundlingPUSCH</w:t>
      </w:r>
      <w:r w:rsidRPr="00B9442D">
        <w:rPr>
          <w:rFonts w:ascii="Times New Roman" w:eastAsia="Times New Roman" w:hAnsi="Times New Roman"/>
          <w:lang w:val="x-none"/>
        </w:rPr>
        <w:t>.</w:t>
      </w:r>
    </w:p>
    <w:p w14:paraId="21CAD755" w14:textId="77777777" w:rsidR="003577FC" w:rsidRPr="00B9442D" w:rsidRDefault="003577FC" w:rsidP="003577FC">
      <w:pPr>
        <w:rPr>
          <w:rFonts w:ascii="Times New Roman" w:eastAsia="Times New Roman" w:hAnsi="Times New Roman"/>
          <w:lang w:eastAsia="zh-CN"/>
        </w:rPr>
      </w:pPr>
      <w:r w:rsidRPr="00B9442D">
        <w:rPr>
          <w:rFonts w:ascii="Times New Roman" w:eastAsia="Times New Roman" w:hAnsi="Times New Roman"/>
          <w:lang w:eastAsia="zh-CN"/>
        </w:rPr>
        <w:t xml:space="preserve">If a </w:t>
      </w:r>
      <w:r w:rsidRPr="00B9442D">
        <w:rPr>
          <w:rFonts w:ascii="Times New Roman" w:eastAsia="Times New Roman" w:hAnsi="Times New Roman" w:hint="eastAsia"/>
          <w:lang w:eastAsia="zh-CN"/>
        </w:rPr>
        <w:t>UE</w:t>
      </w:r>
      <w:r w:rsidRPr="00B9442D">
        <w:rPr>
          <w:rFonts w:ascii="Times New Roman" w:eastAsia="Times New Roman" w:hAnsi="Times New Roman"/>
          <w:lang w:eastAsia="zh-CN"/>
        </w:rPr>
        <w:t xml:space="preserve"> is not provided </w:t>
      </w:r>
      <w:r w:rsidRPr="00B9442D">
        <w:rPr>
          <w:rFonts w:ascii="Times New Roman" w:eastAsia="Times New Roman" w:hAnsi="Times New Roman"/>
          <w:i/>
          <w:lang w:eastAsia="zh-CN"/>
        </w:rPr>
        <w:t xml:space="preserve">PDSCH-CodeBlockGroupTransmission </w:t>
      </w:r>
      <w:r w:rsidRPr="00B9442D">
        <w:rPr>
          <w:rFonts w:ascii="Times New Roman" w:eastAsia="Times New Roman" w:hAnsi="Times New Roman"/>
          <w:lang w:eastAsia="zh-CN"/>
        </w:rPr>
        <w:t>and the UE</w:t>
      </w:r>
      <w:r w:rsidRPr="00B9442D">
        <w:rPr>
          <w:rFonts w:ascii="Times New Roman" w:eastAsia="Times New Roman" w:hAnsi="Times New Roman" w:hint="eastAsia"/>
          <w:lang w:eastAsia="zh-CN"/>
        </w:rPr>
        <w:t xml:space="preserve"> </w:t>
      </w:r>
      <w:r w:rsidRPr="00B9442D">
        <w:rPr>
          <w:rFonts w:ascii="Times New Roman" w:eastAsia="Times New Roman" w:hAnsi="Times New Roman"/>
          <w:lang w:eastAsia="zh-CN"/>
        </w:rPr>
        <w:t>is scheduled for</w:t>
      </w:r>
      <w:r w:rsidRPr="00B9442D">
        <w:rPr>
          <w:rFonts w:ascii="Times New Roman" w:eastAsia="Times New Roman" w:hAnsi="Times New Roman" w:hint="eastAsia"/>
          <w:lang w:eastAsia="zh-CN"/>
        </w:rPr>
        <w:t xml:space="preserve"> a </w:t>
      </w:r>
      <w:r w:rsidRPr="00B9442D">
        <w:rPr>
          <w:rFonts w:ascii="Times New Roman" w:eastAsia="Times New Roman" w:hAnsi="Times New Roman"/>
          <w:lang w:eastAsia="zh-CN"/>
        </w:rPr>
        <w:t xml:space="preserve">PUSCH transmission by DCI format 0_1 with DAI field value </w:t>
      </w:r>
      <w:r w:rsidRPr="00B9442D">
        <w:rPr>
          <w:rFonts w:ascii="Times New Roman" w:eastAsia="Times New Roman" w:hAnsi="Times New Roman" w:cs="Arial"/>
          <w:noProof/>
          <w:position w:val="-10"/>
          <w:lang w:eastAsia="zh-CN"/>
        </w:rPr>
        <w:drawing>
          <wp:inline distT="0" distB="0" distL="0" distR="0" wp14:anchorId="4DA4F310" wp14:editId="4C0D9B08">
            <wp:extent cx="558800" cy="222250"/>
            <wp:effectExtent l="0" t="0" r="0" b="635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8800" cy="222250"/>
                    </a:xfrm>
                    <a:prstGeom prst="rect">
                      <a:avLst/>
                    </a:prstGeom>
                    <a:noFill/>
                    <a:ln>
                      <a:noFill/>
                    </a:ln>
                  </pic:spPr>
                </pic:pic>
              </a:graphicData>
            </a:graphic>
          </wp:inline>
        </w:drawing>
      </w:r>
      <w:r w:rsidRPr="00B9442D">
        <w:rPr>
          <w:rFonts w:ascii="Times New Roman" w:eastAsia="Times New Roman" w:hAnsi="Times New Roman" w:cs="Arial"/>
          <w:lang w:eastAsia="zh-CN"/>
        </w:rPr>
        <w:t xml:space="preserve"> and the UE has not received any PDCCH within the </w:t>
      </w:r>
      <w:r w:rsidRPr="00B9442D">
        <w:rPr>
          <w:rFonts w:ascii="Times New Roman" w:eastAsia="Times New Roman" w:hAnsi="Times New Roman"/>
          <w:lang w:eastAsia="zh-CN"/>
        </w:rPr>
        <w:t xml:space="preserve">monitoring occasions </w:t>
      </w:r>
      <w:r w:rsidRPr="00B9442D">
        <w:rPr>
          <w:rFonts w:ascii="Times New Roman" w:eastAsia="Times New Roman" w:hAnsi="Times New Roman"/>
        </w:rPr>
        <w:t xml:space="preserve">for PDCCH with DCI format </w:t>
      </w:r>
      <w:r w:rsidRPr="00B9442D">
        <w:rPr>
          <w:rFonts w:ascii="Times New Roman" w:eastAsia="Times New Roman" w:hAnsi="Times New Roman"/>
          <w:lang w:eastAsia="zh-CN"/>
        </w:rPr>
        <w:t>1_0 or DCI format 1_1 for scheduling PDSCH receptions or SPS PDSCH release</w:t>
      </w:r>
      <w:ins w:id="94" w:author="Ericsson1_2" w:date="2020-03-05T12:01:00Z">
        <w:r>
          <w:rPr>
            <w:rFonts w:ascii="Times New Roman" w:eastAsia="Times New Roman" w:hAnsi="Times New Roman"/>
            <w:lang w:eastAsia="zh-CN"/>
          </w:rPr>
          <w:t xml:space="preserve"> or </w:t>
        </w:r>
        <w:r w:rsidRPr="00983297">
          <w:rPr>
            <w:rFonts w:ascii="Times New Roman" w:eastAsia="Times New Roman" w:hAnsi="Times New Roman"/>
          </w:rPr>
          <w:t xml:space="preserve">DCI format 1_1 </w:t>
        </w:r>
        <w:r>
          <w:rPr>
            <w:rFonts w:ascii="Times New Roman" w:eastAsia="Times New Roman" w:hAnsi="Times New Roman"/>
          </w:rPr>
          <w:t xml:space="preserve">indicating </w:t>
        </w:r>
        <w:r>
          <w:rPr>
            <w:rFonts w:ascii="Times New Roman" w:eastAsia="Times New Roman" w:hAnsi="Times New Roman"/>
            <w:lang w:val="en-US"/>
          </w:rPr>
          <w:t>SCell dormancy without scheduling PDSCH</w:t>
        </w:r>
      </w:ins>
      <w:r w:rsidRPr="00B9442D">
        <w:rPr>
          <w:rFonts w:ascii="Times New Roman" w:eastAsia="Times New Roman" w:hAnsi="Times New Roman"/>
          <w:lang w:eastAsia="zh-CN"/>
        </w:rPr>
        <w:t xml:space="preserve"> on any serving cell </w:t>
      </w:r>
      <w:r w:rsidRPr="00B9442D">
        <w:rPr>
          <w:rFonts w:ascii="Times New Roman" w:eastAsia="Times New Roman" w:hAnsi="Times New Roman"/>
          <w:noProof/>
          <w:position w:val="-6"/>
        </w:rPr>
        <w:drawing>
          <wp:inline distT="0" distB="0" distL="0" distR="0" wp14:anchorId="4101632A" wp14:editId="6D461341">
            <wp:extent cx="95250" cy="18415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442D">
        <w:rPr>
          <w:rFonts w:ascii="Times New Roman" w:eastAsia="Times New Roman" w:hAnsi="Times New Roman"/>
        </w:rPr>
        <w:t xml:space="preserve"> and the UE does not have HARQ-ACK information in response to a </w:t>
      </w:r>
      <w:r w:rsidRPr="00B9442D">
        <w:rPr>
          <w:rFonts w:ascii="Times New Roman" w:hAnsi="Times New Roman"/>
          <w:lang w:eastAsia="zh-CN"/>
        </w:rPr>
        <w:t xml:space="preserve">SPS PDSCH reception </w:t>
      </w:r>
      <w:ins w:id="95" w:author="Ericsson1_2" w:date="2020-03-05T12:01:00Z">
        <w:r>
          <w:rPr>
            <w:rFonts w:ascii="Times New Roman" w:hAnsi="Times New Roman"/>
            <w:lang w:eastAsia="zh-CN"/>
          </w:rPr>
          <w:t xml:space="preserve">or </w:t>
        </w:r>
        <w:r w:rsidRPr="00983297">
          <w:rPr>
            <w:rFonts w:ascii="Times New Roman" w:eastAsia="Times New Roman" w:hAnsi="Times New Roman"/>
          </w:rPr>
          <w:t xml:space="preserve">DCI format 1_1 </w:t>
        </w:r>
        <w:r>
          <w:rPr>
            <w:rFonts w:ascii="Times New Roman" w:eastAsia="Times New Roman" w:hAnsi="Times New Roman"/>
          </w:rPr>
          <w:t xml:space="preserve">indicating </w:t>
        </w:r>
        <w:r>
          <w:rPr>
            <w:rFonts w:ascii="Times New Roman" w:eastAsia="Times New Roman" w:hAnsi="Times New Roman"/>
            <w:lang w:val="en-US"/>
          </w:rPr>
          <w:t>SCell dormancy without scheduling PDSCH</w:t>
        </w:r>
        <w:r w:rsidRPr="00B9442D">
          <w:rPr>
            <w:rFonts w:ascii="Times New Roman" w:hAnsi="Times New Roman"/>
            <w:lang w:eastAsia="zh-CN"/>
          </w:rPr>
          <w:t xml:space="preserve"> </w:t>
        </w:r>
      </w:ins>
      <w:r w:rsidRPr="00B9442D">
        <w:rPr>
          <w:rFonts w:ascii="Times New Roman" w:hAnsi="Times New Roman"/>
          <w:lang w:eastAsia="zh-CN"/>
        </w:rPr>
        <w:t>to multiplex in the PUSCH</w:t>
      </w:r>
      <w:r w:rsidRPr="00B9442D">
        <w:rPr>
          <w:rFonts w:ascii="Times New Roman" w:eastAsia="Times New Roman" w:hAnsi="Times New Roman"/>
        </w:rPr>
        <w:t xml:space="preserve">, as described in </w:t>
      </w:r>
      <w:r w:rsidRPr="00B9442D">
        <w:rPr>
          <w:rFonts w:ascii="Times New Roman" w:eastAsia="Times New Roman" w:hAnsi="Times New Roman" w:cs="Arial"/>
          <w:lang w:eastAsia="zh-CN"/>
        </w:rPr>
        <w:t xml:space="preserve">Clause 9.1.3.1, the UE does not multiplex </w:t>
      </w:r>
      <w:r w:rsidRPr="00B9442D">
        <w:rPr>
          <w:rFonts w:ascii="Times New Roman" w:eastAsia="Times New Roman" w:hAnsi="Times New Roman" w:hint="eastAsia"/>
          <w:lang w:eastAsia="zh-CN"/>
        </w:rPr>
        <w:t>HARQ-ACK</w:t>
      </w:r>
      <w:r w:rsidRPr="00B9442D">
        <w:rPr>
          <w:rFonts w:ascii="Times New Roman" w:eastAsia="Times New Roman" w:hAnsi="Times New Roman"/>
          <w:lang w:eastAsia="zh-CN"/>
        </w:rPr>
        <w:t xml:space="preserve"> information in the PUSCH transmission. </w:t>
      </w:r>
    </w:p>
    <w:p w14:paraId="7DB389DB" w14:textId="77777777" w:rsidR="003577FC" w:rsidRPr="00B9442D" w:rsidRDefault="003577FC" w:rsidP="003577FC">
      <w:pPr>
        <w:rPr>
          <w:rFonts w:ascii="Times New Roman" w:eastAsia="Times New Roman" w:hAnsi="Times New Roman"/>
        </w:rPr>
      </w:pPr>
      <w:r w:rsidRPr="00B9442D">
        <w:rPr>
          <w:rFonts w:ascii="Times New Roman" w:eastAsia="Times New Roman" w:hAnsi="Times New Roman"/>
          <w:lang w:eastAsia="zh-CN"/>
        </w:rPr>
        <w:t xml:space="preserve">If a </w:t>
      </w:r>
      <w:r w:rsidRPr="00B9442D">
        <w:rPr>
          <w:rFonts w:ascii="Times New Roman" w:eastAsia="Times New Roman" w:hAnsi="Times New Roman" w:hint="eastAsia"/>
          <w:lang w:eastAsia="zh-CN"/>
        </w:rPr>
        <w:t xml:space="preserve">UE </w:t>
      </w:r>
      <w:r w:rsidRPr="00B9442D">
        <w:rPr>
          <w:rFonts w:ascii="Times New Roman" w:eastAsia="Times New Roman" w:hAnsi="Times New Roman"/>
          <w:lang w:eastAsia="zh-CN"/>
        </w:rPr>
        <w:t xml:space="preserve">is provided </w:t>
      </w:r>
      <w:r w:rsidRPr="00B9442D">
        <w:rPr>
          <w:rFonts w:ascii="Times New Roman" w:eastAsia="Times New Roman" w:hAnsi="Times New Roman"/>
          <w:i/>
          <w:lang w:eastAsia="zh-CN"/>
        </w:rPr>
        <w:t xml:space="preserve">PDSCH-CodeBlockGroupTransmission </w:t>
      </w:r>
      <w:r w:rsidRPr="00B9442D">
        <w:rPr>
          <w:rFonts w:ascii="Times New Roman" w:eastAsia="Times New Roman" w:hAnsi="Times New Roman"/>
          <w:lang w:eastAsia="zh-CN"/>
        </w:rPr>
        <w:t>and the UE is scheduled for</w:t>
      </w:r>
      <w:r w:rsidRPr="00B9442D">
        <w:rPr>
          <w:rFonts w:ascii="Times New Roman" w:eastAsia="Times New Roman" w:hAnsi="Times New Roman" w:hint="eastAsia"/>
          <w:lang w:eastAsia="zh-CN"/>
        </w:rPr>
        <w:t xml:space="preserve"> a </w:t>
      </w:r>
      <w:r w:rsidRPr="00B9442D">
        <w:rPr>
          <w:rFonts w:ascii="Times New Roman" w:eastAsia="Times New Roman" w:hAnsi="Times New Roman"/>
          <w:lang w:eastAsia="zh-CN"/>
        </w:rPr>
        <w:t xml:space="preserve">PUSCH transmission by DCI format 0_1 with first DAI field value </w:t>
      </w:r>
      <w:r w:rsidRPr="00B9442D">
        <w:rPr>
          <w:rFonts w:ascii="Times New Roman" w:eastAsia="Times New Roman" w:hAnsi="Times New Roman" w:cs="Arial"/>
          <w:noProof/>
          <w:position w:val="-10"/>
          <w:lang w:eastAsia="zh-CN"/>
        </w:rPr>
        <w:drawing>
          <wp:inline distT="0" distB="0" distL="0" distR="0" wp14:anchorId="345D8C04" wp14:editId="03D14269">
            <wp:extent cx="558800" cy="222250"/>
            <wp:effectExtent l="0" t="0" r="0" b="635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8800" cy="222250"/>
                    </a:xfrm>
                    <a:prstGeom prst="rect">
                      <a:avLst/>
                    </a:prstGeom>
                    <a:noFill/>
                    <a:ln>
                      <a:noFill/>
                    </a:ln>
                  </pic:spPr>
                </pic:pic>
              </a:graphicData>
            </a:graphic>
          </wp:inline>
        </w:drawing>
      </w:r>
      <w:r w:rsidRPr="00B9442D">
        <w:rPr>
          <w:rFonts w:ascii="Times New Roman" w:eastAsia="Times New Roman" w:hAnsi="Times New Roman" w:cs="Arial"/>
          <w:lang w:eastAsia="zh-CN"/>
        </w:rPr>
        <w:t xml:space="preserve"> or with second </w:t>
      </w:r>
      <w:r w:rsidRPr="00B9442D">
        <w:rPr>
          <w:rFonts w:ascii="Times New Roman" w:eastAsia="Times New Roman" w:hAnsi="Times New Roman"/>
          <w:lang w:eastAsia="zh-CN"/>
        </w:rPr>
        <w:t xml:space="preserve">DAI field value </w:t>
      </w:r>
      <w:r w:rsidRPr="00B9442D">
        <w:rPr>
          <w:rFonts w:ascii="Times New Roman" w:eastAsia="Times New Roman" w:hAnsi="Times New Roman" w:cs="Arial"/>
          <w:noProof/>
          <w:position w:val="-10"/>
          <w:lang w:eastAsia="zh-CN"/>
        </w:rPr>
        <w:drawing>
          <wp:inline distT="0" distB="0" distL="0" distR="0" wp14:anchorId="0DED582A" wp14:editId="655C0891">
            <wp:extent cx="558800" cy="222250"/>
            <wp:effectExtent l="0" t="0" r="0" b="635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8800" cy="222250"/>
                    </a:xfrm>
                    <a:prstGeom prst="rect">
                      <a:avLst/>
                    </a:prstGeom>
                    <a:noFill/>
                    <a:ln>
                      <a:noFill/>
                    </a:ln>
                  </pic:spPr>
                </pic:pic>
              </a:graphicData>
            </a:graphic>
          </wp:inline>
        </w:drawing>
      </w:r>
      <w:r w:rsidRPr="00B9442D">
        <w:rPr>
          <w:rFonts w:ascii="Times New Roman" w:eastAsia="Times New Roman" w:hAnsi="Times New Roman" w:cs="Arial"/>
          <w:lang w:eastAsia="zh-CN"/>
        </w:rPr>
        <w:t xml:space="preserve"> and the UE has not received any PDCCH within the </w:t>
      </w:r>
      <w:r w:rsidRPr="00B9442D">
        <w:rPr>
          <w:rFonts w:ascii="Times New Roman" w:eastAsia="Times New Roman" w:hAnsi="Times New Roman"/>
          <w:lang w:eastAsia="zh-CN"/>
        </w:rPr>
        <w:t xml:space="preserve">monitoring occasions </w:t>
      </w:r>
      <w:r w:rsidRPr="00B9442D">
        <w:rPr>
          <w:rFonts w:ascii="Times New Roman" w:eastAsia="Times New Roman" w:hAnsi="Times New Roman"/>
        </w:rPr>
        <w:t xml:space="preserve">for PDCCH with DCI format </w:t>
      </w:r>
      <w:r w:rsidRPr="00B9442D">
        <w:rPr>
          <w:rFonts w:ascii="Times New Roman" w:eastAsia="Times New Roman" w:hAnsi="Times New Roman"/>
          <w:lang w:eastAsia="zh-CN"/>
        </w:rPr>
        <w:t xml:space="preserve">1_0 or with DCI format 1_1, respectively, for scheduling PDSCH receptions or SPS PDSCH release </w:t>
      </w:r>
      <w:ins w:id="96" w:author="Ericsson1_2" w:date="2020-03-05T12:02:00Z">
        <w:r>
          <w:rPr>
            <w:rFonts w:ascii="Times New Roman" w:eastAsia="Times New Roman" w:hAnsi="Times New Roman"/>
            <w:lang w:eastAsia="zh-CN"/>
          </w:rPr>
          <w:t xml:space="preserve">or </w:t>
        </w:r>
        <w:r w:rsidRPr="00983297">
          <w:rPr>
            <w:rFonts w:ascii="Times New Roman" w:eastAsia="Times New Roman" w:hAnsi="Times New Roman"/>
          </w:rPr>
          <w:t xml:space="preserve">DCI format 1_1 </w:t>
        </w:r>
        <w:r>
          <w:rPr>
            <w:rFonts w:ascii="Times New Roman" w:eastAsia="Times New Roman" w:hAnsi="Times New Roman"/>
          </w:rPr>
          <w:t xml:space="preserve">indicating </w:t>
        </w:r>
        <w:r>
          <w:rPr>
            <w:rFonts w:ascii="Times New Roman" w:eastAsia="Times New Roman" w:hAnsi="Times New Roman"/>
            <w:lang w:val="en-US"/>
          </w:rPr>
          <w:t>SCell dormancy without scheduling PDSCH</w:t>
        </w:r>
        <w:r w:rsidRPr="00B9442D">
          <w:rPr>
            <w:rFonts w:ascii="Times New Roman" w:eastAsia="Times New Roman" w:hAnsi="Times New Roman"/>
            <w:lang w:eastAsia="zh-CN"/>
          </w:rPr>
          <w:t xml:space="preserve"> </w:t>
        </w:r>
      </w:ins>
      <w:r w:rsidRPr="00B9442D">
        <w:rPr>
          <w:rFonts w:ascii="Times New Roman" w:eastAsia="Times New Roman" w:hAnsi="Times New Roman"/>
          <w:lang w:eastAsia="zh-CN"/>
        </w:rPr>
        <w:t xml:space="preserve">on any serving cell </w:t>
      </w:r>
      <w:r w:rsidRPr="00B9442D">
        <w:rPr>
          <w:rFonts w:ascii="Times New Roman" w:eastAsia="Times New Roman" w:hAnsi="Times New Roman"/>
          <w:noProof/>
          <w:position w:val="-6"/>
        </w:rPr>
        <w:drawing>
          <wp:inline distT="0" distB="0" distL="0" distR="0" wp14:anchorId="16C17D31" wp14:editId="17EC8477">
            <wp:extent cx="95250" cy="18415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442D">
        <w:rPr>
          <w:rFonts w:ascii="Times New Roman" w:eastAsia="Times New Roman" w:hAnsi="Times New Roman"/>
        </w:rPr>
        <w:t xml:space="preserve"> and the UE does not have HARQ-ACK information in response to a </w:t>
      </w:r>
      <w:r w:rsidRPr="00B9442D">
        <w:rPr>
          <w:rFonts w:ascii="Times New Roman" w:hAnsi="Times New Roman"/>
          <w:lang w:eastAsia="zh-CN"/>
        </w:rPr>
        <w:t>SPS PDSCH reception to multiplex in the PUSCH</w:t>
      </w:r>
      <w:r w:rsidRPr="00B9442D">
        <w:rPr>
          <w:rFonts w:ascii="Times New Roman" w:eastAsia="Times New Roman" w:hAnsi="Times New Roman"/>
        </w:rPr>
        <w:t xml:space="preserve">, as described in </w:t>
      </w:r>
      <w:r w:rsidRPr="00B9442D">
        <w:rPr>
          <w:rFonts w:ascii="Times New Roman" w:eastAsia="Times New Roman" w:hAnsi="Times New Roman" w:cs="Arial"/>
          <w:lang w:eastAsia="zh-CN"/>
        </w:rPr>
        <w:t xml:space="preserve">Clause 9.1.3.1, the UE does not multiplex </w:t>
      </w:r>
      <w:r w:rsidRPr="00B9442D">
        <w:rPr>
          <w:rFonts w:ascii="Times New Roman" w:eastAsia="Times New Roman" w:hAnsi="Times New Roman" w:hint="eastAsia"/>
          <w:lang w:eastAsia="zh-CN"/>
        </w:rPr>
        <w:t>HARQ-ACK</w:t>
      </w:r>
      <w:r w:rsidRPr="00B9442D">
        <w:rPr>
          <w:rFonts w:ascii="Times New Roman" w:eastAsia="Times New Roman" w:hAnsi="Times New Roman"/>
          <w:lang w:eastAsia="zh-CN"/>
        </w:rPr>
        <w:t xml:space="preserve"> information for the first sub-codebook or for the second sub-codebook, respectively, in the PUSCH transmission.</w:t>
      </w:r>
    </w:p>
    <w:p w14:paraId="6BBC8D51" w14:textId="77777777" w:rsidR="003577FC" w:rsidRPr="00B9442D" w:rsidRDefault="003577FC" w:rsidP="003577FC">
      <w:pPr>
        <w:keepNext/>
        <w:keepLines/>
        <w:spacing w:before="60"/>
        <w:jc w:val="center"/>
        <w:rPr>
          <w:rFonts w:eastAsia="Times New Roman"/>
          <w:b/>
        </w:rPr>
      </w:pPr>
      <w:r w:rsidRPr="00B9442D">
        <w:rPr>
          <w:rFonts w:eastAsia="Times New Roman"/>
          <w:b/>
        </w:rPr>
        <w:t xml:space="preserve">Table 9.1.3-2: Value of </w:t>
      </w:r>
      <w:r w:rsidRPr="00B9442D">
        <w:rPr>
          <w:rFonts w:hint="eastAsia"/>
          <w:b/>
          <w:lang w:eastAsia="zh-CN"/>
        </w:rPr>
        <w:t>DAI</w:t>
      </w:r>
      <w:r w:rsidRPr="00B9442D">
        <w:rPr>
          <w:b/>
          <w:lang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890"/>
        <w:gridCol w:w="6599"/>
      </w:tblGrid>
      <w:tr w:rsidR="003577FC" w:rsidRPr="00B9442D" w14:paraId="263C9280" w14:textId="77777777" w:rsidTr="00562A7D">
        <w:trPr>
          <w:cantSplit/>
          <w:jc w:val="center"/>
        </w:trPr>
        <w:tc>
          <w:tcPr>
            <w:tcW w:w="1368" w:type="dxa"/>
            <w:shd w:val="clear" w:color="auto" w:fill="E0E0E0"/>
            <w:vAlign w:val="center"/>
          </w:tcPr>
          <w:p w14:paraId="3B8658E2" w14:textId="77777777" w:rsidR="003577FC" w:rsidRPr="00B9442D" w:rsidRDefault="003577FC" w:rsidP="00562A7D">
            <w:pPr>
              <w:keepNext/>
              <w:keepLines/>
              <w:spacing w:after="0"/>
              <w:jc w:val="center"/>
              <w:rPr>
                <w:rFonts w:eastAsia="Times New Roman"/>
                <w:b/>
                <w:sz w:val="18"/>
              </w:rPr>
            </w:pPr>
            <w:r w:rsidRPr="00B9442D">
              <w:rPr>
                <w:rFonts w:eastAsia="Times New Roman"/>
                <w:b/>
                <w:sz w:val="18"/>
              </w:rPr>
              <w:t>DAI</w:t>
            </w:r>
            <w:r w:rsidRPr="00B9442D">
              <w:rPr>
                <w:rFonts w:eastAsia="Times New Roman"/>
                <w:b/>
                <w:sz w:val="18"/>
              </w:rPr>
              <w:br/>
              <w:t>MSB, LSB</w:t>
            </w:r>
          </w:p>
        </w:tc>
        <w:tc>
          <w:tcPr>
            <w:tcW w:w="1890" w:type="dxa"/>
            <w:shd w:val="clear" w:color="auto" w:fill="E0E0E0"/>
            <w:vAlign w:val="center"/>
          </w:tcPr>
          <w:p w14:paraId="2C0CA4B4" w14:textId="77777777" w:rsidR="003577FC" w:rsidRPr="00B9442D" w:rsidRDefault="003577FC" w:rsidP="00562A7D">
            <w:pPr>
              <w:keepNext/>
              <w:keepLines/>
              <w:spacing w:after="0"/>
              <w:jc w:val="center"/>
              <w:rPr>
                <w:rFonts w:eastAsia="Times New Roman"/>
                <w:b/>
                <w:sz w:val="18"/>
              </w:rPr>
            </w:pPr>
            <w:r w:rsidRPr="00B9442D">
              <w:rPr>
                <w:rFonts w:eastAsia="Times New Roman" w:cs="Arial"/>
                <w:b/>
                <w:noProof/>
                <w:position w:val="-10"/>
                <w:sz w:val="18"/>
                <w:lang w:eastAsia="zh-CN"/>
              </w:rPr>
              <w:drawing>
                <wp:inline distT="0" distB="0" distL="0" distR="0" wp14:anchorId="67A27D87" wp14:editId="5FB69C00">
                  <wp:extent cx="355600" cy="222250"/>
                  <wp:effectExtent l="0" t="0" r="6350" b="635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5600" cy="222250"/>
                          </a:xfrm>
                          <a:prstGeom prst="rect">
                            <a:avLst/>
                          </a:prstGeom>
                          <a:noFill/>
                          <a:ln>
                            <a:noFill/>
                          </a:ln>
                        </pic:spPr>
                      </pic:pic>
                    </a:graphicData>
                  </a:graphic>
                </wp:inline>
              </w:drawing>
            </w:r>
            <w:r w:rsidRPr="00B9442D">
              <w:rPr>
                <w:rFonts w:eastAsia="Times New Roman"/>
                <w:b/>
                <w:sz w:val="18"/>
              </w:rPr>
              <w:t xml:space="preserve"> </w:t>
            </w:r>
          </w:p>
        </w:tc>
        <w:tc>
          <w:tcPr>
            <w:tcW w:w="6599" w:type="dxa"/>
            <w:shd w:val="clear" w:color="auto" w:fill="E0E0E0"/>
            <w:vAlign w:val="center"/>
          </w:tcPr>
          <w:p w14:paraId="7C17559E" w14:textId="77777777" w:rsidR="003577FC" w:rsidRPr="00B9442D" w:rsidRDefault="003577FC" w:rsidP="00562A7D">
            <w:pPr>
              <w:keepNext/>
              <w:keepLines/>
              <w:spacing w:after="0"/>
              <w:jc w:val="center"/>
              <w:rPr>
                <w:rFonts w:eastAsia="Times New Roman"/>
                <w:b/>
                <w:sz w:val="18"/>
              </w:rPr>
            </w:pPr>
            <w:r w:rsidRPr="00B9442D">
              <w:rPr>
                <w:rFonts w:hint="eastAsia"/>
                <w:b/>
                <w:sz w:val="18"/>
                <w:lang w:eastAsia="zh-CN"/>
              </w:rPr>
              <w:t xml:space="preserve">Number of {serving cell, </w:t>
            </w:r>
            <w:r w:rsidRPr="00B9442D">
              <w:rPr>
                <w:b/>
                <w:sz w:val="18"/>
                <w:lang w:eastAsia="zh-CN"/>
              </w:rPr>
              <w:t>PDCCH monitoring occasion</w:t>
            </w:r>
            <w:r w:rsidRPr="00B9442D">
              <w:rPr>
                <w:rFonts w:hint="eastAsia"/>
                <w:b/>
                <w:sz w:val="18"/>
                <w:lang w:eastAsia="zh-CN"/>
              </w:rPr>
              <w:t xml:space="preserve">}-pair(s) in which </w:t>
            </w:r>
            <w:r w:rsidRPr="00B9442D">
              <w:rPr>
                <w:rFonts w:eastAsia="Times New Roman"/>
                <w:b/>
                <w:sz w:val="18"/>
              </w:rPr>
              <w:t>PDSCH transmission(</w:t>
            </w:r>
            <w:r w:rsidRPr="00B9442D">
              <w:rPr>
                <w:rFonts w:hint="eastAsia"/>
                <w:b/>
                <w:sz w:val="18"/>
                <w:lang w:eastAsia="zh-CN"/>
              </w:rPr>
              <w:t>s</w:t>
            </w:r>
            <w:r w:rsidRPr="00B9442D">
              <w:rPr>
                <w:b/>
                <w:sz w:val="18"/>
                <w:lang w:eastAsia="zh-CN"/>
              </w:rPr>
              <w:t>)</w:t>
            </w:r>
            <w:r w:rsidRPr="00B9442D">
              <w:rPr>
                <w:rFonts w:hint="eastAsia"/>
                <w:b/>
                <w:sz w:val="18"/>
                <w:lang w:eastAsia="zh-CN"/>
              </w:rPr>
              <w:t xml:space="preserve"> associated with PDCCH or </w:t>
            </w:r>
            <w:r w:rsidRPr="00B9442D">
              <w:rPr>
                <w:rFonts w:eastAsia="Times New Roman" w:cs="Arial"/>
                <w:b/>
                <w:sz w:val="18"/>
              </w:rPr>
              <w:t>PDCCH indicating SPS PDSCH release</w:t>
            </w:r>
            <w:r w:rsidRPr="00B9442D">
              <w:rPr>
                <w:rFonts w:cs="Arial" w:hint="eastAsia"/>
                <w:b/>
                <w:sz w:val="18"/>
                <w:lang w:eastAsia="zh-CN"/>
              </w:rPr>
              <w:t xml:space="preserve"> </w:t>
            </w:r>
            <w:ins w:id="97" w:author="Ericsson1_2" w:date="2020-03-05T12:02:00Z">
              <w:r>
                <w:rPr>
                  <w:rFonts w:cs="Arial"/>
                  <w:b/>
                  <w:sz w:val="18"/>
                  <w:lang w:eastAsia="zh-CN"/>
                </w:rPr>
                <w:t xml:space="preserve">or </w:t>
              </w:r>
              <w:r w:rsidRPr="00983297">
                <w:rPr>
                  <w:rFonts w:ascii="Times New Roman" w:eastAsia="Times New Roman" w:hAnsi="Times New Roman"/>
                </w:rPr>
                <w:t xml:space="preserve">DCI format 1_1 </w:t>
              </w:r>
              <w:r>
                <w:rPr>
                  <w:rFonts w:ascii="Times New Roman" w:eastAsia="Times New Roman" w:hAnsi="Times New Roman"/>
                </w:rPr>
                <w:t xml:space="preserve">indicating </w:t>
              </w:r>
              <w:r>
                <w:rPr>
                  <w:rFonts w:ascii="Times New Roman" w:eastAsia="Times New Roman" w:hAnsi="Times New Roman"/>
                  <w:lang w:val="en-US"/>
                </w:rPr>
                <w:t>SCell dormancy without scheduling PDSCH</w:t>
              </w:r>
              <w:r w:rsidRPr="00B9442D">
                <w:rPr>
                  <w:rFonts w:cs="Arial" w:hint="eastAsia"/>
                  <w:b/>
                  <w:sz w:val="18"/>
                  <w:lang w:eastAsia="zh-CN"/>
                </w:rPr>
                <w:t xml:space="preserve"> </w:t>
              </w:r>
            </w:ins>
            <w:r w:rsidRPr="00B9442D">
              <w:rPr>
                <w:rFonts w:cs="Arial" w:hint="eastAsia"/>
                <w:b/>
                <w:sz w:val="18"/>
                <w:lang w:eastAsia="zh-CN"/>
              </w:rPr>
              <w:t>is present, denoted as</w:t>
            </w:r>
            <w:r w:rsidRPr="00B9442D">
              <w:rPr>
                <w:rFonts w:cs="Arial"/>
                <w:b/>
                <w:sz w:val="18"/>
                <w:lang w:eastAsia="zh-CN"/>
              </w:rPr>
              <w:t xml:space="preserve"> </w:t>
            </w:r>
            <w:r w:rsidRPr="00B9442D">
              <w:rPr>
                <w:rFonts w:cs="Arial"/>
                <w:b/>
                <w:noProof/>
                <w:position w:val="-4"/>
                <w:sz w:val="18"/>
                <w:lang w:eastAsia="zh-CN"/>
              </w:rPr>
              <w:drawing>
                <wp:inline distT="0" distB="0" distL="0" distR="0" wp14:anchorId="7B8BA4C8" wp14:editId="373D855E">
                  <wp:extent cx="184150" cy="158750"/>
                  <wp:effectExtent l="0" t="0" r="635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9442D">
              <w:rPr>
                <w:rFonts w:cs="Arial" w:hint="eastAsia"/>
                <w:b/>
                <w:sz w:val="18"/>
                <w:lang w:eastAsia="zh-CN"/>
              </w:rPr>
              <w:t xml:space="preserve"> and </w:t>
            </w:r>
            <w:r w:rsidRPr="00B9442D">
              <w:rPr>
                <w:rFonts w:cs="Arial"/>
                <w:b/>
                <w:noProof/>
                <w:position w:val="-4"/>
                <w:sz w:val="18"/>
                <w:lang w:eastAsia="zh-CN"/>
              </w:rPr>
              <w:drawing>
                <wp:inline distT="0" distB="0" distL="0" distR="0" wp14:anchorId="4E32329A" wp14:editId="76CC1469">
                  <wp:extent cx="355600" cy="158750"/>
                  <wp:effectExtent l="0" t="0" r="635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p>
        </w:tc>
      </w:tr>
      <w:tr w:rsidR="003577FC" w:rsidRPr="00B9442D" w14:paraId="21627F8F" w14:textId="77777777" w:rsidTr="00562A7D">
        <w:trPr>
          <w:cantSplit/>
          <w:jc w:val="center"/>
        </w:trPr>
        <w:tc>
          <w:tcPr>
            <w:tcW w:w="1368" w:type="dxa"/>
            <w:vAlign w:val="center"/>
          </w:tcPr>
          <w:p w14:paraId="7CCCF4F7" w14:textId="77777777" w:rsidR="003577FC" w:rsidRPr="00B9442D" w:rsidRDefault="003577FC" w:rsidP="00562A7D">
            <w:pPr>
              <w:keepNext/>
              <w:keepLines/>
              <w:spacing w:after="0"/>
              <w:jc w:val="center"/>
              <w:rPr>
                <w:rFonts w:eastAsia="Times New Roman"/>
                <w:sz w:val="18"/>
              </w:rPr>
            </w:pPr>
            <w:r w:rsidRPr="00B9442D">
              <w:rPr>
                <w:rFonts w:eastAsia="Times New Roman"/>
                <w:sz w:val="18"/>
              </w:rPr>
              <w:t>0,0</w:t>
            </w:r>
          </w:p>
        </w:tc>
        <w:tc>
          <w:tcPr>
            <w:tcW w:w="1890" w:type="dxa"/>
            <w:vAlign w:val="center"/>
          </w:tcPr>
          <w:p w14:paraId="5DDE97F9" w14:textId="77777777" w:rsidR="003577FC" w:rsidRPr="00B9442D" w:rsidRDefault="003577FC" w:rsidP="00562A7D">
            <w:pPr>
              <w:keepNext/>
              <w:keepLines/>
              <w:spacing w:after="0"/>
              <w:jc w:val="center"/>
              <w:rPr>
                <w:rFonts w:eastAsia="Times New Roman"/>
                <w:sz w:val="18"/>
              </w:rPr>
            </w:pPr>
            <w:r w:rsidRPr="00B9442D">
              <w:rPr>
                <w:rFonts w:eastAsia="Times New Roman"/>
                <w:sz w:val="18"/>
              </w:rPr>
              <w:t>1</w:t>
            </w:r>
          </w:p>
        </w:tc>
        <w:tc>
          <w:tcPr>
            <w:tcW w:w="6599" w:type="dxa"/>
            <w:vAlign w:val="center"/>
          </w:tcPr>
          <w:p w14:paraId="3F790931" w14:textId="77777777" w:rsidR="003577FC" w:rsidRPr="00B9442D" w:rsidRDefault="003577FC" w:rsidP="00562A7D">
            <w:pPr>
              <w:keepNext/>
              <w:keepLines/>
              <w:spacing w:after="0"/>
              <w:jc w:val="center"/>
              <w:rPr>
                <w:rFonts w:eastAsia="Times New Roman"/>
                <w:sz w:val="18"/>
              </w:rPr>
            </w:pPr>
            <w:r w:rsidRPr="00B9442D">
              <w:rPr>
                <w:rFonts w:eastAsia="Times New Roman"/>
                <w:b/>
                <w:noProof/>
                <w:position w:val="-10"/>
                <w:sz w:val="18"/>
              </w:rPr>
              <w:drawing>
                <wp:inline distT="0" distB="0" distL="0" distR="0" wp14:anchorId="0E37F184" wp14:editId="133901B0">
                  <wp:extent cx="1009650" cy="184150"/>
                  <wp:effectExtent l="0" t="0" r="0" b="635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p>
        </w:tc>
      </w:tr>
      <w:tr w:rsidR="003577FC" w:rsidRPr="00B9442D" w14:paraId="1AB74380" w14:textId="77777777" w:rsidTr="00562A7D">
        <w:trPr>
          <w:cantSplit/>
          <w:jc w:val="center"/>
        </w:trPr>
        <w:tc>
          <w:tcPr>
            <w:tcW w:w="1368" w:type="dxa"/>
            <w:vAlign w:val="center"/>
          </w:tcPr>
          <w:p w14:paraId="5AC453DC" w14:textId="77777777" w:rsidR="003577FC" w:rsidRPr="00B9442D" w:rsidRDefault="003577FC" w:rsidP="00562A7D">
            <w:pPr>
              <w:keepNext/>
              <w:keepLines/>
              <w:spacing w:after="0"/>
              <w:jc w:val="center"/>
              <w:rPr>
                <w:rFonts w:eastAsia="Times New Roman"/>
                <w:sz w:val="18"/>
              </w:rPr>
            </w:pPr>
            <w:r w:rsidRPr="00B9442D">
              <w:rPr>
                <w:rFonts w:eastAsia="Times New Roman"/>
                <w:sz w:val="18"/>
              </w:rPr>
              <w:t>0,1</w:t>
            </w:r>
          </w:p>
        </w:tc>
        <w:tc>
          <w:tcPr>
            <w:tcW w:w="1890" w:type="dxa"/>
            <w:vAlign w:val="center"/>
          </w:tcPr>
          <w:p w14:paraId="38D200A1" w14:textId="77777777" w:rsidR="003577FC" w:rsidRPr="00B9442D" w:rsidRDefault="003577FC" w:rsidP="00562A7D">
            <w:pPr>
              <w:keepNext/>
              <w:keepLines/>
              <w:spacing w:after="0"/>
              <w:jc w:val="center"/>
              <w:rPr>
                <w:rFonts w:eastAsia="Times New Roman"/>
                <w:sz w:val="18"/>
              </w:rPr>
            </w:pPr>
            <w:r w:rsidRPr="00B9442D">
              <w:rPr>
                <w:rFonts w:eastAsia="Times New Roman"/>
                <w:sz w:val="18"/>
              </w:rPr>
              <w:t>2</w:t>
            </w:r>
          </w:p>
        </w:tc>
        <w:tc>
          <w:tcPr>
            <w:tcW w:w="6599" w:type="dxa"/>
            <w:vAlign w:val="center"/>
          </w:tcPr>
          <w:p w14:paraId="6B6EF4EE" w14:textId="77777777" w:rsidR="003577FC" w:rsidRPr="00B9442D" w:rsidRDefault="003577FC" w:rsidP="00562A7D">
            <w:pPr>
              <w:keepNext/>
              <w:keepLines/>
              <w:spacing w:after="0"/>
              <w:jc w:val="center"/>
              <w:rPr>
                <w:rFonts w:eastAsia="Times New Roman"/>
                <w:sz w:val="18"/>
              </w:rPr>
            </w:pPr>
            <w:r w:rsidRPr="00B9442D">
              <w:rPr>
                <w:rFonts w:eastAsia="Times New Roman"/>
                <w:b/>
                <w:noProof/>
                <w:position w:val="-10"/>
                <w:sz w:val="18"/>
              </w:rPr>
              <w:drawing>
                <wp:inline distT="0" distB="0" distL="0" distR="0" wp14:anchorId="0D028147" wp14:editId="34262715">
                  <wp:extent cx="1098550" cy="184150"/>
                  <wp:effectExtent l="0" t="0" r="6350" b="635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p>
        </w:tc>
      </w:tr>
      <w:tr w:rsidR="003577FC" w:rsidRPr="00B9442D" w14:paraId="75DD33FC" w14:textId="77777777" w:rsidTr="00562A7D">
        <w:trPr>
          <w:cantSplit/>
          <w:jc w:val="center"/>
        </w:trPr>
        <w:tc>
          <w:tcPr>
            <w:tcW w:w="1368" w:type="dxa"/>
            <w:vAlign w:val="center"/>
          </w:tcPr>
          <w:p w14:paraId="03A554DA" w14:textId="77777777" w:rsidR="003577FC" w:rsidRPr="00B9442D" w:rsidRDefault="003577FC" w:rsidP="00562A7D">
            <w:pPr>
              <w:keepNext/>
              <w:keepLines/>
              <w:spacing w:after="0"/>
              <w:jc w:val="center"/>
              <w:rPr>
                <w:rFonts w:eastAsia="Times New Roman"/>
                <w:sz w:val="18"/>
              </w:rPr>
            </w:pPr>
            <w:r w:rsidRPr="00B9442D">
              <w:rPr>
                <w:rFonts w:eastAsia="Times New Roman"/>
                <w:sz w:val="18"/>
              </w:rPr>
              <w:t>1,0</w:t>
            </w:r>
          </w:p>
        </w:tc>
        <w:tc>
          <w:tcPr>
            <w:tcW w:w="1890" w:type="dxa"/>
            <w:vAlign w:val="center"/>
          </w:tcPr>
          <w:p w14:paraId="78B4F061" w14:textId="77777777" w:rsidR="003577FC" w:rsidRPr="00B9442D" w:rsidRDefault="003577FC" w:rsidP="00562A7D">
            <w:pPr>
              <w:keepNext/>
              <w:keepLines/>
              <w:spacing w:after="0"/>
              <w:jc w:val="center"/>
              <w:rPr>
                <w:rFonts w:eastAsia="Times New Roman"/>
                <w:sz w:val="18"/>
              </w:rPr>
            </w:pPr>
            <w:r w:rsidRPr="00B9442D">
              <w:rPr>
                <w:rFonts w:eastAsia="Times New Roman"/>
                <w:sz w:val="18"/>
              </w:rPr>
              <w:t>3</w:t>
            </w:r>
          </w:p>
        </w:tc>
        <w:tc>
          <w:tcPr>
            <w:tcW w:w="6599" w:type="dxa"/>
            <w:vAlign w:val="center"/>
          </w:tcPr>
          <w:p w14:paraId="5076BA7D" w14:textId="77777777" w:rsidR="003577FC" w:rsidRPr="00B9442D" w:rsidRDefault="003577FC" w:rsidP="00562A7D">
            <w:pPr>
              <w:keepNext/>
              <w:keepLines/>
              <w:spacing w:after="0"/>
              <w:jc w:val="center"/>
              <w:rPr>
                <w:rFonts w:eastAsia="Times New Roman"/>
                <w:sz w:val="18"/>
              </w:rPr>
            </w:pPr>
            <w:r w:rsidRPr="00B9442D">
              <w:rPr>
                <w:rFonts w:eastAsia="Times New Roman"/>
                <w:b/>
                <w:noProof/>
                <w:position w:val="-10"/>
                <w:sz w:val="18"/>
              </w:rPr>
              <w:drawing>
                <wp:inline distT="0" distB="0" distL="0" distR="0" wp14:anchorId="36B62380" wp14:editId="047CBB4C">
                  <wp:extent cx="1098550" cy="184150"/>
                  <wp:effectExtent l="0" t="0" r="6350" b="635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p>
        </w:tc>
      </w:tr>
      <w:tr w:rsidR="003577FC" w:rsidRPr="00B9442D" w14:paraId="437B1EAD" w14:textId="77777777" w:rsidTr="00562A7D">
        <w:trPr>
          <w:cantSplit/>
          <w:jc w:val="center"/>
        </w:trPr>
        <w:tc>
          <w:tcPr>
            <w:tcW w:w="1368" w:type="dxa"/>
            <w:vAlign w:val="center"/>
          </w:tcPr>
          <w:p w14:paraId="42203DF0" w14:textId="77777777" w:rsidR="003577FC" w:rsidRPr="00B9442D" w:rsidRDefault="003577FC" w:rsidP="00562A7D">
            <w:pPr>
              <w:keepNext/>
              <w:keepLines/>
              <w:spacing w:after="0"/>
              <w:jc w:val="center"/>
              <w:rPr>
                <w:rFonts w:eastAsia="Times New Roman"/>
                <w:sz w:val="18"/>
              </w:rPr>
            </w:pPr>
            <w:r w:rsidRPr="00B9442D">
              <w:rPr>
                <w:rFonts w:eastAsia="Times New Roman"/>
                <w:sz w:val="18"/>
              </w:rPr>
              <w:t>1,1</w:t>
            </w:r>
          </w:p>
        </w:tc>
        <w:tc>
          <w:tcPr>
            <w:tcW w:w="1890" w:type="dxa"/>
            <w:vAlign w:val="center"/>
          </w:tcPr>
          <w:p w14:paraId="69F4EF89" w14:textId="77777777" w:rsidR="003577FC" w:rsidRPr="00B9442D" w:rsidRDefault="003577FC" w:rsidP="00562A7D">
            <w:pPr>
              <w:keepNext/>
              <w:keepLines/>
              <w:spacing w:after="0"/>
              <w:jc w:val="center"/>
              <w:rPr>
                <w:rFonts w:eastAsia="Times New Roman"/>
                <w:sz w:val="18"/>
              </w:rPr>
            </w:pPr>
            <w:r w:rsidRPr="00B9442D">
              <w:rPr>
                <w:rFonts w:eastAsia="Times New Roman"/>
                <w:sz w:val="18"/>
              </w:rPr>
              <w:t>4</w:t>
            </w:r>
          </w:p>
        </w:tc>
        <w:tc>
          <w:tcPr>
            <w:tcW w:w="6599" w:type="dxa"/>
            <w:vAlign w:val="center"/>
          </w:tcPr>
          <w:p w14:paraId="74964251" w14:textId="77777777" w:rsidR="003577FC" w:rsidRPr="00B9442D" w:rsidRDefault="003577FC" w:rsidP="00562A7D">
            <w:pPr>
              <w:keepNext/>
              <w:keepLines/>
              <w:spacing w:after="0"/>
              <w:jc w:val="center"/>
              <w:rPr>
                <w:rFonts w:eastAsia="Times New Roman"/>
                <w:sz w:val="18"/>
              </w:rPr>
            </w:pPr>
            <w:r w:rsidRPr="00B9442D">
              <w:rPr>
                <w:rFonts w:eastAsia="Times New Roman"/>
                <w:b/>
                <w:noProof/>
                <w:position w:val="-10"/>
                <w:sz w:val="18"/>
              </w:rPr>
              <w:drawing>
                <wp:inline distT="0" distB="0" distL="0" distR="0" wp14:anchorId="402A0543" wp14:editId="2718AD17">
                  <wp:extent cx="1098550" cy="184150"/>
                  <wp:effectExtent l="0" t="0" r="6350" b="635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p>
        </w:tc>
      </w:tr>
    </w:tbl>
    <w:p w14:paraId="6554B96C" w14:textId="77777777" w:rsidR="003577FC" w:rsidRDefault="003577FC" w:rsidP="003577FC">
      <w:pPr>
        <w:rPr>
          <w:color w:val="C00000"/>
          <w:lang w:val="en-US" w:eastAsia="zh-CN"/>
        </w:rPr>
      </w:pPr>
    </w:p>
    <w:p w14:paraId="7E5A579F" w14:textId="77777777" w:rsidR="003577FC" w:rsidRDefault="003577FC" w:rsidP="003577FC">
      <w:pPr>
        <w:rPr>
          <w:color w:val="C00000"/>
          <w:lang w:val="en-US" w:eastAsia="zh-CN"/>
        </w:rPr>
      </w:pPr>
      <w:r>
        <w:rPr>
          <w:color w:val="C00000"/>
          <w:lang w:val="en-US" w:eastAsia="zh-CN"/>
        </w:rPr>
        <w:t>&lt;unchanged parts omitted&gt;</w:t>
      </w:r>
    </w:p>
    <w:p w14:paraId="6AE06479" w14:textId="77777777" w:rsidR="003577FC" w:rsidRDefault="003577FC" w:rsidP="003577FC">
      <w:pPr>
        <w:spacing w:after="120"/>
        <w:jc w:val="both"/>
        <w:rPr>
          <w:color w:val="C00000"/>
          <w:lang w:val="en-US" w:eastAsia="zh-CN"/>
        </w:rPr>
      </w:pPr>
    </w:p>
    <w:p w14:paraId="3D7B5D95" w14:textId="77777777" w:rsidR="003577FC" w:rsidRDefault="003577FC" w:rsidP="003577FC">
      <w:pPr>
        <w:spacing w:after="120"/>
        <w:jc w:val="both"/>
        <w:rPr>
          <w:rFonts w:eastAsia="Times New Roman"/>
          <w:sz w:val="32"/>
        </w:rPr>
      </w:pPr>
      <w:r>
        <w:rPr>
          <w:rFonts w:eastAsia="Times New Roman"/>
          <w:sz w:val="32"/>
        </w:rPr>
        <w:lastRenderedPageBreak/>
        <w:t>10.3</w:t>
      </w:r>
      <w:r>
        <w:rPr>
          <w:rFonts w:eastAsia="Times New Roman"/>
          <w:sz w:val="32"/>
        </w:rPr>
        <w:tab/>
      </w:r>
      <w:r>
        <w:rPr>
          <w:rFonts w:eastAsia="Times New Roman"/>
          <w:sz w:val="32"/>
        </w:rPr>
        <w:tab/>
      </w:r>
      <w:r w:rsidRPr="004C6BE5">
        <w:rPr>
          <w:rFonts w:eastAsia="Times New Roman"/>
          <w:sz w:val="32"/>
        </w:rPr>
        <w:t>PDCCH monitoring indication and dormancy/non-dormancy behaviour for SCells</w:t>
      </w:r>
    </w:p>
    <w:p w14:paraId="40C1FF0F" w14:textId="77777777" w:rsidR="003577FC" w:rsidRDefault="003577FC" w:rsidP="003577FC">
      <w:pPr>
        <w:rPr>
          <w:color w:val="C00000"/>
          <w:lang w:val="en-US" w:eastAsia="zh-CN"/>
        </w:rPr>
      </w:pPr>
      <w:r>
        <w:rPr>
          <w:color w:val="C00000"/>
          <w:lang w:val="en-US" w:eastAsia="zh-CN"/>
        </w:rPr>
        <w:t>&lt;unchanged parts omitted&gt;</w:t>
      </w:r>
    </w:p>
    <w:p w14:paraId="6D62CBCC" w14:textId="77777777" w:rsidR="003577FC" w:rsidRPr="00AC7146" w:rsidRDefault="003577FC" w:rsidP="003577FC">
      <w:pPr>
        <w:rPr>
          <w:rFonts w:ascii="Times New Roman" w:eastAsia="Times New Roman" w:hAnsi="Times New Roman"/>
        </w:rPr>
      </w:pPr>
      <w:r w:rsidRPr="00AC7146">
        <w:rPr>
          <w:rFonts w:ascii="Times New Roman" w:eastAsia="Times New Roman" w:hAnsi="Times New Roman"/>
        </w:rPr>
        <w:t>If a UE is provided search space sets to monitor PDCCH for detection of DCI format 1_1, and if</w:t>
      </w:r>
    </w:p>
    <w:p w14:paraId="023139CA" w14:textId="77777777" w:rsidR="003577FC" w:rsidRPr="00AC7146" w:rsidRDefault="003577FC" w:rsidP="003577FC">
      <w:pPr>
        <w:ind w:left="560" w:hanging="276"/>
        <w:rPr>
          <w:rFonts w:ascii="Times New Roman" w:eastAsia="Times New Roman" w:hAnsi="Times New Roman"/>
          <w:lang w:eastAsia="zh-CN"/>
        </w:rPr>
      </w:pPr>
      <w:r w:rsidRPr="00AC7146">
        <w:rPr>
          <w:rFonts w:ascii="Times New Roman" w:eastAsia="Times New Roman" w:hAnsi="Times New Roman"/>
        </w:rPr>
        <w:t>-</w:t>
      </w:r>
      <w:r w:rsidRPr="00AC7146">
        <w:rPr>
          <w:rFonts w:ascii="Times New Roman" w:eastAsia="Times New Roman" w:hAnsi="Times New Roman"/>
        </w:rPr>
        <w:tab/>
      </w:r>
      <w:r w:rsidRPr="00AC7146">
        <w:rPr>
          <w:rFonts w:ascii="Times New Roman" w:eastAsia="Times New Roman" w:hAnsi="Times New Roman"/>
          <w:i/>
          <w:lang w:eastAsia="ja-JP"/>
        </w:rPr>
        <w:t>resourceAllocation</w:t>
      </w:r>
      <w:r w:rsidRPr="00AC7146">
        <w:rPr>
          <w:rFonts w:ascii="Times New Roman" w:eastAsia="Times New Roman" w:hAnsi="Times New Roman"/>
        </w:rPr>
        <w:t xml:space="preserve"> = </w:t>
      </w:r>
      <w:r w:rsidRPr="00AC7146">
        <w:rPr>
          <w:rFonts w:ascii="Times New Roman" w:eastAsia="Times New Roman" w:hAnsi="Times New Roman"/>
          <w:i/>
        </w:rPr>
        <w:t>resourceAllocationType0</w:t>
      </w:r>
      <w:r w:rsidRPr="00AC7146">
        <w:rPr>
          <w:rFonts w:ascii="Times New Roman" w:eastAsia="Times New Roman" w:hAnsi="Times New Roman"/>
        </w:rPr>
        <w:t xml:space="preserve"> and all bits of the </w:t>
      </w:r>
      <w:r w:rsidRPr="00AC7146">
        <w:rPr>
          <w:rFonts w:ascii="Times New Roman" w:eastAsia="Times New Roman" w:hAnsi="Times New Roman" w:hint="eastAsia"/>
          <w:lang w:eastAsia="zh-CN"/>
        </w:rPr>
        <w:t>frequency domain resource assignment</w:t>
      </w:r>
      <w:r w:rsidRPr="00AC7146">
        <w:rPr>
          <w:rFonts w:ascii="Times New Roman" w:eastAsia="Times New Roman" w:hAnsi="Times New Roman"/>
          <w:lang w:eastAsia="zh-CN"/>
        </w:rPr>
        <w:t xml:space="preserve"> </w:t>
      </w:r>
      <w:r w:rsidRPr="00AC7146">
        <w:rPr>
          <w:rFonts w:ascii="Times New Roman" w:eastAsia="Times New Roman" w:hAnsi="Times New Roman" w:hint="eastAsia"/>
          <w:lang w:eastAsia="zh-CN"/>
        </w:rPr>
        <w:t xml:space="preserve">field in </w:t>
      </w:r>
      <w:r w:rsidRPr="00AC7146">
        <w:rPr>
          <w:rFonts w:ascii="Times New Roman" w:eastAsia="Times New Roman" w:hAnsi="Times New Roman"/>
          <w:lang w:eastAsia="zh-CN"/>
        </w:rPr>
        <w:t>DCI format 1_1 are equal to 0, or</w:t>
      </w:r>
    </w:p>
    <w:p w14:paraId="3582A46B" w14:textId="77777777" w:rsidR="003577FC" w:rsidRPr="00AC7146" w:rsidRDefault="003577FC" w:rsidP="003577FC">
      <w:pPr>
        <w:ind w:left="560" w:hanging="276"/>
        <w:rPr>
          <w:rFonts w:ascii="Times New Roman" w:eastAsia="Times New Roman" w:hAnsi="Times New Roman"/>
          <w:lang w:eastAsia="zh-CN"/>
        </w:rPr>
      </w:pPr>
      <w:r w:rsidRPr="00AC7146">
        <w:rPr>
          <w:rFonts w:ascii="Times New Roman" w:eastAsia="Times New Roman" w:hAnsi="Times New Roman"/>
        </w:rPr>
        <w:t>-</w:t>
      </w:r>
      <w:r w:rsidRPr="00AC7146">
        <w:rPr>
          <w:rFonts w:ascii="Times New Roman" w:eastAsia="Times New Roman" w:hAnsi="Times New Roman"/>
        </w:rPr>
        <w:tab/>
      </w:r>
      <w:r w:rsidRPr="00AC7146">
        <w:rPr>
          <w:rFonts w:ascii="Times New Roman" w:eastAsia="Times New Roman" w:hAnsi="Times New Roman"/>
          <w:i/>
          <w:lang w:eastAsia="ja-JP"/>
        </w:rPr>
        <w:t>resourceAllocation</w:t>
      </w:r>
      <w:r w:rsidRPr="00AC7146">
        <w:rPr>
          <w:rFonts w:ascii="Times New Roman" w:eastAsia="Times New Roman" w:hAnsi="Times New Roman"/>
        </w:rPr>
        <w:t xml:space="preserve"> = </w:t>
      </w:r>
      <w:r w:rsidRPr="00AC7146">
        <w:rPr>
          <w:rFonts w:ascii="Times New Roman" w:eastAsia="Times New Roman" w:hAnsi="Times New Roman"/>
          <w:i/>
        </w:rPr>
        <w:t>resourceAllocationType1</w:t>
      </w:r>
      <w:r w:rsidRPr="00AC7146">
        <w:rPr>
          <w:rFonts w:ascii="Times New Roman" w:eastAsia="Times New Roman" w:hAnsi="Times New Roman"/>
        </w:rPr>
        <w:t xml:space="preserve"> and all bits of the </w:t>
      </w:r>
      <w:r w:rsidRPr="00AC7146">
        <w:rPr>
          <w:rFonts w:ascii="Times New Roman" w:eastAsia="Times New Roman" w:hAnsi="Times New Roman" w:hint="eastAsia"/>
          <w:lang w:eastAsia="zh-CN"/>
        </w:rPr>
        <w:t>frequency domain resource assignment</w:t>
      </w:r>
      <w:r w:rsidRPr="00AC7146">
        <w:rPr>
          <w:rFonts w:ascii="Times New Roman" w:eastAsia="Times New Roman" w:hAnsi="Times New Roman"/>
          <w:lang w:eastAsia="zh-CN"/>
        </w:rPr>
        <w:t xml:space="preserve"> </w:t>
      </w:r>
      <w:r w:rsidRPr="00AC7146">
        <w:rPr>
          <w:rFonts w:ascii="Times New Roman" w:eastAsia="Times New Roman" w:hAnsi="Times New Roman" w:hint="eastAsia"/>
          <w:lang w:eastAsia="zh-CN"/>
        </w:rPr>
        <w:t xml:space="preserve">field in </w:t>
      </w:r>
      <w:r w:rsidRPr="00AC7146">
        <w:rPr>
          <w:rFonts w:ascii="Times New Roman" w:eastAsia="Times New Roman" w:hAnsi="Times New Roman"/>
          <w:lang w:eastAsia="zh-CN"/>
        </w:rPr>
        <w:t>DCI format 1_1 are equal to 1</w:t>
      </w:r>
    </w:p>
    <w:p w14:paraId="6FEA72E3" w14:textId="7747BA33" w:rsidR="003577FC" w:rsidRPr="00AC7146" w:rsidRDefault="003577FC" w:rsidP="003577FC">
      <w:pPr>
        <w:rPr>
          <w:rFonts w:ascii="Times New Roman" w:eastAsia="Times New Roman" w:hAnsi="Times New Roman"/>
        </w:rPr>
      </w:pPr>
      <w:r w:rsidRPr="00AC7146">
        <w:rPr>
          <w:rFonts w:ascii="Times New Roman" w:eastAsia="Times New Roman" w:hAnsi="Times New Roman"/>
        </w:rPr>
        <w:t xml:space="preserve">the UE </w:t>
      </w:r>
      <w:del w:id="98" w:author="Ericsson1_2" w:date="2020-03-05T12:05:00Z">
        <w:r w:rsidRPr="00AC7146" w:rsidDel="00C20BAD">
          <w:rPr>
            <w:rFonts w:ascii="Times New Roman" w:eastAsia="Times New Roman" w:hAnsi="Times New Roman"/>
          </w:rPr>
          <w:delText xml:space="preserve">considers </w:delText>
        </w:r>
      </w:del>
      <w:ins w:id="99" w:author="Ericsson1_2" w:date="2020-03-05T12:05:00Z">
        <w:r>
          <w:rPr>
            <w:rFonts w:ascii="Times New Roman" w:eastAsia="Times New Roman" w:hAnsi="Times New Roman"/>
          </w:rPr>
          <w:t>validates</w:t>
        </w:r>
        <w:r w:rsidRPr="00AC7146">
          <w:rPr>
            <w:rFonts w:ascii="Times New Roman" w:eastAsia="Times New Roman" w:hAnsi="Times New Roman"/>
          </w:rPr>
          <w:t xml:space="preserve"> </w:t>
        </w:r>
      </w:ins>
      <w:r w:rsidRPr="00AC7146">
        <w:rPr>
          <w:rFonts w:ascii="Times New Roman" w:eastAsia="Times New Roman" w:hAnsi="Times New Roman"/>
        </w:rPr>
        <w:t xml:space="preserve">the </w:t>
      </w:r>
      <w:ins w:id="100" w:author="Ericsson1_2" w:date="2020-03-05T12:05:00Z">
        <w:r>
          <w:rPr>
            <w:rFonts w:ascii="Times New Roman" w:eastAsia="Times New Roman" w:hAnsi="Times New Roman"/>
          </w:rPr>
          <w:t xml:space="preserve">PDCCH as </w:t>
        </w:r>
      </w:ins>
      <w:r w:rsidRPr="00AC7146">
        <w:rPr>
          <w:rFonts w:ascii="Times New Roman" w:eastAsia="Times New Roman" w:hAnsi="Times New Roman"/>
        </w:rPr>
        <w:t xml:space="preserve">DCI format 1_1 </w:t>
      </w:r>
      <w:ins w:id="101" w:author="Ericsson1_2" w:date="2020-03-05T12:07:00Z">
        <w:r>
          <w:rPr>
            <w:rFonts w:ascii="Times New Roman" w:eastAsia="Times New Roman" w:hAnsi="Times New Roman"/>
          </w:rPr>
          <w:t xml:space="preserve">indicating </w:t>
        </w:r>
        <w:r>
          <w:rPr>
            <w:rFonts w:ascii="Times New Roman" w:eastAsia="Times New Roman" w:hAnsi="Times New Roman"/>
            <w:lang w:val="en-US"/>
          </w:rPr>
          <w:t>SCell dormancy without scheduling PDSCH</w:t>
        </w:r>
        <w:r w:rsidRPr="00AC7146">
          <w:rPr>
            <w:rFonts w:ascii="Times New Roman" w:eastAsia="Times New Roman" w:hAnsi="Times New Roman"/>
          </w:rPr>
          <w:t xml:space="preserve"> </w:t>
        </w:r>
      </w:ins>
      <w:del w:id="102" w:author="Ericsson1_2" w:date="2020-03-05T12:07:00Z">
        <w:r w:rsidRPr="00AC7146" w:rsidDel="00BB391C">
          <w:rPr>
            <w:rFonts w:ascii="Times New Roman" w:eastAsia="Times New Roman" w:hAnsi="Times New Roman"/>
          </w:rPr>
          <w:delText xml:space="preserve">as indicating </w:delText>
        </w:r>
      </w:del>
      <w:ins w:id="103" w:author="Ericsson1_2" w:date="2020-03-05T12:07:00Z">
        <w:r>
          <w:rPr>
            <w:rFonts w:ascii="Times New Roman" w:eastAsia="Times New Roman" w:hAnsi="Times New Roman"/>
          </w:rPr>
          <w:t xml:space="preserve"> </w:t>
        </w:r>
      </w:ins>
      <w:del w:id="104" w:author="Ericsson1_2" w:date="2020-03-05T12:20:00Z">
        <w:r w:rsidRPr="00DC70DD" w:rsidDel="00520500">
          <w:rPr>
            <w:rFonts w:ascii="Times New Roman" w:eastAsia="Times New Roman" w:hAnsi="Times New Roman"/>
          </w:rPr>
          <w:delText xml:space="preserve">an active DL BWP provided by </w:delText>
        </w:r>
        <w:r w:rsidRPr="00DC70DD" w:rsidDel="00520500">
          <w:rPr>
            <w:rFonts w:ascii="Times New Roman" w:eastAsia="Times New Roman" w:hAnsi="Times New Roman"/>
            <w:i/>
          </w:rPr>
          <w:delText>dormant-BWP</w:delText>
        </w:r>
        <w:r w:rsidRPr="00DC70DD" w:rsidDel="00520500">
          <w:rPr>
            <w:rFonts w:ascii="Times New Roman" w:eastAsia="Times New Roman" w:hAnsi="Times New Roman"/>
          </w:rPr>
          <w:delText xml:space="preserve"> or by </w:delText>
        </w:r>
        <w:r w:rsidRPr="00DC70DD" w:rsidDel="00520500">
          <w:rPr>
            <w:rFonts w:ascii="Times New Roman" w:eastAsia="Times New Roman" w:hAnsi="Times New Roman"/>
            <w:i/>
            <w:iCs/>
          </w:rPr>
          <w:delText>first-non-dormant-BWP-ID-for-DCI-inside-active-time</w:delText>
        </w:r>
        <w:r w:rsidRPr="00DC70DD" w:rsidDel="00520500">
          <w:rPr>
            <w:rFonts w:ascii="Times New Roman" w:eastAsia="Times New Roman" w:hAnsi="Times New Roman"/>
          </w:rPr>
          <w:delText xml:space="preserve"> for each activated SCell</w:delText>
        </w:r>
        <w:r w:rsidRPr="00AC7146" w:rsidDel="00520500">
          <w:rPr>
            <w:rFonts w:ascii="Times New Roman" w:eastAsia="Times New Roman" w:hAnsi="Times New Roman"/>
          </w:rPr>
          <w:delText xml:space="preserve"> </w:delText>
        </w:r>
      </w:del>
      <w:r w:rsidRPr="00AC7146">
        <w:rPr>
          <w:rFonts w:ascii="Times New Roman" w:eastAsia="Times New Roman" w:hAnsi="Times New Roman"/>
        </w:rPr>
        <w:t xml:space="preserve">and interprets the sequence of fields of, for transport block 1 </w:t>
      </w:r>
    </w:p>
    <w:p w14:paraId="10467364" w14:textId="77777777" w:rsidR="003577FC" w:rsidRPr="00AC7146" w:rsidRDefault="003577FC" w:rsidP="003577FC">
      <w:pPr>
        <w:ind w:left="568" w:hanging="284"/>
        <w:rPr>
          <w:rFonts w:ascii="Times New Roman" w:eastAsia="Times New Roman" w:hAnsi="Times New Roman"/>
          <w:lang w:val="x-none" w:eastAsia="zh-CN"/>
        </w:rPr>
      </w:pPr>
      <w:r w:rsidRPr="00AC7146">
        <w:rPr>
          <w:rFonts w:ascii="Times New Roman" w:eastAsia="Times New Roman" w:hAnsi="Times New Roman"/>
          <w:lang w:val="x-none"/>
        </w:rPr>
        <w:t>-</w:t>
      </w:r>
      <w:r w:rsidRPr="00AC7146">
        <w:rPr>
          <w:rFonts w:ascii="Times New Roman" w:eastAsia="Times New Roman" w:hAnsi="Times New Roman"/>
          <w:lang w:val="x-none"/>
        </w:rPr>
        <w:tab/>
        <w:t>Modulation and coding scheme</w:t>
      </w:r>
    </w:p>
    <w:p w14:paraId="79C57FCB" w14:textId="77777777" w:rsidR="003577FC" w:rsidRPr="00AC7146" w:rsidRDefault="003577FC" w:rsidP="003577FC">
      <w:pPr>
        <w:ind w:left="568" w:hanging="284"/>
        <w:rPr>
          <w:rFonts w:ascii="Times New Roman" w:eastAsia="Times New Roman" w:hAnsi="Times New Roman"/>
          <w:lang w:val="x-none" w:eastAsia="zh-CN"/>
        </w:rPr>
      </w:pPr>
      <w:r w:rsidRPr="00AC7146">
        <w:rPr>
          <w:rFonts w:ascii="Times New Roman" w:eastAsia="Times New Roman" w:hAnsi="Times New Roman"/>
          <w:lang w:val="x-none"/>
        </w:rPr>
        <w:t>-</w:t>
      </w:r>
      <w:r w:rsidRPr="00AC7146">
        <w:rPr>
          <w:rFonts w:ascii="Times New Roman" w:eastAsia="Times New Roman" w:hAnsi="Times New Roman"/>
          <w:lang w:val="x-none"/>
        </w:rPr>
        <w:tab/>
        <w:t>New data indicator</w:t>
      </w:r>
    </w:p>
    <w:p w14:paraId="28C47EFE" w14:textId="77777777" w:rsidR="003577FC" w:rsidRPr="00AC7146" w:rsidRDefault="003577FC" w:rsidP="003577FC">
      <w:pPr>
        <w:ind w:left="568" w:hanging="284"/>
        <w:rPr>
          <w:rFonts w:ascii="Times New Roman" w:eastAsia="Times New Roman" w:hAnsi="Times New Roman"/>
          <w:lang w:val="x-none"/>
        </w:rPr>
      </w:pPr>
      <w:r w:rsidRPr="00AC7146">
        <w:rPr>
          <w:rFonts w:ascii="Times New Roman" w:eastAsia="Times New Roman" w:hAnsi="Times New Roman"/>
          <w:lang w:val="x-none"/>
        </w:rPr>
        <w:t>-</w:t>
      </w:r>
      <w:r w:rsidRPr="00AC7146">
        <w:rPr>
          <w:rFonts w:ascii="Times New Roman" w:eastAsia="Times New Roman" w:hAnsi="Times New Roman"/>
          <w:lang w:val="x-none"/>
        </w:rPr>
        <w:tab/>
        <w:t>Redundancy version</w:t>
      </w:r>
    </w:p>
    <w:p w14:paraId="15488DA6" w14:textId="77777777" w:rsidR="003577FC" w:rsidRPr="00AC7146" w:rsidRDefault="003577FC" w:rsidP="003577FC">
      <w:pPr>
        <w:rPr>
          <w:rFonts w:ascii="Times New Roman" w:eastAsia="Times New Roman" w:hAnsi="Times New Roman"/>
        </w:rPr>
      </w:pPr>
      <w:r w:rsidRPr="00AC7146">
        <w:rPr>
          <w:rFonts w:ascii="Times New Roman" w:eastAsia="Times New Roman" w:hAnsi="Times New Roman"/>
        </w:rPr>
        <w:t>and of</w:t>
      </w:r>
    </w:p>
    <w:p w14:paraId="1B6ED5B3" w14:textId="77777777" w:rsidR="003577FC" w:rsidRPr="00AC7146" w:rsidRDefault="003577FC" w:rsidP="003577FC">
      <w:pPr>
        <w:ind w:left="568" w:hanging="284"/>
        <w:rPr>
          <w:rFonts w:ascii="Times New Roman" w:eastAsia="Times New Roman" w:hAnsi="Times New Roman"/>
          <w:lang w:val="x-none" w:eastAsia="zh-CN"/>
        </w:rPr>
      </w:pPr>
      <w:r w:rsidRPr="00AC7146">
        <w:rPr>
          <w:rFonts w:ascii="Times New Roman" w:eastAsia="Times New Roman" w:hAnsi="Times New Roman"/>
          <w:lang w:val="x-none"/>
        </w:rPr>
        <w:t>-</w:t>
      </w:r>
      <w:r w:rsidRPr="00AC7146">
        <w:rPr>
          <w:rFonts w:ascii="Times New Roman" w:eastAsia="Times New Roman" w:hAnsi="Times New Roman"/>
          <w:lang w:val="x-none"/>
        </w:rPr>
        <w:tab/>
        <w:t>HARQ process number</w:t>
      </w:r>
    </w:p>
    <w:p w14:paraId="0608F6F1" w14:textId="77777777" w:rsidR="003577FC" w:rsidRPr="00AC7146" w:rsidRDefault="003577FC" w:rsidP="003577FC">
      <w:pPr>
        <w:ind w:left="568" w:hanging="284"/>
        <w:rPr>
          <w:rFonts w:ascii="Times New Roman" w:eastAsia="Times New Roman" w:hAnsi="Times New Roman"/>
          <w:lang w:val="x-none" w:eastAsia="zh-CN"/>
        </w:rPr>
      </w:pPr>
      <w:r w:rsidRPr="00AC7146">
        <w:rPr>
          <w:rFonts w:ascii="Times New Roman" w:eastAsia="Times New Roman" w:hAnsi="Times New Roman"/>
          <w:lang w:val="x-none"/>
        </w:rPr>
        <w:t>-</w:t>
      </w:r>
      <w:r w:rsidRPr="00AC7146">
        <w:rPr>
          <w:rFonts w:ascii="Times New Roman" w:eastAsia="Times New Roman" w:hAnsi="Times New Roman"/>
          <w:lang w:val="x-none"/>
        </w:rPr>
        <w:tab/>
        <w:t>Antenna port(s)</w:t>
      </w:r>
    </w:p>
    <w:p w14:paraId="20F636E5" w14:textId="77777777" w:rsidR="003577FC" w:rsidRPr="00AC7146" w:rsidRDefault="003577FC" w:rsidP="003577FC">
      <w:pPr>
        <w:ind w:left="568" w:hanging="284"/>
        <w:rPr>
          <w:rFonts w:ascii="Times New Roman" w:eastAsia="Times New Roman" w:hAnsi="Times New Roman"/>
          <w:lang w:val="x-none"/>
        </w:rPr>
      </w:pPr>
      <w:r w:rsidRPr="00AC7146">
        <w:rPr>
          <w:rFonts w:ascii="Times New Roman" w:eastAsia="Times New Roman" w:hAnsi="Times New Roman"/>
          <w:lang w:val="x-none" w:eastAsia="zh-CN"/>
        </w:rPr>
        <w:t>-</w:t>
      </w:r>
      <w:r w:rsidRPr="00AC7146">
        <w:rPr>
          <w:rFonts w:ascii="Times New Roman" w:eastAsia="Times New Roman" w:hAnsi="Times New Roman"/>
          <w:lang w:val="x-none" w:eastAsia="zh-CN"/>
        </w:rPr>
        <w:tab/>
      </w:r>
      <w:r w:rsidRPr="00AC7146">
        <w:rPr>
          <w:rFonts w:ascii="Times New Roman" w:eastAsia="Times New Roman" w:hAnsi="Times New Roman" w:hint="eastAsia"/>
          <w:lang w:val="x-none" w:eastAsia="zh-CN"/>
        </w:rPr>
        <w:t>DMRS sequence initialization</w:t>
      </w:r>
    </w:p>
    <w:p w14:paraId="20A4C3A3" w14:textId="77777777" w:rsidR="003577FC" w:rsidRPr="00AC7146" w:rsidRDefault="003577FC" w:rsidP="003577FC">
      <w:pPr>
        <w:ind w:left="568" w:hanging="284"/>
        <w:rPr>
          <w:rFonts w:ascii="Times New Roman" w:eastAsia="Times New Roman" w:hAnsi="Times New Roman"/>
          <w:lang w:val="x-none"/>
        </w:rPr>
      </w:pPr>
      <w:r w:rsidRPr="00AC7146">
        <w:rPr>
          <w:rFonts w:ascii="Times New Roman" w:eastAsia="Times New Roman" w:hAnsi="Times New Roman"/>
          <w:lang w:val="x-none"/>
        </w:rPr>
        <w:t>as providing a bitmap to each configured SCell, in an ascending order of the SCell index, where-</w:t>
      </w:r>
      <w:r w:rsidRPr="00AC7146">
        <w:rPr>
          <w:rFonts w:ascii="Times New Roman" w:eastAsia="Times New Roman" w:hAnsi="Times New Roman"/>
          <w:lang w:val="x-none"/>
        </w:rPr>
        <w:tab/>
        <w:t xml:space="preserve">a </w:t>
      </w:r>
      <w:r w:rsidRPr="00AC7146">
        <w:rPr>
          <w:rFonts w:ascii="Times New Roman" w:eastAsia="Times New Roman" w:hAnsi="Times New Roman"/>
        </w:rPr>
        <w:t>'</w:t>
      </w:r>
      <w:r w:rsidRPr="00AC7146">
        <w:rPr>
          <w:rFonts w:ascii="Times New Roman" w:eastAsia="Times New Roman" w:hAnsi="Times New Roman"/>
          <w:lang w:val="x-none"/>
        </w:rPr>
        <w:t>0</w:t>
      </w:r>
      <w:r w:rsidRPr="00AC7146">
        <w:rPr>
          <w:rFonts w:ascii="Times New Roman" w:eastAsia="Times New Roman" w:hAnsi="Times New Roman"/>
        </w:rPr>
        <w:t>'</w:t>
      </w:r>
      <w:r w:rsidRPr="00AC7146">
        <w:rPr>
          <w:rFonts w:ascii="Times New Roman" w:eastAsia="Times New Roman" w:hAnsi="Times New Roman"/>
          <w:lang w:val="x-none"/>
        </w:rPr>
        <w:t xml:space="preserve"> value for a bit of the bitmap indicates an active DL BWP, provided by </w:t>
      </w:r>
      <w:r w:rsidRPr="00AC7146">
        <w:rPr>
          <w:rFonts w:ascii="Times New Roman" w:eastAsia="Times New Roman" w:hAnsi="Times New Roman"/>
          <w:i/>
          <w:lang w:val="x-none"/>
        </w:rPr>
        <w:t>dormant-BWP</w:t>
      </w:r>
      <w:r w:rsidRPr="00AC7146">
        <w:rPr>
          <w:rFonts w:ascii="Times New Roman" w:eastAsia="Times New Roman" w:hAnsi="Times New Roman"/>
          <w:lang w:val="x-none"/>
        </w:rPr>
        <w:t xml:space="preserve">, for the UE for a corresponding activated SCell </w:t>
      </w:r>
    </w:p>
    <w:p w14:paraId="6BF212E3" w14:textId="77777777" w:rsidR="003577FC" w:rsidRPr="00AC7146" w:rsidRDefault="003577FC" w:rsidP="003577FC">
      <w:pPr>
        <w:ind w:left="568" w:hanging="284"/>
        <w:rPr>
          <w:rFonts w:ascii="Times New Roman" w:eastAsia="Times New Roman" w:hAnsi="Times New Roman"/>
          <w:lang w:val="x-none"/>
        </w:rPr>
      </w:pPr>
      <w:r w:rsidRPr="00AC7146">
        <w:rPr>
          <w:rFonts w:ascii="Times New Roman" w:eastAsia="Times New Roman" w:hAnsi="Times New Roman"/>
          <w:lang w:val="x-none"/>
        </w:rPr>
        <w:t>-</w:t>
      </w:r>
      <w:r w:rsidRPr="00AC7146">
        <w:rPr>
          <w:rFonts w:ascii="Times New Roman" w:eastAsia="Times New Roman" w:hAnsi="Times New Roman"/>
          <w:lang w:val="x-none"/>
        </w:rPr>
        <w:tab/>
        <w:t xml:space="preserve">a </w:t>
      </w:r>
      <w:r w:rsidRPr="00AC7146">
        <w:rPr>
          <w:rFonts w:ascii="Times New Roman" w:eastAsia="Times New Roman" w:hAnsi="Times New Roman"/>
        </w:rPr>
        <w:t>'</w:t>
      </w:r>
      <w:r w:rsidRPr="00AC7146">
        <w:rPr>
          <w:rFonts w:ascii="Times New Roman" w:eastAsia="Times New Roman" w:hAnsi="Times New Roman"/>
          <w:lang w:val="x-none"/>
        </w:rPr>
        <w:t>1</w:t>
      </w:r>
      <w:r w:rsidRPr="00AC7146">
        <w:rPr>
          <w:rFonts w:ascii="Times New Roman" w:eastAsia="Times New Roman" w:hAnsi="Times New Roman"/>
        </w:rPr>
        <w:t>'</w:t>
      </w:r>
      <w:r w:rsidRPr="00AC7146">
        <w:rPr>
          <w:rFonts w:ascii="Times New Roman" w:eastAsia="Times New Roman" w:hAnsi="Times New Roman"/>
          <w:lang w:val="x-none"/>
        </w:rPr>
        <w:t xml:space="preserve"> value for a bit of the bitmap indicates an active DL BWP, provided by </w:t>
      </w:r>
      <w:r w:rsidRPr="00AC7146">
        <w:rPr>
          <w:rFonts w:ascii="Times New Roman" w:eastAsia="Times New Roman" w:hAnsi="Times New Roman"/>
          <w:i/>
          <w:iCs/>
          <w:lang w:val="x-none"/>
        </w:rPr>
        <w:t>first-non-dormant-BWP-ID-for-DCI-inside-active-time</w:t>
      </w:r>
      <w:r w:rsidRPr="00AC7146">
        <w:rPr>
          <w:rFonts w:ascii="Times New Roman" w:eastAsia="Times New Roman" w:hAnsi="Times New Roman"/>
          <w:iCs/>
          <w:lang w:val="x-none"/>
        </w:rPr>
        <w:t>,</w:t>
      </w:r>
      <w:r w:rsidRPr="00AC7146">
        <w:rPr>
          <w:rFonts w:ascii="Times New Roman" w:eastAsia="Times New Roman" w:hAnsi="Times New Roman"/>
          <w:lang w:val="x-none"/>
        </w:rPr>
        <w:t xml:space="preserve"> for</w:t>
      </w:r>
      <w:r w:rsidRPr="00AC7146" w:rsidDel="00CA3F18">
        <w:rPr>
          <w:rFonts w:ascii="Times New Roman" w:eastAsia="Times New Roman" w:hAnsi="Times New Roman"/>
          <w:lang w:val="x-none"/>
        </w:rPr>
        <w:t xml:space="preserve"> </w:t>
      </w:r>
      <w:r w:rsidRPr="00AC7146">
        <w:rPr>
          <w:rFonts w:ascii="Times New Roman" w:eastAsia="Times New Roman" w:hAnsi="Times New Roman"/>
          <w:lang w:val="x-none"/>
        </w:rPr>
        <w:t>the UE for a corresponding activated SCell</w:t>
      </w:r>
    </w:p>
    <w:p w14:paraId="40CB8407" w14:textId="77777777" w:rsidR="003577FC" w:rsidRPr="00AC7146" w:rsidRDefault="003577FC" w:rsidP="003577FC">
      <w:pPr>
        <w:spacing w:after="0"/>
        <w:jc w:val="both"/>
        <w:rPr>
          <w:rFonts w:ascii="Times New Roman" w:eastAsia="Times New Roman" w:hAnsi="Times New Roman"/>
          <w:iCs/>
        </w:rPr>
      </w:pPr>
      <w:r w:rsidRPr="00AC7146">
        <w:rPr>
          <w:rFonts w:ascii="Times New Roman" w:eastAsia="Times New Roman" w:hAnsi="Times New Roman"/>
          <w:iCs/>
        </w:rPr>
        <w:t xml:space="preserve">If an active DL BWP provided by </w:t>
      </w:r>
      <w:r w:rsidRPr="00AC7146">
        <w:rPr>
          <w:rFonts w:ascii="Times New Roman" w:eastAsia="Times New Roman" w:hAnsi="Times New Roman"/>
          <w:i/>
        </w:rPr>
        <w:t xml:space="preserve">dormant-BWP </w:t>
      </w:r>
      <w:r w:rsidRPr="00AC7146">
        <w:rPr>
          <w:rFonts w:ascii="Times New Roman" w:eastAsia="Times New Roman" w:hAnsi="Times New Roman"/>
          <w:iCs/>
        </w:rPr>
        <w:t xml:space="preserve">for a UE on an activated SCell is not a default DL BWP for the UE on the activated SCell, as described in Clause 12, the BWP inactivity timer is not used for transitioning from the active DL BWP provided by </w:t>
      </w:r>
      <w:r w:rsidRPr="00AC7146">
        <w:rPr>
          <w:rFonts w:ascii="Times New Roman" w:eastAsia="Times New Roman" w:hAnsi="Times New Roman"/>
          <w:i/>
        </w:rPr>
        <w:t>dormant-BWP</w:t>
      </w:r>
      <w:r w:rsidRPr="00AC7146">
        <w:rPr>
          <w:rFonts w:ascii="Times New Roman" w:eastAsia="Times New Roman" w:hAnsi="Times New Roman"/>
          <w:iCs/>
        </w:rPr>
        <w:t xml:space="preserve"> to the default DL BWP on the activated SCell.</w:t>
      </w:r>
    </w:p>
    <w:p w14:paraId="5F789D38" w14:textId="77777777" w:rsidR="00DC70DD" w:rsidRDefault="00DC70DD" w:rsidP="003577FC">
      <w:pPr>
        <w:rPr>
          <w:color w:val="C00000"/>
          <w:lang w:val="en-US" w:eastAsia="zh-CN"/>
        </w:rPr>
      </w:pPr>
    </w:p>
    <w:p w14:paraId="3EB83AF1" w14:textId="513D8102" w:rsidR="00DC70DD" w:rsidRPr="00562A7D" w:rsidRDefault="00DC70DD" w:rsidP="003577FC">
      <w:pPr>
        <w:rPr>
          <w:rFonts w:ascii="Times New Roman" w:hAnsi="Times New Roman"/>
          <w:lang w:val="en-US" w:eastAsia="fi-FI"/>
        </w:rPr>
      </w:pPr>
      <w:ins w:id="105" w:author="Ericsson1_2" w:date="2020-03-05T12:25:00Z">
        <w:r w:rsidRPr="00562A7D">
          <w:rPr>
            <w:rFonts w:ascii="Times New Roman" w:hAnsi="Times New Roman"/>
            <w:lang w:val="en-US" w:eastAsia="zh-CN"/>
          </w:rPr>
          <w:t xml:space="preserve">A UE is expected to provide HARQ-ACK information in response to a </w:t>
        </w:r>
        <w:r w:rsidRPr="00562A7D">
          <w:rPr>
            <w:rFonts w:ascii="Times New Roman" w:hAnsi="Times New Roman"/>
            <w:lang w:val="x-none" w:eastAsia="zh-CN"/>
          </w:rPr>
          <w:t>DCI format</w:t>
        </w:r>
        <w:r w:rsidRPr="00562A7D">
          <w:rPr>
            <w:rFonts w:ascii="Times New Roman" w:hAnsi="Times New Roman"/>
            <w:lang w:val="en-US" w:eastAsia="zh-CN"/>
          </w:rPr>
          <w:t xml:space="preserve"> 1-1</w:t>
        </w:r>
        <w:r w:rsidRPr="00562A7D">
          <w:rPr>
            <w:rFonts w:ascii="Times New Roman" w:hAnsi="Times New Roman"/>
            <w:lang w:val="x-none" w:eastAsia="zh-CN"/>
          </w:rPr>
          <w:t xml:space="preserve"> indicating </w:t>
        </w:r>
      </w:ins>
      <w:ins w:id="106" w:author="Ericsson1_2" w:date="2020-03-05T12:07:00Z">
        <w:r w:rsidR="00321E88" w:rsidRPr="00562A7D">
          <w:rPr>
            <w:rFonts w:ascii="Times New Roman" w:eastAsia="Times New Roman" w:hAnsi="Times New Roman"/>
            <w:lang w:val="en-US"/>
          </w:rPr>
          <w:t>SCell dormancy without scheduling PDSCH</w:t>
        </w:r>
        <w:r w:rsidR="00321E88" w:rsidRPr="00562A7D">
          <w:rPr>
            <w:rFonts w:ascii="Times New Roman" w:eastAsia="Times New Roman" w:hAnsi="Times New Roman"/>
          </w:rPr>
          <w:t xml:space="preserve"> </w:t>
        </w:r>
      </w:ins>
      <w:ins w:id="107" w:author="Ericsson1_2" w:date="2020-03-05T12:25:00Z">
        <w:r w:rsidRPr="00562A7D">
          <w:rPr>
            <w:rFonts w:ascii="Times New Roman" w:hAnsi="Times New Roman"/>
            <w:lang w:val="en-US" w:eastAsia="zh-CN"/>
          </w:rPr>
          <w:t xml:space="preserve">after </w:t>
        </w:r>
        <w:r w:rsidRPr="00562A7D">
          <w:rPr>
            <w:rFonts w:ascii="Times New Roman" w:hAnsi="Times New Roman"/>
            <w:noProof/>
            <w:position w:val="-6"/>
          </w:rPr>
          <w:drawing>
            <wp:inline distT="0" distB="0" distL="0" distR="0" wp14:anchorId="4A0F5B97" wp14:editId="4A399E99">
              <wp:extent cx="1809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62A7D">
          <w:rPr>
            <w:rFonts w:ascii="Times New Roman" w:hAnsi="Times New Roman"/>
            <w:lang w:val="en-US"/>
          </w:rPr>
          <w:t xml:space="preserve"> symbols from the last symbol of a PDCCH providing the </w:t>
        </w:r>
      </w:ins>
      <w:ins w:id="108" w:author="Ericsson1_2" w:date="2020-03-05T12:07:00Z">
        <w:r w:rsidR="00321E88" w:rsidRPr="00562A7D">
          <w:rPr>
            <w:rFonts w:ascii="Times New Roman" w:eastAsia="Times New Roman" w:hAnsi="Times New Roman"/>
            <w:lang w:val="en-US"/>
          </w:rPr>
          <w:t>SCell dormancy without scheduling PDSCH</w:t>
        </w:r>
      </w:ins>
      <w:ins w:id="109" w:author="Ericsson1_2" w:date="2020-03-05T12:25:00Z">
        <w:r w:rsidRPr="00562A7D">
          <w:rPr>
            <w:rFonts w:ascii="Times New Roman" w:hAnsi="Times New Roman"/>
            <w:lang w:val="en-US"/>
          </w:rPr>
          <w:t xml:space="preserve">. </w:t>
        </w:r>
        <w:r w:rsidRPr="00562A7D">
          <w:rPr>
            <w:rFonts w:ascii="Times New Roman" w:hAnsi="Times New Roman"/>
            <w:lang w:val="en-US" w:eastAsia="zh-CN"/>
          </w:rPr>
          <w:t>I</w:t>
        </w:r>
        <w:r w:rsidRPr="00562A7D">
          <w:rPr>
            <w:rFonts w:ascii="Times New Roman" w:hAnsi="Times New Roman"/>
            <w:lang w:val="en-US"/>
          </w:rPr>
          <w:t>f</w:t>
        </w:r>
        <w:r w:rsidRPr="00562A7D">
          <w:rPr>
            <w:rFonts w:ascii="Times New Roman" w:hAnsi="Times New Roman"/>
            <w:lang w:val="en-US" w:eastAsia="ko-KR"/>
          </w:rPr>
          <w:t xml:space="preserve"> </w:t>
        </w:r>
        <w:r w:rsidRPr="00562A7D">
          <w:rPr>
            <w:rFonts w:ascii="Times New Roman" w:hAnsi="Times New Roman"/>
            <w:i/>
            <w:iCs/>
            <w:lang w:val="en-US" w:eastAsia="ko-KR"/>
          </w:rPr>
          <w:t>processingType2Enabled</w:t>
        </w:r>
        <w:r w:rsidRPr="00562A7D">
          <w:rPr>
            <w:rFonts w:ascii="Times New Roman" w:hAnsi="Times New Roman"/>
            <w:lang w:val="en-US" w:eastAsia="ko-KR"/>
          </w:rPr>
          <w:t xml:space="preserve"> of </w:t>
        </w:r>
        <w:r w:rsidRPr="00562A7D">
          <w:rPr>
            <w:rFonts w:ascii="Times New Roman" w:hAnsi="Times New Roman"/>
            <w:i/>
            <w:iCs/>
            <w:lang w:val="en-US" w:eastAsia="ko-KR"/>
          </w:rPr>
          <w:t>PDSCH-ServingCellConfig</w:t>
        </w:r>
        <w:r w:rsidRPr="00562A7D">
          <w:rPr>
            <w:rFonts w:ascii="Times New Roman" w:hAnsi="Times New Roman"/>
            <w:lang w:val="en-US" w:eastAsia="ko-KR"/>
          </w:rPr>
          <w:t xml:space="preserve"> is set to </w:t>
        </w:r>
        <w:r w:rsidRPr="00562A7D">
          <w:rPr>
            <w:rFonts w:ascii="Times New Roman" w:hAnsi="Times New Roman"/>
            <w:i/>
            <w:iCs/>
            <w:lang w:val="en-US" w:eastAsia="ko-KR"/>
          </w:rPr>
          <w:t xml:space="preserve">enable </w:t>
        </w:r>
        <w:r w:rsidRPr="00562A7D">
          <w:rPr>
            <w:rFonts w:ascii="Times New Roman" w:hAnsi="Times New Roman"/>
            <w:lang w:val="en-US" w:eastAsia="ko-KR"/>
          </w:rPr>
          <w:t xml:space="preserve">for the serving cell with the </w:t>
        </w:r>
        <w:r w:rsidRPr="00562A7D">
          <w:rPr>
            <w:rFonts w:ascii="Times New Roman" w:hAnsi="Times New Roman"/>
            <w:lang w:val="en-US"/>
          </w:rPr>
          <w:t xml:space="preserve">PDCCH providing the </w:t>
        </w:r>
        <w:r w:rsidR="00321E88" w:rsidRPr="00562A7D">
          <w:rPr>
            <w:rFonts w:ascii="Times New Roman" w:hAnsi="Times New Roman"/>
            <w:lang w:val="x-none" w:eastAsia="zh-CN"/>
          </w:rPr>
          <w:t>DCI format</w:t>
        </w:r>
        <w:r w:rsidR="00321E88" w:rsidRPr="00562A7D">
          <w:rPr>
            <w:rFonts w:ascii="Times New Roman" w:hAnsi="Times New Roman"/>
            <w:lang w:val="en-US" w:eastAsia="zh-CN"/>
          </w:rPr>
          <w:t xml:space="preserve"> 1-1</w:t>
        </w:r>
        <w:r w:rsidR="00321E88" w:rsidRPr="00562A7D">
          <w:rPr>
            <w:rFonts w:ascii="Times New Roman" w:hAnsi="Times New Roman"/>
            <w:lang w:val="x-none" w:eastAsia="zh-CN"/>
          </w:rPr>
          <w:t xml:space="preserve"> indicating </w:t>
        </w:r>
      </w:ins>
      <w:ins w:id="110" w:author="Ericsson1_2" w:date="2020-03-05T12:07:00Z">
        <w:r w:rsidR="00321E88" w:rsidRPr="00562A7D">
          <w:rPr>
            <w:rFonts w:ascii="Times New Roman" w:eastAsia="Times New Roman" w:hAnsi="Times New Roman"/>
            <w:lang w:val="en-US"/>
          </w:rPr>
          <w:t>SCell dormancy without scheduling PDSCH</w:t>
        </w:r>
      </w:ins>
      <w:ins w:id="111" w:author="Ericsson1_2" w:date="2020-03-05T12:25:00Z">
        <w:r w:rsidRPr="00562A7D">
          <w:rPr>
            <w:rFonts w:ascii="Times New Roman" w:hAnsi="Times New Roman"/>
            <w:lang w:val="en-US"/>
          </w:rPr>
          <w:t>, [</w:t>
        </w:r>
        <w:r w:rsidRPr="00562A7D">
          <w:rPr>
            <w:rFonts w:ascii="Times New Roman" w:hAnsi="Times New Roman"/>
            <w:noProof/>
            <w:position w:val="-6"/>
          </w:rPr>
          <w:drawing>
            <wp:inline distT="0" distB="0" distL="0" distR="0" wp14:anchorId="1F863F42" wp14:editId="7C357B20">
              <wp:extent cx="276225" cy="1619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562A7D">
          <w:rPr>
            <w:rFonts w:ascii="Times New Roman" w:hAnsi="Times New Roman"/>
            <w:lang w:val="en-US"/>
          </w:rPr>
          <w:t xml:space="preserve">] for </w:t>
        </w:r>
        <w:r w:rsidRPr="00562A7D">
          <w:rPr>
            <w:rFonts w:ascii="Times New Roman" w:hAnsi="Times New Roman"/>
            <w:noProof/>
            <w:position w:val="-10"/>
          </w:rPr>
          <w:drawing>
            <wp:inline distT="0" distB="0" distL="0" distR="0" wp14:anchorId="2AC164A6" wp14:editId="583F0F0B">
              <wp:extent cx="3524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562A7D">
          <w:rPr>
            <w:rFonts w:ascii="Times New Roman" w:hAnsi="Times New Roman"/>
            <w:lang w:val="en-US"/>
          </w:rPr>
          <w:t xml:space="preserve">, </w:t>
        </w:r>
      </w:ins>
      <w:ins w:id="112" w:author="Ericsson1_2" w:date="2020-03-05T12:26:00Z">
        <w:r w:rsidRPr="00562A7D">
          <w:rPr>
            <w:rFonts w:ascii="Times New Roman" w:hAnsi="Times New Roman"/>
            <w:lang w:val="en-US"/>
          </w:rPr>
          <w:t>[</w:t>
        </w:r>
      </w:ins>
      <w:ins w:id="113" w:author="Ericsson1_2" w:date="2020-03-05T12:25:00Z">
        <w:r w:rsidRPr="00562A7D">
          <w:rPr>
            <w:rFonts w:ascii="Times New Roman" w:hAnsi="Times New Roman"/>
            <w:noProof/>
            <w:position w:val="-6"/>
          </w:rPr>
          <w:drawing>
            <wp:inline distT="0" distB="0" distL="0" distR="0" wp14:anchorId="0630F191" wp14:editId="1EAFEF9D">
              <wp:extent cx="352425" cy="1619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ins>
      <w:ins w:id="114" w:author="Ericsson1_2" w:date="2020-03-05T12:26:00Z">
        <w:r w:rsidRPr="00562A7D">
          <w:rPr>
            <w:rFonts w:ascii="Times New Roman" w:hAnsi="Times New Roman"/>
            <w:lang w:val="en-US"/>
          </w:rPr>
          <w:t>]</w:t>
        </w:r>
      </w:ins>
      <w:ins w:id="115" w:author="Ericsson1_2" w:date="2020-03-05T12:25:00Z">
        <w:r w:rsidRPr="00562A7D">
          <w:rPr>
            <w:rFonts w:ascii="Times New Roman" w:hAnsi="Times New Roman"/>
            <w:lang w:val="en-US"/>
          </w:rPr>
          <w:t xml:space="preserve"> for </w:t>
        </w:r>
        <w:r w:rsidRPr="00562A7D">
          <w:rPr>
            <w:rFonts w:ascii="Times New Roman" w:hAnsi="Times New Roman"/>
            <w:noProof/>
            <w:position w:val="-10"/>
          </w:rPr>
          <w:drawing>
            <wp:inline distT="0" distB="0" distL="0" distR="0" wp14:anchorId="5E882CC1" wp14:editId="2929D656">
              <wp:extent cx="35242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562A7D">
          <w:rPr>
            <w:rFonts w:ascii="Times New Roman" w:hAnsi="Times New Roman"/>
            <w:lang w:val="en-US"/>
          </w:rPr>
          <w:t>, and [</w:t>
        </w:r>
        <w:r w:rsidRPr="00562A7D">
          <w:rPr>
            <w:rFonts w:ascii="Times New Roman" w:hAnsi="Times New Roman"/>
            <w:noProof/>
            <w:position w:val="-6"/>
          </w:rPr>
          <w:drawing>
            <wp:inline distT="0" distB="0" distL="0" distR="0" wp14:anchorId="45105C23" wp14:editId="1FAB7BB7">
              <wp:extent cx="35242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r w:rsidRPr="00562A7D">
          <w:rPr>
            <w:rFonts w:ascii="Times New Roman" w:hAnsi="Times New Roman"/>
            <w:lang w:val="en-US"/>
          </w:rPr>
          <w:t xml:space="preserve">]  for </w:t>
        </w:r>
        <w:r w:rsidRPr="00562A7D">
          <w:rPr>
            <w:rFonts w:ascii="Times New Roman" w:hAnsi="Times New Roman"/>
            <w:noProof/>
            <w:position w:val="-10"/>
          </w:rPr>
          <w:drawing>
            <wp:inline distT="0" distB="0" distL="0" distR="0" wp14:anchorId="10B5DC85" wp14:editId="2BD9A745">
              <wp:extent cx="35242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562A7D">
          <w:rPr>
            <w:rFonts w:ascii="Times New Roman" w:hAnsi="Times New Roman"/>
            <w:lang w:val="en-US" w:eastAsia="zh-CN"/>
          </w:rPr>
          <w:t>, otherwise, [</w:t>
        </w:r>
        <w:r w:rsidRPr="00562A7D">
          <w:rPr>
            <w:rFonts w:ascii="Times New Roman" w:hAnsi="Times New Roman"/>
            <w:noProof/>
            <w:position w:val="-6"/>
          </w:rPr>
          <w:drawing>
            <wp:inline distT="0" distB="0" distL="0" distR="0" wp14:anchorId="57F2CA72" wp14:editId="184D6317">
              <wp:extent cx="35242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562A7D">
          <w:rPr>
            <w:rFonts w:ascii="Times New Roman" w:hAnsi="Times New Roman"/>
            <w:lang w:val="en-US" w:eastAsia="zh-CN"/>
          </w:rPr>
          <w:t>]</w:t>
        </w:r>
        <w:r w:rsidRPr="00562A7D">
          <w:rPr>
            <w:rFonts w:ascii="Times New Roman" w:hAnsi="Times New Roman"/>
            <w:lang w:val="en-US"/>
          </w:rPr>
          <w:t xml:space="preserve"> for </w:t>
        </w:r>
        <w:r w:rsidRPr="00562A7D">
          <w:rPr>
            <w:rFonts w:ascii="Times New Roman" w:hAnsi="Times New Roman"/>
            <w:noProof/>
            <w:position w:val="-10"/>
          </w:rPr>
          <w:drawing>
            <wp:inline distT="0" distB="0" distL="0" distR="0" wp14:anchorId="6BDF1D81" wp14:editId="697BC7E2">
              <wp:extent cx="35242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562A7D">
          <w:rPr>
            <w:rFonts w:ascii="Times New Roman" w:hAnsi="Times New Roman"/>
            <w:lang w:val="en-US"/>
          </w:rPr>
          <w:t>, [</w:t>
        </w:r>
        <w:r w:rsidRPr="00562A7D">
          <w:rPr>
            <w:rFonts w:ascii="Times New Roman" w:hAnsi="Times New Roman"/>
            <w:noProof/>
            <w:position w:val="-6"/>
          </w:rPr>
          <w:drawing>
            <wp:inline distT="0" distB="0" distL="0" distR="0" wp14:anchorId="4CB02A34" wp14:editId="1D4FE575">
              <wp:extent cx="35242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562A7D">
          <w:rPr>
            <w:rFonts w:ascii="Times New Roman" w:hAnsi="Times New Roman"/>
            <w:lang w:val="en-US"/>
          </w:rPr>
          <w:t xml:space="preserve">] for </w:t>
        </w:r>
        <w:r w:rsidRPr="00562A7D">
          <w:rPr>
            <w:rFonts w:ascii="Times New Roman" w:hAnsi="Times New Roman"/>
            <w:noProof/>
            <w:position w:val="-10"/>
          </w:rPr>
          <w:drawing>
            <wp:inline distT="0" distB="0" distL="0" distR="0" wp14:anchorId="1D2287CE" wp14:editId="50C0BC8E">
              <wp:extent cx="35242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562A7D">
          <w:rPr>
            <w:rFonts w:ascii="Times New Roman" w:hAnsi="Times New Roman"/>
            <w:lang w:val="en-US"/>
          </w:rPr>
          <w:t>, [</w:t>
        </w:r>
        <w:r w:rsidRPr="00562A7D">
          <w:rPr>
            <w:rFonts w:ascii="Times New Roman" w:hAnsi="Times New Roman"/>
            <w:noProof/>
            <w:position w:val="-6"/>
          </w:rPr>
          <w:drawing>
            <wp:inline distT="0" distB="0" distL="0" distR="0" wp14:anchorId="0D0E81CF" wp14:editId="00969D19">
              <wp:extent cx="3524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562A7D">
          <w:rPr>
            <w:rFonts w:ascii="Times New Roman" w:hAnsi="Times New Roman"/>
            <w:lang w:val="en-US"/>
          </w:rPr>
          <w:t xml:space="preserve">] for </w:t>
        </w:r>
        <w:r w:rsidRPr="00562A7D">
          <w:rPr>
            <w:rFonts w:ascii="Times New Roman" w:hAnsi="Times New Roman"/>
            <w:noProof/>
            <w:position w:val="-10"/>
          </w:rPr>
          <w:drawing>
            <wp:inline distT="0" distB="0" distL="0" distR="0" wp14:anchorId="2D1572B8" wp14:editId="2ADEBDE2">
              <wp:extent cx="3524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562A7D">
          <w:rPr>
            <w:rFonts w:ascii="Times New Roman" w:hAnsi="Times New Roman"/>
            <w:lang w:val="en-US"/>
          </w:rPr>
          <w:t>, and [</w:t>
        </w:r>
        <w:r w:rsidRPr="00562A7D">
          <w:rPr>
            <w:rFonts w:ascii="Times New Roman" w:hAnsi="Times New Roman"/>
            <w:noProof/>
            <w:position w:val="-6"/>
          </w:rPr>
          <w:drawing>
            <wp:inline distT="0" distB="0" distL="0" distR="0" wp14:anchorId="3E275F8E" wp14:editId="0789A19E">
              <wp:extent cx="3524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562A7D">
          <w:rPr>
            <w:rFonts w:ascii="Times New Roman" w:hAnsi="Times New Roman"/>
            <w:lang w:val="en-US"/>
          </w:rPr>
          <w:t xml:space="preserve">] for </w:t>
        </w:r>
        <w:r w:rsidRPr="00562A7D">
          <w:rPr>
            <w:rFonts w:ascii="Times New Roman" w:hAnsi="Times New Roman"/>
            <w:noProof/>
            <w:position w:val="-10"/>
          </w:rPr>
          <w:drawing>
            <wp:inline distT="0" distB="0" distL="0" distR="0" wp14:anchorId="4609F015" wp14:editId="064C2CA0">
              <wp:extent cx="4095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4" r:link="rId65">
                        <a:extLst>
                          <a:ext uri="{28A0092B-C50C-407E-A947-70E740481C1C}">
                            <a14:useLocalDpi xmlns:a14="http://schemas.microsoft.com/office/drawing/2010/main" val="0"/>
                          </a:ext>
                        </a:extLst>
                      </a:blip>
                      <a:srcRect/>
                      <a:stretch>
                        <a:fillRect/>
                      </a:stretch>
                    </pic:blipFill>
                    <pic:spPr bwMode="auto">
                      <a:xfrm>
                        <a:off x="0" y="0"/>
                        <a:ext cx="409575" cy="180975"/>
                      </a:xfrm>
                      <a:prstGeom prst="rect">
                        <a:avLst/>
                      </a:prstGeom>
                      <a:noFill/>
                      <a:ln>
                        <a:noFill/>
                      </a:ln>
                    </pic:spPr>
                  </pic:pic>
                </a:graphicData>
              </a:graphic>
            </wp:inline>
          </w:drawing>
        </w:r>
        <w:r w:rsidRPr="00562A7D">
          <w:rPr>
            <w:rFonts w:ascii="Times New Roman" w:hAnsi="Times New Roman"/>
            <w:lang w:val="en-US" w:eastAsia="zh-CN"/>
          </w:rPr>
          <w:t xml:space="preserve">, wherein </w:t>
        </w:r>
        <w:r w:rsidRPr="00562A7D">
          <w:rPr>
            <w:rFonts w:ascii="Times New Roman" w:hAnsi="Times New Roman"/>
            <w:noProof/>
            <w:position w:val="-10"/>
          </w:rPr>
          <w:drawing>
            <wp:inline distT="0" distB="0" distL="0" distR="0" wp14:anchorId="3358A52E" wp14:editId="6AC5B23F">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62A7D">
          <w:rPr>
            <w:rFonts w:ascii="Times New Roman" w:hAnsi="Times New Roman"/>
            <w:lang w:val="x-none" w:eastAsia="zh-CN"/>
          </w:rPr>
          <w:t xml:space="preserve"> corresponds to the smallest SCS configuration between the SCS configuration of the </w:t>
        </w:r>
        <w:r w:rsidRPr="00562A7D">
          <w:rPr>
            <w:rFonts w:ascii="Times New Roman" w:hAnsi="Times New Roman"/>
            <w:lang w:val="en-US"/>
          </w:rPr>
          <w:t xml:space="preserve">PDCCH providing the </w:t>
        </w:r>
        <w:r w:rsidR="00321E88" w:rsidRPr="00562A7D">
          <w:rPr>
            <w:rFonts w:ascii="Times New Roman" w:hAnsi="Times New Roman"/>
            <w:lang w:val="x-none" w:eastAsia="zh-CN"/>
          </w:rPr>
          <w:t>DCI format</w:t>
        </w:r>
        <w:r w:rsidR="00321E88" w:rsidRPr="00562A7D">
          <w:rPr>
            <w:rFonts w:ascii="Times New Roman" w:hAnsi="Times New Roman"/>
            <w:lang w:val="en-US" w:eastAsia="zh-CN"/>
          </w:rPr>
          <w:t xml:space="preserve"> 1-1</w:t>
        </w:r>
        <w:r w:rsidR="00321E88" w:rsidRPr="00562A7D">
          <w:rPr>
            <w:rFonts w:ascii="Times New Roman" w:hAnsi="Times New Roman"/>
            <w:lang w:val="x-none" w:eastAsia="zh-CN"/>
          </w:rPr>
          <w:t xml:space="preserve"> indicating </w:t>
        </w:r>
      </w:ins>
      <w:ins w:id="116" w:author="Ericsson1_2" w:date="2020-03-05T12:07:00Z">
        <w:r w:rsidR="00321E88" w:rsidRPr="00562A7D">
          <w:rPr>
            <w:rFonts w:ascii="Times New Roman" w:eastAsia="Times New Roman" w:hAnsi="Times New Roman"/>
            <w:lang w:val="en-US"/>
          </w:rPr>
          <w:t>SCell dormancy without scheduling PDSCH</w:t>
        </w:r>
      </w:ins>
      <w:r w:rsidR="00321E88" w:rsidRPr="00562A7D">
        <w:rPr>
          <w:rFonts w:ascii="Times New Roman" w:hAnsi="Times New Roman"/>
          <w:lang w:val="x-none" w:eastAsia="zh-CN"/>
        </w:rPr>
        <w:t xml:space="preserve"> </w:t>
      </w:r>
      <w:ins w:id="117" w:author="Ericsson1_2" w:date="2020-03-05T12:25:00Z">
        <w:r w:rsidRPr="00562A7D">
          <w:rPr>
            <w:rFonts w:ascii="Times New Roman" w:hAnsi="Times New Roman"/>
            <w:lang w:val="x-none" w:eastAsia="zh-CN"/>
          </w:rPr>
          <w:t xml:space="preserve">and the SCS configuration of a PUCCH carrying the </w:t>
        </w:r>
        <w:r w:rsidRPr="00562A7D">
          <w:rPr>
            <w:rFonts w:ascii="Times New Roman" w:hAnsi="Times New Roman"/>
            <w:lang w:val="en-US" w:eastAsia="zh-CN"/>
          </w:rPr>
          <w:t xml:space="preserve">HARQ-ACK information in response to a </w:t>
        </w:r>
        <w:r w:rsidR="00321E88" w:rsidRPr="00562A7D">
          <w:rPr>
            <w:rFonts w:ascii="Times New Roman" w:hAnsi="Times New Roman"/>
            <w:lang w:val="x-none" w:eastAsia="zh-CN"/>
          </w:rPr>
          <w:t>DCI format</w:t>
        </w:r>
        <w:r w:rsidR="00321E88" w:rsidRPr="00562A7D">
          <w:rPr>
            <w:rFonts w:ascii="Times New Roman" w:hAnsi="Times New Roman"/>
            <w:lang w:val="en-US" w:eastAsia="zh-CN"/>
          </w:rPr>
          <w:t xml:space="preserve"> 1-1</w:t>
        </w:r>
        <w:r w:rsidR="00321E88" w:rsidRPr="00562A7D">
          <w:rPr>
            <w:rFonts w:ascii="Times New Roman" w:hAnsi="Times New Roman"/>
            <w:lang w:val="x-none" w:eastAsia="zh-CN"/>
          </w:rPr>
          <w:t xml:space="preserve"> indicating </w:t>
        </w:r>
      </w:ins>
      <w:ins w:id="118" w:author="Ericsson1_2" w:date="2020-03-05T12:07:00Z">
        <w:r w:rsidR="00321E88" w:rsidRPr="00562A7D">
          <w:rPr>
            <w:rFonts w:ascii="Times New Roman" w:eastAsia="Times New Roman" w:hAnsi="Times New Roman"/>
            <w:lang w:val="en-US"/>
          </w:rPr>
          <w:t>SCell dormancy without scheduling PDSCH</w:t>
        </w:r>
      </w:ins>
      <w:ins w:id="119" w:author="Ericsson1_2" w:date="2020-03-05T12:25:00Z">
        <w:r w:rsidRPr="00562A7D">
          <w:rPr>
            <w:rFonts w:ascii="Times New Roman" w:hAnsi="Times New Roman"/>
            <w:lang w:val="en-US"/>
          </w:rPr>
          <w:t>.</w:t>
        </w:r>
      </w:ins>
    </w:p>
    <w:p w14:paraId="5A94DA3B" w14:textId="31344E9A" w:rsidR="003577FC" w:rsidRPr="004C6BE5" w:rsidRDefault="003577FC" w:rsidP="003577FC">
      <w:pPr>
        <w:rPr>
          <w:color w:val="C00000"/>
          <w:lang w:val="en-US" w:eastAsia="zh-CN"/>
        </w:rPr>
      </w:pPr>
      <w:r>
        <w:rPr>
          <w:color w:val="C00000"/>
          <w:lang w:val="en-US" w:eastAsia="zh-CN"/>
        </w:rPr>
        <w:t>&lt;unchanged parts omitted&gt;</w:t>
      </w:r>
    </w:p>
    <w:p w14:paraId="1B84F389" w14:textId="77777777" w:rsidR="003577FC" w:rsidRDefault="003577FC" w:rsidP="003577FC">
      <w:pPr>
        <w:spacing w:after="120"/>
        <w:jc w:val="both"/>
        <w:rPr>
          <w:color w:val="C00000"/>
          <w:lang w:val="en-US" w:eastAsia="zh-CN"/>
        </w:rPr>
      </w:pPr>
    </w:p>
    <w:p w14:paraId="567F8A09" w14:textId="77777777" w:rsidR="003577FC" w:rsidRPr="00DE0EDB" w:rsidRDefault="003577FC" w:rsidP="003577FC">
      <w:pPr>
        <w:spacing w:after="120"/>
        <w:jc w:val="both"/>
        <w:rPr>
          <w:color w:val="C00000"/>
          <w:lang w:val="en-US" w:eastAsia="zh-CN"/>
        </w:rPr>
      </w:pPr>
      <w:r w:rsidRPr="00DE0EDB">
        <w:rPr>
          <w:color w:val="C00000"/>
          <w:lang w:val="en-US" w:eastAsia="zh-CN"/>
        </w:rPr>
        <w:t xml:space="preserve">----------------------- </w:t>
      </w:r>
      <w:r>
        <w:rPr>
          <w:color w:val="C00000"/>
          <w:lang w:val="en-US" w:eastAsia="zh-CN"/>
        </w:rPr>
        <w:t>end</w:t>
      </w:r>
      <w:r w:rsidRPr="00DE0EDB">
        <w:rPr>
          <w:color w:val="C00000"/>
          <w:lang w:val="en-US" w:eastAsia="zh-CN"/>
        </w:rPr>
        <w:t>TP</w:t>
      </w:r>
      <w:r>
        <w:rPr>
          <w:color w:val="C00000"/>
          <w:lang w:val="en-US" w:eastAsia="zh-CN"/>
        </w:rPr>
        <w:t>2</w:t>
      </w:r>
      <w:r w:rsidRPr="00DE0EDB">
        <w:rPr>
          <w:color w:val="C00000"/>
          <w:lang w:val="en-US" w:eastAsia="zh-CN"/>
        </w:rPr>
        <w:t xml:space="preserve"> for TS 38.213 </w:t>
      </w:r>
      <w:r>
        <w:rPr>
          <w:color w:val="C00000"/>
          <w:lang w:val="en-US" w:eastAsia="zh-CN"/>
        </w:rPr>
        <w:t xml:space="preserve">sub-clauses 9.1, 9.1.3.1, 9.1.3.2,10.3 </w:t>
      </w:r>
      <w:r w:rsidRPr="00DE0EDB">
        <w:rPr>
          <w:color w:val="C00000"/>
          <w:lang w:val="en-US" w:eastAsia="zh-CN"/>
        </w:rPr>
        <w:t>----------------------------------------</w:t>
      </w:r>
    </w:p>
    <w:p w14:paraId="588E5FB9" w14:textId="42AFEFB7" w:rsidR="00DE0EDB" w:rsidRDefault="00DE0EDB" w:rsidP="00DE0EDB">
      <w:pPr>
        <w:spacing w:before="120" w:after="120" w:line="259" w:lineRule="auto"/>
        <w:rPr>
          <w:rFonts w:ascii="Times New Roman" w:hAnsi="Times New Roman"/>
          <w:b/>
          <w:color w:val="FF0000"/>
          <w:sz w:val="24"/>
          <w:lang w:eastAsia="zh-CN"/>
        </w:rPr>
      </w:pPr>
    </w:p>
    <w:p w14:paraId="064C3297" w14:textId="410A7126" w:rsidR="004C6BE5" w:rsidRPr="00DE0EDB" w:rsidRDefault="004C6BE5" w:rsidP="004C6BE5">
      <w:pPr>
        <w:spacing w:after="120"/>
        <w:jc w:val="both"/>
        <w:rPr>
          <w:color w:val="C00000"/>
          <w:lang w:val="en-US" w:eastAsia="zh-CN"/>
        </w:rPr>
      </w:pPr>
      <w:r w:rsidRPr="00DE0EDB">
        <w:rPr>
          <w:color w:val="C00000"/>
          <w:lang w:val="en-US" w:eastAsia="zh-CN"/>
        </w:rPr>
        <w:lastRenderedPageBreak/>
        <w:t>----------------------- start TP</w:t>
      </w:r>
      <w:r>
        <w:rPr>
          <w:color w:val="C00000"/>
          <w:lang w:val="en-US" w:eastAsia="zh-CN"/>
        </w:rPr>
        <w:t>3</w:t>
      </w:r>
      <w:r w:rsidRPr="00DE0EDB">
        <w:rPr>
          <w:color w:val="C00000"/>
          <w:lang w:val="en-US" w:eastAsia="zh-CN"/>
        </w:rPr>
        <w:t xml:space="preserve"> for TS 38.213 subclause</w:t>
      </w:r>
      <w:r>
        <w:rPr>
          <w:color w:val="C00000"/>
          <w:lang w:val="en-US" w:eastAsia="zh-CN"/>
        </w:rPr>
        <w:t>s</w:t>
      </w:r>
      <w:r w:rsidRPr="00DE0EDB">
        <w:rPr>
          <w:color w:val="C00000"/>
          <w:lang w:val="en-US" w:eastAsia="zh-CN"/>
        </w:rPr>
        <w:t xml:space="preserve"> </w:t>
      </w:r>
      <w:r>
        <w:rPr>
          <w:color w:val="C00000"/>
          <w:lang w:val="en-US" w:eastAsia="zh-CN"/>
        </w:rPr>
        <w:t>9.2.5</w:t>
      </w:r>
      <w:r w:rsidRPr="00DE0EDB">
        <w:rPr>
          <w:color w:val="C00000"/>
          <w:lang w:val="en-US" w:eastAsia="zh-CN"/>
        </w:rPr>
        <w:t xml:space="preserve"> ----------------------------------------</w:t>
      </w:r>
    </w:p>
    <w:p w14:paraId="343D8513" w14:textId="003D1009" w:rsidR="004C6BE5" w:rsidRPr="00983297" w:rsidRDefault="004C6BE5" w:rsidP="004C6BE5">
      <w:pPr>
        <w:rPr>
          <w:rFonts w:ascii="Times New Roman" w:eastAsia="Times New Roman" w:hAnsi="Times New Roman"/>
          <w:sz w:val="18"/>
          <w:szCs w:val="18"/>
          <w:lang w:eastAsia="x-none"/>
        </w:rPr>
      </w:pPr>
      <w:r w:rsidRPr="00983297">
        <w:rPr>
          <w:rFonts w:eastAsia="Times New Roman"/>
          <w:sz w:val="28"/>
          <w:szCs w:val="18"/>
        </w:rPr>
        <w:t>9.</w:t>
      </w:r>
      <w:r w:rsidRPr="001435A1">
        <w:rPr>
          <w:rFonts w:eastAsia="Times New Roman"/>
          <w:sz w:val="28"/>
          <w:szCs w:val="18"/>
        </w:rPr>
        <w:t xml:space="preserve">2.5 </w:t>
      </w:r>
      <w:r w:rsidRPr="00983297">
        <w:rPr>
          <w:rFonts w:eastAsia="Times New Roman" w:hint="eastAsia"/>
          <w:sz w:val="28"/>
          <w:szCs w:val="18"/>
        </w:rPr>
        <w:tab/>
      </w:r>
      <w:r w:rsidRPr="001435A1">
        <w:rPr>
          <w:rFonts w:eastAsia="Times New Roman"/>
          <w:sz w:val="28"/>
          <w:szCs w:val="18"/>
        </w:rPr>
        <w:t>UE procedure for reporting multiple UCI types</w:t>
      </w:r>
    </w:p>
    <w:p w14:paraId="372708EA" w14:textId="196C6E47" w:rsidR="004C6BE5" w:rsidRDefault="004C6BE5" w:rsidP="004C6BE5">
      <w:pPr>
        <w:rPr>
          <w:color w:val="C00000"/>
          <w:lang w:val="en-US" w:eastAsia="zh-CN"/>
        </w:rPr>
      </w:pPr>
      <w:r>
        <w:rPr>
          <w:color w:val="C00000"/>
          <w:lang w:val="en-US" w:eastAsia="zh-CN"/>
        </w:rPr>
        <w:t>&lt;unchanged parts omitted&gt;</w:t>
      </w:r>
    </w:p>
    <w:p w14:paraId="45B06673" w14:textId="77777777" w:rsidR="00321E88" w:rsidRPr="00825D9E" w:rsidRDefault="00321E88" w:rsidP="00321E88">
      <w:pPr>
        <w:rPr>
          <w:rFonts w:ascii="Times New Roman" w:eastAsia="Times New Roman" w:hAnsi="Times New Roman"/>
        </w:rPr>
      </w:pPr>
      <w:r w:rsidRPr="00825D9E">
        <w:rPr>
          <w:rFonts w:ascii="Times New Roman" w:eastAsia="Times New Roman" w:hAnsi="Times New Roman"/>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825D9E">
        <w:rPr>
          <w:rFonts w:ascii="Times New Roman" w:eastAsia="Times New Roman" w:hAnsi="Times New Roman"/>
          <w:noProof/>
          <w:position w:val="-10"/>
        </w:rPr>
        <w:drawing>
          <wp:inline distT="0" distB="0" distL="0" distR="0" wp14:anchorId="0095FC80" wp14:editId="15045F71">
            <wp:extent cx="184150" cy="184150"/>
            <wp:effectExtent l="0" t="0" r="6350" b="635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5D9E">
        <w:rPr>
          <w:rFonts w:ascii="Times New Roman" w:eastAsia="Times New Roman" w:hAnsi="Times New Roman"/>
        </w:rPr>
        <w:t xml:space="preserve"> of the earliest PUCCH or PUSCH, among a group overlapping PUCCHs and PUSCHs in the slot, satisfies the following timeline conditions</w:t>
      </w:r>
    </w:p>
    <w:p w14:paraId="1B57355E" w14:textId="77777777" w:rsidR="00321E88" w:rsidRPr="00825D9E" w:rsidRDefault="00321E88" w:rsidP="00321E88">
      <w:pPr>
        <w:ind w:left="568" w:hanging="284"/>
        <w:rPr>
          <w:rFonts w:ascii="Times New Roman" w:eastAsia="Times New Roman" w:hAnsi="Times New Roman"/>
          <w:lang w:val="en-AU"/>
        </w:rPr>
      </w:pPr>
      <w:r w:rsidRPr="00825D9E">
        <w:rPr>
          <w:rFonts w:ascii="Times New Roman" w:eastAsia="Times New Roman" w:hAnsi="Times New Roman"/>
          <w:lang w:val="x-none"/>
        </w:rPr>
        <w:t>-</w:t>
      </w:r>
      <w:r w:rsidRPr="00825D9E">
        <w:rPr>
          <w:rFonts w:ascii="Times New Roman" w:eastAsia="Times New Roman" w:hAnsi="Times New Roman"/>
          <w:lang w:val="x-none"/>
        </w:rPr>
        <w:tab/>
      </w:r>
      <w:r w:rsidRPr="00825D9E">
        <w:rPr>
          <w:rFonts w:ascii="Times New Roman" w:eastAsia="Times New Roman" w:hAnsi="Times New Roman"/>
          <w:noProof/>
          <w:position w:val="-10"/>
          <w:lang w:val="x-none"/>
        </w:rPr>
        <w:drawing>
          <wp:inline distT="0" distB="0" distL="0" distR="0" wp14:anchorId="63CE3A95" wp14:editId="79AA44DF">
            <wp:extent cx="184150" cy="184150"/>
            <wp:effectExtent l="0" t="0" r="6350" b="635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5D9E">
        <w:rPr>
          <w:rFonts w:ascii="Times New Roman" w:eastAsia="Times New Roman" w:hAnsi="Times New Roman"/>
          <w:lang w:val="x-none"/>
        </w:rPr>
        <w:t xml:space="preserve"> is not before a symbol</w:t>
      </w:r>
      <w:r w:rsidRPr="00825D9E">
        <w:rPr>
          <w:rFonts w:ascii="Times New Roman" w:eastAsia="Times New Roman" w:hAnsi="Times New Roman"/>
        </w:rPr>
        <w:t xml:space="preserve"> with</w:t>
      </w:r>
      <w:r w:rsidRPr="00825D9E">
        <w:rPr>
          <w:rFonts w:ascii="Times New Roman" w:eastAsia="Times New Roman" w:hAnsi="Times New Roman"/>
          <w:lang w:val="en-AU"/>
        </w:rPr>
        <w:t xml:space="preserve"> CP starting after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proc,1</m:t>
            </m:r>
          </m:sub>
          <m:sup>
            <m:r>
              <w:rPr>
                <w:rFonts w:ascii="Cambria Math" w:eastAsia="Times New Roman" w:hAnsi="Times New Roman"/>
                <w:lang w:val="en-AU"/>
              </w:rPr>
              <m:t>mux</m:t>
            </m:r>
          </m:sup>
        </m:sSubSup>
      </m:oMath>
      <w:r w:rsidRPr="00825D9E">
        <w:rPr>
          <w:rFonts w:ascii="Times New Roman" w:eastAsia="Times New Roman" w:hAnsi="Times New Roman"/>
        </w:rPr>
        <w:t xml:space="preserve"> </w:t>
      </w:r>
      <w:r w:rsidRPr="00825D9E">
        <w:rPr>
          <w:rFonts w:ascii="Times New Roman" w:eastAsia="Times New Roman" w:hAnsi="Times New Roman"/>
          <w:lang w:val="x-none"/>
        </w:rPr>
        <w:t xml:space="preserve">after a last symbol of any corresponding PDSCH,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proc,1</m:t>
            </m:r>
          </m:sub>
          <m:sup>
            <m:r>
              <w:rPr>
                <w:rFonts w:ascii="Cambria Math" w:eastAsia="Times New Roman" w:hAnsi="Times New Roman"/>
                <w:lang w:val="en-AU"/>
              </w:rPr>
              <m:t>mux</m:t>
            </m:r>
          </m:sup>
        </m:sSubSup>
      </m:oMath>
      <w:r w:rsidRPr="00825D9E">
        <w:rPr>
          <w:rFonts w:ascii="Times New Roman" w:eastAsia="Times New Roman" w:hAnsi="Times New Roman"/>
          <w:sz w:val="24"/>
          <w:szCs w:val="24"/>
          <w:lang w:val="en-AU"/>
        </w:rPr>
        <w:t xml:space="preserve"> </w:t>
      </w:r>
      <w:r w:rsidRPr="00825D9E">
        <w:rPr>
          <w:rFonts w:ascii="Times New Roman" w:eastAsia="Times New Roman" w:hAnsi="Times New Roman"/>
          <w:lang w:val="en-AU"/>
        </w:rPr>
        <w:t xml:space="preserve">is given by maximum of </w:t>
      </w:r>
      <m:oMath>
        <m:d>
          <m:dPr>
            <m:begChr m:val="{"/>
            <m:endChr m:val="}"/>
            <m:ctrlPr>
              <w:rPr>
                <w:rFonts w:ascii="Cambria Math" w:eastAsia="Times New Roman" w:hAnsi="Cambria Math"/>
                <w:i/>
                <w:sz w:val="24"/>
                <w:szCs w:val="24"/>
                <w:lang w:val="en-AU"/>
              </w:rPr>
            </m:ctrlPr>
          </m:dPr>
          <m:e>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proc,1</m:t>
                </m:r>
              </m:sub>
              <m:sup>
                <m:r>
                  <w:rPr>
                    <w:rFonts w:ascii="Cambria Math" w:eastAsia="Times New Roman" w:hAnsi="Times New Roman"/>
                    <w:lang w:val="en-AU"/>
                  </w:rPr>
                  <m:t>mux,1</m:t>
                </m:r>
              </m:sup>
            </m:sSubSup>
            <m:r>
              <w:rPr>
                <w:rFonts w:ascii="Cambria Math" w:eastAsia="Times New Roman" w:hAnsi="Times New Roman"/>
                <w:lang w:val="en-AU"/>
              </w:rPr>
              <m:t>,</m:t>
            </m:r>
            <m:r>
              <w:rPr>
                <w:rFonts w:ascii="Cambria Math" w:eastAsia="Times New Roman" w:hAnsi="Cambria Math" w:cs="Cambria Math"/>
                <w:lang w:val="en-AU"/>
              </w:rPr>
              <m:t>⋯</m:t>
            </m:r>
            <m:r>
              <w:rPr>
                <w:rFonts w:ascii="Cambria Math" w:eastAsia="Times New Roman" w:hAnsi="Times New Roman"/>
                <w:lang w:val="en-AU"/>
              </w:rPr>
              <m:t>,</m:t>
            </m:r>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proc,1</m:t>
                </m:r>
              </m:sub>
              <m:sup>
                <m:r>
                  <w:rPr>
                    <w:rFonts w:ascii="Cambria Math" w:eastAsia="Times New Roman" w:hAnsi="Times New Roman"/>
                    <w:lang w:val="en-AU"/>
                  </w:rPr>
                  <m:t>mux,i</m:t>
                </m:r>
              </m:sup>
            </m:sSubSup>
            <m:r>
              <w:rPr>
                <w:rFonts w:ascii="Cambria Math" w:eastAsia="Times New Roman" w:hAnsi="Times New Roman"/>
                <w:lang w:val="en-AU"/>
              </w:rPr>
              <m:t>,</m:t>
            </m:r>
            <m:r>
              <w:rPr>
                <w:rFonts w:ascii="Cambria Math" w:eastAsia="Times New Roman" w:hAnsi="Cambria Math" w:cs="Cambria Math"/>
                <w:lang w:val="en-AU"/>
              </w:rPr>
              <m:t>⋯</m:t>
            </m:r>
          </m:e>
        </m:d>
      </m:oMath>
      <w:r w:rsidRPr="00825D9E">
        <w:rPr>
          <w:rFonts w:ascii="Times New Roman" w:eastAsia="Times New Roman" w:hAnsi="Times New Roman"/>
          <w:sz w:val="24"/>
          <w:szCs w:val="24"/>
          <w:lang w:val="en-AU"/>
        </w:rPr>
        <w:t xml:space="preserve"> </w:t>
      </w:r>
      <w:r w:rsidRPr="00825D9E">
        <w:rPr>
          <w:rFonts w:ascii="Times New Roman" w:eastAsia="Times New Roman" w:hAnsi="Times New Roman"/>
          <w:lang w:val="en-AU"/>
        </w:rPr>
        <w:t xml:space="preserve">where for the i-th PDSCH </w:t>
      </w:r>
      <w:r w:rsidRPr="00825D9E">
        <w:rPr>
          <w:rFonts w:ascii="Times New Roman" w:eastAsia="Times New Roman" w:hAnsi="Times New Roman"/>
          <w:lang w:val="x-none" w:eastAsia="x-none"/>
        </w:rPr>
        <w:t xml:space="preserve">with corresponding HARQ-ACK transmission on a PUCCH which is in the group of </w:t>
      </w:r>
      <w:r w:rsidRPr="00825D9E">
        <w:rPr>
          <w:rFonts w:ascii="Times New Roman" w:eastAsia="Times New Roman" w:hAnsi="Times New Roman"/>
          <w:lang w:val="x-none"/>
        </w:rPr>
        <w:t xml:space="preserve">overlapping PUCCHs and PUSCHs, </w:t>
      </w:r>
      <m:oMath>
        <m:sSubSup>
          <m:sSubSupPr>
            <m:ctrlPr>
              <w:rPr>
                <w:rFonts w:ascii="Cambria Math" w:eastAsia="Times New Roman" w:hAnsi="Cambria Math"/>
                <w:i/>
                <w:sz w:val="24"/>
                <w:szCs w:val="24"/>
                <w:lang w:val="x-none"/>
              </w:rPr>
            </m:ctrlPr>
          </m:sSubSupPr>
          <m:e>
            <m:r>
              <w:rPr>
                <w:rFonts w:ascii="Cambria Math" w:eastAsia="Times New Roman" w:hAnsi="Times New Roman"/>
                <w:lang w:val="x-none"/>
              </w:rPr>
              <m:t>T</m:t>
            </m:r>
          </m:e>
          <m:sub>
            <m:r>
              <w:rPr>
                <w:rFonts w:ascii="Cambria Math" w:eastAsia="Times New Roman" w:hAnsi="Times New Roman"/>
                <w:lang w:val="x-none"/>
              </w:rPr>
              <m:t>proc,1</m:t>
            </m:r>
          </m:sub>
          <m:sup>
            <m:r>
              <w:rPr>
                <w:rFonts w:ascii="Cambria Math" w:eastAsia="Times New Roman" w:hAnsi="Times New Roman"/>
                <w:lang w:val="x-none"/>
              </w:rPr>
              <m:t>mux,i</m:t>
            </m:r>
          </m:sup>
        </m:sSubSup>
        <m:r>
          <w:rPr>
            <w:rFonts w:ascii="Cambria Math" w:eastAsia="Times New Roman" w:hAnsi="Times New Roman"/>
            <w:lang w:val="x-none"/>
          </w:rPr>
          <m:t>=</m:t>
        </m:r>
        <m:d>
          <m:dPr>
            <m:ctrlPr>
              <w:rPr>
                <w:rFonts w:ascii="Cambria Math" w:eastAsia="Times New Roman" w:hAnsi="Cambria Math"/>
                <w:i/>
                <w:sz w:val="24"/>
                <w:szCs w:val="24"/>
                <w:lang w:val="x-none"/>
              </w:rPr>
            </m:ctrlPr>
          </m:dPr>
          <m:e>
            <m:sSub>
              <m:sSubPr>
                <m:ctrlPr>
                  <w:rPr>
                    <w:rFonts w:ascii="Cambria Math" w:eastAsia="Times New Roman" w:hAnsi="Cambria Math"/>
                    <w:i/>
                    <w:sz w:val="24"/>
                    <w:szCs w:val="24"/>
                    <w:lang w:val="x-none"/>
                  </w:rPr>
                </m:ctrlPr>
              </m:sSubPr>
              <m:e>
                <m:r>
                  <w:rPr>
                    <w:rFonts w:ascii="Cambria Math" w:eastAsia="Times New Roman" w:hAnsi="Times New Roman"/>
                    <w:lang w:val="x-none"/>
                  </w:rPr>
                  <m:t>N</m:t>
                </m:r>
              </m:e>
              <m:sub>
                <m:r>
                  <w:rPr>
                    <w:rFonts w:ascii="Cambria Math" w:eastAsia="Times New Roman" w:hAnsi="Times New Roman"/>
                    <w:lang w:val="x-none"/>
                  </w:rPr>
                  <m:t>1</m:t>
                </m:r>
              </m:sub>
            </m:sSub>
            <m:r>
              <w:rPr>
                <w:rFonts w:ascii="Cambria Math" w:eastAsia="Times New Roman" w:hAnsi="Times New Roman"/>
                <w:lang w:val="x-none"/>
              </w:rPr>
              <m:t>+</m:t>
            </m:r>
            <m:sSub>
              <m:sSubPr>
                <m:ctrlPr>
                  <w:rPr>
                    <w:rFonts w:ascii="Cambria Math" w:eastAsia="Times New Roman" w:hAnsi="Cambria Math"/>
                    <w:i/>
                    <w:sz w:val="24"/>
                    <w:szCs w:val="24"/>
                    <w:lang w:val="x-none"/>
                  </w:rPr>
                </m:ctrlPr>
              </m:sSubPr>
              <m:e>
                <m:r>
                  <w:rPr>
                    <w:rFonts w:ascii="Cambria Math" w:eastAsia="Times New Roman" w:hAnsi="Times New Roman"/>
                    <w:lang w:val="x-none"/>
                  </w:rPr>
                  <m:t>d</m:t>
                </m:r>
              </m:e>
              <m:sub>
                <m:r>
                  <w:rPr>
                    <w:rFonts w:ascii="Cambria Math" w:eastAsia="Times New Roman" w:hAnsi="Times New Roman"/>
                    <w:lang w:val="x-none"/>
                  </w:rPr>
                  <m:t>1,1</m:t>
                </m:r>
              </m:sub>
            </m:sSub>
            <m:r>
              <w:rPr>
                <w:rFonts w:ascii="Cambria Math" w:eastAsia="Times New Roman" w:hAnsi="Times New Roman"/>
                <w:lang w:val="x-none"/>
              </w:rPr>
              <m:t>+1</m:t>
            </m:r>
          </m:e>
        </m:d>
        <m:r>
          <w:rPr>
            <w:rFonts w:ascii="Cambria Math" w:eastAsia="Times New Roman" w:hAnsi="Cambria Math" w:cs="Cambria Math"/>
            <w:lang w:val="x-none"/>
          </w:rPr>
          <m:t>⋅</m:t>
        </m:r>
        <m:d>
          <m:dPr>
            <m:ctrlPr>
              <w:rPr>
                <w:rFonts w:ascii="Cambria Math" w:eastAsia="Times New Roman" w:hAnsi="Cambria Math"/>
                <w:i/>
                <w:sz w:val="24"/>
                <w:szCs w:val="24"/>
                <w:lang w:val="x-none"/>
              </w:rPr>
            </m:ctrlPr>
          </m:dPr>
          <m:e>
            <m:r>
              <w:rPr>
                <w:rFonts w:ascii="Cambria Math" w:eastAsia="Times New Roman" w:hAnsi="Times New Roman"/>
                <w:lang w:val="x-none"/>
              </w:rPr>
              <m:t>2048+144</m:t>
            </m:r>
          </m:e>
        </m:d>
        <m:r>
          <w:rPr>
            <w:rFonts w:ascii="Cambria Math" w:eastAsia="Times New Roman" w:hAnsi="Cambria Math" w:cs="Cambria Math"/>
            <w:lang w:val="x-none"/>
          </w:rPr>
          <m:t>⋅</m:t>
        </m:r>
        <m:r>
          <w:rPr>
            <w:rFonts w:ascii="Cambria Math" w:eastAsia="Times New Roman" w:hAnsi="Times New Roman"/>
            <w:lang w:val="x-none"/>
          </w:rPr>
          <m:t>κ</m:t>
        </m:r>
        <m:r>
          <w:rPr>
            <w:rFonts w:ascii="Cambria Math" w:eastAsia="Times New Roman" w:hAnsi="Cambria Math" w:cs="Cambria Math"/>
            <w:lang w:val="x-none"/>
          </w:rPr>
          <m:t>⋅</m:t>
        </m:r>
        <m:sSup>
          <m:sSupPr>
            <m:ctrlPr>
              <w:rPr>
                <w:rFonts w:ascii="Cambria Math" w:eastAsia="Times New Roman" w:hAnsi="Cambria Math"/>
                <w:i/>
                <w:sz w:val="24"/>
                <w:szCs w:val="24"/>
                <w:lang w:val="x-none"/>
              </w:rPr>
            </m:ctrlPr>
          </m:sSupPr>
          <m:e>
            <m:r>
              <w:rPr>
                <w:rFonts w:ascii="Cambria Math" w:eastAsia="Times New Roman" w:hAnsi="Times New Roman"/>
                <w:lang w:val="x-none"/>
              </w:rPr>
              <m:t>2</m:t>
            </m:r>
          </m:e>
          <m:sup>
            <m:r>
              <w:rPr>
                <w:rFonts w:ascii="Cambria Math" w:eastAsia="Times New Roman" w:hAnsi="Times New Roman"/>
                <w:lang w:val="x-none"/>
              </w:rPr>
              <m:t>-</m:t>
            </m:r>
            <m:r>
              <w:rPr>
                <w:rFonts w:ascii="Cambria Math" w:eastAsia="Times New Roman" w:hAnsi="Times New Roman"/>
                <w:lang w:val="x-none"/>
              </w:rPr>
              <m:t>μ</m:t>
            </m:r>
          </m:sup>
        </m:sSup>
        <m:r>
          <w:rPr>
            <w:rFonts w:ascii="Cambria Math" w:eastAsia="Times New Roman" w:hAnsi="Cambria Math" w:cs="Cambria Math"/>
            <w:lang w:val="x-none"/>
          </w:rPr>
          <m:t>⋅</m:t>
        </m:r>
        <m:sSub>
          <m:sSubPr>
            <m:ctrlPr>
              <w:rPr>
                <w:rFonts w:ascii="Cambria Math" w:eastAsia="Times New Roman" w:hAnsi="Cambria Math"/>
                <w:i/>
                <w:sz w:val="24"/>
                <w:szCs w:val="24"/>
                <w:lang w:val="x-none"/>
              </w:rPr>
            </m:ctrlPr>
          </m:sSubPr>
          <m:e>
            <m:r>
              <w:rPr>
                <w:rFonts w:ascii="Cambria Math" w:eastAsia="Times New Roman" w:hAnsi="Times New Roman"/>
                <w:lang w:val="x-none"/>
              </w:rPr>
              <m:t>T</m:t>
            </m:r>
          </m:e>
          <m:sub>
            <m:r>
              <w:rPr>
                <w:rFonts w:ascii="Cambria Math" w:eastAsia="Times New Roman" w:hAnsi="Times New Roman"/>
                <w:lang w:val="x-none"/>
              </w:rPr>
              <m:t>C</m:t>
            </m:r>
          </m:sub>
        </m:sSub>
      </m:oMath>
      <w:r w:rsidRPr="00825D9E">
        <w:rPr>
          <w:rFonts w:ascii="Times New Roman" w:eastAsia="Times New Roman" w:hAnsi="Times New Roman"/>
          <w:lang w:val="x-none"/>
        </w:rPr>
        <w:t xml:space="preserve">, </w:t>
      </w:r>
      <m:oMath>
        <m:sSub>
          <m:sSubPr>
            <m:ctrlPr>
              <w:rPr>
                <w:rFonts w:ascii="Cambria Math" w:eastAsia="Times New Roman" w:hAnsi="Cambria Math"/>
                <w:i/>
                <w:sz w:val="24"/>
                <w:szCs w:val="24"/>
                <w:lang w:val="x-none"/>
              </w:rPr>
            </m:ctrlPr>
          </m:sSubPr>
          <m:e>
            <m:r>
              <w:rPr>
                <w:rFonts w:ascii="Cambria Math" w:eastAsia="Times New Roman" w:hAnsi="Times New Roman"/>
                <w:lang w:val="x-none"/>
              </w:rPr>
              <m:t>d</m:t>
            </m:r>
          </m:e>
          <m:sub>
            <m:r>
              <w:rPr>
                <w:rFonts w:ascii="Cambria Math" w:eastAsia="Times New Roman" w:hAnsi="Times New Roman"/>
                <w:lang w:val="x-none"/>
              </w:rPr>
              <m:t>1,1</m:t>
            </m:r>
          </m:sub>
        </m:sSub>
      </m:oMath>
      <w:r w:rsidRPr="00825D9E">
        <w:rPr>
          <w:rFonts w:ascii="Times New Roman" w:eastAsia="Times New Roman" w:hAnsi="Times New Roman"/>
          <w:sz w:val="24"/>
          <w:szCs w:val="24"/>
        </w:rPr>
        <w:t xml:space="preserve"> </w:t>
      </w:r>
      <w:r w:rsidRPr="00825D9E">
        <w:rPr>
          <w:rFonts w:ascii="Times New Roman" w:eastAsia="Times New Roman" w:hAnsi="Times New Roman"/>
          <w:lang w:val="en-AU"/>
        </w:rPr>
        <w:t xml:space="preserve">is selected for the i-th PDSCH </w:t>
      </w:r>
      <w:r w:rsidRPr="00825D9E">
        <w:rPr>
          <w:rFonts w:ascii="Times New Roman" w:eastAsia="Times New Roman" w:hAnsi="Times New Roman"/>
          <w:lang w:val="x-none" w:eastAsia="x-none"/>
        </w:rPr>
        <w:t xml:space="preserve">following </w:t>
      </w:r>
      <w:r w:rsidRPr="00825D9E">
        <w:rPr>
          <w:rFonts w:ascii="Times New Roman" w:eastAsia="Times New Roman" w:hAnsi="Times New Roman"/>
          <w:lang w:val="x-none"/>
        </w:rPr>
        <w:t>[6, TS 38.214]</w:t>
      </w:r>
      <w:r w:rsidRPr="00825D9E">
        <w:rPr>
          <w:rFonts w:ascii="Times New Roman" w:eastAsia="Times New Roman" w:hAnsi="Times New Roman"/>
          <w:lang w:val="x-none" w:eastAsia="x-none"/>
        </w:rPr>
        <w:t xml:space="preserve">, </w:t>
      </w:r>
      <m:oMath>
        <m:sSub>
          <m:sSubPr>
            <m:ctrlPr>
              <w:rPr>
                <w:rFonts w:ascii="Cambria Math" w:eastAsia="Times New Roman" w:hAnsi="Cambria Math"/>
                <w:i/>
                <w:sz w:val="24"/>
                <w:szCs w:val="24"/>
                <w:lang w:val="x-none"/>
              </w:rPr>
            </m:ctrlPr>
          </m:sSubPr>
          <m:e>
            <m:r>
              <w:rPr>
                <w:rFonts w:ascii="Cambria Math" w:eastAsia="Times New Roman" w:hAnsi="Times New Roman"/>
                <w:lang w:val="x-none"/>
              </w:rPr>
              <m:t>N</m:t>
            </m:r>
          </m:e>
          <m:sub>
            <m:r>
              <w:rPr>
                <w:rFonts w:ascii="Cambria Math" w:eastAsia="Times New Roman" w:hAnsi="Times New Roman"/>
                <w:lang w:val="x-none"/>
              </w:rPr>
              <m:t>1</m:t>
            </m:r>
          </m:sub>
        </m:sSub>
      </m:oMath>
      <w:r w:rsidRPr="00825D9E">
        <w:rPr>
          <w:rFonts w:ascii="Times New Roman" w:eastAsia="Times New Roman" w:hAnsi="Times New Roman"/>
          <w:lang w:val="x-none"/>
        </w:rPr>
        <w:t xml:space="preserve"> is selected based on the UE PDSCH processing capability</w:t>
      </w:r>
      <w:r w:rsidRPr="00825D9E">
        <w:rPr>
          <w:rFonts w:ascii="Times New Roman" w:eastAsia="Times New Roman" w:hAnsi="Times New Roman"/>
          <w:lang w:val="x-none" w:eastAsia="x-none"/>
        </w:rPr>
        <w:t xml:space="preserve"> of the i-th PDSCH and SCS configuration </w:t>
      </w:r>
      <m:oMath>
        <m:r>
          <w:rPr>
            <w:rFonts w:ascii="Cambria Math" w:eastAsia="Times New Roman" w:hAnsi="Times New Roman"/>
            <w:lang w:val="x-none" w:eastAsia="x-none"/>
          </w:rPr>
          <m:t>μ</m:t>
        </m:r>
      </m:oMath>
      <w:r w:rsidRPr="00825D9E">
        <w:rPr>
          <w:rFonts w:ascii="Times New Roman" w:eastAsia="Times New Roman" w:hAnsi="Times New Roman"/>
          <w:lang w:val="x-none" w:eastAsia="x-none"/>
        </w:rPr>
        <w:t xml:space="preserve">, where </w:t>
      </w:r>
      <m:oMath>
        <m:r>
          <w:rPr>
            <w:rFonts w:ascii="Cambria Math" w:eastAsia="Times New Roman" w:hAnsi="Times New Roman"/>
            <w:lang w:val="x-none" w:eastAsia="x-none"/>
          </w:rPr>
          <m:t>μ</m:t>
        </m:r>
      </m:oMath>
      <w:r w:rsidRPr="00825D9E">
        <w:rPr>
          <w:rFonts w:ascii="Times New Roman" w:eastAsia="Times New Roman" w:hAnsi="Times New Roman"/>
          <w:lang w:val="x-none"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825D9E">
        <w:rPr>
          <w:rFonts w:ascii="Times New Roman" w:eastAsia="Times New Roman" w:hAnsi="Times New Roman"/>
          <w:lang w:eastAsia="x-none"/>
        </w:rPr>
        <w:t>.</w:t>
      </w:r>
      <w:r w:rsidRPr="00825D9E">
        <w:rPr>
          <w:rFonts w:ascii="Times New Roman" w:eastAsia="Times New Roman" w:hAnsi="Times New Roman"/>
          <w:lang w:val="en-AU"/>
        </w:rPr>
        <w:t xml:space="preserve"> </w:t>
      </w:r>
    </w:p>
    <w:p w14:paraId="7BA71B68" w14:textId="4750309B" w:rsidR="00321E88" w:rsidRPr="00825D9E" w:rsidRDefault="00321E88" w:rsidP="00321E88">
      <w:pPr>
        <w:ind w:left="568" w:hanging="284"/>
        <w:rPr>
          <w:rFonts w:ascii="Times New Roman" w:eastAsia="Times New Roman" w:hAnsi="Times New Roman"/>
          <w:lang w:val="en-AU"/>
        </w:rPr>
      </w:pPr>
      <w:r w:rsidRPr="00825D9E">
        <w:rPr>
          <w:rFonts w:ascii="Times New Roman" w:eastAsia="Times New Roman" w:hAnsi="Times New Roman"/>
          <w:lang w:val="x-none"/>
        </w:rPr>
        <w:t>-</w:t>
      </w:r>
      <w:r w:rsidRPr="00825D9E">
        <w:rPr>
          <w:rFonts w:ascii="Times New Roman" w:eastAsia="Times New Roman" w:hAnsi="Times New Roman"/>
          <w:lang w:val="x-none"/>
        </w:rPr>
        <w:tab/>
      </w:r>
      <w:r w:rsidRPr="00825D9E">
        <w:rPr>
          <w:rFonts w:ascii="Times New Roman" w:eastAsia="Times New Roman" w:hAnsi="Times New Roman"/>
          <w:noProof/>
          <w:position w:val="-10"/>
          <w:lang w:val="x-none"/>
        </w:rPr>
        <w:drawing>
          <wp:inline distT="0" distB="0" distL="0" distR="0" wp14:anchorId="14212656" wp14:editId="56C86684">
            <wp:extent cx="184150" cy="184150"/>
            <wp:effectExtent l="0" t="0" r="6350" b="635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5D9E">
        <w:rPr>
          <w:rFonts w:ascii="Times New Roman" w:eastAsia="Times New Roman" w:hAnsi="Times New Roman"/>
          <w:lang w:val="x-none"/>
        </w:rPr>
        <w:t xml:space="preserve"> is not before a symbol</w:t>
      </w:r>
      <w:r w:rsidRPr="00825D9E">
        <w:rPr>
          <w:rFonts w:ascii="Times New Roman" w:eastAsia="Times New Roman" w:hAnsi="Times New Roman"/>
        </w:rPr>
        <w:t xml:space="preserve"> with</w:t>
      </w:r>
      <w:r w:rsidRPr="00825D9E">
        <w:rPr>
          <w:rFonts w:ascii="Times New Roman" w:eastAsia="Times New Roman" w:hAnsi="Times New Roman"/>
          <w:lang w:val="en-AU"/>
        </w:rPr>
        <w:t xml:space="preserve"> CP starting after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proc,release</m:t>
            </m:r>
          </m:sub>
          <m:sup>
            <m:r>
              <w:rPr>
                <w:rFonts w:ascii="Cambria Math" w:eastAsia="Times New Roman" w:hAnsi="Times New Roman"/>
                <w:lang w:val="en-AU"/>
              </w:rPr>
              <m:t>mux</m:t>
            </m:r>
          </m:sup>
        </m:sSubSup>
      </m:oMath>
      <w:r w:rsidRPr="00825D9E">
        <w:rPr>
          <w:rFonts w:ascii="Times New Roman" w:eastAsia="Times New Roman" w:hAnsi="Times New Roman"/>
        </w:rPr>
        <w:t xml:space="preserve"> </w:t>
      </w:r>
      <w:r w:rsidRPr="00825D9E">
        <w:rPr>
          <w:rFonts w:ascii="Times New Roman" w:eastAsia="Times New Roman" w:hAnsi="Times New Roman"/>
          <w:lang w:val="x-none"/>
        </w:rPr>
        <w:t xml:space="preserve">after a last symbol of any corresponding </w:t>
      </w:r>
      <w:r w:rsidRPr="00825D9E">
        <w:rPr>
          <w:rFonts w:ascii="Times New Roman" w:eastAsia="Times New Roman" w:hAnsi="Times New Roman"/>
        </w:rPr>
        <w:t xml:space="preserve">SPS </w:t>
      </w:r>
      <w:r w:rsidRPr="00825D9E">
        <w:rPr>
          <w:rFonts w:ascii="Times New Roman" w:eastAsia="Times New Roman" w:hAnsi="Times New Roman"/>
          <w:lang w:val="x-none"/>
        </w:rPr>
        <w:t>PDSCH</w:t>
      </w:r>
      <w:r w:rsidRPr="00825D9E">
        <w:rPr>
          <w:rFonts w:ascii="Times New Roman" w:eastAsia="Times New Roman" w:hAnsi="Times New Roman"/>
        </w:rPr>
        <w:t xml:space="preserve"> release</w:t>
      </w:r>
      <w:ins w:id="120" w:author="Ericsson1_2" w:date="2020-03-05T12:38:00Z">
        <w:r w:rsidR="00562A7D">
          <w:rPr>
            <w:rFonts w:ascii="Times New Roman" w:eastAsia="Times New Roman" w:hAnsi="Times New Roman"/>
          </w:rPr>
          <w:t xml:space="preserve"> or </w:t>
        </w:r>
        <w:r w:rsidR="00562A7D" w:rsidRPr="00562A7D">
          <w:rPr>
            <w:rFonts w:ascii="Times New Roman" w:hAnsi="Times New Roman"/>
            <w:lang w:val="x-none" w:eastAsia="zh-CN"/>
          </w:rPr>
          <w:t>DCI format</w:t>
        </w:r>
        <w:r w:rsidR="00562A7D" w:rsidRPr="00562A7D">
          <w:rPr>
            <w:rFonts w:ascii="Times New Roman" w:hAnsi="Times New Roman"/>
            <w:lang w:val="en-US" w:eastAsia="zh-CN"/>
          </w:rPr>
          <w:t xml:space="preserve"> 1-1</w:t>
        </w:r>
        <w:r w:rsidR="00562A7D" w:rsidRPr="00562A7D">
          <w:rPr>
            <w:rFonts w:ascii="Times New Roman" w:hAnsi="Times New Roman"/>
            <w:lang w:val="x-none" w:eastAsia="zh-CN"/>
          </w:rPr>
          <w:t xml:space="preserve"> indicating </w:t>
        </w:r>
        <w:r w:rsidR="00562A7D" w:rsidRPr="00562A7D">
          <w:rPr>
            <w:rFonts w:ascii="Times New Roman" w:eastAsia="Times New Roman" w:hAnsi="Times New Roman"/>
            <w:lang w:val="en-US"/>
          </w:rPr>
          <w:t>SCell dormancy without scheduling PDSCH</w:t>
        </w:r>
      </w:ins>
      <w:r w:rsidRPr="00825D9E">
        <w:rPr>
          <w:rFonts w:ascii="Times New Roman" w:eastAsia="Times New Roman" w:hAnsi="Times New Roman"/>
          <w:lang w:val="x-none"/>
        </w:rPr>
        <w:t xml:space="preserve">.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proc,release</m:t>
            </m:r>
          </m:sub>
          <m:sup>
            <m:r>
              <w:rPr>
                <w:rFonts w:ascii="Cambria Math" w:eastAsia="Times New Roman" w:hAnsi="Times New Roman"/>
                <w:lang w:val="en-AU"/>
              </w:rPr>
              <m:t>mux</m:t>
            </m:r>
          </m:sup>
        </m:sSubSup>
      </m:oMath>
      <w:r w:rsidRPr="00825D9E">
        <w:rPr>
          <w:rFonts w:ascii="Times New Roman" w:eastAsia="Times New Roman" w:hAnsi="Times New Roman"/>
          <w:sz w:val="24"/>
          <w:szCs w:val="24"/>
          <w:lang w:val="en-AU"/>
        </w:rPr>
        <w:t xml:space="preserve"> </w:t>
      </w:r>
      <w:r w:rsidRPr="00825D9E">
        <w:rPr>
          <w:rFonts w:ascii="Times New Roman" w:eastAsia="Times New Roman" w:hAnsi="Times New Roman"/>
          <w:lang w:val="en-AU"/>
        </w:rPr>
        <w:t xml:space="preserve">is given by maximum of </w:t>
      </w:r>
      <m:oMath>
        <m:d>
          <m:dPr>
            <m:begChr m:val="{"/>
            <m:endChr m:val="}"/>
            <m:ctrlPr>
              <w:rPr>
                <w:rFonts w:ascii="Cambria Math" w:eastAsia="Times New Roman" w:hAnsi="Cambria Math"/>
                <w:i/>
                <w:sz w:val="24"/>
                <w:szCs w:val="24"/>
                <w:lang w:val="en-AU"/>
              </w:rPr>
            </m:ctrlPr>
          </m:dPr>
          <m:e>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proc,release</m:t>
                </m:r>
              </m:sub>
              <m:sup>
                <m:r>
                  <w:rPr>
                    <w:rFonts w:ascii="Cambria Math" w:eastAsia="Times New Roman" w:hAnsi="Times New Roman"/>
                    <w:lang w:val="en-AU"/>
                  </w:rPr>
                  <m:t>mux,1</m:t>
                </m:r>
              </m:sup>
            </m:sSubSup>
            <m:r>
              <w:rPr>
                <w:rFonts w:ascii="Cambria Math" w:eastAsia="Times New Roman" w:hAnsi="Times New Roman"/>
                <w:lang w:val="en-AU"/>
              </w:rPr>
              <m:t>,</m:t>
            </m:r>
            <m:r>
              <w:rPr>
                <w:rFonts w:ascii="Cambria Math" w:eastAsia="Times New Roman" w:hAnsi="Cambria Math" w:cs="Cambria Math"/>
                <w:lang w:val="en-AU"/>
              </w:rPr>
              <m:t>⋯</m:t>
            </m:r>
            <m:r>
              <w:rPr>
                <w:rFonts w:ascii="Cambria Math" w:eastAsia="Times New Roman" w:hAnsi="Times New Roman"/>
                <w:lang w:val="en-AU"/>
              </w:rPr>
              <m:t>,</m:t>
            </m:r>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proc,release</m:t>
                </m:r>
              </m:sub>
              <m:sup>
                <m:r>
                  <w:rPr>
                    <w:rFonts w:ascii="Cambria Math" w:eastAsia="Times New Roman" w:hAnsi="Times New Roman"/>
                    <w:lang w:val="en-AU"/>
                  </w:rPr>
                  <m:t>mux,i</m:t>
                </m:r>
              </m:sup>
            </m:sSubSup>
            <m:r>
              <w:rPr>
                <w:rFonts w:ascii="Cambria Math" w:eastAsia="Times New Roman" w:hAnsi="Times New Roman"/>
                <w:lang w:val="en-AU"/>
              </w:rPr>
              <m:t>,</m:t>
            </m:r>
            <m:r>
              <w:rPr>
                <w:rFonts w:ascii="Cambria Math" w:eastAsia="Times New Roman" w:hAnsi="Cambria Math" w:cs="Cambria Math"/>
                <w:lang w:val="en-AU"/>
              </w:rPr>
              <m:t>⋯</m:t>
            </m:r>
          </m:e>
        </m:d>
      </m:oMath>
      <w:r w:rsidRPr="00825D9E">
        <w:rPr>
          <w:rFonts w:ascii="Times New Roman" w:eastAsia="Times New Roman" w:hAnsi="Times New Roman"/>
          <w:sz w:val="24"/>
          <w:szCs w:val="24"/>
          <w:lang w:val="en-AU"/>
        </w:rPr>
        <w:t xml:space="preserve"> </w:t>
      </w:r>
      <w:r w:rsidRPr="00825D9E">
        <w:rPr>
          <w:rFonts w:ascii="Times New Roman" w:eastAsia="Times New Roman" w:hAnsi="Times New Roman"/>
          <w:lang w:val="en-AU"/>
        </w:rPr>
        <w:t>where for the i-th PDCCH providing the SPS PDSCH release</w:t>
      </w:r>
      <w:r w:rsidRPr="00825D9E">
        <w:rPr>
          <w:rFonts w:ascii="Times New Roman" w:eastAsia="Times New Roman" w:hAnsi="Times New Roman"/>
          <w:lang w:val="en-AU" w:eastAsia="x-none"/>
        </w:rPr>
        <w:t xml:space="preserve"> </w:t>
      </w:r>
      <w:ins w:id="121" w:author="Ericsson1_2" w:date="2020-03-05T12:38:00Z">
        <w:r w:rsidR="00562A7D">
          <w:rPr>
            <w:rFonts w:ascii="Times New Roman" w:eastAsia="Times New Roman" w:hAnsi="Times New Roman"/>
            <w:lang w:val="en-AU" w:eastAsia="x-none"/>
          </w:rPr>
          <w:t xml:space="preserve">or </w:t>
        </w:r>
        <w:r w:rsidR="00562A7D" w:rsidRPr="00562A7D">
          <w:rPr>
            <w:rFonts w:ascii="Times New Roman" w:hAnsi="Times New Roman"/>
            <w:lang w:val="x-none" w:eastAsia="zh-CN"/>
          </w:rPr>
          <w:t>DCI format</w:t>
        </w:r>
        <w:r w:rsidR="00562A7D" w:rsidRPr="00562A7D">
          <w:rPr>
            <w:rFonts w:ascii="Times New Roman" w:hAnsi="Times New Roman"/>
            <w:lang w:val="en-US" w:eastAsia="zh-CN"/>
          </w:rPr>
          <w:t xml:space="preserve"> 1-1</w:t>
        </w:r>
        <w:r w:rsidR="00562A7D" w:rsidRPr="00562A7D">
          <w:rPr>
            <w:rFonts w:ascii="Times New Roman" w:hAnsi="Times New Roman"/>
            <w:lang w:val="x-none" w:eastAsia="zh-CN"/>
          </w:rPr>
          <w:t xml:space="preserve"> indicating </w:t>
        </w:r>
        <w:r w:rsidR="00562A7D" w:rsidRPr="00562A7D">
          <w:rPr>
            <w:rFonts w:ascii="Times New Roman" w:eastAsia="Times New Roman" w:hAnsi="Times New Roman"/>
            <w:lang w:val="en-US"/>
          </w:rPr>
          <w:t>SCell dormancy without scheduling PDSCH</w:t>
        </w:r>
        <w:r w:rsidR="00562A7D" w:rsidRPr="00562A7D">
          <w:rPr>
            <w:rFonts w:ascii="Times New Roman" w:eastAsia="Times New Roman" w:hAnsi="Times New Roman"/>
          </w:rPr>
          <w:t xml:space="preserve"> </w:t>
        </w:r>
      </w:ins>
      <w:r w:rsidRPr="00825D9E">
        <w:rPr>
          <w:rFonts w:ascii="Times New Roman" w:eastAsia="Times New Roman" w:hAnsi="Times New Roman"/>
          <w:lang w:val="x-none" w:eastAsia="x-none"/>
        </w:rPr>
        <w:t xml:space="preserve">with corresponding HARQ-ACK transmission on a PUCCH which is in the group of </w:t>
      </w:r>
      <w:r w:rsidRPr="00825D9E">
        <w:rPr>
          <w:rFonts w:ascii="Times New Roman" w:eastAsia="Times New Roman" w:hAnsi="Times New Roman"/>
          <w:lang w:val="x-none"/>
        </w:rPr>
        <w:t xml:space="preserve">overlapping PUCCHs and PUSCHs,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proc,release</m:t>
            </m:r>
          </m:sub>
          <m:sup>
            <m:r>
              <w:rPr>
                <w:rFonts w:ascii="Cambria Math" w:eastAsia="Times New Roman" w:hAnsi="Times New Roman"/>
                <w:lang w:val="en-AU"/>
              </w:rPr>
              <m:t>mux,i</m:t>
            </m:r>
          </m:sup>
        </m:sSubSup>
        <m:r>
          <w:rPr>
            <w:rFonts w:ascii="Cambria Math" w:eastAsia="Times New Roman" w:hAnsi="Times New Roman"/>
            <w:lang w:val="en-AU"/>
          </w:rPr>
          <m:t>=</m:t>
        </m:r>
        <m:d>
          <m:dPr>
            <m:ctrlPr>
              <w:rPr>
                <w:rFonts w:ascii="Cambria Math" w:eastAsia="Times New Roman" w:hAnsi="Cambria Math"/>
                <w:i/>
                <w:sz w:val="24"/>
                <w:szCs w:val="24"/>
                <w:lang w:val="en-AU"/>
              </w:rPr>
            </m:ctrlPr>
          </m:dPr>
          <m:e>
            <m:r>
              <w:rPr>
                <w:rFonts w:ascii="Cambria Math" w:eastAsia="Times New Roman" w:hAnsi="Times New Roman"/>
                <w:lang w:val="en-AU"/>
              </w:rPr>
              <m:t>N+1</m:t>
            </m:r>
          </m:e>
        </m:d>
        <m:r>
          <w:rPr>
            <w:rFonts w:ascii="Cambria Math" w:eastAsia="Times New Roman" w:hAnsi="Cambria Math" w:cs="Cambria Math"/>
            <w:lang w:val="en-AU"/>
          </w:rPr>
          <m:t>⋅</m:t>
        </m:r>
        <m:d>
          <m:dPr>
            <m:ctrlPr>
              <w:rPr>
                <w:rFonts w:ascii="Cambria Math" w:eastAsia="Times New Roman" w:hAnsi="Cambria Math"/>
                <w:i/>
                <w:sz w:val="24"/>
                <w:szCs w:val="24"/>
                <w:lang w:val="en-AU"/>
              </w:rPr>
            </m:ctrlPr>
          </m:dPr>
          <m:e>
            <m:r>
              <w:rPr>
                <w:rFonts w:ascii="Cambria Math" w:eastAsia="Times New Roman" w:hAnsi="Times New Roman"/>
                <w:lang w:val="en-AU"/>
              </w:rPr>
              <m:t>2048+144</m:t>
            </m:r>
          </m:e>
        </m:d>
        <m:r>
          <w:rPr>
            <w:rFonts w:ascii="Cambria Math" w:eastAsia="Times New Roman" w:hAnsi="Cambria Math" w:cs="Cambria Math"/>
            <w:lang w:val="en-AU"/>
          </w:rPr>
          <m:t>⋅</m:t>
        </m:r>
        <m:r>
          <w:rPr>
            <w:rFonts w:ascii="Cambria Math" w:eastAsia="Times New Roman" w:hAnsi="Times New Roman"/>
            <w:lang w:val="en-AU"/>
          </w:rPr>
          <m:t>κ</m:t>
        </m:r>
        <m:r>
          <w:rPr>
            <w:rFonts w:ascii="Cambria Math" w:eastAsia="Times New Roman" w:hAnsi="Cambria Math" w:cs="Cambria Math"/>
            <w:lang w:val="en-AU"/>
          </w:rPr>
          <m:t>⋅</m:t>
        </m:r>
        <m:sSup>
          <m:sSupPr>
            <m:ctrlPr>
              <w:rPr>
                <w:rFonts w:ascii="Cambria Math" w:eastAsia="Times New Roman" w:hAnsi="Cambria Math"/>
                <w:i/>
                <w:sz w:val="24"/>
                <w:szCs w:val="24"/>
                <w:lang w:val="en-AU"/>
              </w:rPr>
            </m:ctrlPr>
          </m:sSupPr>
          <m:e>
            <m:r>
              <w:rPr>
                <w:rFonts w:ascii="Cambria Math" w:eastAsia="Times New Roman" w:hAnsi="Times New Roman"/>
                <w:lang w:val="en-AU"/>
              </w:rPr>
              <m:t>2</m:t>
            </m:r>
          </m:e>
          <m:sup>
            <m:r>
              <w:rPr>
                <w:rFonts w:ascii="Cambria Math" w:eastAsia="Times New Roman" w:hAnsi="Times New Roman"/>
                <w:lang w:val="en-AU"/>
              </w:rPr>
              <m:t>-</m:t>
            </m:r>
            <m:r>
              <w:rPr>
                <w:rFonts w:ascii="Cambria Math" w:eastAsia="Times New Roman" w:hAnsi="Times New Roman"/>
                <w:lang w:val="en-AU"/>
              </w:rPr>
              <m:t>μ</m:t>
            </m:r>
          </m:sup>
        </m:sSup>
        <m:r>
          <w:rPr>
            <w:rFonts w:ascii="Cambria Math" w:eastAsia="Times New Roman" w:hAnsi="Cambria Math" w:cs="Cambria Math"/>
            <w:lang w:val="en-AU"/>
          </w:rPr>
          <m:t>⋅</m:t>
        </m:r>
        <m:sSub>
          <m:sSubPr>
            <m:ctrlPr>
              <w:rPr>
                <w:rFonts w:ascii="Cambria Math" w:eastAsia="Times New Roman" w:hAnsi="Cambria Math"/>
                <w:i/>
                <w:sz w:val="24"/>
                <w:szCs w:val="24"/>
                <w:lang w:val="en-AU"/>
              </w:rPr>
            </m:ctrlPr>
          </m:sSubPr>
          <m:e>
            <m:r>
              <w:rPr>
                <w:rFonts w:ascii="Cambria Math" w:eastAsia="Times New Roman" w:hAnsi="Times New Roman"/>
                <w:lang w:val="en-AU"/>
              </w:rPr>
              <m:t>T</m:t>
            </m:r>
          </m:e>
          <m:sub>
            <m:r>
              <w:rPr>
                <w:rFonts w:ascii="Cambria Math" w:eastAsia="Times New Roman" w:hAnsi="Times New Roman"/>
                <w:lang w:val="en-AU"/>
              </w:rPr>
              <m:t>C</m:t>
            </m:r>
          </m:sub>
        </m:sSub>
      </m:oMath>
      <w:r w:rsidRPr="00825D9E">
        <w:rPr>
          <w:rFonts w:ascii="Times New Roman" w:eastAsia="Times New Roman" w:hAnsi="Times New Roman"/>
          <w:lang w:val="en-AU"/>
        </w:rPr>
        <w:t xml:space="preserve">, </w:t>
      </w:r>
      <m:oMath>
        <m:r>
          <w:rPr>
            <w:rFonts w:ascii="Cambria Math" w:eastAsia="Times New Roman" w:hAnsi="Times New Roman"/>
            <w:lang w:val="x-none"/>
          </w:rPr>
          <m:t>N</m:t>
        </m:r>
      </m:oMath>
      <w:r w:rsidRPr="00825D9E">
        <w:rPr>
          <w:rFonts w:ascii="Times New Roman" w:eastAsia="Times New Roman" w:hAnsi="Times New Roman"/>
          <w:lang w:val="x-none"/>
        </w:rPr>
        <w:t xml:space="preserve"> is described in Clause 10.2 and is selected based on the UE PDSCH processing capability</w:t>
      </w:r>
      <w:r w:rsidRPr="00825D9E">
        <w:rPr>
          <w:rFonts w:ascii="Times New Roman" w:eastAsia="Times New Roman" w:hAnsi="Times New Roman"/>
          <w:lang w:val="x-none" w:eastAsia="x-none"/>
        </w:rPr>
        <w:t xml:space="preserve"> of the i-th </w:t>
      </w:r>
      <w:r w:rsidRPr="00825D9E">
        <w:rPr>
          <w:rFonts w:ascii="Times New Roman" w:eastAsia="Times New Roman" w:hAnsi="Times New Roman"/>
          <w:lang w:val="en-AU"/>
        </w:rPr>
        <w:t>SPS PDSCH release</w:t>
      </w:r>
      <w:r w:rsidRPr="00825D9E">
        <w:rPr>
          <w:rFonts w:ascii="Times New Roman" w:eastAsia="Times New Roman" w:hAnsi="Times New Roman"/>
          <w:lang w:val="x-none" w:eastAsia="x-none"/>
        </w:rPr>
        <w:t xml:space="preserve"> </w:t>
      </w:r>
      <w:ins w:id="122" w:author="Ericsson1_2" w:date="2020-03-05T12:38:00Z">
        <w:r w:rsidR="00562A7D">
          <w:rPr>
            <w:rFonts w:ascii="Times New Roman" w:eastAsia="Times New Roman" w:hAnsi="Times New Roman"/>
            <w:lang w:val="en-US" w:eastAsia="x-none"/>
          </w:rPr>
          <w:t xml:space="preserve">or </w:t>
        </w:r>
        <w:r w:rsidR="00562A7D" w:rsidRPr="00562A7D">
          <w:rPr>
            <w:rFonts w:ascii="Times New Roman" w:hAnsi="Times New Roman"/>
            <w:lang w:val="x-none" w:eastAsia="zh-CN"/>
          </w:rPr>
          <w:t>DCI format</w:t>
        </w:r>
        <w:r w:rsidR="00562A7D" w:rsidRPr="00562A7D">
          <w:rPr>
            <w:rFonts w:ascii="Times New Roman" w:hAnsi="Times New Roman"/>
            <w:lang w:val="en-US" w:eastAsia="zh-CN"/>
          </w:rPr>
          <w:t xml:space="preserve"> 1-1</w:t>
        </w:r>
        <w:r w:rsidR="00562A7D" w:rsidRPr="00562A7D">
          <w:rPr>
            <w:rFonts w:ascii="Times New Roman" w:hAnsi="Times New Roman"/>
            <w:lang w:val="x-none" w:eastAsia="zh-CN"/>
          </w:rPr>
          <w:t xml:space="preserve"> indicating </w:t>
        </w:r>
        <w:r w:rsidR="00562A7D" w:rsidRPr="00562A7D">
          <w:rPr>
            <w:rFonts w:ascii="Times New Roman" w:eastAsia="Times New Roman" w:hAnsi="Times New Roman"/>
            <w:lang w:val="en-US"/>
          </w:rPr>
          <w:t>SCell dormancy without scheduling PDSCH</w:t>
        </w:r>
        <w:r w:rsidR="00562A7D" w:rsidRPr="00562A7D">
          <w:rPr>
            <w:rFonts w:ascii="Times New Roman" w:eastAsia="Times New Roman" w:hAnsi="Times New Roman"/>
          </w:rPr>
          <w:t xml:space="preserve"> </w:t>
        </w:r>
      </w:ins>
      <w:r w:rsidRPr="00825D9E">
        <w:rPr>
          <w:rFonts w:ascii="Times New Roman" w:eastAsia="Times New Roman" w:hAnsi="Times New Roman"/>
          <w:lang w:val="x-none" w:eastAsia="x-none"/>
        </w:rPr>
        <w:t xml:space="preserve">and SCS configuration </w:t>
      </w:r>
      <m:oMath>
        <m:r>
          <w:rPr>
            <w:rFonts w:ascii="Cambria Math" w:eastAsia="Times New Roman" w:hAnsi="Times New Roman"/>
            <w:lang w:val="x-none" w:eastAsia="x-none"/>
          </w:rPr>
          <m:t>μ</m:t>
        </m:r>
      </m:oMath>
      <w:r w:rsidRPr="00825D9E">
        <w:rPr>
          <w:rFonts w:ascii="Times New Roman" w:eastAsia="Times New Roman" w:hAnsi="Times New Roman"/>
          <w:lang w:val="x-none" w:eastAsia="x-none"/>
        </w:rPr>
        <w:t xml:space="preserve">, where </w:t>
      </w:r>
      <m:oMath>
        <m:r>
          <w:rPr>
            <w:rFonts w:ascii="Cambria Math" w:eastAsia="Times New Roman" w:hAnsi="Times New Roman"/>
            <w:lang w:val="x-none" w:eastAsia="x-none"/>
          </w:rPr>
          <m:t>μ</m:t>
        </m:r>
      </m:oMath>
      <w:r w:rsidRPr="00825D9E">
        <w:rPr>
          <w:rFonts w:ascii="Times New Roman" w:eastAsia="Times New Roman" w:hAnsi="Times New Roman"/>
          <w:lang w:val="x-none" w:eastAsia="x-none"/>
        </w:rPr>
        <w:t xml:space="preserve"> corresponds to the smallest SCS configuration among the SCS configurations used for the </w:t>
      </w:r>
      <w:r w:rsidRPr="00825D9E">
        <w:rPr>
          <w:rFonts w:ascii="Times New Roman" w:eastAsia="Times New Roman" w:hAnsi="Times New Roman"/>
          <w:lang w:val="en-AU"/>
        </w:rPr>
        <w:t>PDCCH providing the i-th SPS PDSCH release</w:t>
      </w:r>
      <w:ins w:id="123" w:author="Ericsson1_2" w:date="2020-03-05T12:39:00Z">
        <w:r w:rsidR="00562A7D">
          <w:rPr>
            <w:rFonts w:ascii="Times New Roman" w:eastAsia="Times New Roman" w:hAnsi="Times New Roman"/>
            <w:lang w:val="en-AU"/>
          </w:rPr>
          <w:t xml:space="preserve"> or </w:t>
        </w:r>
        <w:r w:rsidR="00562A7D" w:rsidRPr="00562A7D">
          <w:rPr>
            <w:rFonts w:ascii="Times New Roman" w:hAnsi="Times New Roman"/>
            <w:lang w:val="x-none" w:eastAsia="zh-CN"/>
          </w:rPr>
          <w:t>DCI format</w:t>
        </w:r>
        <w:r w:rsidR="00562A7D" w:rsidRPr="00562A7D">
          <w:rPr>
            <w:rFonts w:ascii="Times New Roman" w:hAnsi="Times New Roman"/>
            <w:lang w:val="en-US" w:eastAsia="zh-CN"/>
          </w:rPr>
          <w:t xml:space="preserve"> 1-1</w:t>
        </w:r>
        <w:r w:rsidR="00562A7D" w:rsidRPr="00562A7D">
          <w:rPr>
            <w:rFonts w:ascii="Times New Roman" w:hAnsi="Times New Roman"/>
            <w:lang w:val="x-none" w:eastAsia="zh-CN"/>
          </w:rPr>
          <w:t xml:space="preserve"> indicating </w:t>
        </w:r>
        <w:r w:rsidR="00562A7D" w:rsidRPr="00562A7D">
          <w:rPr>
            <w:rFonts w:ascii="Times New Roman" w:eastAsia="Times New Roman" w:hAnsi="Times New Roman"/>
            <w:lang w:val="en-US"/>
          </w:rPr>
          <w:t>SCell dormancy without scheduling PDSCH</w:t>
        </w:r>
      </w:ins>
      <w:r w:rsidRPr="00825D9E">
        <w:rPr>
          <w:rFonts w:ascii="Times New Roman" w:eastAsia="Times New Roman" w:hAnsi="Times New Roman"/>
          <w:lang w:val="x-none" w:eastAsia="x-none"/>
        </w:rPr>
        <w:t xml:space="preserve">, the PUCCH with corresponding HARQ-ACK transmission for i-th </w:t>
      </w:r>
      <w:r w:rsidRPr="00825D9E">
        <w:rPr>
          <w:rFonts w:ascii="Times New Roman" w:eastAsia="Times New Roman" w:hAnsi="Times New Roman"/>
          <w:lang w:val="en-AU"/>
        </w:rPr>
        <w:t>SPS PDSCH release</w:t>
      </w:r>
      <w:ins w:id="124" w:author="Ericsson1_2" w:date="2020-03-05T12:39:00Z">
        <w:r w:rsidR="00562A7D">
          <w:rPr>
            <w:rFonts w:ascii="Times New Roman" w:eastAsia="Times New Roman" w:hAnsi="Times New Roman"/>
            <w:lang w:val="en-AU"/>
          </w:rPr>
          <w:t xml:space="preserve"> or </w:t>
        </w:r>
        <w:r w:rsidR="00562A7D" w:rsidRPr="00562A7D">
          <w:rPr>
            <w:rFonts w:ascii="Times New Roman" w:hAnsi="Times New Roman"/>
            <w:lang w:val="x-none" w:eastAsia="zh-CN"/>
          </w:rPr>
          <w:t>DCI format</w:t>
        </w:r>
        <w:r w:rsidR="00562A7D" w:rsidRPr="00562A7D">
          <w:rPr>
            <w:rFonts w:ascii="Times New Roman" w:hAnsi="Times New Roman"/>
            <w:lang w:val="en-US" w:eastAsia="zh-CN"/>
          </w:rPr>
          <w:t xml:space="preserve"> 1-1</w:t>
        </w:r>
        <w:r w:rsidR="00562A7D" w:rsidRPr="00562A7D">
          <w:rPr>
            <w:rFonts w:ascii="Times New Roman" w:hAnsi="Times New Roman"/>
            <w:lang w:val="x-none" w:eastAsia="zh-CN"/>
          </w:rPr>
          <w:t xml:space="preserve"> indicating </w:t>
        </w:r>
        <w:r w:rsidR="00562A7D" w:rsidRPr="00562A7D">
          <w:rPr>
            <w:rFonts w:ascii="Times New Roman" w:eastAsia="Times New Roman" w:hAnsi="Times New Roman"/>
            <w:lang w:val="en-US"/>
          </w:rPr>
          <w:t>SCell dormancy without scheduling PDSCH</w:t>
        </w:r>
      </w:ins>
      <w:r w:rsidRPr="00825D9E">
        <w:rPr>
          <w:rFonts w:ascii="Times New Roman" w:eastAsia="Times New Roman" w:hAnsi="Times New Roman"/>
          <w:lang w:val="x-none" w:eastAsia="x-none"/>
        </w:rPr>
        <w:t>, and all PUSCHs in the group of overlapping PUCCHs and PUSCHs.</w:t>
      </w:r>
      <w:r w:rsidRPr="00825D9E">
        <w:rPr>
          <w:rFonts w:ascii="Times New Roman" w:eastAsia="Times New Roman" w:hAnsi="Times New Roman"/>
          <w:lang w:val="en-AU"/>
        </w:rPr>
        <w:t xml:space="preserve"> </w:t>
      </w:r>
    </w:p>
    <w:p w14:paraId="54D350D4" w14:textId="77777777" w:rsidR="00321E88" w:rsidRPr="00825D9E" w:rsidRDefault="00321E88" w:rsidP="00321E88">
      <w:pPr>
        <w:ind w:left="568" w:hanging="284"/>
        <w:rPr>
          <w:rFonts w:ascii="Times New Roman" w:eastAsia="Times New Roman" w:hAnsi="Times New Roman"/>
          <w:lang w:val="x-none"/>
        </w:rPr>
      </w:pPr>
      <w:r w:rsidRPr="00825D9E">
        <w:rPr>
          <w:rFonts w:ascii="Times New Roman" w:eastAsia="Times New Roman" w:hAnsi="Times New Roman"/>
          <w:lang w:val="x-none"/>
        </w:rPr>
        <w:t>-</w:t>
      </w:r>
      <w:r w:rsidRPr="00825D9E">
        <w:rPr>
          <w:rFonts w:ascii="Times New Roman" w:eastAsia="Times New Roman" w:hAnsi="Times New Roman"/>
          <w:lang w:val="x-none"/>
        </w:rPr>
        <w:tab/>
        <w:t xml:space="preserve">if there is no </w:t>
      </w:r>
      <w:r w:rsidRPr="00825D9E">
        <w:rPr>
          <w:rFonts w:ascii="Times New Roman" w:eastAsia="Times New Roman" w:hAnsi="Times New Roman"/>
        </w:rPr>
        <w:t xml:space="preserve">aperiodic </w:t>
      </w:r>
      <w:r w:rsidRPr="00825D9E">
        <w:rPr>
          <w:rFonts w:ascii="Times New Roman" w:eastAsia="Times New Roman" w:hAnsi="Times New Roman"/>
          <w:lang w:val="x-none"/>
        </w:rPr>
        <w:t xml:space="preserve">CSI report multiplexed in a PUSCH in the group of overlapping PUCCHs and PUSCHs, </w:t>
      </w:r>
      <w:r w:rsidRPr="00825D9E">
        <w:rPr>
          <w:rFonts w:ascii="Times New Roman" w:eastAsia="Times New Roman" w:hAnsi="Times New Roman"/>
          <w:noProof/>
          <w:position w:val="-10"/>
          <w:lang w:val="x-none"/>
        </w:rPr>
        <w:drawing>
          <wp:inline distT="0" distB="0" distL="0" distR="0" wp14:anchorId="6111B569" wp14:editId="7F6966B7">
            <wp:extent cx="184150" cy="184150"/>
            <wp:effectExtent l="0" t="0" r="6350" b="635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5D9E">
        <w:rPr>
          <w:rFonts w:ascii="Times New Roman" w:eastAsia="Times New Roman" w:hAnsi="Times New Roman"/>
          <w:lang w:val="x-none"/>
        </w:rPr>
        <w:t xml:space="preserve"> is not before a symbol</w:t>
      </w:r>
      <w:r w:rsidRPr="00825D9E">
        <w:rPr>
          <w:rFonts w:ascii="Times New Roman" w:eastAsia="Times New Roman" w:hAnsi="Times New Roman"/>
        </w:rPr>
        <w:t xml:space="preserve"> with</w:t>
      </w:r>
      <w:r w:rsidRPr="00825D9E">
        <w:rPr>
          <w:rFonts w:ascii="Times New Roman" w:eastAsia="Times New Roman" w:hAnsi="Times New Roman"/>
          <w:lang w:val="en-AU"/>
        </w:rPr>
        <w:t xml:space="preserve"> CP starting after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m:t>
            </m:r>
          </m:sup>
        </m:sSubSup>
      </m:oMath>
      <w:r w:rsidRPr="00825D9E">
        <w:rPr>
          <w:rFonts w:ascii="Times New Roman" w:eastAsia="Times New Roman" w:hAnsi="Times New Roman"/>
          <w:lang w:val="en-AU"/>
        </w:rPr>
        <w:t xml:space="preserve"> </w:t>
      </w:r>
      <w:r w:rsidRPr="00825D9E">
        <w:rPr>
          <w:rFonts w:ascii="Times New Roman" w:eastAsia="Times New Roman" w:hAnsi="Times New Roman"/>
          <w:lang w:val="x-none"/>
        </w:rPr>
        <w:t xml:space="preserve">after a last symbol of </w:t>
      </w:r>
    </w:p>
    <w:p w14:paraId="49D0AC28" w14:textId="77777777" w:rsidR="00321E88" w:rsidRPr="00825D9E" w:rsidRDefault="00321E88" w:rsidP="00321E88">
      <w:pPr>
        <w:ind w:left="851" w:hanging="284"/>
        <w:rPr>
          <w:rFonts w:ascii="Times New Roman" w:eastAsia="Times New Roman" w:hAnsi="Times New Roman"/>
          <w:lang w:val="x-none"/>
        </w:rPr>
      </w:pPr>
      <w:r w:rsidRPr="00825D9E">
        <w:rPr>
          <w:rFonts w:ascii="Times New Roman" w:eastAsia="Times New Roman" w:hAnsi="Times New Roman"/>
        </w:rPr>
        <w:t>-</w:t>
      </w:r>
      <w:r w:rsidRPr="00825D9E">
        <w:rPr>
          <w:rFonts w:ascii="Times New Roman" w:eastAsia="Times New Roman" w:hAnsi="Times New Roman"/>
        </w:rPr>
        <w:tab/>
      </w:r>
      <w:r w:rsidRPr="00825D9E">
        <w:rPr>
          <w:rFonts w:ascii="Times New Roman" w:eastAsia="Times New Roman" w:hAnsi="Times New Roman"/>
          <w:lang w:val="x-none"/>
        </w:rPr>
        <w:t>a</w:t>
      </w:r>
      <w:r w:rsidRPr="00825D9E">
        <w:rPr>
          <w:rFonts w:ascii="Times New Roman" w:eastAsia="Times New Roman" w:hAnsi="Times New Roman"/>
        </w:rPr>
        <w:t>ny</w:t>
      </w:r>
      <w:r w:rsidRPr="00825D9E">
        <w:rPr>
          <w:rFonts w:ascii="Times New Roman" w:eastAsia="Times New Roman" w:hAnsi="Times New Roman"/>
          <w:lang w:val="x-none"/>
        </w:rPr>
        <w:t xml:space="preserve"> PDCCH</w:t>
      </w:r>
      <w:r w:rsidRPr="00825D9E">
        <w:rPr>
          <w:rFonts w:ascii="Times New Roman" w:eastAsia="Times New Roman" w:hAnsi="Times New Roman"/>
        </w:rPr>
        <w:t xml:space="preserve"> with the DCI format </w:t>
      </w:r>
      <w:r w:rsidRPr="00825D9E">
        <w:rPr>
          <w:rFonts w:ascii="Times New Roman" w:eastAsia="Times New Roman" w:hAnsi="Times New Roman"/>
          <w:lang w:val="x-none"/>
        </w:rPr>
        <w:t>scheduling an overlapping PUSCH</w:t>
      </w:r>
      <w:r w:rsidRPr="00825D9E">
        <w:rPr>
          <w:rFonts w:ascii="Times New Roman" w:eastAsia="Times New Roman" w:hAnsi="Times New Roman"/>
        </w:rPr>
        <w:t>, and</w:t>
      </w:r>
      <w:r w:rsidRPr="00825D9E">
        <w:rPr>
          <w:rFonts w:ascii="Times New Roman" w:eastAsia="Times New Roman" w:hAnsi="Times New Roman"/>
          <w:lang w:val="x-none"/>
        </w:rPr>
        <w:t xml:space="preserve"> </w:t>
      </w:r>
    </w:p>
    <w:p w14:paraId="65695DE2" w14:textId="50EA563E" w:rsidR="00321E88" w:rsidRPr="00825D9E" w:rsidRDefault="00321E88" w:rsidP="00321E88">
      <w:pPr>
        <w:ind w:left="851" w:hanging="284"/>
        <w:rPr>
          <w:rFonts w:ascii="Times New Roman" w:eastAsia="Times New Roman" w:hAnsi="Times New Roman"/>
          <w:lang w:val="x-none"/>
        </w:rPr>
      </w:pPr>
      <w:r w:rsidRPr="00825D9E">
        <w:rPr>
          <w:rFonts w:ascii="Times New Roman" w:eastAsia="Times New Roman" w:hAnsi="Times New Roman"/>
        </w:rPr>
        <w:t>-</w:t>
      </w:r>
      <w:r w:rsidRPr="00825D9E">
        <w:rPr>
          <w:rFonts w:ascii="Times New Roman" w:eastAsia="Times New Roman" w:hAnsi="Times New Roman"/>
        </w:rPr>
        <w:tab/>
      </w:r>
      <w:r w:rsidRPr="00825D9E">
        <w:rPr>
          <w:rFonts w:ascii="Times New Roman" w:eastAsia="Times New Roman" w:hAnsi="Times New Roman"/>
          <w:lang w:val="x-none"/>
        </w:rPr>
        <w:t xml:space="preserve">any </w:t>
      </w:r>
      <w:r w:rsidRPr="00825D9E">
        <w:rPr>
          <w:rFonts w:ascii="Times New Roman" w:eastAsia="Times New Roman" w:hAnsi="Times New Roman"/>
        </w:rPr>
        <w:t xml:space="preserve">PDCCH scheduling a PDSCH </w:t>
      </w:r>
      <w:r w:rsidRPr="00825D9E">
        <w:rPr>
          <w:rFonts w:ascii="Times New Roman" w:eastAsia="Times New Roman" w:hAnsi="Times New Roman"/>
          <w:lang w:val="x-none"/>
        </w:rPr>
        <w:t>or SPS PDSCH relea</w:t>
      </w:r>
      <w:r w:rsidRPr="00825D9E">
        <w:rPr>
          <w:rFonts w:ascii="Times New Roman" w:eastAsia="Times New Roman" w:hAnsi="Times New Roman"/>
        </w:rPr>
        <w:t xml:space="preserve">se </w:t>
      </w:r>
      <w:ins w:id="125" w:author="Ericsson1_2" w:date="2020-03-05T12:39:00Z">
        <w:r w:rsidR="00562A7D">
          <w:rPr>
            <w:rFonts w:ascii="Times New Roman" w:eastAsia="Times New Roman" w:hAnsi="Times New Roman"/>
          </w:rPr>
          <w:t xml:space="preserve">or </w:t>
        </w:r>
        <w:r w:rsidR="00562A7D" w:rsidRPr="00562A7D">
          <w:rPr>
            <w:rFonts w:ascii="Times New Roman" w:hAnsi="Times New Roman"/>
            <w:lang w:val="x-none" w:eastAsia="zh-CN"/>
          </w:rPr>
          <w:t>DCI format</w:t>
        </w:r>
        <w:r w:rsidR="00562A7D" w:rsidRPr="00562A7D">
          <w:rPr>
            <w:rFonts w:ascii="Times New Roman" w:hAnsi="Times New Roman"/>
            <w:lang w:val="en-US" w:eastAsia="zh-CN"/>
          </w:rPr>
          <w:t xml:space="preserve"> 1-1</w:t>
        </w:r>
        <w:r w:rsidR="00562A7D" w:rsidRPr="00562A7D">
          <w:rPr>
            <w:rFonts w:ascii="Times New Roman" w:hAnsi="Times New Roman"/>
            <w:lang w:val="x-none" w:eastAsia="zh-CN"/>
          </w:rPr>
          <w:t xml:space="preserve"> indicating </w:t>
        </w:r>
        <w:r w:rsidR="00562A7D" w:rsidRPr="00562A7D">
          <w:rPr>
            <w:rFonts w:ascii="Times New Roman" w:eastAsia="Times New Roman" w:hAnsi="Times New Roman"/>
            <w:lang w:val="en-US"/>
          </w:rPr>
          <w:t>SCell dormancy without scheduling PDSCH</w:t>
        </w:r>
        <w:r w:rsidR="00562A7D" w:rsidRPr="00562A7D">
          <w:rPr>
            <w:rFonts w:ascii="Times New Roman" w:eastAsia="Times New Roman" w:hAnsi="Times New Roman"/>
          </w:rPr>
          <w:t xml:space="preserve"> </w:t>
        </w:r>
      </w:ins>
      <w:r w:rsidRPr="00825D9E">
        <w:rPr>
          <w:rFonts w:ascii="Times New Roman" w:eastAsia="Times New Roman" w:hAnsi="Times New Roman"/>
        </w:rPr>
        <w:t>with corresponding HARQ-ACK information in an overlapping PUCCH in the slot</w:t>
      </w:r>
    </w:p>
    <w:p w14:paraId="1643A1C3" w14:textId="77777777" w:rsidR="00321E88" w:rsidRPr="00825D9E" w:rsidRDefault="00321E88" w:rsidP="00321E88">
      <w:pPr>
        <w:ind w:left="567"/>
        <w:rPr>
          <w:rFonts w:ascii="Times New Roman" w:eastAsia="Times New Roman" w:hAnsi="Times New Roman"/>
          <w:lang w:val="x-none" w:eastAsia="x-none"/>
        </w:rPr>
      </w:pPr>
      <w:r w:rsidRPr="00825D9E">
        <w:rPr>
          <w:rFonts w:ascii="Times New Roman" w:eastAsia="Times New Roman" w:hAnsi="Times New Roman"/>
          <w:lang w:val="en-AU"/>
        </w:rPr>
        <w:t xml:space="preserve">If there is at least one PUSCH </w:t>
      </w:r>
      <w:r w:rsidRPr="00825D9E">
        <w:rPr>
          <w:rFonts w:ascii="Times New Roman" w:eastAsia="Times New Roman" w:hAnsi="Times New Roman"/>
          <w:lang w:val="x-none" w:eastAsia="x-none"/>
        </w:rPr>
        <w:t>in the group of overlapping PUCCHs and PUSCHs</w:t>
      </w:r>
      <w:r w:rsidRPr="00825D9E">
        <w:rPr>
          <w:rFonts w:ascii="Times New Roman" w:eastAsia="Times New Roman" w:hAnsi="Times New Roman"/>
          <w:lang w:val="en-AU"/>
        </w:rPr>
        <w:t xml:space="preserve">, </w:t>
      </w:r>
      <m:oMath>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m:t>
            </m:r>
          </m:sup>
        </m:sSubSup>
      </m:oMath>
      <w:r w:rsidRPr="00825D9E">
        <w:rPr>
          <w:rFonts w:ascii="Times New Roman" w:eastAsia="Times New Roman" w:hAnsi="Times New Roman"/>
          <w:lang w:val="en-AU"/>
        </w:rPr>
        <w:t xml:space="preserve">is given by maximum of </w:t>
      </w:r>
      <m:oMath>
        <m:d>
          <m:dPr>
            <m:begChr m:val="{"/>
            <m:endChr m:val="}"/>
            <m:ctrlPr>
              <w:rPr>
                <w:rFonts w:ascii="Cambria Math" w:eastAsia="Times New Roman" w:hAnsi="Cambria Math"/>
                <w:i/>
                <w:lang w:val="en-AU"/>
              </w:rPr>
            </m:ctrlPr>
          </m:dPr>
          <m:e>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mux,1</m:t>
                </m:r>
              </m:sup>
            </m:sSubSup>
            <m:r>
              <w:rPr>
                <w:rFonts w:ascii="Cambria Math" w:eastAsia="Times New Roman" w:hAnsi="Times New Roman"/>
                <w:lang w:val="en-AU"/>
              </w:rPr>
              <m:t>,</m:t>
            </m:r>
            <m:r>
              <w:rPr>
                <w:rFonts w:ascii="Cambria Math" w:eastAsia="Times New Roman" w:hAnsi="Cambria Math" w:cs="Cambria Math"/>
                <w:lang w:val="en-AU"/>
              </w:rPr>
              <m:t>⋯</m:t>
            </m:r>
            <m:r>
              <w:rPr>
                <w:rFonts w:ascii="Cambria Math" w:eastAsia="Times New Roman" w:hAnsi="Times New Roman"/>
                <w:lang w:val="en-AU"/>
              </w:rPr>
              <m:t>,</m:t>
            </m:r>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mux,i</m:t>
                </m:r>
              </m:sup>
            </m:sSubSup>
            <m:r>
              <w:rPr>
                <w:rFonts w:ascii="Cambria Math" w:eastAsia="Times New Roman" w:hAnsi="Times New Roman"/>
                <w:lang w:val="en-AU"/>
              </w:rPr>
              <m:t>,</m:t>
            </m:r>
            <m:r>
              <w:rPr>
                <w:rFonts w:ascii="Cambria Math" w:eastAsia="Times New Roman" w:hAnsi="Cambria Math" w:cs="Cambria Math"/>
                <w:lang w:val="en-AU"/>
              </w:rPr>
              <m:t>⋯</m:t>
            </m:r>
          </m:e>
        </m:d>
      </m:oMath>
      <w:r w:rsidRPr="00825D9E">
        <w:rPr>
          <w:rFonts w:ascii="Times New Roman" w:eastAsia="Times New Roman" w:hAnsi="Times New Roman"/>
          <w:lang w:val="en-AU"/>
        </w:rPr>
        <w:t xml:space="preserve"> where for the i-th PUSCH</w:t>
      </w:r>
      <w:r w:rsidRPr="00825D9E">
        <w:rPr>
          <w:rFonts w:ascii="Times New Roman" w:eastAsia="Times New Roman" w:hAnsi="Times New Roman"/>
          <w:lang w:val="en-AU" w:eastAsia="x-none"/>
        </w:rPr>
        <w:t xml:space="preserve"> </w:t>
      </w:r>
      <w:r w:rsidRPr="00825D9E">
        <w:rPr>
          <w:rFonts w:ascii="Times New Roman" w:eastAsia="Times New Roman" w:hAnsi="Times New Roman"/>
          <w:lang w:val="x-none" w:eastAsia="x-none"/>
        </w:rPr>
        <w:t xml:space="preserve">which is in the group of </w:t>
      </w:r>
      <w:r w:rsidRPr="00825D9E">
        <w:rPr>
          <w:rFonts w:ascii="Times New Roman" w:eastAsia="Times New Roman" w:hAnsi="Times New Roman"/>
          <w:lang w:val="x-none"/>
        </w:rPr>
        <w:t xml:space="preserve">overlapping PUCCHs and PUSCHs, </w:t>
      </w:r>
      <m:oMath>
        <m:sSubSup>
          <m:sSubSupPr>
            <m:ctrlPr>
              <w:rPr>
                <w:rFonts w:ascii="Cambria Math" w:eastAsia="Times New Roman" w:hAnsi="Cambria Math"/>
                <w:i/>
                <w:lang w:val="x-none"/>
              </w:rPr>
            </m:ctrlPr>
          </m:sSubSupPr>
          <m:e>
            <m:r>
              <w:rPr>
                <w:rFonts w:ascii="Cambria Math" w:eastAsia="Times New Roman" w:hAnsi="Times New Roman"/>
                <w:lang w:val="x-none"/>
              </w:rPr>
              <m:t>T</m:t>
            </m:r>
          </m:e>
          <m:sub>
            <m:r>
              <w:rPr>
                <w:rFonts w:ascii="Cambria Math" w:eastAsia="Times New Roman" w:hAnsi="Times New Roman"/>
                <w:lang w:val="x-none"/>
              </w:rPr>
              <m:t>proc,2</m:t>
            </m:r>
          </m:sub>
          <m:sup>
            <m:r>
              <w:rPr>
                <w:rFonts w:ascii="Cambria Math" w:eastAsia="Times New Roman" w:hAnsi="Times New Roman"/>
                <w:lang w:val="x-none"/>
              </w:rPr>
              <m:t>mux,i</m:t>
            </m:r>
          </m:sup>
        </m:sSubSup>
        <m:r>
          <w:rPr>
            <w:rFonts w:ascii="Cambria Math" w:eastAsia="Times New Roman" w:hAnsi="Times New Roman"/>
            <w:lang w:val="x-none"/>
          </w:rPr>
          <m:t>=</m:t>
        </m:r>
        <m:func>
          <m:funcPr>
            <m:ctrlPr>
              <w:rPr>
                <w:rFonts w:ascii="Cambria Math" w:eastAsia="Times New Roman" w:hAnsi="Cambria Math"/>
                <w:i/>
                <w:lang w:val="x-none"/>
              </w:rPr>
            </m:ctrlPr>
          </m:funcPr>
          <m:fName>
            <m:r>
              <w:rPr>
                <w:rFonts w:ascii="Cambria Math" w:eastAsia="Times New Roman" w:hAnsi="Times New Roman"/>
                <w:lang w:val="x-none"/>
              </w:rPr>
              <m:t>max</m:t>
            </m:r>
          </m:fName>
          <m:e>
            <m:d>
              <m:dPr>
                <m:ctrlPr>
                  <w:rPr>
                    <w:rFonts w:ascii="Cambria Math" w:eastAsia="Times New Roman" w:hAnsi="Cambria Math"/>
                    <w:i/>
                    <w:lang w:val="x-none"/>
                  </w:rPr>
                </m:ctrlPr>
              </m:dPr>
              <m:e>
                <m:d>
                  <m:dPr>
                    <m:ctrlPr>
                      <w:rPr>
                        <w:rFonts w:ascii="Cambria Math" w:eastAsia="Times New Roman" w:hAnsi="Cambria Math"/>
                        <w:i/>
                        <w:lang w:val="x-none"/>
                      </w:rPr>
                    </m:ctrlPr>
                  </m:dPr>
                  <m:e>
                    <m:sSub>
                      <m:sSubPr>
                        <m:ctrlPr>
                          <w:rPr>
                            <w:rFonts w:ascii="Cambria Math" w:eastAsia="Times New Roman" w:hAnsi="Cambria Math"/>
                            <w:i/>
                            <w:lang w:val="x-none"/>
                          </w:rPr>
                        </m:ctrlPr>
                      </m:sSubPr>
                      <m:e>
                        <m:r>
                          <w:rPr>
                            <w:rFonts w:ascii="Cambria Math" w:eastAsia="Times New Roman" w:hAnsi="Times New Roman"/>
                            <w:lang w:val="x-none"/>
                          </w:rPr>
                          <m:t>N</m:t>
                        </m:r>
                      </m:e>
                      <m:sub>
                        <m:r>
                          <w:rPr>
                            <w:rFonts w:ascii="Cambria Math" w:eastAsia="Times New Roman" w:hAnsi="Times New Roman"/>
                            <w:lang w:val="x-none"/>
                          </w:rPr>
                          <m:t>2</m:t>
                        </m:r>
                      </m:sub>
                    </m:sSub>
                    <m:r>
                      <w:rPr>
                        <w:rFonts w:ascii="Cambria Math" w:eastAsia="Times New Roman" w:hAnsi="Times New Roman"/>
                        <w:lang w:val="x-none"/>
                      </w:rPr>
                      <m:t>+</m:t>
                    </m:r>
                    <m:sSub>
                      <m:sSubPr>
                        <m:ctrlPr>
                          <w:rPr>
                            <w:rFonts w:ascii="Cambria Math" w:eastAsia="Times New Roman" w:hAnsi="Cambria Math"/>
                            <w:i/>
                            <w:lang w:val="x-none"/>
                          </w:rPr>
                        </m:ctrlPr>
                      </m:sSubPr>
                      <m:e>
                        <m:r>
                          <w:rPr>
                            <w:rFonts w:ascii="Cambria Math" w:eastAsia="Times New Roman" w:hAnsi="Times New Roman"/>
                            <w:lang w:val="x-none"/>
                          </w:rPr>
                          <m:t>d</m:t>
                        </m:r>
                      </m:e>
                      <m:sub>
                        <m:r>
                          <w:rPr>
                            <w:rFonts w:ascii="Cambria Math" w:eastAsia="Times New Roman" w:hAnsi="Times New Roman"/>
                            <w:lang w:val="x-none"/>
                          </w:rPr>
                          <m:t>2,1</m:t>
                        </m:r>
                      </m:sub>
                    </m:sSub>
                    <m:r>
                      <w:rPr>
                        <w:rFonts w:ascii="Cambria Math" w:eastAsia="Times New Roman" w:hAnsi="Times New Roman"/>
                        <w:lang w:val="x-none"/>
                      </w:rPr>
                      <m:t>+1</m:t>
                    </m:r>
                  </m:e>
                </m:d>
                <m:r>
                  <w:rPr>
                    <w:rFonts w:ascii="Cambria Math" w:eastAsia="Times New Roman" w:hAnsi="Cambria Math" w:cs="Cambria Math"/>
                    <w:lang w:val="x-none"/>
                  </w:rPr>
                  <m:t>⋅</m:t>
                </m:r>
                <m:d>
                  <m:dPr>
                    <m:ctrlPr>
                      <w:rPr>
                        <w:rFonts w:ascii="Cambria Math" w:eastAsia="Times New Roman" w:hAnsi="Cambria Math"/>
                        <w:i/>
                        <w:lang w:val="x-none"/>
                      </w:rPr>
                    </m:ctrlPr>
                  </m:dPr>
                  <m:e>
                    <m:r>
                      <w:rPr>
                        <w:rFonts w:ascii="Cambria Math" w:eastAsia="Times New Roman" w:hAnsi="Times New Roman"/>
                        <w:lang w:val="x-none"/>
                      </w:rPr>
                      <m:t>2048+144</m:t>
                    </m:r>
                  </m:e>
                </m:d>
                <m:r>
                  <w:rPr>
                    <w:rFonts w:ascii="Cambria Math" w:eastAsia="Times New Roman" w:hAnsi="Cambria Math" w:cs="Cambria Math"/>
                    <w:lang w:val="x-none"/>
                  </w:rPr>
                  <m:t>⋅</m:t>
                </m:r>
                <m:r>
                  <w:rPr>
                    <w:rFonts w:ascii="Cambria Math" w:eastAsia="Times New Roman" w:hAnsi="Times New Roman"/>
                    <w:lang w:val="x-none"/>
                  </w:rPr>
                  <m:t>κ</m:t>
                </m:r>
                <m:r>
                  <w:rPr>
                    <w:rFonts w:ascii="Cambria Math" w:eastAsia="Times New Roman" w:hAnsi="Cambria Math" w:cs="Cambria Math"/>
                    <w:lang w:val="x-none"/>
                  </w:rPr>
                  <m:t>⋅</m:t>
                </m:r>
                <m:sSup>
                  <m:sSupPr>
                    <m:ctrlPr>
                      <w:rPr>
                        <w:rFonts w:ascii="Cambria Math" w:eastAsia="Times New Roman" w:hAnsi="Cambria Math"/>
                        <w:i/>
                        <w:lang w:val="x-none"/>
                      </w:rPr>
                    </m:ctrlPr>
                  </m:sSupPr>
                  <m:e>
                    <m:r>
                      <w:rPr>
                        <w:rFonts w:ascii="Cambria Math" w:eastAsia="Times New Roman" w:hAnsi="Times New Roman"/>
                        <w:lang w:val="x-none"/>
                      </w:rPr>
                      <m:t>2</m:t>
                    </m:r>
                  </m:e>
                  <m:sup>
                    <m:r>
                      <w:rPr>
                        <w:rFonts w:ascii="Cambria Math" w:eastAsia="Times New Roman" w:hAnsi="Times New Roman"/>
                        <w:lang w:val="x-none"/>
                      </w:rPr>
                      <m:t>-</m:t>
                    </m:r>
                    <m:r>
                      <w:rPr>
                        <w:rFonts w:ascii="Cambria Math" w:eastAsia="Times New Roman" w:hAnsi="Times New Roman"/>
                        <w:lang w:val="x-none"/>
                      </w:rPr>
                      <m:t>μ</m:t>
                    </m:r>
                  </m:sup>
                </m:sSup>
                <m:r>
                  <w:rPr>
                    <w:rFonts w:ascii="Cambria Math" w:eastAsia="Times New Roman" w:hAnsi="Cambria Math" w:cs="Cambria Math"/>
                    <w:lang w:val="x-none"/>
                  </w:rPr>
                  <m:t>⋅</m:t>
                </m:r>
                <m:sSub>
                  <m:sSubPr>
                    <m:ctrlPr>
                      <w:rPr>
                        <w:rFonts w:ascii="Cambria Math" w:eastAsia="Times New Roman" w:hAnsi="Cambria Math"/>
                        <w:i/>
                        <w:lang w:val="x-none"/>
                      </w:rPr>
                    </m:ctrlPr>
                  </m:sSubPr>
                  <m:e>
                    <m:r>
                      <w:rPr>
                        <w:rFonts w:ascii="Cambria Math" w:eastAsia="Times New Roman" w:hAnsi="Times New Roman"/>
                        <w:lang w:val="x-none"/>
                      </w:rPr>
                      <m:t>T</m:t>
                    </m:r>
                  </m:e>
                  <m:sub>
                    <m:r>
                      <w:rPr>
                        <w:rFonts w:ascii="Cambria Math" w:eastAsia="Times New Roman" w:hAnsi="Times New Roman"/>
                        <w:lang w:val="x-none"/>
                      </w:rPr>
                      <m:t>C</m:t>
                    </m:r>
                  </m:sub>
                </m:sSub>
                <m:r>
                  <w:rPr>
                    <w:rFonts w:ascii="Cambria Math" w:eastAsia="Times New Roman" w:hAnsi="Times New Roman"/>
                    <w:lang w:val="x-none"/>
                  </w:rPr>
                  <m:t>,</m:t>
                </m:r>
                <m:sSub>
                  <m:sSubPr>
                    <m:ctrlPr>
                      <w:rPr>
                        <w:rFonts w:ascii="Cambria Math" w:eastAsia="Times New Roman" w:hAnsi="Cambria Math"/>
                        <w:i/>
                        <w:lang w:val="x-none"/>
                      </w:rPr>
                    </m:ctrlPr>
                  </m:sSubPr>
                  <m:e>
                    <m:r>
                      <w:rPr>
                        <w:rFonts w:ascii="Cambria Math" w:eastAsia="Times New Roman" w:hAnsi="Times New Roman"/>
                        <w:lang w:val="x-none"/>
                      </w:rPr>
                      <m:t>d</m:t>
                    </m:r>
                  </m:e>
                  <m:sub>
                    <m:r>
                      <w:rPr>
                        <w:rFonts w:ascii="Cambria Math" w:eastAsia="Times New Roman" w:hAnsi="Times New Roman"/>
                        <w:lang w:val="x-none"/>
                      </w:rPr>
                      <m:t>2,2</m:t>
                    </m:r>
                  </m:sub>
                </m:sSub>
              </m:e>
            </m:d>
          </m:e>
        </m:func>
      </m:oMath>
      <w:r w:rsidRPr="00825D9E">
        <w:rPr>
          <w:rFonts w:ascii="Times New Roman" w:eastAsia="Times New Roman" w:hAnsi="Times New Roman"/>
          <w:lang w:val="x-none"/>
        </w:rPr>
        <w:t xml:space="preserve">, </w:t>
      </w:r>
      <m:oMath>
        <m:sSub>
          <m:sSubPr>
            <m:ctrlPr>
              <w:rPr>
                <w:rFonts w:ascii="Cambria Math" w:eastAsia="Times New Roman" w:hAnsi="Cambria Math"/>
                <w:i/>
                <w:lang w:val="x-none"/>
              </w:rPr>
            </m:ctrlPr>
          </m:sSubPr>
          <m:e>
            <m:r>
              <w:rPr>
                <w:rFonts w:ascii="Cambria Math" w:eastAsia="Times New Roman" w:hAnsi="Times New Roman"/>
                <w:lang w:val="x-none"/>
              </w:rPr>
              <m:t>d</m:t>
            </m:r>
          </m:e>
          <m:sub>
            <m:r>
              <w:rPr>
                <w:rFonts w:ascii="Cambria Math" w:eastAsia="Times New Roman" w:hAnsi="Times New Roman"/>
                <w:lang w:val="x-none"/>
              </w:rPr>
              <m:t>2,1</m:t>
            </m:r>
          </m:sub>
        </m:sSub>
      </m:oMath>
      <w:r w:rsidRPr="00825D9E">
        <w:rPr>
          <w:rFonts w:ascii="Times New Roman" w:eastAsia="Times New Roman" w:hAnsi="Times New Roman"/>
          <w:lang w:val="x-none"/>
        </w:rPr>
        <w:t xml:space="preserve">and </w:t>
      </w:r>
      <m:oMath>
        <m:sSub>
          <m:sSubPr>
            <m:ctrlPr>
              <w:rPr>
                <w:rFonts w:ascii="Cambria Math" w:eastAsia="Times New Roman" w:hAnsi="Cambria Math"/>
                <w:i/>
                <w:lang w:val="x-none"/>
              </w:rPr>
            </m:ctrlPr>
          </m:sSubPr>
          <m:e>
            <m:r>
              <w:rPr>
                <w:rFonts w:ascii="Cambria Math" w:eastAsia="Times New Roman" w:hAnsi="Times New Roman"/>
                <w:lang w:val="x-none"/>
              </w:rPr>
              <m:t>d</m:t>
            </m:r>
          </m:e>
          <m:sub>
            <m:r>
              <w:rPr>
                <w:rFonts w:ascii="Cambria Math" w:eastAsia="Times New Roman" w:hAnsi="Times New Roman"/>
                <w:lang w:val="x-none"/>
              </w:rPr>
              <m:t>2,2</m:t>
            </m:r>
          </m:sub>
        </m:sSub>
      </m:oMath>
      <w:r w:rsidRPr="00825D9E">
        <w:rPr>
          <w:rFonts w:ascii="Times New Roman" w:eastAsia="Times New Roman" w:hAnsi="Times New Roman"/>
          <w:lang w:val="en-AU"/>
        </w:rPr>
        <w:t xml:space="preserve">are selected for the i-th PUSCH </w:t>
      </w:r>
      <w:r w:rsidRPr="00825D9E">
        <w:rPr>
          <w:rFonts w:ascii="Times New Roman" w:eastAsia="Times New Roman" w:hAnsi="Times New Roman"/>
          <w:lang w:val="x-none" w:eastAsia="x-none"/>
        </w:rPr>
        <w:t xml:space="preserve">following </w:t>
      </w:r>
      <w:r w:rsidRPr="00825D9E">
        <w:rPr>
          <w:rFonts w:ascii="Times New Roman" w:eastAsia="Times New Roman" w:hAnsi="Times New Roman"/>
          <w:lang w:val="x-none"/>
        </w:rPr>
        <w:t>[6, TS 38.214]</w:t>
      </w:r>
      <w:r w:rsidRPr="00825D9E">
        <w:rPr>
          <w:rFonts w:ascii="Times New Roman" w:eastAsia="Times New Roman" w:hAnsi="Times New Roman"/>
          <w:lang w:val="x-none" w:eastAsia="x-none"/>
        </w:rPr>
        <w:t xml:space="preserve">, </w:t>
      </w:r>
      <m:oMath>
        <m:sSub>
          <m:sSubPr>
            <m:ctrlPr>
              <w:rPr>
                <w:rFonts w:ascii="Cambria Math" w:eastAsia="Times New Roman" w:hAnsi="Cambria Math"/>
                <w:i/>
                <w:lang w:val="x-none"/>
              </w:rPr>
            </m:ctrlPr>
          </m:sSubPr>
          <m:e>
            <m:r>
              <w:rPr>
                <w:rFonts w:ascii="Cambria Math" w:eastAsia="Times New Roman" w:hAnsi="Times New Roman"/>
                <w:lang w:val="x-none"/>
              </w:rPr>
              <m:t>N</m:t>
            </m:r>
          </m:e>
          <m:sub>
            <m:r>
              <w:rPr>
                <w:rFonts w:ascii="Cambria Math" w:eastAsia="Times New Roman" w:hAnsi="Times New Roman"/>
                <w:lang w:val="x-none"/>
              </w:rPr>
              <m:t>2</m:t>
            </m:r>
          </m:sub>
        </m:sSub>
      </m:oMath>
      <w:r w:rsidRPr="00825D9E">
        <w:rPr>
          <w:rFonts w:ascii="Times New Roman" w:eastAsia="Times New Roman" w:hAnsi="Times New Roman"/>
          <w:lang w:val="x-none"/>
        </w:rPr>
        <w:t xml:space="preserve"> is selected based on the UE PUSCH processing capability</w:t>
      </w:r>
      <w:r w:rsidRPr="00825D9E">
        <w:rPr>
          <w:rFonts w:ascii="Times New Roman" w:eastAsia="Times New Roman" w:hAnsi="Times New Roman"/>
          <w:lang w:val="x-none" w:eastAsia="x-none"/>
        </w:rPr>
        <w:t xml:space="preserve"> of the i-th PUSCH and SCS configuration </w:t>
      </w:r>
      <m:oMath>
        <m:r>
          <w:rPr>
            <w:rFonts w:ascii="Cambria Math" w:eastAsia="Times New Roman" w:hAnsi="Times New Roman"/>
            <w:lang w:val="x-none" w:eastAsia="x-none"/>
          </w:rPr>
          <m:t>μ</m:t>
        </m:r>
      </m:oMath>
      <w:r w:rsidRPr="00825D9E">
        <w:rPr>
          <w:rFonts w:ascii="Times New Roman" w:eastAsia="Times New Roman" w:hAnsi="Times New Roman"/>
          <w:lang w:val="x-none" w:eastAsia="x-none"/>
        </w:rPr>
        <w:t xml:space="preserve">, where </w:t>
      </w:r>
      <w:bookmarkStart w:id="126" w:name="_Hlk14280248"/>
      <m:oMath>
        <m:r>
          <w:rPr>
            <w:rFonts w:ascii="Cambria Math" w:eastAsia="Times New Roman" w:hAnsi="Times New Roman"/>
            <w:lang w:val="x-none" w:eastAsia="x-none"/>
          </w:rPr>
          <m:t>μ</m:t>
        </m:r>
      </m:oMath>
      <w:bookmarkEnd w:id="126"/>
      <w:r w:rsidRPr="00825D9E">
        <w:rPr>
          <w:rFonts w:ascii="Times New Roman" w:eastAsia="Times New Roman" w:hAnsi="Times New Roman"/>
          <w:lang w:val="x-none"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3BA17694" w14:textId="77777777" w:rsidR="00321E88" w:rsidRPr="00825D9E" w:rsidRDefault="00321E88" w:rsidP="00321E88">
      <w:pPr>
        <w:ind w:left="567"/>
        <w:rPr>
          <w:rFonts w:ascii="Times New Roman" w:eastAsia="Times New Roman" w:hAnsi="Times New Roman"/>
          <w:lang w:val="x-none"/>
        </w:rPr>
      </w:pPr>
      <w:r w:rsidRPr="00825D9E">
        <w:rPr>
          <w:rFonts w:ascii="Times New Roman" w:eastAsia="Times New Roman" w:hAnsi="Times New Roman"/>
          <w:lang w:val="en-AU"/>
        </w:rPr>
        <w:lastRenderedPageBreak/>
        <w:t xml:space="preserve">If there is no PUSCH </w:t>
      </w:r>
      <w:r w:rsidRPr="00825D9E">
        <w:rPr>
          <w:rFonts w:ascii="Times New Roman" w:eastAsia="Times New Roman" w:hAnsi="Times New Roman"/>
          <w:lang w:val="x-none" w:eastAsia="x-none"/>
        </w:rPr>
        <w:t>in the group of overlapping PUCCHs and PUSCHs</w:t>
      </w:r>
      <w:r w:rsidRPr="00825D9E">
        <w:rPr>
          <w:rFonts w:ascii="Times New Roman" w:eastAsia="Times New Roman" w:hAnsi="Times New Roman"/>
          <w:lang w:val="en-AU"/>
        </w:rPr>
        <w:t xml:space="preserve">, </w:t>
      </w:r>
      <m:oMath>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m:t>
            </m:r>
          </m:sup>
        </m:sSubSup>
      </m:oMath>
      <w:r w:rsidRPr="00825D9E">
        <w:rPr>
          <w:rFonts w:ascii="Times New Roman" w:eastAsia="Times New Roman" w:hAnsi="Times New Roman"/>
          <w:lang w:val="en-AU"/>
        </w:rPr>
        <w:t xml:space="preserve">is given by maximum of </w:t>
      </w:r>
      <m:oMath>
        <m:d>
          <m:dPr>
            <m:begChr m:val="{"/>
            <m:endChr m:val="}"/>
            <m:ctrlPr>
              <w:rPr>
                <w:rFonts w:ascii="Cambria Math" w:eastAsia="Times New Roman" w:hAnsi="Cambria Math"/>
                <w:i/>
                <w:lang w:val="en-AU"/>
              </w:rPr>
            </m:ctrlPr>
          </m:dPr>
          <m:e>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mux,1</m:t>
                </m:r>
              </m:sup>
            </m:sSubSup>
            <m:r>
              <w:rPr>
                <w:rFonts w:ascii="Cambria Math" w:eastAsia="Times New Roman" w:hAnsi="Times New Roman"/>
                <w:lang w:val="en-AU"/>
              </w:rPr>
              <m:t>,</m:t>
            </m:r>
            <m:r>
              <w:rPr>
                <w:rFonts w:ascii="Cambria Math" w:eastAsia="Times New Roman" w:hAnsi="Cambria Math" w:cs="Cambria Math"/>
                <w:lang w:val="en-AU"/>
              </w:rPr>
              <m:t>⋯</m:t>
            </m:r>
            <m:r>
              <w:rPr>
                <w:rFonts w:ascii="Cambria Math" w:eastAsia="Times New Roman" w:hAnsi="Times New Roman"/>
                <w:lang w:val="en-AU"/>
              </w:rPr>
              <m:t>,</m:t>
            </m:r>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mux,i</m:t>
                </m:r>
              </m:sup>
            </m:sSubSup>
            <m:r>
              <w:rPr>
                <w:rFonts w:ascii="Cambria Math" w:eastAsia="Times New Roman" w:hAnsi="Times New Roman"/>
                <w:lang w:val="en-AU"/>
              </w:rPr>
              <m:t>,</m:t>
            </m:r>
            <m:r>
              <w:rPr>
                <w:rFonts w:ascii="Cambria Math" w:eastAsia="Times New Roman" w:hAnsi="Cambria Math" w:cs="Cambria Math"/>
                <w:lang w:val="en-AU"/>
              </w:rPr>
              <m:t>⋯</m:t>
            </m:r>
          </m:e>
        </m:d>
      </m:oMath>
      <w:r w:rsidRPr="00825D9E">
        <w:rPr>
          <w:rFonts w:ascii="Times New Roman" w:eastAsia="Times New Roman" w:hAnsi="Times New Roman"/>
          <w:lang w:val="en-AU"/>
        </w:rPr>
        <w:t xml:space="preserve"> where for the i-th PDSCH</w:t>
      </w:r>
      <w:r w:rsidRPr="00825D9E">
        <w:rPr>
          <w:rFonts w:ascii="Times New Roman" w:eastAsia="Times New Roman" w:hAnsi="Times New Roman"/>
          <w:lang w:val="en-AU" w:eastAsia="x-none"/>
        </w:rPr>
        <w:t xml:space="preserve"> </w:t>
      </w:r>
      <w:r w:rsidRPr="00825D9E">
        <w:rPr>
          <w:rFonts w:ascii="Times New Roman" w:eastAsia="Times New Roman" w:hAnsi="Times New Roman"/>
          <w:lang w:val="x-none" w:eastAsia="x-none"/>
        </w:rPr>
        <w:t xml:space="preserve">with corresponding HARQ-ACK transmission on a PUCCH which is in the group of </w:t>
      </w:r>
      <w:r w:rsidRPr="00825D9E">
        <w:rPr>
          <w:rFonts w:ascii="Times New Roman" w:eastAsia="Times New Roman" w:hAnsi="Times New Roman"/>
          <w:lang w:val="x-none"/>
        </w:rPr>
        <w:t xml:space="preserve">overlapping PUCCHs, </w:t>
      </w:r>
      <m:oMath>
        <m:sSubSup>
          <m:sSubSupPr>
            <m:ctrlPr>
              <w:rPr>
                <w:rFonts w:ascii="Cambria Math" w:eastAsia="Times New Roman" w:hAnsi="Cambria Math"/>
                <w:i/>
                <w:lang w:val="x-none"/>
              </w:rPr>
            </m:ctrlPr>
          </m:sSubSupPr>
          <m:e>
            <m:r>
              <w:rPr>
                <w:rFonts w:ascii="Cambria Math" w:eastAsia="Times New Roman" w:hAnsi="Times New Roman"/>
                <w:lang w:val="x-none"/>
              </w:rPr>
              <m:t>T</m:t>
            </m:r>
          </m:e>
          <m:sub>
            <m:r>
              <w:rPr>
                <w:rFonts w:ascii="Cambria Math" w:eastAsia="Times New Roman" w:hAnsi="Times New Roman"/>
                <w:lang w:val="x-none"/>
              </w:rPr>
              <m:t>proc,2</m:t>
            </m:r>
          </m:sub>
          <m:sup>
            <m:r>
              <w:rPr>
                <w:rFonts w:ascii="Cambria Math" w:eastAsia="Times New Roman" w:hAnsi="Times New Roman"/>
                <w:lang w:val="x-none"/>
              </w:rPr>
              <m:t>mux,i</m:t>
            </m:r>
          </m:sup>
        </m:sSubSup>
        <m:r>
          <w:rPr>
            <w:rFonts w:ascii="Cambria Math" w:eastAsia="Times New Roman" w:hAnsi="Times New Roman"/>
            <w:lang w:val="x-none"/>
          </w:rPr>
          <m:t>=</m:t>
        </m:r>
        <m:d>
          <m:dPr>
            <m:ctrlPr>
              <w:rPr>
                <w:rFonts w:ascii="Cambria Math" w:eastAsia="Times New Roman" w:hAnsi="Cambria Math"/>
                <w:i/>
                <w:lang w:val="x-none"/>
              </w:rPr>
            </m:ctrlPr>
          </m:dPr>
          <m:e>
            <m:sSub>
              <m:sSubPr>
                <m:ctrlPr>
                  <w:rPr>
                    <w:rFonts w:ascii="Cambria Math" w:eastAsia="Times New Roman" w:hAnsi="Cambria Math"/>
                    <w:i/>
                    <w:lang w:val="x-none"/>
                  </w:rPr>
                </m:ctrlPr>
              </m:sSubPr>
              <m:e>
                <m:r>
                  <w:rPr>
                    <w:rFonts w:ascii="Cambria Math" w:eastAsia="Times New Roman" w:hAnsi="Times New Roman"/>
                    <w:lang w:val="x-none"/>
                  </w:rPr>
                  <m:t>N</m:t>
                </m:r>
              </m:e>
              <m:sub>
                <m:r>
                  <w:rPr>
                    <w:rFonts w:ascii="Cambria Math" w:eastAsia="Times New Roman" w:hAnsi="Times New Roman"/>
                    <w:lang w:val="x-none"/>
                  </w:rPr>
                  <m:t>2</m:t>
                </m:r>
              </m:sub>
            </m:sSub>
            <m:r>
              <w:rPr>
                <w:rFonts w:ascii="Cambria Math" w:eastAsia="Times New Roman" w:hAnsi="Times New Roman"/>
                <w:lang w:val="x-none"/>
              </w:rPr>
              <m:t>+1</m:t>
            </m:r>
          </m:e>
        </m:d>
        <m:r>
          <w:rPr>
            <w:rFonts w:ascii="Cambria Math" w:eastAsia="Times New Roman" w:hAnsi="Cambria Math" w:cs="Cambria Math"/>
            <w:lang w:val="x-none"/>
          </w:rPr>
          <m:t>⋅</m:t>
        </m:r>
        <m:d>
          <m:dPr>
            <m:ctrlPr>
              <w:rPr>
                <w:rFonts w:ascii="Cambria Math" w:eastAsia="Times New Roman" w:hAnsi="Cambria Math"/>
                <w:i/>
                <w:lang w:val="x-none"/>
              </w:rPr>
            </m:ctrlPr>
          </m:dPr>
          <m:e>
            <m:r>
              <w:rPr>
                <w:rFonts w:ascii="Cambria Math" w:eastAsia="Times New Roman" w:hAnsi="Times New Roman"/>
                <w:lang w:val="x-none"/>
              </w:rPr>
              <m:t>2048+144</m:t>
            </m:r>
          </m:e>
        </m:d>
        <m:r>
          <w:rPr>
            <w:rFonts w:ascii="Cambria Math" w:eastAsia="Times New Roman" w:hAnsi="Cambria Math" w:cs="Cambria Math"/>
            <w:lang w:val="x-none"/>
          </w:rPr>
          <m:t>⋅</m:t>
        </m:r>
        <m:r>
          <w:rPr>
            <w:rFonts w:ascii="Cambria Math" w:eastAsia="Times New Roman" w:hAnsi="Times New Roman"/>
            <w:lang w:val="x-none"/>
          </w:rPr>
          <m:t>κ</m:t>
        </m:r>
        <m:r>
          <w:rPr>
            <w:rFonts w:ascii="Cambria Math" w:eastAsia="Times New Roman" w:hAnsi="Cambria Math" w:cs="Cambria Math"/>
            <w:lang w:val="x-none"/>
          </w:rPr>
          <m:t>⋅</m:t>
        </m:r>
        <m:sSup>
          <m:sSupPr>
            <m:ctrlPr>
              <w:rPr>
                <w:rFonts w:ascii="Cambria Math" w:eastAsia="Times New Roman" w:hAnsi="Cambria Math"/>
                <w:i/>
                <w:lang w:val="x-none"/>
              </w:rPr>
            </m:ctrlPr>
          </m:sSupPr>
          <m:e>
            <m:r>
              <w:rPr>
                <w:rFonts w:ascii="Cambria Math" w:eastAsia="Times New Roman" w:hAnsi="Times New Roman"/>
                <w:lang w:val="x-none"/>
              </w:rPr>
              <m:t>2</m:t>
            </m:r>
          </m:e>
          <m:sup>
            <m:r>
              <w:rPr>
                <w:rFonts w:ascii="Cambria Math" w:eastAsia="Times New Roman" w:hAnsi="Times New Roman"/>
                <w:lang w:val="x-none"/>
              </w:rPr>
              <m:t>-</m:t>
            </m:r>
            <m:r>
              <w:rPr>
                <w:rFonts w:ascii="Cambria Math" w:eastAsia="Times New Roman" w:hAnsi="Times New Roman"/>
                <w:lang w:val="x-none"/>
              </w:rPr>
              <m:t>μ</m:t>
            </m:r>
          </m:sup>
        </m:sSup>
        <m:r>
          <w:rPr>
            <w:rFonts w:ascii="Cambria Math" w:eastAsia="Times New Roman" w:hAnsi="Cambria Math" w:cs="Cambria Math"/>
            <w:lang w:val="x-none"/>
          </w:rPr>
          <m:t>⋅</m:t>
        </m:r>
        <m:sSub>
          <m:sSubPr>
            <m:ctrlPr>
              <w:rPr>
                <w:rFonts w:ascii="Cambria Math" w:eastAsia="Times New Roman" w:hAnsi="Cambria Math"/>
                <w:i/>
                <w:lang w:val="x-none"/>
              </w:rPr>
            </m:ctrlPr>
          </m:sSubPr>
          <m:e>
            <m:r>
              <w:rPr>
                <w:rFonts w:ascii="Cambria Math" w:eastAsia="Times New Roman" w:hAnsi="Times New Roman"/>
                <w:lang w:val="x-none"/>
              </w:rPr>
              <m:t>T</m:t>
            </m:r>
          </m:e>
          <m:sub>
            <m:r>
              <w:rPr>
                <w:rFonts w:ascii="Cambria Math" w:eastAsia="Times New Roman" w:hAnsi="Times New Roman"/>
                <w:lang w:val="x-none"/>
              </w:rPr>
              <m:t>C</m:t>
            </m:r>
          </m:sub>
        </m:sSub>
      </m:oMath>
      <w:r w:rsidRPr="00825D9E">
        <w:rPr>
          <w:rFonts w:ascii="Times New Roman" w:eastAsia="Times New Roman" w:hAnsi="Times New Roman"/>
          <w:lang w:val="x-none"/>
        </w:rPr>
        <w:t xml:space="preserve">, </w:t>
      </w:r>
      <m:oMath>
        <m:sSub>
          <m:sSubPr>
            <m:ctrlPr>
              <w:rPr>
                <w:rFonts w:ascii="Cambria Math" w:eastAsia="Times New Roman" w:hAnsi="Cambria Math"/>
                <w:i/>
                <w:lang w:val="x-none"/>
              </w:rPr>
            </m:ctrlPr>
          </m:sSubPr>
          <m:e>
            <m:r>
              <w:rPr>
                <w:rFonts w:ascii="Cambria Math" w:eastAsia="Times New Roman" w:hAnsi="Times New Roman"/>
                <w:lang w:val="x-none"/>
              </w:rPr>
              <m:t>N</m:t>
            </m:r>
          </m:e>
          <m:sub>
            <m:r>
              <w:rPr>
                <w:rFonts w:ascii="Cambria Math" w:eastAsia="Times New Roman" w:hAnsi="Times New Roman"/>
                <w:lang w:val="x-none"/>
              </w:rPr>
              <m:t>2</m:t>
            </m:r>
          </m:sub>
        </m:sSub>
      </m:oMath>
      <w:r w:rsidRPr="00825D9E">
        <w:rPr>
          <w:rFonts w:ascii="Times New Roman" w:eastAsia="Times New Roman" w:hAnsi="Times New Roman"/>
          <w:lang w:val="x-none"/>
        </w:rPr>
        <w:t>is selected based on the UE PUSCH processing capability</w:t>
      </w:r>
      <w:r w:rsidRPr="00825D9E">
        <w:rPr>
          <w:rFonts w:ascii="Times New Roman" w:eastAsia="Times New Roman" w:hAnsi="Times New Roman"/>
          <w:lang w:val="x-none" w:eastAsia="x-none"/>
        </w:rPr>
        <w:t xml:space="preserve"> of the PUCCH serving cell if configured.  </w:t>
      </w:r>
      <m:oMath>
        <m:sSub>
          <m:sSubPr>
            <m:ctrlPr>
              <w:rPr>
                <w:rFonts w:ascii="Cambria Math" w:eastAsia="Times New Roman" w:hAnsi="Cambria Math"/>
                <w:i/>
                <w:iCs/>
                <w:sz w:val="24"/>
                <w:szCs w:val="24"/>
                <w:lang w:val="x-none"/>
              </w:rPr>
            </m:ctrlPr>
          </m:sSubPr>
          <m:e>
            <m:r>
              <w:rPr>
                <w:rFonts w:ascii="Cambria Math" w:eastAsia="Times New Roman" w:hAnsi="Cambria Math"/>
                <w:lang w:val="x-none"/>
              </w:rPr>
              <m:t>N</m:t>
            </m:r>
          </m:e>
          <m:sub>
            <m:r>
              <w:rPr>
                <w:rFonts w:ascii="Cambria Math" w:eastAsia="Times New Roman" w:hAnsi="Cambria Math"/>
                <w:lang w:val="x-none"/>
              </w:rPr>
              <m:t>2</m:t>
            </m:r>
          </m:sub>
        </m:sSub>
      </m:oMath>
      <w:r w:rsidRPr="00825D9E">
        <w:rPr>
          <w:rFonts w:ascii="Times New Roman" w:eastAsia="Times New Roman" w:hAnsi="Times New Roman"/>
          <w:lang w:val="x-none"/>
        </w:rPr>
        <w:t xml:space="preserve"> is selected based on the UE PUSCH processing capability</w:t>
      </w:r>
      <w:r w:rsidRPr="00825D9E">
        <w:rPr>
          <w:rFonts w:ascii="Times New Roman" w:eastAsia="Times New Roman" w:hAnsi="Times New Roman"/>
          <w:lang w:val="x-none" w:eastAsia="x-none"/>
        </w:rPr>
        <w:t xml:space="preserve"> 1, if PUSCH processing capability is not configured for the PUCCH serving cell. </w:t>
      </w:r>
      <m:oMath>
        <m:r>
          <w:rPr>
            <w:rFonts w:ascii="Cambria Math" w:eastAsia="Times New Roman" w:hAnsi="Times New Roman"/>
            <w:lang w:val="x-none" w:eastAsia="x-none"/>
          </w:rPr>
          <m:t>μ</m:t>
        </m:r>
      </m:oMath>
      <w:r w:rsidRPr="00825D9E">
        <w:rPr>
          <w:rFonts w:ascii="Times New Roman" w:eastAsia="Times New Roman" w:hAnsi="Times New Roman"/>
          <w:lang w:val="x-none" w:eastAsia="x-none"/>
        </w:rPr>
        <w:t xml:space="preserve"> is selected based on the smallest SCS configuration between the SCS configuration used for the PDCCH scheduling the i-th PDSCH (if any) with corresponding HARQ-ACK transmission on a PUCCH which is in the group of </w:t>
      </w:r>
      <w:r w:rsidRPr="00825D9E">
        <w:rPr>
          <w:rFonts w:ascii="Times New Roman" w:eastAsia="Times New Roman" w:hAnsi="Times New Roman"/>
          <w:lang w:val="x-none"/>
        </w:rPr>
        <w:t>overlapping PUCCHs</w:t>
      </w:r>
      <w:r w:rsidRPr="00825D9E">
        <w:rPr>
          <w:rFonts w:ascii="Times New Roman" w:eastAsia="Times New Roman" w:hAnsi="Times New Roman"/>
          <w:lang w:val="x-none" w:eastAsia="x-none"/>
        </w:rPr>
        <w:t>, and the SCS configuration for the PUCCH serving cell</w:t>
      </w:r>
      <w:r w:rsidRPr="00825D9E">
        <w:rPr>
          <w:rFonts w:ascii="Times New Roman" w:eastAsia="Times New Roman" w:hAnsi="Times New Roman"/>
          <w:lang w:val="en-AU"/>
        </w:rPr>
        <w:t>.</w:t>
      </w:r>
    </w:p>
    <w:p w14:paraId="3C4EE335" w14:textId="77777777" w:rsidR="00321E88" w:rsidRPr="00825D9E" w:rsidRDefault="00321E88" w:rsidP="00321E88">
      <w:pPr>
        <w:ind w:left="568" w:hanging="284"/>
        <w:rPr>
          <w:rFonts w:ascii="Times New Roman" w:eastAsia="Times New Roman" w:hAnsi="Times New Roman"/>
          <w:lang w:val="x-none"/>
        </w:rPr>
      </w:pPr>
      <w:r w:rsidRPr="00825D9E">
        <w:rPr>
          <w:rFonts w:ascii="Times New Roman" w:eastAsia="Times New Roman" w:hAnsi="Times New Roman"/>
          <w:lang w:val="x-none"/>
        </w:rPr>
        <w:t>-</w:t>
      </w:r>
      <w:r w:rsidRPr="00825D9E">
        <w:rPr>
          <w:rFonts w:ascii="Times New Roman" w:eastAsia="Times New Roman" w:hAnsi="Times New Roman"/>
          <w:lang w:val="x-none"/>
        </w:rPr>
        <w:tab/>
        <w:t>if there is</w:t>
      </w:r>
      <w:r w:rsidRPr="00825D9E">
        <w:rPr>
          <w:rFonts w:ascii="Times New Roman" w:eastAsia="Times New Roman" w:hAnsi="Times New Roman"/>
        </w:rPr>
        <w:t xml:space="preserve"> an</w:t>
      </w:r>
      <w:r w:rsidRPr="00825D9E">
        <w:rPr>
          <w:rFonts w:ascii="Times New Roman" w:eastAsia="Times New Roman" w:hAnsi="Times New Roman"/>
          <w:lang w:val="x-none"/>
        </w:rPr>
        <w:t xml:space="preserve"> </w:t>
      </w:r>
      <w:r w:rsidRPr="00825D9E">
        <w:rPr>
          <w:rFonts w:ascii="Times New Roman" w:eastAsia="Times New Roman" w:hAnsi="Times New Roman"/>
        </w:rPr>
        <w:t xml:space="preserve">aperiodic </w:t>
      </w:r>
      <w:r w:rsidRPr="00825D9E">
        <w:rPr>
          <w:rFonts w:ascii="Times New Roman" w:eastAsia="Times New Roman" w:hAnsi="Times New Roman"/>
          <w:lang w:val="x-none"/>
        </w:rPr>
        <w:t xml:space="preserve">CSI report multiplexed in </w:t>
      </w:r>
      <w:r w:rsidRPr="00825D9E">
        <w:rPr>
          <w:rFonts w:ascii="Times New Roman" w:eastAsia="Times New Roman" w:hAnsi="Times New Roman"/>
        </w:rPr>
        <w:t xml:space="preserve">a </w:t>
      </w:r>
      <w:r w:rsidRPr="00825D9E">
        <w:rPr>
          <w:rFonts w:ascii="Times New Roman" w:eastAsia="Times New Roman" w:hAnsi="Times New Roman"/>
          <w:lang w:val="x-none"/>
        </w:rPr>
        <w:t xml:space="preserve">PUSCH in the group of overlapping PUCCHs and PUSCHs, </w:t>
      </w:r>
      <w:r w:rsidRPr="00825D9E">
        <w:rPr>
          <w:rFonts w:ascii="Times New Roman" w:eastAsia="Times New Roman" w:hAnsi="Times New Roman"/>
          <w:noProof/>
          <w:position w:val="-10"/>
          <w:lang w:val="x-none"/>
        </w:rPr>
        <w:drawing>
          <wp:inline distT="0" distB="0" distL="0" distR="0" wp14:anchorId="09967810" wp14:editId="6C88C1C5">
            <wp:extent cx="184150" cy="184150"/>
            <wp:effectExtent l="0" t="0" r="6350" b="635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5D9E">
        <w:rPr>
          <w:rFonts w:ascii="Times New Roman" w:eastAsia="Times New Roman" w:hAnsi="Times New Roman"/>
          <w:lang w:val="x-none"/>
        </w:rPr>
        <w:t xml:space="preserve"> is not before a symbol</w:t>
      </w:r>
      <w:r w:rsidRPr="00825D9E">
        <w:rPr>
          <w:rFonts w:ascii="Times New Roman" w:eastAsia="Times New Roman" w:hAnsi="Times New Roman"/>
        </w:rPr>
        <w:t xml:space="preserve"> with</w:t>
      </w:r>
      <w:r w:rsidRPr="00825D9E">
        <w:rPr>
          <w:rFonts w:ascii="Times New Roman" w:eastAsia="Times New Roman" w:hAnsi="Times New Roman"/>
          <w:lang w:val="en-AU"/>
        </w:rPr>
        <w:t xml:space="preserve"> CP starting after </w:t>
      </w:r>
      <w:r w:rsidRPr="00825D9E">
        <w:rPr>
          <w:rFonts w:ascii="Times New Roman" w:eastAsia="Times New Roman" w:hAnsi="Times New Roman"/>
          <w:noProof/>
          <w:position w:val="-12"/>
          <w:lang w:val="x-none"/>
        </w:rPr>
        <w:drawing>
          <wp:inline distT="0" distB="0" distL="0" distR="0" wp14:anchorId="557E991A" wp14:editId="74C46211">
            <wp:extent cx="2736850" cy="241300"/>
            <wp:effectExtent l="0" t="0" r="6350" b="635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36850" cy="241300"/>
                    </a:xfrm>
                    <a:prstGeom prst="rect">
                      <a:avLst/>
                    </a:prstGeom>
                    <a:noFill/>
                    <a:ln>
                      <a:noFill/>
                    </a:ln>
                  </pic:spPr>
                </pic:pic>
              </a:graphicData>
            </a:graphic>
          </wp:inline>
        </w:drawing>
      </w:r>
      <w:r w:rsidRPr="00825D9E">
        <w:rPr>
          <w:rFonts w:ascii="Times New Roman" w:eastAsia="Times New Roman" w:hAnsi="Times New Roman"/>
        </w:rPr>
        <w:t xml:space="preserve"> </w:t>
      </w:r>
      <w:r w:rsidRPr="00825D9E">
        <w:rPr>
          <w:rFonts w:ascii="Times New Roman" w:eastAsia="Times New Roman" w:hAnsi="Times New Roman"/>
          <w:lang w:val="x-none"/>
        </w:rPr>
        <w:t xml:space="preserve">after a last symbol of </w:t>
      </w:r>
    </w:p>
    <w:p w14:paraId="396F411F" w14:textId="77777777" w:rsidR="00321E88" w:rsidRPr="00825D9E" w:rsidRDefault="00321E88" w:rsidP="00321E88">
      <w:pPr>
        <w:ind w:left="851" w:hanging="284"/>
        <w:rPr>
          <w:rFonts w:ascii="Times New Roman" w:eastAsia="Times New Roman" w:hAnsi="Times New Roman"/>
        </w:rPr>
      </w:pPr>
      <w:r w:rsidRPr="00825D9E">
        <w:rPr>
          <w:rFonts w:ascii="Times New Roman" w:eastAsia="Times New Roman" w:hAnsi="Times New Roman"/>
          <w:lang w:val="x-none"/>
        </w:rPr>
        <w:t>-</w:t>
      </w:r>
      <w:r w:rsidRPr="00825D9E">
        <w:rPr>
          <w:rFonts w:ascii="Times New Roman" w:eastAsia="Times New Roman" w:hAnsi="Times New Roman"/>
          <w:lang w:val="x-none"/>
        </w:rPr>
        <w:tab/>
        <w:t>a</w:t>
      </w:r>
      <w:r w:rsidRPr="00825D9E">
        <w:rPr>
          <w:rFonts w:ascii="Times New Roman" w:eastAsia="Times New Roman" w:hAnsi="Times New Roman"/>
        </w:rPr>
        <w:t>ny</w:t>
      </w:r>
      <w:r w:rsidRPr="00825D9E">
        <w:rPr>
          <w:rFonts w:ascii="Times New Roman" w:eastAsia="Times New Roman" w:hAnsi="Times New Roman"/>
          <w:lang w:val="x-none"/>
        </w:rPr>
        <w:t xml:space="preserve"> PDCCH with the DCI format scheduling an overlapping PUSCH</w:t>
      </w:r>
      <w:r w:rsidRPr="00825D9E">
        <w:rPr>
          <w:rFonts w:ascii="Times New Roman" w:eastAsia="Times New Roman" w:hAnsi="Times New Roman"/>
        </w:rPr>
        <w:t>, and</w:t>
      </w:r>
    </w:p>
    <w:p w14:paraId="7C220612" w14:textId="77777777" w:rsidR="00321E88" w:rsidRPr="00825D9E" w:rsidRDefault="00321E88" w:rsidP="00321E88">
      <w:pPr>
        <w:ind w:left="851" w:hanging="284"/>
        <w:rPr>
          <w:rFonts w:ascii="Times New Roman" w:eastAsia="Times New Roman" w:hAnsi="Times New Roman"/>
          <w:lang w:val="x-none"/>
        </w:rPr>
      </w:pPr>
      <w:r w:rsidRPr="00825D9E">
        <w:rPr>
          <w:rFonts w:ascii="Times New Roman" w:eastAsia="Times New Roman" w:hAnsi="Times New Roman"/>
          <w:lang w:val="x-none"/>
        </w:rPr>
        <w:t>-</w:t>
      </w:r>
      <w:r w:rsidRPr="00825D9E">
        <w:rPr>
          <w:rFonts w:ascii="Times New Roman" w:eastAsia="Times New Roman" w:hAnsi="Times New Roman"/>
          <w:lang w:val="x-none"/>
        </w:rPr>
        <w:tab/>
        <w:t>any PDCCH scheduling a PDSCH or SPS PDSCH release with corresponding HARQ-ACK information in an overlapping PUCCH in the slot</w:t>
      </w:r>
    </w:p>
    <w:p w14:paraId="404FC924" w14:textId="77777777" w:rsidR="00321E88" w:rsidRPr="00825D9E" w:rsidRDefault="00321E88" w:rsidP="00321E88">
      <w:pPr>
        <w:ind w:left="567"/>
        <w:rPr>
          <w:rFonts w:ascii="Times New Roman" w:eastAsia="Times New Roman" w:hAnsi="Times New Roman"/>
          <w:lang w:val="en-AU"/>
        </w:rPr>
      </w:pPr>
      <w:r w:rsidRPr="00825D9E">
        <w:rPr>
          <w:rFonts w:ascii="Times New Roman" w:eastAsia="Times New Roman" w:hAnsi="Times New Roman"/>
          <w:lang w:val="x-none"/>
        </w:rPr>
        <w:t xml:space="preserve">where </w:t>
      </w:r>
      <w:r w:rsidRPr="00825D9E">
        <w:rPr>
          <w:rFonts w:ascii="Times New Roman" w:eastAsia="Times New Roman" w:hAnsi="Times New Roman"/>
          <w:noProof/>
          <w:position w:val="-10"/>
          <w:lang w:val="x-none"/>
        </w:rPr>
        <w:drawing>
          <wp:inline distT="0" distB="0" distL="0" distR="0" wp14:anchorId="2CF32E66" wp14:editId="0847BB3A">
            <wp:extent cx="184150" cy="158750"/>
            <wp:effectExtent l="0" t="0" r="635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825D9E">
        <w:rPr>
          <w:rFonts w:ascii="Times New Roman" w:eastAsia="Times New Roman" w:hAnsi="Times New Roman"/>
          <w:i/>
          <w:lang w:val="en-AU"/>
        </w:rPr>
        <w:t xml:space="preserve"> </w:t>
      </w:r>
      <w:r w:rsidRPr="00825D9E">
        <w:rPr>
          <w:rFonts w:ascii="Times New Roman" w:eastAsia="Times New Roman" w:hAnsi="Times New Roma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825D9E">
        <w:rPr>
          <w:rFonts w:ascii="Times New Roman" w:eastAsia="Times New Roman" w:hAnsi="Times New Roman"/>
          <w:lang w:val="x-none"/>
        </w:rPr>
        <w:t xml:space="preserve">, and </w:t>
      </w:r>
      <w:r w:rsidRPr="00825D9E">
        <w:rPr>
          <w:rFonts w:ascii="Times New Roman" w:eastAsia="Times New Roman" w:hAnsi="Times New Roman"/>
          <w:noProof/>
          <w:position w:val="-6"/>
          <w:lang w:val="x-none"/>
        </w:rPr>
        <w:drawing>
          <wp:inline distT="0" distB="0" distL="0" distR="0" wp14:anchorId="42E64E14" wp14:editId="184E1CFA">
            <wp:extent cx="355600" cy="184150"/>
            <wp:effectExtent l="0" t="0" r="6350" b="635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825D9E">
        <w:rPr>
          <w:rFonts w:ascii="Times New Roman" w:eastAsia="Times New Roman" w:hAnsi="Times New Roman"/>
          <w:lang w:val="en-AU"/>
        </w:rPr>
        <w:t xml:space="preserve"> for </w:t>
      </w:r>
      <w:r w:rsidRPr="00825D9E">
        <w:rPr>
          <w:rFonts w:ascii="Times New Roman" w:eastAsia="Times New Roman" w:hAnsi="Times New Roman"/>
          <w:noProof/>
          <w:position w:val="-10"/>
          <w:lang w:val="x-none"/>
        </w:rPr>
        <w:drawing>
          <wp:inline distT="0" distB="0" distL="0" distR="0" wp14:anchorId="07BA4FC8" wp14:editId="11935E89">
            <wp:extent cx="463550" cy="1841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825D9E">
        <w:rPr>
          <w:rFonts w:ascii="Times New Roman" w:eastAsia="Times New Roman" w:hAnsi="Times New Roman"/>
          <w:lang w:val="en-AU"/>
        </w:rPr>
        <w:t xml:space="preserve">, </w:t>
      </w:r>
      <w:r w:rsidRPr="00825D9E">
        <w:rPr>
          <w:rFonts w:ascii="Times New Roman" w:eastAsia="Times New Roman" w:hAnsi="Times New Roman"/>
          <w:noProof/>
          <w:position w:val="-6"/>
          <w:lang w:val="x-none"/>
        </w:rPr>
        <w:drawing>
          <wp:inline distT="0" distB="0" distL="0" distR="0" wp14:anchorId="5D9E6E0E" wp14:editId="21F10972">
            <wp:extent cx="355600" cy="184150"/>
            <wp:effectExtent l="0" t="0" r="6350" b="635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825D9E">
        <w:rPr>
          <w:rFonts w:ascii="Times New Roman" w:eastAsia="Times New Roman" w:hAnsi="Times New Roman"/>
          <w:lang w:val="en-AU"/>
        </w:rPr>
        <w:t xml:space="preserve"> for </w:t>
      </w:r>
      <w:r w:rsidRPr="00825D9E">
        <w:rPr>
          <w:rFonts w:ascii="Times New Roman" w:eastAsia="Times New Roman" w:hAnsi="Times New Roman"/>
          <w:noProof/>
          <w:position w:val="-10"/>
          <w:lang w:val="x-none"/>
        </w:rPr>
        <w:drawing>
          <wp:inline distT="0" distB="0" distL="0" distR="0" wp14:anchorId="370425A5" wp14:editId="3524EC81">
            <wp:extent cx="355600" cy="184150"/>
            <wp:effectExtent l="0" t="0" r="635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825D9E">
        <w:rPr>
          <w:rFonts w:ascii="Times New Roman" w:eastAsia="Times New Roman" w:hAnsi="Times New Roman"/>
          <w:lang w:val="en-AU"/>
        </w:rPr>
        <w:t xml:space="preserve"> and </w:t>
      </w:r>
      <w:r w:rsidRPr="00825D9E">
        <w:rPr>
          <w:rFonts w:ascii="Times New Roman" w:eastAsia="Times New Roman" w:hAnsi="Times New Roman"/>
          <w:noProof/>
          <w:position w:val="-6"/>
          <w:lang w:val="x-none"/>
        </w:rPr>
        <w:drawing>
          <wp:inline distT="0" distB="0" distL="0" distR="0" wp14:anchorId="6491E83A" wp14:editId="4C86F154">
            <wp:extent cx="355600" cy="158750"/>
            <wp:effectExtent l="0" t="0" r="635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825D9E">
        <w:rPr>
          <w:rFonts w:ascii="Times New Roman" w:eastAsia="Times New Roman" w:hAnsi="Times New Roman"/>
          <w:lang w:val="en-AU"/>
        </w:rPr>
        <w:t xml:space="preserve"> for </w:t>
      </w:r>
      <w:r w:rsidRPr="00825D9E">
        <w:rPr>
          <w:rFonts w:ascii="Times New Roman" w:eastAsia="Times New Roman" w:hAnsi="Times New Roman"/>
          <w:noProof/>
          <w:position w:val="-10"/>
          <w:lang w:val="x-none"/>
        </w:rPr>
        <w:drawing>
          <wp:inline distT="0" distB="0" distL="0" distR="0" wp14:anchorId="6FE511CF" wp14:editId="41E91A6D">
            <wp:extent cx="355600" cy="184150"/>
            <wp:effectExtent l="0" t="0" r="635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4FE4336F" w14:textId="77777777" w:rsidR="00321E88" w:rsidRPr="00825D9E" w:rsidRDefault="00321E88" w:rsidP="00321E88">
      <w:pPr>
        <w:ind w:left="568" w:hanging="284"/>
        <w:rPr>
          <w:rFonts w:ascii="Times New Roman" w:eastAsia="Times New Roman" w:hAnsi="Times New Roman"/>
          <w:lang w:val="x-none"/>
        </w:rPr>
      </w:pPr>
      <w:r w:rsidRPr="00825D9E">
        <w:rPr>
          <w:rFonts w:ascii="Times New Roman" w:eastAsia="Times New Roman" w:hAnsi="Times New Roman"/>
          <w:lang w:val="x-none"/>
        </w:rPr>
        <w:t>-</w:t>
      </w:r>
      <w:r w:rsidRPr="00825D9E">
        <w:rPr>
          <w:rFonts w:ascii="Times New Roman" w:eastAsia="Times New Roman" w:hAnsi="Times New Roman"/>
          <w:lang w:val="x-none"/>
        </w:rPr>
        <w:tab/>
      </w:r>
      <w:r w:rsidRPr="00825D9E">
        <w:rPr>
          <w:rFonts w:ascii="Times New Roman" w:eastAsia="Times New Roman" w:hAnsi="Times New Roman"/>
          <w:noProof/>
          <w:position w:val="-10"/>
          <w:lang w:val="x-none"/>
        </w:rPr>
        <w:drawing>
          <wp:inline distT="0" distB="0" distL="0" distR="0" wp14:anchorId="26A7948D" wp14:editId="05FAAD9B">
            <wp:extent cx="184150" cy="184150"/>
            <wp:effectExtent l="0" t="0" r="6350" b="635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5D9E">
        <w:rPr>
          <w:rFonts w:ascii="Times New Roman" w:eastAsia="Times New Roman" w:hAnsi="Times New Roman"/>
          <w:lang w:val="x-none"/>
        </w:rPr>
        <w:t>,</w:t>
      </w:r>
      <w:r w:rsidRPr="00825D9E">
        <w:rPr>
          <w:rFonts w:ascii="Times New Roman" w:eastAsia="Times New Roman" w:hAnsi="Times New Roman"/>
        </w:rPr>
        <w:t xml:space="preserve"> </w:t>
      </w:r>
      <w:r w:rsidRPr="00825D9E">
        <w:rPr>
          <w:rFonts w:ascii="Times New Roman" w:eastAsia="Times New Roman" w:hAnsi="Times New Roman"/>
          <w:noProof/>
          <w:position w:val="-10"/>
          <w:lang w:val="x-none"/>
        </w:rPr>
        <w:drawing>
          <wp:inline distT="0" distB="0" distL="0" distR="0" wp14:anchorId="7CE2D89D" wp14:editId="259CFFEA">
            <wp:extent cx="184150" cy="184150"/>
            <wp:effectExtent l="0" t="0" r="6350" b="635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5D9E">
        <w:rPr>
          <w:rFonts w:ascii="Times New Roman" w:eastAsia="Times New Roman" w:hAnsi="Times New Roman"/>
          <w:lang w:val="x-none"/>
        </w:rPr>
        <w:t xml:space="preserve">, </w:t>
      </w:r>
      <w:r w:rsidRPr="00825D9E">
        <w:rPr>
          <w:rFonts w:ascii="Times New Roman" w:eastAsia="Times New Roman" w:hAnsi="Times New Roman"/>
          <w:noProof/>
          <w:position w:val="-12"/>
          <w:lang w:val="x-none"/>
        </w:rPr>
        <w:drawing>
          <wp:inline distT="0" distB="0" distL="0" distR="0" wp14:anchorId="131277AC" wp14:editId="4685B5C9">
            <wp:extent cx="184150" cy="184150"/>
            <wp:effectExtent l="0" t="0" r="6350" b="635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5D9E">
        <w:rPr>
          <w:rFonts w:ascii="Times New Roman" w:eastAsia="Times New Roman" w:hAnsi="Times New Roman"/>
          <w:lang w:val="x-none"/>
        </w:rPr>
        <w:t xml:space="preserve">, </w:t>
      </w:r>
      <w:r w:rsidRPr="00825D9E">
        <w:rPr>
          <w:rFonts w:ascii="Times New Roman" w:eastAsia="Times New Roman" w:hAnsi="Times New Roman"/>
          <w:noProof/>
          <w:position w:val="-12"/>
          <w:lang w:val="x-none"/>
        </w:rPr>
        <w:drawing>
          <wp:inline distT="0" distB="0" distL="0" distR="0" wp14:anchorId="129BB19F" wp14:editId="79F9CCD1">
            <wp:extent cx="184150" cy="184150"/>
            <wp:effectExtent l="0" t="0" r="6350" b="635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5D9E">
        <w:rPr>
          <w:rFonts w:ascii="Times New Roman" w:eastAsia="Times New Roman" w:hAnsi="Times New Roman"/>
          <w:lang w:val="x-none"/>
        </w:rPr>
        <w:t xml:space="preserve">, </w:t>
      </w:r>
      <w:r w:rsidRPr="00825D9E">
        <w:rPr>
          <w:rFonts w:ascii="Times New Roman" w:eastAsia="Times New Roman" w:hAnsi="Times New Roman"/>
          <w:noProof/>
          <w:position w:val="-12"/>
          <w:lang w:val="x-none"/>
        </w:rPr>
        <w:drawing>
          <wp:inline distT="0" distB="0" distL="0" distR="0" wp14:anchorId="7F3366A2" wp14:editId="71F546AA">
            <wp:extent cx="279400" cy="184150"/>
            <wp:effectExtent l="0" t="0" r="6350" b="635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825D9E">
        <w:rPr>
          <w:rFonts w:ascii="Times New Roman" w:eastAsia="Times New Roman" w:hAnsi="Times New Roman"/>
        </w:rPr>
        <w:t xml:space="preserve">, and </w:t>
      </w:r>
      <w:r w:rsidRPr="00825D9E">
        <w:rPr>
          <w:rFonts w:ascii="Times New Roman" w:eastAsia="Times New Roman" w:hAnsi="Times New Roman"/>
          <w:noProof/>
          <w:position w:val="-4"/>
          <w:lang w:val="x-none"/>
        </w:rPr>
        <w:drawing>
          <wp:inline distT="0" distB="0" distL="0" distR="0" wp14:anchorId="69A4E4A9" wp14:editId="75E51FCD">
            <wp:extent cx="146050" cy="146050"/>
            <wp:effectExtent l="0" t="0" r="6350" b="635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25D9E">
        <w:rPr>
          <w:rFonts w:ascii="Times New Roman" w:eastAsia="Times New Roman" w:hAnsi="Times New Roman"/>
        </w:rPr>
        <w:t xml:space="preserve"> are defined</w:t>
      </w:r>
      <w:r w:rsidRPr="00825D9E">
        <w:rPr>
          <w:rFonts w:ascii="Times New Roman" w:eastAsia="Times New Roman" w:hAnsi="Times New Roman"/>
          <w:lang w:val="x-none"/>
        </w:rPr>
        <w:t xml:space="preserve"> in [6, TS 38.214]</w:t>
      </w:r>
      <w:r w:rsidRPr="00825D9E">
        <w:rPr>
          <w:rFonts w:ascii="Times New Roman" w:eastAsia="Times New Roman" w:hAnsi="Times New Roman"/>
        </w:rPr>
        <w:t xml:space="preserve">, </w:t>
      </w:r>
      <w:r w:rsidRPr="00825D9E">
        <w:rPr>
          <w:rFonts w:ascii="Times New Roman" w:eastAsia="Times New Roman" w:hAnsi="Times New Roman"/>
          <w:lang w:val="x-none"/>
        </w:rPr>
        <w:t xml:space="preserve">and </w:t>
      </w:r>
      <w:r w:rsidRPr="00825D9E">
        <w:rPr>
          <w:rFonts w:ascii="Times New Roman" w:eastAsia="Times New Roman" w:hAnsi="Times New Roman"/>
          <w:noProof/>
          <w:position w:val="-4"/>
          <w:lang w:val="x-none"/>
        </w:rPr>
        <w:drawing>
          <wp:inline distT="0" distB="0" distL="0" distR="0" wp14:anchorId="7201F7B3" wp14:editId="50889486">
            <wp:extent cx="184150" cy="146050"/>
            <wp:effectExtent l="0" t="0" r="6350" b="635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4150" cy="146050"/>
                    </a:xfrm>
                    <a:prstGeom prst="rect">
                      <a:avLst/>
                    </a:prstGeom>
                    <a:noFill/>
                    <a:ln>
                      <a:noFill/>
                    </a:ln>
                  </pic:spPr>
                </pic:pic>
              </a:graphicData>
            </a:graphic>
          </wp:inline>
        </w:drawing>
      </w:r>
      <w:r w:rsidRPr="00825D9E">
        <w:rPr>
          <w:rFonts w:ascii="Times New Roman" w:eastAsia="Times New Roman" w:hAnsi="Times New Roman"/>
        </w:rPr>
        <w:t xml:space="preserve"> and </w:t>
      </w:r>
      <w:r w:rsidRPr="00825D9E">
        <w:rPr>
          <w:rFonts w:ascii="Times New Roman" w:eastAsia="Times New Roman" w:hAnsi="Times New Roman"/>
          <w:noProof/>
          <w:position w:val="-10"/>
          <w:lang w:val="x-none"/>
        </w:rPr>
        <w:drawing>
          <wp:inline distT="0" distB="0" distL="0" distR="0" wp14:anchorId="22B6B452" wp14:editId="563066E2">
            <wp:extent cx="184150" cy="184150"/>
            <wp:effectExtent l="0" t="0" r="6350" b="635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5D9E">
        <w:rPr>
          <w:rFonts w:ascii="Times New Roman" w:eastAsia="Times New Roman" w:hAnsi="Times New Roman"/>
        </w:rPr>
        <w:t xml:space="preserve"> are defined in </w:t>
      </w:r>
      <w:r w:rsidRPr="00825D9E">
        <w:rPr>
          <w:rFonts w:ascii="Times New Roman" w:eastAsia="Times New Roman" w:hAnsi="Times New Roman"/>
          <w:lang w:val="x-none"/>
        </w:rPr>
        <w:t xml:space="preserve">[4, TS 38.211]. </w:t>
      </w:r>
    </w:p>
    <w:p w14:paraId="3C7AD03B" w14:textId="66C0E8FE" w:rsidR="004C6BE5" w:rsidRDefault="004C6BE5" w:rsidP="004C6BE5">
      <w:pPr>
        <w:rPr>
          <w:color w:val="C00000"/>
          <w:lang w:val="en-US" w:eastAsia="zh-CN"/>
        </w:rPr>
      </w:pPr>
      <w:r>
        <w:rPr>
          <w:color w:val="C00000"/>
          <w:lang w:val="en-US" w:eastAsia="zh-CN"/>
        </w:rPr>
        <w:t>&lt;unchanged parts omitted&gt;</w:t>
      </w:r>
    </w:p>
    <w:p w14:paraId="11B73796" w14:textId="77777777" w:rsidR="004C6BE5" w:rsidRDefault="004C6BE5" w:rsidP="004C6BE5">
      <w:pPr>
        <w:rPr>
          <w:color w:val="C00000"/>
          <w:lang w:val="en-US" w:eastAsia="zh-CN"/>
        </w:rPr>
      </w:pPr>
    </w:p>
    <w:p w14:paraId="704E32ED" w14:textId="4C5F29C6" w:rsidR="004C6BE5" w:rsidRPr="00DE0EDB" w:rsidRDefault="004C6BE5" w:rsidP="004C6BE5">
      <w:pPr>
        <w:spacing w:after="120"/>
        <w:jc w:val="both"/>
        <w:rPr>
          <w:color w:val="C00000"/>
          <w:lang w:val="en-US" w:eastAsia="zh-CN"/>
        </w:rPr>
      </w:pPr>
      <w:r w:rsidRPr="00DE0EDB">
        <w:rPr>
          <w:color w:val="C00000"/>
          <w:lang w:val="en-US" w:eastAsia="zh-CN"/>
        </w:rPr>
        <w:t xml:space="preserve">----------------------- </w:t>
      </w:r>
      <w:r w:rsidR="001435A1">
        <w:rPr>
          <w:color w:val="C00000"/>
          <w:lang w:val="en-US" w:eastAsia="zh-CN"/>
        </w:rPr>
        <w:t>end</w:t>
      </w:r>
      <w:r w:rsidR="001435A1" w:rsidRPr="00DE0EDB">
        <w:rPr>
          <w:color w:val="C00000"/>
          <w:lang w:val="en-US" w:eastAsia="zh-CN"/>
        </w:rPr>
        <w:t xml:space="preserve"> TP</w:t>
      </w:r>
      <w:r w:rsidR="001435A1">
        <w:rPr>
          <w:color w:val="C00000"/>
          <w:lang w:val="en-US" w:eastAsia="zh-CN"/>
        </w:rPr>
        <w:t>3</w:t>
      </w:r>
      <w:r w:rsidR="001435A1" w:rsidRPr="00DE0EDB">
        <w:rPr>
          <w:color w:val="C00000"/>
          <w:lang w:val="en-US" w:eastAsia="zh-CN"/>
        </w:rPr>
        <w:t xml:space="preserve"> for TS 38.213 subclause</w:t>
      </w:r>
      <w:r w:rsidR="001435A1">
        <w:rPr>
          <w:color w:val="C00000"/>
          <w:lang w:val="en-US" w:eastAsia="zh-CN"/>
        </w:rPr>
        <w:t>s</w:t>
      </w:r>
      <w:r w:rsidR="001435A1" w:rsidRPr="00DE0EDB">
        <w:rPr>
          <w:color w:val="C00000"/>
          <w:lang w:val="en-US" w:eastAsia="zh-CN"/>
        </w:rPr>
        <w:t xml:space="preserve"> </w:t>
      </w:r>
      <w:r w:rsidR="001435A1">
        <w:rPr>
          <w:color w:val="C00000"/>
          <w:lang w:val="en-US" w:eastAsia="zh-CN"/>
        </w:rPr>
        <w:t>9.2.5</w:t>
      </w:r>
      <w:r w:rsidR="001435A1" w:rsidRPr="00DE0EDB">
        <w:rPr>
          <w:color w:val="C00000"/>
          <w:lang w:val="en-US" w:eastAsia="zh-CN"/>
        </w:rPr>
        <w:t xml:space="preserve"> </w:t>
      </w:r>
      <w:r w:rsidRPr="00DE0EDB">
        <w:rPr>
          <w:color w:val="C00000"/>
          <w:lang w:val="en-US" w:eastAsia="zh-CN"/>
        </w:rPr>
        <w:t xml:space="preserve"> ----------------------------------------</w:t>
      </w:r>
    </w:p>
    <w:p w14:paraId="728C2AA0" w14:textId="77777777" w:rsidR="004C6BE5" w:rsidRDefault="004C6BE5" w:rsidP="00DE0EDB">
      <w:pPr>
        <w:spacing w:before="120" w:after="120" w:line="259" w:lineRule="auto"/>
        <w:rPr>
          <w:rFonts w:ascii="Times New Roman" w:hAnsi="Times New Roman"/>
          <w:b/>
          <w:color w:val="FF0000"/>
          <w:sz w:val="24"/>
          <w:lang w:eastAsia="zh-CN"/>
        </w:rPr>
      </w:pPr>
    </w:p>
    <w:p w14:paraId="029A702A" w14:textId="77777777" w:rsidR="007C6029" w:rsidRDefault="007C6029" w:rsidP="00985A1A">
      <w:pPr>
        <w:spacing w:after="120"/>
        <w:jc w:val="both"/>
        <w:rPr>
          <w:lang w:val="en-US" w:eastAsia="zh-CN"/>
        </w:rPr>
      </w:pPr>
    </w:p>
    <w:p w14:paraId="72CAB764" w14:textId="6E70B997" w:rsidR="00985A1A" w:rsidRDefault="00985A1A" w:rsidP="00464869">
      <w:pPr>
        <w:spacing w:after="120"/>
        <w:jc w:val="both"/>
        <w:rPr>
          <w:lang w:val="en-US" w:eastAsia="zh-CN"/>
        </w:rPr>
      </w:pPr>
    </w:p>
    <w:p w14:paraId="336D9845" w14:textId="28F281BA" w:rsidR="00831F05" w:rsidRDefault="00831F05" w:rsidP="00831F05">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Pr>
          <w:rFonts w:ascii="Arial" w:hAnsi="Arial" w:cs="Arial"/>
          <w:color w:val="000000" w:themeColor="text1"/>
          <w:sz w:val="32"/>
          <w:szCs w:val="32"/>
          <w:lang w:val="en-US"/>
        </w:rPr>
        <w:t>3</w:t>
      </w:r>
      <w:r w:rsidRPr="00E03C03">
        <w:rPr>
          <w:rFonts w:ascii="Arial" w:hAnsi="Arial" w:cs="Arial"/>
          <w:color w:val="000000" w:themeColor="text1"/>
          <w:sz w:val="28"/>
          <w:szCs w:val="28"/>
          <w:lang w:val="en-US"/>
        </w:rPr>
        <w:t xml:space="preserve"> </w:t>
      </w:r>
      <w:r>
        <w:rPr>
          <w:rFonts w:ascii="Arial" w:hAnsi="Arial" w:cs="Arial"/>
          <w:color w:val="000000" w:themeColor="text1"/>
          <w:sz w:val="28"/>
          <w:szCs w:val="28"/>
          <w:lang w:val="en-US"/>
        </w:rPr>
        <w:t>TP4 related to third bullet of the conclusion</w:t>
      </w:r>
    </w:p>
    <w:p w14:paraId="4A4E6527" w14:textId="77777777" w:rsidR="00831F05" w:rsidRDefault="00831F05" w:rsidP="00831F05">
      <w:pPr>
        <w:rPr>
          <w:rFonts w:ascii="Calibri" w:eastAsiaTheme="minorHAnsi" w:hAnsi="Calibri" w:cs="Calibri"/>
          <w:b/>
          <w:bCs/>
          <w:sz w:val="22"/>
          <w:szCs w:val="22"/>
          <w:u w:val="single"/>
          <w:lang w:val="en-US"/>
        </w:rPr>
      </w:pPr>
      <w:r w:rsidRPr="007A194D">
        <w:rPr>
          <w:rFonts w:ascii="Calibri" w:hAnsi="Calibri" w:cs="Calibri"/>
          <w:b/>
          <w:bCs/>
          <w:sz w:val="22"/>
          <w:szCs w:val="22"/>
          <w:highlight w:val="green"/>
          <w:u w:val="single"/>
        </w:rPr>
        <w:t>Conclusion (Phase I)</w:t>
      </w:r>
    </w:p>
    <w:p w14:paraId="3C8B658E" w14:textId="77777777" w:rsidR="00831F05" w:rsidRDefault="00831F05" w:rsidP="00831F05">
      <w:pPr>
        <w:pStyle w:val="ListParagraph"/>
        <w:numPr>
          <w:ilvl w:val="0"/>
          <w:numId w:val="28"/>
        </w:numPr>
        <w:overflowPunct/>
        <w:autoSpaceDE/>
        <w:autoSpaceDN/>
        <w:adjustRightInd/>
        <w:spacing w:after="0"/>
        <w:contextualSpacing w:val="0"/>
        <w:textAlignment w:val="auto"/>
        <w:rPr>
          <w:rFonts w:ascii="Calibri" w:hAnsi="Calibri" w:cs="Calibri"/>
          <w:b/>
          <w:bCs/>
          <w:sz w:val="22"/>
          <w:szCs w:val="22"/>
          <w:u w:val="single"/>
        </w:rPr>
      </w:pPr>
      <w:r>
        <w:rPr>
          <w:sz w:val="22"/>
          <w:szCs w:val="22"/>
        </w:rPr>
        <w:t>Spec updates are needed to address below issues</w:t>
      </w:r>
    </w:p>
    <w:p w14:paraId="4AC3D100" w14:textId="77777777" w:rsidR="00831F05" w:rsidRPr="00831F05" w:rsidRDefault="00831F05" w:rsidP="00831F05">
      <w:pPr>
        <w:pStyle w:val="ListParagraph"/>
        <w:numPr>
          <w:ilvl w:val="1"/>
          <w:numId w:val="28"/>
        </w:numPr>
        <w:adjustRightInd/>
        <w:textAlignment w:val="auto"/>
        <w:rPr>
          <w:color w:val="D9D9D9" w:themeColor="background1" w:themeShade="D9"/>
          <w:sz w:val="22"/>
          <w:szCs w:val="22"/>
        </w:rPr>
      </w:pPr>
      <w:r w:rsidRPr="00831F05">
        <w:rPr>
          <w:color w:val="D9D9D9" w:themeColor="background1" w:themeShade="D9"/>
          <w:sz w:val="22"/>
          <w:szCs w:val="22"/>
        </w:rPr>
        <w:t xml:space="preserve">Aligning 38.213 with agreement on Scell dormancy indication when UE is in non-dormant BWP </w:t>
      </w:r>
    </w:p>
    <w:p w14:paraId="5535D3BA" w14:textId="77777777" w:rsidR="00831F05" w:rsidRPr="00831F05" w:rsidRDefault="00831F05" w:rsidP="00831F05">
      <w:pPr>
        <w:pStyle w:val="ListParagraph"/>
        <w:numPr>
          <w:ilvl w:val="2"/>
          <w:numId w:val="28"/>
        </w:numPr>
        <w:adjustRightInd/>
        <w:textAlignment w:val="auto"/>
        <w:rPr>
          <w:color w:val="D9D9D9" w:themeColor="background1" w:themeShade="D9"/>
          <w:sz w:val="22"/>
          <w:szCs w:val="22"/>
        </w:rPr>
      </w:pPr>
      <w:r w:rsidRPr="00831F05">
        <w:rPr>
          <w:color w:val="D9D9D9" w:themeColor="background1" w:themeShade="D9"/>
          <w:sz w:val="22"/>
          <w:szCs w:val="22"/>
        </w:rPr>
        <w:t xml:space="preserve">Finalize the TP using Option 3 (i.e., TP proposed in section 2.1 of </w:t>
      </w:r>
      <w:hyperlink r:id="rId86" w:history="1">
        <w:r w:rsidRPr="00831F05">
          <w:rPr>
            <w:rStyle w:val="Hyperlink"/>
            <w:color w:val="D9D9D9" w:themeColor="background1" w:themeShade="D9"/>
            <w:sz w:val="22"/>
            <w:szCs w:val="22"/>
          </w:rPr>
          <w:t>R1-2000645</w:t>
        </w:r>
      </w:hyperlink>
      <w:r w:rsidRPr="00831F05">
        <w:rPr>
          <w:color w:val="D9D9D9" w:themeColor="background1" w:themeShade="D9"/>
        </w:rPr>
        <w:t xml:space="preserve">) </w:t>
      </w:r>
      <w:r w:rsidRPr="00831F05">
        <w:rPr>
          <w:color w:val="D9D9D9" w:themeColor="background1" w:themeShade="D9"/>
          <w:sz w:val="22"/>
          <w:szCs w:val="22"/>
        </w:rPr>
        <w:t>as starting point.</w:t>
      </w:r>
    </w:p>
    <w:p w14:paraId="0D086189" w14:textId="77777777" w:rsidR="00831F05" w:rsidRPr="00831F05" w:rsidRDefault="00831F05" w:rsidP="00831F05">
      <w:pPr>
        <w:pStyle w:val="ListParagraph"/>
        <w:numPr>
          <w:ilvl w:val="1"/>
          <w:numId w:val="28"/>
        </w:numPr>
        <w:adjustRightInd/>
        <w:textAlignment w:val="auto"/>
        <w:rPr>
          <w:color w:val="D9D9D9" w:themeColor="background1" w:themeShade="D9"/>
          <w:sz w:val="22"/>
          <w:szCs w:val="22"/>
        </w:rPr>
      </w:pPr>
      <w:r w:rsidRPr="00831F05">
        <w:rPr>
          <w:color w:val="D9D9D9" w:themeColor="background1" w:themeShade="D9"/>
          <w:sz w:val="22"/>
          <w:szCs w:val="22"/>
        </w:rPr>
        <w:t>Aligning 38.213 with agreement on HARQ-ACK feedback for case 2 dormancy indication</w:t>
      </w:r>
    </w:p>
    <w:p w14:paraId="15928BE1" w14:textId="77777777" w:rsidR="00831F05" w:rsidRPr="00831F05" w:rsidRDefault="00831F05" w:rsidP="00831F05">
      <w:pPr>
        <w:pStyle w:val="ListParagraph"/>
        <w:numPr>
          <w:ilvl w:val="2"/>
          <w:numId w:val="28"/>
        </w:numPr>
        <w:adjustRightInd/>
        <w:textAlignment w:val="auto"/>
        <w:rPr>
          <w:color w:val="D9D9D9" w:themeColor="background1" w:themeShade="D9"/>
          <w:sz w:val="22"/>
          <w:szCs w:val="22"/>
        </w:rPr>
      </w:pPr>
      <w:r w:rsidRPr="00831F05">
        <w:rPr>
          <w:color w:val="D9D9D9" w:themeColor="background1" w:themeShade="D9"/>
          <w:sz w:val="22"/>
          <w:szCs w:val="22"/>
        </w:rPr>
        <w:t>Finalize the TP using Option 1 (i.e., TP2 and TP3 in</w:t>
      </w:r>
      <w:r w:rsidRPr="00831F05">
        <w:rPr>
          <w:color w:val="D9D9D9" w:themeColor="background1" w:themeShade="D9"/>
          <w:lang w:eastAsia="zh-CN"/>
        </w:rPr>
        <w:t xml:space="preserve"> </w:t>
      </w:r>
      <w:hyperlink r:id="rId87" w:history="1">
        <w:r w:rsidRPr="00831F05">
          <w:rPr>
            <w:rStyle w:val="Hyperlink"/>
            <w:color w:val="D9D9D9" w:themeColor="background1" w:themeShade="D9"/>
            <w:sz w:val="22"/>
            <w:szCs w:val="22"/>
          </w:rPr>
          <w:t>R1-2000347</w:t>
        </w:r>
      </w:hyperlink>
      <w:r w:rsidRPr="00831F05">
        <w:rPr>
          <w:color w:val="D9D9D9" w:themeColor="background1" w:themeShade="D9"/>
        </w:rPr>
        <w:t xml:space="preserve">) </w:t>
      </w:r>
      <w:r w:rsidRPr="00831F05">
        <w:rPr>
          <w:color w:val="D9D9D9" w:themeColor="background1" w:themeShade="D9"/>
          <w:sz w:val="22"/>
          <w:szCs w:val="22"/>
        </w:rPr>
        <w:t>as starting point</w:t>
      </w:r>
    </w:p>
    <w:p w14:paraId="320CF8AD" w14:textId="77777777" w:rsidR="00831F05" w:rsidRDefault="00831F05" w:rsidP="00831F05">
      <w:pPr>
        <w:pStyle w:val="ListParagraph"/>
        <w:numPr>
          <w:ilvl w:val="1"/>
          <w:numId w:val="28"/>
        </w:numPr>
        <w:adjustRightInd/>
        <w:textAlignment w:val="auto"/>
        <w:rPr>
          <w:sz w:val="22"/>
          <w:szCs w:val="22"/>
        </w:rPr>
      </w:pPr>
      <w:r>
        <w:rPr>
          <w:sz w:val="22"/>
          <w:szCs w:val="22"/>
        </w:rPr>
        <w:t>Aligning 38.213 with the agreement on FDRA field for Case 2 dormancy indication (i.e., it applies if the field is set to all 1s when type 1 RA is used for UE, or is set to all 0s when only type 0 RA is used for UE)</w:t>
      </w:r>
    </w:p>
    <w:p w14:paraId="36ACD8B1" w14:textId="77777777" w:rsidR="00831F05" w:rsidRDefault="00831F05" w:rsidP="00831F05">
      <w:pPr>
        <w:pStyle w:val="ListParagraph"/>
        <w:numPr>
          <w:ilvl w:val="2"/>
          <w:numId w:val="28"/>
        </w:numPr>
        <w:adjustRightInd/>
        <w:textAlignment w:val="auto"/>
        <w:rPr>
          <w:sz w:val="22"/>
          <w:szCs w:val="22"/>
        </w:rPr>
      </w:pPr>
      <w:r>
        <w:rPr>
          <w:sz w:val="22"/>
          <w:szCs w:val="22"/>
        </w:rPr>
        <w:t xml:space="preserve">Finalize the TP using Option 1 (i.e., TP proposed in section 2.3 of </w:t>
      </w:r>
      <w:hyperlink r:id="rId88" w:history="1">
        <w:r>
          <w:rPr>
            <w:rStyle w:val="Hyperlink"/>
            <w:color w:val="0070C0"/>
            <w:sz w:val="22"/>
            <w:szCs w:val="22"/>
          </w:rPr>
          <w:t>R1-2000645</w:t>
        </w:r>
      </w:hyperlink>
      <w:r>
        <w:t xml:space="preserve">) </w:t>
      </w:r>
      <w:r>
        <w:rPr>
          <w:sz w:val="22"/>
          <w:szCs w:val="22"/>
        </w:rPr>
        <w:t>as starting point</w:t>
      </w:r>
    </w:p>
    <w:p w14:paraId="758CBE4D" w14:textId="260938FF" w:rsidR="00831F05" w:rsidRDefault="00831F05" w:rsidP="00464869">
      <w:pPr>
        <w:spacing w:after="120"/>
        <w:jc w:val="both"/>
        <w:rPr>
          <w:lang w:val="en-US" w:eastAsia="zh-CN"/>
        </w:rPr>
      </w:pPr>
    </w:p>
    <w:p w14:paraId="005C9324" w14:textId="5E283BF2" w:rsidR="007C6029" w:rsidRPr="00BB6A83" w:rsidRDefault="007C6029" w:rsidP="007C6029">
      <w:pPr>
        <w:spacing w:after="120"/>
        <w:jc w:val="both"/>
        <w:rPr>
          <w:color w:val="C00000"/>
          <w:lang w:val="en-US" w:eastAsia="zh-CN"/>
        </w:rPr>
      </w:pPr>
      <w:r w:rsidRPr="00BB6A83">
        <w:rPr>
          <w:color w:val="C00000"/>
          <w:lang w:val="en-US" w:eastAsia="zh-CN"/>
        </w:rPr>
        <w:t>----------------------- start TP4 for TS 38.</w:t>
      </w:r>
      <w:r w:rsidR="00D82791" w:rsidRPr="00BB6A83">
        <w:rPr>
          <w:color w:val="C00000"/>
          <w:lang w:val="en-US" w:eastAsia="zh-CN"/>
        </w:rPr>
        <w:t xml:space="preserve">213 </w:t>
      </w:r>
      <w:r w:rsidRPr="00BB6A83">
        <w:rPr>
          <w:color w:val="C00000"/>
          <w:lang w:val="en-US" w:eastAsia="zh-CN"/>
        </w:rPr>
        <w:t xml:space="preserve">subclause </w:t>
      </w:r>
      <w:r w:rsidR="00D82791" w:rsidRPr="00BB6A83">
        <w:rPr>
          <w:color w:val="C00000"/>
          <w:lang w:val="en-US" w:eastAsia="zh-CN"/>
        </w:rPr>
        <w:t>10.3</w:t>
      </w:r>
      <w:r w:rsidRPr="00BB6A83">
        <w:rPr>
          <w:color w:val="C00000"/>
          <w:lang w:val="en-US" w:eastAsia="zh-CN"/>
        </w:rPr>
        <w:t xml:space="preserve"> ----------------------------------------</w:t>
      </w:r>
    </w:p>
    <w:p w14:paraId="274181CD" w14:textId="77777777" w:rsidR="00D82791" w:rsidRPr="009552D5" w:rsidRDefault="00D82791" w:rsidP="00D82791">
      <w:pPr>
        <w:spacing w:after="160" w:line="259" w:lineRule="auto"/>
        <w:rPr>
          <w:rFonts w:asciiTheme="minorHAnsi" w:eastAsiaTheme="minorHAnsi" w:hAnsiTheme="minorHAnsi" w:cstheme="minorBidi"/>
          <w:sz w:val="22"/>
          <w:szCs w:val="22"/>
          <w:lang w:eastAsia="zh-CN"/>
        </w:rPr>
      </w:pPr>
      <w:r>
        <w:rPr>
          <w:sz w:val="32"/>
          <w:lang w:eastAsia="zh-CN"/>
        </w:rPr>
        <w:t>10.3</w:t>
      </w:r>
      <w:r>
        <w:rPr>
          <w:sz w:val="32"/>
          <w:lang w:eastAsia="zh-CN"/>
        </w:rPr>
        <w:tab/>
      </w:r>
      <w:r>
        <w:rPr>
          <w:sz w:val="32"/>
          <w:lang w:eastAsia="zh-CN"/>
        </w:rPr>
        <w:tab/>
      </w:r>
      <w:r w:rsidRPr="009552D5">
        <w:rPr>
          <w:sz w:val="32"/>
          <w:lang w:eastAsia="zh-CN"/>
        </w:rPr>
        <w:t>PDCCH monitoring indication and dormancy/non-dormancy behaviour for SCells</w:t>
      </w:r>
    </w:p>
    <w:p w14:paraId="6DDD9F83" w14:textId="7E9BE599" w:rsidR="00BB6A83" w:rsidRPr="00BB6A83" w:rsidRDefault="00BB6A83" w:rsidP="00B7631C">
      <w:pPr>
        <w:rPr>
          <w:rFonts w:ascii="Times New Roman" w:eastAsia="Times New Roman" w:hAnsi="Times New Roman"/>
          <w:color w:val="C00000"/>
        </w:rPr>
      </w:pPr>
      <w:bookmarkStart w:id="127" w:name="_Hlk33984061"/>
      <w:r w:rsidRPr="00BB6A83">
        <w:rPr>
          <w:rFonts w:ascii="Times New Roman" w:eastAsia="Times New Roman" w:hAnsi="Times New Roman"/>
          <w:color w:val="C00000"/>
        </w:rPr>
        <w:t>&lt;unchanged part omitted&gt;</w:t>
      </w:r>
    </w:p>
    <w:p w14:paraId="0A64A588" w14:textId="69B8B3FB" w:rsidR="00B7631C" w:rsidRPr="009552D5" w:rsidRDefault="00B7631C" w:rsidP="00B7631C">
      <w:pPr>
        <w:rPr>
          <w:rFonts w:ascii="Times New Roman" w:eastAsia="Times New Roman" w:hAnsi="Times New Roman"/>
        </w:rPr>
      </w:pPr>
      <w:r w:rsidRPr="009552D5">
        <w:rPr>
          <w:rFonts w:ascii="Times New Roman" w:eastAsia="Times New Roman" w:hAnsi="Times New Roman"/>
        </w:rPr>
        <w:t>If a UE is provided search space sets to monitor PDCCH for detection of DCI format 1_1, and if</w:t>
      </w:r>
    </w:p>
    <w:p w14:paraId="522F1A56" w14:textId="77777777" w:rsidR="00B7631C" w:rsidRPr="009552D5" w:rsidRDefault="00B7631C" w:rsidP="00B7631C">
      <w:pPr>
        <w:ind w:left="560" w:hanging="276"/>
        <w:rPr>
          <w:rFonts w:ascii="Times New Roman" w:eastAsia="Times New Roman" w:hAnsi="Times New Roman"/>
          <w:lang w:eastAsia="zh-CN"/>
        </w:rPr>
      </w:pPr>
      <w:r w:rsidRPr="009552D5">
        <w:rPr>
          <w:rFonts w:ascii="Times New Roman" w:eastAsia="Times New Roman" w:hAnsi="Times New Roman"/>
        </w:rPr>
        <w:t>-</w:t>
      </w:r>
      <w:r w:rsidRPr="009552D5">
        <w:rPr>
          <w:rFonts w:ascii="Times New Roman" w:eastAsia="Times New Roman" w:hAnsi="Times New Roman"/>
        </w:rPr>
        <w:tab/>
      </w:r>
      <w:r w:rsidRPr="009552D5">
        <w:rPr>
          <w:rFonts w:ascii="Times New Roman" w:eastAsia="Times New Roman" w:hAnsi="Times New Roman"/>
          <w:i/>
          <w:lang w:eastAsia="ja-JP"/>
        </w:rPr>
        <w:t>resourceAllocation</w:t>
      </w:r>
      <w:r w:rsidRPr="009552D5">
        <w:rPr>
          <w:rFonts w:ascii="Times New Roman" w:eastAsia="Times New Roman" w:hAnsi="Times New Roman"/>
        </w:rPr>
        <w:t xml:space="preserve"> = </w:t>
      </w:r>
      <w:r w:rsidRPr="009552D5">
        <w:rPr>
          <w:rFonts w:ascii="Times New Roman" w:eastAsia="Times New Roman" w:hAnsi="Times New Roman"/>
          <w:i/>
        </w:rPr>
        <w:t>resourceAllocationType0</w:t>
      </w:r>
      <w:r w:rsidRPr="009552D5">
        <w:rPr>
          <w:rFonts w:ascii="Times New Roman" w:eastAsia="Times New Roman" w:hAnsi="Times New Roman"/>
        </w:rPr>
        <w:t xml:space="preserve"> and all bits of the </w:t>
      </w:r>
      <w:r w:rsidRPr="009552D5">
        <w:rPr>
          <w:rFonts w:ascii="Times New Roman" w:eastAsia="Times New Roman" w:hAnsi="Times New Roman" w:hint="eastAsia"/>
          <w:lang w:eastAsia="zh-CN"/>
        </w:rPr>
        <w:t>frequency domain resource assignment</w:t>
      </w:r>
      <w:r w:rsidRPr="009552D5">
        <w:rPr>
          <w:rFonts w:ascii="Times New Roman" w:eastAsia="Times New Roman" w:hAnsi="Times New Roman"/>
          <w:lang w:eastAsia="zh-CN"/>
        </w:rPr>
        <w:t xml:space="preserve"> </w:t>
      </w:r>
      <w:r w:rsidRPr="009552D5">
        <w:rPr>
          <w:rFonts w:ascii="Times New Roman" w:eastAsia="Times New Roman" w:hAnsi="Times New Roman" w:hint="eastAsia"/>
          <w:lang w:eastAsia="zh-CN"/>
        </w:rPr>
        <w:t xml:space="preserve">field in </w:t>
      </w:r>
      <w:r w:rsidRPr="009552D5">
        <w:rPr>
          <w:rFonts w:ascii="Times New Roman" w:eastAsia="Times New Roman" w:hAnsi="Times New Roman"/>
          <w:lang w:eastAsia="zh-CN"/>
        </w:rPr>
        <w:t>DCI format 1_1 are equal to 0, or</w:t>
      </w:r>
    </w:p>
    <w:p w14:paraId="74123D77" w14:textId="4196A977" w:rsidR="00B7631C" w:rsidRDefault="00B7631C" w:rsidP="00B7631C">
      <w:pPr>
        <w:ind w:left="560" w:hanging="276"/>
        <w:rPr>
          <w:ins w:id="128" w:author="Author"/>
          <w:rFonts w:ascii="Times New Roman" w:eastAsia="Times New Roman" w:hAnsi="Times New Roman"/>
          <w:lang w:eastAsia="zh-CN"/>
        </w:rPr>
      </w:pPr>
      <w:r w:rsidRPr="009552D5">
        <w:rPr>
          <w:rFonts w:ascii="Times New Roman" w:eastAsia="Times New Roman" w:hAnsi="Times New Roman"/>
        </w:rPr>
        <w:t>-</w:t>
      </w:r>
      <w:r w:rsidRPr="009552D5">
        <w:rPr>
          <w:rFonts w:ascii="Times New Roman" w:eastAsia="Times New Roman" w:hAnsi="Times New Roman"/>
        </w:rPr>
        <w:tab/>
      </w:r>
      <w:r w:rsidRPr="009552D5">
        <w:rPr>
          <w:rFonts w:ascii="Times New Roman" w:eastAsia="Times New Roman" w:hAnsi="Times New Roman"/>
          <w:i/>
          <w:lang w:eastAsia="ja-JP"/>
        </w:rPr>
        <w:t>resourceAllocation</w:t>
      </w:r>
      <w:r w:rsidRPr="009552D5">
        <w:rPr>
          <w:rFonts w:ascii="Times New Roman" w:eastAsia="Times New Roman" w:hAnsi="Times New Roman"/>
        </w:rPr>
        <w:t xml:space="preserve"> = </w:t>
      </w:r>
      <w:r w:rsidRPr="009552D5">
        <w:rPr>
          <w:rFonts w:ascii="Times New Roman" w:eastAsia="Times New Roman" w:hAnsi="Times New Roman"/>
          <w:i/>
        </w:rPr>
        <w:t>resourceAllocationType1</w:t>
      </w:r>
      <w:r w:rsidRPr="009552D5">
        <w:rPr>
          <w:rFonts w:ascii="Times New Roman" w:eastAsia="Times New Roman" w:hAnsi="Times New Roman"/>
        </w:rPr>
        <w:t xml:space="preserve"> and all bits of the </w:t>
      </w:r>
      <w:r w:rsidRPr="009552D5">
        <w:rPr>
          <w:rFonts w:ascii="Times New Roman" w:eastAsia="Times New Roman" w:hAnsi="Times New Roman" w:hint="eastAsia"/>
          <w:lang w:eastAsia="zh-CN"/>
        </w:rPr>
        <w:t>frequency domain resource assignment</w:t>
      </w:r>
      <w:r w:rsidRPr="009552D5">
        <w:rPr>
          <w:rFonts w:ascii="Times New Roman" w:eastAsia="Times New Roman" w:hAnsi="Times New Roman"/>
          <w:lang w:eastAsia="zh-CN"/>
        </w:rPr>
        <w:t xml:space="preserve"> </w:t>
      </w:r>
      <w:r w:rsidRPr="009552D5">
        <w:rPr>
          <w:rFonts w:ascii="Times New Roman" w:eastAsia="Times New Roman" w:hAnsi="Times New Roman" w:hint="eastAsia"/>
          <w:lang w:eastAsia="zh-CN"/>
        </w:rPr>
        <w:t xml:space="preserve">field in </w:t>
      </w:r>
      <w:r w:rsidRPr="009552D5">
        <w:rPr>
          <w:rFonts w:ascii="Times New Roman" w:eastAsia="Times New Roman" w:hAnsi="Times New Roman"/>
          <w:lang w:eastAsia="zh-CN"/>
        </w:rPr>
        <w:t>DCI format 1_1 are equal to 1</w:t>
      </w:r>
    </w:p>
    <w:p w14:paraId="4BF0047C" w14:textId="2E4AF388" w:rsidR="00AB381E" w:rsidRPr="009552D5" w:rsidRDefault="00AB381E" w:rsidP="00B7631C">
      <w:pPr>
        <w:ind w:left="560" w:hanging="276"/>
        <w:rPr>
          <w:rFonts w:ascii="Times New Roman" w:eastAsia="Times New Roman" w:hAnsi="Times New Roman"/>
          <w:lang w:eastAsia="zh-CN"/>
        </w:rPr>
      </w:pPr>
      <w:ins w:id="129" w:author="Author">
        <w:r w:rsidRPr="009552D5">
          <w:rPr>
            <w:rFonts w:ascii="Times New Roman" w:eastAsia="Times New Roman" w:hAnsi="Times New Roman"/>
          </w:rPr>
          <w:t>-</w:t>
        </w:r>
        <w:r w:rsidRPr="009552D5">
          <w:rPr>
            <w:rFonts w:ascii="Times New Roman" w:eastAsia="Times New Roman" w:hAnsi="Times New Roman"/>
          </w:rPr>
          <w:tab/>
        </w:r>
        <w:r w:rsidRPr="00AB381E">
          <w:rPr>
            <w:rFonts w:ascii="Times New Roman" w:eastAsia="Times New Roman" w:hAnsi="Times New Roman"/>
            <w:i/>
            <w:iCs/>
            <w:lang w:eastAsia="zh-CN"/>
          </w:rPr>
          <w:t>resourceAllocation = dynamicSwitch</w:t>
        </w:r>
        <w:r w:rsidRPr="00AB381E">
          <w:rPr>
            <w:rFonts w:ascii="Times New Roman" w:eastAsia="Times New Roman" w:hAnsi="Times New Roman"/>
            <w:lang w:eastAsia="zh-CN"/>
          </w:rPr>
          <w:t xml:space="preserve"> and all bits of the frequency domain resource assignment field in DCI format 1_1 are equal to 0 or 1</w:t>
        </w:r>
      </w:ins>
    </w:p>
    <w:bookmarkEnd w:id="127"/>
    <w:p w14:paraId="7ACCF178" w14:textId="77777777" w:rsidR="00B7631C" w:rsidRPr="00DC00AB" w:rsidRDefault="00B7631C" w:rsidP="00B7631C">
      <w:pPr>
        <w:rPr>
          <w:rFonts w:ascii="Times New Roman" w:eastAsia="Times New Roman" w:hAnsi="Times New Roman"/>
        </w:rPr>
      </w:pPr>
      <w:r w:rsidRPr="00DC00AB">
        <w:rPr>
          <w:rFonts w:ascii="Times New Roman" w:eastAsia="Times New Roman" w:hAnsi="Times New Roman"/>
        </w:rPr>
        <w:t xml:space="preserve">the UE considers the DCI format 1_1 as indicating an active DL BWP provided by </w:t>
      </w:r>
      <w:r w:rsidRPr="00DC00AB">
        <w:rPr>
          <w:rFonts w:ascii="Times New Roman" w:eastAsia="Times New Roman" w:hAnsi="Times New Roman"/>
          <w:i/>
        </w:rPr>
        <w:t>dormant-BWP</w:t>
      </w:r>
      <w:r w:rsidRPr="00DC00AB" w:rsidDel="00CA3F18">
        <w:rPr>
          <w:rFonts w:ascii="Times New Roman" w:eastAsia="Times New Roman" w:hAnsi="Times New Roman"/>
        </w:rPr>
        <w:t xml:space="preserve"> </w:t>
      </w:r>
      <w:r w:rsidRPr="00DC00AB">
        <w:rPr>
          <w:rFonts w:ascii="Times New Roman" w:eastAsia="Times New Roman" w:hAnsi="Times New Roman"/>
        </w:rPr>
        <w:t xml:space="preserve">or by </w:t>
      </w:r>
      <w:r w:rsidRPr="00DC00AB">
        <w:rPr>
          <w:rFonts w:ascii="Times New Roman" w:eastAsia="Times New Roman" w:hAnsi="Times New Roman"/>
          <w:i/>
          <w:iCs/>
        </w:rPr>
        <w:t>first-non-dormant-BWP-ID-for-DCI-inside-active-time</w:t>
      </w:r>
      <w:r w:rsidRPr="00DC00AB" w:rsidDel="00CA3F18">
        <w:rPr>
          <w:rFonts w:ascii="Times New Roman" w:eastAsia="Times New Roman" w:hAnsi="Times New Roman"/>
        </w:rPr>
        <w:t xml:space="preserve"> </w:t>
      </w:r>
      <w:r w:rsidRPr="00DC00AB">
        <w:rPr>
          <w:rFonts w:ascii="Times New Roman" w:eastAsia="Times New Roman" w:hAnsi="Times New Roman"/>
        </w:rPr>
        <w:t xml:space="preserve">for each activated SCell and interprets the sequence of fields of, for transport block 1 </w:t>
      </w:r>
    </w:p>
    <w:p w14:paraId="23587085" w14:textId="77777777" w:rsidR="00B7631C" w:rsidRPr="00DC00AB" w:rsidRDefault="00B7631C" w:rsidP="00B7631C">
      <w:pPr>
        <w:ind w:left="568" w:hanging="284"/>
        <w:rPr>
          <w:rFonts w:ascii="Times New Roman" w:eastAsia="Times New Roman" w:hAnsi="Times New Roman"/>
          <w:lang w:val="x-none" w:eastAsia="zh-CN"/>
        </w:rPr>
      </w:pPr>
      <w:r w:rsidRPr="00DC00AB">
        <w:rPr>
          <w:rFonts w:ascii="Times New Roman" w:eastAsia="Times New Roman" w:hAnsi="Times New Roman"/>
          <w:lang w:val="x-none"/>
        </w:rPr>
        <w:t>-</w:t>
      </w:r>
      <w:r w:rsidRPr="00DC00AB">
        <w:rPr>
          <w:rFonts w:ascii="Times New Roman" w:eastAsia="Times New Roman" w:hAnsi="Times New Roman"/>
          <w:lang w:val="x-none"/>
        </w:rPr>
        <w:tab/>
        <w:t>Modulation and coding scheme</w:t>
      </w:r>
    </w:p>
    <w:p w14:paraId="12E175C3" w14:textId="77777777" w:rsidR="00B7631C" w:rsidRPr="00DC00AB" w:rsidRDefault="00B7631C" w:rsidP="00B7631C">
      <w:pPr>
        <w:ind w:left="568" w:hanging="284"/>
        <w:rPr>
          <w:rFonts w:ascii="Times New Roman" w:eastAsia="Times New Roman" w:hAnsi="Times New Roman"/>
          <w:lang w:val="x-none" w:eastAsia="zh-CN"/>
        </w:rPr>
      </w:pPr>
      <w:r w:rsidRPr="00DC00AB">
        <w:rPr>
          <w:rFonts w:ascii="Times New Roman" w:eastAsia="Times New Roman" w:hAnsi="Times New Roman"/>
          <w:lang w:val="x-none"/>
        </w:rPr>
        <w:t>-</w:t>
      </w:r>
      <w:r w:rsidRPr="00DC00AB">
        <w:rPr>
          <w:rFonts w:ascii="Times New Roman" w:eastAsia="Times New Roman" w:hAnsi="Times New Roman"/>
          <w:lang w:val="x-none"/>
        </w:rPr>
        <w:tab/>
        <w:t>New data indicator</w:t>
      </w:r>
    </w:p>
    <w:p w14:paraId="6E6F6C57" w14:textId="77777777" w:rsidR="00B7631C" w:rsidRPr="00DC00AB" w:rsidRDefault="00B7631C" w:rsidP="00B7631C">
      <w:pPr>
        <w:ind w:left="568" w:hanging="284"/>
        <w:rPr>
          <w:rFonts w:ascii="Times New Roman" w:eastAsia="Times New Roman" w:hAnsi="Times New Roman"/>
          <w:lang w:val="x-none"/>
        </w:rPr>
      </w:pPr>
      <w:r w:rsidRPr="00DC00AB">
        <w:rPr>
          <w:rFonts w:ascii="Times New Roman" w:eastAsia="Times New Roman" w:hAnsi="Times New Roman"/>
          <w:lang w:val="x-none"/>
        </w:rPr>
        <w:t>-</w:t>
      </w:r>
      <w:r w:rsidRPr="00DC00AB">
        <w:rPr>
          <w:rFonts w:ascii="Times New Roman" w:eastAsia="Times New Roman" w:hAnsi="Times New Roman"/>
          <w:lang w:val="x-none"/>
        </w:rPr>
        <w:tab/>
        <w:t>Redundancy version</w:t>
      </w:r>
    </w:p>
    <w:p w14:paraId="439C2FC7" w14:textId="77777777" w:rsidR="00B7631C" w:rsidRPr="00DC00AB" w:rsidRDefault="00B7631C" w:rsidP="00B7631C">
      <w:pPr>
        <w:rPr>
          <w:rFonts w:ascii="Times New Roman" w:eastAsia="Times New Roman" w:hAnsi="Times New Roman"/>
        </w:rPr>
      </w:pPr>
      <w:r w:rsidRPr="00DC00AB">
        <w:rPr>
          <w:rFonts w:ascii="Times New Roman" w:eastAsia="Times New Roman" w:hAnsi="Times New Roman"/>
        </w:rPr>
        <w:t>and of</w:t>
      </w:r>
    </w:p>
    <w:p w14:paraId="59E1CDF7" w14:textId="77777777" w:rsidR="00B7631C" w:rsidRPr="00DC00AB" w:rsidRDefault="00B7631C" w:rsidP="00B7631C">
      <w:pPr>
        <w:ind w:left="568" w:hanging="284"/>
        <w:rPr>
          <w:rFonts w:ascii="Times New Roman" w:eastAsia="Times New Roman" w:hAnsi="Times New Roman"/>
          <w:lang w:val="x-none" w:eastAsia="zh-CN"/>
        </w:rPr>
      </w:pPr>
      <w:r w:rsidRPr="00DC00AB">
        <w:rPr>
          <w:rFonts w:ascii="Times New Roman" w:eastAsia="Times New Roman" w:hAnsi="Times New Roman"/>
          <w:lang w:val="x-none"/>
        </w:rPr>
        <w:t>-</w:t>
      </w:r>
      <w:r w:rsidRPr="00DC00AB">
        <w:rPr>
          <w:rFonts w:ascii="Times New Roman" w:eastAsia="Times New Roman" w:hAnsi="Times New Roman"/>
          <w:lang w:val="x-none"/>
        </w:rPr>
        <w:tab/>
        <w:t>HARQ process number</w:t>
      </w:r>
    </w:p>
    <w:p w14:paraId="46A7736B" w14:textId="77777777" w:rsidR="00B7631C" w:rsidRPr="00DC00AB" w:rsidRDefault="00B7631C" w:rsidP="00B7631C">
      <w:pPr>
        <w:ind w:left="568" w:hanging="284"/>
        <w:rPr>
          <w:rFonts w:ascii="Times New Roman" w:eastAsia="Times New Roman" w:hAnsi="Times New Roman"/>
          <w:lang w:val="x-none" w:eastAsia="zh-CN"/>
        </w:rPr>
      </w:pPr>
      <w:r w:rsidRPr="00DC00AB">
        <w:rPr>
          <w:rFonts w:ascii="Times New Roman" w:eastAsia="Times New Roman" w:hAnsi="Times New Roman"/>
          <w:lang w:val="x-none"/>
        </w:rPr>
        <w:t>-</w:t>
      </w:r>
      <w:r w:rsidRPr="00DC00AB">
        <w:rPr>
          <w:rFonts w:ascii="Times New Roman" w:eastAsia="Times New Roman" w:hAnsi="Times New Roman"/>
          <w:lang w:val="x-none"/>
        </w:rPr>
        <w:tab/>
        <w:t>Antenna port(s)</w:t>
      </w:r>
    </w:p>
    <w:p w14:paraId="21039EEC" w14:textId="77777777" w:rsidR="00B7631C" w:rsidRPr="00DC00AB" w:rsidRDefault="00B7631C" w:rsidP="00B7631C">
      <w:pPr>
        <w:ind w:left="568" w:hanging="284"/>
        <w:rPr>
          <w:rFonts w:ascii="Times New Roman" w:eastAsia="Times New Roman" w:hAnsi="Times New Roman"/>
          <w:lang w:val="x-none"/>
        </w:rPr>
      </w:pPr>
      <w:r w:rsidRPr="00DC00AB">
        <w:rPr>
          <w:rFonts w:ascii="Times New Roman" w:eastAsia="Times New Roman" w:hAnsi="Times New Roman"/>
          <w:lang w:val="x-none" w:eastAsia="zh-CN"/>
        </w:rPr>
        <w:t>-</w:t>
      </w:r>
      <w:r w:rsidRPr="00DC00AB">
        <w:rPr>
          <w:rFonts w:ascii="Times New Roman" w:eastAsia="Times New Roman" w:hAnsi="Times New Roman"/>
          <w:lang w:val="x-none" w:eastAsia="zh-CN"/>
        </w:rPr>
        <w:tab/>
      </w:r>
      <w:r w:rsidRPr="00DC00AB">
        <w:rPr>
          <w:rFonts w:ascii="Times New Roman" w:eastAsia="Times New Roman" w:hAnsi="Times New Roman" w:hint="eastAsia"/>
          <w:lang w:val="x-none" w:eastAsia="zh-CN"/>
        </w:rPr>
        <w:t>DMRS sequence initialization</w:t>
      </w:r>
    </w:p>
    <w:p w14:paraId="22F48F6A" w14:textId="77777777" w:rsidR="00B7631C" w:rsidRPr="00DC00AB" w:rsidRDefault="00B7631C" w:rsidP="00B7631C">
      <w:pPr>
        <w:ind w:left="568" w:hanging="284"/>
        <w:rPr>
          <w:rFonts w:ascii="Times New Roman" w:eastAsia="Times New Roman" w:hAnsi="Times New Roman"/>
          <w:lang w:val="x-none"/>
        </w:rPr>
      </w:pPr>
      <w:r w:rsidRPr="00DC00AB">
        <w:rPr>
          <w:rFonts w:ascii="Times New Roman" w:eastAsia="Times New Roman" w:hAnsi="Times New Roman"/>
          <w:lang w:val="x-none"/>
        </w:rPr>
        <w:t>as providing a bitmap to each configured SCell, in an ascending order of the SCell index, where-</w:t>
      </w:r>
      <w:r w:rsidRPr="00DC00AB">
        <w:rPr>
          <w:rFonts w:ascii="Times New Roman" w:eastAsia="Times New Roman" w:hAnsi="Times New Roman"/>
          <w:lang w:val="x-none"/>
        </w:rPr>
        <w:tab/>
        <w:t xml:space="preserve">a </w:t>
      </w:r>
      <w:r w:rsidRPr="00DC00AB">
        <w:rPr>
          <w:rFonts w:ascii="Times New Roman" w:eastAsia="Times New Roman" w:hAnsi="Times New Roman"/>
        </w:rPr>
        <w:t>'</w:t>
      </w:r>
      <w:r w:rsidRPr="00DC00AB">
        <w:rPr>
          <w:rFonts w:ascii="Times New Roman" w:eastAsia="Times New Roman" w:hAnsi="Times New Roman"/>
          <w:lang w:val="x-none"/>
        </w:rPr>
        <w:t>0</w:t>
      </w:r>
      <w:r w:rsidRPr="00DC00AB">
        <w:rPr>
          <w:rFonts w:ascii="Times New Roman" w:eastAsia="Times New Roman" w:hAnsi="Times New Roman"/>
        </w:rPr>
        <w:t>'</w:t>
      </w:r>
      <w:r w:rsidRPr="00DC00AB">
        <w:rPr>
          <w:rFonts w:ascii="Times New Roman" w:eastAsia="Times New Roman" w:hAnsi="Times New Roman"/>
          <w:lang w:val="x-none"/>
        </w:rPr>
        <w:t xml:space="preserve"> value for a bit of the bitmap indicates an active DL BWP, provided by </w:t>
      </w:r>
      <w:r w:rsidRPr="00DC00AB">
        <w:rPr>
          <w:rFonts w:ascii="Times New Roman" w:eastAsia="Times New Roman" w:hAnsi="Times New Roman"/>
          <w:i/>
          <w:lang w:val="x-none"/>
        </w:rPr>
        <w:t>dormant-BWP</w:t>
      </w:r>
      <w:r w:rsidRPr="00DC00AB">
        <w:rPr>
          <w:rFonts w:ascii="Times New Roman" w:eastAsia="Times New Roman" w:hAnsi="Times New Roman"/>
          <w:lang w:val="x-none"/>
        </w:rPr>
        <w:t xml:space="preserve">, for the UE for a corresponding activated SCell </w:t>
      </w:r>
    </w:p>
    <w:p w14:paraId="1B2E9A85" w14:textId="77777777" w:rsidR="00B7631C" w:rsidRPr="00DC00AB" w:rsidRDefault="00B7631C" w:rsidP="00B7631C">
      <w:pPr>
        <w:ind w:left="568" w:hanging="284"/>
        <w:rPr>
          <w:rFonts w:ascii="Times New Roman" w:eastAsia="Times New Roman" w:hAnsi="Times New Roman"/>
          <w:lang w:val="x-none"/>
        </w:rPr>
      </w:pPr>
      <w:r w:rsidRPr="00DC00AB">
        <w:rPr>
          <w:rFonts w:ascii="Times New Roman" w:eastAsia="Times New Roman" w:hAnsi="Times New Roman"/>
          <w:lang w:val="x-none"/>
        </w:rPr>
        <w:t>-</w:t>
      </w:r>
      <w:r w:rsidRPr="00DC00AB">
        <w:rPr>
          <w:rFonts w:ascii="Times New Roman" w:eastAsia="Times New Roman" w:hAnsi="Times New Roman"/>
          <w:lang w:val="x-none"/>
        </w:rPr>
        <w:tab/>
        <w:t xml:space="preserve">a </w:t>
      </w:r>
      <w:r w:rsidRPr="00DC00AB">
        <w:rPr>
          <w:rFonts w:ascii="Times New Roman" w:eastAsia="Times New Roman" w:hAnsi="Times New Roman"/>
        </w:rPr>
        <w:t>'</w:t>
      </w:r>
      <w:r w:rsidRPr="00DC00AB">
        <w:rPr>
          <w:rFonts w:ascii="Times New Roman" w:eastAsia="Times New Roman" w:hAnsi="Times New Roman"/>
          <w:lang w:val="x-none"/>
        </w:rPr>
        <w:t>1</w:t>
      </w:r>
      <w:r w:rsidRPr="00DC00AB">
        <w:rPr>
          <w:rFonts w:ascii="Times New Roman" w:eastAsia="Times New Roman" w:hAnsi="Times New Roman"/>
        </w:rPr>
        <w:t>'</w:t>
      </w:r>
      <w:r w:rsidRPr="00DC00AB">
        <w:rPr>
          <w:rFonts w:ascii="Times New Roman" w:eastAsia="Times New Roman" w:hAnsi="Times New Roman"/>
          <w:lang w:val="x-none"/>
        </w:rPr>
        <w:t xml:space="preserve"> value for a bit of the bitmap indicates an active DL BWP, provided by </w:t>
      </w:r>
      <w:r w:rsidRPr="00DC00AB">
        <w:rPr>
          <w:rFonts w:ascii="Times New Roman" w:eastAsia="Times New Roman" w:hAnsi="Times New Roman"/>
          <w:i/>
          <w:iCs/>
          <w:lang w:val="x-none"/>
        </w:rPr>
        <w:t>first-non-dormant-BWP-ID-for-DCI-inside-active-time</w:t>
      </w:r>
      <w:r w:rsidRPr="00DC00AB">
        <w:rPr>
          <w:rFonts w:ascii="Times New Roman" w:eastAsia="Times New Roman" w:hAnsi="Times New Roman"/>
          <w:iCs/>
          <w:lang w:val="x-none"/>
        </w:rPr>
        <w:t>,</w:t>
      </w:r>
      <w:r w:rsidRPr="00DC00AB">
        <w:rPr>
          <w:rFonts w:ascii="Times New Roman" w:eastAsia="Times New Roman" w:hAnsi="Times New Roman"/>
          <w:lang w:val="x-none"/>
        </w:rPr>
        <w:t xml:space="preserve"> for</w:t>
      </w:r>
      <w:r w:rsidRPr="00DC00AB" w:rsidDel="00CA3F18">
        <w:rPr>
          <w:rFonts w:ascii="Times New Roman" w:eastAsia="Times New Roman" w:hAnsi="Times New Roman"/>
          <w:lang w:val="x-none"/>
        </w:rPr>
        <w:t xml:space="preserve"> </w:t>
      </w:r>
      <w:r w:rsidRPr="00DC00AB">
        <w:rPr>
          <w:rFonts w:ascii="Times New Roman" w:eastAsia="Times New Roman" w:hAnsi="Times New Roman"/>
          <w:lang w:val="x-none"/>
        </w:rPr>
        <w:t>the UE for a corresponding activated SCell</w:t>
      </w:r>
    </w:p>
    <w:p w14:paraId="65EA9EF4" w14:textId="77777777" w:rsidR="00B7631C" w:rsidRPr="00DC00AB" w:rsidRDefault="00B7631C" w:rsidP="00B7631C">
      <w:pPr>
        <w:spacing w:after="0"/>
        <w:jc w:val="both"/>
        <w:rPr>
          <w:rFonts w:ascii="Times New Roman" w:eastAsia="Times New Roman" w:hAnsi="Times New Roman"/>
          <w:iCs/>
        </w:rPr>
      </w:pPr>
      <w:r w:rsidRPr="00DC00AB">
        <w:rPr>
          <w:rFonts w:ascii="Times New Roman" w:eastAsia="Times New Roman" w:hAnsi="Times New Roman"/>
          <w:iCs/>
        </w:rPr>
        <w:t xml:space="preserve">If an active DL BWP provided by </w:t>
      </w:r>
      <w:r w:rsidRPr="00DC00AB">
        <w:rPr>
          <w:rFonts w:ascii="Times New Roman" w:eastAsia="Times New Roman" w:hAnsi="Times New Roman"/>
          <w:i/>
        </w:rPr>
        <w:t xml:space="preserve">dormant-BWP </w:t>
      </w:r>
      <w:r w:rsidRPr="00DC00AB">
        <w:rPr>
          <w:rFonts w:ascii="Times New Roman" w:eastAsia="Times New Roman" w:hAnsi="Times New Roman"/>
          <w:iCs/>
        </w:rPr>
        <w:t xml:space="preserve">for a UE on an activated SCell is not a default DL BWP for the UE on the activated SCell, as described in Clause 12, the BWP inactivity timer is not used for transitioning from the active DL BWP provided by </w:t>
      </w:r>
      <w:r w:rsidRPr="00DC00AB">
        <w:rPr>
          <w:rFonts w:ascii="Times New Roman" w:eastAsia="Times New Roman" w:hAnsi="Times New Roman"/>
          <w:i/>
        </w:rPr>
        <w:t>dormant-BWP</w:t>
      </w:r>
      <w:r w:rsidRPr="00DC00AB">
        <w:rPr>
          <w:rFonts w:ascii="Times New Roman" w:eastAsia="Times New Roman" w:hAnsi="Times New Roman"/>
          <w:iCs/>
        </w:rPr>
        <w:t xml:space="preserve"> to the default DL BWP on the activated SCell.</w:t>
      </w:r>
    </w:p>
    <w:p w14:paraId="51CF0E77" w14:textId="63DBB5C0" w:rsidR="007C6029" w:rsidRPr="00BB6A83" w:rsidRDefault="007C6029" w:rsidP="007C6029">
      <w:pPr>
        <w:spacing w:after="120"/>
        <w:jc w:val="both"/>
        <w:rPr>
          <w:color w:val="C00000"/>
          <w:lang w:val="en-US" w:eastAsia="zh-CN"/>
        </w:rPr>
      </w:pPr>
      <w:r w:rsidRPr="00BB6A83">
        <w:rPr>
          <w:color w:val="C00000"/>
          <w:lang w:val="en-US" w:eastAsia="zh-CN"/>
        </w:rPr>
        <w:t>------------------------------ end TP4 ----------------------------------------------------------</w:t>
      </w:r>
    </w:p>
    <w:p w14:paraId="0F6ADCC0" w14:textId="77777777" w:rsidR="007C6029" w:rsidRDefault="007C6029" w:rsidP="007C6029">
      <w:pPr>
        <w:spacing w:after="120"/>
        <w:jc w:val="both"/>
        <w:rPr>
          <w:lang w:val="en-US" w:eastAsia="zh-CN"/>
        </w:rPr>
      </w:pPr>
    </w:p>
    <w:p w14:paraId="722EA294" w14:textId="77777777" w:rsidR="006E2C0F" w:rsidRPr="00B822B1" w:rsidRDefault="00E077D0" w:rsidP="00201E38">
      <w:pPr>
        <w:pStyle w:val="Heading1"/>
        <w:pBdr>
          <w:top w:val="single" w:sz="12" w:space="4" w:color="auto"/>
        </w:pBdr>
        <w:ind w:left="0" w:firstLine="0"/>
        <w:jc w:val="both"/>
        <w:rPr>
          <w:rFonts w:cs="Arial"/>
          <w:lang w:val="en-US"/>
        </w:rPr>
      </w:pPr>
      <w:r>
        <w:rPr>
          <w:rFonts w:cs="Arial"/>
          <w:lang w:val="en-US"/>
        </w:rPr>
        <w:t xml:space="preserve">4 </w:t>
      </w:r>
      <w:r w:rsidR="006E2C0F" w:rsidRPr="00B822B1">
        <w:rPr>
          <w:rFonts w:cs="Arial"/>
          <w:lang w:val="en-US"/>
        </w:rPr>
        <w:t>References</w:t>
      </w:r>
    </w:p>
    <w:p w14:paraId="021FFA2F" w14:textId="7ACD0DB9" w:rsidR="00D97877" w:rsidRPr="00AF42BE" w:rsidRDefault="002B08B0" w:rsidP="00D97877">
      <w:pPr>
        <w:pStyle w:val="ListParagraph"/>
        <w:numPr>
          <w:ilvl w:val="0"/>
          <w:numId w:val="8"/>
        </w:numPr>
        <w:overflowPunct/>
        <w:autoSpaceDE/>
        <w:autoSpaceDN/>
        <w:adjustRightInd/>
        <w:spacing w:after="0" w:line="259" w:lineRule="auto"/>
        <w:textAlignment w:val="auto"/>
        <w:rPr>
          <w:lang w:val="en-US"/>
        </w:rPr>
      </w:pPr>
      <w:r w:rsidRPr="00CA0466">
        <w:t>R1-20</w:t>
      </w:r>
      <w:r w:rsidR="00CA0466" w:rsidRPr="00CA0466">
        <w:t>01416</w:t>
      </w:r>
      <w:r w:rsidRPr="00CA0466">
        <w:t xml:space="preserve"> Summary of email discussion [100e-NR-LTE_NR_DC_CA_enh-ScellDormancy-0</w:t>
      </w:r>
      <w:r w:rsidR="00CA4772" w:rsidRPr="00CA0466">
        <w:t>1</w:t>
      </w:r>
      <w:r w:rsidRPr="00CA0466">
        <w:t>], Ericsson,</w:t>
      </w:r>
      <w:r>
        <w:t xml:space="preserve"> RAN1# 100-e, Feb, 2020.</w:t>
      </w:r>
    </w:p>
    <w:p w14:paraId="7B8D4150" w14:textId="585D7F7B" w:rsidR="00AF42BE" w:rsidRDefault="00AF42BE" w:rsidP="00AF42BE">
      <w:pPr>
        <w:overflowPunct/>
        <w:autoSpaceDE/>
        <w:autoSpaceDN/>
        <w:adjustRightInd/>
        <w:spacing w:after="0" w:line="259" w:lineRule="auto"/>
        <w:textAlignment w:val="auto"/>
        <w:rPr>
          <w:lang w:val="en-US"/>
        </w:rPr>
      </w:pPr>
    </w:p>
    <w:p w14:paraId="15F0642F" w14:textId="77777777" w:rsidR="00AF42BE" w:rsidRPr="00AF42BE" w:rsidRDefault="00AF42BE" w:rsidP="00AF42BE">
      <w:pPr>
        <w:overflowPunct/>
        <w:autoSpaceDE/>
        <w:autoSpaceDN/>
        <w:adjustRightInd/>
        <w:spacing w:after="0" w:line="259" w:lineRule="auto"/>
        <w:textAlignment w:val="auto"/>
        <w:rPr>
          <w:lang w:val="en-US"/>
        </w:rPr>
      </w:pPr>
    </w:p>
    <w:sectPr w:rsidR="00AF42BE" w:rsidRPr="00AF42BE" w:rsidSect="00B975F2">
      <w:headerReference w:type="even" r:id="rId89"/>
      <w:footerReference w:type="even" r:id="rId90"/>
      <w:footerReference w:type="default" r:id="rId9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0B9F2" w14:textId="77777777" w:rsidR="00927281" w:rsidRDefault="00927281">
      <w:pPr>
        <w:spacing w:after="0"/>
      </w:pPr>
      <w:r>
        <w:separator/>
      </w:r>
    </w:p>
  </w:endnote>
  <w:endnote w:type="continuationSeparator" w:id="0">
    <w:p w14:paraId="067138EF" w14:textId="77777777" w:rsidR="00927281" w:rsidRDefault="009272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A7EA3" w14:textId="77777777" w:rsidR="00562A7D" w:rsidRDefault="00562A7D"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191D51" w14:textId="77777777" w:rsidR="00562A7D" w:rsidRDefault="00562A7D"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4E523" w14:textId="77777777" w:rsidR="00562A7D" w:rsidRDefault="00562A7D"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9B2A3" w14:textId="77777777" w:rsidR="00927281" w:rsidRDefault="00927281">
      <w:pPr>
        <w:spacing w:after="0"/>
      </w:pPr>
      <w:r>
        <w:separator/>
      </w:r>
    </w:p>
  </w:footnote>
  <w:footnote w:type="continuationSeparator" w:id="0">
    <w:p w14:paraId="0B029098" w14:textId="77777777" w:rsidR="00927281" w:rsidRDefault="009272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98FA" w14:textId="77777777" w:rsidR="00562A7D" w:rsidRDefault="00562A7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010F27"/>
    <w:multiLevelType w:val="hybridMultilevel"/>
    <w:tmpl w:val="12BA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25D784F"/>
    <w:multiLevelType w:val="hybridMultilevel"/>
    <w:tmpl w:val="97ECA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A54965"/>
    <w:multiLevelType w:val="hybridMultilevel"/>
    <w:tmpl w:val="E308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36367E"/>
    <w:multiLevelType w:val="hybridMultilevel"/>
    <w:tmpl w:val="73BEA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C468E7"/>
    <w:multiLevelType w:val="hybridMultilevel"/>
    <w:tmpl w:val="0A3E5C40"/>
    <w:lvl w:ilvl="0" w:tplc="0409000F">
      <w:start w:val="1"/>
      <w:numFmt w:val="decimal"/>
      <w:lvlText w:val="%1."/>
      <w:lvlJc w:val="left"/>
      <w:pPr>
        <w:ind w:left="720" w:hanging="360"/>
      </w:pPr>
    </w:lvl>
    <w:lvl w:ilvl="1" w:tplc="8A80F712">
      <w:start w:val="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A635A5"/>
    <w:multiLevelType w:val="hybridMultilevel"/>
    <w:tmpl w:val="56AA3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E14D2"/>
    <w:multiLevelType w:val="hybridMultilevel"/>
    <w:tmpl w:val="F4E23F2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6A137C"/>
    <w:multiLevelType w:val="hybridMultilevel"/>
    <w:tmpl w:val="E6B4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F13DC9"/>
    <w:multiLevelType w:val="hybridMultilevel"/>
    <w:tmpl w:val="06203EA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7"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3"/>
  </w:num>
  <w:num w:numId="3">
    <w:abstractNumId w:val="2"/>
  </w:num>
  <w:num w:numId="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6"/>
  </w:num>
  <w:num w:numId="9">
    <w:abstractNumId w:val="4"/>
  </w:num>
  <w:num w:numId="10">
    <w:abstractNumId w:val="19"/>
  </w:num>
  <w:num w:numId="11">
    <w:abstractNumId w:val="27"/>
  </w:num>
  <w:num w:numId="12">
    <w:abstractNumId w:val="28"/>
  </w:num>
  <w:num w:numId="13">
    <w:abstractNumId w:val="11"/>
  </w:num>
  <w:num w:numId="14">
    <w:abstractNumId w:val="18"/>
  </w:num>
  <w:num w:numId="15">
    <w:abstractNumId w:val="23"/>
  </w:num>
  <w:num w:numId="16">
    <w:abstractNumId w:val="21"/>
  </w:num>
  <w:num w:numId="17">
    <w:abstractNumId w:val="14"/>
  </w:num>
  <w:num w:numId="18">
    <w:abstractNumId w:val="12"/>
  </w:num>
  <w:num w:numId="19">
    <w:abstractNumId w:val="1"/>
  </w:num>
  <w:num w:numId="20">
    <w:abstractNumId w:val="24"/>
  </w:num>
  <w:num w:numId="21">
    <w:abstractNumId w:val="15"/>
  </w:num>
  <w:num w:numId="22">
    <w:abstractNumId w:val="16"/>
  </w:num>
  <w:num w:numId="23">
    <w:abstractNumId w:val="0"/>
  </w:num>
  <w:num w:numId="24">
    <w:abstractNumId w:val="5"/>
  </w:num>
  <w:num w:numId="25">
    <w:abstractNumId w:val="20"/>
  </w:num>
  <w:num w:numId="26">
    <w:abstractNumId w:val="8"/>
  </w:num>
  <w:num w:numId="27">
    <w:abstractNumId w:val="13"/>
  </w:num>
  <w:num w:numId="28">
    <w:abstractNumId w:val="9"/>
  </w:num>
  <w:num w:numId="29">
    <w:abstractNumId w:val="29"/>
  </w:num>
  <w:num w:numId="30">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_2">
    <w15:presenceInfo w15:providerId="None" w15:userId="Ericsson1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0EEE"/>
    <w:rsid w:val="00002418"/>
    <w:rsid w:val="00003A28"/>
    <w:rsid w:val="00004525"/>
    <w:rsid w:val="000069B9"/>
    <w:rsid w:val="00007165"/>
    <w:rsid w:val="00015206"/>
    <w:rsid w:val="000235EC"/>
    <w:rsid w:val="00026F2D"/>
    <w:rsid w:val="000273CC"/>
    <w:rsid w:val="0003580B"/>
    <w:rsid w:val="000402EC"/>
    <w:rsid w:val="00040810"/>
    <w:rsid w:val="00041822"/>
    <w:rsid w:val="00042017"/>
    <w:rsid w:val="00043EA5"/>
    <w:rsid w:val="00045FC6"/>
    <w:rsid w:val="0004706F"/>
    <w:rsid w:val="00067149"/>
    <w:rsid w:val="0006735F"/>
    <w:rsid w:val="000679CE"/>
    <w:rsid w:val="00067F48"/>
    <w:rsid w:val="000722C9"/>
    <w:rsid w:val="0007251E"/>
    <w:rsid w:val="00072E6C"/>
    <w:rsid w:val="00076B38"/>
    <w:rsid w:val="0007709B"/>
    <w:rsid w:val="0008305E"/>
    <w:rsid w:val="0008428F"/>
    <w:rsid w:val="00085514"/>
    <w:rsid w:val="000914CD"/>
    <w:rsid w:val="00095DA3"/>
    <w:rsid w:val="00095E37"/>
    <w:rsid w:val="00096C18"/>
    <w:rsid w:val="000A26CE"/>
    <w:rsid w:val="000A4015"/>
    <w:rsid w:val="000A416F"/>
    <w:rsid w:val="000A6B9F"/>
    <w:rsid w:val="000A76C8"/>
    <w:rsid w:val="000B0136"/>
    <w:rsid w:val="000B2B28"/>
    <w:rsid w:val="000B32AE"/>
    <w:rsid w:val="000B3A78"/>
    <w:rsid w:val="000B658A"/>
    <w:rsid w:val="000C0C40"/>
    <w:rsid w:val="000C2B74"/>
    <w:rsid w:val="000C2C4D"/>
    <w:rsid w:val="000C580B"/>
    <w:rsid w:val="000D13B1"/>
    <w:rsid w:val="000D1D9F"/>
    <w:rsid w:val="000D5F4A"/>
    <w:rsid w:val="000E033E"/>
    <w:rsid w:val="000E190D"/>
    <w:rsid w:val="000E68D1"/>
    <w:rsid w:val="000E71D2"/>
    <w:rsid w:val="000F2FCE"/>
    <w:rsid w:val="000F3236"/>
    <w:rsid w:val="000F3827"/>
    <w:rsid w:val="000F43FD"/>
    <w:rsid w:val="001026E5"/>
    <w:rsid w:val="00102F82"/>
    <w:rsid w:val="00103353"/>
    <w:rsid w:val="001035B6"/>
    <w:rsid w:val="00103BFD"/>
    <w:rsid w:val="00105F90"/>
    <w:rsid w:val="00106831"/>
    <w:rsid w:val="00113889"/>
    <w:rsid w:val="001154F4"/>
    <w:rsid w:val="001156E0"/>
    <w:rsid w:val="0011584E"/>
    <w:rsid w:val="00117B4A"/>
    <w:rsid w:val="001203E8"/>
    <w:rsid w:val="001245B1"/>
    <w:rsid w:val="0012667C"/>
    <w:rsid w:val="001300FD"/>
    <w:rsid w:val="00133365"/>
    <w:rsid w:val="0013695E"/>
    <w:rsid w:val="00141FAE"/>
    <w:rsid w:val="001435A1"/>
    <w:rsid w:val="0014524F"/>
    <w:rsid w:val="0014729A"/>
    <w:rsid w:val="00152571"/>
    <w:rsid w:val="00152CCB"/>
    <w:rsid w:val="00153144"/>
    <w:rsid w:val="001624EC"/>
    <w:rsid w:val="00164DCB"/>
    <w:rsid w:val="00170AFB"/>
    <w:rsid w:val="0017170E"/>
    <w:rsid w:val="0017286E"/>
    <w:rsid w:val="00177AA3"/>
    <w:rsid w:val="00180C2B"/>
    <w:rsid w:val="00181D34"/>
    <w:rsid w:val="00183D1D"/>
    <w:rsid w:val="00184909"/>
    <w:rsid w:val="00185D56"/>
    <w:rsid w:val="00187556"/>
    <w:rsid w:val="00187639"/>
    <w:rsid w:val="00187F2B"/>
    <w:rsid w:val="00190091"/>
    <w:rsid w:val="0019035C"/>
    <w:rsid w:val="00190796"/>
    <w:rsid w:val="001949AF"/>
    <w:rsid w:val="001A000F"/>
    <w:rsid w:val="001A028F"/>
    <w:rsid w:val="001A0546"/>
    <w:rsid w:val="001A0AFF"/>
    <w:rsid w:val="001A154B"/>
    <w:rsid w:val="001A255D"/>
    <w:rsid w:val="001A4C60"/>
    <w:rsid w:val="001A629E"/>
    <w:rsid w:val="001B12E0"/>
    <w:rsid w:val="001B179E"/>
    <w:rsid w:val="001B6515"/>
    <w:rsid w:val="001B76CE"/>
    <w:rsid w:val="001C42A6"/>
    <w:rsid w:val="001C7682"/>
    <w:rsid w:val="001D0F43"/>
    <w:rsid w:val="001D1168"/>
    <w:rsid w:val="001D681E"/>
    <w:rsid w:val="001D6A47"/>
    <w:rsid w:val="001E0BBB"/>
    <w:rsid w:val="001E7186"/>
    <w:rsid w:val="001F00A5"/>
    <w:rsid w:val="001F0DAD"/>
    <w:rsid w:val="001F1D7B"/>
    <w:rsid w:val="001F68AE"/>
    <w:rsid w:val="001F7126"/>
    <w:rsid w:val="001F7DDD"/>
    <w:rsid w:val="00201E38"/>
    <w:rsid w:val="002028B1"/>
    <w:rsid w:val="0020358D"/>
    <w:rsid w:val="00203A90"/>
    <w:rsid w:val="00204B11"/>
    <w:rsid w:val="002053BF"/>
    <w:rsid w:val="00206E6C"/>
    <w:rsid w:val="002168E4"/>
    <w:rsid w:val="002224EC"/>
    <w:rsid w:val="00222C04"/>
    <w:rsid w:val="002259B3"/>
    <w:rsid w:val="00230CD2"/>
    <w:rsid w:val="00231D54"/>
    <w:rsid w:val="0023391C"/>
    <w:rsid w:val="00233D51"/>
    <w:rsid w:val="00240384"/>
    <w:rsid w:val="00240B2B"/>
    <w:rsid w:val="00242992"/>
    <w:rsid w:val="00246093"/>
    <w:rsid w:val="00252262"/>
    <w:rsid w:val="00254B2F"/>
    <w:rsid w:val="00255D01"/>
    <w:rsid w:val="00260B38"/>
    <w:rsid w:val="0026153C"/>
    <w:rsid w:val="002623A4"/>
    <w:rsid w:val="00262722"/>
    <w:rsid w:val="0027123D"/>
    <w:rsid w:val="00271393"/>
    <w:rsid w:val="00272D76"/>
    <w:rsid w:val="00272E2E"/>
    <w:rsid w:val="00275A4E"/>
    <w:rsid w:val="00281257"/>
    <w:rsid w:val="00284187"/>
    <w:rsid w:val="00286FAA"/>
    <w:rsid w:val="00291156"/>
    <w:rsid w:val="00296299"/>
    <w:rsid w:val="00297FC4"/>
    <w:rsid w:val="002A11F3"/>
    <w:rsid w:val="002A6FF8"/>
    <w:rsid w:val="002B08B0"/>
    <w:rsid w:val="002B3BA5"/>
    <w:rsid w:val="002B3D00"/>
    <w:rsid w:val="002B61D6"/>
    <w:rsid w:val="002B7E45"/>
    <w:rsid w:val="002B7FCB"/>
    <w:rsid w:val="002C1749"/>
    <w:rsid w:val="002C4D80"/>
    <w:rsid w:val="002C5ABF"/>
    <w:rsid w:val="002D08FB"/>
    <w:rsid w:val="002D0FEB"/>
    <w:rsid w:val="002D26D0"/>
    <w:rsid w:val="002D38EB"/>
    <w:rsid w:val="002E05FB"/>
    <w:rsid w:val="002E10EC"/>
    <w:rsid w:val="002E2FC6"/>
    <w:rsid w:val="002E40F0"/>
    <w:rsid w:val="002E6ABA"/>
    <w:rsid w:val="002F47C0"/>
    <w:rsid w:val="002F71D5"/>
    <w:rsid w:val="00301D81"/>
    <w:rsid w:val="00315BB9"/>
    <w:rsid w:val="00316553"/>
    <w:rsid w:val="00321E88"/>
    <w:rsid w:val="00322D36"/>
    <w:rsid w:val="00323ED5"/>
    <w:rsid w:val="00330585"/>
    <w:rsid w:val="00334BE9"/>
    <w:rsid w:val="003414A6"/>
    <w:rsid w:val="003469B5"/>
    <w:rsid w:val="003545E1"/>
    <w:rsid w:val="003577FC"/>
    <w:rsid w:val="003633D2"/>
    <w:rsid w:val="00363BBA"/>
    <w:rsid w:val="00366323"/>
    <w:rsid w:val="003711AA"/>
    <w:rsid w:val="003731A2"/>
    <w:rsid w:val="003738FB"/>
    <w:rsid w:val="00374339"/>
    <w:rsid w:val="003773F3"/>
    <w:rsid w:val="00377C96"/>
    <w:rsid w:val="00380AB4"/>
    <w:rsid w:val="00382208"/>
    <w:rsid w:val="00391B0F"/>
    <w:rsid w:val="0039461D"/>
    <w:rsid w:val="003A0D68"/>
    <w:rsid w:val="003A310B"/>
    <w:rsid w:val="003B03BE"/>
    <w:rsid w:val="003B6437"/>
    <w:rsid w:val="003C0C8C"/>
    <w:rsid w:val="003C5D14"/>
    <w:rsid w:val="003D0D33"/>
    <w:rsid w:val="003D38F9"/>
    <w:rsid w:val="003D395E"/>
    <w:rsid w:val="003D571F"/>
    <w:rsid w:val="003D5D41"/>
    <w:rsid w:val="003D6376"/>
    <w:rsid w:val="003E0BE1"/>
    <w:rsid w:val="003E1121"/>
    <w:rsid w:val="003E1711"/>
    <w:rsid w:val="003E59A3"/>
    <w:rsid w:val="003E603B"/>
    <w:rsid w:val="003F0EA8"/>
    <w:rsid w:val="003F25F3"/>
    <w:rsid w:val="003F2794"/>
    <w:rsid w:val="003F35C9"/>
    <w:rsid w:val="00400CE6"/>
    <w:rsid w:val="004038ED"/>
    <w:rsid w:val="00405A32"/>
    <w:rsid w:val="00405A83"/>
    <w:rsid w:val="00407447"/>
    <w:rsid w:val="00407E8A"/>
    <w:rsid w:val="0041001B"/>
    <w:rsid w:val="00410E1E"/>
    <w:rsid w:val="00416925"/>
    <w:rsid w:val="004229CC"/>
    <w:rsid w:val="00431C40"/>
    <w:rsid w:val="0043431D"/>
    <w:rsid w:val="00436E70"/>
    <w:rsid w:val="004370E1"/>
    <w:rsid w:val="004404D4"/>
    <w:rsid w:val="00443035"/>
    <w:rsid w:val="00443491"/>
    <w:rsid w:val="00443B08"/>
    <w:rsid w:val="00445FFE"/>
    <w:rsid w:val="004463FA"/>
    <w:rsid w:val="00447402"/>
    <w:rsid w:val="004508D2"/>
    <w:rsid w:val="00451A81"/>
    <w:rsid w:val="00452F7B"/>
    <w:rsid w:val="004548E6"/>
    <w:rsid w:val="004572FC"/>
    <w:rsid w:val="004611B2"/>
    <w:rsid w:val="00464869"/>
    <w:rsid w:val="004655DA"/>
    <w:rsid w:val="004660EA"/>
    <w:rsid w:val="00466178"/>
    <w:rsid w:val="00471A02"/>
    <w:rsid w:val="0047531A"/>
    <w:rsid w:val="0048043C"/>
    <w:rsid w:val="004819B6"/>
    <w:rsid w:val="00485C82"/>
    <w:rsid w:val="004906EE"/>
    <w:rsid w:val="00492512"/>
    <w:rsid w:val="0049534F"/>
    <w:rsid w:val="004A19C3"/>
    <w:rsid w:val="004A6923"/>
    <w:rsid w:val="004A74FB"/>
    <w:rsid w:val="004B08B6"/>
    <w:rsid w:val="004B5169"/>
    <w:rsid w:val="004B627F"/>
    <w:rsid w:val="004B6F98"/>
    <w:rsid w:val="004B7830"/>
    <w:rsid w:val="004C0437"/>
    <w:rsid w:val="004C0BCA"/>
    <w:rsid w:val="004C4071"/>
    <w:rsid w:val="004C49E0"/>
    <w:rsid w:val="004C6BE5"/>
    <w:rsid w:val="004C797E"/>
    <w:rsid w:val="004D11DA"/>
    <w:rsid w:val="004D2DC9"/>
    <w:rsid w:val="004D35D0"/>
    <w:rsid w:val="004D40BD"/>
    <w:rsid w:val="004E0193"/>
    <w:rsid w:val="004E02D6"/>
    <w:rsid w:val="004E0AC9"/>
    <w:rsid w:val="004E2407"/>
    <w:rsid w:val="004E4D47"/>
    <w:rsid w:val="004E668E"/>
    <w:rsid w:val="004E774D"/>
    <w:rsid w:val="004F1DEF"/>
    <w:rsid w:val="004F2023"/>
    <w:rsid w:val="004F2F7E"/>
    <w:rsid w:val="004F5218"/>
    <w:rsid w:val="0050071A"/>
    <w:rsid w:val="00501309"/>
    <w:rsid w:val="00501D54"/>
    <w:rsid w:val="00506988"/>
    <w:rsid w:val="005106B7"/>
    <w:rsid w:val="005165A4"/>
    <w:rsid w:val="00520500"/>
    <w:rsid w:val="00520A3E"/>
    <w:rsid w:val="00523B5F"/>
    <w:rsid w:val="00525663"/>
    <w:rsid w:val="005263EF"/>
    <w:rsid w:val="00527225"/>
    <w:rsid w:val="00530D47"/>
    <w:rsid w:val="00534763"/>
    <w:rsid w:val="0054200E"/>
    <w:rsid w:val="005531DC"/>
    <w:rsid w:val="00553BA7"/>
    <w:rsid w:val="00553F71"/>
    <w:rsid w:val="00555285"/>
    <w:rsid w:val="005567AA"/>
    <w:rsid w:val="00562A7D"/>
    <w:rsid w:val="00563D5B"/>
    <w:rsid w:val="005646A3"/>
    <w:rsid w:val="00567897"/>
    <w:rsid w:val="0057150E"/>
    <w:rsid w:val="00576BFF"/>
    <w:rsid w:val="0057736C"/>
    <w:rsid w:val="00580DD8"/>
    <w:rsid w:val="005869D3"/>
    <w:rsid w:val="00587624"/>
    <w:rsid w:val="005876DB"/>
    <w:rsid w:val="00593B39"/>
    <w:rsid w:val="00594DE8"/>
    <w:rsid w:val="005970B6"/>
    <w:rsid w:val="005A29B3"/>
    <w:rsid w:val="005A3365"/>
    <w:rsid w:val="005A3B69"/>
    <w:rsid w:val="005A7F9C"/>
    <w:rsid w:val="005B25BE"/>
    <w:rsid w:val="005C011B"/>
    <w:rsid w:val="005C2A5F"/>
    <w:rsid w:val="005C349A"/>
    <w:rsid w:val="005C4F14"/>
    <w:rsid w:val="005C60B7"/>
    <w:rsid w:val="005D0604"/>
    <w:rsid w:val="005D4FB0"/>
    <w:rsid w:val="005D7790"/>
    <w:rsid w:val="005D79A4"/>
    <w:rsid w:val="005D7A90"/>
    <w:rsid w:val="005E127E"/>
    <w:rsid w:val="005E18AD"/>
    <w:rsid w:val="005E1ED8"/>
    <w:rsid w:val="005E3610"/>
    <w:rsid w:val="005F10C4"/>
    <w:rsid w:val="005F1A33"/>
    <w:rsid w:val="005F374E"/>
    <w:rsid w:val="005F5716"/>
    <w:rsid w:val="005F6C43"/>
    <w:rsid w:val="006012F6"/>
    <w:rsid w:val="006019D0"/>
    <w:rsid w:val="006043EE"/>
    <w:rsid w:val="006049A3"/>
    <w:rsid w:val="00604CF8"/>
    <w:rsid w:val="00606297"/>
    <w:rsid w:val="00614BFB"/>
    <w:rsid w:val="00617FBD"/>
    <w:rsid w:val="0062534D"/>
    <w:rsid w:val="00635C5D"/>
    <w:rsid w:val="00636566"/>
    <w:rsid w:val="00642853"/>
    <w:rsid w:val="00644D23"/>
    <w:rsid w:val="00644F77"/>
    <w:rsid w:val="00645311"/>
    <w:rsid w:val="006509D1"/>
    <w:rsid w:val="00650A34"/>
    <w:rsid w:val="006517A9"/>
    <w:rsid w:val="006532BB"/>
    <w:rsid w:val="00664108"/>
    <w:rsid w:val="00667384"/>
    <w:rsid w:val="00670E50"/>
    <w:rsid w:val="00673AFD"/>
    <w:rsid w:val="006749E4"/>
    <w:rsid w:val="00680EC1"/>
    <w:rsid w:val="00682D7B"/>
    <w:rsid w:val="00685B8E"/>
    <w:rsid w:val="0068700F"/>
    <w:rsid w:val="00687402"/>
    <w:rsid w:val="0069307A"/>
    <w:rsid w:val="00695BB4"/>
    <w:rsid w:val="00696648"/>
    <w:rsid w:val="00697B95"/>
    <w:rsid w:val="006A0338"/>
    <w:rsid w:val="006A16C0"/>
    <w:rsid w:val="006A2559"/>
    <w:rsid w:val="006A2EE3"/>
    <w:rsid w:val="006A31A3"/>
    <w:rsid w:val="006A37A6"/>
    <w:rsid w:val="006A4288"/>
    <w:rsid w:val="006A742B"/>
    <w:rsid w:val="006B02BD"/>
    <w:rsid w:val="006B4276"/>
    <w:rsid w:val="006B57FC"/>
    <w:rsid w:val="006C203A"/>
    <w:rsid w:val="006C6F3C"/>
    <w:rsid w:val="006C732E"/>
    <w:rsid w:val="006D541A"/>
    <w:rsid w:val="006D7A1D"/>
    <w:rsid w:val="006E15BE"/>
    <w:rsid w:val="006E2C0F"/>
    <w:rsid w:val="006F0588"/>
    <w:rsid w:val="006F1CBB"/>
    <w:rsid w:val="006F6603"/>
    <w:rsid w:val="007036A1"/>
    <w:rsid w:val="00704042"/>
    <w:rsid w:val="00704391"/>
    <w:rsid w:val="00704460"/>
    <w:rsid w:val="0071248E"/>
    <w:rsid w:val="00714D41"/>
    <w:rsid w:val="007170E9"/>
    <w:rsid w:val="00717476"/>
    <w:rsid w:val="00717813"/>
    <w:rsid w:val="00720259"/>
    <w:rsid w:val="00720461"/>
    <w:rsid w:val="00720763"/>
    <w:rsid w:val="00730BD2"/>
    <w:rsid w:val="00732A75"/>
    <w:rsid w:val="00734D54"/>
    <w:rsid w:val="00744911"/>
    <w:rsid w:val="0074574C"/>
    <w:rsid w:val="007515E7"/>
    <w:rsid w:val="0076207F"/>
    <w:rsid w:val="00762821"/>
    <w:rsid w:val="00765E1F"/>
    <w:rsid w:val="007718DC"/>
    <w:rsid w:val="00780287"/>
    <w:rsid w:val="00782295"/>
    <w:rsid w:val="00782E13"/>
    <w:rsid w:val="00783147"/>
    <w:rsid w:val="007836C1"/>
    <w:rsid w:val="00786F91"/>
    <w:rsid w:val="00790F4B"/>
    <w:rsid w:val="0079154C"/>
    <w:rsid w:val="00795A82"/>
    <w:rsid w:val="00797DB2"/>
    <w:rsid w:val="007A194D"/>
    <w:rsid w:val="007A2149"/>
    <w:rsid w:val="007A2157"/>
    <w:rsid w:val="007A3BF2"/>
    <w:rsid w:val="007A4F70"/>
    <w:rsid w:val="007B36BD"/>
    <w:rsid w:val="007B76B9"/>
    <w:rsid w:val="007C0770"/>
    <w:rsid w:val="007C1B3F"/>
    <w:rsid w:val="007C1BB7"/>
    <w:rsid w:val="007C1E26"/>
    <w:rsid w:val="007C5126"/>
    <w:rsid w:val="007C5D42"/>
    <w:rsid w:val="007C6029"/>
    <w:rsid w:val="007C6A22"/>
    <w:rsid w:val="007D05CA"/>
    <w:rsid w:val="007D33A8"/>
    <w:rsid w:val="007D41A1"/>
    <w:rsid w:val="007D499E"/>
    <w:rsid w:val="007E007F"/>
    <w:rsid w:val="007E190F"/>
    <w:rsid w:val="007F0245"/>
    <w:rsid w:val="007F08DD"/>
    <w:rsid w:val="007F0BFF"/>
    <w:rsid w:val="007F114B"/>
    <w:rsid w:val="007F3098"/>
    <w:rsid w:val="007F4D7C"/>
    <w:rsid w:val="007F5B19"/>
    <w:rsid w:val="007F5D92"/>
    <w:rsid w:val="007F6BB4"/>
    <w:rsid w:val="00800BED"/>
    <w:rsid w:val="00801134"/>
    <w:rsid w:val="00804BC0"/>
    <w:rsid w:val="008073DB"/>
    <w:rsid w:val="00807DA8"/>
    <w:rsid w:val="00811235"/>
    <w:rsid w:val="00812909"/>
    <w:rsid w:val="00813070"/>
    <w:rsid w:val="00813537"/>
    <w:rsid w:val="00817F95"/>
    <w:rsid w:val="008220E8"/>
    <w:rsid w:val="00826343"/>
    <w:rsid w:val="00827205"/>
    <w:rsid w:val="0082794F"/>
    <w:rsid w:val="00830ACB"/>
    <w:rsid w:val="00831F05"/>
    <w:rsid w:val="00832806"/>
    <w:rsid w:val="00842535"/>
    <w:rsid w:val="0084431A"/>
    <w:rsid w:val="00845654"/>
    <w:rsid w:val="00847EDA"/>
    <w:rsid w:val="008505E2"/>
    <w:rsid w:val="00860FC4"/>
    <w:rsid w:val="0086554A"/>
    <w:rsid w:val="00866DA4"/>
    <w:rsid w:val="00867DE7"/>
    <w:rsid w:val="008701E7"/>
    <w:rsid w:val="00873662"/>
    <w:rsid w:val="008748BA"/>
    <w:rsid w:val="0087578C"/>
    <w:rsid w:val="00876C84"/>
    <w:rsid w:val="00880425"/>
    <w:rsid w:val="00883191"/>
    <w:rsid w:val="00890BDA"/>
    <w:rsid w:val="008A0096"/>
    <w:rsid w:val="008A1688"/>
    <w:rsid w:val="008A2AFD"/>
    <w:rsid w:val="008A5144"/>
    <w:rsid w:val="008A6490"/>
    <w:rsid w:val="008B1217"/>
    <w:rsid w:val="008B212E"/>
    <w:rsid w:val="008B234E"/>
    <w:rsid w:val="008B55C5"/>
    <w:rsid w:val="008C021C"/>
    <w:rsid w:val="008C313A"/>
    <w:rsid w:val="008C3ADA"/>
    <w:rsid w:val="008C543E"/>
    <w:rsid w:val="008C6BB4"/>
    <w:rsid w:val="008C71B7"/>
    <w:rsid w:val="008C71C3"/>
    <w:rsid w:val="008C74E3"/>
    <w:rsid w:val="008C7F1A"/>
    <w:rsid w:val="008D1D46"/>
    <w:rsid w:val="008D2CDB"/>
    <w:rsid w:val="008D2CFC"/>
    <w:rsid w:val="008D7057"/>
    <w:rsid w:val="008E028B"/>
    <w:rsid w:val="008E0BFA"/>
    <w:rsid w:val="008E194E"/>
    <w:rsid w:val="008E2CBE"/>
    <w:rsid w:val="008E4A63"/>
    <w:rsid w:val="008F2A4F"/>
    <w:rsid w:val="008F6C71"/>
    <w:rsid w:val="00901A73"/>
    <w:rsid w:val="00906300"/>
    <w:rsid w:val="00911F8D"/>
    <w:rsid w:val="009135C6"/>
    <w:rsid w:val="00913AC0"/>
    <w:rsid w:val="009230A9"/>
    <w:rsid w:val="00924ECE"/>
    <w:rsid w:val="00925010"/>
    <w:rsid w:val="00927281"/>
    <w:rsid w:val="00930255"/>
    <w:rsid w:val="0093250F"/>
    <w:rsid w:val="00932CDF"/>
    <w:rsid w:val="00942883"/>
    <w:rsid w:val="00942DA6"/>
    <w:rsid w:val="009433FA"/>
    <w:rsid w:val="00943CDD"/>
    <w:rsid w:val="0094762C"/>
    <w:rsid w:val="009502F4"/>
    <w:rsid w:val="00950E5A"/>
    <w:rsid w:val="00952195"/>
    <w:rsid w:val="00953DA3"/>
    <w:rsid w:val="0095568E"/>
    <w:rsid w:val="00957FBB"/>
    <w:rsid w:val="009618E2"/>
    <w:rsid w:val="00962380"/>
    <w:rsid w:val="0096275C"/>
    <w:rsid w:val="00962DFA"/>
    <w:rsid w:val="00964306"/>
    <w:rsid w:val="00964AA0"/>
    <w:rsid w:val="0096551C"/>
    <w:rsid w:val="009658D8"/>
    <w:rsid w:val="009660BE"/>
    <w:rsid w:val="00966CCD"/>
    <w:rsid w:val="00970B58"/>
    <w:rsid w:val="00972881"/>
    <w:rsid w:val="0098341C"/>
    <w:rsid w:val="00985A1A"/>
    <w:rsid w:val="009971A7"/>
    <w:rsid w:val="009A3609"/>
    <w:rsid w:val="009A3BA8"/>
    <w:rsid w:val="009A4152"/>
    <w:rsid w:val="009A42A2"/>
    <w:rsid w:val="009A6953"/>
    <w:rsid w:val="009B02B8"/>
    <w:rsid w:val="009B153D"/>
    <w:rsid w:val="009B2881"/>
    <w:rsid w:val="009B432B"/>
    <w:rsid w:val="009B5678"/>
    <w:rsid w:val="009B5CF5"/>
    <w:rsid w:val="009B7A4B"/>
    <w:rsid w:val="009C0CC3"/>
    <w:rsid w:val="009C3679"/>
    <w:rsid w:val="009C57E2"/>
    <w:rsid w:val="009C6EFD"/>
    <w:rsid w:val="009D0FFF"/>
    <w:rsid w:val="009D32F7"/>
    <w:rsid w:val="009D3968"/>
    <w:rsid w:val="009D6549"/>
    <w:rsid w:val="009E3226"/>
    <w:rsid w:val="009E59FA"/>
    <w:rsid w:val="009E5E0A"/>
    <w:rsid w:val="009F0544"/>
    <w:rsid w:val="009F34DA"/>
    <w:rsid w:val="00A04A2F"/>
    <w:rsid w:val="00A06D7C"/>
    <w:rsid w:val="00A10EF2"/>
    <w:rsid w:val="00A13F01"/>
    <w:rsid w:val="00A2067B"/>
    <w:rsid w:val="00A2193B"/>
    <w:rsid w:val="00A24858"/>
    <w:rsid w:val="00A27092"/>
    <w:rsid w:val="00A30C8A"/>
    <w:rsid w:val="00A344E7"/>
    <w:rsid w:val="00A40457"/>
    <w:rsid w:val="00A43DB0"/>
    <w:rsid w:val="00A4468A"/>
    <w:rsid w:val="00A473F7"/>
    <w:rsid w:val="00A51F9A"/>
    <w:rsid w:val="00A5202E"/>
    <w:rsid w:val="00A525A2"/>
    <w:rsid w:val="00A5375B"/>
    <w:rsid w:val="00A541DF"/>
    <w:rsid w:val="00A60BD7"/>
    <w:rsid w:val="00A617F3"/>
    <w:rsid w:val="00A666BE"/>
    <w:rsid w:val="00A668BC"/>
    <w:rsid w:val="00A7467C"/>
    <w:rsid w:val="00A77A91"/>
    <w:rsid w:val="00A80479"/>
    <w:rsid w:val="00A8452B"/>
    <w:rsid w:val="00A8681D"/>
    <w:rsid w:val="00A944E3"/>
    <w:rsid w:val="00A969BD"/>
    <w:rsid w:val="00A96E56"/>
    <w:rsid w:val="00A97673"/>
    <w:rsid w:val="00A97CC4"/>
    <w:rsid w:val="00AA1EAA"/>
    <w:rsid w:val="00AA292C"/>
    <w:rsid w:val="00AA7D27"/>
    <w:rsid w:val="00AB019B"/>
    <w:rsid w:val="00AB381E"/>
    <w:rsid w:val="00AB41AA"/>
    <w:rsid w:val="00AB5910"/>
    <w:rsid w:val="00AB5D8D"/>
    <w:rsid w:val="00AB62AA"/>
    <w:rsid w:val="00AB6809"/>
    <w:rsid w:val="00AB6F25"/>
    <w:rsid w:val="00AC041B"/>
    <w:rsid w:val="00AC1AA3"/>
    <w:rsid w:val="00AC67E7"/>
    <w:rsid w:val="00AD0F35"/>
    <w:rsid w:val="00AD19B9"/>
    <w:rsid w:val="00AD2243"/>
    <w:rsid w:val="00AD5A76"/>
    <w:rsid w:val="00AE1A8F"/>
    <w:rsid w:val="00AE3503"/>
    <w:rsid w:val="00AE4171"/>
    <w:rsid w:val="00AF07DE"/>
    <w:rsid w:val="00AF42BE"/>
    <w:rsid w:val="00AF6472"/>
    <w:rsid w:val="00AF7C02"/>
    <w:rsid w:val="00B005A7"/>
    <w:rsid w:val="00B00E51"/>
    <w:rsid w:val="00B02224"/>
    <w:rsid w:val="00B048B2"/>
    <w:rsid w:val="00B04EEB"/>
    <w:rsid w:val="00B06D05"/>
    <w:rsid w:val="00B070AE"/>
    <w:rsid w:val="00B1026D"/>
    <w:rsid w:val="00B10AD0"/>
    <w:rsid w:val="00B10D47"/>
    <w:rsid w:val="00B136DF"/>
    <w:rsid w:val="00B147AE"/>
    <w:rsid w:val="00B3214F"/>
    <w:rsid w:val="00B35589"/>
    <w:rsid w:val="00B3582A"/>
    <w:rsid w:val="00B432B3"/>
    <w:rsid w:val="00B45934"/>
    <w:rsid w:val="00B46FF1"/>
    <w:rsid w:val="00B5370C"/>
    <w:rsid w:val="00B660BC"/>
    <w:rsid w:val="00B66702"/>
    <w:rsid w:val="00B67453"/>
    <w:rsid w:val="00B67876"/>
    <w:rsid w:val="00B712E7"/>
    <w:rsid w:val="00B718BE"/>
    <w:rsid w:val="00B73978"/>
    <w:rsid w:val="00B7583B"/>
    <w:rsid w:val="00B7631C"/>
    <w:rsid w:val="00B7778C"/>
    <w:rsid w:val="00B800B2"/>
    <w:rsid w:val="00B8238D"/>
    <w:rsid w:val="00B83069"/>
    <w:rsid w:val="00B842A7"/>
    <w:rsid w:val="00B86999"/>
    <w:rsid w:val="00B87608"/>
    <w:rsid w:val="00B91AAB"/>
    <w:rsid w:val="00B92946"/>
    <w:rsid w:val="00B975F2"/>
    <w:rsid w:val="00BA3989"/>
    <w:rsid w:val="00BB53A9"/>
    <w:rsid w:val="00BB6A83"/>
    <w:rsid w:val="00BC006B"/>
    <w:rsid w:val="00BC0F24"/>
    <w:rsid w:val="00BC24DD"/>
    <w:rsid w:val="00BC2537"/>
    <w:rsid w:val="00BC32EE"/>
    <w:rsid w:val="00BC6DAB"/>
    <w:rsid w:val="00BD3904"/>
    <w:rsid w:val="00BD43E0"/>
    <w:rsid w:val="00BD54CB"/>
    <w:rsid w:val="00BD73FB"/>
    <w:rsid w:val="00BD7B23"/>
    <w:rsid w:val="00BD7FF5"/>
    <w:rsid w:val="00BE1610"/>
    <w:rsid w:val="00BE172C"/>
    <w:rsid w:val="00BE3341"/>
    <w:rsid w:val="00BE5F42"/>
    <w:rsid w:val="00BF17FC"/>
    <w:rsid w:val="00BF4F71"/>
    <w:rsid w:val="00BF7DB6"/>
    <w:rsid w:val="00C071AE"/>
    <w:rsid w:val="00C11223"/>
    <w:rsid w:val="00C12097"/>
    <w:rsid w:val="00C14696"/>
    <w:rsid w:val="00C15C78"/>
    <w:rsid w:val="00C2200E"/>
    <w:rsid w:val="00C22CCD"/>
    <w:rsid w:val="00C24439"/>
    <w:rsid w:val="00C27EFE"/>
    <w:rsid w:val="00C348B6"/>
    <w:rsid w:val="00C44F9E"/>
    <w:rsid w:val="00C5039F"/>
    <w:rsid w:val="00C5563C"/>
    <w:rsid w:val="00C562DE"/>
    <w:rsid w:val="00C56535"/>
    <w:rsid w:val="00C60A8E"/>
    <w:rsid w:val="00C612B2"/>
    <w:rsid w:val="00C62182"/>
    <w:rsid w:val="00C64D4D"/>
    <w:rsid w:val="00C67171"/>
    <w:rsid w:val="00C704D4"/>
    <w:rsid w:val="00C71168"/>
    <w:rsid w:val="00C81746"/>
    <w:rsid w:val="00C851DA"/>
    <w:rsid w:val="00C851E8"/>
    <w:rsid w:val="00C918F6"/>
    <w:rsid w:val="00C928D7"/>
    <w:rsid w:val="00C93076"/>
    <w:rsid w:val="00C94115"/>
    <w:rsid w:val="00C95DFB"/>
    <w:rsid w:val="00CA0466"/>
    <w:rsid w:val="00CA4772"/>
    <w:rsid w:val="00CB12FF"/>
    <w:rsid w:val="00CB2209"/>
    <w:rsid w:val="00CB6542"/>
    <w:rsid w:val="00CC3B19"/>
    <w:rsid w:val="00CC5700"/>
    <w:rsid w:val="00CC7429"/>
    <w:rsid w:val="00CD1ED8"/>
    <w:rsid w:val="00CD4D5A"/>
    <w:rsid w:val="00CE03E2"/>
    <w:rsid w:val="00CE1ED0"/>
    <w:rsid w:val="00CE37C6"/>
    <w:rsid w:val="00CE37EB"/>
    <w:rsid w:val="00CE4770"/>
    <w:rsid w:val="00CE5156"/>
    <w:rsid w:val="00CF7732"/>
    <w:rsid w:val="00D04D48"/>
    <w:rsid w:val="00D078D0"/>
    <w:rsid w:val="00D1459C"/>
    <w:rsid w:val="00D25201"/>
    <w:rsid w:val="00D26F23"/>
    <w:rsid w:val="00D30C17"/>
    <w:rsid w:val="00D31B19"/>
    <w:rsid w:val="00D346DE"/>
    <w:rsid w:val="00D36217"/>
    <w:rsid w:val="00D367A1"/>
    <w:rsid w:val="00D440ED"/>
    <w:rsid w:val="00D461B9"/>
    <w:rsid w:val="00D4670D"/>
    <w:rsid w:val="00D4672A"/>
    <w:rsid w:val="00D46936"/>
    <w:rsid w:val="00D508C2"/>
    <w:rsid w:val="00D50A49"/>
    <w:rsid w:val="00D50D69"/>
    <w:rsid w:val="00D5306A"/>
    <w:rsid w:val="00D5489B"/>
    <w:rsid w:val="00D54CE7"/>
    <w:rsid w:val="00D56DF1"/>
    <w:rsid w:val="00D67B59"/>
    <w:rsid w:val="00D82791"/>
    <w:rsid w:val="00D82CD8"/>
    <w:rsid w:val="00D852D3"/>
    <w:rsid w:val="00D861AD"/>
    <w:rsid w:val="00D87D94"/>
    <w:rsid w:val="00D90154"/>
    <w:rsid w:val="00D94CBB"/>
    <w:rsid w:val="00D97877"/>
    <w:rsid w:val="00D97B37"/>
    <w:rsid w:val="00D97F0D"/>
    <w:rsid w:val="00DA23E9"/>
    <w:rsid w:val="00DA5035"/>
    <w:rsid w:val="00DA6C93"/>
    <w:rsid w:val="00DA72D2"/>
    <w:rsid w:val="00DB533B"/>
    <w:rsid w:val="00DB7F42"/>
    <w:rsid w:val="00DC063B"/>
    <w:rsid w:val="00DC1767"/>
    <w:rsid w:val="00DC5D77"/>
    <w:rsid w:val="00DC70DD"/>
    <w:rsid w:val="00DD3CED"/>
    <w:rsid w:val="00DD47C9"/>
    <w:rsid w:val="00DD5843"/>
    <w:rsid w:val="00DD6F1F"/>
    <w:rsid w:val="00DD7CAC"/>
    <w:rsid w:val="00DE0EDB"/>
    <w:rsid w:val="00DE70D7"/>
    <w:rsid w:val="00DF07F7"/>
    <w:rsid w:val="00DF3564"/>
    <w:rsid w:val="00DF5363"/>
    <w:rsid w:val="00E03C03"/>
    <w:rsid w:val="00E05455"/>
    <w:rsid w:val="00E077D0"/>
    <w:rsid w:val="00E07857"/>
    <w:rsid w:val="00E11ADC"/>
    <w:rsid w:val="00E121E5"/>
    <w:rsid w:val="00E127DE"/>
    <w:rsid w:val="00E15A5E"/>
    <w:rsid w:val="00E178E9"/>
    <w:rsid w:val="00E218E7"/>
    <w:rsid w:val="00E25ABB"/>
    <w:rsid w:val="00E26B06"/>
    <w:rsid w:val="00E27F2C"/>
    <w:rsid w:val="00E31DD4"/>
    <w:rsid w:val="00E340A5"/>
    <w:rsid w:val="00E40B01"/>
    <w:rsid w:val="00E40B42"/>
    <w:rsid w:val="00E41B41"/>
    <w:rsid w:val="00E44AE2"/>
    <w:rsid w:val="00E456C0"/>
    <w:rsid w:val="00E504FB"/>
    <w:rsid w:val="00E55318"/>
    <w:rsid w:val="00E57094"/>
    <w:rsid w:val="00E61443"/>
    <w:rsid w:val="00E61983"/>
    <w:rsid w:val="00E63750"/>
    <w:rsid w:val="00E6677D"/>
    <w:rsid w:val="00E66AF8"/>
    <w:rsid w:val="00E7093C"/>
    <w:rsid w:val="00E70A81"/>
    <w:rsid w:val="00E70FFF"/>
    <w:rsid w:val="00E71831"/>
    <w:rsid w:val="00E72B9D"/>
    <w:rsid w:val="00E838DA"/>
    <w:rsid w:val="00E94A57"/>
    <w:rsid w:val="00E954A4"/>
    <w:rsid w:val="00E97D58"/>
    <w:rsid w:val="00EA0E12"/>
    <w:rsid w:val="00EA2856"/>
    <w:rsid w:val="00EA4986"/>
    <w:rsid w:val="00EA559B"/>
    <w:rsid w:val="00EA7D94"/>
    <w:rsid w:val="00EA7E1E"/>
    <w:rsid w:val="00EB06A0"/>
    <w:rsid w:val="00EB59AE"/>
    <w:rsid w:val="00EB5FDC"/>
    <w:rsid w:val="00EB69B6"/>
    <w:rsid w:val="00EC0E03"/>
    <w:rsid w:val="00EC1A41"/>
    <w:rsid w:val="00EC3C86"/>
    <w:rsid w:val="00EC628D"/>
    <w:rsid w:val="00ED0980"/>
    <w:rsid w:val="00ED1A96"/>
    <w:rsid w:val="00EE14C4"/>
    <w:rsid w:val="00EE20C7"/>
    <w:rsid w:val="00EE2A33"/>
    <w:rsid w:val="00EE42BB"/>
    <w:rsid w:val="00EE5859"/>
    <w:rsid w:val="00EE5C07"/>
    <w:rsid w:val="00EE7EE5"/>
    <w:rsid w:val="00EF2977"/>
    <w:rsid w:val="00EF2D20"/>
    <w:rsid w:val="00EF309E"/>
    <w:rsid w:val="00EF721D"/>
    <w:rsid w:val="00F01655"/>
    <w:rsid w:val="00F03EFE"/>
    <w:rsid w:val="00F0586C"/>
    <w:rsid w:val="00F06CC6"/>
    <w:rsid w:val="00F12E55"/>
    <w:rsid w:val="00F160B5"/>
    <w:rsid w:val="00F16C29"/>
    <w:rsid w:val="00F17740"/>
    <w:rsid w:val="00F20322"/>
    <w:rsid w:val="00F22F47"/>
    <w:rsid w:val="00F268E2"/>
    <w:rsid w:val="00F2777A"/>
    <w:rsid w:val="00F312F8"/>
    <w:rsid w:val="00F52020"/>
    <w:rsid w:val="00F520B6"/>
    <w:rsid w:val="00F5729F"/>
    <w:rsid w:val="00F61E59"/>
    <w:rsid w:val="00F62073"/>
    <w:rsid w:val="00F66CD2"/>
    <w:rsid w:val="00F713EA"/>
    <w:rsid w:val="00F765E2"/>
    <w:rsid w:val="00F76675"/>
    <w:rsid w:val="00F76F97"/>
    <w:rsid w:val="00F77593"/>
    <w:rsid w:val="00F8014D"/>
    <w:rsid w:val="00F825A1"/>
    <w:rsid w:val="00F826A1"/>
    <w:rsid w:val="00F82C25"/>
    <w:rsid w:val="00F84770"/>
    <w:rsid w:val="00F84773"/>
    <w:rsid w:val="00F8597E"/>
    <w:rsid w:val="00F86A85"/>
    <w:rsid w:val="00F91AED"/>
    <w:rsid w:val="00F924B2"/>
    <w:rsid w:val="00FA7A6D"/>
    <w:rsid w:val="00FB1BE5"/>
    <w:rsid w:val="00FB1E47"/>
    <w:rsid w:val="00FB2998"/>
    <w:rsid w:val="00FB3DEE"/>
    <w:rsid w:val="00FB4A82"/>
    <w:rsid w:val="00FC1498"/>
    <w:rsid w:val="00FC4441"/>
    <w:rsid w:val="00FC44AE"/>
    <w:rsid w:val="00FC793B"/>
    <w:rsid w:val="00FD1256"/>
    <w:rsid w:val="00FD24A1"/>
    <w:rsid w:val="00FD52BD"/>
    <w:rsid w:val="00FE12B6"/>
    <w:rsid w:val="00FE1E7D"/>
    <w:rsid w:val="00FE3150"/>
    <w:rsid w:val="00FF02D2"/>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B41DB2"/>
  <w15:docId w15:val="{5672C69F-3EB9-4074-A770-9F5A4395B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64869"/>
    <w:pPr>
      <w:overflowPunct w:val="0"/>
      <w:autoSpaceDE w:val="0"/>
      <w:autoSpaceDN w:val="0"/>
      <w:adjustRightInd w:val="0"/>
      <w:spacing w:after="180" w:line="240" w:lineRule="auto"/>
      <w:textAlignment w:val="baseline"/>
    </w:pPr>
    <w:rPr>
      <w:rFonts w:ascii="Arial" w:eastAsia="SimSun" w:hAnsi="Arial"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eastAsiaTheme="majorEastAsia"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eastAsiaTheme="minorHAnsi"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1">
    <w:name w:val="未处理的提及1"/>
    <w:basedOn w:val="DefaultParagraphFont"/>
    <w:uiPriority w:val="99"/>
    <w:semiHidden/>
    <w:unhideWhenUsed/>
    <w:rsid w:val="00DF07F7"/>
    <w:rPr>
      <w:color w:val="605E5C"/>
      <w:shd w:val="clear" w:color="auto" w:fill="E1DFDD"/>
    </w:rPr>
  </w:style>
  <w:style w:type="character" w:styleId="CommentReference">
    <w:name w:val="annotation reference"/>
    <w:basedOn w:val="DefaultParagraphFont"/>
    <w:uiPriority w:val="99"/>
    <w:semiHidden/>
    <w:unhideWhenUsed/>
    <w:rsid w:val="007836C1"/>
    <w:rPr>
      <w:sz w:val="21"/>
      <w:szCs w:val="21"/>
    </w:rPr>
  </w:style>
  <w:style w:type="paragraph" w:styleId="CommentText">
    <w:name w:val="annotation text"/>
    <w:basedOn w:val="Normal"/>
    <w:link w:val="CommentTextChar"/>
    <w:uiPriority w:val="99"/>
    <w:unhideWhenUsed/>
    <w:rsid w:val="007836C1"/>
  </w:style>
  <w:style w:type="character" w:customStyle="1" w:styleId="CommentTextChar">
    <w:name w:val="Comment Text Char"/>
    <w:basedOn w:val="DefaultParagraphFont"/>
    <w:link w:val="CommentText"/>
    <w:uiPriority w:val="99"/>
    <w:rsid w:val="007836C1"/>
    <w:rPr>
      <w:rFonts w:ascii="Arial" w:eastAsia="SimSun" w:hAnsi="Arial"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B08B0"/>
    <w:rPr>
      <w:b/>
      <w:bCs/>
    </w:rPr>
  </w:style>
  <w:style w:type="character" w:customStyle="1" w:styleId="CommentSubjectChar">
    <w:name w:val="Comment Subject Char"/>
    <w:basedOn w:val="CommentTextChar"/>
    <w:link w:val="CommentSubject"/>
    <w:uiPriority w:val="99"/>
    <w:semiHidden/>
    <w:rsid w:val="002B08B0"/>
    <w:rPr>
      <w:rFonts w:ascii="Arial" w:eastAsia="SimSun" w:hAnsi="Arial" w:cs="Times New Roman"/>
      <w:b/>
      <w:bCs/>
      <w:sz w:val="20"/>
      <w:szCs w:val="20"/>
      <w:lang w:val="en-GB" w:eastAsia="en-US"/>
    </w:rPr>
  </w:style>
  <w:style w:type="character" w:styleId="UnresolvedMention">
    <w:name w:val="Unresolved Mention"/>
    <w:basedOn w:val="DefaultParagraphFont"/>
    <w:uiPriority w:val="99"/>
    <w:semiHidden/>
    <w:unhideWhenUsed/>
    <w:rsid w:val="002B08B0"/>
    <w:rPr>
      <w:color w:val="605E5C"/>
      <w:shd w:val="clear" w:color="auto" w:fill="E1DFDD"/>
    </w:rPr>
  </w:style>
  <w:style w:type="character" w:customStyle="1" w:styleId="B2Char">
    <w:name w:val="B2 Char"/>
    <w:link w:val="B2"/>
    <w:qFormat/>
    <w:rsid w:val="00DE0EDB"/>
    <w:rPr>
      <w:rFonts w:eastAsia="Times New Roman"/>
      <w:lang w:val="en-GB" w:eastAsia="en-GB"/>
    </w:rPr>
  </w:style>
  <w:style w:type="paragraph" w:customStyle="1" w:styleId="B2">
    <w:name w:val="B2"/>
    <w:basedOn w:val="List2"/>
    <w:link w:val="B2Char"/>
    <w:qFormat/>
    <w:rsid w:val="00DE0EDB"/>
    <w:pPr>
      <w:tabs>
        <w:tab w:val="left" w:pos="2041"/>
      </w:tabs>
      <w:ind w:left="851" w:hanging="284"/>
      <w:contextualSpacing w:val="0"/>
    </w:pPr>
    <w:rPr>
      <w:rFonts w:asciiTheme="minorHAnsi" w:eastAsia="Times New Roman" w:hAnsiTheme="minorHAnsi" w:cstheme="minorBidi"/>
      <w:sz w:val="22"/>
      <w:szCs w:val="22"/>
      <w:lang w:eastAsia="en-GB"/>
    </w:rPr>
  </w:style>
  <w:style w:type="paragraph" w:customStyle="1" w:styleId="textintend2">
    <w:name w:val="text intend 2"/>
    <w:basedOn w:val="Normal"/>
    <w:rsid w:val="00DE0EDB"/>
    <w:pPr>
      <w:numPr>
        <w:numId w:val="29"/>
      </w:numPr>
      <w:tabs>
        <w:tab w:val="clear" w:pos="1418"/>
      </w:tabs>
      <w:spacing w:after="120"/>
      <w:ind w:left="360" w:hanging="360"/>
      <w:jc w:val="both"/>
    </w:pPr>
    <w:rPr>
      <w:rFonts w:ascii="Times New Roman" w:eastAsia="MS Mincho" w:hAnsi="Times New Roman"/>
      <w:sz w:val="24"/>
      <w:lang w:val="en-US" w:eastAsia="en-GB"/>
    </w:rPr>
  </w:style>
  <w:style w:type="paragraph" w:styleId="List2">
    <w:name w:val="List 2"/>
    <w:basedOn w:val="Normal"/>
    <w:uiPriority w:val="99"/>
    <w:semiHidden/>
    <w:unhideWhenUsed/>
    <w:rsid w:val="00DE0EDB"/>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2276">
      <w:bodyDiv w:val="1"/>
      <w:marLeft w:val="0"/>
      <w:marRight w:val="0"/>
      <w:marTop w:val="0"/>
      <w:marBottom w:val="0"/>
      <w:divBdr>
        <w:top w:val="none" w:sz="0" w:space="0" w:color="auto"/>
        <w:left w:val="none" w:sz="0" w:space="0" w:color="auto"/>
        <w:bottom w:val="none" w:sz="0" w:space="0" w:color="auto"/>
        <w:right w:val="none" w:sz="0" w:space="0" w:color="auto"/>
      </w:divBdr>
    </w:div>
    <w:div w:id="39998093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29589078">
      <w:bodyDiv w:val="1"/>
      <w:marLeft w:val="0"/>
      <w:marRight w:val="0"/>
      <w:marTop w:val="0"/>
      <w:marBottom w:val="0"/>
      <w:divBdr>
        <w:top w:val="none" w:sz="0" w:space="0" w:color="auto"/>
        <w:left w:val="none" w:sz="0" w:space="0" w:color="auto"/>
        <w:bottom w:val="none" w:sz="0" w:space="0" w:color="auto"/>
        <w:right w:val="none" w:sz="0" w:space="0" w:color="auto"/>
      </w:divBdr>
    </w:div>
    <w:div w:id="115121329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90350058">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876917934">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770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0_e/Docs/R1-2000645.zip" TargetMode="External"/><Relationship Id="rId18" Type="http://schemas.openxmlformats.org/officeDocument/2006/relationships/image" Target="media/image2.wmf"/><Relationship Id="rId26" Type="http://schemas.openxmlformats.org/officeDocument/2006/relationships/image" Target="media/image10.wmf"/><Relationship Id="rId39" Type="http://schemas.openxmlformats.org/officeDocument/2006/relationships/image" Target="media/image23.wmf"/><Relationship Id="rId21" Type="http://schemas.openxmlformats.org/officeDocument/2006/relationships/image" Target="media/image5.wmf"/><Relationship Id="rId34" Type="http://schemas.openxmlformats.org/officeDocument/2006/relationships/image" Target="media/image18.wmf"/><Relationship Id="rId42" Type="http://schemas.openxmlformats.org/officeDocument/2006/relationships/image" Target="media/image26.png"/><Relationship Id="rId47" Type="http://schemas.openxmlformats.org/officeDocument/2006/relationships/image" Target="cid:image010.png@01D5F163.F30BF0C0" TargetMode="External"/><Relationship Id="rId50" Type="http://schemas.openxmlformats.org/officeDocument/2006/relationships/image" Target="media/image30.png"/><Relationship Id="rId55" Type="http://schemas.openxmlformats.org/officeDocument/2006/relationships/image" Target="cid:image018.png@01D5F163.F30BF0C0" TargetMode="External"/><Relationship Id="rId63" Type="http://schemas.openxmlformats.org/officeDocument/2006/relationships/image" Target="cid:image026.png@01D5F163.F30BF0C0" TargetMode="External"/><Relationship Id="rId68" Type="http://schemas.openxmlformats.org/officeDocument/2006/relationships/image" Target="media/image39.wmf"/><Relationship Id="rId76" Type="http://schemas.openxmlformats.org/officeDocument/2006/relationships/image" Target="media/image47.wmf"/><Relationship Id="rId84" Type="http://schemas.openxmlformats.org/officeDocument/2006/relationships/image" Target="media/image55.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42.w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1_RL1/TSGR1_100_e/Docs/R1-2000645.zip" TargetMode="External"/><Relationship Id="rId29" Type="http://schemas.openxmlformats.org/officeDocument/2006/relationships/image" Target="media/image13.wmf"/><Relationship Id="rId11" Type="http://schemas.openxmlformats.org/officeDocument/2006/relationships/hyperlink" Target="https://www.3gpp.org/ftp/tsg_ran/WG1_RL1/TSGR1_100_e/Docs/R1-2000645.zip" TargetMode="Externa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cid:image008.png@01D5F163.F30BF0C0" TargetMode="External"/><Relationship Id="rId53" Type="http://schemas.openxmlformats.org/officeDocument/2006/relationships/image" Target="cid:image016.png@01D5F163.F30BF0C0" TargetMode="External"/><Relationship Id="rId58" Type="http://schemas.openxmlformats.org/officeDocument/2006/relationships/image" Target="media/image34.png"/><Relationship Id="rId66" Type="http://schemas.openxmlformats.org/officeDocument/2006/relationships/image" Target="media/image38.png"/><Relationship Id="rId74" Type="http://schemas.openxmlformats.org/officeDocument/2006/relationships/image" Target="media/image45.wmf"/><Relationship Id="rId79" Type="http://schemas.openxmlformats.org/officeDocument/2006/relationships/image" Target="media/image50.wmf"/><Relationship Id="rId87" Type="http://schemas.openxmlformats.org/officeDocument/2006/relationships/hyperlink" Target="https://www.3gpp.org/ftp/tsg_ran/WG1_RL1/TSGR1_100_e/Docs/R1-2000347.zip" TargetMode="External"/><Relationship Id="rId5" Type="http://schemas.openxmlformats.org/officeDocument/2006/relationships/webSettings" Target="webSettings.xml"/><Relationship Id="rId61" Type="http://schemas.openxmlformats.org/officeDocument/2006/relationships/image" Target="cid:image024.png@01D5F163.F30BF0C0" TargetMode="External"/><Relationship Id="rId82" Type="http://schemas.openxmlformats.org/officeDocument/2006/relationships/image" Target="media/image53.wmf"/><Relationship Id="rId90" Type="http://schemas.openxmlformats.org/officeDocument/2006/relationships/footer" Target="footer1.xml"/><Relationship Id="rId19" Type="http://schemas.openxmlformats.org/officeDocument/2006/relationships/image" Target="media/image3.wmf"/><Relationship Id="rId14" Type="http://schemas.openxmlformats.org/officeDocument/2006/relationships/hyperlink" Target="https://www.3gpp.org/ftp/tsg_ran/WG1_RL1/TSGR1_100_e/Docs/R1-2000645.zip"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cid:image006.png@01D5F163.F30BF0C0" TargetMode="External"/><Relationship Id="rId48" Type="http://schemas.openxmlformats.org/officeDocument/2006/relationships/image" Target="media/image29.png"/><Relationship Id="rId56" Type="http://schemas.openxmlformats.org/officeDocument/2006/relationships/image" Target="media/image33.png"/><Relationship Id="rId64" Type="http://schemas.openxmlformats.org/officeDocument/2006/relationships/image" Target="media/image37.png"/><Relationship Id="rId69" Type="http://schemas.openxmlformats.org/officeDocument/2006/relationships/image" Target="media/image40.wmf"/><Relationship Id="rId77" Type="http://schemas.openxmlformats.org/officeDocument/2006/relationships/image" Target="media/image48.wmf"/><Relationship Id="rId8" Type="http://schemas.openxmlformats.org/officeDocument/2006/relationships/hyperlink" Target="https://www.3gpp.org/ftp/tsg_ran/WG1_RL1/TSGR1_100_e/Docs/R1-2000645.zip" TargetMode="External"/><Relationship Id="rId51" Type="http://schemas.openxmlformats.org/officeDocument/2006/relationships/image" Target="cid:image014.png@01D5F163.F30BF0C0" TargetMode="External"/><Relationship Id="rId72" Type="http://schemas.openxmlformats.org/officeDocument/2006/relationships/image" Target="media/image43.wmf"/><Relationship Id="rId80" Type="http://schemas.openxmlformats.org/officeDocument/2006/relationships/image" Target="media/image51.wmf"/><Relationship Id="rId85" Type="http://schemas.openxmlformats.org/officeDocument/2006/relationships/image" Target="media/image56.wmf"/><Relationship Id="rId93"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s://www.3gpp.org/ftp/tsg_ran/WG1_RL1/TSGR1_100_e/Docs/R1-2000347.zip" TargetMode="Externa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28.png"/><Relationship Id="rId59" Type="http://schemas.openxmlformats.org/officeDocument/2006/relationships/image" Target="cid:image022.png@01D5F163.F30BF0C0" TargetMode="External"/><Relationship Id="rId67" Type="http://schemas.openxmlformats.org/officeDocument/2006/relationships/image" Target="cid:image030.png@01D5F163.F30BF0C0" TargetMode="External"/><Relationship Id="rId20" Type="http://schemas.openxmlformats.org/officeDocument/2006/relationships/image" Target="media/image4.wmf"/><Relationship Id="rId41" Type="http://schemas.openxmlformats.org/officeDocument/2006/relationships/image" Target="media/image25.wmf"/><Relationship Id="rId54" Type="http://schemas.openxmlformats.org/officeDocument/2006/relationships/image" Target="media/image32.png"/><Relationship Id="rId62" Type="http://schemas.openxmlformats.org/officeDocument/2006/relationships/image" Target="media/image36.png"/><Relationship Id="rId70" Type="http://schemas.openxmlformats.org/officeDocument/2006/relationships/image" Target="media/image41.wmf"/><Relationship Id="rId75" Type="http://schemas.openxmlformats.org/officeDocument/2006/relationships/image" Target="media/image46.wmf"/><Relationship Id="rId83" Type="http://schemas.openxmlformats.org/officeDocument/2006/relationships/image" Target="media/image54.wmf"/><Relationship Id="rId88" Type="http://schemas.openxmlformats.org/officeDocument/2006/relationships/hyperlink" Target="https://www.3gpp.org/ftp/tsg_ran/WG1_RL1/TSGR1_100_e/Docs/R1-2000645.zip" TargetMode="Externa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00_e/Docs/R1-2000347.zip" TargetMode="External"/><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image" Target="cid:image012.png@01D5F163.F30BF0C0" TargetMode="External"/><Relationship Id="rId57" Type="http://schemas.openxmlformats.org/officeDocument/2006/relationships/image" Target="cid:image020.png@01D5F163.F30BF0C0" TargetMode="External"/><Relationship Id="rId10" Type="http://schemas.openxmlformats.org/officeDocument/2006/relationships/hyperlink" Target="https://www.3gpp.org/ftp/tsg_ran/WG1_RL1/TSGR1_100_e/Docs/R1-2000645.zip" TargetMode="External"/><Relationship Id="rId31" Type="http://schemas.openxmlformats.org/officeDocument/2006/relationships/image" Target="media/image15.wmf"/><Relationship Id="rId44" Type="http://schemas.openxmlformats.org/officeDocument/2006/relationships/image" Target="media/image27.png"/><Relationship Id="rId52" Type="http://schemas.openxmlformats.org/officeDocument/2006/relationships/image" Target="media/image31.png"/><Relationship Id="rId60" Type="http://schemas.openxmlformats.org/officeDocument/2006/relationships/image" Target="media/image35.png"/><Relationship Id="rId65" Type="http://schemas.openxmlformats.org/officeDocument/2006/relationships/image" Target="cid:image028.png@01D5F163.F30BF0C0" TargetMode="External"/><Relationship Id="rId73" Type="http://schemas.openxmlformats.org/officeDocument/2006/relationships/image" Target="media/image44.wmf"/><Relationship Id="rId78" Type="http://schemas.openxmlformats.org/officeDocument/2006/relationships/image" Target="media/image49.wmf"/><Relationship Id="rId81" Type="http://schemas.openxmlformats.org/officeDocument/2006/relationships/image" Target="media/image52.wmf"/><Relationship Id="rId86" Type="http://schemas.openxmlformats.org/officeDocument/2006/relationships/hyperlink" Target="https://www.3gpp.org/ftp/tsg_ran/WG1_RL1/TSGR1_100_e/Docs/R1-2000645.zip"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1_RL1/TSGR1_100_e/Docs/R1-20003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F961A-DE77-46E0-B976-4B7F355F2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4263</Words>
  <Characters>24301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Ericsson1</dc:creator>
  <cp:lastModifiedBy>Ericsson1_3</cp:lastModifiedBy>
  <cp:revision>5</cp:revision>
  <dcterms:created xsi:type="dcterms:W3CDTF">2020-03-06T18:03:00Z</dcterms:created>
  <dcterms:modified xsi:type="dcterms:W3CDTF">2020-03-06T19:33:00Z</dcterms:modified>
</cp:coreProperties>
</file>