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0ACE3" w14:textId="7A14A2C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8B2163">
        <w:t>100</w:t>
      </w:r>
      <w:r w:rsidR="00A3178E">
        <w:t>-e</w:t>
      </w:r>
      <w:r w:rsidRPr="00CE0424">
        <w:tab/>
      </w:r>
      <w:r w:rsidR="00091557" w:rsidRPr="00564D06">
        <w:t>R</w:t>
      </w:r>
      <w:r w:rsidR="008F1C4E" w:rsidRPr="00564D06">
        <w:t>1</w:t>
      </w:r>
      <w:r w:rsidR="00091557" w:rsidRPr="00564D06">
        <w:t>-</w:t>
      </w:r>
      <w:r w:rsidR="008B2163" w:rsidRPr="00564D06">
        <w:t>20</w:t>
      </w:r>
      <w:r w:rsidR="002B72FA" w:rsidRPr="00564D06">
        <w:t>0</w:t>
      </w:r>
      <w:r w:rsidR="00D67D75">
        <w:t>1301</w:t>
      </w:r>
      <w:bookmarkStart w:id="0" w:name="_GoBack"/>
      <w:bookmarkEnd w:id="0"/>
    </w:p>
    <w:p w14:paraId="19054C72" w14:textId="02FA4DDF" w:rsidR="00E90E49" w:rsidRPr="00CE0424" w:rsidRDefault="00A3178E" w:rsidP="00311702">
      <w:pPr>
        <w:pStyle w:val="3GPPHeader"/>
      </w:pPr>
      <w:r>
        <w:t>Online</w:t>
      </w:r>
      <w:r w:rsidR="008B2163" w:rsidRPr="0094495D">
        <w:t xml:space="preserve">, February </w:t>
      </w:r>
      <w:r w:rsidR="00CC4B52">
        <w:t>24</w:t>
      </w:r>
      <w:r w:rsidR="008B2163" w:rsidRPr="0094495D">
        <w:rPr>
          <w:vertAlign w:val="superscript"/>
        </w:rPr>
        <w:t>th</w:t>
      </w:r>
      <w:r w:rsidR="008B2163" w:rsidRPr="0094495D">
        <w:t xml:space="preserve"> – </w:t>
      </w:r>
      <w:r w:rsidR="00CC4B52">
        <w:t>March 6</w:t>
      </w:r>
      <w:r w:rsidR="008B2163" w:rsidRPr="0094495D">
        <w:rPr>
          <w:vertAlign w:val="superscript"/>
        </w:rPr>
        <w:t>th</w:t>
      </w:r>
      <w:r w:rsidR="008B2163" w:rsidRPr="0094495D">
        <w:t>, 2020</w:t>
      </w:r>
    </w:p>
    <w:p w14:paraId="7B526BEE" w14:textId="77777777" w:rsidR="00E90E49" w:rsidRPr="00CE0424" w:rsidRDefault="00E90E49" w:rsidP="00357380">
      <w:pPr>
        <w:pStyle w:val="3GPPHeader"/>
      </w:pPr>
    </w:p>
    <w:p w14:paraId="24038458" w14:textId="041E3C3D" w:rsidR="00E90E49" w:rsidRPr="002D423E" w:rsidRDefault="00E90E49" w:rsidP="00311702">
      <w:pPr>
        <w:pStyle w:val="3GPPHeader"/>
        <w:rPr>
          <w:sz w:val="22"/>
          <w:szCs w:val="22"/>
        </w:rPr>
      </w:pPr>
      <w:r w:rsidRPr="002D423E">
        <w:rPr>
          <w:sz w:val="22"/>
          <w:szCs w:val="22"/>
        </w:rPr>
        <w:t>Agenda Item:</w:t>
      </w:r>
      <w:r w:rsidRPr="002D423E">
        <w:rPr>
          <w:sz w:val="22"/>
          <w:szCs w:val="22"/>
        </w:rPr>
        <w:tab/>
      </w:r>
      <w:r w:rsidR="00312669" w:rsidRPr="002D423E">
        <w:rPr>
          <w:sz w:val="22"/>
          <w:szCs w:val="22"/>
        </w:rPr>
        <w:t>7.2.</w:t>
      </w:r>
      <w:r w:rsidR="00C36511">
        <w:rPr>
          <w:sz w:val="22"/>
          <w:szCs w:val="22"/>
        </w:rPr>
        <w:t>10</w:t>
      </w:r>
      <w:r w:rsidR="00312669" w:rsidRPr="002D423E">
        <w:rPr>
          <w:sz w:val="22"/>
          <w:szCs w:val="22"/>
        </w:rPr>
        <w:t>.</w:t>
      </w:r>
      <w:r w:rsidR="00C36511">
        <w:rPr>
          <w:sz w:val="22"/>
          <w:szCs w:val="22"/>
        </w:rPr>
        <w:t>1</w:t>
      </w:r>
    </w:p>
    <w:p w14:paraId="35F8F99D" w14:textId="573F917F" w:rsidR="00E90E49" w:rsidRPr="00CE0424" w:rsidRDefault="003D3C45" w:rsidP="00F64C2B">
      <w:pPr>
        <w:pStyle w:val="3GPPHeader"/>
        <w:rPr>
          <w:sz w:val="22"/>
          <w:szCs w:val="22"/>
        </w:rPr>
      </w:pPr>
      <w:r>
        <w:rPr>
          <w:sz w:val="22"/>
          <w:szCs w:val="22"/>
        </w:rPr>
        <w:t>Source:</w:t>
      </w:r>
      <w:r w:rsidR="00E90E49" w:rsidRPr="00CE0424">
        <w:rPr>
          <w:sz w:val="22"/>
          <w:szCs w:val="22"/>
        </w:rPr>
        <w:tab/>
      </w:r>
      <w:r w:rsidR="00C36511">
        <w:rPr>
          <w:sz w:val="22"/>
          <w:szCs w:val="22"/>
        </w:rPr>
        <w:t>Apple</w:t>
      </w:r>
    </w:p>
    <w:p w14:paraId="2B8CC71D" w14:textId="152B26FB" w:rsidR="00E90E49" w:rsidRPr="00D67D75" w:rsidRDefault="003D3C45" w:rsidP="00D67D75">
      <w:pPr>
        <w:pStyle w:val="3GPPHeader"/>
        <w:ind w:left="1700" w:hanging="1700"/>
        <w:rPr>
          <w:sz w:val="22"/>
          <w:szCs w:val="22"/>
        </w:rPr>
      </w:pPr>
      <w:r>
        <w:rPr>
          <w:sz w:val="22"/>
          <w:szCs w:val="22"/>
        </w:rPr>
        <w:t>Title:</w:t>
      </w:r>
      <w:r w:rsidR="00E90E49" w:rsidRPr="00CE0424">
        <w:rPr>
          <w:sz w:val="22"/>
          <w:szCs w:val="22"/>
        </w:rPr>
        <w:tab/>
      </w:r>
      <w:r w:rsidR="005F65D1">
        <w:rPr>
          <w:sz w:val="22"/>
          <w:szCs w:val="22"/>
        </w:rPr>
        <w:tab/>
      </w:r>
      <w:r w:rsidR="00D67D75">
        <w:rPr>
          <w:sz w:val="22"/>
          <w:szCs w:val="22"/>
        </w:rPr>
        <w:t>Outcome of email thread [100e-NR-LTE_]</w:t>
      </w:r>
      <w:r w:rsidR="005F65D1">
        <w:rPr>
          <w:sz w:val="22"/>
          <w:szCs w:val="22"/>
        </w:rPr>
        <w:t xml:space="preserve"> </w:t>
      </w:r>
      <w:r w:rsidR="00D67D75" w:rsidRPr="00D67D75">
        <w:rPr>
          <w:sz w:val="22"/>
          <w:szCs w:val="22"/>
        </w:rPr>
        <w:t>[100e-NR-LTE_NR_DC_CA_enh-ULPC-01]</w:t>
      </w:r>
    </w:p>
    <w:p w14:paraId="74EAB107" w14:textId="56E9FEB3" w:rsidR="00B70B5D" w:rsidRPr="002B72FA" w:rsidRDefault="00E90E49" w:rsidP="002B72FA">
      <w:pPr>
        <w:pStyle w:val="3GPPHeader"/>
        <w:rPr>
          <w:sz w:val="22"/>
          <w:szCs w:val="22"/>
        </w:rPr>
      </w:pPr>
      <w:r w:rsidRPr="00CE0424">
        <w:rPr>
          <w:sz w:val="22"/>
          <w:szCs w:val="22"/>
        </w:rPr>
        <w:t xml:space="preserve">Document </w:t>
      </w:r>
      <w:r w:rsidRPr="002B72FA">
        <w:rPr>
          <w:sz w:val="22"/>
          <w:szCs w:val="22"/>
        </w:rPr>
        <w:t>for:</w:t>
      </w:r>
      <w:r w:rsidRPr="002B72FA">
        <w:rPr>
          <w:sz w:val="22"/>
          <w:szCs w:val="22"/>
        </w:rPr>
        <w:tab/>
        <w:t xml:space="preserve">Discussion </w:t>
      </w:r>
    </w:p>
    <w:p w14:paraId="6A964EE1" w14:textId="7E1B5659" w:rsidR="004000E8" w:rsidRPr="00CE0424" w:rsidRDefault="002B72FA" w:rsidP="00CE0424">
      <w:pPr>
        <w:pStyle w:val="Heading1"/>
      </w:pPr>
      <w:bookmarkStart w:id="1" w:name="_Ref178064866"/>
      <w:r>
        <w:t>1</w:t>
      </w:r>
      <w:r w:rsidR="00230D18">
        <w:tab/>
      </w:r>
      <w:bookmarkEnd w:id="1"/>
      <w:r w:rsidR="0071605A">
        <w:t>Introduction</w:t>
      </w:r>
    </w:p>
    <w:p w14:paraId="48EFCF7A" w14:textId="012BCBBA" w:rsidR="0057629F" w:rsidRDefault="0071605A" w:rsidP="00B67801">
      <w:pPr>
        <w:pStyle w:val="Doc-text2"/>
        <w:tabs>
          <w:tab w:val="clear" w:pos="1622"/>
          <w:tab w:val="left" w:pos="1276"/>
        </w:tabs>
        <w:ind w:left="0" w:firstLine="0"/>
        <w:rPr>
          <w:lang w:val="en-US"/>
        </w:rPr>
      </w:pPr>
      <w:r>
        <w:t xml:space="preserve">This </w:t>
      </w:r>
      <w:r w:rsidR="005F65D1">
        <w:rPr>
          <w:lang w:val="en-US"/>
        </w:rPr>
        <w:t>document discusses issue 1 in [1</w:t>
      </w:r>
      <w:r w:rsidR="00003B38">
        <w:rPr>
          <w:lang w:val="en-US"/>
        </w:rPr>
        <w:t>3</w:t>
      </w:r>
      <w:r w:rsidR="005F65D1">
        <w:rPr>
          <w:lang w:val="en-US"/>
        </w:rPr>
        <w:t>] that are prioritized for the e-meeting during the preparation phase.</w:t>
      </w:r>
    </w:p>
    <w:p w14:paraId="6FC5D681" w14:textId="13C2FDCA" w:rsidR="00A223D8" w:rsidRDefault="00A223D8" w:rsidP="00B67801">
      <w:pPr>
        <w:pStyle w:val="Doc-text2"/>
        <w:tabs>
          <w:tab w:val="clear" w:pos="1622"/>
          <w:tab w:val="left" w:pos="1276"/>
        </w:tabs>
        <w:ind w:left="0" w:firstLine="0"/>
        <w:rPr>
          <w:lang w:val="en-US"/>
        </w:rPr>
      </w:pPr>
    </w:p>
    <w:p w14:paraId="4A93CBF2" w14:textId="77777777" w:rsidR="00A223D8" w:rsidRPr="00845F93" w:rsidRDefault="00A223D8" w:rsidP="00A223D8">
      <w:pPr>
        <w:rPr>
          <w:color w:val="000000"/>
          <w:highlight w:val="cyan"/>
        </w:rPr>
      </w:pPr>
      <w:r w:rsidRPr="00845F93">
        <w:rPr>
          <w:highlight w:val="cyan"/>
        </w:rPr>
        <w:t>[100e-NR-LTE_NR_DC_CA_enh-</w:t>
      </w:r>
      <w:r>
        <w:rPr>
          <w:highlight w:val="cyan"/>
        </w:rPr>
        <w:t>ULPC</w:t>
      </w:r>
      <w:r w:rsidRPr="00845F93">
        <w:rPr>
          <w:highlight w:val="cyan"/>
        </w:rPr>
        <w:t>-0</w:t>
      </w:r>
      <w:r>
        <w:rPr>
          <w:highlight w:val="cyan"/>
        </w:rPr>
        <w:t>1</w:t>
      </w:r>
      <w:r w:rsidRPr="00845F93">
        <w:rPr>
          <w:highlight w:val="cyan"/>
        </w:rPr>
        <w:t xml:space="preserve">] E-mail discussion/approval </w:t>
      </w:r>
      <w:r>
        <w:rPr>
          <w:highlight w:val="cyan"/>
        </w:rPr>
        <w:t xml:space="preserve">on the issue 1 in R1-2000846 by 2/28; </w:t>
      </w:r>
      <w:r w:rsidRPr="00845F93">
        <w:rPr>
          <w:color w:val="000000"/>
          <w:highlight w:val="cyan"/>
        </w:rPr>
        <w:t>if there is a spec impact, followed by endorsing the corresponding TP by 3/</w:t>
      </w:r>
      <w:r>
        <w:rPr>
          <w:color w:val="000000"/>
          <w:highlight w:val="cyan"/>
        </w:rPr>
        <w:t>3</w:t>
      </w:r>
      <w:r w:rsidRPr="00845F93">
        <w:rPr>
          <w:color w:val="000000"/>
          <w:highlight w:val="cyan"/>
        </w:rPr>
        <w:t xml:space="preserve"> – </w:t>
      </w:r>
      <w:r>
        <w:rPr>
          <w:color w:val="000000"/>
          <w:highlight w:val="cyan"/>
        </w:rPr>
        <w:t>Hong (Apple)</w:t>
      </w:r>
    </w:p>
    <w:p w14:paraId="3A8EE9A7" w14:textId="30FA129D" w:rsidR="00A223D8" w:rsidRDefault="00A223D8" w:rsidP="00B67801">
      <w:pPr>
        <w:pStyle w:val="Doc-text2"/>
        <w:tabs>
          <w:tab w:val="clear" w:pos="1622"/>
          <w:tab w:val="left" w:pos="1276"/>
        </w:tabs>
        <w:ind w:left="0" w:firstLine="0"/>
        <w:rPr>
          <w:rFonts w:eastAsiaTheme="minorEastAsia"/>
          <w:lang w:eastAsia="zh-CN"/>
        </w:rPr>
      </w:pPr>
      <w:r>
        <w:rPr>
          <w:lang w:val="en-GB"/>
        </w:rPr>
        <w:t xml:space="preserve">Companies are asked to provide their comments using the tables below the proposal for each issue. </w:t>
      </w:r>
      <w:r w:rsidRPr="00B878F1">
        <w:rPr>
          <w:rFonts w:eastAsiaTheme="minorEastAsia"/>
          <w:highlight w:val="yellow"/>
          <w:lang w:eastAsia="zh-CN"/>
        </w:rPr>
        <w:t>Initial input is requested by 2/2</w:t>
      </w:r>
      <w:r w:rsidR="00B878F1">
        <w:rPr>
          <w:rFonts w:eastAsiaTheme="minorEastAsia"/>
          <w:highlight w:val="yellow"/>
          <w:lang w:val="en-US" w:eastAsia="zh-CN"/>
        </w:rPr>
        <w:t>6</w:t>
      </w:r>
      <w:r w:rsidRPr="00B878F1">
        <w:rPr>
          <w:rFonts w:eastAsiaTheme="minorEastAsia"/>
          <w:highlight w:val="yellow"/>
          <w:lang w:eastAsia="zh-CN"/>
        </w:rPr>
        <w:t>.</w:t>
      </w:r>
      <w:r>
        <w:rPr>
          <w:rFonts w:eastAsiaTheme="minorEastAsia"/>
          <w:lang w:eastAsia="zh-CN"/>
        </w:rPr>
        <w:t xml:space="preserve"> Feel free to respond multiple times and to respond to other companies comments by adding more rows or even revising your earlier comment. Feel free to highlight the key comments in the body of an email for more dynamic discussion by email, but don’t attach the file to the email. Please also indicate if you agree with the proposal and proposed TP. If you would like to propose a revision of a TP, please copy-paste the TP in the table and make your revisions in the table.</w:t>
      </w:r>
    </w:p>
    <w:p w14:paraId="29C8D2E8" w14:textId="184FD577" w:rsidR="00B878F1" w:rsidRDefault="00B878F1" w:rsidP="00B67801">
      <w:pPr>
        <w:pStyle w:val="Doc-text2"/>
        <w:tabs>
          <w:tab w:val="clear" w:pos="1622"/>
          <w:tab w:val="left" w:pos="1276"/>
        </w:tabs>
        <w:ind w:left="0" w:firstLine="0"/>
        <w:rPr>
          <w:rFonts w:eastAsiaTheme="minorEastAsia"/>
          <w:lang w:eastAsia="zh-CN"/>
        </w:rPr>
      </w:pPr>
    </w:p>
    <w:p w14:paraId="49BCFF23" w14:textId="04FA7EF7" w:rsidR="00B878F1" w:rsidRPr="00B878F1" w:rsidRDefault="00B878F1" w:rsidP="00B67801">
      <w:pPr>
        <w:pStyle w:val="Doc-text2"/>
        <w:tabs>
          <w:tab w:val="clear" w:pos="1622"/>
          <w:tab w:val="left" w:pos="1276"/>
        </w:tabs>
        <w:ind w:left="0" w:firstLine="0"/>
        <w:rPr>
          <w:lang w:val="en-US"/>
        </w:rPr>
      </w:pPr>
      <w:r>
        <w:rPr>
          <w:rFonts w:eastAsiaTheme="minorEastAsia"/>
          <w:lang w:val="en-US" w:eastAsia="zh-CN"/>
        </w:rPr>
        <w:t>The feature leader proposal will be provided in the later version after collecting companies inputs.</w:t>
      </w:r>
    </w:p>
    <w:p w14:paraId="7DA8D8CF" w14:textId="22680E71" w:rsidR="00FF39EE" w:rsidRPr="00003B38" w:rsidRDefault="00DF43CF" w:rsidP="00003B38">
      <w:pPr>
        <w:pStyle w:val="Heading1"/>
        <w:ind w:left="900" w:hanging="900"/>
      </w:pPr>
      <w:r>
        <w:rPr>
          <w:rStyle w:val="Heading1Char"/>
        </w:rPr>
        <w:t>2</w:t>
      </w:r>
      <w:r w:rsidR="00C36511">
        <w:rPr>
          <w:rStyle w:val="Heading1Char"/>
        </w:rPr>
        <w:tab/>
      </w:r>
      <w:r w:rsidR="00003B38">
        <w:rPr>
          <w:rStyle w:val="Heading1Char"/>
        </w:rPr>
        <w:t xml:space="preserve">Issue 1: </w:t>
      </w:r>
      <w:r w:rsidR="00FF39EE" w:rsidRPr="00003B38">
        <w:rPr>
          <w:rStyle w:val="Heading1Char"/>
        </w:rPr>
        <w:t>Applicable scenario for Dynamic Power Sharing (DPS) scheme</w:t>
      </w:r>
      <w:r w:rsidR="00FF39EE">
        <w:rPr>
          <w:rFonts w:eastAsiaTheme="majorEastAsia" w:cs="Arial"/>
          <w:b/>
          <w:bCs/>
          <w:color w:val="000000" w:themeColor="text1"/>
          <w:sz w:val="20"/>
          <w:u w:val="single"/>
          <w:lang w:val="en-US" w:eastAsia="en-US"/>
        </w:rPr>
        <w:t xml:space="preserve"> </w:t>
      </w:r>
    </w:p>
    <w:p w14:paraId="51928040" w14:textId="21E7B2E1" w:rsidR="00FF39EE" w:rsidRDefault="00FF39EE" w:rsidP="00FF39EE">
      <w:pPr>
        <w:pStyle w:val="BodyText"/>
        <w:rPr>
          <w:szCs w:val="22"/>
        </w:rPr>
      </w:pPr>
      <w:r>
        <w:rPr>
          <w:rFonts w:cs="Arial"/>
          <w:lang w:eastAsia="ja-JP"/>
        </w:rPr>
        <w:t xml:space="preserve">One issue raised in [3][10] is applicable scenario for dynamic power sharing scheme. Especially, </w:t>
      </w:r>
      <w:r>
        <w:rPr>
          <w:szCs w:val="22"/>
        </w:rPr>
        <w:t xml:space="preserve">it is claimed in [3] that </w:t>
      </w:r>
      <w:r w:rsidRPr="00F71A73">
        <w:rPr>
          <w:szCs w:val="22"/>
        </w:rPr>
        <w:t>async</w:t>
      </w:r>
      <w:r>
        <w:rPr>
          <w:szCs w:val="22"/>
        </w:rPr>
        <w:t>hronous</w:t>
      </w:r>
      <w:r w:rsidRPr="00F71A73">
        <w:rPr>
          <w:szCs w:val="22"/>
        </w:rPr>
        <w:t xml:space="preserve"> DC is supportable with an architecture that has distinct hardware blocks </w:t>
      </w:r>
      <w:r>
        <w:rPr>
          <w:szCs w:val="22"/>
        </w:rPr>
        <w:t>belonging</w:t>
      </w:r>
      <w:r w:rsidRPr="00F71A73">
        <w:rPr>
          <w:szCs w:val="22"/>
        </w:rPr>
        <w:t xml:space="preserve"> to </w:t>
      </w:r>
      <w:r>
        <w:rPr>
          <w:szCs w:val="22"/>
        </w:rPr>
        <w:t>the two cell groups</w:t>
      </w:r>
      <w:r w:rsidRPr="00F71A73">
        <w:rPr>
          <w:szCs w:val="22"/>
        </w:rPr>
        <w:t>.</w:t>
      </w:r>
      <w:r>
        <w:rPr>
          <w:szCs w:val="22"/>
        </w:rPr>
        <w:t xml:space="preserve"> Since </w:t>
      </w:r>
      <w:r w:rsidRPr="0084229E">
        <w:rPr>
          <w:szCs w:val="22"/>
        </w:rPr>
        <w:t xml:space="preserve">for </w:t>
      </w:r>
      <w:r>
        <w:rPr>
          <w:szCs w:val="22"/>
        </w:rPr>
        <w:t xml:space="preserve">DPS, one CG has to refer to the transmission status of another CG. It therefore proposed </w:t>
      </w:r>
      <w:proofErr w:type="gramStart"/>
      <w:r>
        <w:rPr>
          <w:szCs w:val="22"/>
        </w:rPr>
        <w:t>in[</w:t>
      </w:r>
      <w:proofErr w:type="gramEnd"/>
      <w:r>
        <w:rPr>
          <w:szCs w:val="22"/>
        </w:rPr>
        <w:t xml:space="preserve">3][10] to limit the dynamic power sharing scheme to synchronous DC scenario only. </w:t>
      </w:r>
    </w:p>
    <w:p w14:paraId="7C4EE53F" w14:textId="2950F8C8" w:rsidR="00FF39EE" w:rsidRPr="00B04EEB" w:rsidRDefault="00FF39EE" w:rsidP="00FF39EE">
      <w:pPr>
        <w:spacing w:before="120" w:after="120"/>
        <w:jc w:val="center"/>
        <w:rPr>
          <w:rFonts w:ascii="Arial" w:hAnsi="Arial" w:cs="Arial"/>
          <w:b/>
          <w:bCs/>
        </w:rPr>
      </w:pPr>
      <w:r w:rsidRPr="00B04EEB">
        <w:rPr>
          <w:rFonts w:ascii="Arial" w:hAnsi="Arial" w:cs="Arial"/>
          <w:b/>
          <w:bCs/>
        </w:rPr>
        <w:t>Table</w:t>
      </w:r>
      <w:r>
        <w:rPr>
          <w:rFonts w:ascii="Arial" w:hAnsi="Arial" w:cs="Arial"/>
          <w:b/>
          <w:bCs/>
        </w:rPr>
        <w:t xml:space="preserve"> 1</w:t>
      </w:r>
      <w:r w:rsidRPr="00B04EEB">
        <w:rPr>
          <w:rFonts w:ascii="Arial" w:hAnsi="Arial" w:cs="Arial"/>
          <w:b/>
          <w:bCs/>
        </w:rPr>
        <w:t xml:space="preserve">: </w:t>
      </w:r>
      <w:r>
        <w:rPr>
          <w:rFonts w:ascii="Arial" w:hAnsi="Arial" w:cs="Arial"/>
          <w:b/>
          <w:bCs/>
        </w:rPr>
        <w:t xml:space="preserve">Applicable scenario for </w:t>
      </w:r>
      <w:r w:rsidRPr="00F85A5F">
        <w:rPr>
          <w:rFonts w:ascii="Arial" w:hAnsi="Arial" w:cs="Arial"/>
          <w:b/>
          <w:bCs/>
        </w:rPr>
        <w:t xml:space="preserve">Dynamic Power Sharing </w:t>
      </w:r>
    </w:p>
    <w:tbl>
      <w:tblPr>
        <w:tblStyle w:val="TableGrid"/>
        <w:tblW w:w="0" w:type="auto"/>
        <w:tblLook w:val="04A0" w:firstRow="1" w:lastRow="0" w:firstColumn="1" w:lastColumn="0" w:noHBand="0" w:noVBand="1"/>
      </w:tblPr>
      <w:tblGrid>
        <w:gridCol w:w="4945"/>
        <w:gridCol w:w="1890"/>
        <w:gridCol w:w="2794"/>
      </w:tblGrid>
      <w:tr w:rsidR="00FF39EE" w14:paraId="1EE5571F" w14:textId="77777777" w:rsidTr="00D66066">
        <w:tc>
          <w:tcPr>
            <w:tcW w:w="4945" w:type="dxa"/>
            <w:shd w:val="clear" w:color="auto" w:fill="FFFF00"/>
          </w:tcPr>
          <w:p w14:paraId="79BDA575" w14:textId="77777777" w:rsidR="00FF39EE" w:rsidRDefault="00FF39EE" w:rsidP="00D66066">
            <w:pPr>
              <w:jc w:val="both"/>
              <w:rPr>
                <w:rFonts w:ascii="Arial" w:hAnsi="Arial" w:cs="Arial"/>
              </w:rPr>
            </w:pPr>
            <w:r>
              <w:rPr>
                <w:rFonts w:ascii="Arial" w:hAnsi="Arial" w:cs="Arial"/>
              </w:rPr>
              <w:t xml:space="preserve">Category </w:t>
            </w:r>
          </w:p>
        </w:tc>
        <w:tc>
          <w:tcPr>
            <w:tcW w:w="1890" w:type="dxa"/>
            <w:shd w:val="clear" w:color="auto" w:fill="FFFF00"/>
          </w:tcPr>
          <w:p w14:paraId="7B817834" w14:textId="77777777" w:rsidR="00FF39EE" w:rsidRDefault="00FF39EE" w:rsidP="00D66066">
            <w:pPr>
              <w:jc w:val="both"/>
              <w:rPr>
                <w:rFonts w:ascii="Arial" w:hAnsi="Arial" w:cs="Arial"/>
              </w:rPr>
            </w:pPr>
            <w:r>
              <w:rPr>
                <w:rFonts w:ascii="Arial" w:hAnsi="Arial" w:cs="Arial"/>
              </w:rPr>
              <w:t>No. companies</w:t>
            </w:r>
          </w:p>
        </w:tc>
        <w:tc>
          <w:tcPr>
            <w:tcW w:w="2794" w:type="dxa"/>
            <w:shd w:val="clear" w:color="auto" w:fill="FFFF00"/>
          </w:tcPr>
          <w:p w14:paraId="30ED6917" w14:textId="77777777" w:rsidR="00FF39EE" w:rsidRDefault="00FF39EE" w:rsidP="00D66066">
            <w:pPr>
              <w:jc w:val="both"/>
              <w:rPr>
                <w:rFonts w:ascii="Arial" w:hAnsi="Arial" w:cs="Arial"/>
              </w:rPr>
            </w:pPr>
            <w:r>
              <w:rPr>
                <w:rFonts w:ascii="Arial" w:hAnsi="Arial" w:cs="Arial"/>
              </w:rPr>
              <w:t>Companies</w:t>
            </w:r>
          </w:p>
        </w:tc>
      </w:tr>
      <w:tr w:rsidR="00FF39EE" w14:paraId="16CC121D" w14:textId="77777777" w:rsidTr="00D66066">
        <w:tc>
          <w:tcPr>
            <w:tcW w:w="4945" w:type="dxa"/>
          </w:tcPr>
          <w:p w14:paraId="5F4C09D7" w14:textId="77777777" w:rsidR="00FF39EE" w:rsidRPr="002348E0" w:rsidRDefault="00FF39EE" w:rsidP="00D66066">
            <w:pPr>
              <w:rPr>
                <w:rFonts w:ascii="Arial" w:hAnsi="Arial" w:cs="Arial"/>
                <w:iCs/>
                <w:sz w:val="20"/>
                <w:szCs w:val="20"/>
              </w:rPr>
            </w:pPr>
            <w:r w:rsidRPr="00F85A5F">
              <w:rPr>
                <w:rFonts w:ascii="Arial" w:hAnsi="Arial" w:cs="Arial"/>
                <w:iCs/>
                <w:sz w:val="20"/>
                <w:szCs w:val="20"/>
                <w:lang w:val="en-GB"/>
              </w:rPr>
              <w:t xml:space="preserve">Alt.1: </w:t>
            </w:r>
            <w:r>
              <w:rPr>
                <w:rFonts w:ascii="Arial" w:hAnsi="Arial" w:cs="Arial"/>
                <w:iCs/>
                <w:sz w:val="20"/>
                <w:szCs w:val="20"/>
                <w:lang w:val="en-GB"/>
              </w:rPr>
              <w:t>Only applicable for synchronous scenario</w:t>
            </w:r>
          </w:p>
        </w:tc>
        <w:tc>
          <w:tcPr>
            <w:tcW w:w="1890" w:type="dxa"/>
          </w:tcPr>
          <w:p w14:paraId="0322652F" w14:textId="77777777" w:rsidR="00FF39EE" w:rsidRDefault="00FF39EE" w:rsidP="00D66066">
            <w:pPr>
              <w:jc w:val="both"/>
              <w:rPr>
                <w:rFonts w:ascii="Arial" w:hAnsi="Arial" w:cs="Arial"/>
              </w:rPr>
            </w:pPr>
          </w:p>
        </w:tc>
        <w:tc>
          <w:tcPr>
            <w:tcW w:w="2794" w:type="dxa"/>
          </w:tcPr>
          <w:p w14:paraId="59907B03" w14:textId="77777777" w:rsidR="00FF39EE" w:rsidRPr="00BE3042" w:rsidRDefault="00FF39EE" w:rsidP="00D66066">
            <w:pPr>
              <w:rPr>
                <w:rFonts w:ascii="Arial" w:hAnsi="Arial" w:cs="Arial"/>
              </w:rPr>
            </w:pPr>
            <w:r>
              <w:rPr>
                <w:rFonts w:ascii="Arial" w:hAnsi="Arial" w:cs="Arial"/>
              </w:rPr>
              <w:t>MTK, Qualcomm, Apple</w:t>
            </w:r>
          </w:p>
        </w:tc>
      </w:tr>
      <w:tr w:rsidR="00FF39EE" w14:paraId="3276F18D" w14:textId="77777777" w:rsidTr="00D66066">
        <w:tc>
          <w:tcPr>
            <w:tcW w:w="4945" w:type="dxa"/>
          </w:tcPr>
          <w:p w14:paraId="2DDF9BDB" w14:textId="77777777" w:rsidR="00FF39EE" w:rsidRDefault="00FF39EE" w:rsidP="00D66066">
            <w:pPr>
              <w:rPr>
                <w:rFonts w:ascii="Arial" w:hAnsi="Arial" w:cs="Arial"/>
              </w:rPr>
            </w:pPr>
            <w:r w:rsidRPr="001B678D">
              <w:rPr>
                <w:rFonts w:ascii="Arial" w:hAnsi="Arial" w:cs="Arial"/>
                <w:sz w:val="20"/>
                <w:szCs w:val="20"/>
              </w:rPr>
              <w:t>At.2: No limitation, (i.e. both synchronous and asynchronous scenarios)</w:t>
            </w:r>
          </w:p>
        </w:tc>
        <w:tc>
          <w:tcPr>
            <w:tcW w:w="1890" w:type="dxa"/>
          </w:tcPr>
          <w:p w14:paraId="766AF8AC" w14:textId="77777777" w:rsidR="00FF39EE" w:rsidRDefault="00FF39EE" w:rsidP="00D66066">
            <w:pPr>
              <w:jc w:val="both"/>
              <w:rPr>
                <w:rFonts w:ascii="Arial" w:hAnsi="Arial" w:cs="Arial"/>
              </w:rPr>
            </w:pPr>
          </w:p>
        </w:tc>
        <w:tc>
          <w:tcPr>
            <w:tcW w:w="2794" w:type="dxa"/>
          </w:tcPr>
          <w:p w14:paraId="00D2CFB5" w14:textId="0C0FF79E" w:rsidR="00FF39EE" w:rsidRDefault="00FF39EE" w:rsidP="00D66066">
            <w:pPr>
              <w:jc w:val="both"/>
              <w:rPr>
                <w:rFonts w:ascii="Arial" w:hAnsi="Arial" w:cs="Arial"/>
              </w:rPr>
            </w:pPr>
            <w:r>
              <w:rPr>
                <w:rFonts w:ascii="Arial" w:hAnsi="Arial" w:cs="Arial"/>
              </w:rPr>
              <w:t>Ericsson</w:t>
            </w:r>
            <w:r w:rsidR="00D9594C">
              <w:rPr>
                <w:rFonts w:ascii="Arial" w:hAnsi="Arial" w:cs="Arial"/>
              </w:rPr>
              <w:t>, Nokia/NSB, ZTE</w:t>
            </w:r>
          </w:p>
        </w:tc>
      </w:tr>
    </w:tbl>
    <w:p w14:paraId="181D7ACE" w14:textId="77777777" w:rsidR="00FF39EE" w:rsidRDefault="00FF39EE" w:rsidP="00FF39EE">
      <w:pPr>
        <w:spacing w:before="120"/>
        <w:jc w:val="both"/>
        <w:rPr>
          <w:rFonts w:ascii="Arial" w:hAnsi="Arial" w:cs="Arial"/>
        </w:rPr>
      </w:pPr>
      <w:r>
        <w:rPr>
          <w:rFonts w:ascii="Arial" w:hAnsi="Arial" w:cs="Arial"/>
        </w:rPr>
        <w:t xml:space="preserve">Companies are encouraged to provide more inputs on this issue to conclude it: </w:t>
      </w:r>
    </w:p>
    <w:tbl>
      <w:tblPr>
        <w:tblStyle w:val="TableGrid"/>
        <w:tblW w:w="0" w:type="auto"/>
        <w:tblLook w:val="04A0" w:firstRow="1" w:lastRow="0" w:firstColumn="1" w:lastColumn="0" w:noHBand="0" w:noVBand="1"/>
      </w:tblPr>
      <w:tblGrid>
        <w:gridCol w:w="1683"/>
        <w:gridCol w:w="7946"/>
      </w:tblGrid>
      <w:tr w:rsidR="00FF39EE" w14:paraId="1DB26E34" w14:textId="77777777" w:rsidTr="00DF3C42">
        <w:trPr>
          <w:trHeight w:val="120"/>
        </w:trPr>
        <w:tc>
          <w:tcPr>
            <w:tcW w:w="2287" w:type="dxa"/>
            <w:shd w:val="clear" w:color="auto" w:fill="BDD6EE" w:themeFill="accent5" w:themeFillTint="66"/>
          </w:tcPr>
          <w:p w14:paraId="3DFCE1E1" w14:textId="77777777" w:rsidR="00FF39EE" w:rsidRDefault="00FF39EE" w:rsidP="00D66066">
            <w:pPr>
              <w:spacing w:after="120"/>
              <w:jc w:val="both"/>
              <w:rPr>
                <w:rFonts w:ascii="Arial" w:hAnsi="Arial" w:cs="Arial"/>
              </w:rPr>
            </w:pPr>
            <w:r>
              <w:rPr>
                <w:rFonts w:ascii="Arial" w:hAnsi="Arial" w:cs="Arial"/>
              </w:rPr>
              <w:t xml:space="preserve">Companies </w:t>
            </w:r>
          </w:p>
        </w:tc>
        <w:tc>
          <w:tcPr>
            <w:tcW w:w="7342" w:type="dxa"/>
            <w:shd w:val="clear" w:color="auto" w:fill="BDD6EE" w:themeFill="accent5" w:themeFillTint="66"/>
          </w:tcPr>
          <w:p w14:paraId="297236F0" w14:textId="77777777" w:rsidR="00FF39EE" w:rsidRDefault="00FF39EE" w:rsidP="00D66066">
            <w:pPr>
              <w:spacing w:after="120"/>
              <w:jc w:val="both"/>
              <w:rPr>
                <w:rFonts w:ascii="Arial" w:hAnsi="Arial" w:cs="Arial"/>
              </w:rPr>
            </w:pPr>
            <w:r>
              <w:rPr>
                <w:rFonts w:ascii="Arial" w:hAnsi="Arial" w:cs="Arial"/>
              </w:rPr>
              <w:t>Views</w:t>
            </w:r>
          </w:p>
        </w:tc>
      </w:tr>
      <w:tr w:rsidR="00FF39EE" w14:paraId="03E46C83" w14:textId="77777777" w:rsidTr="00DF3C42">
        <w:tc>
          <w:tcPr>
            <w:tcW w:w="2287" w:type="dxa"/>
          </w:tcPr>
          <w:p w14:paraId="613A92A3" w14:textId="47750AA0" w:rsidR="00FF39EE" w:rsidRDefault="00536C46" w:rsidP="00D66066">
            <w:pPr>
              <w:spacing w:after="120"/>
              <w:jc w:val="both"/>
              <w:rPr>
                <w:rFonts w:ascii="Arial" w:hAnsi="Arial" w:cs="Arial"/>
              </w:rPr>
            </w:pPr>
            <w:r>
              <w:rPr>
                <w:rFonts w:ascii="Arial" w:hAnsi="Arial" w:cs="Arial"/>
              </w:rPr>
              <w:lastRenderedPageBreak/>
              <w:t>MTK</w:t>
            </w:r>
          </w:p>
        </w:tc>
        <w:tc>
          <w:tcPr>
            <w:tcW w:w="7342" w:type="dxa"/>
          </w:tcPr>
          <w:p w14:paraId="1F185793" w14:textId="170C8B20" w:rsidR="00FF39EE" w:rsidRDefault="00536C46" w:rsidP="00CD3B6A">
            <w:pPr>
              <w:spacing w:after="120"/>
              <w:jc w:val="both"/>
              <w:rPr>
                <w:rFonts w:ascii="Arial" w:hAnsi="Arial" w:cs="Arial"/>
              </w:rPr>
            </w:pPr>
            <w:r>
              <w:rPr>
                <w:rFonts w:ascii="Arial" w:hAnsi="Arial" w:cs="Arial"/>
              </w:rPr>
              <w:t>Support Alt. 1.</w:t>
            </w:r>
          </w:p>
        </w:tc>
      </w:tr>
      <w:tr w:rsidR="00FF39EE" w14:paraId="05344E4F" w14:textId="77777777" w:rsidTr="00DF3C42">
        <w:tc>
          <w:tcPr>
            <w:tcW w:w="2287" w:type="dxa"/>
          </w:tcPr>
          <w:p w14:paraId="6D23835A" w14:textId="6CC86926" w:rsidR="00FF39EE" w:rsidRPr="00407F80" w:rsidRDefault="00407F80" w:rsidP="00D66066">
            <w:pPr>
              <w:spacing w:after="120"/>
              <w:jc w:val="both"/>
              <w:rPr>
                <w:rFonts w:ascii="Arial" w:eastAsia="Yu Mincho" w:hAnsi="Arial" w:cs="Arial"/>
              </w:rPr>
            </w:pPr>
            <w:r>
              <w:rPr>
                <w:rFonts w:ascii="Arial" w:eastAsia="Yu Mincho" w:hAnsi="Arial" w:cs="Arial" w:hint="eastAsia"/>
              </w:rPr>
              <w:t>N</w:t>
            </w:r>
            <w:r>
              <w:rPr>
                <w:rFonts w:ascii="Arial" w:eastAsia="Yu Mincho" w:hAnsi="Arial" w:cs="Arial"/>
              </w:rPr>
              <w:t>okia/NSB</w:t>
            </w:r>
          </w:p>
        </w:tc>
        <w:tc>
          <w:tcPr>
            <w:tcW w:w="7342" w:type="dxa"/>
          </w:tcPr>
          <w:p w14:paraId="06730285" w14:textId="0D8A3487" w:rsidR="00FF39EE" w:rsidRPr="006665C9" w:rsidRDefault="006665C9" w:rsidP="00D66066">
            <w:pPr>
              <w:spacing w:after="120"/>
              <w:jc w:val="both"/>
              <w:rPr>
                <w:rFonts w:ascii="Arial" w:eastAsia="Yu Mincho" w:hAnsi="Arial" w:cs="Arial"/>
              </w:rPr>
            </w:pPr>
            <w:r>
              <w:rPr>
                <w:rFonts w:ascii="Arial" w:eastAsia="Yu Mincho" w:hAnsi="Arial" w:cs="Arial" w:hint="eastAsia"/>
              </w:rPr>
              <w:t>A</w:t>
            </w:r>
            <w:r>
              <w:rPr>
                <w:rFonts w:ascii="Arial" w:eastAsia="Yu Mincho" w:hAnsi="Arial" w:cs="Arial"/>
              </w:rPr>
              <w:t>lt. 2</w:t>
            </w:r>
          </w:p>
        </w:tc>
      </w:tr>
      <w:tr w:rsidR="00C65084" w14:paraId="237B50E3" w14:textId="77777777" w:rsidTr="00DF3C42">
        <w:tc>
          <w:tcPr>
            <w:tcW w:w="2287" w:type="dxa"/>
          </w:tcPr>
          <w:p w14:paraId="701C0FEE" w14:textId="26BDB507" w:rsidR="00C65084" w:rsidRPr="00C65084" w:rsidRDefault="00C65084" w:rsidP="00D66066">
            <w:pPr>
              <w:spacing w:after="120"/>
              <w:jc w:val="both"/>
              <w:rPr>
                <w:rFonts w:ascii="Arial" w:eastAsiaTheme="minorEastAsia" w:hAnsi="Arial" w:cs="Arial"/>
              </w:rPr>
            </w:pPr>
            <w:r>
              <w:rPr>
                <w:rFonts w:ascii="Arial" w:eastAsiaTheme="minorEastAsia" w:hAnsi="Arial" w:cs="Arial" w:hint="eastAsia"/>
              </w:rPr>
              <w:t>Z</w:t>
            </w:r>
            <w:r>
              <w:rPr>
                <w:rFonts w:ascii="Arial" w:eastAsiaTheme="minorEastAsia" w:hAnsi="Arial" w:cs="Arial"/>
              </w:rPr>
              <w:t>TE</w:t>
            </w:r>
          </w:p>
        </w:tc>
        <w:tc>
          <w:tcPr>
            <w:tcW w:w="7342" w:type="dxa"/>
          </w:tcPr>
          <w:p w14:paraId="4CDACE3C" w14:textId="77777777" w:rsidR="00C65084" w:rsidRDefault="00C65084" w:rsidP="00C65084">
            <w:pPr>
              <w:spacing w:after="120"/>
              <w:jc w:val="both"/>
              <w:rPr>
                <w:rFonts w:ascii="Arial" w:eastAsiaTheme="minorEastAsia" w:hAnsi="Arial" w:cs="Arial"/>
              </w:rPr>
            </w:pPr>
            <w:r>
              <w:rPr>
                <w:rFonts w:ascii="Arial" w:eastAsiaTheme="minorEastAsia" w:hAnsi="Arial" w:cs="Arial" w:hint="eastAsia"/>
              </w:rPr>
              <w:t>A</w:t>
            </w:r>
            <w:r>
              <w:rPr>
                <w:rFonts w:ascii="Arial" w:eastAsiaTheme="minorEastAsia" w:hAnsi="Arial" w:cs="Arial"/>
              </w:rPr>
              <w:t>lt.2</w:t>
            </w:r>
          </w:p>
          <w:p w14:paraId="0126AF5D" w14:textId="77777777" w:rsidR="00C65084" w:rsidRDefault="00C65084" w:rsidP="00C65084">
            <w:pPr>
              <w:spacing w:after="120"/>
              <w:jc w:val="both"/>
              <w:rPr>
                <w:rFonts w:ascii="Arial" w:eastAsiaTheme="minorEastAsia" w:hAnsi="Arial" w:cs="Arial"/>
              </w:rPr>
            </w:pPr>
            <w:r>
              <w:rPr>
                <w:rFonts w:ascii="Arial" w:eastAsiaTheme="minorEastAsia" w:hAnsi="Arial" w:cs="Arial"/>
              </w:rPr>
              <w:t>For EN-DC and NE-DC, dynamic power sharing can be applied to both synchronous and asynchronous scenarios. Not sure why we have to impose the restrictions only for NR-DC.</w:t>
            </w:r>
          </w:p>
          <w:p w14:paraId="442234EA" w14:textId="17CBBAE5" w:rsidR="00C65084" w:rsidRDefault="00C65084" w:rsidP="00C65084">
            <w:pPr>
              <w:spacing w:after="120"/>
              <w:jc w:val="both"/>
              <w:rPr>
                <w:rFonts w:ascii="Arial" w:eastAsiaTheme="minorEastAsia" w:hAnsi="Arial" w:cs="Arial"/>
              </w:rPr>
            </w:pPr>
            <w:r>
              <w:rPr>
                <w:rFonts w:ascii="Arial" w:eastAsiaTheme="minorEastAsia" w:hAnsi="Arial" w:cs="Arial"/>
              </w:rPr>
              <w:t>Some companies may argue that DPS requires tight coordination between MCG and SCG in both UE side and network side. For asynchronous NR-DC scenario, MCG and SCG are not co-located and the tight coordination between MCG and SCG are not guaranteed. However, in this case, the DPS performance can be guaranteed by appropriate semi-static configuration, e.g., configuring a larger K1/</w:t>
            </w:r>
            <w:r w:rsidR="00BF54C8">
              <w:rPr>
                <w:rFonts w:ascii="Arial" w:eastAsiaTheme="minorEastAsia" w:hAnsi="Arial" w:cs="Arial"/>
              </w:rPr>
              <w:t>K2 VALUES IN MCG.</w:t>
            </w:r>
          </w:p>
          <w:p w14:paraId="7F9C1FC2" w14:textId="6F54BC57" w:rsidR="00C65084" w:rsidRDefault="00C65084" w:rsidP="00C65084">
            <w:pPr>
              <w:spacing w:after="120"/>
              <w:jc w:val="both"/>
              <w:rPr>
                <w:rFonts w:ascii="Arial" w:eastAsia="Yu Mincho" w:hAnsi="Arial" w:cs="Arial"/>
              </w:rPr>
            </w:pPr>
            <w:r>
              <w:rPr>
                <w:rFonts w:ascii="Arial" w:eastAsiaTheme="minorEastAsia" w:hAnsi="Arial" w:cs="Arial"/>
              </w:rPr>
              <w:t>In summary, we fail to see the necessity to restrict that DPS is only applicable for asynchronous scenario.</w:t>
            </w:r>
          </w:p>
        </w:tc>
      </w:tr>
      <w:tr w:rsidR="00BF54C8" w14:paraId="2EDEFB42" w14:textId="77777777" w:rsidTr="00DF3C42">
        <w:tc>
          <w:tcPr>
            <w:tcW w:w="2287" w:type="dxa"/>
          </w:tcPr>
          <w:p w14:paraId="74255DFC" w14:textId="0F70F6BA" w:rsidR="00BF54C8" w:rsidRDefault="00BF54C8" w:rsidP="00D66066">
            <w:pPr>
              <w:spacing w:after="120"/>
              <w:jc w:val="both"/>
              <w:rPr>
                <w:rFonts w:ascii="Arial" w:eastAsiaTheme="minorEastAsia" w:hAnsi="Arial" w:cs="Arial"/>
              </w:rPr>
            </w:pPr>
            <w:r>
              <w:rPr>
                <w:rFonts w:ascii="Arial" w:eastAsiaTheme="minorEastAsia" w:hAnsi="Arial" w:cs="Arial"/>
              </w:rPr>
              <w:t>Qualcomm</w:t>
            </w:r>
          </w:p>
        </w:tc>
        <w:tc>
          <w:tcPr>
            <w:tcW w:w="7342" w:type="dxa"/>
          </w:tcPr>
          <w:p w14:paraId="60DBFC89" w14:textId="77777777" w:rsidR="00BF54C8" w:rsidRPr="00BF54C8" w:rsidRDefault="00BF54C8" w:rsidP="00BF54C8">
            <w:pPr>
              <w:rPr>
                <w:rFonts w:ascii="Arial" w:eastAsiaTheme="minorEastAsia" w:hAnsi="Arial" w:cs="Arial"/>
              </w:rPr>
            </w:pPr>
            <w:r w:rsidRPr="00BF54C8">
              <w:rPr>
                <w:rFonts w:ascii="Arial" w:eastAsiaTheme="minorEastAsia" w:hAnsi="Arial" w:cs="Arial"/>
              </w:rPr>
              <w:t>We prefer Alt.1.</w:t>
            </w:r>
          </w:p>
          <w:p w14:paraId="72740F53" w14:textId="77777777" w:rsidR="00BF54C8" w:rsidRPr="00BF54C8" w:rsidRDefault="00BF54C8" w:rsidP="00682472">
            <w:pPr>
              <w:pStyle w:val="ListParagraph"/>
              <w:numPr>
                <w:ilvl w:val="0"/>
                <w:numId w:val="13"/>
              </w:numPr>
              <w:ind w:left="360"/>
              <w:rPr>
                <w:rFonts w:ascii="Arial" w:eastAsiaTheme="minorEastAsia" w:hAnsi="Arial" w:cs="Arial"/>
                <w:sz w:val="24"/>
                <w:szCs w:val="24"/>
                <w:lang w:val="en-US" w:eastAsia="zh-CN"/>
              </w:rPr>
            </w:pPr>
            <w:r w:rsidRPr="00BF54C8">
              <w:rPr>
                <w:rFonts w:ascii="Arial" w:eastAsiaTheme="minorEastAsia" w:hAnsi="Arial" w:cs="Arial"/>
                <w:sz w:val="24"/>
                <w:szCs w:val="24"/>
                <w:lang w:val="en-US" w:eastAsia="zh-CN"/>
              </w:rPr>
              <w:t>It is true that Rel.15 EN-DC/NE-DC supports dynamic power-sharing both synchronous and asynchronous, but this is a kind of special case to accommodate dual connectivity between two different RATs. We do not need to follow this for dual connectivity for the same RAT. It is good to reconsider feasible power control solution(s) for sync-NR-DC and async-NR-DC taking into account the required complexity and the achievable benefit.</w:t>
            </w:r>
          </w:p>
          <w:p w14:paraId="697CD125" w14:textId="77777777" w:rsidR="00BF54C8" w:rsidRPr="00BF54C8" w:rsidRDefault="00BF54C8" w:rsidP="00682472">
            <w:pPr>
              <w:pStyle w:val="ListParagraph"/>
              <w:numPr>
                <w:ilvl w:val="0"/>
                <w:numId w:val="13"/>
              </w:numPr>
              <w:ind w:left="360"/>
              <w:rPr>
                <w:rFonts w:ascii="Arial" w:eastAsiaTheme="minorEastAsia" w:hAnsi="Arial" w:cs="Arial"/>
                <w:sz w:val="24"/>
                <w:szCs w:val="24"/>
                <w:lang w:val="en-US" w:eastAsia="zh-CN"/>
              </w:rPr>
            </w:pPr>
            <w:r w:rsidRPr="00BF54C8">
              <w:rPr>
                <w:rFonts w:ascii="Arial" w:eastAsiaTheme="minorEastAsia" w:hAnsi="Arial" w:cs="Arial"/>
                <w:sz w:val="24"/>
                <w:szCs w:val="24"/>
                <w:lang w:val="en-US" w:eastAsia="zh-CN"/>
              </w:rPr>
              <w:t xml:space="preserve">RAN1 has agreed that semi-static power-sharing mode 2 is applicable to sync-DC only. One of the reasons is timing drifts unknown each other between </w:t>
            </w:r>
            <w:proofErr w:type="spellStart"/>
            <w:r w:rsidRPr="00BF54C8">
              <w:rPr>
                <w:rFonts w:ascii="Arial" w:eastAsiaTheme="minorEastAsia" w:hAnsi="Arial" w:cs="Arial"/>
                <w:sz w:val="24"/>
                <w:szCs w:val="24"/>
                <w:lang w:val="en-US" w:eastAsia="zh-CN"/>
              </w:rPr>
              <w:t>MgNB</w:t>
            </w:r>
            <w:proofErr w:type="spellEnd"/>
            <w:r w:rsidRPr="00BF54C8">
              <w:rPr>
                <w:rFonts w:ascii="Arial" w:eastAsiaTheme="minorEastAsia" w:hAnsi="Arial" w:cs="Arial"/>
                <w:sz w:val="24"/>
                <w:szCs w:val="24"/>
                <w:lang w:val="en-US" w:eastAsia="zh-CN"/>
              </w:rPr>
              <w:t xml:space="preserve"> and </w:t>
            </w:r>
            <w:proofErr w:type="spellStart"/>
            <w:r w:rsidRPr="00BF54C8">
              <w:rPr>
                <w:rFonts w:ascii="Arial" w:eastAsiaTheme="minorEastAsia" w:hAnsi="Arial" w:cs="Arial"/>
                <w:sz w:val="24"/>
                <w:szCs w:val="24"/>
                <w:lang w:val="en-US" w:eastAsia="zh-CN"/>
              </w:rPr>
              <w:t>SgNB</w:t>
            </w:r>
            <w:proofErr w:type="spellEnd"/>
            <w:r w:rsidRPr="00BF54C8">
              <w:rPr>
                <w:rFonts w:ascii="Arial" w:eastAsiaTheme="minorEastAsia" w:hAnsi="Arial" w:cs="Arial"/>
                <w:sz w:val="24"/>
                <w:szCs w:val="24"/>
                <w:lang w:val="en-US" w:eastAsia="zh-CN"/>
              </w:rPr>
              <w:t xml:space="preserve"> at all. The same problem exists for dynamic power-sharing that uses T_offset as the scheduling timing restriction. Therefore, it is feasible to support dynamic power-sharing only in sync-DC.</w:t>
            </w:r>
          </w:p>
          <w:p w14:paraId="58938841" w14:textId="77777777" w:rsidR="00BF54C8" w:rsidRPr="00BF54C8" w:rsidRDefault="00BF54C8" w:rsidP="00C65084">
            <w:pPr>
              <w:spacing w:after="120"/>
              <w:jc w:val="both"/>
              <w:rPr>
                <w:rFonts w:ascii="Arial" w:eastAsiaTheme="minorEastAsia" w:hAnsi="Arial" w:cs="Arial"/>
                <w:lang w:val="x-none"/>
              </w:rPr>
            </w:pPr>
          </w:p>
        </w:tc>
      </w:tr>
      <w:tr w:rsidR="00BF54C8" w14:paraId="6FD4B473" w14:textId="77777777" w:rsidTr="00DF3C42">
        <w:tc>
          <w:tcPr>
            <w:tcW w:w="2287" w:type="dxa"/>
          </w:tcPr>
          <w:p w14:paraId="607AF000" w14:textId="7D211D90" w:rsidR="00BF54C8" w:rsidRDefault="00BF54C8" w:rsidP="00D66066">
            <w:pPr>
              <w:spacing w:after="120"/>
              <w:jc w:val="both"/>
              <w:rPr>
                <w:rFonts w:ascii="Arial" w:eastAsiaTheme="minorEastAsia" w:hAnsi="Arial" w:cs="Arial"/>
              </w:rPr>
            </w:pPr>
            <w:r>
              <w:rPr>
                <w:rFonts w:ascii="Arial" w:eastAsiaTheme="minorEastAsia" w:hAnsi="Arial" w:cs="Arial"/>
              </w:rPr>
              <w:t>OPPO</w:t>
            </w:r>
          </w:p>
        </w:tc>
        <w:tc>
          <w:tcPr>
            <w:tcW w:w="7342" w:type="dxa"/>
          </w:tcPr>
          <w:p w14:paraId="385BC009" w14:textId="77777777" w:rsidR="00BF54C8" w:rsidRPr="00BF54C8" w:rsidRDefault="00BF54C8" w:rsidP="00BF54C8">
            <w:pPr>
              <w:rPr>
                <w:rFonts w:ascii="Arial" w:eastAsia="MS PGothic" w:hAnsi="Arial" w:cs="Arial"/>
                <w:color w:val="000000"/>
              </w:rPr>
            </w:pPr>
            <w:r w:rsidRPr="00BF54C8">
              <w:rPr>
                <w:rFonts w:ascii="Arial" w:eastAsia="MS PGothic" w:hAnsi="Arial" w:cs="Arial"/>
                <w:color w:val="1F497D"/>
                <w:sz w:val="20"/>
                <w:szCs w:val="20"/>
              </w:rPr>
              <w:t>We prefer Alt.1 and share the same view as Fred.</w:t>
            </w:r>
          </w:p>
          <w:p w14:paraId="32E2F1FC" w14:textId="77777777" w:rsidR="00BF54C8" w:rsidRPr="00BF54C8" w:rsidRDefault="00BF54C8" w:rsidP="00BF54C8">
            <w:pPr>
              <w:rPr>
                <w:rFonts w:ascii="Arial" w:eastAsia="MS PGothic" w:hAnsi="Arial" w:cs="Arial"/>
                <w:color w:val="000000"/>
              </w:rPr>
            </w:pPr>
            <w:r w:rsidRPr="00BF54C8">
              <w:rPr>
                <w:rFonts w:ascii="Arial" w:eastAsia="MS PGothic" w:hAnsi="Arial" w:cs="Arial"/>
                <w:color w:val="1F497D"/>
                <w:sz w:val="20"/>
                <w:szCs w:val="20"/>
              </w:rPr>
              <w:t> </w:t>
            </w:r>
          </w:p>
          <w:p w14:paraId="476A2CC9" w14:textId="77777777" w:rsidR="00BF54C8" w:rsidRPr="00BF54C8" w:rsidRDefault="00BF54C8" w:rsidP="00BF54C8">
            <w:pPr>
              <w:rPr>
                <w:rFonts w:ascii="Arial" w:eastAsia="MS PGothic" w:hAnsi="Arial" w:cs="Arial"/>
                <w:color w:val="000000"/>
              </w:rPr>
            </w:pPr>
            <w:r w:rsidRPr="00BF54C8">
              <w:rPr>
                <w:rFonts w:ascii="Arial" w:eastAsia="MS PGothic" w:hAnsi="Arial" w:cs="Arial"/>
                <w:color w:val="1F497D"/>
                <w:sz w:val="20"/>
                <w:szCs w:val="20"/>
              </w:rPr>
              <w:t>For dynamic power sharing with look-ahead operation, we have the following description (copied from 213). For the asynchronous case, how can network ensure that?  If NW schedules some transmissions not aligned with the condition, UE can ignore the scheduling. Then how to ensure the performance?</w:t>
            </w:r>
          </w:p>
          <w:p w14:paraId="4F44E57F" w14:textId="77777777" w:rsidR="00BF54C8" w:rsidRPr="00BF54C8" w:rsidRDefault="00BF54C8" w:rsidP="00BF54C8">
            <w:pPr>
              <w:rPr>
                <w:rFonts w:ascii="Arial" w:eastAsia="MS PGothic" w:hAnsi="Arial" w:cs="Arial"/>
                <w:color w:val="000000"/>
              </w:rPr>
            </w:pPr>
            <w:r w:rsidRPr="00BF54C8">
              <w:rPr>
                <w:rFonts w:ascii="Arial" w:eastAsia="MS PGothic" w:hAnsi="Arial" w:cs="Arial"/>
                <w:color w:val="1F497D"/>
                <w:sz w:val="20"/>
                <w:szCs w:val="20"/>
              </w:rPr>
              <w:t> </w:t>
            </w:r>
          </w:p>
          <w:p w14:paraId="2125281C" w14:textId="77777777" w:rsidR="00BF54C8" w:rsidRPr="00BF54C8" w:rsidRDefault="00BF54C8" w:rsidP="00BF54C8">
            <w:pPr>
              <w:rPr>
                <w:rFonts w:ascii="Arial" w:eastAsia="MS PGothic" w:hAnsi="Arial" w:cs="Arial"/>
                <w:color w:val="000000"/>
              </w:rPr>
            </w:pPr>
            <w:r w:rsidRPr="00BF54C8">
              <w:rPr>
                <w:rFonts w:ascii="Arial" w:eastAsia="MS PGothic" w:hAnsi="Arial" w:cs="Arial"/>
                <w:color w:val="000000"/>
              </w:rPr>
              <w:t>The UE does not expect to have transmissions on the MCG that</w:t>
            </w:r>
          </w:p>
          <w:p w14:paraId="29806E06" w14:textId="2760C81F" w:rsidR="00BF54C8" w:rsidRPr="00BF54C8" w:rsidRDefault="00BF54C8" w:rsidP="00BF54C8">
            <w:pPr>
              <w:pStyle w:val="b10"/>
              <w:spacing w:before="0" w:beforeAutospacing="0" w:after="180" w:afterAutospacing="0"/>
              <w:ind w:left="568" w:hanging="284"/>
              <w:rPr>
                <w:rFonts w:ascii="Arial" w:hAnsi="Arial" w:cs="Arial"/>
                <w:color w:val="000000"/>
                <w:sz w:val="20"/>
                <w:szCs w:val="20"/>
              </w:rPr>
            </w:pPr>
            <w:r w:rsidRPr="00BF54C8">
              <w:rPr>
                <w:rFonts w:ascii="Arial" w:hAnsi="Arial" w:cs="Arial"/>
                <w:color w:val="000000"/>
                <w:sz w:val="20"/>
                <w:szCs w:val="20"/>
                <w:lang w:val="x-none"/>
              </w:rPr>
              <w:t>-    are scheduled by DCI formats in PDCCH receptions with a last symbol that</w:t>
            </w:r>
            <w:r w:rsidRPr="00BF54C8">
              <w:rPr>
                <w:rStyle w:val="apple-converted-space"/>
                <w:rFonts w:ascii="Arial" w:hAnsi="Arial" w:cs="Arial"/>
                <w:color w:val="000000"/>
                <w:sz w:val="20"/>
                <w:szCs w:val="20"/>
              </w:rPr>
              <w:t> </w:t>
            </w:r>
            <w:r w:rsidRPr="00BF54C8">
              <w:rPr>
                <w:rFonts w:ascii="Arial" w:hAnsi="Arial" w:cs="Arial"/>
                <w:color w:val="000000"/>
                <w:sz w:val="20"/>
                <w:szCs w:val="20"/>
              </w:rPr>
              <w:t>is earlier by less than or equal to</w:t>
            </w:r>
            <w:r w:rsidRPr="00BF54C8">
              <w:rPr>
                <w:rStyle w:val="apple-converted-space"/>
                <w:rFonts w:ascii="Arial" w:hAnsi="Arial" w:cs="Arial"/>
                <w:color w:val="000000"/>
                <w:sz w:val="20"/>
                <w:szCs w:val="20"/>
              </w:rPr>
              <w:t> </w:t>
            </w:r>
            <w:r w:rsidRPr="00BF54C8">
              <w:rPr>
                <w:rFonts w:ascii="Arial" w:eastAsia="SimSun" w:hAnsi="Arial" w:cs="Arial"/>
                <w:color w:val="000000"/>
              </w:rPr>
              <w:fldChar w:fldCharType="begin"/>
            </w:r>
            <w:r w:rsidRPr="00BF54C8">
              <w:rPr>
                <w:rFonts w:ascii="Arial" w:eastAsia="SimSun" w:hAnsi="Arial" w:cs="Arial"/>
                <w:color w:val="000000"/>
              </w:rPr>
              <w:instrText xml:space="preserve"> INCLUDEPICTURE "cid:image001.png@01D5EBBE.8434E3F0" \* MERGEFORMATINET </w:instrText>
            </w:r>
            <w:r w:rsidRPr="00BF54C8">
              <w:rPr>
                <w:rFonts w:ascii="Arial" w:eastAsia="SimSun" w:hAnsi="Arial" w:cs="Arial"/>
                <w:color w:val="000000"/>
              </w:rPr>
              <w:fldChar w:fldCharType="separate"/>
            </w:r>
            <w:r w:rsidRPr="00BF54C8">
              <w:rPr>
                <w:rFonts w:ascii="Arial" w:eastAsia="SimSun" w:hAnsi="Arial" w:cs="Arial"/>
                <w:noProof/>
                <w:color w:val="000000"/>
              </w:rPr>
              <mc:AlternateContent>
                <mc:Choice Requires="wps">
                  <w:drawing>
                    <wp:inline distT="0" distB="0" distL="0" distR="0" wp14:anchorId="1A93EF9B" wp14:editId="309D8E17">
                      <wp:extent cx="300990" cy="300990"/>
                      <wp:effectExtent l="0" t="0" r="0" b="0"/>
                      <wp:docPr id="1" name="Rectangle 1" descr="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990" cy="300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F2F130" id="Rectangle 1" o:spid="_x0000_s1026" alt="image001.png" style="width:23.7pt;height:2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" filled="f" stroked="f">
                      <o:lock v:ext="edit" aspectratio="t"/>
                      <w10:anchorlock/>
                    </v:rect>
                  </w:pict>
                </mc:Fallback>
              </mc:AlternateContent>
            </w:r>
            <w:r w:rsidRPr="00BF54C8">
              <w:rPr>
                <w:rFonts w:ascii="Arial" w:eastAsia="SimSun" w:hAnsi="Arial" w:cs="Arial"/>
                <w:color w:val="000000"/>
              </w:rPr>
              <w:fldChar w:fldCharType="end"/>
            </w:r>
            <w:r w:rsidRPr="00BF54C8">
              <w:rPr>
                <w:rStyle w:val="apple-converted-space"/>
                <w:rFonts w:ascii="Arial" w:hAnsi="Arial" w:cs="Arial"/>
                <w:color w:val="000000"/>
                <w:sz w:val="20"/>
                <w:szCs w:val="20"/>
                <w:lang w:val="x-none"/>
              </w:rPr>
              <w:t> </w:t>
            </w:r>
            <w:r w:rsidRPr="00BF54C8">
              <w:rPr>
                <w:rFonts w:ascii="Arial" w:hAnsi="Arial" w:cs="Arial"/>
                <w:color w:val="000000"/>
                <w:sz w:val="20"/>
                <w:szCs w:val="20"/>
                <w:lang w:val="x-none"/>
              </w:rPr>
              <w:t>from the first symbol of the transmission occasion on the SCG, and</w:t>
            </w:r>
          </w:p>
          <w:p w14:paraId="3F09AA55" w14:textId="77777777" w:rsidR="00BF54C8" w:rsidRPr="00BF54C8" w:rsidRDefault="00BF54C8" w:rsidP="00BF54C8">
            <w:pPr>
              <w:pStyle w:val="b10"/>
              <w:spacing w:before="0" w:beforeAutospacing="0" w:after="180" w:afterAutospacing="0"/>
              <w:ind w:left="284"/>
              <w:rPr>
                <w:rFonts w:ascii="Arial" w:hAnsi="Arial" w:cs="Arial"/>
                <w:color w:val="000000"/>
                <w:sz w:val="20"/>
                <w:szCs w:val="20"/>
              </w:rPr>
            </w:pPr>
            <w:r w:rsidRPr="00BF54C8">
              <w:rPr>
                <w:rFonts w:ascii="Arial" w:hAnsi="Arial" w:cs="Arial"/>
                <w:color w:val="000000"/>
                <w:sz w:val="20"/>
                <w:szCs w:val="20"/>
                <w:lang w:val="x-none"/>
              </w:rPr>
              <w:t>-</w:t>
            </w:r>
            <w:r w:rsidRPr="00BF54C8">
              <w:rPr>
                <w:rStyle w:val="apple-converted-space"/>
                <w:rFonts w:ascii="Arial" w:hAnsi="Arial" w:cs="Arial"/>
                <w:color w:val="000000"/>
                <w:sz w:val="20"/>
                <w:szCs w:val="20"/>
                <w:lang w:val="x-none"/>
              </w:rPr>
              <w:t> </w:t>
            </w:r>
            <w:r w:rsidRPr="00BF54C8">
              <w:rPr>
                <w:rFonts w:ascii="Arial" w:hAnsi="Arial" w:cs="Arial"/>
                <w:color w:val="000000"/>
                <w:sz w:val="20"/>
                <w:szCs w:val="20"/>
              </w:rPr>
              <w:t>overlap with the transmission occasion on the SCG</w:t>
            </w:r>
          </w:p>
          <w:p w14:paraId="67562BA1" w14:textId="77777777" w:rsidR="00BF54C8" w:rsidRPr="00BF54C8" w:rsidRDefault="00BF54C8" w:rsidP="00BF54C8">
            <w:pPr>
              <w:rPr>
                <w:rFonts w:ascii="Arial" w:eastAsiaTheme="minorEastAsia" w:hAnsi="Arial" w:cs="Arial"/>
              </w:rPr>
            </w:pPr>
          </w:p>
        </w:tc>
      </w:tr>
      <w:tr w:rsidR="00BF54C8" w14:paraId="7D2321D9" w14:textId="77777777" w:rsidTr="00DF3C42">
        <w:tc>
          <w:tcPr>
            <w:tcW w:w="2287" w:type="dxa"/>
          </w:tcPr>
          <w:p w14:paraId="1741B004" w14:textId="0FB55776" w:rsidR="00BF54C8" w:rsidRDefault="00BF54C8" w:rsidP="00D66066">
            <w:pPr>
              <w:spacing w:after="120"/>
              <w:jc w:val="both"/>
              <w:rPr>
                <w:rFonts w:ascii="Arial" w:eastAsiaTheme="minorEastAsia" w:hAnsi="Arial" w:cs="Arial"/>
              </w:rPr>
            </w:pPr>
            <w:r>
              <w:rPr>
                <w:rFonts w:ascii="Arial" w:eastAsiaTheme="minorEastAsia" w:hAnsi="Arial" w:cs="Arial"/>
              </w:rPr>
              <w:t>DoCoMo</w:t>
            </w:r>
          </w:p>
        </w:tc>
        <w:tc>
          <w:tcPr>
            <w:tcW w:w="7342" w:type="dxa"/>
          </w:tcPr>
          <w:p w14:paraId="3F11AD04" w14:textId="77777777" w:rsidR="00BF54C8" w:rsidRPr="00BF54C8" w:rsidRDefault="00BF54C8" w:rsidP="00BF54C8">
            <w:pPr>
              <w:rPr>
                <w:rFonts w:ascii="Arial" w:eastAsia="MS PGothic" w:hAnsi="Arial" w:cs="Arial"/>
                <w:color w:val="000000"/>
              </w:rPr>
            </w:pPr>
            <w:r w:rsidRPr="00BF54C8">
              <w:rPr>
                <w:rFonts w:ascii="Arial" w:eastAsia="Yu Gothic" w:hAnsi="Arial" w:cs="Arial"/>
                <w:color w:val="1F497D"/>
              </w:rPr>
              <w:t>We prefer Alt.2.</w:t>
            </w:r>
          </w:p>
          <w:p w14:paraId="24273AFC" w14:textId="77777777" w:rsidR="00BF54C8" w:rsidRPr="00BF54C8" w:rsidRDefault="00BF54C8" w:rsidP="00BF54C8">
            <w:pPr>
              <w:pStyle w:val="ListParagraph"/>
              <w:ind w:left="360" w:hanging="360"/>
              <w:rPr>
                <w:rFonts w:ascii="Arial" w:eastAsia="MS PGothic" w:hAnsi="Arial" w:cs="Arial"/>
                <w:color w:val="000000"/>
                <w:sz w:val="24"/>
                <w:szCs w:val="24"/>
              </w:rPr>
            </w:pPr>
            <w:r w:rsidRPr="00BF54C8">
              <w:rPr>
                <w:rFonts w:ascii="Arial" w:eastAsia="Yu Gothic" w:hAnsi="Arial" w:cs="Arial"/>
                <w:color w:val="1F497D"/>
                <w:sz w:val="24"/>
                <w:szCs w:val="24"/>
              </w:rPr>
              <w:t>-     </w:t>
            </w:r>
            <w:r w:rsidRPr="00BF54C8">
              <w:rPr>
                <w:rStyle w:val="apple-converted-space"/>
                <w:rFonts w:ascii="Arial" w:eastAsia="Yu Gothic" w:hAnsi="Arial" w:cs="Arial"/>
                <w:color w:val="1F497D"/>
                <w:sz w:val="24"/>
                <w:szCs w:val="24"/>
              </w:rPr>
              <w:t> </w:t>
            </w:r>
            <w:r w:rsidRPr="00BF54C8">
              <w:rPr>
                <w:rFonts w:ascii="Arial" w:eastAsia="Yu Gothic" w:hAnsi="Arial" w:cs="Arial"/>
                <w:color w:val="1F497D"/>
                <w:sz w:val="24"/>
                <w:szCs w:val="24"/>
              </w:rPr>
              <w:t>As commented by ZTE, we also fail to see the reason for the restriction only for NR-DC.</w:t>
            </w:r>
          </w:p>
          <w:p w14:paraId="100EA8CC" w14:textId="77777777" w:rsidR="00BF54C8" w:rsidRPr="00BF54C8" w:rsidRDefault="00BF54C8" w:rsidP="00BF54C8">
            <w:pPr>
              <w:pStyle w:val="ListParagraph"/>
              <w:ind w:left="360" w:hanging="360"/>
              <w:rPr>
                <w:rFonts w:ascii="Arial" w:eastAsia="MS PGothic" w:hAnsi="Arial" w:cs="Arial"/>
                <w:color w:val="000000"/>
                <w:sz w:val="24"/>
                <w:szCs w:val="24"/>
              </w:rPr>
            </w:pPr>
            <w:r w:rsidRPr="00BF54C8">
              <w:rPr>
                <w:rFonts w:ascii="Arial" w:eastAsia="Yu Gothic" w:hAnsi="Arial" w:cs="Arial"/>
                <w:color w:val="1F497D"/>
                <w:sz w:val="24"/>
                <w:szCs w:val="24"/>
              </w:rPr>
              <w:lastRenderedPageBreak/>
              <w:t>-     </w:t>
            </w:r>
            <w:r w:rsidRPr="00BF54C8">
              <w:rPr>
                <w:rStyle w:val="apple-converted-space"/>
                <w:rFonts w:ascii="Arial" w:eastAsia="Yu Gothic" w:hAnsi="Arial" w:cs="Arial"/>
                <w:color w:val="1F497D"/>
                <w:sz w:val="24"/>
                <w:szCs w:val="24"/>
              </w:rPr>
              <w:t> </w:t>
            </w:r>
            <w:r w:rsidRPr="00BF54C8">
              <w:rPr>
                <w:rFonts w:ascii="Arial" w:eastAsia="Yu Gothic" w:hAnsi="Arial" w:cs="Arial"/>
                <w:color w:val="1F497D"/>
                <w:sz w:val="24"/>
                <w:szCs w:val="24"/>
              </w:rPr>
              <w:t>In the NW where async EN-DC operation with DPS is applied, when the LTE cell is replaced by NR SA cell (i.e., async EN-DC is replaced by async NR-DC), it is clearly preferable to apply the DPS to async NR-DC.</w:t>
            </w:r>
          </w:p>
          <w:p w14:paraId="4E0A531B" w14:textId="77777777" w:rsidR="00BF54C8" w:rsidRPr="00BF54C8" w:rsidRDefault="00BF54C8" w:rsidP="00BF54C8">
            <w:pPr>
              <w:rPr>
                <w:rFonts w:eastAsia="MS PGothic"/>
                <w:color w:val="1F497D"/>
                <w:sz w:val="20"/>
                <w:szCs w:val="20"/>
                <w:lang w:val="x-none"/>
              </w:rPr>
            </w:pPr>
          </w:p>
        </w:tc>
      </w:tr>
      <w:tr w:rsidR="00BF54C8" w14:paraId="7260AC5E" w14:textId="77777777" w:rsidTr="00DF3C42">
        <w:tc>
          <w:tcPr>
            <w:tcW w:w="2287" w:type="dxa"/>
          </w:tcPr>
          <w:p w14:paraId="78E407E3" w14:textId="7CF5502F" w:rsidR="00BF54C8" w:rsidRDefault="00BF54C8" w:rsidP="00D66066">
            <w:pPr>
              <w:spacing w:after="120"/>
              <w:jc w:val="both"/>
              <w:rPr>
                <w:rFonts w:ascii="Arial" w:eastAsiaTheme="minorEastAsia" w:hAnsi="Arial" w:cs="Arial"/>
              </w:rPr>
            </w:pPr>
            <w:r>
              <w:rPr>
                <w:rFonts w:ascii="Arial" w:eastAsiaTheme="minorEastAsia" w:hAnsi="Arial" w:cs="Arial"/>
              </w:rPr>
              <w:lastRenderedPageBreak/>
              <w:t>VIVO</w:t>
            </w:r>
          </w:p>
        </w:tc>
        <w:tc>
          <w:tcPr>
            <w:tcW w:w="7342" w:type="dxa"/>
          </w:tcPr>
          <w:p w14:paraId="2447343F" w14:textId="77777777" w:rsidR="00BF54C8" w:rsidRPr="00BF54C8" w:rsidRDefault="00BF54C8" w:rsidP="00BF54C8">
            <w:pPr>
              <w:rPr>
                <w:rFonts w:ascii="Arial" w:eastAsia="MS PGothic" w:hAnsi="Arial" w:cs="Arial"/>
                <w:color w:val="1F497D"/>
                <w:lang w:val="x-none"/>
              </w:rPr>
            </w:pPr>
            <w:r w:rsidRPr="00BF54C8">
              <w:rPr>
                <w:rFonts w:ascii="Arial" w:eastAsia="MS PGothic" w:hAnsi="Arial" w:cs="Arial"/>
                <w:color w:val="1F497D"/>
                <w:lang w:val="x-none"/>
              </w:rPr>
              <w:t>We prefer Alt.1. Comparing to SPS mode 2, DPS is an advanced mode. It is not reasonable to support both sync and async cases for DPS, but only support sync case for SPS mode 2.</w:t>
            </w:r>
          </w:p>
          <w:p w14:paraId="5F0F8B52" w14:textId="77777777" w:rsidR="00BF54C8" w:rsidRPr="00BF54C8" w:rsidRDefault="00BF54C8" w:rsidP="00BF54C8">
            <w:pPr>
              <w:rPr>
                <w:rFonts w:ascii="Arial" w:eastAsia="Yu Gothic" w:hAnsi="Arial" w:cs="Arial"/>
                <w:color w:val="1F497D"/>
              </w:rPr>
            </w:pPr>
          </w:p>
        </w:tc>
      </w:tr>
      <w:tr w:rsidR="00BF54C8" w14:paraId="763DCEEB" w14:textId="77777777" w:rsidTr="00DF3C42">
        <w:tc>
          <w:tcPr>
            <w:tcW w:w="2287" w:type="dxa"/>
          </w:tcPr>
          <w:p w14:paraId="02227721" w14:textId="45110CAB" w:rsidR="00BF54C8" w:rsidRDefault="00BF54C8" w:rsidP="00D66066">
            <w:pPr>
              <w:spacing w:after="120"/>
              <w:jc w:val="both"/>
              <w:rPr>
                <w:rFonts w:ascii="Arial" w:eastAsiaTheme="minorEastAsia" w:hAnsi="Arial" w:cs="Arial"/>
              </w:rPr>
            </w:pPr>
            <w:r>
              <w:rPr>
                <w:rFonts w:ascii="Arial" w:eastAsiaTheme="minorEastAsia" w:hAnsi="Arial" w:cs="Arial"/>
              </w:rPr>
              <w:t>MTK</w:t>
            </w:r>
          </w:p>
        </w:tc>
        <w:tc>
          <w:tcPr>
            <w:tcW w:w="7342" w:type="dxa"/>
          </w:tcPr>
          <w:p w14:paraId="308F03CE" w14:textId="77777777" w:rsidR="00BF54C8" w:rsidRPr="00BF54C8" w:rsidRDefault="00BF54C8" w:rsidP="00BF54C8">
            <w:pPr>
              <w:rPr>
                <w:rFonts w:ascii="Arial" w:eastAsia="MS PGothic" w:hAnsi="Arial" w:cs="Arial"/>
                <w:color w:val="000000"/>
              </w:rPr>
            </w:pPr>
            <w:r w:rsidRPr="00BF54C8">
              <w:rPr>
                <w:rFonts w:ascii="Arial" w:eastAsia="MS PGothic" w:hAnsi="Arial" w:cs="Arial"/>
                <w:color w:val="1F497D"/>
              </w:rPr>
              <w:t>For this issue, we (MTK) think only Alt. 1 is feasible.</w:t>
            </w:r>
          </w:p>
          <w:p w14:paraId="311BDBDB" w14:textId="152A055D" w:rsidR="00BF54C8" w:rsidRPr="00BF54C8" w:rsidRDefault="00BF54C8" w:rsidP="00BF54C8">
            <w:pPr>
              <w:pStyle w:val="ListParagraph"/>
              <w:ind w:left="1080" w:hanging="360"/>
              <w:rPr>
                <w:rFonts w:ascii="Arial" w:eastAsia="MS PGothic" w:hAnsi="Arial" w:cs="Arial"/>
                <w:color w:val="1F497D"/>
                <w:sz w:val="24"/>
                <w:szCs w:val="24"/>
              </w:rPr>
            </w:pPr>
            <w:r w:rsidRPr="00BF54C8">
              <w:rPr>
                <w:rFonts w:ascii="Arial" w:eastAsia="MS PGothic" w:hAnsi="Arial" w:cs="Arial"/>
                <w:color w:val="1F497D"/>
                <w:sz w:val="24"/>
                <w:szCs w:val="24"/>
              </w:rPr>
              <w:t>·        </w:t>
            </w:r>
            <w:r w:rsidRPr="00BF54C8">
              <w:rPr>
                <w:rStyle w:val="apple-converted-space"/>
                <w:rFonts w:ascii="Arial" w:eastAsia="MS PGothic" w:hAnsi="Arial" w:cs="Arial"/>
                <w:color w:val="1F497D"/>
                <w:sz w:val="24"/>
                <w:szCs w:val="24"/>
              </w:rPr>
              <w:t> </w:t>
            </w:r>
            <w:r w:rsidRPr="00BF54C8">
              <w:rPr>
                <w:rFonts w:ascii="Arial" w:eastAsia="MS PGothic" w:hAnsi="Arial" w:cs="Arial"/>
                <w:color w:val="1F497D"/>
                <w:sz w:val="24"/>
                <w:szCs w:val="24"/>
              </w:rPr>
              <w:t xml:space="preserve">As Fred mentioned, RAN1 has agreed that semi-static power-sharing mode 2 is applicable to sync-DC only (as shown in the figure below, modified from R1-1911137 (QC)). The main reason is the timing drift unknown to each other between </w:t>
            </w:r>
            <w:proofErr w:type="spellStart"/>
            <w:r w:rsidRPr="00BF54C8">
              <w:rPr>
                <w:rFonts w:ascii="Arial" w:eastAsia="MS PGothic" w:hAnsi="Arial" w:cs="Arial"/>
                <w:color w:val="1F497D"/>
                <w:sz w:val="24"/>
                <w:szCs w:val="24"/>
              </w:rPr>
              <w:t>MgNB</w:t>
            </w:r>
            <w:proofErr w:type="spellEnd"/>
            <w:r w:rsidRPr="00BF54C8">
              <w:rPr>
                <w:rFonts w:ascii="Arial" w:eastAsia="MS PGothic" w:hAnsi="Arial" w:cs="Arial"/>
                <w:color w:val="1F497D"/>
                <w:sz w:val="24"/>
                <w:szCs w:val="24"/>
              </w:rPr>
              <w:t xml:space="preserve"> and </w:t>
            </w:r>
            <w:proofErr w:type="spellStart"/>
            <w:r w:rsidRPr="00BF54C8">
              <w:rPr>
                <w:rFonts w:ascii="Arial" w:eastAsia="MS PGothic" w:hAnsi="Arial" w:cs="Arial"/>
                <w:color w:val="1F497D"/>
                <w:sz w:val="24"/>
                <w:szCs w:val="24"/>
              </w:rPr>
              <w:t>SgNB</w:t>
            </w:r>
            <w:proofErr w:type="spellEnd"/>
            <w:r w:rsidRPr="00BF54C8">
              <w:rPr>
                <w:rFonts w:ascii="Arial" w:eastAsia="MS PGothic" w:hAnsi="Arial" w:cs="Arial"/>
                <w:color w:val="1F497D"/>
                <w:sz w:val="24"/>
                <w:szCs w:val="24"/>
              </w:rPr>
              <w:t xml:space="preserve"> at all. This prevents MCG/SCG from determining whether there is an overlap of FL/UL symbol with another CG.</w:t>
            </w:r>
          </w:p>
          <w:p w14:paraId="081C6AD3" w14:textId="453AD04F" w:rsidR="00BF54C8" w:rsidRPr="00BF54C8" w:rsidRDefault="00BF54C8" w:rsidP="00BF54C8">
            <w:pPr>
              <w:pStyle w:val="ListParagraph"/>
              <w:ind w:left="1080" w:hanging="360"/>
              <w:rPr>
                <w:rFonts w:ascii="Arial" w:eastAsia="MS PGothic" w:hAnsi="Arial" w:cs="Arial"/>
                <w:color w:val="000000"/>
                <w:sz w:val="24"/>
                <w:szCs w:val="24"/>
              </w:rPr>
            </w:pPr>
          </w:p>
          <w:p w14:paraId="7C562E41" w14:textId="321C61B3" w:rsidR="00BF54C8" w:rsidRPr="00BF54C8" w:rsidRDefault="00BF54C8" w:rsidP="00BF54C8">
            <w:pPr>
              <w:pStyle w:val="ListParagraph"/>
              <w:ind w:left="1080" w:hanging="360"/>
              <w:rPr>
                <w:rFonts w:ascii="Arial" w:eastAsia="MS PGothic" w:hAnsi="Arial" w:cs="Arial"/>
                <w:color w:val="000000"/>
                <w:sz w:val="24"/>
                <w:szCs w:val="24"/>
              </w:rPr>
            </w:pPr>
            <w:r w:rsidRPr="00BF54C8">
              <w:rPr>
                <w:rFonts w:ascii="Arial" w:eastAsia="MS PGothic" w:hAnsi="Arial" w:cs="Arial"/>
                <w:noProof/>
                <w:color w:val="000000"/>
                <w:sz w:val="24"/>
                <w:szCs w:val="24"/>
              </w:rPr>
              <w:drawing>
                <wp:inline distT="0" distB="0" distL="0" distR="0" wp14:anchorId="05DCE1A1" wp14:editId="6BFE1AA5">
                  <wp:extent cx="4451369" cy="2176040"/>
                  <wp:effectExtent l="0" t="0" r="0" b="0"/>
                  <wp:docPr id="9"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creen Shot 2020-02-28 at 2.42.12 P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61978" cy="2181226"/>
                          </a:xfrm>
                          <a:prstGeom prst="rect">
                            <a:avLst/>
                          </a:prstGeom>
                        </pic:spPr>
                      </pic:pic>
                    </a:graphicData>
                  </a:graphic>
                </wp:inline>
              </w:drawing>
            </w:r>
          </w:p>
          <w:p w14:paraId="4A5644DA" w14:textId="77777777" w:rsidR="00BF54C8" w:rsidRPr="00BF54C8" w:rsidRDefault="00BF54C8" w:rsidP="00BF54C8">
            <w:pPr>
              <w:rPr>
                <w:rFonts w:ascii="Arial" w:eastAsia="MS PGothic" w:hAnsi="Arial" w:cs="Arial"/>
                <w:color w:val="000000"/>
              </w:rPr>
            </w:pPr>
          </w:p>
          <w:p w14:paraId="4364721A" w14:textId="37B4FCA0" w:rsidR="00BF54C8" w:rsidRPr="00BF54C8" w:rsidRDefault="00BF54C8" w:rsidP="00BF54C8">
            <w:pPr>
              <w:pStyle w:val="ListParagraph"/>
              <w:ind w:left="1080" w:hanging="360"/>
              <w:rPr>
                <w:rFonts w:ascii="Arial" w:eastAsia="MS PGothic" w:hAnsi="Arial" w:cs="Arial"/>
                <w:color w:val="1F497D"/>
                <w:sz w:val="24"/>
                <w:szCs w:val="24"/>
              </w:rPr>
            </w:pPr>
            <w:r w:rsidRPr="00BF54C8">
              <w:rPr>
                <w:rFonts w:ascii="Arial" w:eastAsia="MS PGothic" w:hAnsi="Arial" w:cs="Arial"/>
                <w:color w:val="1F497D"/>
                <w:sz w:val="24"/>
                <w:szCs w:val="24"/>
              </w:rPr>
              <w:t>·        </w:t>
            </w:r>
            <w:r w:rsidRPr="00BF54C8">
              <w:rPr>
                <w:rStyle w:val="apple-converted-space"/>
                <w:rFonts w:ascii="Arial" w:eastAsia="MS PGothic" w:hAnsi="Arial" w:cs="Arial"/>
                <w:color w:val="1F497D"/>
                <w:sz w:val="24"/>
                <w:szCs w:val="24"/>
              </w:rPr>
              <w:t> </w:t>
            </w:r>
            <w:r w:rsidRPr="00BF54C8">
              <w:rPr>
                <w:rFonts w:ascii="Arial" w:eastAsia="MS PGothic" w:hAnsi="Arial" w:cs="Arial"/>
                <w:color w:val="1F497D"/>
                <w:sz w:val="24"/>
                <w:szCs w:val="24"/>
              </w:rPr>
              <w:t>For</w:t>
            </w:r>
            <w:r w:rsidRPr="00BF54C8">
              <w:rPr>
                <w:rStyle w:val="apple-converted-space"/>
                <w:rFonts w:ascii="Arial" w:eastAsia="MS PGothic" w:hAnsi="Arial" w:cs="Arial"/>
                <w:color w:val="1F497D"/>
                <w:sz w:val="24"/>
                <w:szCs w:val="24"/>
              </w:rPr>
              <w:t> </w:t>
            </w:r>
            <w:r w:rsidRPr="00BF54C8">
              <w:rPr>
                <w:rFonts w:ascii="Arial" w:eastAsia="MS PGothic" w:hAnsi="Arial" w:cs="Arial"/>
                <w:b/>
                <w:bCs/>
                <w:color w:val="1F497D"/>
                <w:sz w:val="24"/>
                <w:szCs w:val="24"/>
              </w:rPr>
              <w:t>dynamic power sharing (DPS)</w:t>
            </w:r>
            <w:r w:rsidRPr="00BF54C8">
              <w:rPr>
                <w:rFonts w:ascii="Arial" w:eastAsia="MS PGothic" w:hAnsi="Arial" w:cs="Arial"/>
                <w:color w:val="1F497D"/>
                <w:sz w:val="24"/>
                <w:szCs w:val="24"/>
              </w:rPr>
              <w:t>, we also have to</w:t>
            </w:r>
            <w:r w:rsidRPr="00BF54C8">
              <w:rPr>
                <w:rStyle w:val="apple-converted-space"/>
                <w:rFonts w:ascii="Arial" w:eastAsia="MS PGothic" w:hAnsi="Arial" w:cs="Arial"/>
                <w:color w:val="1F497D"/>
                <w:sz w:val="24"/>
                <w:szCs w:val="24"/>
              </w:rPr>
              <w:t> </w:t>
            </w:r>
            <w:r w:rsidRPr="00BF54C8">
              <w:rPr>
                <w:rFonts w:ascii="Arial" w:eastAsia="MS PGothic" w:hAnsi="Arial" w:cs="Arial"/>
                <w:b/>
                <w:bCs/>
                <w:color w:val="1F497D"/>
                <w:sz w:val="24"/>
                <w:szCs w:val="24"/>
              </w:rPr>
              <w:t>determine whether there is an overlap</w:t>
            </w:r>
            <w:r w:rsidRPr="00BF54C8">
              <w:rPr>
                <w:rStyle w:val="apple-converted-space"/>
                <w:rFonts w:ascii="Arial" w:eastAsia="MS PGothic" w:hAnsi="Arial" w:cs="Arial"/>
                <w:color w:val="1F497D"/>
                <w:sz w:val="24"/>
                <w:szCs w:val="24"/>
              </w:rPr>
              <w:t> </w:t>
            </w:r>
            <w:r w:rsidRPr="00BF54C8">
              <w:rPr>
                <w:rFonts w:ascii="Arial" w:eastAsia="MS PGothic" w:hAnsi="Arial" w:cs="Arial"/>
                <w:color w:val="1F497D"/>
                <w:sz w:val="24"/>
                <w:szCs w:val="24"/>
              </w:rPr>
              <w:t>between MCG and SCG like the figure shown below: (modified from R1-1911040 (Motorola))</w:t>
            </w:r>
          </w:p>
          <w:p w14:paraId="354C6390" w14:textId="4E945232" w:rsidR="00BF54C8" w:rsidRPr="00BF54C8" w:rsidRDefault="00BF54C8" w:rsidP="00BF54C8">
            <w:pPr>
              <w:pStyle w:val="ListParagraph"/>
              <w:ind w:left="1080" w:hanging="360"/>
              <w:rPr>
                <w:rFonts w:ascii="Arial" w:eastAsia="MS PGothic" w:hAnsi="Arial" w:cs="Arial"/>
                <w:color w:val="000000"/>
                <w:sz w:val="24"/>
                <w:szCs w:val="24"/>
              </w:rPr>
            </w:pPr>
          </w:p>
          <w:p w14:paraId="2B221B90" w14:textId="56881D28" w:rsidR="00BF54C8" w:rsidRPr="00BF54C8" w:rsidRDefault="00BF54C8" w:rsidP="00BF54C8">
            <w:pPr>
              <w:pStyle w:val="ListParagraph"/>
              <w:ind w:left="1080" w:hanging="360"/>
              <w:rPr>
                <w:rFonts w:ascii="Arial" w:eastAsia="MS PGothic" w:hAnsi="Arial" w:cs="Arial"/>
                <w:color w:val="000000"/>
                <w:sz w:val="24"/>
                <w:szCs w:val="24"/>
              </w:rPr>
            </w:pPr>
          </w:p>
          <w:p w14:paraId="3ED36A10" w14:textId="106781F3" w:rsidR="00BF54C8" w:rsidRPr="00BF54C8" w:rsidRDefault="00BF54C8" w:rsidP="00BF54C8">
            <w:pPr>
              <w:pStyle w:val="ListParagraph"/>
              <w:ind w:left="1080" w:hanging="360"/>
              <w:rPr>
                <w:rFonts w:ascii="Arial" w:eastAsia="MS PGothic" w:hAnsi="Arial" w:cs="Arial"/>
                <w:color w:val="000000"/>
                <w:sz w:val="24"/>
                <w:szCs w:val="24"/>
              </w:rPr>
            </w:pPr>
            <w:r w:rsidRPr="00BF54C8">
              <w:rPr>
                <w:rFonts w:ascii="Arial" w:eastAsia="MS PGothic" w:hAnsi="Arial" w:cs="Arial"/>
                <w:noProof/>
                <w:color w:val="000000"/>
                <w:sz w:val="24"/>
                <w:szCs w:val="24"/>
              </w:rPr>
              <w:drawing>
                <wp:inline distT="0" distB="0" distL="0" distR="0" wp14:anchorId="6DF11460" wp14:editId="5ECF1B04">
                  <wp:extent cx="4315114" cy="2001991"/>
                  <wp:effectExtent l="0" t="0" r="3175" b="5080"/>
                  <wp:docPr id="6" name="Picture 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0-02-28 at 2.41.29 P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3986" cy="2006107"/>
                          </a:xfrm>
                          <a:prstGeom prst="rect">
                            <a:avLst/>
                          </a:prstGeom>
                        </pic:spPr>
                      </pic:pic>
                    </a:graphicData>
                  </a:graphic>
                </wp:inline>
              </w:drawing>
            </w:r>
          </w:p>
          <w:p w14:paraId="31781EC8" w14:textId="77777777" w:rsidR="00BF54C8" w:rsidRPr="00BF54C8" w:rsidRDefault="00BF54C8" w:rsidP="00BF54C8">
            <w:pPr>
              <w:pStyle w:val="ListParagraph"/>
              <w:ind w:left="1080" w:hanging="360"/>
              <w:rPr>
                <w:rFonts w:ascii="Arial" w:eastAsia="MS PGothic" w:hAnsi="Arial" w:cs="Arial"/>
                <w:color w:val="000000"/>
                <w:sz w:val="24"/>
                <w:szCs w:val="24"/>
              </w:rPr>
            </w:pPr>
          </w:p>
          <w:p w14:paraId="7F7A2A8E" w14:textId="77777777" w:rsidR="00BF54C8" w:rsidRPr="00BF54C8" w:rsidRDefault="00BF54C8" w:rsidP="00BF54C8">
            <w:pPr>
              <w:pStyle w:val="ListParagraph"/>
              <w:ind w:left="1440" w:hanging="360"/>
              <w:rPr>
                <w:rFonts w:ascii="Arial" w:eastAsia="MS PGothic" w:hAnsi="Arial" w:cs="Arial"/>
                <w:color w:val="000000"/>
                <w:sz w:val="24"/>
                <w:szCs w:val="24"/>
              </w:rPr>
            </w:pPr>
            <w:r w:rsidRPr="00BF54C8">
              <w:rPr>
                <w:rFonts w:ascii="Arial" w:eastAsia="MS PGothic" w:hAnsi="Arial" w:cs="Arial"/>
                <w:color w:val="1F497D"/>
                <w:sz w:val="24"/>
                <w:szCs w:val="24"/>
              </w:rPr>
              <w:lastRenderedPageBreak/>
              <w:t>–       </w:t>
            </w:r>
            <w:r w:rsidRPr="00BF54C8">
              <w:rPr>
                <w:rStyle w:val="apple-converted-space"/>
                <w:rFonts w:ascii="Arial" w:eastAsia="MS PGothic" w:hAnsi="Arial" w:cs="Arial"/>
                <w:color w:val="1F497D"/>
                <w:sz w:val="24"/>
                <w:szCs w:val="24"/>
              </w:rPr>
              <w:t> </w:t>
            </w:r>
            <w:r w:rsidRPr="00BF54C8">
              <w:rPr>
                <w:rFonts w:ascii="Arial" w:eastAsia="MS PGothic" w:hAnsi="Arial" w:cs="Arial"/>
                <w:color w:val="1F497D"/>
                <w:sz w:val="24"/>
                <w:szCs w:val="24"/>
              </w:rPr>
              <w:t>Unless there is a NW configured offset between MCG and SCG to tell UE how to adjust the timing according to different CGs, I fail to see how DPS can be feasible for asynchronous scenario.</w:t>
            </w:r>
          </w:p>
          <w:p w14:paraId="0CBF84FF" w14:textId="77777777" w:rsidR="00BF54C8" w:rsidRPr="00BF54C8" w:rsidRDefault="00BF54C8" w:rsidP="00BF54C8">
            <w:pPr>
              <w:pStyle w:val="ListParagraph"/>
              <w:ind w:left="1440" w:hanging="360"/>
              <w:rPr>
                <w:rFonts w:ascii="Arial" w:eastAsia="MS PGothic" w:hAnsi="Arial" w:cs="Arial"/>
                <w:color w:val="000000"/>
                <w:sz w:val="24"/>
                <w:szCs w:val="24"/>
              </w:rPr>
            </w:pPr>
            <w:r w:rsidRPr="00BF54C8">
              <w:rPr>
                <w:rFonts w:ascii="Arial" w:eastAsia="MS PGothic" w:hAnsi="Arial" w:cs="Arial"/>
                <w:color w:val="1F497D"/>
                <w:sz w:val="24"/>
                <w:szCs w:val="24"/>
              </w:rPr>
              <w:t>–       </w:t>
            </w:r>
            <w:r w:rsidRPr="00BF54C8">
              <w:rPr>
                <w:rStyle w:val="apple-converted-space"/>
                <w:rFonts w:ascii="Arial" w:eastAsia="MS PGothic" w:hAnsi="Arial" w:cs="Arial"/>
                <w:color w:val="1F497D"/>
                <w:sz w:val="24"/>
                <w:szCs w:val="24"/>
              </w:rPr>
              <w:t> </w:t>
            </w:r>
            <w:r w:rsidRPr="00BF54C8">
              <w:rPr>
                <w:rFonts w:ascii="Arial" w:eastAsia="MS PGothic" w:hAnsi="Arial" w:cs="Arial"/>
                <w:color w:val="1F497D"/>
                <w:sz w:val="24"/>
                <w:szCs w:val="24"/>
              </w:rPr>
              <w:t>Some companies mentioned that asynchronous EN-DC operation with DPS is applied in Rel-15, but I also fail to see how this can be applied practically with the unknown timing uncertainty, please correct me if I have any misunderstanding.</w:t>
            </w:r>
          </w:p>
          <w:p w14:paraId="2A5DE468" w14:textId="77777777" w:rsidR="00BF54C8" w:rsidRPr="00BF54C8" w:rsidRDefault="00BF54C8" w:rsidP="00BF54C8">
            <w:pPr>
              <w:pStyle w:val="ListParagraph"/>
              <w:ind w:left="1440" w:hanging="360"/>
              <w:rPr>
                <w:rFonts w:ascii="Arial" w:eastAsia="MS PGothic" w:hAnsi="Arial" w:cs="Arial"/>
                <w:color w:val="000000"/>
                <w:sz w:val="24"/>
                <w:szCs w:val="24"/>
              </w:rPr>
            </w:pPr>
            <w:r w:rsidRPr="00BF54C8">
              <w:rPr>
                <w:rFonts w:ascii="Arial" w:eastAsia="MS PGothic" w:hAnsi="Arial" w:cs="Arial"/>
                <w:color w:val="1F497D"/>
                <w:sz w:val="24"/>
                <w:szCs w:val="24"/>
              </w:rPr>
              <w:t>–       </w:t>
            </w:r>
            <w:r w:rsidRPr="00BF54C8">
              <w:rPr>
                <w:rStyle w:val="apple-converted-space"/>
                <w:rFonts w:ascii="Arial" w:eastAsia="MS PGothic" w:hAnsi="Arial" w:cs="Arial"/>
                <w:color w:val="1F497D"/>
                <w:sz w:val="24"/>
                <w:szCs w:val="24"/>
              </w:rPr>
              <w:t> </w:t>
            </w:r>
            <w:r w:rsidRPr="00BF54C8">
              <w:rPr>
                <w:rFonts w:ascii="Arial" w:eastAsia="MS PGothic" w:hAnsi="Arial" w:cs="Arial"/>
                <w:color w:val="1F497D"/>
                <w:sz w:val="24"/>
                <w:szCs w:val="24"/>
              </w:rPr>
              <w:t>Besides, in EN-DC, LTE is always prioritized over NR for DPS. This relies on the fact that LTE has a longer processing delay than NR, so NR UL transmission may realize there is a LTE UL transmission very early and scale down the power accordingly. For NN-DC, we may have FR2 as MCG and FR1 as SCG (where MCG is prioritized over SCG), where FR2 UL transmission could have a very short processing delay than FR1. If there is an unknown timing drift as in asynchronous scenario, it seems more unreasonable to support this case.</w:t>
            </w:r>
          </w:p>
          <w:p w14:paraId="7F40DBD1" w14:textId="77777777" w:rsidR="00BF54C8" w:rsidRPr="00BF54C8" w:rsidRDefault="00BF54C8" w:rsidP="00BF54C8">
            <w:pPr>
              <w:rPr>
                <w:rFonts w:ascii="Arial" w:eastAsia="MS PGothic" w:hAnsi="Arial" w:cs="Arial"/>
                <w:color w:val="1F497D"/>
                <w:lang w:val="x-none"/>
              </w:rPr>
            </w:pPr>
          </w:p>
        </w:tc>
      </w:tr>
      <w:tr w:rsidR="00BF54C8" w14:paraId="2B9CE509" w14:textId="77777777" w:rsidTr="00DF3C42">
        <w:tc>
          <w:tcPr>
            <w:tcW w:w="2287" w:type="dxa"/>
          </w:tcPr>
          <w:p w14:paraId="4DDA112E" w14:textId="6D9ED533" w:rsidR="00BF54C8" w:rsidRPr="00BF54C8" w:rsidRDefault="00BF54C8" w:rsidP="00D66066">
            <w:pPr>
              <w:spacing w:after="120"/>
              <w:jc w:val="both"/>
              <w:rPr>
                <w:rFonts w:ascii="Arial" w:eastAsiaTheme="minorEastAsia" w:hAnsi="Arial" w:cs="Arial"/>
              </w:rPr>
            </w:pPr>
            <w:r w:rsidRPr="00BF54C8">
              <w:rPr>
                <w:rFonts w:ascii="Arial" w:eastAsiaTheme="minorEastAsia" w:hAnsi="Arial" w:cs="Arial"/>
              </w:rPr>
              <w:lastRenderedPageBreak/>
              <w:t>ZTE</w:t>
            </w:r>
          </w:p>
        </w:tc>
        <w:tc>
          <w:tcPr>
            <w:tcW w:w="7342" w:type="dxa"/>
          </w:tcPr>
          <w:p w14:paraId="3FEAC4EC" w14:textId="77777777" w:rsidR="00BF54C8" w:rsidRPr="00BF54C8" w:rsidRDefault="00BF54C8" w:rsidP="00BF54C8">
            <w:pPr>
              <w:pStyle w:val="NormalWeb"/>
              <w:rPr>
                <w:rFonts w:ascii="Arial" w:hAnsi="Arial" w:cs="Arial"/>
                <w:color w:val="000000"/>
                <w:sz w:val="24"/>
                <w:szCs w:val="24"/>
              </w:rPr>
            </w:pPr>
            <w:proofErr w:type="spellStart"/>
            <w:r w:rsidRPr="00BF54C8">
              <w:rPr>
                <w:rFonts w:ascii="Arial" w:hAnsi="Arial" w:cs="Arial"/>
                <w:color w:val="000000"/>
                <w:sz w:val="24"/>
                <w:szCs w:val="24"/>
              </w:rPr>
              <w:t>Regarding</w:t>
            </w:r>
            <w:proofErr w:type="spellEnd"/>
            <w:r w:rsidRPr="00BF54C8">
              <w:rPr>
                <w:rFonts w:ascii="Arial" w:hAnsi="Arial" w:cs="Arial"/>
                <w:color w:val="000000"/>
                <w:sz w:val="24"/>
                <w:szCs w:val="24"/>
              </w:rPr>
              <w:t xml:space="preserve"> the </w:t>
            </w:r>
            <w:proofErr w:type="spellStart"/>
            <w:r w:rsidRPr="00BF54C8">
              <w:rPr>
                <w:rFonts w:ascii="Arial" w:hAnsi="Arial" w:cs="Arial"/>
                <w:color w:val="000000"/>
                <w:sz w:val="24"/>
                <w:szCs w:val="24"/>
              </w:rPr>
              <w:t>comments</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that</w:t>
            </w:r>
            <w:proofErr w:type="spellEnd"/>
            <w:r w:rsidRPr="00BF54C8">
              <w:rPr>
                <w:rFonts w:ascii="Arial" w:hAnsi="Arial" w:cs="Arial"/>
                <w:color w:val="000000"/>
                <w:sz w:val="24"/>
                <w:szCs w:val="24"/>
              </w:rPr>
              <w:t xml:space="preserve"> semi-</w:t>
            </w:r>
            <w:proofErr w:type="spellStart"/>
            <w:r w:rsidRPr="00BF54C8">
              <w:rPr>
                <w:rFonts w:ascii="Arial" w:hAnsi="Arial" w:cs="Arial"/>
                <w:color w:val="000000"/>
                <w:sz w:val="24"/>
                <w:szCs w:val="24"/>
              </w:rPr>
              <w:t>static</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power</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sharing</w:t>
            </w:r>
            <w:proofErr w:type="spellEnd"/>
            <w:r w:rsidRPr="00BF54C8">
              <w:rPr>
                <w:rFonts w:ascii="Arial" w:hAnsi="Arial" w:cs="Arial"/>
                <w:color w:val="000000"/>
                <w:sz w:val="24"/>
                <w:szCs w:val="24"/>
              </w:rPr>
              <w:t xml:space="preserve"> mode 2 is </w:t>
            </w:r>
            <w:proofErr w:type="spellStart"/>
            <w:r w:rsidRPr="00BF54C8">
              <w:rPr>
                <w:rFonts w:ascii="Arial" w:hAnsi="Arial" w:cs="Arial"/>
                <w:color w:val="000000"/>
                <w:sz w:val="24"/>
                <w:szCs w:val="24"/>
              </w:rPr>
              <w:t>applicable</w:t>
            </w:r>
            <w:proofErr w:type="spellEnd"/>
            <w:r w:rsidRPr="00BF54C8">
              <w:rPr>
                <w:rFonts w:ascii="Arial" w:hAnsi="Arial" w:cs="Arial"/>
                <w:color w:val="000000"/>
                <w:sz w:val="24"/>
                <w:szCs w:val="24"/>
              </w:rPr>
              <w:t xml:space="preserve"> to </w:t>
            </w:r>
            <w:proofErr w:type="spellStart"/>
            <w:r w:rsidRPr="00BF54C8">
              <w:rPr>
                <w:rFonts w:ascii="Arial" w:hAnsi="Arial" w:cs="Arial"/>
                <w:color w:val="000000"/>
                <w:sz w:val="24"/>
                <w:szCs w:val="24"/>
              </w:rPr>
              <w:t>sync</w:t>
            </w:r>
            <w:proofErr w:type="spellEnd"/>
            <w:r w:rsidRPr="00BF54C8">
              <w:rPr>
                <w:rFonts w:ascii="Arial" w:hAnsi="Arial" w:cs="Arial"/>
                <w:color w:val="000000"/>
                <w:sz w:val="24"/>
                <w:szCs w:val="24"/>
              </w:rPr>
              <w:t xml:space="preserve">-DC </w:t>
            </w:r>
            <w:proofErr w:type="spellStart"/>
            <w:r w:rsidRPr="00BF54C8">
              <w:rPr>
                <w:rFonts w:ascii="Arial" w:hAnsi="Arial" w:cs="Arial"/>
                <w:color w:val="000000"/>
                <w:sz w:val="24"/>
                <w:szCs w:val="24"/>
              </w:rPr>
              <w:t>only</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When</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discussing</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this</w:t>
            </w:r>
            <w:proofErr w:type="spellEnd"/>
            <w:r w:rsidRPr="00BF54C8">
              <w:rPr>
                <w:rFonts w:ascii="Arial" w:hAnsi="Arial" w:cs="Arial"/>
                <w:color w:val="000000"/>
                <w:sz w:val="24"/>
                <w:szCs w:val="24"/>
              </w:rPr>
              <w:t xml:space="preserve"> semi-</w:t>
            </w:r>
            <w:proofErr w:type="spellStart"/>
            <w:r w:rsidRPr="00BF54C8">
              <w:rPr>
                <w:rFonts w:ascii="Arial" w:hAnsi="Arial" w:cs="Arial"/>
                <w:color w:val="000000"/>
                <w:sz w:val="24"/>
                <w:szCs w:val="24"/>
              </w:rPr>
              <w:t>static</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power</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sharing</w:t>
            </w:r>
            <w:proofErr w:type="spellEnd"/>
            <w:r w:rsidRPr="00BF54C8">
              <w:rPr>
                <w:rFonts w:ascii="Arial" w:hAnsi="Arial" w:cs="Arial"/>
                <w:color w:val="000000"/>
                <w:sz w:val="24"/>
                <w:szCs w:val="24"/>
              </w:rPr>
              <w:t xml:space="preserve"> mode 2, UE </w:t>
            </w:r>
            <w:proofErr w:type="spellStart"/>
            <w:r w:rsidRPr="00BF54C8">
              <w:rPr>
                <w:rFonts w:ascii="Arial" w:hAnsi="Arial" w:cs="Arial"/>
                <w:color w:val="000000"/>
                <w:sz w:val="24"/>
                <w:szCs w:val="24"/>
              </w:rPr>
              <w:t>vendors</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argued</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that</w:t>
            </w:r>
            <w:proofErr w:type="spellEnd"/>
            <w:r w:rsidRPr="00BF54C8">
              <w:rPr>
                <w:rFonts w:ascii="Arial" w:hAnsi="Arial" w:cs="Arial"/>
                <w:color w:val="000000"/>
                <w:sz w:val="24"/>
                <w:szCs w:val="24"/>
              </w:rPr>
              <w:t xml:space="preserve"> for </w:t>
            </w:r>
            <w:proofErr w:type="spellStart"/>
            <w:r w:rsidRPr="00BF54C8">
              <w:rPr>
                <w:rFonts w:ascii="Arial" w:hAnsi="Arial" w:cs="Arial"/>
                <w:color w:val="000000"/>
                <w:sz w:val="24"/>
                <w:szCs w:val="24"/>
              </w:rPr>
              <w:t>type</w:t>
            </w:r>
            <w:proofErr w:type="spellEnd"/>
            <w:r w:rsidRPr="00BF54C8">
              <w:rPr>
                <w:rFonts w:ascii="Arial" w:hAnsi="Arial" w:cs="Arial"/>
                <w:color w:val="000000"/>
                <w:sz w:val="24"/>
                <w:szCs w:val="24"/>
              </w:rPr>
              <w:t xml:space="preserve"> 2 UE (i.e., </w:t>
            </w:r>
            <w:proofErr w:type="spellStart"/>
            <w:r w:rsidRPr="00BF54C8">
              <w:rPr>
                <w:rFonts w:ascii="Arial" w:hAnsi="Arial" w:cs="Arial"/>
                <w:color w:val="000000"/>
                <w:sz w:val="24"/>
                <w:szCs w:val="24"/>
              </w:rPr>
              <w:t>without</w:t>
            </w:r>
            <w:proofErr w:type="spellEnd"/>
            <w:r w:rsidRPr="00BF54C8">
              <w:rPr>
                <w:rFonts w:ascii="Arial" w:hAnsi="Arial" w:cs="Arial"/>
                <w:color w:val="000000"/>
                <w:sz w:val="24"/>
                <w:szCs w:val="24"/>
              </w:rPr>
              <w:t xml:space="preserve"> fast </w:t>
            </w:r>
            <w:proofErr w:type="spellStart"/>
            <w:r w:rsidRPr="00BF54C8">
              <w:rPr>
                <w:rFonts w:ascii="Arial" w:hAnsi="Arial" w:cs="Arial"/>
                <w:color w:val="000000"/>
                <w:sz w:val="24"/>
                <w:szCs w:val="24"/>
              </w:rPr>
              <w:t>communication</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between</w:t>
            </w:r>
            <w:proofErr w:type="spellEnd"/>
            <w:r w:rsidRPr="00BF54C8">
              <w:rPr>
                <w:rFonts w:ascii="Arial" w:hAnsi="Arial" w:cs="Arial"/>
                <w:color w:val="000000"/>
                <w:sz w:val="24"/>
                <w:szCs w:val="24"/>
              </w:rPr>
              <w:t xml:space="preserve"> MCG and SCG), UE </w:t>
            </w:r>
            <w:proofErr w:type="gramStart"/>
            <w:r w:rsidRPr="00BF54C8">
              <w:rPr>
                <w:rFonts w:ascii="Arial" w:hAnsi="Arial" w:cs="Arial"/>
                <w:color w:val="000000"/>
                <w:sz w:val="24"/>
                <w:szCs w:val="24"/>
              </w:rPr>
              <w:t>is not</w:t>
            </w:r>
            <w:proofErr w:type="gram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required</w:t>
            </w:r>
            <w:proofErr w:type="spellEnd"/>
            <w:r w:rsidRPr="00BF54C8">
              <w:rPr>
                <w:rFonts w:ascii="Arial" w:hAnsi="Arial" w:cs="Arial"/>
                <w:color w:val="000000"/>
                <w:sz w:val="24"/>
                <w:szCs w:val="24"/>
              </w:rPr>
              <w:t xml:space="preserve"> to </w:t>
            </w:r>
            <w:proofErr w:type="spellStart"/>
            <w:r w:rsidRPr="00BF54C8">
              <w:rPr>
                <w:rFonts w:ascii="Arial" w:hAnsi="Arial" w:cs="Arial"/>
                <w:color w:val="000000"/>
                <w:sz w:val="24"/>
                <w:szCs w:val="24"/>
              </w:rPr>
              <w:t>derive</w:t>
            </w:r>
            <w:proofErr w:type="spellEnd"/>
            <w:r w:rsidRPr="00BF54C8">
              <w:rPr>
                <w:rFonts w:ascii="Arial" w:hAnsi="Arial" w:cs="Arial"/>
                <w:color w:val="000000"/>
                <w:sz w:val="24"/>
                <w:szCs w:val="24"/>
              </w:rPr>
              <w:t xml:space="preserve"> the timing drift </w:t>
            </w:r>
            <w:proofErr w:type="spellStart"/>
            <w:r w:rsidRPr="00BF54C8">
              <w:rPr>
                <w:rFonts w:ascii="Arial" w:hAnsi="Arial" w:cs="Arial"/>
                <w:color w:val="000000"/>
                <w:sz w:val="24"/>
                <w:szCs w:val="24"/>
              </w:rPr>
              <w:t>between</w:t>
            </w:r>
            <w:proofErr w:type="spellEnd"/>
            <w:r w:rsidRPr="00BF54C8">
              <w:rPr>
                <w:rFonts w:ascii="Arial" w:hAnsi="Arial" w:cs="Arial"/>
                <w:color w:val="000000"/>
                <w:sz w:val="24"/>
                <w:szCs w:val="24"/>
              </w:rPr>
              <w:t xml:space="preserve"> MCG and SCG. </w:t>
            </w:r>
            <w:proofErr w:type="spellStart"/>
            <w:r w:rsidRPr="00BF54C8">
              <w:rPr>
                <w:rFonts w:ascii="Arial" w:hAnsi="Arial" w:cs="Arial"/>
                <w:color w:val="000000"/>
                <w:sz w:val="24"/>
                <w:szCs w:val="24"/>
              </w:rPr>
              <w:t>We</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agreed</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that</w:t>
            </w:r>
            <w:proofErr w:type="spellEnd"/>
            <w:r w:rsidRPr="00BF54C8">
              <w:rPr>
                <w:rFonts w:ascii="Arial" w:hAnsi="Arial" w:cs="Arial"/>
                <w:color w:val="000000"/>
                <w:sz w:val="24"/>
                <w:szCs w:val="24"/>
              </w:rPr>
              <w:t xml:space="preserve"> for </w:t>
            </w:r>
            <w:proofErr w:type="spellStart"/>
            <w:r w:rsidRPr="00BF54C8">
              <w:rPr>
                <w:rFonts w:ascii="Arial" w:hAnsi="Arial" w:cs="Arial"/>
                <w:color w:val="000000"/>
                <w:sz w:val="24"/>
                <w:szCs w:val="24"/>
              </w:rPr>
              <w:t>type</w:t>
            </w:r>
            <w:proofErr w:type="spellEnd"/>
            <w:r w:rsidRPr="00BF54C8">
              <w:rPr>
                <w:rFonts w:ascii="Arial" w:hAnsi="Arial" w:cs="Arial"/>
                <w:color w:val="000000"/>
                <w:sz w:val="24"/>
                <w:szCs w:val="24"/>
              </w:rPr>
              <w:t xml:space="preserve"> 2 UE, the bar </w:t>
            </w:r>
            <w:proofErr w:type="spellStart"/>
            <w:r w:rsidRPr="00BF54C8">
              <w:rPr>
                <w:rFonts w:ascii="Arial" w:hAnsi="Arial" w:cs="Arial"/>
                <w:color w:val="000000"/>
                <w:sz w:val="24"/>
                <w:szCs w:val="24"/>
              </w:rPr>
              <w:t>may</w:t>
            </w:r>
            <w:proofErr w:type="spellEnd"/>
            <w:r w:rsidRPr="00BF54C8">
              <w:rPr>
                <w:rFonts w:ascii="Arial" w:hAnsi="Arial" w:cs="Arial"/>
                <w:color w:val="000000"/>
                <w:sz w:val="24"/>
                <w:szCs w:val="24"/>
              </w:rPr>
              <w:t xml:space="preserve"> be </w:t>
            </w:r>
            <w:proofErr w:type="spellStart"/>
            <w:r w:rsidRPr="00BF54C8">
              <w:rPr>
                <w:rFonts w:ascii="Arial" w:hAnsi="Arial" w:cs="Arial"/>
                <w:color w:val="000000"/>
                <w:sz w:val="24"/>
                <w:szCs w:val="24"/>
              </w:rPr>
              <w:t>too</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high</w:t>
            </w:r>
            <w:proofErr w:type="spellEnd"/>
            <w:r w:rsidRPr="00BF54C8">
              <w:rPr>
                <w:rFonts w:ascii="Arial" w:hAnsi="Arial" w:cs="Arial"/>
                <w:color w:val="000000"/>
                <w:sz w:val="24"/>
                <w:szCs w:val="24"/>
              </w:rPr>
              <w:t xml:space="preserve"> for UE to </w:t>
            </w:r>
            <w:proofErr w:type="spellStart"/>
            <w:r w:rsidRPr="00BF54C8">
              <w:rPr>
                <w:rFonts w:ascii="Arial" w:hAnsi="Arial" w:cs="Arial"/>
                <w:color w:val="000000"/>
                <w:sz w:val="24"/>
                <w:szCs w:val="24"/>
              </w:rPr>
              <w:t>derive</w:t>
            </w:r>
            <w:proofErr w:type="spellEnd"/>
            <w:r w:rsidRPr="00BF54C8">
              <w:rPr>
                <w:rFonts w:ascii="Arial" w:hAnsi="Arial" w:cs="Arial"/>
                <w:color w:val="000000"/>
                <w:sz w:val="24"/>
                <w:szCs w:val="24"/>
              </w:rPr>
              <w:t xml:space="preserve"> the timing drift </w:t>
            </w:r>
            <w:proofErr w:type="spellStart"/>
            <w:r w:rsidRPr="00BF54C8">
              <w:rPr>
                <w:rFonts w:ascii="Arial" w:hAnsi="Arial" w:cs="Arial"/>
                <w:color w:val="000000"/>
                <w:sz w:val="24"/>
                <w:szCs w:val="24"/>
              </w:rPr>
              <w:t>between</w:t>
            </w:r>
            <w:proofErr w:type="spellEnd"/>
            <w:r w:rsidRPr="00BF54C8">
              <w:rPr>
                <w:rFonts w:ascii="Arial" w:hAnsi="Arial" w:cs="Arial"/>
                <w:color w:val="000000"/>
                <w:sz w:val="24"/>
                <w:szCs w:val="24"/>
              </w:rPr>
              <w:t xml:space="preserve"> MCG and SCG </w:t>
            </w:r>
            <w:proofErr w:type="spellStart"/>
            <w:r w:rsidRPr="00BF54C8">
              <w:rPr>
                <w:rFonts w:ascii="Arial" w:hAnsi="Arial" w:cs="Arial"/>
                <w:color w:val="000000"/>
                <w:sz w:val="24"/>
                <w:szCs w:val="24"/>
              </w:rPr>
              <w:t>during</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that</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time</w:t>
            </w:r>
            <w:proofErr w:type="spellEnd"/>
            <w:r w:rsidRPr="00BF54C8">
              <w:rPr>
                <w:rFonts w:ascii="Arial" w:hAnsi="Arial" w:cs="Arial"/>
                <w:color w:val="000000"/>
                <w:sz w:val="24"/>
                <w:szCs w:val="24"/>
              </w:rPr>
              <w:t>.</w:t>
            </w:r>
          </w:p>
          <w:p w14:paraId="2C91698D" w14:textId="77777777" w:rsidR="00BF54C8" w:rsidRPr="00BF54C8" w:rsidRDefault="00BF54C8" w:rsidP="00BF54C8">
            <w:pPr>
              <w:pStyle w:val="NormalWeb"/>
              <w:rPr>
                <w:rFonts w:ascii="Arial" w:hAnsi="Arial" w:cs="Arial"/>
                <w:color w:val="000000"/>
                <w:sz w:val="24"/>
                <w:szCs w:val="24"/>
              </w:rPr>
            </w:pPr>
            <w:proofErr w:type="spellStart"/>
            <w:r w:rsidRPr="00BF54C8">
              <w:rPr>
                <w:rFonts w:ascii="Arial" w:hAnsi="Arial" w:cs="Arial"/>
                <w:color w:val="000000"/>
                <w:sz w:val="24"/>
                <w:szCs w:val="24"/>
              </w:rPr>
              <w:t>While</w:t>
            </w:r>
            <w:proofErr w:type="spellEnd"/>
            <w:r w:rsidRPr="00BF54C8">
              <w:rPr>
                <w:rFonts w:ascii="Arial" w:hAnsi="Arial" w:cs="Arial"/>
                <w:color w:val="000000"/>
                <w:sz w:val="24"/>
                <w:szCs w:val="24"/>
              </w:rPr>
              <w:t xml:space="preserve"> for </w:t>
            </w:r>
            <w:proofErr w:type="spellStart"/>
            <w:r w:rsidRPr="00BF54C8">
              <w:rPr>
                <w:rFonts w:ascii="Arial" w:hAnsi="Arial" w:cs="Arial"/>
                <w:color w:val="000000"/>
                <w:sz w:val="24"/>
                <w:szCs w:val="24"/>
              </w:rPr>
              <w:t>type</w:t>
            </w:r>
            <w:proofErr w:type="spellEnd"/>
            <w:r w:rsidRPr="00BF54C8">
              <w:rPr>
                <w:rFonts w:ascii="Arial" w:hAnsi="Arial" w:cs="Arial"/>
                <w:color w:val="000000"/>
                <w:sz w:val="24"/>
                <w:szCs w:val="24"/>
              </w:rPr>
              <w:t xml:space="preserve"> 1 UE (i.e., </w:t>
            </w:r>
            <w:proofErr w:type="spellStart"/>
            <w:r w:rsidRPr="00BF54C8">
              <w:rPr>
                <w:rFonts w:ascii="Arial" w:hAnsi="Arial" w:cs="Arial"/>
                <w:color w:val="000000"/>
                <w:sz w:val="24"/>
                <w:szCs w:val="24"/>
              </w:rPr>
              <w:t>with</w:t>
            </w:r>
            <w:proofErr w:type="spellEnd"/>
            <w:r w:rsidRPr="00BF54C8">
              <w:rPr>
                <w:rFonts w:ascii="Arial" w:hAnsi="Arial" w:cs="Arial"/>
                <w:color w:val="000000"/>
                <w:sz w:val="24"/>
                <w:szCs w:val="24"/>
              </w:rPr>
              <w:t xml:space="preserve"> fast </w:t>
            </w:r>
            <w:proofErr w:type="spellStart"/>
            <w:r w:rsidRPr="00BF54C8">
              <w:rPr>
                <w:rFonts w:ascii="Arial" w:hAnsi="Arial" w:cs="Arial"/>
                <w:color w:val="000000"/>
                <w:sz w:val="24"/>
                <w:szCs w:val="24"/>
              </w:rPr>
              <w:t>communication</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between</w:t>
            </w:r>
            <w:proofErr w:type="spellEnd"/>
            <w:r w:rsidRPr="00BF54C8">
              <w:rPr>
                <w:rFonts w:ascii="Arial" w:hAnsi="Arial" w:cs="Arial"/>
                <w:color w:val="000000"/>
                <w:sz w:val="24"/>
                <w:szCs w:val="24"/>
              </w:rPr>
              <w:t xml:space="preserve"> MCG and SCG), I </w:t>
            </w:r>
            <w:proofErr w:type="spellStart"/>
            <w:r w:rsidRPr="00BF54C8">
              <w:rPr>
                <w:rFonts w:ascii="Arial" w:hAnsi="Arial" w:cs="Arial"/>
                <w:color w:val="000000"/>
                <w:sz w:val="24"/>
                <w:szCs w:val="24"/>
              </w:rPr>
              <w:t>assume</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that</w:t>
            </w:r>
            <w:proofErr w:type="spellEnd"/>
            <w:r w:rsidRPr="00BF54C8">
              <w:rPr>
                <w:rFonts w:ascii="Arial" w:hAnsi="Arial" w:cs="Arial"/>
                <w:color w:val="000000"/>
                <w:sz w:val="24"/>
                <w:szCs w:val="24"/>
              </w:rPr>
              <w:t xml:space="preserve"> UE </w:t>
            </w:r>
            <w:proofErr w:type="spellStart"/>
            <w:r w:rsidRPr="00BF54C8">
              <w:rPr>
                <w:rFonts w:ascii="Arial" w:hAnsi="Arial" w:cs="Arial"/>
                <w:color w:val="000000"/>
                <w:sz w:val="24"/>
                <w:szCs w:val="24"/>
              </w:rPr>
              <w:t>can</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derive</w:t>
            </w:r>
            <w:proofErr w:type="spellEnd"/>
            <w:r w:rsidRPr="00BF54C8">
              <w:rPr>
                <w:rFonts w:ascii="Arial" w:hAnsi="Arial" w:cs="Arial"/>
                <w:color w:val="000000"/>
                <w:sz w:val="24"/>
                <w:szCs w:val="24"/>
              </w:rPr>
              <w:t xml:space="preserve"> the timing drift </w:t>
            </w:r>
            <w:proofErr w:type="spellStart"/>
            <w:r w:rsidRPr="00BF54C8">
              <w:rPr>
                <w:rFonts w:ascii="Arial" w:hAnsi="Arial" w:cs="Arial"/>
                <w:color w:val="000000"/>
                <w:sz w:val="24"/>
                <w:szCs w:val="24"/>
              </w:rPr>
              <w:t>between</w:t>
            </w:r>
            <w:proofErr w:type="spellEnd"/>
            <w:r w:rsidRPr="00BF54C8">
              <w:rPr>
                <w:rFonts w:ascii="Arial" w:hAnsi="Arial" w:cs="Arial"/>
                <w:color w:val="000000"/>
                <w:sz w:val="24"/>
                <w:szCs w:val="24"/>
              </w:rPr>
              <w:t xml:space="preserve"> MCG and SCG </w:t>
            </w:r>
            <w:proofErr w:type="spellStart"/>
            <w:r w:rsidRPr="00BF54C8">
              <w:rPr>
                <w:rFonts w:ascii="Arial" w:hAnsi="Arial" w:cs="Arial"/>
                <w:color w:val="000000"/>
                <w:sz w:val="24"/>
                <w:szCs w:val="24"/>
              </w:rPr>
              <w:t>with</w:t>
            </w:r>
            <w:proofErr w:type="spellEnd"/>
            <w:r w:rsidRPr="00BF54C8">
              <w:rPr>
                <w:rFonts w:ascii="Arial" w:hAnsi="Arial" w:cs="Arial"/>
                <w:color w:val="000000"/>
                <w:sz w:val="24"/>
                <w:szCs w:val="24"/>
              </w:rPr>
              <w:t xml:space="preserve"> no (or </w:t>
            </w:r>
            <w:proofErr w:type="spellStart"/>
            <w:r w:rsidRPr="00BF54C8">
              <w:rPr>
                <w:rFonts w:ascii="Arial" w:hAnsi="Arial" w:cs="Arial"/>
                <w:color w:val="000000"/>
                <w:sz w:val="24"/>
                <w:szCs w:val="24"/>
              </w:rPr>
              <w:t>little</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further</w:t>
            </w:r>
            <w:proofErr w:type="spellEnd"/>
            <w:r w:rsidRPr="00BF54C8">
              <w:rPr>
                <w:rFonts w:ascii="Arial" w:hAnsi="Arial" w:cs="Arial"/>
                <w:color w:val="000000"/>
                <w:sz w:val="24"/>
                <w:szCs w:val="24"/>
              </w:rPr>
              <w:t xml:space="preserve"> implementation </w:t>
            </w:r>
            <w:proofErr w:type="spellStart"/>
            <w:r w:rsidRPr="00BF54C8">
              <w:rPr>
                <w:rFonts w:ascii="Arial" w:hAnsi="Arial" w:cs="Arial"/>
                <w:color w:val="000000"/>
                <w:sz w:val="24"/>
                <w:szCs w:val="24"/>
              </w:rPr>
              <w:t>complexity</w:t>
            </w:r>
            <w:proofErr w:type="spellEnd"/>
            <w:r w:rsidRPr="00BF54C8">
              <w:rPr>
                <w:rFonts w:ascii="Arial" w:hAnsi="Arial" w:cs="Arial"/>
                <w:color w:val="000000"/>
                <w:sz w:val="24"/>
                <w:szCs w:val="24"/>
              </w:rPr>
              <w:t>.</w:t>
            </w:r>
          </w:p>
          <w:p w14:paraId="618B1B90" w14:textId="77777777" w:rsidR="00BF54C8" w:rsidRPr="00BF54C8" w:rsidRDefault="00BF54C8" w:rsidP="00BF54C8">
            <w:pPr>
              <w:pStyle w:val="NormalWeb"/>
              <w:rPr>
                <w:rFonts w:ascii="Arial" w:hAnsi="Arial" w:cs="Arial"/>
                <w:color w:val="000000"/>
                <w:sz w:val="24"/>
                <w:szCs w:val="24"/>
              </w:rPr>
            </w:pPr>
          </w:p>
          <w:p w14:paraId="30AD5F3F" w14:textId="77777777" w:rsidR="00BF54C8" w:rsidRPr="00BF54C8" w:rsidRDefault="00BF54C8" w:rsidP="00BF54C8">
            <w:pPr>
              <w:pStyle w:val="NormalWeb"/>
              <w:rPr>
                <w:rFonts w:ascii="Arial" w:hAnsi="Arial" w:cs="Arial"/>
                <w:color w:val="000000"/>
                <w:sz w:val="24"/>
                <w:szCs w:val="24"/>
              </w:rPr>
            </w:pPr>
            <w:proofErr w:type="spellStart"/>
            <w:r w:rsidRPr="00BF54C8">
              <w:rPr>
                <w:rFonts w:ascii="Arial" w:hAnsi="Arial" w:cs="Arial"/>
                <w:color w:val="000000"/>
                <w:sz w:val="24"/>
                <w:szCs w:val="24"/>
              </w:rPr>
              <w:t>Regarding</w:t>
            </w:r>
            <w:proofErr w:type="spellEnd"/>
            <w:r w:rsidRPr="00BF54C8">
              <w:rPr>
                <w:rFonts w:ascii="Arial" w:hAnsi="Arial" w:cs="Arial"/>
                <w:color w:val="000000"/>
                <w:sz w:val="24"/>
                <w:szCs w:val="24"/>
              </w:rPr>
              <w:t xml:space="preserve"> the </w:t>
            </w:r>
            <w:proofErr w:type="spellStart"/>
            <w:r w:rsidRPr="00BF54C8">
              <w:rPr>
                <w:rFonts w:ascii="Arial" w:hAnsi="Arial" w:cs="Arial"/>
                <w:color w:val="000000"/>
                <w:sz w:val="24"/>
                <w:szCs w:val="24"/>
              </w:rPr>
              <w:t>restriction</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that</w:t>
            </w:r>
            <w:proofErr w:type="spellEnd"/>
            <w:r w:rsidRPr="00BF54C8">
              <w:rPr>
                <w:rFonts w:ascii="Arial" w:hAnsi="Arial" w:cs="Arial"/>
                <w:color w:val="000000"/>
                <w:sz w:val="24"/>
                <w:szCs w:val="24"/>
              </w:rPr>
              <w:t xml:space="preserve"> MCG </w:t>
            </w:r>
            <w:proofErr w:type="gramStart"/>
            <w:r w:rsidRPr="00BF54C8">
              <w:rPr>
                <w:rFonts w:ascii="Arial" w:hAnsi="Arial" w:cs="Arial"/>
                <w:color w:val="000000"/>
                <w:sz w:val="24"/>
                <w:szCs w:val="24"/>
              </w:rPr>
              <w:t>is not</w:t>
            </w:r>
            <w:proofErr w:type="gram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expected</w:t>
            </w:r>
            <w:proofErr w:type="spellEnd"/>
            <w:r w:rsidRPr="00BF54C8">
              <w:rPr>
                <w:rFonts w:ascii="Arial" w:hAnsi="Arial" w:cs="Arial"/>
                <w:color w:val="000000"/>
                <w:sz w:val="24"/>
                <w:szCs w:val="24"/>
              </w:rPr>
              <w:t xml:space="preserve"> to </w:t>
            </w:r>
            <w:proofErr w:type="spellStart"/>
            <w:r w:rsidRPr="00BF54C8">
              <w:rPr>
                <w:rFonts w:ascii="Arial" w:hAnsi="Arial" w:cs="Arial"/>
                <w:color w:val="000000"/>
                <w:sz w:val="24"/>
                <w:szCs w:val="24"/>
              </w:rPr>
              <w:t>schedule</w:t>
            </w:r>
            <w:proofErr w:type="spellEnd"/>
            <w:r w:rsidRPr="00BF54C8">
              <w:rPr>
                <w:rFonts w:ascii="Arial" w:hAnsi="Arial" w:cs="Arial"/>
                <w:color w:val="000000"/>
                <w:sz w:val="24"/>
                <w:szCs w:val="24"/>
              </w:rPr>
              <w:t xml:space="preserve"> UL transmission </w:t>
            </w:r>
            <w:proofErr w:type="spellStart"/>
            <w:r w:rsidRPr="00BF54C8">
              <w:rPr>
                <w:rFonts w:ascii="Arial" w:hAnsi="Arial" w:cs="Arial"/>
                <w:color w:val="000000"/>
                <w:sz w:val="24"/>
                <w:szCs w:val="24"/>
              </w:rPr>
              <w:t>after</w:t>
            </w:r>
            <w:proofErr w:type="spellEnd"/>
            <w:r w:rsidRPr="00BF54C8">
              <w:rPr>
                <w:rFonts w:ascii="Arial" w:hAnsi="Arial" w:cs="Arial"/>
                <w:color w:val="000000"/>
                <w:sz w:val="24"/>
                <w:szCs w:val="24"/>
              </w:rPr>
              <w:t xml:space="preserve"> To-</w:t>
            </w:r>
            <w:proofErr w:type="spellStart"/>
            <w:r w:rsidRPr="00BF54C8">
              <w:rPr>
                <w:rFonts w:ascii="Arial" w:hAnsi="Arial" w:cs="Arial"/>
                <w:color w:val="000000"/>
                <w:sz w:val="24"/>
                <w:szCs w:val="24"/>
              </w:rPr>
              <w:t>Toffset</w:t>
            </w:r>
            <w:proofErr w:type="spellEnd"/>
            <w:r w:rsidRPr="00BF54C8">
              <w:rPr>
                <w:rFonts w:ascii="Arial" w:hAnsi="Arial" w:cs="Arial"/>
                <w:color w:val="000000"/>
                <w:sz w:val="24"/>
                <w:szCs w:val="24"/>
              </w:rPr>
              <w:t xml:space="preserve">, as I </w:t>
            </w:r>
            <w:proofErr w:type="spellStart"/>
            <w:r w:rsidRPr="00BF54C8">
              <w:rPr>
                <w:rFonts w:ascii="Arial" w:hAnsi="Arial" w:cs="Arial"/>
                <w:color w:val="000000"/>
                <w:sz w:val="24"/>
                <w:szCs w:val="24"/>
              </w:rPr>
              <w:t>explained</w:t>
            </w:r>
            <w:proofErr w:type="spellEnd"/>
            <w:r w:rsidRPr="00BF54C8">
              <w:rPr>
                <w:rFonts w:ascii="Arial" w:hAnsi="Arial" w:cs="Arial"/>
                <w:color w:val="000000"/>
                <w:sz w:val="24"/>
                <w:szCs w:val="24"/>
              </w:rPr>
              <w:t xml:space="preserve"> in the FL </w:t>
            </w:r>
            <w:proofErr w:type="spellStart"/>
            <w:r w:rsidRPr="00BF54C8">
              <w:rPr>
                <w:rFonts w:ascii="Arial" w:hAnsi="Arial" w:cs="Arial"/>
                <w:color w:val="000000"/>
                <w:sz w:val="24"/>
                <w:szCs w:val="24"/>
              </w:rPr>
              <w:t>summary</w:t>
            </w:r>
            <w:proofErr w:type="spellEnd"/>
            <w:r w:rsidRPr="00BF54C8">
              <w:rPr>
                <w:rFonts w:ascii="Arial" w:hAnsi="Arial" w:cs="Arial"/>
                <w:color w:val="000000"/>
                <w:sz w:val="24"/>
                <w:szCs w:val="24"/>
              </w:rPr>
              <w:t xml:space="preserve">, the </w:t>
            </w:r>
            <w:proofErr w:type="spellStart"/>
            <w:r w:rsidRPr="00BF54C8">
              <w:rPr>
                <w:rFonts w:ascii="Arial" w:hAnsi="Arial" w:cs="Arial"/>
                <w:color w:val="000000"/>
                <w:sz w:val="24"/>
                <w:szCs w:val="24"/>
              </w:rPr>
              <w:t>network</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can</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configure</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larger</w:t>
            </w:r>
            <w:proofErr w:type="spellEnd"/>
            <w:r w:rsidRPr="00BF54C8">
              <w:rPr>
                <w:rFonts w:ascii="Arial" w:hAnsi="Arial" w:cs="Arial"/>
                <w:color w:val="000000"/>
                <w:sz w:val="24"/>
                <w:szCs w:val="24"/>
              </w:rPr>
              <w:t xml:space="preserve"> K1/K2 </w:t>
            </w:r>
            <w:proofErr w:type="spellStart"/>
            <w:r w:rsidRPr="00BF54C8">
              <w:rPr>
                <w:rFonts w:ascii="Arial" w:hAnsi="Arial" w:cs="Arial"/>
                <w:color w:val="000000"/>
                <w:sz w:val="24"/>
                <w:szCs w:val="24"/>
              </w:rPr>
              <w:t>candidate</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values</w:t>
            </w:r>
            <w:proofErr w:type="spellEnd"/>
            <w:r w:rsidRPr="00BF54C8">
              <w:rPr>
                <w:rFonts w:ascii="Arial" w:hAnsi="Arial" w:cs="Arial"/>
                <w:color w:val="000000"/>
                <w:sz w:val="24"/>
                <w:szCs w:val="24"/>
              </w:rPr>
              <w:t xml:space="preserve"> via RRC to </w:t>
            </w:r>
            <w:proofErr w:type="spellStart"/>
            <w:r w:rsidRPr="00BF54C8">
              <w:rPr>
                <w:rFonts w:ascii="Arial" w:hAnsi="Arial" w:cs="Arial"/>
                <w:color w:val="000000"/>
                <w:sz w:val="24"/>
                <w:szCs w:val="24"/>
              </w:rPr>
              <w:t>satisfy</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this</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restriction</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With</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this</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even</w:t>
            </w:r>
            <w:proofErr w:type="spellEnd"/>
            <w:r w:rsidRPr="00BF54C8">
              <w:rPr>
                <w:rFonts w:ascii="Arial" w:hAnsi="Arial" w:cs="Arial"/>
                <w:color w:val="000000"/>
                <w:sz w:val="24"/>
                <w:szCs w:val="24"/>
              </w:rPr>
              <w:t xml:space="preserve"> in </w:t>
            </w:r>
            <w:proofErr w:type="spellStart"/>
            <w:r w:rsidRPr="00BF54C8">
              <w:rPr>
                <w:rFonts w:ascii="Arial" w:hAnsi="Arial" w:cs="Arial"/>
                <w:color w:val="000000"/>
                <w:sz w:val="24"/>
                <w:szCs w:val="24"/>
              </w:rPr>
              <w:t>Async</w:t>
            </w:r>
            <w:proofErr w:type="spellEnd"/>
            <w:r w:rsidRPr="00BF54C8">
              <w:rPr>
                <w:rFonts w:ascii="Arial" w:hAnsi="Arial" w:cs="Arial"/>
                <w:color w:val="000000"/>
                <w:sz w:val="24"/>
                <w:szCs w:val="24"/>
              </w:rPr>
              <w:t xml:space="preserve"> NR-DC, the system </w:t>
            </w:r>
            <w:proofErr w:type="spellStart"/>
            <w:r w:rsidRPr="00BF54C8">
              <w:rPr>
                <w:rFonts w:ascii="Arial" w:hAnsi="Arial" w:cs="Arial"/>
                <w:color w:val="000000"/>
                <w:sz w:val="24"/>
                <w:szCs w:val="24"/>
              </w:rPr>
              <w:t>performance</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can</w:t>
            </w:r>
            <w:proofErr w:type="spellEnd"/>
            <w:r w:rsidRPr="00BF54C8">
              <w:rPr>
                <w:rFonts w:ascii="Arial" w:hAnsi="Arial" w:cs="Arial"/>
                <w:color w:val="000000"/>
                <w:sz w:val="24"/>
                <w:szCs w:val="24"/>
              </w:rPr>
              <w:t xml:space="preserve"> </w:t>
            </w:r>
            <w:proofErr w:type="spellStart"/>
            <w:r w:rsidRPr="00BF54C8">
              <w:rPr>
                <w:rFonts w:ascii="Arial" w:hAnsi="Arial" w:cs="Arial"/>
                <w:color w:val="000000"/>
                <w:sz w:val="24"/>
                <w:szCs w:val="24"/>
              </w:rPr>
              <w:t>also</w:t>
            </w:r>
            <w:proofErr w:type="spellEnd"/>
            <w:r w:rsidRPr="00BF54C8">
              <w:rPr>
                <w:rFonts w:ascii="Arial" w:hAnsi="Arial" w:cs="Arial"/>
                <w:color w:val="000000"/>
                <w:sz w:val="24"/>
                <w:szCs w:val="24"/>
              </w:rPr>
              <w:t xml:space="preserve"> be </w:t>
            </w:r>
            <w:proofErr w:type="spellStart"/>
            <w:r w:rsidRPr="00BF54C8">
              <w:rPr>
                <w:rFonts w:ascii="Arial" w:hAnsi="Arial" w:cs="Arial"/>
                <w:color w:val="000000"/>
                <w:sz w:val="24"/>
                <w:szCs w:val="24"/>
              </w:rPr>
              <w:t>guaranteed</w:t>
            </w:r>
            <w:proofErr w:type="spellEnd"/>
            <w:r w:rsidRPr="00BF54C8">
              <w:rPr>
                <w:rFonts w:ascii="Arial" w:hAnsi="Arial" w:cs="Arial"/>
                <w:color w:val="000000"/>
                <w:sz w:val="24"/>
                <w:szCs w:val="24"/>
              </w:rPr>
              <w:t>.</w:t>
            </w:r>
          </w:p>
          <w:p w14:paraId="41D1E076" w14:textId="77777777" w:rsidR="00BF54C8" w:rsidRPr="00BF54C8" w:rsidRDefault="00BF54C8" w:rsidP="00BF54C8">
            <w:pPr>
              <w:rPr>
                <w:rFonts w:ascii="Arial" w:eastAsia="MS PGothic" w:hAnsi="Arial" w:cs="Arial"/>
                <w:color w:val="1F497D"/>
              </w:rPr>
            </w:pPr>
          </w:p>
        </w:tc>
      </w:tr>
      <w:tr w:rsidR="00BF54C8" w14:paraId="0961929F" w14:textId="77777777" w:rsidTr="00DF3C42">
        <w:tc>
          <w:tcPr>
            <w:tcW w:w="2287" w:type="dxa"/>
          </w:tcPr>
          <w:p w14:paraId="4BE9208A" w14:textId="2D2A4637" w:rsidR="00BF54C8" w:rsidRPr="00BF54C8" w:rsidRDefault="00BF54C8" w:rsidP="00D66066">
            <w:pPr>
              <w:spacing w:after="120"/>
              <w:jc w:val="both"/>
              <w:rPr>
                <w:rFonts w:ascii="Arial" w:eastAsiaTheme="minorEastAsia" w:hAnsi="Arial" w:cs="Arial"/>
              </w:rPr>
            </w:pPr>
            <w:r w:rsidRPr="00BF54C8">
              <w:rPr>
                <w:rFonts w:ascii="Arial" w:eastAsiaTheme="minorEastAsia" w:hAnsi="Arial" w:cs="Arial"/>
              </w:rPr>
              <w:t>OPPO</w:t>
            </w:r>
          </w:p>
        </w:tc>
        <w:tc>
          <w:tcPr>
            <w:tcW w:w="7342" w:type="dxa"/>
          </w:tcPr>
          <w:p w14:paraId="1A019F40" w14:textId="77777777" w:rsidR="00BF54C8" w:rsidRPr="00BF54C8" w:rsidRDefault="00BF54C8" w:rsidP="00BF54C8">
            <w:pPr>
              <w:rPr>
                <w:rFonts w:ascii="Arial" w:eastAsia="SimSun" w:hAnsi="Arial" w:cs="Arial"/>
                <w:color w:val="000000"/>
              </w:rPr>
            </w:pPr>
            <w:r w:rsidRPr="00BF54C8">
              <w:rPr>
                <w:rFonts w:ascii="Arial" w:eastAsia="SimSun" w:hAnsi="Arial" w:cs="Arial"/>
                <w:color w:val="1F497D"/>
              </w:rPr>
              <w:t>For your proposal “</w:t>
            </w:r>
            <w:r w:rsidRPr="00BF54C8">
              <w:rPr>
                <w:rFonts w:ascii="Arial" w:eastAsia="SimSun" w:hAnsi="Arial" w:cs="Arial"/>
                <w:color w:val="000000"/>
              </w:rPr>
              <w:t>the network can configure larger K1/K2 candidate values via RRC to satisfy this restriction</w:t>
            </w:r>
            <w:r w:rsidRPr="00BF54C8">
              <w:rPr>
                <w:rFonts w:ascii="Arial" w:eastAsia="SimSun" w:hAnsi="Arial" w:cs="Arial"/>
                <w:color w:val="1F497D"/>
              </w:rPr>
              <w:t>” we have the following thoughts</w:t>
            </w:r>
          </w:p>
          <w:p w14:paraId="4B471538" w14:textId="77777777" w:rsidR="00BF54C8" w:rsidRPr="00BF54C8" w:rsidRDefault="00BF54C8" w:rsidP="00BF54C8">
            <w:pPr>
              <w:pStyle w:val="ListParagraph"/>
              <w:ind w:left="420" w:hanging="420"/>
              <w:rPr>
                <w:rFonts w:ascii="Arial" w:eastAsia="SimSun" w:hAnsi="Arial" w:cs="Arial"/>
                <w:color w:val="000000"/>
                <w:sz w:val="24"/>
                <w:szCs w:val="24"/>
              </w:rPr>
            </w:pPr>
            <w:r w:rsidRPr="00BF54C8">
              <w:rPr>
                <w:rFonts w:ascii="Arial" w:eastAsia="SimSun" w:hAnsi="Arial" w:cs="Arial"/>
                <w:color w:val="1F497D"/>
                <w:sz w:val="24"/>
                <w:szCs w:val="24"/>
              </w:rPr>
              <w:t>Ÿ  </w:t>
            </w:r>
            <w:r w:rsidRPr="00BF54C8">
              <w:rPr>
                <w:rStyle w:val="apple-converted-space"/>
                <w:rFonts w:ascii="Arial" w:eastAsia="SimSun" w:hAnsi="Arial" w:cs="Arial"/>
                <w:color w:val="1F497D"/>
                <w:sz w:val="24"/>
                <w:szCs w:val="24"/>
              </w:rPr>
              <w:t> </w:t>
            </w:r>
            <w:r w:rsidRPr="00BF54C8">
              <w:rPr>
                <w:rFonts w:ascii="Arial" w:eastAsia="SimSun" w:hAnsi="Arial" w:cs="Arial"/>
                <w:color w:val="1F497D"/>
                <w:sz w:val="24"/>
                <w:szCs w:val="24"/>
              </w:rPr>
              <w:t>Larger K1/K2 may lead to larger latency for the service</w:t>
            </w:r>
          </w:p>
          <w:p w14:paraId="0105DD50" w14:textId="77777777" w:rsidR="00BF54C8" w:rsidRPr="00BF54C8" w:rsidRDefault="00BF54C8" w:rsidP="00BF54C8">
            <w:pPr>
              <w:pStyle w:val="ListParagraph"/>
              <w:ind w:left="420" w:hanging="420"/>
              <w:rPr>
                <w:rFonts w:ascii="Arial" w:eastAsia="SimSun" w:hAnsi="Arial" w:cs="Arial"/>
                <w:color w:val="000000"/>
                <w:sz w:val="24"/>
                <w:szCs w:val="24"/>
              </w:rPr>
            </w:pPr>
            <w:r w:rsidRPr="00BF54C8">
              <w:rPr>
                <w:rFonts w:ascii="Arial" w:eastAsia="SimSun" w:hAnsi="Arial" w:cs="Arial"/>
                <w:color w:val="1F497D"/>
                <w:sz w:val="24"/>
                <w:szCs w:val="24"/>
              </w:rPr>
              <w:t>Ÿ  </w:t>
            </w:r>
            <w:r w:rsidRPr="00BF54C8">
              <w:rPr>
                <w:rStyle w:val="apple-converted-space"/>
                <w:rFonts w:ascii="Arial" w:eastAsia="SimSun" w:hAnsi="Arial" w:cs="Arial"/>
                <w:color w:val="1F497D"/>
                <w:sz w:val="24"/>
                <w:szCs w:val="24"/>
              </w:rPr>
              <w:t> </w:t>
            </w:r>
            <w:r w:rsidRPr="00BF54C8">
              <w:rPr>
                <w:rFonts w:ascii="Arial" w:eastAsia="SimSun" w:hAnsi="Arial" w:cs="Arial"/>
                <w:color w:val="1F497D"/>
                <w:sz w:val="24"/>
                <w:szCs w:val="24"/>
              </w:rPr>
              <w:t>In additional to the transmission scheduled by DCI, there are other transmission, i.e., HARQ-ACK feedback, CSI feedback, PUSCH via configured grant. How to coordinate these transmission between MCG and SCG for asynchronous cases? </w:t>
            </w:r>
          </w:p>
          <w:p w14:paraId="590802FA" w14:textId="77777777" w:rsidR="00BF54C8" w:rsidRPr="00BF54C8" w:rsidRDefault="00BF54C8" w:rsidP="00BF54C8">
            <w:pPr>
              <w:rPr>
                <w:rFonts w:ascii="Arial" w:eastAsia="SimSun" w:hAnsi="Arial" w:cs="Arial"/>
                <w:color w:val="000000"/>
              </w:rPr>
            </w:pPr>
            <w:r w:rsidRPr="00BF54C8">
              <w:rPr>
                <w:rFonts w:ascii="Arial" w:eastAsia="SimSun" w:hAnsi="Arial" w:cs="Arial"/>
                <w:color w:val="1F497D"/>
              </w:rPr>
              <w:t>Taking into account all the potential aspects, we don’t see the dynamic power sharing can get performance gain for real deployment.</w:t>
            </w:r>
          </w:p>
          <w:p w14:paraId="49923755" w14:textId="77777777" w:rsidR="00BF54C8" w:rsidRPr="00BF54C8" w:rsidRDefault="00BF54C8" w:rsidP="00BF54C8">
            <w:pPr>
              <w:pStyle w:val="NormalWeb"/>
              <w:rPr>
                <w:rFonts w:ascii="Arial" w:hAnsi="Arial" w:cs="Arial"/>
                <w:color w:val="000000"/>
                <w:sz w:val="24"/>
                <w:szCs w:val="24"/>
                <w:lang w:val="en-US"/>
              </w:rPr>
            </w:pPr>
          </w:p>
        </w:tc>
      </w:tr>
      <w:tr w:rsidR="00BF54C8" w14:paraId="002AFA12" w14:textId="77777777" w:rsidTr="00DF3C42">
        <w:tc>
          <w:tcPr>
            <w:tcW w:w="2287" w:type="dxa"/>
          </w:tcPr>
          <w:p w14:paraId="336E54B9" w14:textId="2CEB46EC" w:rsidR="00BF54C8" w:rsidRPr="00BF54C8" w:rsidRDefault="00BF54C8" w:rsidP="00D66066">
            <w:pPr>
              <w:spacing w:after="120"/>
              <w:jc w:val="both"/>
              <w:rPr>
                <w:rFonts w:ascii="Arial" w:eastAsiaTheme="minorEastAsia" w:hAnsi="Arial" w:cs="Arial"/>
              </w:rPr>
            </w:pPr>
            <w:r>
              <w:rPr>
                <w:rFonts w:ascii="Arial" w:eastAsiaTheme="minorEastAsia" w:hAnsi="Arial" w:cs="Arial"/>
              </w:rPr>
              <w:lastRenderedPageBreak/>
              <w:t>ZTE</w:t>
            </w:r>
          </w:p>
        </w:tc>
        <w:tc>
          <w:tcPr>
            <w:tcW w:w="7342" w:type="dxa"/>
          </w:tcPr>
          <w:p w14:paraId="4D8D7545" w14:textId="77777777" w:rsidR="00BF54C8" w:rsidRDefault="00BF54C8" w:rsidP="00BF54C8">
            <w:pPr>
              <w:rPr>
                <w:rFonts w:ascii="Arial" w:eastAsia="SimSun" w:hAnsi="Arial" w:cs="Arial"/>
                <w:color w:val="1F497D"/>
              </w:rPr>
            </w:pPr>
            <w:r>
              <w:rPr>
                <w:rFonts w:ascii="Arial" w:eastAsia="SimSun" w:hAnsi="Arial" w:cs="Arial"/>
                <w:color w:val="1F497D"/>
              </w:rPr>
              <w:t>[Comments on OPPO inputs]</w:t>
            </w:r>
          </w:p>
          <w:p w14:paraId="0039B976" w14:textId="77777777" w:rsidR="00BF54C8" w:rsidRDefault="00BF54C8" w:rsidP="00BF54C8">
            <w:pPr>
              <w:rPr>
                <w:rFonts w:ascii="Arial" w:eastAsia="SimSun" w:hAnsi="Arial" w:cs="Arial"/>
                <w:color w:val="1F497D"/>
              </w:rPr>
            </w:pPr>
          </w:p>
          <w:p w14:paraId="438D4499" w14:textId="77777777" w:rsidR="00BF54C8" w:rsidRPr="00BF54C8" w:rsidRDefault="00BF54C8" w:rsidP="00BF54C8">
            <w:pPr>
              <w:pStyle w:val="ListParagraph"/>
              <w:ind w:left="420" w:hanging="420"/>
              <w:rPr>
                <w:rFonts w:ascii="Arial" w:eastAsia="SimSun" w:hAnsi="Arial" w:cs="Arial"/>
                <w:color w:val="000000"/>
                <w:sz w:val="24"/>
                <w:szCs w:val="24"/>
              </w:rPr>
            </w:pPr>
            <w:r>
              <w:rPr>
                <w:rFonts w:eastAsia="SimSun"/>
                <w:color w:val="7030A0"/>
              </w:rPr>
              <w:t>[</w:t>
            </w:r>
            <w:proofErr w:type="spellStart"/>
            <w:r w:rsidRPr="00BF54C8">
              <w:rPr>
                <w:rFonts w:ascii="Arial" w:eastAsia="SimSun" w:hAnsi="Arial" w:cs="Arial"/>
                <w:color w:val="7030A0"/>
                <w:sz w:val="24"/>
                <w:szCs w:val="24"/>
              </w:rPr>
              <w:t>Xingguang</w:t>
            </w:r>
            <w:proofErr w:type="spellEnd"/>
            <w:r w:rsidRPr="00BF54C8">
              <w:rPr>
                <w:rFonts w:ascii="Arial" w:eastAsia="SimSun" w:hAnsi="Arial" w:cs="Arial"/>
                <w:color w:val="7030A0"/>
                <w:sz w:val="24"/>
                <w:szCs w:val="24"/>
              </w:rPr>
              <w:t xml:space="preserve">] As long as the larger K1/K2 can </w:t>
            </w:r>
            <w:proofErr w:type="spellStart"/>
            <w:r w:rsidRPr="00BF54C8">
              <w:rPr>
                <w:rFonts w:ascii="Arial" w:eastAsia="SimSun" w:hAnsi="Arial" w:cs="Arial"/>
                <w:color w:val="7030A0"/>
                <w:sz w:val="24"/>
                <w:szCs w:val="24"/>
              </w:rPr>
              <w:t>accomondate</w:t>
            </w:r>
            <w:proofErr w:type="spellEnd"/>
            <w:r w:rsidRPr="00BF54C8">
              <w:rPr>
                <w:rFonts w:ascii="Arial" w:eastAsia="SimSun" w:hAnsi="Arial" w:cs="Arial"/>
                <w:color w:val="7030A0"/>
                <w:sz w:val="24"/>
                <w:szCs w:val="24"/>
              </w:rPr>
              <w:t xml:space="preserve"> the timing drift between MCG and SCG, it should be fine. If you check the RAN4 spec, the timing drift </w:t>
            </w:r>
            <w:proofErr w:type="spellStart"/>
            <w:r w:rsidRPr="00BF54C8">
              <w:rPr>
                <w:rFonts w:ascii="Arial" w:eastAsia="SimSun" w:hAnsi="Arial" w:cs="Arial"/>
                <w:color w:val="7030A0"/>
                <w:sz w:val="24"/>
                <w:szCs w:val="24"/>
              </w:rPr>
              <w:t>betwen</w:t>
            </w:r>
            <w:proofErr w:type="spellEnd"/>
            <w:r w:rsidRPr="00BF54C8">
              <w:rPr>
                <w:rFonts w:ascii="Arial" w:eastAsia="SimSun" w:hAnsi="Arial" w:cs="Arial"/>
                <w:color w:val="7030A0"/>
                <w:sz w:val="24"/>
                <w:szCs w:val="24"/>
              </w:rPr>
              <w:t xml:space="preserve"> MCG and SCG for Async NR-DC is very small. In this case, I don't think the larger K1/K2 values incur much </w:t>
            </w:r>
            <w:proofErr w:type="spellStart"/>
            <w:r w:rsidRPr="00BF54C8">
              <w:rPr>
                <w:rFonts w:ascii="Arial" w:eastAsia="SimSun" w:hAnsi="Arial" w:cs="Arial"/>
                <w:color w:val="7030A0"/>
                <w:sz w:val="24"/>
                <w:szCs w:val="24"/>
              </w:rPr>
              <w:t>dealy</w:t>
            </w:r>
            <w:proofErr w:type="spellEnd"/>
            <w:r w:rsidRPr="00BF54C8">
              <w:rPr>
                <w:rFonts w:ascii="Arial" w:eastAsia="SimSun" w:hAnsi="Arial" w:cs="Arial"/>
                <w:color w:val="7030A0"/>
                <w:sz w:val="24"/>
                <w:szCs w:val="24"/>
              </w:rPr>
              <w:t>.</w:t>
            </w:r>
          </w:p>
          <w:p w14:paraId="1D8D7DBF" w14:textId="0BA6216C" w:rsidR="00BF54C8" w:rsidRPr="00BF54C8" w:rsidRDefault="00BF54C8" w:rsidP="00BF54C8">
            <w:pPr>
              <w:pStyle w:val="ListParagraph"/>
              <w:ind w:left="420" w:hanging="420"/>
              <w:rPr>
                <w:rFonts w:ascii="Arial" w:eastAsia="SimSun" w:hAnsi="Arial" w:cs="Arial"/>
                <w:color w:val="7030A0"/>
                <w:sz w:val="24"/>
                <w:szCs w:val="24"/>
              </w:rPr>
            </w:pPr>
            <w:r w:rsidRPr="00BF54C8">
              <w:rPr>
                <w:rFonts w:ascii="Arial" w:eastAsia="SimSun" w:hAnsi="Arial" w:cs="Arial"/>
                <w:color w:val="7030A0"/>
                <w:sz w:val="24"/>
                <w:szCs w:val="24"/>
              </w:rPr>
              <w:t xml:space="preserve">Beside, considering the </w:t>
            </w:r>
            <w:proofErr w:type="spellStart"/>
            <w:r w:rsidRPr="00BF54C8">
              <w:rPr>
                <w:rFonts w:ascii="Arial" w:eastAsia="SimSun" w:hAnsi="Arial" w:cs="Arial"/>
                <w:color w:val="7030A0"/>
                <w:sz w:val="24"/>
                <w:szCs w:val="24"/>
              </w:rPr>
              <w:t>Toffset</w:t>
            </w:r>
            <w:proofErr w:type="spellEnd"/>
            <w:r w:rsidRPr="00BF54C8">
              <w:rPr>
                <w:rFonts w:ascii="Arial" w:eastAsia="SimSun" w:hAnsi="Arial" w:cs="Arial"/>
                <w:color w:val="7030A0"/>
                <w:sz w:val="24"/>
                <w:szCs w:val="24"/>
              </w:rPr>
              <w:t xml:space="preserve"> under discussion in another email thread could be very large. Such </w:t>
            </w:r>
            <w:proofErr w:type="spellStart"/>
            <w:r w:rsidRPr="00BF54C8">
              <w:rPr>
                <w:rFonts w:ascii="Arial" w:eastAsia="SimSun" w:hAnsi="Arial" w:cs="Arial"/>
                <w:color w:val="7030A0"/>
                <w:sz w:val="24"/>
                <w:szCs w:val="24"/>
              </w:rPr>
              <w:t>addtional</w:t>
            </w:r>
            <w:proofErr w:type="spellEnd"/>
            <w:r w:rsidRPr="00BF54C8">
              <w:rPr>
                <w:rFonts w:ascii="Arial" w:eastAsia="SimSun" w:hAnsi="Arial" w:cs="Arial"/>
                <w:color w:val="7030A0"/>
                <w:sz w:val="24"/>
                <w:szCs w:val="24"/>
              </w:rPr>
              <w:t xml:space="preserve"> delay to accommodate the timing drift between MCG and SCG for Async NR-DC might not be a big issue.</w:t>
            </w:r>
          </w:p>
          <w:p w14:paraId="7F5CF37D" w14:textId="2BF5F8A6" w:rsidR="00BF54C8" w:rsidRPr="00BF54C8" w:rsidRDefault="00BF54C8" w:rsidP="00BF54C8">
            <w:pPr>
              <w:pStyle w:val="ListParagraph"/>
              <w:ind w:left="420" w:hanging="420"/>
              <w:rPr>
                <w:rFonts w:ascii="Arial" w:eastAsia="SimSun" w:hAnsi="Arial" w:cs="Arial"/>
                <w:color w:val="7030A0"/>
                <w:sz w:val="24"/>
                <w:szCs w:val="24"/>
              </w:rPr>
            </w:pPr>
          </w:p>
          <w:p w14:paraId="1650C40F" w14:textId="337E3F6D" w:rsidR="00BF54C8" w:rsidRPr="00BF54C8" w:rsidRDefault="00BF54C8" w:rsidP="00BF54C8">
            <w:pPr>
              <w:pStyle w:val="ListParagraph"/>
              <w:ind w:left="420" w:hanging="420"/>
              <w:rPr>
                <w:rFonts w:ascii="Arial" w:eastAsia="SimSun" w:hAnsi="Arial" w:cs="Arial"/>
                <w:color w:val="7030A0"/>
                <w:sz w:val="24"/>
                <w:szCs w:val="24"/>
              </w:rPr>
            </w:pPr>
          </w:p>
          <w:p w14:paraId="0D54197C" w14:textId="77777777" w:rsidR="00BF54C8" w:rsidRPr="00BF54C8" w:rsidRDefault="00BF54C8" w:rsidP="00BF54C8">
            <w:pPr>
              <w:pStyle w:val="ListParagraph"/>
              <w:ind w:left="420" w:hanging="420"/>
              <w:rPr>
                <w:rFonts w:ascii="Arial" w:eastAsia="SimSun" w:hAnsi="Arial" w:cs="Arial"/>
                <w:color w:val="000000"/>
                <w:sz w:val="24"/>
                <w:szCs w:val="24"/>
              </w:rPr>
            </w:pPr>
          </w:p>
          <w:p w14:paraId="5FBD7B25" w14:textId="77777777" w:rsidR="00BF54C8" w:rsidRPr="00BF54C8" w:rsidRDefault="00BF54C8" w:rsidP="00BF54C8">
            <w:pPr>
              <w:pStyle w:val="ListParagraph"/>
              <w:ind w:left="420" w:hanging="420"/>
              <w:rPr>
                <w:rFonts w:ascii="Arial" w:eastAsia="SimSun" w:hAnsi="Arial" w:cs="Arial"/>
                <w:color w:val="000000"/>
                <w:sz w:val="24"/>
                <w:szCs w:val="24"/>
              </w:rPr>
            </w:pPr>
            <w:r w:rsidRPr="00BF54C8">
              <w:rPr>
                <w:rFonts w:ascii="Arial" w:eastAsia="SimSun" w:hAnsi="Arial" w:cs="Arial"/>
                <w:color w:val="7030A0"/>
                <w:sz w:val="24"/>
                <w:szCs w:val="24"/>
              </w:rPr>
              <w:t>[</w:t>
            </w:r>
            <w:proofErr w:type="spellStart"/>
            <w:r w:rsidRPr="00BF54C8">
              <w:rPr>
                <w:rFonts w:ascii="Arial" w:eastAsia="SimSun" w:hAnsi="Arial" w:cs="Arial"/>
                <w:color w:val="7030A0"/>
                <w:sz w:val="24"/>
                <w:szCs w:val="24"/>
              </w:rPr>
              <w:t>Xingguang</w:t>
            </w:r>
            <w:proofErr w:type="spellEnd"/>
            <w:r w:rsidRPr="00BF54C8">
              <w:rPr>
                <w:rFonts w:ascii="Arial" w:eastAsia="SimSun" w:hAnsi="Arial" w:cs="Arial"/>
                <w:color w:val="7030A0"/>
                <w:sz w:val="24"/>
                <w:szCs w:val="24"/>
              </w:rPr>
              <w:t xml:space="preserve">] HARQ-ACK feedback timing is </w:t>
            </w:r>
            <w:proofErr w:type="spellStart"/>
            <w:r w:rsidRPr="00BF54C8">
              <w:rPr>
                <w:rFonts w:ascii="Arial" w:eastAsia="SimSun" w:hAnsi="Arial" w:cs="Arial"/>
                <w:color w:val="7030A0"/>
                <w:sz w:val="24"/>
                <w:szCs w:val="24"/>
              </w:rPr>
              <w:t>controled</w:t>
            </w:r>
            <w:proofErr w:type="spellEnd"/>
            <w:r w:rsidRPr="00BF54C8">
              <w:rPr>
                <w:rFonts w:ascii="Arial" w:eastAsia="SimSun" w:hAnsi="Arial" w:cs="Arial"/>
                <w:color w:val="7030A0"/>
                <w:sz w:val="24"/>
                <w:szCs w:val="24"/>
              </w:rPr>
              <w:t xml:space="preserve"> by K1 values. CSI feedback timing is also configured by RRC. </w:t>
            </w:r>
          </w:p>
          <w:p w14:paraId="032A3554" w14:textId="77777777" w:rsidR="00BF54C8" w:rsidRPr="00BF54C8" w:rsidRDefault="00BF54C8" w:rsidP="00BF54C8">
            <w:pPr>
              <w:pStyle w:val="ListParagraph"/>
              <w:ind w:left="420" w:hanging="420"/>
              <w:rPr>
                <w:rFonts w:ascii="Arial" w:eastAsia="SimSun" w:hAnsi="Arial" w:cs="Arial"/>
                <w:color w:val="000000"/>
                <w:sz w:val="24"/>
                <w:szCs w:val="24"/>
              </w:rPr>
            </w:pPr>
            <w:r w:rsidRPr="00BF54C8">
              <w:rPr>
                <w:rFonts w:ascii="Arial" w:eastAsia="SimSun" w:hAnsi="Arial" w:cs="Arial"/>
                <w:color w:val="7030A0"/>
                <w:sz w:val="24"/>
                <w:szCs w:val="24"/>
              </w:rPr>
              <w:t>Regarding the handling of PUSCH via configured grant, since the dynamic power sharing solution for configured grant has not been agreed yet, we can further discuss this issue once the solution is on the table.</w:t>
            </w:r>
          </w:p>
          <w:p w14:paraId="2AB51673" w14:textId="46D8A4DE" w:rsidR="00BF54C8" w:rsidRPr="00BF54C8" w:rsidRDefault="00BF54C8" w:rsidP="00BF54C8">
            <w:pPr>
              <w:rPr>
                <w:rFonts w:ascii="Arial" w:eastAsia="SimSun" w:hAnsi="Arial" w:cs="Arial"/>
                <w:color w:val="1F497D"/>
                <w:lang w:val="x-none"/>
              </w:rPr>
            </w:pPr>
          </w:p>
        </w:tc>
      </w:tr>
      <w:tr w:rsidR="00BF54C8" w14:paraId="6DAE41F0" w14:textId="77777777" w:rsidTr="00DF3C42">
        <w:tc>
          <w:tcPr>
            <w:tcW w:w="2287" w:type="dxa"/>
          </w:tcPr>
          <w:p w14:paraId="6F8E8AEC" w14:textId="66B64547" w:rsidR="00BF54C8" w:rsidRPr="00BF54C8" w:rsidRDefault="00BF54C8" w:rsidP="00D66066">
            <w:pPr>
              <w:spacing w:after="120"/>
              <w:jc w:val="both"/>
              <w:rPr>
                <w:rFonts w:ascii="Arial" w:eastAsiaTheme="minorEastAsia" w:hAnsi="Arial" w:cs="Arial"/>
              </w:rPr>
            </w:pPr>
            <w:r w:rsidRPr="00BF54C8">
              <w:rPr>
                <w:rFonts w:ascii="Arial" w:eastAsiaTheme="minorEastAsia" w:hAnsi="Arial" w:cs="Arial"/>
              </w:rPr>
              <w:t>Qualcomm</w:t>
            </w:r>
          </w:p>
        </w:tc>
        <w:tc>
          <w:tcPr>
            <w:tcW w:w="7342" w:type="dxa"/>
          </w:tcPr>
          <w:p w14:paraId="045E4B77" w14:textId="77777777" w:rsidR="00BF54C8" w:rsidRPr="00BF54C8" w:rsidRDefault="00BF54C8" w:rsidP="00BF54C8">
            <w:pPr>
              <w:rPr>
                <w:rFonts w:ascii="Arial" w:eastAsia="SimSun" w:hAnsi="Arial" w:cs="Arial"/>
                <w:color w:val="000000"/>
              </w:rPr>
            </w:pPr>
            <w:r w:rsidRPr="00BF54C8">
              <w:rPr>
                <w:rFonts w:ascii="Arial" w:eastAsia="SimSun" w:hAnsi="Arial" w:cs="Arial"/>
                <w:color w:val="000000"/>
              </w:rPr>
              <w:t>Assume the UE computes MCG sum power at the time T0 – T_offset. In async-DC, the MCG DL symbol corresponding to the time T0 – T_offset is gradually shifting due to the timing drift. This situation should not be such easy to handle, even if the UE is able to perform dynamic power-sharing.</w:t>
            </w:r>
          </w:p>
          <w:p w14:paraId="3081D14C" w14:textId="77777777" w:rsidR="00BF54C8" w:rsidRPr="00BF54C8" w:rsidRDefault="00BF54C8" w:rsidP="00BF54C8">
            <w:pPr>
              <w:rPr>
                <w:rFonts w:ascii="Arial" w:eastAsia="SimSun" w:hAnsi="Arial" w:cs="Arial"/>
                <w:color w:val="000000"/>
              </w:rPr>
            </w:pPr>
            <w:r w:rsidRPr="00BF54C8">
              <w:rPr>
                <w:rFonts w:ascii="Arial" w:eastAsia="SimSun" w:hAnsi="Arial" w:cs="Arial"/>
                <w:color w:val="000000"/>
              </w:rPr>
              <w:t> </w:t>
            </w:r>
          </w:p>
          <w:p w14:paraId="7F472BDE" w14:textId="77777777" w:rsidR="00BF54C8" w:rsidRPr="00BF54C8" w:rsidRDefault="00BF54C8" w:rsidP="00BF54C8">
            <w:pPr>
              <w:rPr>
                <w:rFonts w:ascii="Arial" w:eastAsia="SimSun" w:hAnsi="Arial" w:cs="Arial"/>
                <w:color w:val="000000"/>
              </w:rPr>
            </w:pPr>
            <w:r w:rsidRPr="00BF54C8">
              <w:rPr>
                <w:rFonts w:ascii="Arial" w:eastAsia="SimSun" w:hAnsi="Arial" w:cs="Arial"/>
                <w:color w:val="000000"/>
              </w:rPr>
              <w:t xml:space="preserve">From NW point of view, agree with </w:t>
            </w:r>
            <w:proofErr w:type="spellStart"/>
            <w:r w:rsidRPr="00BF54C8">
              <w:rPr>
                <w:rFonts w:ascii="Arial" w:eastAsia="SimSun" w:hAnsi="Arial" w:cs="Arial"/>
                <w:color w:val="000000"/>
              </w:rPr>
              <w:t>Zhihua</w:t>
            </w:r>
            <w:proofErr w:type="spellEnd"/>
            <w:r w:rsidRPr="00BF54C8">
              <w:rPr>
                <w:rFonts w:ascii="Arial" w:eastAsia="SimSun" w:hAnsi="Arial" w:cs="Arial"/>
                <w:color w:val="000000"/>
              </w:rPr>
              <w:t xml:space="preserve"> &amp; James that it is not clear how the benefit of dynamic power-sharing is achievable in async-DC. Indeed, semi-static power-sharing with appropriately configured P</w:t>
            </w:r>
            <w:r w:rsidRPr="00BF54C8">
              <w:rPr>
                <w:rFonts w:ascii="Arial" w:eastAsia="SimSun" w:hAnsi="Arial" w:cs="Arial"/>
                <w:color w:val="000000"/>
                <w:vertAlign w:val="subscript"/>
              </w:rPr>
              <w:t>MCG</w:t>
            </w:r>
            <w:r w:rsidRPr="00BF54C8">
              <w:rPr>
                <w:rFonts w:ascii="Arial" w:eastAsia="SimSun" w:hAnsi="Arial" w:cs="Arial"/>
                <w:color w:val="000000"/>
              </w:rPr>
              <w:t>/P</w:t>
            </w:r>
            <w:r w:rsidRPr="00BF54C8">
              <w:rPr>
                <w:rFonts w:ascii="Arial" w:eastAsia="SimSun" w:hAnsi="Arial" w:cs="Arial"/>
                <w:color w:val="000000"/>
                <w:vertAlign w:val="subscript"/>
              </w:rPr>
              <w:t>SCG</w:t>
            </w:r>
            <w:r w:rsidRPr="00BF54C8">
              <w:rPr>
                <w:rStyle w:val="apple-converted-space"/>
                <w:rFonts w:ascii="Arial" w:eastAsia="SimSun" w:hAnsi="Arial" w:cs="Arial"/>
                <w:color w:val="000000"/>
              </w:rPr>
              <w:t> </w:t>
            </w:r>
            <w:r w:rsidRPr="00BF54C8">
              <w:rPr>
                <w:rFonts w:ascii="Arial" w:eastAsia="SimSun" w:hAnsi="Arial" w:cs="Arial"/>
                <w:color w:val="000000"/>
              </w:rPr>
              <w:t>(based on PHR, BSR, CSI report, SRS measurement) would provide further gain, especially when the MCG and SCG have really less coordination.</w:t>
            </w:r>
          </w:p>
          <w:p w14:paraId="686AECFD" w14:textId="77777777" w:rsidR="00BF54C8" w:rsidRPr="00BF54C8" w:rsidRDefault="00BF54C8" w:rsidP="00BF54C8">
            <w:pPr>
              <w:rPr>
                <w:rFonts w:ascii="Arial" w:eastAsia="SimSun" w:hAnsi="Arial" w:cs="Arial"/>
                <w:color w:val="000000"/>
              </w:rPr>
            </w:pPr>
            <w:r w:rsidRPr="00BF54C8">
              <w:rPr>
                <w:rFonts w:ascii="Arial" w:eastAsia="SimSun" w:hAnsi="Arial" w:cs="Arial"/>
                <w:color w:val="000000"/>
              </w:rPr>
              <w:t> </w:t>
            </w:r>
          </w:p>
          <w:p w14:paraId="6912A42A" w14:textId="77777777" w:rsidR="00BF54C8" w:rsidRPr="00BF54C8" w:rsidRDefault="00BF54C8" w:rsidP="00BF54C8">
            <w:pPr>
              <w:rPr>
                <w:rFonts w:ascii="Arial" w:eastAsia="SimSun" w:hAnsi="Arial" w:cs="Arial"/>
                <w:color w:val="000000"/>
              </w:rPr>
            </w:pPr>
            <w:r w:rsidRPr="00BF54C8">
              <w:rPr>
                <w:rFonts w:ascii="Arial" w:eastAsia="SimSun" w:hAnsi="Arial" w:cs="Arial"/>
                <w:color w:val="000000"/>
              </w:rPr>
              <w:t>Note that we are not objecting to support async NR-DC: we are saying the tradeoff between gain and pain provided by dynamic power-sharing in async-DC is questionable.</w:t>
            </w:r>
          </w:p>
          <w:p w14:paraId="4A7460B1" w14:textId="77777777" w:rsidR="00BF54C8" w:rsidRPr="00BF54C8" w:rsidRDefault="00BF54C8" w:rsidP="00BF54C8">
            <w:pPr>
              <w:rPr>
                <w:rFonts w:ascii="Arial" w:eastAsia="SimSun" w:hAnsi="Arial" w:cs="Arial"/>
                <w:color w:val="1F497D"/>
              </w:rPr>
            </w:pPr>
          </w:p>
        </w:tc>
      </w:tr>
      <w:tr w:rsidR="00BF54C8" w14:paraId="4DA330C9" w14:textId="77777777" w:rsidTr="00DF3C42">
        <w:tc>
          <w:tcPr>
            <w:tcW w:w="2287" w:type="dxa"/>
          </w:tcPr>
          <w:p w14:paraId="3FF03E49" w14:textId="1776F3C5" w:rsidR="00BF54C8" w:rsidRPr="00BF54C8" w:rsidRDefault="00BF54C8" w:rsidP="00D66066">
            <w:pPr>
              <w:spacing w:after="120"/>
              <w:jc w:val="both"/>
              <w:rPr>
                <w:rFonts w:ascii="Arial" w:eastAsiaTheme="minorEastAsia" w:hAnsi="Arial" w:cs="Arial"/>
              </w:rPr>
            </w:pPr>
            <w:r>
              <w:rPr>
                <w:rFonts w:ascii="Arial" w:eastAsiaTheme="minorEastAsia" w:hAnsi="Arial" w:cs="Arial"/>
              </w:rPr>
              <w:t>Samsung</w:t>
            </w:r>
          </w:p>
        </w:tc>
        <w:tc>
          <w:tcPr>
            <w:tcW w:w="7342" w:type="dxa"/>
          </w:tcPr>
          <w:p w14:paraId="34589520" w14:textId="77777777" w:rsidR="00BF54C8" w:rsidRPr="00BF54C8" w:rsidRDefault="00BF54C8" w:rsidP="00BF54C8">
            <w:pPr>
              <w:rPr>
                <w:rFonts w:ascii="Arial" w:eastAsia="SimSun" w:hAnsi="Arial" w:cs="Arial"/>
                <w:color w:val="000000"/>
              </w:rPr>
            </w:pPr>
            <w:r w:rsidRPr="00BF54C8">
              <w:rPr>
                <w:rFonts w:ascii="Arial" w:eastAsia="SimSun" w:hAnsi="Arial" w:cs="Arial"/>
                <w:color w:val="1F497D"/>
              </w:rPr>
              <w:t>As this is a ‘yes/no’ decision for support of DPS with asynchronous NR-DC and as the concern is primarily from chip vendors (we also share some of the concerns on complexity regarding MCG/SCG time tracking), a suggestion is to have such support as a UE capability – i.e. not mandatory for a UE that supports DPS to also support asynchronous NR-DC.</w:t>
            </w:r>
          </w:p>
          <w:p w14:paraId="455DA977" w14:textId="77777777" w:rsidR="00BF54C8" w:rsidRPr="00BF54C8" w:rsidRDefault="00BF54C8" w:rsidP="00BF54C8">
            <w:pPr>
              <w:rPr>
                <w:rFonts w:ascii="Arial" w:eastAsia="SimSun" w:hAnsi="Arial" w:cs="Arial"/>
                <w:color w:val="000000"/>
              </w:rPr>
            </w:pPr>
            <w:r w:rsidRPr="00BF54C8">
              <w:rPr>
                <w:rFonts w:ascii="Arial" w:eastAsia="SimSun" w:hAnsi="Arial" w:cs="Arial"/>
                <w:color w:val="1F497D"/>
              </w:rPr>
              <w:t>This would be a friendly conclusion for chip vendors and splits support of asynchronous NR-DC from support of DPS (w/o look ahead) as overall gains from the latter will also depend on other design decisions to be made.</w:t>
            </w:r>
          </w:p>
          <w:p w14:paraId="7E924D0F" w14:textId="77777777" w:rsidR="00BF54C8" w:rsidRPr="00BF54C8" w:rsidRDefault="00BF54C8" w:rsidP="00BF54C8">
            <w:pPr>
              <w:rPr>
                <w:rFonts w:ascii="Arial" w:eastAsia="SimSun" w:hAnsi="Arial" w:cs="Arial"/>
                <w:color w:val="000000"/>
              </w:rPr>
            </w:pPr>
          </w:p>
        </w:tc>
      </w:tr>
      <w:tr w:rsidR="00BF54C8" w14:paraId="4CADC4ED" w14:textId="77777777" w:rsidTr="00DF3C42">
        <w:tc>
          <w:tcPr>
            <w:tcW w:w="2287" w:type="dxa"/>
          </w:tcPr>
          <w:p w14:paraId="1C36F062" w14:textId="3B5363EC" w:rsidR="00BF54C8" w:rsidRDefault="005C0C5A" w:rsidP="00D66066">
            <w:pPr>
              <w:spacing w:after="120"/>
              <w:jc w:val="both"/>
              <w:rPr>
                <w:rFonts w:ascii="Arial" w:eastAsiaTheme="minorEastAsia" w:hAnsi="Arial" w:cs="Arial"/>
              </w:rPr>
            </w:pPr>
            <w:r>
              <w:rPr>
                <w:rFonts w:ascii="Arial" w:eastAsiaTheme="minorEastAsia" w:hAnsi="Arial" w:cs="Arial"/>
              </w:rPr>
              <w:lastRenderedPageBreak/>
              <w:t>Qualcomm</w:t>
            </w:r>
          </w:p>
        </w:tc>
        <w:tc>
          <w:tcPr>
            <w:tcW w:w="7342" w:type="dxa"/>
          </w:tcPr>
          <w:p w14:paraId="258F81E0" w14:textId="77777777" w:rsidR="005C0C5A" w:rsidRPr="005C0C5A" w:rsidRDefault="005C0C5A" w:rsidP="005C0C5A">
            <w:pPr>
              <w:rPr>
                <w:rFonts w:ascii="Arial" w:eastAsia="SimSun" w:hAnsi="Arial" w:cs="Arial"/>
                <w:color w:val="000000"/>
              </w:rPr>
            </w:pPr>
            <w:r w:rsidRPr="005C0C5A">
              <w:rPr>
                <w:rFonts w:ascii="Arial" w:eastAsia="SimSun" w:hAnsi="Arial" w:cs="Arial"/>
                <w:color w:val="000000"/>
              </w:rPr>
              <w:t>to have such support as a UE capability – i.e. not mandatory for a UE that supports DPS to also support asynchronous NR-DC” is a good way forward.</w:t>
            </w:r>
          </w:p>
          <w:p w14:paraId="0D762EF7" w14:textId="77777777" w:rsidR="005C0C5A" w:rsidRPr="005C0C5A" w:rsidRDefault="005C0C5A" w:rsidP="005C0C5A">
            <w:pPr>
              <w:rPr>
                <w:rFonts w:ascii="Arial" w:eastAsia="SimSun" w:hAnsi="Arial" w:cs="Arial"/>
                <w:color w:val="000000"/>
              </w:rPr>
            </w:pPr>
            <w:r w:rsidRPr="005C0C5A">
              <w:rPr>
                <w:rFonts w:ascii="Arial" w:eastAsia="SimSun" w:hAnsi="Arial" w:cs="Arial"/>
                <w:color w:val="000000"/>
              </w:rPr>
              <w:t> </w:t>
            </w:r>
          </w:p>
          <w:p w14:paraId="09F4833D" w14:textId="77777777" w:rsidR="005C0C5A" w:rsidRPr="005C0C5A" w:rsidRDefault="005C0C5A" w:rsidP="005C0C5A">
            <w:pPr>
              <w:rPr>
                <w:rFonts w:ascii="Arial" w:eastAsia="SimSun" w:hAnsi="Arial" w:cs="Arial"/>
                <w:color w:val="000000"/>
              </w:rPr>
            </w:pPr>
            <w:r w:rsidRPr="005C0C5A">
              <w:rPr>
                <w:rFonts w:ascii="Arial" w:eastAsia="SimSun" w:hAnsi="Arial" w:cs="Arial"/>
                <w:color w:val="000000"/>
              </w:rPr>
              <w:t>One more step further: we believe separate capabilities should be defined for sync-DC and async-DC. Then, the UE reports whether to support DPS for sync-DC (if the UE reports a capability of sync-DC), and whether to support DPS for async-DC (if the UE reports a capability of async-DC).</w:t>
            </w:r>
          </w:p>
          <w:p w14:paraId="045B75E8" w14:textId="77777777" w:rsidR="005C0C5A" w:rsidRPr="005C0C5A" w:rsidRDefault="005C0C5A" w:rsidP="005C0C5A">
            <w:pPr>
              <w:rPr>
                <w:rFonts w:ascii="Arial" w:eastAsia="SimSun" w:hAnsi="Arial" w:cs="Arial"/>
                <w:color w:val="000000"/>
              </w:rPr>
            </w:pPr>
            <w:r w:rsidRPr="005C0C5A">
              <w:rPr>
                <w:rFonts w:ascii="Arial" w:eastAsia="SimSun" w:hAnsi="Arial" w:cs="Arial"/>
                <w:color w:val="000000"/>
              </w:rPr>
              <w:t> </w:t>
            </w:r>
          </w:p>
          <w:p w14:paraId="02B09E19" w14:textId="77777777" w:rsidR="00BF54C8" w:rsidRPr="005C0C5A" w:rsidRDefault="00BF54C8" w:rsidP="00BF54C8">
            <w:pPr>
              <w:rPr>
                <w:rFonts w:ascii="Arial" w:eastAsia="SimSun" w:hAnsi="Arial" w:cs="Arial"/>
                <w:color w:val="1F497D"/>
              </w:rPr>
            </w:pPr>
          </w:p>
        </w:tc>
      </w:tr>
      <w:tr w:rsidR="005C0C5A" w14:paraId="4A051351" w14:textId="77777777" w:rsidTr="00DF3C42">
        <w:tc>
          <w:tcPr>
            <w:tcW w:w="2287" w:type="dxa"/>
          </w:tcPr>
          <w:p w14:paraId="0FCA6FD6" w14:textId="34439D2A" w:rsidR="005C0C5A" w:rsidRDefault="005C0C5A" w:rsidP="00D66066">
            <w:pPr>
              <w:spacing w:after="120"/>
              <w:jc w:val="both"/>
              <w:rPr>
                <w:rFonts w:ascii="Arial" w:eastAsiaTheme="minorEastAsia" w:hAnsi="Arial" w:cs="Arial"/>
              </w:rPr>
            </w:pPr>
            <w:r>
              <w:rPr>
                <w:rFonts w:ascii="Arial" w:eastAsiaTheme="minorEastAsia" w:hAnsi="Arial" w:cs="Arial"/>
              </w:rPr>
              <w:t>Intel</w:t>
            </w:r>
          </w:p>
        </w:tc>
        <w:tc>
          <w:tcPr>
            <w:tcW w:w="7342" w:type="dxa"/>
          </w:tcPr>
          <w:p w14:paraId="6A7CDC73" w14:textId="77777777" w:rsidR="005C0C5A" w:rsidRPr="005C0C5A" w:rsidRDefault="005C0C5A" w:rsidP="005C0C5A">
            <w:pPr>
              <w:rPr>
                <w:rFonts w:ascii="Arial" w:eastAsia="SimSun" w:hAnsi="Arial" w:cs="Arial"/>
                <w:color w:val="000000"/>
              </w:rPr>
            </w:pPr>
            <w:r w:rsidRPr="005C0C5A">
              <w:rPr>
                <w:rFonts w:ascii="Arial" w:eastAsia="SimSun" w:hAnsi="Arial" w:cs="Arial"/>
                <w:color w:val="1F4E79"/>
              </w:rPr>
              <w:t xml:space="preserve">From specification point view, it seems no additional work to support DPS with async-DC than sync-DC. </w:t>
            </w:r>
            <w:proofErr w:type="gramStart"/>
            <w:r w:rsidRPr="005C0C5A">
              <w:rPr>
                <w:rFonts w:ascii="Arial" w:eastAsia="SimSun" w:hAnsi="Arial" w:cs="Arial"/>
                <w:color w:val="1F4E79"/>
              </w:rPr>
              <w:t>So</w:t>
            </w:r>
            <w:proofErr w:type="gramEnd"/>
            <w:r w:rsidRPr="005C0C5A">
              <w:rPr>
                <w:rFonts w:ascii="Arial" w:eastAsia="SimSun" w:hAnsi="Arial" w:cs="Arial"/>
                <w:color w:val="1F4E79"/>
              </w:rPr>
              <w:t xml:space="preserve"> the only concern comes from implementation (e.g. handling the time drift). It sounds a good compromise to have a UE capability for DPS with async-DC as proposed by Aris.</w:t>
            </w:r>
          </w:p>
          <w:p w14:paraId="5322286E" w14:textId="77777777" w:rsidR="005C0C5A" w:rsidRPr="005C0C5A" w:rsidRDefault="005C0C5A" w:rsidP="005C0C5A">
            <w:pPr>
              <w:rPr>
                <w:rFonts w:ascii="Arial" w:eastAsia="SimSun" w:hAnsi="Arial" w:cs="Arial"/>
                <w:color w:val="000000"/>
              </w:rPr>
            </w:pPr>
            <w:r w:rsidRPr="005C0C5A">
              <w:rPr>
                <w:rFonts w:ascii="Arial" w:eastAsia="SimSun" w:hAnsi="Arial" w:cs="Arial"/>
                <w:color w:val="1F4E79"/>
              </w:rPr>
              <w:t> </w:t>
            </w:r>
          </w:p>
          <w:p w14:paraId="6075D914" w14:textId="77777777" w:rsidR="005C0C5A" w:rsidRPr="005C0C5A" w:rsidRDefault="005C0C5A" w:rsidP="005C0C5A">
            <w:pPr>
              <w:rPr>
                <w:rFonts w:ascii="Arial" w:eastAsia="SimSun" w:hAnsi="Arial" w:cs="Arial"/>
                <w:color w:val="000000"/>
              </w:rPr>
            </w:pPr>
            <w:r w:rsidRPr="005C0C5A">
              <w:rPr>
                <w:rFonts w:ascii="Arial" w:eastAsia="SimSun" w:hAnsi="Arial" w:cs="Arial"/>
                <w:color w:val="1F4E79"/>
              </w:rPr>
              <w:t>I’m a bit confused with last comments from Fred. Since DPS is optional feature, having an additional UE capability of “DPS with async-DC” covers all cases, right?</w:t>
            </w:r>
          </w:p>
          <w:p w14:paraId="64311525" w14:textId="77777777" w:rsidR="005C0C5A" w:rsidRPr="005C0C5A" w:rsidRDefault="005C0C5A" w:rsidP="005C0C5A">
            <w:pPr>
              <w:rPr>
                <w:rFonts w:ascii="Arial" w:eastAsia="SimSun" w:hAnsi="Arial" w:cs="Arial"/>
                <w:color w:val="000000"/>
              </w:rPr>
            </w:pPr>
          </w:p>
        </w:tc>
      </w:tr>
      <w:tr w:rsidR="005C0C5A" w14:paraId="68FE6444" w14:textId="77777777" w:rsidTr="00DF3C42">
        <w:tc>
          <w:tcPr>
            <w:tcW w:w="2287" w:type="dxa"/>
          </w:tcPr>
          <w:p w14:paraId="368B408E" w14:textId="77CFE52D" w:rsidR="005C0C5A" w:rsidRDefault="005C0C5A" w:rsidP="00D66066">
            <w:pPr>
              <w:spacing w:after="120"/>
              <w:jc w:val="both"/>
              <w:rPr>
                <w:rFonts w:ascii="Arial" w:eastAsiaTheme="minorEastAsia" w:hAnsi="Arial" w:cs="Arial"/>
              </w:rPr>
            </w:pPr>
            <w:r>
              <w:rPr>
                <w:rFonts w:ascii="Arial" w:eastAsiaTheme="minorEastAsia" w:hAnsi="Arial" w:cs="Arial"/>
              </w:rPr>
              <w:t>Qualcomm</w:t>
            </w:r>
          </w:p>
        </w:tc>
        <w:tc>
          <w:tcPr>
            <w:tcW w:w="7342" w:type="dxa"/>
          </w:tcPr>
          <w:p w14:paraId="1738616E" w14:textId="75276A04" w:rsidR="005C0C5A" w:rsidRPr="005C0C5A" w:rsidRDefault="005C0C5A" w:rsidP="005C0C5A">
            <w:pPr>
              <w:rPr>
                <w:rFonts w:ascii="Arial" w:hAnsi="Arial" w:cs="Arial"/>
              </w:rPr>
            </w:pPr>
            <w:r w:rsidRPr="005C0C5A">
              <w:rPr>
                <w:rFonts w:ascii="Arial" w:hAnsi="Arial" w:cs="Arial"/>
                <w:color w:val="000000"/>
              </w:rPr>
              <w:t>Yes, what I wrote was more than just about DPS. We support “introduce a UE capability for DPS with async-DC”. Then, the last comment was about the overall picture of UE capability including sync-DC and async-DC and their power-control mode(s).</w:t>
            </w:r>
          </w:p>
        </w:tc>
      </w:tr>
      <w:tr w:rsidR="005C0C5A" w14:paraId="65C1244C" w14:textId="77777777" w:rsidTr="00DF3C42">
        <w:tc>
          <w:tcPr>
            <w:tcW w:w="2287" w:type="dxa"/>
          </w:tcPr>
          <w:p w14:paraId="41E2A006" w14:textId="5460AE17" w:rsidR="005C0C5A" w:rsidRDefault="005C0C5A" w:rsidP="00D66066">
            <w:pPr>
              <w:spacing w:after="120"/>
              <w:jc w:val="both"/>
              <w:rPr>
                <w:rFonts w:ascii="Arial" w:eastAsiaTheme="minorEastAsia" w:hAnsi="Arial" w:cs="Arial"/>
              </w:rPr>
            </w:pPr>
            <w:r>
              <w:rPr>
                <w:rFonts w:ascii="Arial" w:eastAsiaTheme="minorEastAsia" w:hAnsi="Arial" w:cs="Arial"/>
              </w:rPr>
              <w:t>CATT</w:t>
            </w:r>
          </w:p>
        </w:tc>
        <w:tc>
          <w:tcPr>
            <w:tcW w:w="7342" w:type="dxa"/>
          </w:tcPr>
          <w:p w14:paraId="51C2296F" w14:textId="77777777" w:rsidR="005C0C5A" w:rsidRPr="005C0C5A" w:rsidRDefault="005C0C5A" w:rsidP="005C0C5A">
            <w:pPr>
              <w:rPr>
                <w:rFonts w:ascii="Arial" w:hAnsi="Arial" w:cs="Arial"/>
                <w:sz w:val="28"/>
                <w:szCs w:val="28"/>
              </w:rPr>
            </w:pPr>
            <w:r w:rsidRPr="005C0C5A">
              <w:rPr>
                <w:rStyle w:val="apple-converted-space"/>
                <w:rFonts w:ascii="Arial" w:hAnsi="Arial" w:cs="Arial"/>
                <w:color w:val="1F497D"/>
              </w:rPr>
              <w:t> </w:t>
            </w:r>
            <w:r w:rsidRPr="005C0C5A">
              <w:rPr>
                <w:rFonts w:ascii="Arial" w:hAnsi="Arial" w:cs="Arial"/>
                <w:color w:val="1F497D"/>
              </w:rPr>
              <w:t>CATT supports Alt 2.   The time alignment of the CGs is not the criteria of dynamic power sharing in NR DC.  In NR, the numerologies and the slot format might be different between CGs even for full synchronous DC.   This issue had been discussed in NR CA in Rel-15.   We don’t need to further complicate the design for NR DC.  </w:t>
            </w:r>
          </w:p>
          <w:p w14:paraId="2E21E7AA" w14:textId="77777777" w:rsidR="005C0C5A" w:rsidRPr="005C0C5A" w:rsidRDefault="005C0C5A" w:rsidP="005C0C5A">
            <w:pPr>
              <w:rPr>
                <w:rFonts w:ascii="Calibri" w:hAnsi="Calibri" w:cs="Calibri"/>
                <w:color w:val="000000"/>
              </w:rPr>
            </w:pPr>
          </w:p>
        </w:tc>
      </w:tr>
      <w:tr w:rsidR="005C0C5A" w14:paraId="151E8C1B" w14:textId="77777777" w:rsidTr="00DF3C42">
        <w:tc>
          <w:tcPr>
            <w:tcW w:w="2287" w:type="dxa"/>
          </w:tcPr>
          <w:p w14:paraId="17353BBC" w14:textId="75FDE013" w:rsidR="005C0C5A" w:rsidRDefault="005C0C5A" w:rsidP="00D66066">
            <w:pPr>
              <w:spacing w:after="120"/>
              <w:jc w:val="both"/>
              <w:rPr>
                <w:rFonts w:ascii="Arial" w:eastAsiaTheme="minorEastAsia" w:hAnsi="Arial" w:cs="Arial"/>
              </w:rPr>
            </w:pPr>
            <w:r>
              <w:rPr>
                <w:rFonts w:ascii="Arial" w:eastAsiaTheme="minorEastAsia" w:hAnsi="Arial" w:cs="Arial"/>
              </w:rPr>
              <w:t xml:space="preserve">Feature leader </w:t>
            </w:r>
          </w:p>
        </w:tc>
        <w:tc>
          <w:tcPr>
            <w:tcW w:w="7342" w:type="dxa"/>
          </w:tcPr>
          <w:p w14:paraId="2DEB64F4" w14:textId="77777777" w:rsidR="005C0C5A" w:rsidRPr="005C0C5A" w:rsidRDefault="005C0C5A" w:rsidP="005C0C5A">
            <w:pPr>
              <w:rPr>
                <w:rFonts w:ascii="Arial" w:hAnsi="Arial" w:cs="Arial"/>
                <w:color w:val="000000"/>
              </w:rPr>
            </w:pPr>
            <w:r w:rsidRPr="005C0C5A">
              <w:rPr>
                <w:rFonts w:ascii="Arial" w:hAnsi="Arial" w:cs="Arial"/>
                <w:color w:val="000000"/>
              </w:rPr>
              <w:t>As comments by Aris, this is “Yes/No” decision. Different and solid concerns were raised primarily from chip vendors. </w:t>
            </w:r>
          </w:p>
          <w:p w14:paraId="3A8CA3CE" w14:textId="77777777" w:rsidR="005C0C5A" w:rsidRPr="005C0C5A" w:rsidRDefault="005C0C5A" w:rsidP="005C0C5A">
            <w:pPr>
              <w:rPr>
                <w:rFonts w:ascii="Arial" w:hAnsi="Arial" w:cs="Arial"/>
                <w:color w:val="000000"/>
              </w:rPr>
            </w:pPr>
          </w:p>
          <w:p w14:paraId="4074F465" w14:textId="77777777" w:rsidR="005C0C5A" w:rsidRPr="005C0C5A" w:rsidRDefault="005C0C5A" w:rsidP="005C0C5A">
            <w:pPr>
              <w:rPr>
                <w:rFonts w:ascii="Arial" w:hAnsi="Arial" w:cs="Arial"/>
                <w:color w:val="000000"/>
              </w:rPr>
            </w:pPr>
            <w:r w:rsidRPr="005C0C5A">
              <w:rPr>
                <w:rFonts w:ascii="Arial" w:hAnsi="Arial" w:cs="Arial"/>
                <w:color w:val="000000"/>
              </w:rPr>
              <w:t xml:space="preserve">Taking into all inputs and discussions so far, I think Aris indeed provides a really nice and reasonable </w:t>
            </w:r>
            <w:proofErr w:type="gramStart"/>
            <w:r w:rsidRPr="005C0C5A">
              <w:rPr>
                <w:rFonts w:ascii="Arial" w:hAnsi="Arial" w:cs="Arial"/>
                <w:color w:val="000000"/>
              </w:rPr>
              <w:t>suggestion  to</w:t>
            </w:r>
            <w:proofErr w:type="gramEnd"/>
            <w:r w:rsidRPr="005C0C5A">
              <w:rPr>
                <w:rFonts w:ascii="Arial" w:hAnsi="Arial" w:cs="Arial"/>
                <w:color w:val="000000"/>
              </w:rPr>
              <w:t xml:space="preserve"> move forward and conclude this issue. </w:t>
            </w:r>
          </w:p>
          <w:p w14:paraId="61D0A95F" w14:textId="77777777" w:rsidR="005C0C5A" w:rsidRPr="005C0C5A" w:rsidRDefault="005C0C5A" w:rsidP="005C0C5A">
            <w:pPr>
              <w:rPr>
                <w:rFonts w:ascii="Arial" w:hAnsi="Arial" w:cs="Arial"/>
                <w:color w:val="000000"/>
              </w:rPr>
            </w:pPr>
          </w:p>
          <w:tbl>
            <w:tblPr>
              <w:tblW w:w="0" w:type="auto"/>
              <w:tblCellMar>
                <w:left w:w="0" w:type="dxa"/>
                <w:right w:w="0" w:type="dxa"/>
              </w:tblCellMar>
              <w:tblLook w:val="04A0" w:firstRow="1" w:lastRow="0" w:firstColumn="1" w:lastColumn="0" w:noHBand="0" w:noVBand="1"/>
            </w:tblPr>
            <w:tblGrid>
              <w:gridCol w:w="7710"/>
            </w:tblGrid>
            <w:tr w:rsidR="005C0C5A" w:rsidRPr="005C0C5A" w14:paraId="0F615B6C" w14:textId="77777777" w:rsidTr="005C0C5A">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FE83D2" w14:textId="77777777" w:rsidR="005C0C5A" w:rsidRPr="005C0C5A" w:rsidRDefault="005C0C5A" w:rsidP="005C0C5A">
                  <w:pPr>
                    <w:spacing w:before="100" w:beforeAutospacing="1" w:after="100" w:afterAutospacing="1"/>
                    <w:rPr>
                      <w:rFonts w:ascii="Arial" w:hAnsi="Arial" w:cs="Arial"/>
                    </w:rPr>
                  </w:pPr>
                  <w:r w:rsidRPr="005C0C5A">
                    <w:rPr>
                      <w:rFonts w:ascii="Arial" w:hAnsi="Arial" w:cs="Arial"/>
                      <w:lang w:val="en-GB"/>
                    </w:rPr>
                    <w:t>Proposed agreement: </w:t>
                  </w:r>
                </w:p>
                <w:p w14:paraId="6B13CEC0" w14:textId="77777777" w:rsidR="005C0C5A" w:rsidRPr="005C0C5A" w:rsidRDefault="005C0C5A" w:rsidP="00682472">
                  <w:pPr>
                    <w:numPr>
                      <w:ilvl w:val="0"/>
                      <w:numId w:val="14"/>
                    </w:numPr>
                    <w:spacing w:before="100" w:beforeAutospacing="1" w:after="100" w:afterAutospacing="1"/>
                    <w:rPr>
                      <w:rFonts w:ascii="Arial" w:hAnsi="Arial" w:cs="Arial"/>
                    </w:rPr>
                  </w:pPr>
                  <w:r w:rsidRPr="005C0C5A">
                    <w:rPr>
                      <w:rFonts w:ascii="Arial" w:hAnsi="Arial" w:cs="Arial"/>
                    </w:rPr>
                    <w:t>Dynamic power sharing can be configured for both synchronous and asynchronous NR-DC scenarios</w:t>
                  </w:r>
                </w:p>
                <w:p w14:paraId="71EF962E" w14:textId="77777777" w:rsidR="005C0C5A" w:rsidRPr="005C0C5A" w:rsidRDefault="005C0C5A" w:rsidP="00682472">
                  <w:pPr>
                    <w:numPr>
                      <w:ilvl w:val="0"/>
                      <w:numId w:val="14"/>
                    </w:numPr>
                    <w:spacing w:before="100" w:beforeAutospacing="1" w:after="100" w:afterAutospacing="1"/>
                    <w:rPr>
                      <w:rFonts w:ascii="Arial" w:hAnsi="Arial" w:cs="Arial"/>
                    </w:rPr>
                  </w:pPr>
                  <w:r w:rsidRPr="005C0C5A">
                    <w:rPr>
                      <w:rFonts w:ascii="Arial" w:hAnsi="Arial" w:cs="Arial"/>
                    </w:rPr>
                    <w:t>Introduce one optional UE capability to indicate the support of dynamic power sharing operation for asynchronous NR-DC scenario</w:t>
                  </w:r>
                </w:p>
              </w:tc>
            </w:tr>
          </w:tbl>
          <w:p w14:paraId="24FD09B0" w14:textId="77777777" w:rsidR="005C0C5A" w:rsidRPr="005C0C5A" w:rsidRDefault="005C0C5A" w:rsidP="005C0C5A">
            <w:pPr>
              <w:rPr>
                <w:rFonts w:ascii="Arial" w:hAnsi="Arial" w:cs="Arial"/>
                <w:color w:val="000000"/>
              </w:rPr>
            </w:pPr>
          </w:p>
          <w:p w14:paraId="1A697B68" w14:textId="77777777" w:rsidR="005C0C5A" w:rsidRPr="005C0C5A" w:rsidRDefault="005C0C5A" w:rsidP="005C0C5A">
            <w:pPr>
              <w:rPr>
                <w:rFonts w:ascii="Arial" w:hAnsi="Arial" w:cs="Arial"/>
                <w:color w:val="000000"/>
              </w:rPr>
            </w:pPr>
            <w:r w:rsidRPr="005C0C5A">
              <w:rPr>
                <w:rFonts w:ascii="Arial" w:hAnsi="Arial" w:cs="Arial"/>
                <w:color w:val="000000"/>
              </w:rPr>
              <w:t>Supportive company:  Samsung, Qualcomm, Intel, Apple </w:t>
            </w:r>
          </w:p>
          <w:p w14:paraId="5BB00FC8" w14:textId="77777777" w:rsidR="005C0C5A" w:rsidRPr="005C0C5A" w:rsidRDefault="005C0C5A" w:rsidP="005C0C5A">
            <w:pPr>
              <w:rPr>
                <w:rFonts w:ascii="Arial" w:hAnsi="Arial" w:cs="Arial"/>
                <w:color w:val="000000"/>
              </w:rPr>
            </w:pPr>
          </w:p>
          <w:p w14:paraId="7041531E" w14:textId="4268B473" w:rsidR="005C0C5A" w:rsidRPr="005C0C5A" w:rsidRDefault="005C0C5A" w:rsidP="005C0C5A">
            <w:pPr>
              <w:rPr>
                <w:rStyle w:val="apple-converted-space"/>
                <w:rFonts w:ascii="Arial" w:hAnsi="Arial" w:cs="Arial"/>
                <w:color w:val="000000"/>
              </w:rPr>
            </w:pPr>
            <w:r w:rsidRPr="005C0C5A">
              <w:rPr>
                <w:rFonts w:ascii="Arial" w:hAnsi="Arial" w:cs="Arial"/>
                <w:color w:val="000000"/>
              </w:rPr>
              <w:t>Please kindly check the proposal and reply your feedback </w:t>
            </w:r>
            <w:r w:rsidRPr="005C0C5A">
              <w:rPr>
                <w:rFonts w:ascii="Arial" w:hAnsi="Arial" w:cs="Arial"/>
                <w:color w:val="000000"/>
                <w:shd w:val="clear" w:color="auto" w:fill="FFFC40"/>
              </w:rPr>
              <w:t>by end of 2/27 PST. </w:t>
            </w:r>
          </w:p>
        </w:tc>
      </w:tr>
      <w:tr w:rsidR="005C0C5A" w14:paraId="6B42D076" w14:textId="77777777" w:rsidTr="00DF3C42">
        <w:tc>
          <w:tcPr>
            <w:tcW w:w="2287" w:type="dxa"/>
          </w:tcPr>
          <w:p w14:paraId="2FA6FF1C" w14:textId="31AA65F6" w:rsidR="005C0C5A" w:rsidRDefault="005C0C5A" w:rsidP="00D66066">
            <w:pPr>
              <w:spacing w:after="120"/>
              <w:jc w:val="both"/>
              <w:rPr>
                <w:rFonts w:ascii="Arial" w:eastAsiaTheme="minorEastAsia" w:hAnsi="Arial" w:cs="Arial"/>
              </w:rPr>
            </w:pPr>
            <w:r>
              <w:rPr>
                <w:rFonts w:ascii="Arial" w:eastAsiaTheme="minorEastAsia" w:hAnsi="Arial" w:cs="Arial"/>
              </w:rPr>
              <w:lastRenderedPageBreak/>
              <w:t>QUALCOMM</w:t>
            </w:r>
          </w:p>
        </w:tc>
        <w:tc>
          <w:tcPr>
            <w:tcW w:w="7342" w:type="dxa"/>
          </w:tcPr>
          <w:p w14:paraId="7DE67181" w14:textId="77777777" w:rsidR="005C0C5A" w:rsidRPr="005C0C5A" w:rsidRDefault="005C0C5A" w:rsidP="005C0C5A">
            <w:pPr>
              <w:rPr>
                <w:rFonts w:ascii="Arial" w:eastAsia="MS PGothic" w:hAnsi="Arial" w:cs="Arial"/>
                <w:color w:val="000000"/>
              </w:rPr>
            </w:pPr>
            <w:r w:rsidRPr="005C0C5A">
              <w:rPr>
                <w:rFonts w:ascii="Arial" w:eastAsia="MS PGothic" w:hAnsi="Arial" w:cs="Arial"/>
                <w:color w:val="000000"/>
              </w:rPr>
              <w:t>It is basically OK. Since we had an earlier agreement on the optional capability for dynamic power sharing operation, I think it is good to formulate like following.</w:t>
            </w:r>
          </w:p>
          <w:p w14:paraId="0C9D5F26" w14:textId="77777777" w:rsidR="005C0C5A" w:rsidRPr="005C0C5A" w:rsidRDefault="005C0C5A" w:rsidP="005C0C5A">
            <w:pPr>
              <w:rPr>
                <w:rFonts w:ascii="Arial" w:eastAsia="MS PGothic" w:hAnsi="Arial" w:cs="Arial"/>
                <w:color w:val="000000"/>
              </w:rPr>
            </w:pPr>
            <w:r w:rsidRPr="005C0C5A">
              <w:rPr>
                <w:rFonts w:ascii="Arial" w:eastAsia="MS PGothic" w:hAnsi="Arial" w:cs="Arial"/>
                <w:color w:val="000000"/>
              </w:rPr>
              <w:t> </w:t>
            </w:r>
          </w:p>
          <w:tbl>
            <w:tblPr>
              <w:tblW w:w="0" w:type="auto"/>
              <w:tblCellMar>
                <w:left w:w="0" w:type="dxa"/>
                <w:right w:w="0" w:type="dxa"/>
              </w:tblCellMar>
              <w:tblLook w:val="04A0" w:firstRow="1" w:lastRow="0" w:firstColumn="1" w:lastColumn="0" w:noHBand="0" w:noVBand="1"/>
            </w:tblPr>
            <w:tblGrid>
              <w:gridCol w:w="7710"/>
            </w:tblGrid>
            <w:tr w:rsidR="005C0C5A" w:rsidRPr="005C0C5A" w14:paraId="100E0965" w14:textId="77777777" w:rsidTr="005C0C5A">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57DCE5" w14:textId="77777777" w:rsidR="005C0C5A" w:rsidRPr="005C0C5A" w:rsidRDefault="005C0C5A" w:rsidP="005C0C5A">
                  <w:pPr>
                    <w:rPr>
                      <w:rFonts w:ascii="Arial" w:eastAsia="MS PGothic" w:hAnsi="Arial" w:cs="Arial"/>
                    </w:rPr>
                  </w:pPr>
                  <w:r w:rsidRPr="005C0C5A">
                    <w:rPr>
                      <w:rFonts w:ascii="Arial" w:eastAsia="MS PGothic" w:hAnsi="Arial" w:cs="Arial"/>
                      <w:lang w:val="en-GB"/>
                    </w:rPr>
                    <w:t>Proposed agreement: </w:t>
                  </w:r>
                </w:p>
                <w:p w14:paraId="21C1F77D" w14:textId="77777777" w:rsidR="005C0C5A" w:rsidRPr="005C0C5A" w:rsidRDefault="005C0C5A" w:rsidP="00682472">
                  <w:pPr>
                    <w:numPr>
                      <w:ilvl w:val="0"/>
                      <w:numId w:val="15"/>
                    </w:numPr>
                    <w:rPr>
                      <w:rFonts w:ascii="Arial" w:eastAsia="MS PGothic" w:hAnsi="Arial" w:cs="Arial"/>
                    </w:rPr>
                  </w:pPr>
                  <w:r w:rsidRPr="005C0C5A">
                    <w:rPr>
                      <w:rFonts w:ascii="Arial" w:eastAsia="MS PGothic" w:hAnsi="Arial" w:cs="Arial"/>
                    </w:rPr>
                    <w:t>Dynamic power sharing can be configured for both synchronous and asynchronous NR-DC scenarios</w:t>
                  </w:r>
                </w:p>
                <w:p w14:paraId="29403607" w14:textId="77777777" w:rsidR="005C0C5A" w:rsidRPr="005C0C5A" w:rsidRDefault="005C0C5A" w:rsidP="00682472">
                  <w:pPr>
                    <w:numPr>
                      <w:ilvl w:val="0"/>
                      <w:numId w:val="15"/>
                    </w:numPr>
                    <w:rPr>
                      <w:rFonts w:ascii="Arial" w:eastAsia="MS PGothic" w:hAnsi="Arial" w:cs="Arial"/>
                    </w:rPr>
                  </w:pPr>
                  <w:r w:rsidRPr="005C0C5A">
                    <w:rPr>
                      <w:rFonts w:ascii="Arial" w:eastAsia="MS PGothic" w:hAnsi="Arial" w:cs="Arial"/>
                      <w:color w:val="FF0000"/>
                      <w:u w:val="single"/>
                    </w:rPr>
                    <w:t>Regarding the RAN1#98bis agreement “Optional UE capability to indicate the support of dynamic power sharing operation”,</w:t>
                  </w:r>
                </w:p>
                <w:p w14:paraId="1F656630" w14:textId="77777777" w:rsidR="005C0C5A" w:rsidRPr="005C0C5A" w:rsidRDefault="005C0C5A" w:rsidP="00682472">
                  <w:pPr>
                    <w:numPr>
                      <w:ilvl w:val="1"/>
                      <w:numId w:val="15"/>
                    </w:numPr>
                    <w:rPr>
                      <w:rFonts w:ascii="Arial" w:eastAsia="MS PGothic" w:hAnsi="Arial" w:cs="Arial"/>
                    </w:rPr>
                  </w:pPr>
                  <w:r w:rsidRPr="005C0C5A">
                    <w:rPr>
                      <w:rFonts w:ascii="Arial" w:eastAsia="MS PGothic" w:hAnsi="Arial" w:cs="Arial"/>
                      <w:color w:val="FF0000"/>
                      <w:u w:val="single"/>
                    </w:rPr>
                    <w:t>A UE can</w:t>
                  </w:r>
                  <w:r w:rsidRPr="005C0C5A">
                    <w:rPr>
                      <w:rStyle w:val="apple-converted-space"/>
                      <w:rFonts w:ascii="Arial" w:eastAsia="MS PGothic" w:hAnsi="Arial" w:cs="Arial"/>
                      <w:color w:val="FF0000"/>
                      <w:u w:val="single"/>
                    </w:rPr>
                    <w:t> </w:t>
                  </w:r>
                  <w:r w:rsidRPr="005C0C5A">
                    <w:rPr>
                      <w:rFonts w:ascii="Arial" w:eastAsia="MS PGothic" w:hAnsi="Arial" w:cs="Arial"/>
                      <w:strike/>
                      <w:color w:val="FF0000"/>
                    </w:rPr>
                    <w:t>Introduce one optional UE capability to</w:t>
                  </w:r>
                  <w:r w:rsidRPr="005C0C5A">
                    <w:rPr>
                      <w:rStyle w:val="apple-converted-space"/>
                      <w:rFonts w:ascii="Arial" w:eastAsia="MS PGothic" w:hAnsi="Arial" w:cs="Arial"/>
                      <w:color w:val="FF0000"/>
                    </w:rPr>
                    <w:t> </w:t>
                  </w:r>
                  <w:r w:rsidRPr="005C0C5A">
                    <w:rPr>
                      <w:rFonts w:ascii="Arial" w:eastAsia="MS PGothic" w:hAnsi="Arial" w:cs="Arial"/>
                    </w:rPr>
                    <w:t>indicate the support of dynamic power sharing operation for asynchronous NR-DC scenario</w:t>
                  </w:r>
                  <w:r w:rsidRPr="005C0C5A">
                    <w:rPr>
                      <w:rStyle w:val="apple-converted-space"/>
                      <w:rFonts w:ascii="Arial" w:eastAsia="MS PGothic" w:hAnsi="Arial" w:cs="Arial"/>
                      <w:color w:val="FF0000"/>
                      <w:u w:val="single"/>
                    </w:rPr>
                    <w:t> </w:t>
                  </w:r>
                  <w:r w:rsidRPr="005C0C5A">
                    <w:rPr>
                      <w:rFonts w:ascii="Arial" w:eastAsia="MS PGothic" w:hAnsi="Arial" w:cs="Arial"/>
                      <w:color w:val="FF0000"/>
                      <w:u w:val="single"/>
                    </w:rPr>
                    <w:t>and that for synchronous NR-DC scenario separately.</w:t>
                  </w:r>
                </w:p>
              </w:tc>
            </w:tr>
          </w:tbl>
          <w:p w14:paraId="3495A0B3" w14:textId="77777777" w:rsidR="005C0C5A" w:rsidRPr="005C0C5A" w:rsidRDefault="005C0C5A" w:rsidP="005C0C5A">
            <w:pPr>
              <w:rPr>
                <w:rFonts w:ascii="Arial" w:hAnsi="Arial" w:cs="Arial"/>
                <w:color w:val="000000"/>
              </w:rPr>
            </w:pPr>
          </w:p>
        </w:tc>
      </w:tr>
      <w:tr w:rsidR="005C0C5A" w14:paraId="5E69F588" w14:textId="77777777" w:rsidTr="00DF3C42">
        <w:tc>
          <w:tcPr>
            <w:tcW w:w="2287" w:type="dxa"/>
          </w:tcPr>
          <w:p w14:paraId="558C1792" w14:textId="3E8E5F20" w:rsidR="005C0C5A" w:rsidRPr="005C0C5A" w:rsidRDefault="005C0C5A" w:rsidP="00D66066">
            <w:pPr>
              <w:spacing w:after="120"/>
              <w:jc w:val="both"/>
              <w:rPr>
                <w:rFonts w:ascii="Arial" w:eastAsiaTheme="minorEastAsia" w:hAnsi="Arial" w:cs="Arial"/>
              </w:rPr>
            </w:pPr>
            <w:r w:rsidRPr="005C0C5A">
              <w:rPr>
                <w:rFonts w:ascii="Arial" w:eastAsiaTheme="minorEastAsia" w:hAnsi="Arial" w:cs="Arial"/>
              </w:rPr>
              <w:t>MTK</w:t>
            </w:r>
          </w:p>
        </w:tc>
        <w:tc>
          <w:tcPr>
            <w:tcW w:w="7342" w:type="dxa"/>
          </w:tcPr>
          <w:p w14:paraId="7A710F6E" w14:textId="6BA8DC84" w:rsidR="005C0C5A" w:rsidRPr="005C0C5A" w:rsidRDefault="005C0C5A" w:rsidP="005C0C5A">
            <w:pPr>
              <w:rPr>
                <w:rFonts w:ascii="Arial" w:hAnsi="Arial" w:cs="Arial"/>
              </w:rPr>
            </w:pPr>
            <w:r w:rsidRPr="005C0C5A">
              <w:rPr>
                <w:rFonts w:ascii="Arial" w:hAnsi="Arial" w:cs="Arial"/>
                <w:color w:val="1F497D"/>
              </w:rPr>
              <w:t>We (MTK) can accept the FL proposal.</w:t>
            </w:r>
          </w:p>
        </w:tc>
      </w:tr>
      <w:tr w:rsidR="005C0C5A" w14:paraId="3627D030" w14:textId="77777777" w:rsidTr="00DF3C42">
        <w:tc>
          <w:tcPr>
            <w:tcW w:w="2287" w:type="dxa"/>
          </w:tcPr>
          <w:p w14:paraId="7BECBA59" w14:textId="41835132" w:rsidR="005C0C5A" w:rsidRDefault="005C0C5A" w:rsidP="00D66066">
            <w:pPr>
              <w:spacing w:after="120"/>
              <w:jc w:val="both"/>
              <w:rPr>
                <w:rFonts w:ascii="Arial" w:eastAsiaTheme="minorEastAsia" w:hAnsi="Arial" w:cs="Arial"/>
              </w:rPr>
            </w:pPr>
            <w:r>
              <w:rPr>
                <w:rFonts w:ascii="Arial" w:eastAsiaTheme="minorEastAsia" w:hAnsi="Arial" w:cs="Arial"/>
              </w:rPr>
              <w:t>ZTE</w:t>
            </w:r>
          </w:p>
        </w:tc>
        <w:tc>
          <w:tcPr>
            <w:tcW w:w="7342" w:type="dxa"/>
          </w:tcPr>
          <w:p w14:paraId="65F14542" w14:textId="77777777" w:rsidR="005C0C5A" w:rsidRPr="005C0C5A" w:rsidRDefault="005C0C5A" w:rsidP="005C0C5A">
            <w:pPr>
              <w:pStyle w:val="NormalWeb"/>
              <w:spacing w:line="315" w:lineRule="atLeast"/>
              <w:rPr>
                <w:rFonts w:ascii="Arial" w:hAnsi="Arial" w:cs="Arial"/>
                <w:color w:val="000000"/>
                <w:sz w:val="24"/>
                <w:szCs w:val="24"/>
              </w:rPr>
            </w:pPr>
            <w:proofErr w:type="spellStart"/>
            <w:r w:rsidRPr="005C0C5A">
              <w:rPr>
                <w:rFonts w:ascii="Arial" w:hAnsi="Arial" w:cs="Arial"/>
                <w:color w:val="000000"/>
                <w:sz w:val="24"/>
                <w:szCs w:val="24"/>
              </w:rPr>
              <w:t>We</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are</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generally</w:t>
            </w:r>
            <w:proofErr w:type="spellEnd"/>
            <w:r w:rsidRPr="005C0C5A">
              <w:rPr>
                <w:rFonts w:ascii="Arial" w:hAnsi="Arial" w:cs="Arial"/>
                <w:color w:val="000000"/>
                <w:sz w:val="24"/>
                <w:szCs w:val="24"/>
              </w:rPr>
              <w:t xml:space="preserve"> fine </w:t>
            </w:r>
            <w:proofErr w:type="spellStart"/>
            <w:r w:rsidRPr="005C0C5A">
              <w:rPr>
                <w:rFonts w:ascii="Arial" w:hAnsi="Arial" w:cs="Arial"/>
                <w:color w:val="000000"/>
                <w:sz w:val="24"/>
                <w:szCs w:val="24"/>
              </w:rPr>
              <w:t>with</w:t>
            </w:r>
            <w:proofErr w:type="spellEnd"/>
            <w:r w:rsidRPr="005C0C5A">
              <w:rPr>
                <w:rFonts w:ascii="Arial" w:hAnsi="Arial" w:cs="Arial"/>
                <w:color w:val="000000"/>
                <w:sz w:val="24"/>
                <w:szCs w:val="24"/>
              </w:rPr>
              <w:t xml:space="preserve"> the </w:t>
            </w:r>
            <w:proofErr w:type="spellStart"/>
            <w:r w:rsidRPr="005C0C5A">
              <w:rPr>
                <w:rFonts w:ascii="Arial" w:hAnsi="Arial" w:cs="Arial"/>
                <w:color w:val="000000"/>
                <w:sz w:val="24"/>
                <w:szCs w:val="24"/>
              </w:rPr>
              <w:t>proposal</w:t>
            </w:r>
            <w:proofErr w:type="spellEnd"/>
            <w:r w:rsidRPr="005C0C5A">
              <w:rPr>
                <w:rFonts w:ascii="Arial" w:hAnsi="Arial" w:cs="Arial"/>
                <w:color w:val="000000"/>
                <w:sz w:val="24"/>
                <w:szCs w:val="24"/>
              </w:rPr>
              <w:t xml:space="preserve">. Just </w:t>
            </w:r>
            <w:proofErr w:type="spellStart"/>
            <w:r w:rsidRPr="005C0C5A">
              <w:rPr>
                <w:rFonts w:ascii="Arial" w:hAnsi="Arial" w:cs="Arial"/>
                <w:color w:val="000000"/>
                <w:sz w:val="24"/>
                <w:szCs w:val="24"/>
              </w:rPr>
              <w:t>one</w:t>
            </w:r>
            <w:proofErr w:type="spellEnd"/>
            <w:r w:rsidRPr="005C0C5A">
              <w:rPr>
                <w:rFonts w:ascii="Arial" w:hAnsi="Arial" w:cs="Arial"/>
                <w:color w:val="000000"/>
                <w:sz w:val="24"/>
                <w:szCs w:val="24"/>
              </w:rPr>
              <w:t xml:space="preserve"> minor </w:t>
            </w:r>
            <w:proofErr w:type="spellStart"/>
            <w:r w:rsidRPr="005C0C5A">
              <w:rPr>
                <w:rFonts w:ascii="Arial" w:hAnsi="Arial" w:cs="Arial"/>
                <w:color w:val="000000"/>
                <w:sz w:val="24"/>
                <w:szCs w:val="24"/>
              </w:rPr>
              <w:t>comment</w:t>
            </w:r>
            <w:proofErr w:type="spellEnd"/>
            <w:r w:rsidRPr="005C0C5A">
              <w:rPr>
                <w:rFonts w:ascii="Arial" w:hAnsi="Arial" w:cs="Arial"/>
                <w:color w:val="000000"/>
                <w:sz w:val="24"/>
                <w:szCs w:val="24"/>
              </w:rPr>
              <w:t xml:space="preserve"> for </w:t>
            </w:r>
            <w:proofErr w:type="spellStart"/>
            <w:r w:rsidRPr="005C0C5A">
              <w:rPr>
                <w:rFonts w:ascii="Arial" w:hAnsi="Arial" w:cs="Arial"/>
                <w:color w:val="000000"/>
                <w:sz w:val="24"/>
                <w:szCs w:val="24"/>
              </w:rPr>
              <w:t>this</w:t>
            </w:r>
            <w:proofErr w:type="spellEnd"/>
            <w:r w:rsidRPr="005C0C5A">
              <w:rPr>
                <w:rFonts w:ascii="Arial" w:hAnsi="Arial" w:cs="Arial"/>
                <w:color w:val="000000"/>
                <w:sz w:val="24"/>
                <w:szCs w:val="24"/>
              </w:rPr>
              <w:t xml:space="preserve"> UE </w:t>
            </w:r>
            <w:proofErr w:type="spellStart"/>
            <w:r w:rsidRPr="005C0C5A">
              <w:rPr>
                <w:rFonts w:ascii="Arial" w:hAnsi="Arial" w:cs="Arial"/>
                <w:color w:val="000000"/>
                <w:sz w:val="24"/>
                <w:szCs w:val="24"/>
              </w:rPr>
              <w:t>capability</w:t>
            </w:r>
            <w:proofErr w:type="spellEnd"/>
            <w:r w:rsidRPr="005C0C5A">
              <w:rPr>
                <w:rFonts w:ascii="Arial" w:hAnsi="Arial" w:cs="Arial"/>
                <w:color w:val="000000"/>
                <w:sz w:val="24"/>
                <w:szCs w:val="24"/>
              </w:rPr>
              <w:t>.</w:t>
            </w:r>
          </w:p>
          <w:p w14:paraId="73FAF0FB" w14:textId="77777777" w:rsidR="005C0C5A" w:rsidRPr="005C0C5A" w:rsidRDefault="005C0C5A" w:rsidP="005C0C5A">
            <w:pPr>
              <w:pStyle w:val="NormalWeb"/>
              <w:spacing w:line="315" w:lineRule="atLeast"/>
              <w:rPr>
                <w:rFonts w:ascii="Arial" w:hAnsi="Arial" w:cs="Arial"/>
                <w:color w:val="000000"/>
                <w:sz w:val="24"/>
                <w:szCs w:val="24"/>
              </w:rPr>
            </w:pPr>
            <w:r w:rsidRPr="005C0C5A">
              <w:rPr>
                <w:rFonts w:ascii="Arial" w:hAnsi="Arial" w:cs="Arial"/>
                <w:color w:val="000000"/>
                <w:sz w:val="24"/>
                <w:szCs w:val="24"/>
              </w:rPr>
              <w:t xml:space="preserve">From </w:t>
            </w:r>
            <w:proofErr w:type="spellStart"/>
            <w:r w:rsidRPr="005C0C5A">
              <w:rPr>
                <w:rFonts w:ascii="Arial" w:hAnsi="Arial" w:cs="Arial"/>
                <w:color w:val="000000"/>
                <w:sz w:val="24"/>
                <w:szCs w:val="24"/>
              </w:rPr>
              <w:t>our</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perspective</w:t>
            </w:r>
            <w:proofErr w:type="spellEnd"/>
            <w:r w:rsidRPr="005C0C5A">
              <w:rPr>
                <w:rFonts w:ascii="Arial" w:hAnsi="Arial" w:cs="Arial"/>
                <w:color w:val="000000"/>
                <w:sz w:val="24"/>
                <w:szCs w:val="24"/>
              </w:rPr>
              <w:t xml:space="preserve">, UE </w:t>
            </w:r>
            <w:proofErr w:type="spellStart"/>
            <w:r w:rsidRPr="005C0C5A">
              <w:rPr>
                <w:rFonts w:ascii="Arial" w:hAnsi="Arial" w:cs="Arial"/>
                <w:color w:val="000000"/>
                <w:sz w:val="24"/>
                <w:szCs w:val="24"/>
              </w:rPr>
              <w:t>supporting</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dynamic</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power</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sharing</w:t>
            </w:r>
            <w:proofErr w:type="spellEnd"/>
            <w:r w:rsidRPr="005C0C5A">
              <w:rPr>
                <w:rFonts w:ascii="Arial" w:hAnsi="Arial" w:cs="Arial"/>
                <w:color w:val="000000"/>
                <w:sz w:val="24"/>
                <w:szCs w:val="24"/>
              </w:rPr>
              <w:t xml:space="preserve"> for </w:t>
            </w:r>
            <w:proofErr w:type="spellStart"/>
            <w:r w:rsidRPr="005C0C5A">
              <w:rPr>
                <w:rFonts w:ascii="Arial" w:hAnsi="Arial" w:cs="Arial"/>
                <w:color w:val="000000"/>
                <w:sz w:val="24"/>
                <w:szCs w:val="24"/>
              </w:rPr>
              <w:t>Async</w:t>
            </w:r>
            <w:proofErr w:type="spellEnd"/>
            <w:r w:rsidRPr="005C0C5A">
              <w:rPr>
                <w:rFonts w:ascii="Arial" w:hAnsi="Arial" w:cs="Arial"/>
                <w:color w:val="000000"/>
                <w:sz w:val="24"/>
                <w:szCs w:val="24"/>
              </w:rPr>
              <w:t xml:space="preserve"> NR-DC </w:t>
            </w:r>
            <w:proofErr w:type="spellStart"/>
            <w:r w:rsidRPr="005C0C5A">
              <w:rPr>
                <w:rFonts w:ascii="Arial" w:hAnsi="Arial" w:cs="Arial"/>
                <w:color w:val="000000"/>
                <w:sz w:val="24"/>
                <w:szCs w:val="24"/>
              </w:rPr>
              <w:t>shall</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of</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course</w:t>
            </w:r>
            <w:proofErr w:type="spellEnd"/>
            <w:r w:rsidRPr="005C0C5A">
              <w:rPr>
                <w:rFonts w:ascii="Arial" w:hAnsi="Arial" w:cs="Arial"/>
                <w:color w:val="000000"/>
                <w:sz w:val="24"/>
                <w:szCs w:val="24"/>
              </w:rPr>
              <w:t xml:space="preserve"> support </w:t>
            </w:r>
            <w:proofErr w:type="spellStart"/>
            <w:r w:rsidRPr="005C0C5A">
              <w:rPr>
                <w:rFonts w:ascii="Arial" w:hAnsi="Arial" w:cs="Arial"/>
                <w:color w:val="000000"/>
                <w:sz w:val="24"/>
                <w:szCs w:val="24"/>
              </w:rPr>
              <w:t>dynamic</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power</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sharing</w:t>
            </w:r>
            <w:proofErr w:type="spellEnd"/>
            <w:r w:rsidRPr="005C0C5A">
              <w:rPr>
                <w:rFonts w:ascii="Arial" w:hAnsi="Arial" w:cs="Arial"/>
                <w:color w:val="000000"/>
                <w:sz w:val="24"/>
                <w:szCs w:val="24"/>
              </w:rPr>
              <w:t xml:space="preserve"> for </w:t>
            </w:r>
            <w:proofErr w:type="spellStart"/>
            <w:r w:rsidRPr="005C0C5A">
              <w:rPr>
                <w:rFonts w:ascii="Arial" w:hAnsi="Arial" w:cs="Arial"/>
                <w:color w:val="000000"/>
                <w:sz w:val="24"/>
                <w:szCs w:val="24"/>
              </w:rPr>
              <w:t>Sync</w:t>
            </w:r>
            <w:proofErr w:type="spellEnd"/>
            <w:r w:rsidRPr="005C0C5A">
              <w:rPr>
                <w:rFonts w:ascii="Arial" w:hAnsi="Arial" w:cs="Arial"/>
                <w:color w:val="000000"/>
                <w:sz w:val="24"/>
                <w:szCs w:val="24"/>
              </w:rPr>
              <w:t xml:space="preserve"> NR-DC. </w:t>
            </w:r>
          </w:p>
          <w:p w14:paraId="7CFBBE9F" w14:textId="77777777" w:rsidR="005C0C5A" w:rsidRPr="005C0C5A" w:rsidRDefault="005C0C5A" w:rsidP="005C0C5A">
            <w:pPr>
              <w:pStyle w:val="NormalWeb"/>
              <w:spacing w:line="315" w:lineRule="atLeast"/>
              <w:rPr>
                <w:rFonts w:ascii="Arial" w:hAnsi="Arial" w:cs="Arial"/>
                <w:color w:val="000000"/>
                <w:sz w:val="24"/>
                <w:szCs w:val="24"/>
              </w:rPr>
            </w:pPr>
            <w:r w:rsidRPr="005C0C5A">
              <w:rPr>
                <w:rFonts w:ascii="Arial" w:hAnsi="Arial" w:cs="Arial"/>
                <w:color w:val="000000"/>
                <w:sz w:val="24"/>
                <w:szCs w:val="24"/>
              </w:rPr>
              <w:t xml:space="preserve">In </w:t>
            </w:r>
            <w:proofErr w:type="spellStart"/>
            <w:r w:rsidRPr="005C0C5A">
              <w:rPr>
                <w:rFonts w:ascii="Arial" w:hAnsi="Arial" w:cs="Arial"/>
                <w:color w:val="000000"/>
                <w:sz w:val="24"/>
                <w:szCs w:val="24"/>
              </w:rPr>
              <w:t>this</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case</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we</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would</w:t>
            </w:r>
            <w:proofErr w:type="spellEnd"/>
            <w:r w:rsidRPr="005C0C5A">
              <w:rPr>
                <w:rFonts w:ascii="Arial" w:hAnsi="Arial" w:cs="Arial"/>
                <w:color w:val="000000"/>
                <w:sz w:val="24"/>
                <w:szCs w:val="24"/>
              </w:rPr>
              <w:t xml:space="preserve"> like to </w:t>
            </w:r>
            <w:proofErr w:type="spellStart"/>
            <w:r w:rsidRPr="005C0C5A">
              <w:rPr>
                <w:rFonts w:ascii="Arial" w:hAnsi="Arial" w:cs="Arial"/>
                <w:color w:val="000000"/>
                <w:sz w:val="24"/>
                <w:szCs w:val="24"/>
              </w:rPr>
              <w:t>update</w:t>
            </w:r>
            <w:proofErr w:type="spellEnd"/>
            <w:r w:rsidRPr="005C0C5A">
              <w:rPr>
                <w:rFonts w:ascii="Arial" w:hAnsi="Arial" w:cs="Arial"/>
                <w:color w:val="000000"/>
                <w:sz w:val="24"/>
                <w:szCs w:val="24"/>
              </w:rPr>
              <w:t xml:space="preserve"> the </w:t>
            </w:r>
            <w:proofErr w:type="spellStart"/>
            <w:r w:rsidRPr="005C0C5A">
              <w:rPr>
                <w:rFonts w:ascii="Arial" w:hAnsi="Arial" w:cs="Arial"/>
                <w:color w:val="000000"/>
                <w:sz w:val="24"/>
                <w:szCs w:val="24"/>
              </w:rPr>
              <w:t>proposal</w:t>
            </w:r>
            <w:proofErr w:type="spellEnd"/>
            <w:r w:rsidRPr="005C0C5A">
              <w:rPr>
                <w:rFonts w:ascii="Arial" w:hAnsi="Arial" w:cs="Arial"/>
                <w:color w:val="000000"/>
                <w:sz w:val="24"/>
                <w:szCs w:val="24"/>
              </w:rPr>
              <w:t xml:space="preserve"> a </w:t>
            </w:r>
            <w:proofErr w:type="spellStart"/>
            <w:r w:rsidRPr="005C0C5A">
              <w:rPr>
                <w:rFonts w:ascii="Arial" w:hAnsi="Arial" w:cs="Arial"/>
                <w:color w:val="000000"/>
                <w:sz w:val="24"/>
                <w:szCs w:val="24"/>
              </w:rPr>
              <w:t>little</w:t>
            </w:r>
            <w:proofErr w:type="spellEnd"/>
            <w:r w:rsidRPr="005C0C5A">
              <w:rPr>
                <w:rFonts w:ascii="Arial" w:hAnsi="Arial" w:cs="Arial"/>
                <w:color w:val="000000"/>
                <w:sz w:val="24"/>
                <w:szCs w:val="24"/>
              </w:rPr>
              <w:t xml:space="preserve"> </w:t>
            </w:r>
            <w:proofErr w:type="gramStart"/>
            <w:r w:rsidRPr="005C0C5A">
              <w:rPr>
                <w:rFonts w:ascii="Arial" w:hAnsi="Arial" w:cs="Arial"/>
                <w:color w:val="000000"/>
                <w:sz w:val="24"/>
                <w:szCs w:val="24"/>
              </w:rPr>
              <w:t>bit as</w:t>
            </w:r>
            <w:proofErr w:type="gram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below</w:t>
            </w:r>
            <w:proofErr w:type="spellEnd"/>
            <w:r w:rsidRPr="005C0C5A">
              <w:rPr>
                <w:rFonts w:ascii="Arial" w:hAnsi="Arial" w:cs="Arial"/>
                <w:color w:val="000000"/>
                <w:sz w:val="24"/>
                <w:szCs w:val="24"/>
              </w:rPr>
              <w:t>.</w:t>
            </w:r>
          </w:p>
          <w:p w14:paraId="60CCDA43" w14:textId="77777777" w:rsidR="005C0C5A" w:rsidRPr="005C0C5A" w:rsidRDefault="005C0C5A" w:rsidP="005C0C5A">
            <w:pPr>
              <w:pStyle w:val="NormalWeb"/>
              <w:spacing w:line="315" w:lineRule="atLeast"/>
              <w:rPr>
                <w:rFonts w:ascii="Arial" w:hAnsi="Arial" w:cs="Arial"/>
                <w:color w:val="000000"/>
                <w:sz w:val="24"/>
                <w:szCs w:val="24"/>
              </w:rPr>
            </w:pPr>
          </w:p>
          <w:tbl>
            <w:tblPr>
              <w:tblW w:w="0" w:type="auto"/>
              <w:tblCellSpacing w:w="0" w:type="dxa"/>
              <w:tblCellMar>
                <w:left w:w="0" w:type="dxa"/>
                <w:right w:w="0" w:type="dxa"/>
              </w:tblCellMar>
              <w:tblLook w:val="04A0" w:firstRow="1" w:lastRow="0" w:firstColumn="1" w:lastColumn="0" w:noHBand="0" w:noVBand="1"/>
            </w:tblPr>
            <w:tblGrid>
              <w:gridCol w:w="7714"/>
            </w:tblGrid>
            <w:tr w:rsidR="005C0C5A" w:rsidRPr="005C0C5A" w14:paraId="13745008" w14:textId="77777777" w:rsidTr="005C0C5A">
              <w:trPr>
                <w:tblCellSpacing w:w="0" w:type="dxa"/>
              </w:trPr>
              <w:tc>
                <w:tcPr>
                  <w:tcW w:w="985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2DDE29F6" w14:textId="77777777" w:rsidR="005C0C5A" w:rsidRPr="005C0C5A" w:rsidRDefault="005C0C5A" w:rsidP="005C0C5A">
                  <w:pPr>
                    <w:pStyle w:val="NormalWeb"/>
                    <w:wordWrap w:val="0"/>
                    <w:rPr>
                      <w:rFonts w:ascii="Arial" w:hAnsi="Arial" w:cs="Arial"/>
                      <w:sz w:val="24"/>
                      <w:szCs w:val="24"/>
                    </w:rPr>
                  </w:pPr>
                  <w:proofErr w:type="spellStart"/>
                  <w:r w:rsidRPr="005C0C5A">
                    <w:rPr>
                      <w:rFonts w:ascii="Arial" w:hAnsi="Arial" w:cs="Arial"/>
                      <w:sz w:val="24"/>
                      <w:szCs w:val="24"/>
                    </w:rPr>
                    <w:t>Proposed</w:t>
                  </w:r>
                  <w:proofErr w:type="spellEnd"/>
                  <w:r w:rsidRPr="005C0C5A">
                    <w:rPr>
                      <w:rFonts w:ascii="Arial" w:hAnsi="Arial" w:cs="Arial"/>
                      <w:sz w:val="24"/>
                      <w:szCs w:val="24"/>
                    </w:rPr>
                    <w:t xml:space="preserve"> </w:t>
                  </w:r>
                  <w:proofErr w:type="spellStart"/>
                  <w:r w:rsidRPr="005C0C5A">
                    <w:rPr>
                      <w:rFonts w:ascii="Arial" w:hAnsi="Arial" w:cs="Arial"/>
                      <w:sz w:val="24"/>
                      <w:szCs w:val="24"/>
                    </w:rPr>
                    <w:t>agreement</w:t>
                  </w:r>
                  <w:proofErr w:type="spellEnd"/>
                  <w:r w:rsidRPr="005C0C5A">
                    <w:rPr>
                      <w:rFonts w:ascii="Arial" w:hAnsi="Arial" w:cs="Arial"/>
                      <w:sz w:val="24"/>
                      <w:szCs w:val="24"/>
                    </w:rPr>
                    <w:t>: </w:t>
                  </w:r>
                </w:p>
                <w:p w14:paraId="3EFC923E" w14:textId="77777777" w:rsidR="005C0C5A" w:rsidRPr="005C0C5A" w:rsidRDefault="005C0C5A" w:rsidP="00682472">
                  <w:pPr>
                    <w:pStyle w:val="NormalWeb"/>
                    <w:numPr>
                      <w:ilvl w:val="0"/>
                      <w:numId w:val="16"/>
                    </w:numPr>
                    <w:wordWrap w:val="0"/>
                    <w:rPr>
                      <w:rFonts w:ascii="Arial" w:hAnsi="Arial" w:cs="Arial"/>
                      <w:sz w:val="24"/>
                      <w:szCs w:val="24"/>
                    </w:rPr>
                  </w:pPr>
                  <w:proofErr w:type="spellStart"/>
                  <w:r w:rsidRPr="005C0C5A">
                    <w:rPr>
                      <w:rFonts w:ascii="Arial" w:hAnsi="Arial" w:cs="Arial"/>
                      <w:sz w:val="24"/>
                      <w:szCs w:val="24"/>
                    </w:rPr>
                    <w:t>Dynamic</w:t>
                  </w:r>
                  <w:proofErr w:type="spellEnd"/>
                  <w:r w:rsidRPr="005C0C5A">
                    <w:rPr>
                      <w:rFonts w:ascii="Arial" w:hAnsi="Arial" w:cs="Arial"/>
                      <w:sz w:val="24"/>
                      <w:szCs w:val="24"/>
                    </w:rPr>
                    <w:t xml:space="preserve"> </w:t>
                  </w:r>
                  <w:proofErr w:type="spellStart"/>
                  <w:r w:rsidRPr="005C0C5A">
                    <w:rPr>
                      <w:rFonts w:ascii="Arial" w:hAnsi="Arial" w:cs="Arial"/>
                      <w:sz w:val="24"/>
                      <w:szCs w:val="24"/>
                    </w:rPr>
                    <w:t>power</w:t>
                  </w:r>
                  <w:proofErr w:type="spellEnd"/>
                  <w:r w:rsidRPr="005C0C5A">
                    <w:rPr>
                      <w:rFonts w:ascii="Arial" w:hAnsi="Arial" w:cs="Arial"/>
                      <w:sz w:val="24"/>
                      <w:szCs w:val="24"/>
                    </w:rPr>
                    <w:t xml:space="preserve"> </w:t>
                  </w:r>
                  <w:proofErr w:type="spellStart"/>
                  <w:r w:rsidRPr="005C0C5A">
                    <w:rPr>
                      <w:rFonts w:ascii="Arial" w:hAnsi="Arial" w:cs="Arial"/>
                      <w:sz w:val="24"/>
                      <w:szCs w:val="24"/>
                    </w:rPr>
                    <w:t>sharing</w:t>
                  </w:r>
                  <w:proofErr w:type="spellEnd"/>
                  <w:r w:rsidRPr="005C0C5A">
                    <w:rPr>
                      <w:rFonts w:ascii="Arial" w:hAnsi="Arial" w:cs="Arial"/>
                      <w:sz w:val="24"/>
                      <w:szCs w:val="24"/>
                    </w:rPr>
                    <w:t xml:space="preserve"> </w:t>
                  </w:r>
                  <w:proofErr w:type="spellStart"/>
                  <w:r w:rsidRPr="005C0C5A">
                    <w:rPr>
                      <w:rFonts w:ascii="Arial" w:hAnsi="Arial" w:cs="Arial"/>
                      <w:sz w:val="24"/>
                      <w:szCs w:val="24"/>
                    </w:rPr>
                    <w:t>can</w:t>
                  </w:r>
                  <w:proofErr w:type="spellEnd"/>
                  <w:r w:rsidRPr="005C0C5A">
                    <w:rPr>
                      <w:rFonts w:ascii="Arial" w:hAnsi="Arial" w:cs="Arial"/>
                      <w:sz w:val="24"/>
                      <w:szCs w:val="24"/>
                    </w:rPr>
                    <w:t xml:space="preserve"> be </w:t>
                  </w:r>
                  <w:proofErr w:type="spellStart"/>
                  <w:r w:rsidRPr="005C0C5A">
                    <w:rPr>
                      <w:rFonts w:ascii="Arial" w:hAnsi="Arial" w:cs="Arial"/>
                      <w:sz w:val="24"/>
                      <w:szCs w:val="24"/>
                    </w:rPr>
                    <w:t>configured</w:t>
                  </w:r>
                  <w:proofErr w:type="spellEnd"/>
                  <w:r w:rsidRPr="005C0C5A">
                    <w:rPr>
                      <w:rFonts w:ascii="Arial" w:hAnsi="Arial" w:cs="Arial"/>
                      <w:sz w:val="24"/>
                      <w:szCs w:val="24"/>
                    </w:rPr>
                    <w:t xml:space="preserve"> for </w:t>
                  </w:r>
                  <w:proofErr w:type="spellStart"/>
                  <w:r w:rsidRPr="005C0C5A">
                    <w:rPr>
                      <w:rFonts w:ascii="Arial" w:hAnsi="Arial" w:cs="Arial"/>
                      <w:sz w:val="24"/>
                      <w:szCs w:val="24"/>
                    </w:rPr>
                    <w:t>both</w:t>
                  </w:r>
                  <w:proofErr w:type="spellEnd"/>
                  <w:r w:rsidRPr="005C0C5A">
                    <w:rPr>
                      <w:rFonts w:ascii="Arial" w:hAnsi="Arial" w:cs="Arial"/>
                      <w:sz w:val="24"/>
                      <w:szCs w:val="24"/>
                    </w:rPr>
                    <w:t xml:space="preserve"> </w:t>
                  </w:r>
                  <w:proofErr w:type="spellStart"/>
                  <w:r w:rsidRPr="005C0C5A">
                    <w:rPr>
                      <w:rFonts w:ascii="Arial" w:hAnsi="Arial" w:cs="Arial"/>
                      <w:sz w:val="24"/>
                      <w:szCs w:val="24"/>
                    </w:rPr>
                    <w:t>synchronous</w:t>
                  </w:r>
                  <w:proofErr w:type="spellEnd"/>
                  <w:r w:rsidRPr="005C0C5A">
                    <w:rPr>
                      <w:rFonts w:ascii="Arial" w:hAnsi="Arial" w:cs="Arial"/>
                      <w:sz w:val="24"/>
                      <w:szCs w:val="24"/>
                    </w:rPr>
                    <w:t xml:space="preserve"> and </w:t>
                  </w:r>
                  <w:proofErr w:type="spellStart"/>
                  <w:r w:rsidRPr="005C0C5A">
                    <w:rPr>
                      <w:rFonts w:ascii="Arial" w:hAnsi="Arial" w:cs="Arial"/>
                      <w:sz w:val="24"/>
                      <w:szCs w:val="24"/>
                    </w:rPr>
                    <w:t>asynchronous</w:t>
                  </w:r>
                  <w:proofErr w:type="spellEnd"/>
                  <w:r w:rsidRPr="005C0C5A">
                    <w:rPr>
                      <w:rFonts w:ascii="Arial" w:hAnsi="Arial" w:cs="Arial"/>
                      <w:sz w:val="24"/>
                      <w:szCs w:val="24"/>
                    </w:rPr>
                    <w:t xml:space="preserve"> NR-DC scenarios</w:t>
                  </w:r>
                </w:p>
                <w:p w14:paraId="7A83201F" w14:textId="77777777" w:rsidR="005C0C5A" w:rsidRPr="005C0C5A" w:rsidRDefault="005C0C5A" w:rsidP="00682472">
                  <w:pPr>
                    <w:pStyle w:val="NormalWeb"/>
                    <w:numPr>
                      <w:ilvl w:val="0"/>
                      <w:numId w:val="16"/>
                    </w:numPr>
                    <w:wordWrap w:val="0"/>
                    <w:rPr>
                      <w:rFonts w:ascii="Arial" w:hAnsi="Arial" w:cs="Arial"/>
                      <w:sz w:val="24"/>
                      <w:szCs w:val="24"/>
                    </w:rPr>
                  </w:pPr>
                  <w:proofErr w:type="spellStart"/>
                  <w:r w:rsidRPr="005C0C5A">
                    <w:rPr>
                      <w:rFonts w:ascii="Arial" w:hAnsi="Arial" w:cs="Arial"/>
                      <w:sz w:val="24"/>
                      <w:szCs w:val="24"/>
                    </w:rPr>
                    <w:t>Introduce</w:t>
                  </w:r>
                  <w:proofErr w:type="spellEnd"/>
                  <w:r w:rsidRPr="005C0C5A">
                    <w:rPr>
                      <w:rFonts w:ascii="Arial" w:hAnsi="Arial" w:cs="Arial"/>
                      <w:sz w:val="24"/>
                      <w:szCs w:val="24"/>
                    </w:rPr>
                    <w:t xml:space="preserve"> </w:t>
                  </w:r>
                  <w:proofErr w:type="spellStart"/>
                  <w:r w:rsidRPr="005C0C5A">
                    <w:rPr>
                      <w:rFonts w:ascii="Arial" w:hAnsi="Arial" w:cs="Arial"/>
                      <w:sz w:val="24"/>
                      <w:szCs w:val="24"/>
                    </w:rPr>
                    <w:t>one</w:t>
                  </w:r>
                  <w:proofErr w:type="spellEnd"/>
                  <w:r w:rsidRPr="005C0C5A">
                    <w:rPr>
                      <w:rFonts w:ascii="Arial" w:hAnsi="Arial" w:cs="Arial"/>
                      <w:sz w:val="24"/>
                      <w:szCs w:val="24"/>
                    </w:rPr>
                    <w:t xml:space="preserve"> </w:t>
                  </w:r>
                  <w:proofErr w:type="spellStart"/>
                  <w:r w:rsidRPr="005C0C5A">
                    <w:rPr>
                      <w:rFonts w:ascii="Arial" w:hAnsi="Arial" w:cs="Arial"/>
                      <w:sz w:val="24"/>
                      <w:szCs w:val="24"/>
                    </w:rPr>
                    <w:t>optional</w:t>
                  </w:r>
                  <w:proofErr w:type="spellEnd"/>
                  <w:r w:rsidRPr="005C0C5A">
                    <w:rPr>
                      <w:rFonts w:ascii="Arial" w:hAnsi="Arial" w:cs="Arial"/>
                      <w:sz w:val="24"/>
                      <w:szCs w:val="24"/>
                    </w:rPr>
                    <w:t xml:space="preserve"> UE </w:t>
                  </w:r>
                  <w:proofErr w:type="spellStart"/>
                  <w:r w:rsidRPr="005C0C5A">
                    <w:rPr>
                      <w:rFonts w:ascii="Arial" w:hAnsi="Arial" w:cs="Arial"/>
                      <w:sz w:val="24"/>
                      <w:szCs w:val="24"/>
                    </w:rPr>
                    <w:t>capability</w:t>
                  </w:r>
                  <w:proofErr w:type="spellEnd"/>
                  <w:r w:rsidRPr="005C0C5A">
                    <w:rPr>
                      <w:rFonts w:ascii="Arial" w:hAnsi="Arial" w:cs="Arial"/>
                      <w:sz w:val="24"/>
                      <w:szCs w:val="24"/>
                    </w:rPr>
                    <w:t xml:space="preserve"> to </w:t>
                  </w:r>
                  <w:proofErr w:type="spellStart"/>
                  <w:r w:rsidRPr="005C0C5A">
                    <w:rPr>
                      <w:rFonts w:ascii="Arial" w:hAnsi="Arial" w:cs="Arial"/>
                      <w:sz w:val="24"/>
                      <w:szCs w:val="24"/>
                    </w:rPr>
                    <w:t>indicate</w:t>
                  </w:r>
                  <w:proofErr w:type="spellEnd"/>
                  <w:r w:rsidRPr="005C0C5A">
                    <w:rPr>
                      <w:rFonts w:ascii="Arial" w:hAnsi="Arial" w:cs="Arial"/>
                      <w:sz w:val="24"/>
                      <w:szCs w:val="24"/>
                    </w:rPr>
                    <w:t xml:space="preserve"> the support </w:t>
                  </w:r>
                  <w:proofErr w:type="spellStart"/>
                  <w:r w:rsidRPr="005C0C5A">
                    <w:rPr>
                      <w:rFonts w:ascii="Arial" w:hAnsi="Arial" w:cs="Arial"/>
                      <w:sz w:val="24"/>
                      <w:szCs w:val="24"/>
                    </w:rPr>
                    <w:t>of</w:t>
                  </w:r>
                  <w:proofErr w:type="spellEnd"/>
                  <w:r w:rsidRPr="005C0C5A">
                    <w:rPr>
                      <w:rFonts w:ascii="Arial" w:hAnsi="Arial" w:cs="Arial"/>
                      <w:sz w:val="24"/>
                      <w:szCs w:val="24"/>
                    </w:rPr>
                    <w:t xml:space="preserve"> </w:t>
                  </w:r>
                  <w:proofErr w:type="spellStart"/>
                  <w:r w:rsidRPr="005C0C5A">
                    <w:rPr>
                      <w:rFonts w:ascii="Arial" w:hAnsi="Arial" w:cs="Arial"/>
                      <w:sz w:val="24"/>
                      <w:szCs w:val="24"/>
                    </w:rPr>
                    <w:t>dynamic</w:t>
                  </w:r>
                  <w:proofErr w:type="spellEnd"/>
                  <w:r w:rsidRPr="005C0C5A">
                    <w:rPr>
                      <w:rFonts w:ascii="Arial" w:hAnsi="Arial" w:cs="Arial"/>
                      <w:sz w:val="24"/>
                      <w:szCs w:val="24"/>
                    </w:rPr>
                    <w:t xml:space="preserve"> </w:t>
                  </w:r>
                  <w:proofErr w:type="spellStart"/>
                  <w:r w:rsidRPr="005C0C5A">
                    <w:rPr>
                      <w:rFonts w:ascii="Arial" w:hAnsi="Arial" w:cs="Arial"/>
                      <w:sz w:val="24"/>
                      <w:szCs w:val="24"/>
                    </w:rPr>
                    <w:t>power</w:t>
                  </w:r>
                  <w:proofErr w:type="spellEnd"/>
                  <w:r w:rsidRPr="005C0C5A">
                    <w:rPr>
                      <w:rFonts w:ascii="Arial" w:hAnsi="Arial" w:cs="Arial"/>
                      <w:sz w:val="24"/>
                      <w:szCs w:val="24"/>
                    </w:rPr>
                    <w:t xml:space="preserve"> </w:t>
                  </w:r>
                  <w:proofErr w:type="spellStart"/>
                  <w:r w:rsidRPr="005C0C5A">
                    <w:rPr>
                      <w:rFonts w:ascii="Arial" w:hAnsi="Arial" w:cs="Arial"/>
                      <w:sz w:val="24"/>
                      <w:szCs w:val="24"/>
                    </w:rPr>
                    <w:t>sharing</w:t>
                  </w:r>
                  <w:proofErr w:type="spellEnd"/>
                  <w:r w:rsidRPr="005C0C5A">
                    <w:rPr>
                      <w:rFonts w:ascii="Arial" w:hAnsi="Arial" w:cs="Arial"/>
                      <w:sz w:val="24"/>
                      <w:szCs w:val="24"/>
                    </w:rPr>
                    <w:t xml:space="preserve"> operation for </w:t>
                  </w:r>
                  <w:proofErr w:type="spellStart"/>
                  <w:r w:rsidRPr="005C0C5A">
                    <w:rPr>
                      <w:rFonts w:ascii="Arial" w:hAnsi="Arial" w:cs="Arial"/>
                      <w:color w:val="FF0000"/>
                      <w:sz w:val="24"/>
                      <w:szCs w:val="24"/>
                      <w:u w:val="single"/>
                    </w:rPr>
                    <w:t>synchronous</w:t>
                  </w:r>
                  <w:proofErr w:type="spellEnd"/>
                  <w:r w:rsidRPr="005C0C5A">
                    <w:rPr>
                      <w:rFonts w:ascii="Arial" w:hAnsi="Arial" w:cs="Arial"/>
                      <w:color w:val="FF0000"/>
                      <w:sz w:val="24"/>
                      <w:szCs w:val="24"/>
                      <w:u w:val="single"/>
                    </w:rPr>
                    <w:t xml:space="preserve"> NR-DC scenario </w:t>
                  </w:r>
                  <w:proofErr w:type="spellStart"/>
                  <w:r w:rsidRPr="005C0C5A">
                    <w:rPr>
                      <w:rFonts w:ascii="Arial" w:hAnsi="Arial" w:cs="Arial"/>
                      <w:color w:val="FF0000"/>
                      <w:sz w:val="24"/>
                      <w:szCs w:val="24"/>
                      <w:u w:val="single"/>
                    </w:rPr>
                    <w:t>only</w:t>
                  </w:r>
                  <w:proofErr w:type="spellEnd"/>
                  <w:r w:rsidRPr="005C0C5A">
                    <w:rPr>
                      <w:rFonts w:ascii="Arial" w:hAnsi="Arial" w:cs="Arial"/>
                      <w:color w:val="FF0000"/>
                      <w:sz w:val="24"/>
                      <w:szCs w:val="24"/>
                      <w:u w:val="single"/>
                    </w:rPr>
                    <w:t xml:space="preserve"> or for </w:t>
                  </w:r>
                  <w:proofErr w:type="spellStart"/>
                  <w:r w:rsidRPr="005C0C5A">
                    <w:rPr>
                      <w:rFonts w:ascii="Arial" w:hAnsi="Arial" w:cs="Arial"/>
                      <w:color w:val="FF0000"/>
                      <w:sz w:val="24"/>
                      <w:szCs w:val="24"/>
                      <w:u w:val="single"/>
                    </w:rPr>
                    <w:t>both</w:t>
                  </w:r>
                  <w:proofErr w:type="spellEnd"/>
                  <w:r w:rsidRPr="005C0C5A">
                    <w:rPr>
                      <w:rFonts w:ascii="Arial" w:hAnsi="Arial" w:cs="Arial"/>
                      <w:color w:val="FF0000"/>
                      <w:sz w:val="24"/>
                      <w:szCs w:val="24"/>
                      <w:u w:val="single"/>
                    </w:rPr>
                    <w:t xml:space="preserve"> </w:t>
                  </w:r>
                  <w:proofErr w:type="spellStart"/>
                  <w:r w:rsidRPr="005C0C5A">
                    <w:rPr>
                      <w:rFonts w:ascii="Arial" w:hAnsi="Arial" w:cs="Arial"/>
                      <w:color w:val="FF0000"/>
                      <w:sz w:val="24"/>
                      <w:szCs w:val="24"/>
                      <w:u w:val="single"/>
                    </w:rPr>
                    <w:t>synchronous</w:t>
                  </w:r>
                  <w:proofErr w:type="spellEnd"/>
                  <w:r w:rsidRPr="005C0C5A">
                    <w:rPr>
                      <w:rFonts w:ascii="Arial" w:hAnsi="Arial" w:cs="Arial"/>
                      <w:color w:val="FF0000"/>
                      <w:sz w:val="24"/>
                      <w:szCs w:val="24"/>
                      <w:u w:val="single"/>
                    </w:rPr>
                    <w:t xml:space="preserve"> and </w:t>
                  </w:r>
                  <w:proofErr w:type="spellStart"/>
                  <w:r w:rsidRPr="005C0C5A">
                    <w:rPr>
                      <w:rFonts w:ascii="Arial" w:hAnsi="Arial" w:cs="Arial"/>
                      <w:sz w:val="24"/>
                      <w:szCs w:val="24"/>
                    </w:rPr>
                    <w:t>asynchronous</w:t>
                  </w:r>
                  <w:proofErr w:type="spellEnd"/>
                  <w:r w:rsidRPr="005C0C5A">
                    <w:rPr>
                      <w:rFonts w:ascii="Arial" w:hAnsi="Arial" w:cs="Arial"/>
                      <w:sz w:val="24"/>
                      <w:szCs w:val="24"/>
                    </w:rPr>
                    <w:t xml:space="preserve"> NR-DC scenario</w:t>
                  </w:r>
                  <w:r w:rsidRPr="005C0C5A">
                    <w:rPr>
                      <w:rFonts w:ascii="Arial" w:hAnsi="Arial" w:cs="Arial"/>
                      <w:color w:val="FF0000"/>
                      <w:sz w:val="24"/>
                      <w:szCs w:val="24"/>
                      <w:u w:val="single"/>
                    </w:rPr>
                    <w:t>s</w:t>
                  </w:r>
                </w:p>
              </w:tc>
            </w:tr>
          </w:tbl>
          <w:p w14:paraId="702F05AA" w14:textId="77777777" w:rsidR="005C0C5A" w:rsidRPr="005C0C5A" w:rsidRDefault="005C0C5A" w:rsidP="005C0C5A">
            <w:pPr>
              <w:pStyle w:val="NormalWeb"/>
              <w:spacing w:line="315" w:lineRule="atLeast"/>
              <w:rPr>
                <w:rFonts w:ascii="Arial" w:hAnsi="Arial" w:cs="Arial"/>
                <w:color w:val="000000"/>
                <w:sz w:val="24"/>
                <w:szCs w:val="24"/>
              </w:rPr>
            </w:pPr>
          </w:p>
          <w:p w14:paraId="56F944E4" w14:textId="77777777" w:rsidR="005C0C5A" w:rsidRPr="005C0C5A" w:rsidRDefault="005C0C5A" w:rsidP="005C0C5A">
            <w:pPr>
              <w:pStyle w:val="NormalWeb"/>
              <w:spacing w:line="315" w:lineRule="atLeast"/>
              <w:rPr>
                <w:rFonts w:ascii="Arial" w:hAnsi="Arial" w:cs="Arial"/>
                <w:color w:val="000000"/>
                <w:sz w:val="24"/>
                <w:szCs w:val="24"/>
              </w:rPr>
            </w:pPr>
            <w:r w:rsidRPr="005C0C5A">
              <w:rPr>
                <w:rFonts w:ascii="Arial" w:hAnsi="Arial" w:cs="Arial"/>
                <w:color w:val="000000"/>
                <w:sz w:val="24"/>
                <w:szCs w:val="24"/>
              </w:rPr>
              <w:t xml:space="preserve">It </w:t>
            </w:r>
            <w:proofErr w:type="spellStart"/>
            <w:r w:rsidRPr="005C0C5A">
              <w:rPr>
                <w:rFonts w:ascii="Arial" w:hAnsi="Arial" w:cs="Arial"/>
                <w:color w:val="000000"/>
                <w:sz w:val="24"/>
                <w:szCs w:val="24"/>
              </w:rPr>
              <w:t>seems</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that</w:t>
            </w:r>
            <w:proofErr w:type="spellEnd"/>
            <w:r w:rsidRPr="005C0C5A">
              <w:rPr>
                <w:rFonts w:ascii="Arial" w:hAnsi="Arial" w:cs="Arial"/>
                <w:color w:val="000000"/>
                <w:sz w:val="24"/>
                <w:szCs w:val="24"/>
              </w:rPr>
              <w:t xml:space="preserve"> different </w:t>
            </w:r>
            <w:proofErr w:type="spellStart"/>
            <w:r w:rsidRPr="005C0C5A">
              <w:rPr>
                <w:rFonts w:ascii="Arial" w:hAnsi="Arial" w:cs="Arial"/>
                <w:color w:val="000000"/>
                <w:sz w:val="24"/>
                <w:szCs w:val="24"/>
              </w:rPr>
              <w:t>companies</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prefer</w:t>
            </w:r>
            <w:proofErr w:type="spellEnd"/>
            <w:r w:rsidRPr="005C0C5A">
              <w:rPr>
                <w:rFonts w:ascii="Arial" w:hAnsi="Arial" w:cs="Arial"/>
                <w:color w:val="000000"/>
                <w:sz w:val="24"/>
                <w:szCs w:val="24"/>
              </w:rPr>
              <w:t xml:space="preserve"> different </w:t>
            </w:r>
            <w:proofErr w:type="spellStart"/>
            <w:r w:rsidRPr="005C0C5A">
              <w:rPr>
                <w:rFonts w:ascii="Arial" w:hAnsi="Arial" w:cs="Arial"/>
                <w:color w:val="000000"/>
                <w:sz w:val="24"/>
                <w:szCs w:val="24"/>
              </w:rPr>
              <w:t>wording</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We</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don't</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want</w:t>
            </w:r>
            <w:proofErr w:type="spellEnd"/>
            <w:r w:rsidRPr="005C0C5A">
              <w:rPr>
                <w:rFonts w:ascii="Arial" w:hAnsi="Arial" w:cs="Arial"/>
                <w:color w:val="000000"/>
                <w:sz w:val="24"/>
                <w:szCs w:val="24"/>
              </w:rPr>
              <w:t xml:space="preserve"> to block the </w:t>
            </w:r>
            <w:proofErr w:type="spellStart"/>
            <w:r w:rsidRPr="005C0C5A">
              <w:rPr>
                <w:rFonts w:ascii="Arial" w:hAnsi="Arial" w:cs="Arial"/>
                <w:color w:val="000000"/>
                <w:sz w:val="24"/>
                <w:szCs w:val="24"/>
              </w:rPr>
              <w:t>discussion</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here</w:t>
            </w:r>
            <w:proofErr w:type="spellEnd"/>
            <w:r w:rsidRPr="005C0C5A">
              <w:rPr>
                <w:rFonts w:ascii="Arial" w:hAnsi="Arial" w:cs="Arial"/>
                <w:color w:val="000000"/>
                <w:sz w:val="24"/>
                <w:szCs w:val="24"/>
              </w:rPr>
              <w:t xml:space="preserve"> and understand it </w:t>
            </w:r>
            <w:proofErr w:type="spellStart"/>
            <w:r w:rsidRPr="005C0C5A">
              <w:rPr>
                <w:rFonts w:ascii="Arial" w:hAnsi="Arial" w:cs="Arial"/>
                <w:color w:val="000000"/>
                <w:sz w:val="24"/>
                <w:szCs w:val="24"/>
              </w:rPr>
              <w:t>may</w:t>
            </w:r>
            <w:proofErr w:type="spellEnd"/>
            <w:r w:rsidRPr="005C0C5A">
              <w:rPr>
                <w:rFonts w:ascii="Arial" w:hAnsi="Arial" w:cs="Arial"/>
                <w:color w:val="000000"/>
                <w:sz w:val="24"/>
                <w:szCs w:val="24"/>
              </w:rPr>
              <w:t xml:space="preserve"> be </w:t>
            </w:r>
            <w:proofErr w:type="spellStart"/>
            <w:r w:rsidRPr="005C0C5A">
              <w:rPr>
                <w:rFonts w:ascii="Arial" w:hAnsi="Arial" w:cs="Arial"/>
                <w:color w:val="000000"/>
                <w:sz w:val="24"/>
                <w:szCs w:val="24"/>
              </w:rPr>
              <w:t>better</w:t>
            </w:r>
            <w:proofErr w:type="spellEnd"/>
            <w:r w:rsidRPr="005C0C5A">
              <w:rPr>
                <w:rFonts w:ascii="Arial" w:hAnsi="Arial" w:cs="Arial"/>
                <w:color w:val="000000"/>
                <w:sz w:val="24"/>
                <w:szCs w:val="24"/>
              </w:rPr>
              <w:t xml:space="preserve"> to </w:t>
            </w:r>
            <w:proofErr w:type="spellStart"/>
            <w:r w:rsidRPr="005C0C5A">
              <w:rPr>
                <w:rFonts w:ascii="Arial" w:hAnsi="Arial" w:cs="Arial"/>
                <w:color w:val="000000"/>
                <w:sz w:val="24"/>
                <w:szCs w:val="24"/>
              </w:rPr>
              <w:t>discuss</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this</w:t>
            </w:r>
            <w:proofErr w:type="spellEnd"/>
            <w:r w:rsidRPr="005C0C5A">
              <w:rPr>
                <w:rFonts w:ascii="Arial" w:hAnsi="Arial" w:cs="Arial"/>
                <w:color w:val="000000"/>
                <w:sz w:val="24"/>
                <w:szCs w:val="24"/>
              </w:rPr>
              <w:t xml:space="preserve"> in the UE feature </w:t>
            </w:r>
            <w:proofErr w:type="spellStart"/>
            <w:r w:rsidRPr="005C0C5A">
              <w:rPr>
                <w:rFonts w:ascii="Arial" w:hAnsi="Arial" w:cs="Arial"/>
                <w:color w:val="000000"/>
                <w:sz w:val="24"/>
                <w:szCs w:val="24"/>
              </w:rPr>
              <w:t>discussion</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Then</w:t>
            </w:r>
            <w:proofErr w:type="spellEnd"/>
            <w:r w:rsidRPr="005C0C5A">
              <w:rPr>
                <w:rFonts w:ascii="Arial" w:hAnsi="Arial" w:cs="Arial"/>
                <w:color w:val="000000"/>
                <w:sz w:val="24"/>
                <w:szCs w:val="24"/>
              </w:rPr>
              <w:t xml:space="preserve">, the </w:t>
            </w:r>
            <w:proofErr w:type="spellStart"/>
            <w:r w:rsidRPr="005C0C5A">
              <w:rPr>
                <w:rFonts w:ascii="Arial" w:hAnsi="Arial" w:cs="Arial"/>
                <w:color w:val="000000"/>
                <w:sz w:val="24"/>
                <w:szCs w:val="24"/>
              </w:rPr>
              <w:t>following</w:t>
            </w:r>
            <w:proofErr w:type="spellEnd"/>
            <w:r w:rsidRPr="005C0C5A">
              <w:rPr>
                <w:rFonts w:ascii="Arial" w:hAnsi="Arial" w:cs="Arial"/>
                <w:color w:val="000000"/>
                <w:sz w:val="24"/>
                <w:szCs w:val="24"/>
              </w:rPr>
              <w:t xml:space="preserve"> </w:t>
            </w:r>
            <w:proofErr w:type="spellStart"/>
            <w:r w:rsidRPr="005C0C5A">
              <w:rPr>
                <w:rFonts w:ascii="Arial" w:hAnsi="Arial" w:cs="Arial"/>
                <w:color w:val="000000"/>
                <w:sz w:val="24"/>
                <w:szCs w:val="24"/>
              </w:rPr>
              <w:t>update</w:t>
            </w:r>
            <w:proofErr w:type="spellEnd"/>
            <w:r w:rsidRPr="005C0C5A">
              <w:rPr>
                <w:rFonts w:ascii="Arial" w:hAnsi="Arial" w:cs="Arial"/>
                <w:color w:val="000000"/>
                <w:sz w:val="24"/>
                <w:szCs w:val="24"/>
              </w:rPr>
              <w:t xml:space="preserve"> is </w:t>
            </w:r>
            <w:proofErr w:type="spellStart"/>
            <w:r w:rsidRPr="005C0C5A">
              <w:rPr>
                <w:rFonts w:ascii="Arial" w:hAnsi="Arial" w:cs="Arial"/>
                <w:color w:val="000000"/>
                <w:sz w:val="24"/>
                <w:szCs w:val="24"/>
              </w:rPr>
              <w:t>also</w:t>
            </w:r>
            <w:proofErr w:type="spellEnd"/>
            <w:r w:rsidRPr="005C0C5A">
              <w:rPr>
                <w:rFonts w:ascii="Arial" w:hAnsi="Arial" w:cs="Arial"/>
                <w:color w:val="000000"/>
                <w:sz w:val="24"/>
                <w:szCs w:val="24"/>
              </w:rPr>
              <w:t xml:space="preserve"> fine to </w:t>
            </w:r>
            <w:proofErr w:type="spellStart"/>
            <w:r w:rsidRPr="005C0C5A">
              <w:rPr>
                <w:rFonts w:ascii="Arial" w:hAnsi="Arial" w:cs="Arial"/>
                <w:color w:val="000000"/>
                <w:sz w:val="24"/>
                <w:szCs w:val="24"/>
              </w:rPr>
              <w:t>us</w:t>
            </w:r>
            <w:proofErr w:type="spellEnd"/>
            <w:r w:rsidRPr="005C0C5A">
              <w:rPr>
                <w:rFonts w:ascii="Arial" w:hAnsi="Arial" w:cs="Arial"/>
                <w:color w:val="000000"/>
                <w:sz w:val="24"/>
                <w:szCs w:val="24"/>
              </w:rPr>
              <w:t>.</w:t>
            </w:r>
          </w:p>
          <w:p w14:paraId="33D4BBAA" w14:textId="77777777" w:rsidR="005C0C5A" w:rsidRPr="005C0C5A" w:rsidRDefault="005C0C5A" w:rsidP="005C0C5A">
            <w:pPr>
              <w:pStyle w:val="NormalWeb"/>
              <w:spacing w:line="315" w:lineRule="atLeast"/>
              <w:rPr>
                <w:rFonts w:ascii="Arial" w:hAnsi="Arial" w:cs="Arial"/>
                <w:color w:val="000000"/>
                <w:sz w:val="24"/>
                <w:szCs w:val="24"/>
              </w:rPr>
            </w:pPr>
          </w:p>
          <w:tbl>
            <w:tblPr>
              <w:tblW w:w="0" w:type="auto"/>
              <w:tblCellSpacing w:w="0" w:type="dxa"/>
              <w:tblCellMar>
                <w:left w:w="0" w:type="dxa"/>
                <w:right w:w="0" w:type="dxa"/>
              </w:tblCellMar>
              <w:tblLook w:val="04A0" w:firstRow="1" w:lastRow="0" w:firstColumn="1" w:lastColumn="0" w:noHBand="0" w:noVBand="1"/>
            </w:tblPr>
            <w:tblGrid>
              <w:gridCol w:w="7714"/>
            </w:tblGrid>
            <w:tr w:rsidR="005C0C5A" w:rsidRPr="005C0C5A" w14:paraId="034D9D25" w14:textId="77777777" w:rsidTr="005C0C5A">
              <w:trPr>
                <w:tblCellSpacing w:w="0" w:type="dxa"/>
              </w:trPr>
              <w:tc>
                <w:tcPr>
                  <w:tcW w:w="985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033044A0" w14:textId="77777777" w:rsidR="005C0C5A" w:rsidRPr="005C0C5A" w:rsidRDefault="005C0C5A" w:rsidP="005C0C5A">
                  <w:pPr>
                    <w:pStyle w:val="NormalWeb"/>
                    <w:wordWrap w:val="0"/>
                    <w:rPr>
                      <w:rFonts w:ascii="Arial" w:hAnsi="Arial" w:cs="Arial"/>
                      <w:sz w:val="24"/>
                      <w:szCs w:val="24"/>
                    </w:rPr>
                  </w:pPr>
                  <w:proofErr w:type="spellStart"/>
                  <w:r w:rsidRPr="005C0C5A">
                    <w:rPr>
                      <w:rFonts w:ascii="Arial" w:hAnsi="Arial" w:cs="Arial"/>
                      <w:sz w:val="24"/>
                      <w:szCs w:val="24"/>
                    </w:rPr>
                    <w:t>Proposed</w:t>
                  </w:r>
                  <w:proofErr w:type="spellEnd"/>
                  <w:r w:rsidRPr="005C0C5A">
                    <w:rPr>
                      <w:rFonts w:ascii="Arial" w:hAnsi="Arial" w:cs="Arial"/>
                      <w:sz w:val="24"/>
                      <w:szCs w:val="24"/>
                    </w:rPr>
                    <w:t xml:space="preserve"> </w:t>
                  </w:r>
                  <w:proofErr w:type="spellStart"/>
                  <w:r w:rsidRPr="005C0C5A">
                    <w:rPr>
                      <w:rFonts w:ascii="Arial" w:hAnsi="Arial" w:cs="Arial"/>
                      <w:sz w:val="24"/>
                      <w:szCs w:val="24"/>
                    </w:rPr>
                    <w:t>agreement</w:t>
                  </w:r>
                  <w:proofErr w:type="spellEnd"/>
                  <w:r w:rsidRPr="005C0C5A">
                    <w:rPr>
                      <w:rFonts w:ascii="Arial" w:hAnsi="Arial" w:cs="Arial"/>
                      <w:sz w:val="24"/>
                      <w:szCs w:val="24"/>
                    </w:rPr>
                    <w:t>: </w:t>
                  </w:r>
                </w:p>
                <w:p w14:paraId="6DC555C2" w14:textId="77777777" w:rsidR="005C0C5A" w:rsidRPr="005C0C5A" w:rsidRDefault="005C0C5A" w:rsidP="00682472">
                  <w:pPr>
                    <w:pStyle w:val="NormalWeb"/>
                    <w:numPr>
                      <w:ilvl w:val="0"/>
                      <w:numId w:val="17"/>
                    </w:numPr>
                    <w:wordWrap w:val="0"/>
                    <w:rPr>
                      <w:rFonts w:ascii="Arial" w:hAnsi="Arial" w:cs="Arial"/>
                      <w:sz w:val="24"/>
                      <w:szCs w:val="24"/>
                    </w:rPr>
                  </w:pPr>
                  <w:proofErr w:type="spellStart"/>
                  <w:r w:rsidRPr="005C0C5A">
                    <w:rPr>
                      <w:rFonts w:ascii="Arial" w:hAnsi="Arial" w:cs="Arial"/>
                      <w:sz w:val="24"/>
                      <w:szCs w:val="24"/>
                    </w:rPr>
                    <w:t>Dynamic</w:t>
                  </w:r>
                  <w:proofErr w:type="spellEnd"/>
                  <w:r w:rsidRPr="005C0C5A">
                    <w:rPr>
                      <w:rFonts w:ascii="Arial" w:hAnsi="Arial" w:cs="Arial"/>
                      <w:sz w:val="24"/>
                      <w:szCs w:val="24"/>
                    </w:rPr>
                    <w:t xml:space="preserve"> </w:t>
                  </w:r>
                  <w:proofErr w:type="spellStart"/>
                  <w:r w:rsidRPr="005C0C5A">
                    <w:rPr>
                      <w:rFonts w:ascii="Arial" w:hAnsi="Arial" w:cs="Arial"/>
                      <w:sz w:val="24"/>
                      <w:szCs w:val="24"/>
                    </w:rPr>
                    <w:t>power</w:t>
                  </w:r>
                  <w:proofErr w:type="spellEnd"/>
                  <w:r w:rsidRPr="005C0C5A">
                    <w:rPr>
                      <w:rFonts w:ascii="Arial" w:hAnsi="Arial" w:cs="Arial"/>
                      <w:sz w:val="24"/>
                      <w:szCs w:val="24"/>
                    </w:rPr>
                    <w:t xml:space="preserve"> </w:t>
                  </w:r>
                  <w:proofErr w:type="spellStart"/>
                  <w:r w:rsidRPr="005C0C5A">
                    <w:rPr>
                      <w:rFonts w:ascii="Arial" w:hAnsi="Arial" w:cs="Arial"/>
                      <w:sz w:val="24"/>
                      <w:szCs w:val="24"/>
                    </w:rPr>
                    <w:t>sharing</w:t>
                  </w:r>
                  <w:proofErr w:type="spellEnd"/>
                  <w:r w:rsidRPr="005C0C5A">
                    <w:rPr>
                      <w:rFonts w:ascii="Arial" w:hAnsi="Arial" w:cs="Arial"/>
                      <w:sz w:val="24"/>
                      <w:szCs w:val="24"/>
                    </w:rPr>
                    <w:t xml:space="preserve"> </w:t>
                  </w:r>
                  <w:proofErr w:type="spellStart"/>
                  <w:r w:rsidRPr="005C0C5A">
                    <w:rPr>
                      <w:rFonts w:ascii="Arial" w:hAnsi="Arial" w:cs="Arial"/>
                      <w:sz w:val="24"/>
                      <w:szCs w:val="24"/>
                    </w:rPr>
                    <w:t>can</w:t>
                  </w:r>
                  <w:proofErr w:type="spellEnd"/>
                  <w:r w:rsidRPr="005C0C5A">
                    <w:rPr>
                      <w:rFonts w:ascii="Arial" w:hAnsi="Arial" w:cs="Arial"/>
                      <w:sz w:val="24"/>
                      <w:szCs w:val="24"/>
                    </w:rPr>
                    <w:t xml:space="preserve"> be </w:t>
                  </w:r>
                  <w:proofErr w:type="spellStart"/>
                  <w:r w:rsidRPr="005C0C5A">
                    <w:rPr>
                      <w:rFonts w:ascii="Arial" w:hAnsi="Arial" w:cs="Arial"/>
                      <w:sz w:val="24"/>
                      <w:szCs w:val="24"/>
                    </w:rPr>
                    <w:t>configured</w:t>
                  </w:r>
                  <w:proofErr w:type="spellEnd"/>
                  <w:r w:rsidRPr="005C0C5A">
                    <w:rPr>
                      <w:rFonts w:ascii="Arial" w:hAnsi="Arial" w:cs="Arial"/>
                      <w:sz w:val="24"/>
                      <w:szCs w:val="24"/>
                    </w:rPr>
                    <w:t xml:space="preserve"> for </w:t>
                  </w:r>
                  <w:proofErr w:type="spellStart"/>
                  <w:r w:rsidRPr="005C0C5A">
                    <w:rPr>
                      <w:rFonts w:ascii="Arial" w:hAnsi="Arial" w:cs="Arial"/>
                      <w:sz w:val="24"/>
                      <w:szCs w:val="24"/>
                    </w:rPr>
                    <w:t>both</w:t>
                  </w:r>
                  <w:proofErr w:type="spellEnd"/>
                  <w:r w:rsidRPr="005C0C5A">
                    <w:rPr>
                      <w:rFonts w:ascii="Arial" w:hAnsi="Arial" w:cs="Arial"/>
                      <w:sz w:val="24"/>
                      <w:szCs w:val="24"/>
                    </w:rPr>
                    <w:t xml:space="preserve"> </w:t>
                  </w:r>
                  <w:proofErr w:type="spellStart"/>
                  <w:r w:rsidRPr="005C0C5A">
                    <w:rPr>
                      <w:rFonts w:ascii="Arial" w:hAnsi="Arial" w:cs="Arial"/>
                      <w:sz w:val="24"/>
                      <w:szCs w:val="24"/>
                    </w:rPr>
                    <w:t>synchronous</w:t>
                  </w:r>
                  <w:proofErr w:type="spellEnd"/>
                  <w:r w:rsidRPr="005C0C5A">
                    <w:rPr>
                      <w:rFonts w:ascii="Arial" w:hAnsi="Arial" w:cs="Arial"/>
                      <w:sz w:val="24"/>
                      <w:szCs w:val="24"/>
                    </w:rPr>
                    <w:t xml:space="preserve"> and </w:t>
                  </w:r>
                  <w:proofErr w:type="spellStart"/>
                  <w:r w:rsidRPr="005C0C5A">
                    <w:rPr>
                      <w:rFonts w:ascii="Arial" w:hAnsi="Arial" w:cs="Arial"/>
                      <w:sz w:val="24"/>
                      <w:szCs w:val="24"/>
                    </w:rPr>
                    <w:t>asynchronous</w:t>
                  </w:r>
                  <w:proofErr w:type="spellEnd"/>
                  <w:r w:rsidRPr="005C0C5A">
                    <w:rPr>
                      <w:rFonts w:ascii="Arial" w:hAnsi="Arial" w:cs="Arial"/>
                      <w:sz w:val="24"/>
                      <w:szCs w:val="24"/>
                    </w:rPr>
                    <w:t xml:space="preserve"> NR-DC scenarios</w:t>
                  </w:r>
                </w:p>
                <w:p w14:paraId="4677F70E" w14:textId="77777777" w:rsidR="005C0C5A" w:rsidRPr="005C0C5A" w:rsidRDefault="005C0C5A" w:rsidP="00682472">
                  <w:pPr>
                    <w:pStyle w:val="NormalWeb"/>
                    <w:numPr>
                      <w:ilvl w:val="0"/>
                      <w:numId w:val="17"/>
                    </w:numPr>
                    <w:wordWrap w:val="0"/>
                    <w:rPr>
                      <w:rFonts w:ascii="Arial" w:hAnsi="Arial" w:cs="Arial"/>
                      <w:sz w:val="24"/>
                      <w:szCs w:val="24"/>
                    </w:rPr>
                  </w:pPr>
                  <w:proofErr w:type="spellStart"/>
                  <w:r w:rsidRPr="005C0C5A">
                    <w:rPr>
                      <w:rFonts w:ascii="Arial" w:hAnsi="Arial" w:cs="Arial"/>
                      <w:sz w:val="24"/>
                      <w:szCs w:val="24"/>
                    </w:rPr>
                    <w:t>Introduce</w:t>
                  </w:r>
                  <w:proofErr w:type="spellEnd"/>
                  <w:r w:rsidRPr="005C0C5A">
                    <w:rPr>
                      <w:rFonts w:ascii="Arial" w:hAnsi="Arial" w:cs="Arial"/>
                      <w:sz w:val="24"/>
                      <w:szCs w:val="24"/>
                    </w:rPr>
                    <w:t xml:space="preserve"> </w:t>
                  </w:r>
                  <w:proofErr w:type="spellStart"/>
                  <w:r w:rsidRPr="005C0C5A">
                    <w:rPr>
                      <w:rFonts w:ascii="Arial" w:hAnsi="Arial" w:cs="Arial"/>
                      <w:sz w:val="24"/>
                      <w:szCs w:val="24"/>
                    </w:rPr>
                    <w:t>one</w:t>
                  </w:r>
                  <w:proofErr w:type="spellEnd"/>
                  <w:r w:rsidRPr="005C0C5A">
                    <w:rPr>
                      <w:rFonts w:ascii="Arial" w:hAnsi="Arial" w:cs="Arial"/>
                      <w:sz w:val="24"/>
                      <w:szCs w:val="24"/>
                    </w:rPr>
                    <w:t xml:space="preserve"> </w:t>
                  </w:r>
                  <w:proofErr w:type="spellStart"/>
                  <w:r w:rsidRPr="005C0C5A">
                    <w:rPr>
                      <w:rFonts w:ascii="Arial" w:hAnsi="Arial" w:cs="Arial"/>
                      <w:sz w:val="24"/>
                      <w:szCs w:val="24"/>
                    </w:rPr>
                    <w:t>optional</w:t>
                  </w:r>
                  <w:proofErr w:type="spellEnd"/>
                  <w:r w:rsidRPr="005C0C5A">
                    <w:rPr>
                      <w:rFonts w:ascii="Arial" w:hAnsi="Arial" w:cs="Arial"/>
                      <w:sz w:val="24"/>
                      <w:szCs w:val="24"/>
                    </w:rPr>
                    <w:t xml:space="preserve"> UE </w:t>
                  </w:r>
                  <w:proofErr w:type="spellStart"/>
                  <w:r w:rsidRPr="005C0C5A">
                    <w:rPr>
                      <w:rFonts w:ascii="Arial" w:hAnsi="Arial" w:cs="Arial"/>
                      <w:sz w:val="24"/>
                      <w:szCs w:val="24"/>
                    </w:rPr>
                    <w:t>capability</w:t>
                  </w:r>
                  <w:proofErr w:type="spellEnd"/>
                  <w:r w:rsidRPr="005C0C5A">
                    <w:rPr>
                      <w:rFonts w:ascii="Arial" w:hAnsi="Arial" w:cs="Arial"/>
                      <w:sz w:val="24"/>
                      <w:szCs w:val="24"/>
                    </w:rPr>
                    <w:t xml:space="preserve"> to </w:t>
                  </w:r>
                  <w:proofErr w:type="spellStart"/>
                  <w:r w:rsidRPr="005C0C5A">
                    <w:rPr>
                      <w:rFonts w:ascii="Arial" w:hAnsi="Arial" w:cs="Arial"/>
                      <w:sz w:val="24"/>
                      <w:szCs w:val="24"/>
                    </w:rPr>
                    <w:t>indicate</w:t>
                  </w:r>
                  <w:proofErr w:type="spellEnd"/>
                  <w:r w:rsidRPr="005C0C5A">
                    <w:rPr>
                      <w:rFonts w:ascii="Arial" w:hAnsi="Arial" w:cs="Arial"/>
                      <w:sz w:val="24"/>
                      <w:szCs w:val="24"/>
                    </w:rPr>
                    <w:t xml:space="preserve"> the support </w:t>
                  </w:r>
                  <w:proofErr w:type="spellStart"/>
                  <w:r w:rsidRPr="005C0C5A">
                    <w:rPr>
                      <w:rFonts w:ascii="Arial" w:hAnsi="Arial" w:cs="Arial"/>
                      <w:sz w:val="24"/>
                      <w:szCs w:val="24"/>
                    </w:rPr>
                    <w:t>of</w:t>
                  </w:r>
                  <w:proofErr w:type="spellEnd"/>
                  <w:r w:rsidRPr="005C0C5A">
                    <w:rPr>
                      <w:rFonts w:ascii="Arial" w:hAnsi="Arial" w:cs="Arial"/>
                      <w:sz w:val="24"/>
                      <w:szCs w:val="24"/>
                    </w:rPr>
                    <w:t xml:space="preserve"> </w:t>
                  </w:r>
                  <w:proofErr w:type="spellStart"/>
                  <w:r w:rsidRPr="005C0C5A">
                    <w:rPr>
                      <w:rFonts w:ascii="Arial" w:hAnsi="Arial" w:cs="Arial"/>
                      <w:sz w:val="24"/>
                      <w:szCs w:val="24"/>
                    </w:rPr>
                    <w:t>dynamic</w:t>
                  </w:r>
                  <w:proofErr w:type="spellEnd"/>
                  <w:r w:rsidRPr="005C0C5A">
                    <w:rPr>
                      <w:rFonts w:ascii="Arial" w:hAnsi="Arial" w:cs="Arial"/>
                      <w:sz w:val="24"/>
                      <w:szCs w:val="24"/>
                    </w:rPr>
                    <w:t xml:space="preserve"> </w:t>
                  </w:r>
                  <w:proofErr w:type="spellStart"/>
                  <w:r w:rsidRPr="005C0C5A">
                    <w:rPr>
                      <w:rFonts w:ascii="Arial" w:hAnsi="Arial" w:cs="Arial"/>
                      <w:sz w:val="24"/>
                      <w:szCs w:val="24"/>
                    </w:rPr>
                    <w:t>power</w:t>
                  </w:r>
                  <w:proofErr w:type="spellEnd"/>
                  <w:r w:rsidRPr="005C0C5A">
                    <w:rPr>
                      <w:rFonts w:ascii="Arial" w:hAnsi="Arial" w:cs="Arial"/>
                      <w:sz w:val="24"/>
                      <w:szCs w:val="24"/>
                    </w:rPr>
                    <w:t xml:space="preserve"> </w:t>
                  </w:r>
                  <w:proofErr w:type="spellStart"/>
                  <w:r w:rsidRPr="005C0C5A">
                    <w:rPr>
                      <w:rFonts w:ascii="Arial" w:hAnsi="Arial" w:cs="Arial"/>
                      <w:sz w:val="24"/>
                      <w:szCs w:val="24"/>
                    </w:rPr>
                    <w:t>sharing</w:t>
                  </w:r>
                  <w:proofErr w:type="spellEnd"/>
                  <w:r w:rsidRPr="005C0C5A">
                    <w:rPr>
                      <w:rFonts w:ascii="Arial" w:hAnsi="Arial" w:cs="Arial"/>
                      <w:sz w:val="24"/>
                      <w:szCs w:val="24"/>
                    </w:rPr>
                    <w:t xml:space="preserve"> operation for</w:t>
                  </w:r>
                  <w:r w:rsidRPr="005C0C5A">
                    <w:rPr>
                      <w:rFonts w:ascii="Arial" w:hAnsi="Arial" w:cs="Arial"/>
                      <w:color w:val="FF0000"/>
                      <w:sz w:val="24"/>
                      <w:szCs w:val="24"/>
                      <w:u w:val="single"/>
                    </w:rPr>
                    <w:t> </w:t>
                  </w:r>
                  <w:proofErr w:type="spellStart"/>
                  <w:r w:rsidRPr="005C0C5A">
                    <w:rPr>
                      <w:rFonts w:ascii="Arial" w:hAnsi="Arial" w:cs="Arial"/>
                      <w:sz w:val="24"/>
                      <w:szCs w:val="24"/>
                    </w:rPr>
                    <w:t>asynchronous</w:t>
                  </w:r>
                  <w:proofErr w:type="spellEnd"/>
                  <w:r w:rsidRPr="005C0C5A">
                    <w:rPr>
                      <w:rFonts w:ascii="Arial" w:hAnsi="Arial" w:cs="Arial"/>
                      <w:sz w:val="24"/>
                      <w:szCs w:val="24"/>
                    </w:rPr>
                    <w:t xml:space="preserve"> NR-DC scenario</w:t>
                  </w:r>
                  <w:r w:rsidRPr="005C0C5A">
                    <w:rPr>
                      <w:rFonts w:ascii="Arial" w:hAnsi="Arial" w:cs="Arial"/>
                      <w:color w:val="FF0000"/>
                      <w:sz w:val="24"/>
                      <w:szCs w:val="24"/>
                    </w:rPr>
                    <w:t>.</w:t>
                  </w:r>
                  <w:r w:rsidRPr="005C0C5A">
                    <w:rPr>
                      <w:rFonts w:ascii="Arial" w:hAnsi="Arial" w:cs="Arial"/>
                      <w:color w:val="FF0000"/>
                      <w:sz w:val="24"/>
                      <w:szCs w:val="24"/>
                      <w:u w:val="single"/>
                    </w:rPr>
                    <w:t> </w:t>
                  </w:r>
                  <w:proofErr w:type="spellStart"/>
                  <w:r w:rsidRPr="005C0C5A">
                    <w:rPr>
                      <w:rFonts w:ascii="Arial" w:hAnsi="Arial" w:cs="Arial"/>
                      <w:color w:val="FF0000"/>
                      <w:sz w:val="24"/>
                      <w:szCs w:val="24"/>
                      <w:u w:val="single"/>
                    </w:rPr>
                    <w:t>Details</w:t>
                  </w:r>
                  <w:proofErr w:type="spellEnd"/>
                  <w:r w:rsidRPr="005C0C5A">
                    <w:rPr>
                      <w:rFonts w:ascii="Arial" w:hAnsi="Arial" w:cs="Arial"/>
                      <w:color w:val="FF0000"/>
                      <w:sz w:val="24"/>
                      <w:szCs w:val="24"/>
                      <w:u w:val="single"/>
                    </w:rPr>
                    <w:t xml:space="preserve"> </w:t>
                  </w:r>
                  <w:proofErr w:type="spellStart"/>
                  <w:r w:rsidRPr="005C0C5A">
                    <w:rPr>
                      <w:rFonts w:ascii="Arial" w:hAnsi="Arial" w:cs="Arial"/>
                      <w:color w:val="FF0000"/>
                      <w:sz w:val="24"/>
                      <w:szCs w:val="24"/>
                      <w:u w:val="single"/>
                    </w:rPr>
                    <w:t>are</w:t>
                  </w:r>
                  <w:proofErr w:type="spellEnd"/>
                  <w:r w:rsidRPr="005C0C5A">
                    <w:rPr>
                      <w:rFonts w:ascii="Arial" w:hAnsi="Arial" w:cs="Arial"/>
                      <w:color w:val="FF0000"/>
                      <w:sz w:val="24"/>
                      <w:szCs w:val="24"/>
                      <w:u w:val="single"/>
                    </w:rPr>
                    <w:t xml:space="preserve"> </w:t>
                  </w:r>
                  <w:proofErr w:type="spellStart"/>
                  <w:r w:rsidRPr="005C0C5A">
                    <w:rPr>
                      <w:rFonts w:ascii="Arial" w:hAnsi="Arial" w:cs="Arial"/>
                      <w:color w:val="FF0000"/>
                      <w:sz w:val="24"/>
                      <w:szCs w:val="24"/>
                      <w:u w:val="single"/>
                    </w:rPr>
                    <w:t>up</w:t>
                  </w:r>
                  <w:proofErr w:type="spellEnd"/>
                  <w:r w:rsidRPr="005C0C5A">
                    <w:rPr>
                      <w:rFonts w:ascii="Arial" w:hAnsi="Arial" w:cs="Arial"/>
                      <w:color w:val="FF0000"/>
                      <w:sz w:val="24"/>
                      <w:szCs w:val="24"/>
                      <w:u w:val="single"/>
                    </w:rPr>
                    <w:t xml:space="preserve"> to UE feature </w:t>
                  </w:r>
                  <w:proofErr w:type="spellStart"/>
                  <w:r w:rsidRPr="005C0C5A">
                    <w:rPr>
                      <w:rFonts w:ascii="Arial" w:hAnsi="Arial" w:cs="Arial"/>
                      <w:color w:val="FF0000"/>
                      <w:sz w:val="24"/>
                      <w:szCs w:val="24"/>
                      <w:u w:val="single"/>
                    </w:rPr>
                    <w:t>discussion</w:t>
                  </w:r>
                  <w:proofErr w:type="spellEnd"/>
                  <w:r w:rsidRPr="005C0C5A">
                    <w:rPr>
                      <w:rFonts w:ascii="Arial" w:hAnsi="Arial" w:cs="Arial"/>
                      <w:color w:val="FF0000"/>
                      <w:sz w:val="24"/>
                      <w:szCs w:val="24"/>
                      <w:u w:val="single"/>
                    </w:rPr>
                    <w:t>.</w:t>
                  </w:r>
                </w:p>
              </w:tc>
            </w:tr>
          </w:tbl>
          <w:p w14:paraId="43B5F293" w14:textId="77777777" w:rsidR="005C0C5A" w:rsidRPr="005C0C5A" w:rsidRDefault="005C0C5A" w:rsidP="005C0C5A">
            <w:pPr>
              <w:rPr>
                <w:rFonts w:ascii="Arial" w:hAnsi="Arial" w:cs="Arial"/>
                <w:color w:val="1F497D"/>
              </w:rPr>
            </w:pPr>
          </w:p>
        </w:tc>
      </w:tr>
      <w:tr w:rsidR="005C0C5A" w14:paraId="48A68C5B" w14:textId="77777777" w:rsidTr="00DF3C42">
        <w:tc>
          <w:tcPr>
            <w:tcW w:w="2287" w:type="dxa"/>
          </w:tcPr>
          <w:p w14:paraId="410C76CE" w14:textId="44C627A0" w:rsidR="005C0C5A" w:rsidRDefault="005C0C5A" w:rsidP="00D66066">
            <w:pPr>
              <w:spacing w:after="120"/>
              <w:jc w:val="both"/>
              <w:rPr>
                <w:rFonts w:ascii="Arial" w:eastAsiaTheme="minorEastAsia" w:hAnsi="Arial" w:cs="Arial"/>
              </w:rPr>
            </w:pPr>
            <w:r>
              <w:rPr>
                <w:rFonts w:ascii="Arial" w:eastAsiaTheme="minorEastAsia" w:hAnsi="Arial" w:cs="Arial"/>
              </w:rPr>
              <w:lastRenderedPageBreak/>
              <w:t>Feature Leader</w:t>
            </w:r>
          </w:p>
        </w:tc>
        <w:tc>
          <w:tcPr>
            <w:tcW w:w="7342" w:type="dxa"/>
          </w:tcPr>
          <w:p w14:paraId="4418B357" w14:textId="77777777" w:rsidR="005C0C5A" w:rsidRPr="005C0C5A" w:rsidRDefault="005C0C5A" w:rsidP="005C0C5A">
            <w:pPr>
              <w:rPr>
                <w:rFonts w:ascii="Arial" w:hAnsi="Arial" w:cs="Arial"/>
                <w:color w:val="000000"/>
              </w:rPr>
            </w:pPr>
            <w:r w:rsidRPr="005C0C5A">
              <w:rPr>
                <w:rFonts w:ascii="Arial" w:hAnsi="Arial" w:cs="Arial"/>
                <w:color w:val="000000"/>
              </w:rPr>
              <w:t>We agreed the following in RAN1 #98 meeting as cited by Fred: </w:t>
            </w:r>
          </w:p>
          <w:tbl>
            <w:tblPr>
              <w:tblW w:w="0" w:type="auto"/>
              <w:tblCellMar>
                <w:left w:w="0" w:type="dxa"/>
                <w:right w:w="0" w:type="dxa"/>
              </w:tblCellMar>
              <w:tblLook w:val="04A0" w:firstRow="1" w:lastRow="0" w:firstColumn="1" w:lastColumn="0" w:noHBand="0" w:noVBand="1"/>
            </w:tblPr>
            <w:tblGrid>
              <w:gridCol w:w="7710"/>
            </w:tblGrid>
            <w:tr w:rsidR="005C0C5A" w:rsidRPr="005C0C5A" w14:paraId="0AB06567" w14:textId="77777777" w:rsidTr="005C0C5A">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A4E34B" w14:textId="77777777" w:rsidR="005C0C5A" w:rsidRPr="005C0C5A" w:rsidRDefault="005C0C5A" w:rsidP="00682472">
                  <w:pPr>
                    <w:numPr>
                      <w:ilvl w:val="0"/>
                      <w:numId w:val="18"/>
                    </w:numPr>
                    <w:spacing w:before="100" w:beforeAutospacing="1" w:after="100" w:afterAutospacing="1"/>
                    <w:rPr>
                      <w:rFonts w:ascii="Arial" w:hAnsi="Arial" w:cs="Arial"/>
                    </w:rPr>
                  </w:pPr>
                  <w:r w:rsidRPr="005C0C5A">
                    <w:rPr>
                      <w:rFonts w:ascii="Arial" w:hAnsi="Arial" w:cs="Arial"/>
                      <w:color w:val="FF0000"/>
                      <w:u w:val="single"/>
                    </w:rPr>
                    <w:t>Optional UE capability to indicate the support of dynamic power sharing operation</w:t>
                  </w:r>
                </w:p>
              </w:tc>
            </w:tr>
          </w:tbl>
          <w:p w14:paraId="2C2ED9E4" w14:textId="77777777" w:rsidR="005C0C5A" w:rsidRPr="005C0C5A" w:rsidRDefault="005C0C5A" w:rsidP="005C0C5A">
            <w:pPr>
              <w:rPr>
                <w:rFonts w:ascii="Arial" w:hAnsi="Arial" w:cs="Arial"/>
                <w:color w:val="000000"/>
              </w:rPr>
            </w:pPr>
          </w:p>
          <w:p w14:paraId="1C69D683" w14:textId="77777777" w:rsidR="005C0C5A" w:rsidRPr="005C0C5A" w:rsidRDefault="005C0C5A" w:rsidP="005C0C5A">
            <w:pPr>
              <w:rPr>
                <w:rFonts w:ascii="Arial" w:hAnsi="Arial" w:cs="Arial"/>
                <w:color w:val="000000"/>
              </w:rPr>
            </w:pPr>
            <w:r w:rsidRPr="005C0C5A">
              <w:rPr>
                <w:rFonts w:ascii="Arial" w:hAnsi="Arial" w:cs="Arial"/>
                <w:color w:val="000000"/>
              </w:rPr>
              <w:t>In addition, I originally propose new proposal as follows: </w:t>
            </w:r>
          </w:p>
          <w:tbl>
            <w:tblPr>
              <w:tblW w:w="0" w:type="auto"/>
              <w:tblCellMar>
                <w:left w:w="0" w:type="dxa"/>
                <w:right w:w="0" w:type="dxa"/>
              </w:tblCellMar>
              <w:tblLook w:val="04A0" w:firstRow="1" w:lastRow="0" w:firstColumn="1" w:lastColumn="0" w:noHBand="0" w:noVBand="1"/>
            </w:tblPr>
            <w:tblGrid>
              <w:gridCol w:w="7710"/>
            </w:tblGrid>
            <w:tr w:rsidR="005C0C5A" w:rsidRPr="005C0C5A" w14:paraId="5564E9F2" w14:textId="77777777" w:rsidTr="005C0C5A">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573041" w14:textId="77777777" w:rsidR="005C0C5A" w:rsidRPr="005C0C5A" w:rsidRDefault="005C0C5A" w:rsidP="005C0C5A">
                  <w:pPr>
                    <w:spacing w:before="100" w:beforeAutospacing="1" w:after="100" w:afterAutospacing="1"/>
                    <w:rPr>
                      <w:rFonts w:ascii="Arial" w:hAnsi="Arial" w:cs="Arial"/>
                    </w:rPr>
                  </w:pPr>
                  <w:r w:rsidRPr="005C0C5A">
                    <w:rPr>
                      <w:rFonts w:ascii="Arial" w:hAnsi="Arial" w:cs="Arial"/>
                      <w:lang w:val="en-GB"/>
                    </w:rPr>
                    <w:t>Proposed agreement: </w:t>
                  </w:r>
                </w:p>
                <w:p w14:paraId="62E2E279" w14:textId="77777777" w:rsidR="005C0C5A" w:rsidRPr="005C0C5A" w:rsidRDefault="005C0C5A" w:rsidP="00682472">
                  <w:pPr>
                    <w:numPr>
                      <w:ilvl w:val="0"/>
                      <w:numId w:val="19"/>
                    </w:numPr>
                    <w:spacing w:before="100" w:beforeAutospacing="1" w:after="100" w:afterAutospacing="1"/>
                    <w:rPr>
                      <w:rFonts w:ascii="Arial" w:hAnsi="Arial" w:cs="Arial"/>
                    </w:rPr>
                  </w:pPr>
                  <w:r w:rsidRPr="005C0C5A">
                    <w:rPr>
                      <w:rFonts w:ascii="Arial" w:hAnsi="Arial" w:cs="Arial"/>
                    </w:rPr>
                    <w:t>Dynamic power sharing can be configured for both synchronous and asynchronous NR-DC scenarios</w:t>
                  </w:r>
                </w:p>
                <w:p w14:paraId="35172EA3" w14:textId="77777777" w:rsidR="005C0C5A" w:rsidRPr="005C0C5A" w:rsidRDefault="005C0C5A" w:rsidP="00682472">
                  <w:pPr>
                    <w:numPr>
                      <w:ilvl w:val="0"/>
                      <w:numId w:val="19"/>
                    </w:numPr>
                    <w:spacing w:before="100" w:beforeAutospacing="1" w:after="100" w:afterAutospacing="1"/>
                    <w:rPr>
                      <w:rFonts w:ascii="Arial" w:hAnsi="Arial" w:cs="Arial"/>
                    </w:rPr>
                  </w:pPr>
                  <w:r w:rsidRPr="005C0C5A">
                    <w:rPr>
                      <w:rFonts w:ascii="Arial" w:hAnsi="Arial" w:cs="Arial"/>
                    </w:rPr>
                    <w:t>Introduce one optional UE capability to indicate the support of dynamic power sharing operation for asynchronous NR-DC scenario</w:t>
                  </w:r>
                </w:p>
              </w:tc>
            </w:tr>
          </w:tbl>
          <w:p w14:paraId="1B6FD4BD" w14:textId="77777777" w:rsidR="005C0C5A" w:rsidRPr="005C0C5A" w:rsidRDefault="005C0C5A" w:rsidP="005C0C5A">
            <w:pPr>
              <w:rPr>
                <w:rFonts w:ascii="Arial" w:hAnsi="Arial" w:cs="Arial"/>
                <w:color w:val="000000"/>
              </w:rPr>
            </w:pPr>
          </w:p>
          <w:p w14:paraId="2C4118C0" w14:textId="77777777" w:rsidR="005C0C5A" w:rsidRPr="005C0C5A" w:rsidRDefault="005C0C5A" w:rsidP="005C0C5A">
            <w:pPr>
              <w:rPr>
                <w:rFonts w:ascii="Arial" w:hAnsi="Arial" w:cs="Arial"/>
                <w:color w:val="000000"/>
              </w:rPr>
            </w:pPr>
            <w:r w:rsidRPr="005C0C5A">
              <w:rPr>
                <w:rFonts w:ascii="Arial" w:hAnsi="Arial" w:cs="Arial"/>
                <w:color w:val="000000"/>
              </w:rPr>
              <w:t xml:space="preserve">If you put these two together, it is exactly what </w:t>
            </w:r>
            <w:proofErr w:type="spellStart"/>
            <w:r w:rsidRPr="005C0C5A">
              <w:rPr>
                <w:rFonts w:ascii="Arial" w:hAnsi="Arial" w:cs="Arial"/>
                <w:color w:val="000000"/>
              </w:rPr>
              <w:t>Xingguang</w:t>
            </w:r>
            <w:proofErr w:type="spellEnd"/>
            <w:r w:rsidRPr="005C0C5A">
              <w:rPr>
                <w:rFonts w:ascii="Arial" w:hAnsi="Arial" w:cs="Arial"/>
                <w:color w:val="000000"/>
              </w:rPr>
              <w:t xml:space="preserve"> intends: </w:t>
            </w:r>
          </w:p>
          <w:p w14:paraId="585F392B" w14:textId="77777777" w:rsidR="005C0C5A" w:rsidRPr="005C0C5A" w:rsidRDefault="005C0C5A" w:rsidP="00682472">
            <w:pPr>
              <w:numPr>
                <w:ilvl w:val="0"/>
                <w:numId w:val="20"/>
              </w:numPr>
              <w:spacing w:before="100" w:beforeAutospacing="1" w:after="100" w:afterAutospacing="1"/>
              <w:rPr>
                <w:rFonts w:ascii="Arial" w:hAnsi="Arial" w:cs="Arial"/>
                <w:color w:val="000000"/>
              </w:rPr>
            </w:pPr>
            <w:r w:rsidRPr="005C0C5A">
              <w:rPr>
                <w:rFonts w:ascii="Arial" w:hAnsi="Arial" w:cs="Arial"/>
                <w:color w:val="000000"/>
              </w:rPr>
              <w:t>UE who indicates capable of DPS by default supports synchronous NR-DC scenario (No UE capability signaling to indicate for synchronous)</w:t>
            </w:r>
          </w:p>
          <w:p w14:paraId="58210208" w14:textId="77777777" w:rsidR="005C0C5A" w:rsidRPr="005C0C5A" w:rsidRDefault="005C0C5A" w:rsidP="00682472">
            <w:pPr>
              <w:numPr>
                <w:ilvl w:val="1"/>
                <w:numId w:val="20"/>
              </w:numPr>
              <w:spacing w:before="100" w:beforeAutospacing="1" w:after="100" w:afterAutospacing="1"/>
              <w:rPr>
                <w:rFonts w:ascii="Arial" w:hAnsi="Arial" w:cs="Arial"/>
                <w:color w:val="000000"/>
              </w:rPr>
            </w:pPr>
            <w:r w:rsidRPr="005C0C5A">
              <w:rPr>
                <w:rFonts w:ascii="Arial" w:hAnsi="Arial" w:cs="Arial"/>
                <w:color w:val="000000"/>
              </w:rPr>
              <w:t xml:space="preserve">Because DPS can be configured for both synchronous and asynchronous case and UE is only </w:t>
            </w:r>
            <w:proofErr w:type="gramStart"/>
            <w:r w:rsidRPr="005C0C5A">
              <w:rPr>
                <w:rFonts w:ascii="Arial" w:hAnsi="Arial" w:cs="Arial"/>
                <w:color w:val="000000"/>
              </w:rPr>
              <w:t>allow</w:t>
            </w:r>
            <w:proofErr w:type="gramEnd"/>
            <w:r w:rsidRPr="005C0C5A">
              <w:rPr>
                <w:rFonts w:ascii="Arial" w:hAnsi="Arial" w:cs="Arial"/>
                <w:color w:val="000000"/>
              </w:rPr>
              <w:t xml:space="preserve"> to additionally indicate whether or not support asynchronous DC. </w:t>
            </w:r>
          </w:p>
          <w:p w14:paraId="0557DDD4" w14:textId="77777777" w:rsidR="005C0C5A" w:rsidRPr="005C0C5A" w:rsidRDefault="005C0C5A" w:rsidP="00682472">
            <w:pPr>
              <w:numPr>
                <w:ilvl w:val="0"/>
                <w:numId w:val="20"/>
              </w:numPr>
              <w:spacing w:before="100" w:beforeAutospacing="1" w:after="100" w:afterAutospacing="1"/>
              <w:rPr>
                <w:rFonts w:ascii="Arial" w:hAnsi="Arial" w:cs="Arial"/>
                <w:color w:val="000000"/>
              </w:rPr>
            </w:pPr>
            <w:r w:rsidRPr="005C0C5A">
              <w:rPr>
                <w:rFonts w:ascii="Arial" w:hAnsi="Arial" w:cs="Arial"/>
                <w:color w:val="000000"/>
              </w:rPr>
              <w:t>Then, using the newly introduced UE capability (i.e. 2nd bullet in FL proposal), UE has flexibility to indicate whether or not support asynchronous additionally. </w:t>
            </w:r>
          </w:p>
          <w:p w14:paraId="16E5B73B" w14:textId="77777777" w:rsidR="005C0C5A" w:rsidRPr="005C0C5A" w:rsidRDefault="005C0C5A" w:rsidP="005C0C5A">
            <w:pPr>
              <w:rPr>
                <w:rFonts w:ascii="Arial" w:hAnsi="Arial" w:cs="Arial"/>
                <w:color w:val="000000"/>
              </w:rPr>
            </w:pPr>
          </w:p>
          <w:p w14:paraId="05B3022B" w14:textId="77777777" w:rsidR="005C0C5A" w:rsidRPr="005C0C5A" w:rsidRDefault="005C0C5A" w:rsidP="005C0C5A">
            <w:pPr>
              <w:rPr>
                <w:rFonts w:ascii="Arial" w:hAnsi="Arial" w:cs="Arial"/>
                <w:color w:val="000000"/>
              </w:rPr>
            </w:pPr>
            <w:r w:rsidRPr="005C0C5A">
              <w:rPr>
                <w:rFonts w:ascii="Arial" w:hAnsi="Arial" w:cs="Arial"/>
                <w:color w:val="000000"/>
              </w:rPr>
              <w:t xml:space="preserve">I believe </w:t>
            </w:r>
            <w:proofErr w:type="spellStart"/>
            <w:r w:rsidRPr="005C0C5A">
              <w:rPr>
                <w:rFonts w:ascii="Arial" w:hAnsi="Arial" w:cs="Arial"/>
                <w:color w:val="000000"/>
              </w:rPr>
              <w:t>Xingguang</w:t>
            </w:r>
            <w:proofErr w:type="spellEnd"/>
            <w:r w:rsidRPr="005C0C5A">
              <w:rPr>
                <w:rFonts w:ascii="Arial" w:hAnsi="Arial" w:cs="Arial"/>
                <w:color w:val="000000"/>
              </w:rPr>
              <w:t xml:space="preserve"> should be fine with my original proposal. </w:t>
            </w:r>
          </w:p>
          <w:p w14:paraId="3F66D3C8" w14:textId="77777777" w:rsidR="005C0C5A" w:rsidRPr="005C0C5A" w:rsidRDefault="005C0C5A" w:rsidP="005C0C5A">
            <w:pPr>
              <w:rPr>
                <w:rFonts w:ascii="Arial" w:hAnsi="Arial" w:cs="Arial"/>
                <w:color w:val="000000"/>
              </w:rPr>
            </w:pPr>
          </w:p>
          <w:p w14:paraId="66D78748" w14:textId="77777777" w:rsidR="005C0C5A" w:rsidRPr="005C0C5A" w:rsidRDefault="005C0C5A" w:rsidP="005C0C5A">
            <w:pPr>
              <w:rPr>
                <w:rFonts w:ascii="Arial" w:hAnsi="Arial" w:cs="Arial"/>
                <w:color w:val="000000"/>
              </w:rPr>
            </w:pPr>
            <w:r w:rsidRPr="005C0C5A">
              <w:rPr>
                <w:rFonts w:ascii="Arial" w:hAnsi="Arial" w:cs="Arial"/>
                <w:color w:val="000000"/>
              </w:rPr>
              <w:t>@Fred, is it ok for you to support synchronous DC scenario by default for UE capable of DPS? I thought this is your basic assumption in your previous argument when raising the concern on asynchronous for DPS, right? If that’s the case, the original proposal should also fine for you. </w:t>
            </w:r>
          </w:p>
          <w:p w14:paraId="756DB702" w14:textId="77777777" w:rsidR="005C0C5A" w:rsidRPr="005C0C5A" w:rsidRDefault="005C0C5A" w:rsidP="005C0C5A">
            <w:pPr>
              <w:rPr>
                <w:rFonts w:ascii="Arial" w:hAnsi="Arial" w:cs="Arial"/>
                <w:color w:val="000000"/>
              </w:rPr>
            </w:pPr>
          </w:p>
          <w:p w14:paraId="0D12D079" w14:textId="77777777" w:rsidR="005C0C5A" w:rsidRPr="005C0C5A" w:rsidRDefault="005C0C5A" w:rsidP="005C0C5A">
            <w:pPr>
              <w:rPr>
                <w:rFonts w:ascii="Arial" w:hAnsi="Arial" w:cs="Arial"/>
                <w:color w:val="000000"/>
              </w:rPr>
            </w:pPr>
            <w:r w:rsidRPr="005C0C5A">
              <w:rPr>
                <w:rFonts w:ascii="Arial" w:hAnsi="Arial" w:cs="Arial"/>
                <w:color w:val="000000"/>
              </w:rPr>
              <w:t>Please let me know if you still have concern on the original FL proposal as copied below: </w:t>
            </w:r>
          </w:p>
          <w:p w14:paraId="25D47877" w14:textId="77777777" w:rsidR="005C0C5A" w:rsidRPr="005C0C5A" w:rsidRDefault="005C0C5A" w:rsidP="005C0C5A">
            <w:pPr>
              <w:rPr>
                <w:rFonts w:ascii="Arial" w:hAnsi="Arial" w:cs="Arial"/>
                <w:color w:val="000000"/>
              </w:rPr>
            </w:pPr>
          </w:p>
          <w:tbl>
            <w:tblPr>
              <w:tblW w:w="0" w:type="auto"/>
              <w:tblCellMar>
                <w:left w:w="0" w:type="dxa"/>
                <w:right w:w="0" w:type="dxa"/>
              </w:tblCellMar>
              <w:tblLook w:val="04A0" w:firstRow="1" w:lastRow="0" w:firstColumn="1" w:lastColumn="0" w:noHBand="0" w:noVBand="1"/>
            </w:tblPr>
            <w:tblGrid>
              <w:gridCol w:w="7710"/>
            </w:tblGrid>
            <w:tr w:rsidR="005C0C5A" w:rsidRPr="005C0C5A" w14:paraId="5880770B" w14:textId="77777777" w:rsidTr="005C0C5A">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E4425" w14:textId="77777777" w:rsidR="005C0C5A" w:rsidRPr="005C0C5A" w:rsidRDefault="005C0C5A" w:rsidP="005C0C5A">
                  <w:pPr>
                    <w:spacing w:before="100" w:beforeAutospacing="1" w:after="100" w:afterAutospacing="1"/>
                    <w:rPr>
                      <w:rFonts w:ascii="Arial" w:hAnsi="Arial" w:cs="Arial"/>
                    </w:rPr>
                  </w:pPr>
                  <w:r w:rsidRPr="005C0C5A">
                    <w:rPr>
                      <w:rFonts w:ascii="Arial" w:hAnsi="Arial" w:cs="Arial"/>
                      <w:lang w:val="en-GB"/>
                    </w:rPr>
                    <w:t>Proposed agreement: </w:t>
                  </w:r>
                </w:p>
                <w:p w14:paraId="1B293442" w14:textId="77777777" w:rsidR="005C0C5A" w:rsidRPr="005C0C5A" w:rsidRDefault="005C0C5A" w:rsidP="00682472">
                  <w:pPr>
                    <w:numPr>
                      <w:ilvl w:val="0"/>
                      <w:numId w:val="21"/>
                    </w:numPr>
                    <w:spacing w:before="100" w:beforeAutospacing="1" w:after="100" w:afterAutospacing="1"/>
                    <w:rPr>
                      <w:rFonts w:ascii="Arial" w:hAnsi="Arial" w:cs="Arial"/>
                    </w:rPr>
                  </w:pPr>
                  <w:r w:rsidRPr="005C0C5A">
                    <w:rPr>
                      <w:rFonts w:ascii="Arial" w:hAnsi="Arial" w:cs="Arial"/>
                    </w:rPr>
                    <w:t>Dynamic power sharing can be configured for both synchronous and asynchronous NR-DC scenarios</w:t>
                  </w:r>
                </w:p>
                <w:p w14:paraId="16C68246" w14:textId="77777777" w:rsidR="005C0C5A" w:rsidRPr="005C0C5A" w:rsidRDefault="005C0C5A" w:rsidP="00682472">
                  <w:pPr>
                    <w:numPr>
                      <w:ilvl w:val="0"/>
                      <w:numId w:val="21"/>
                    </w:numPr>
                    <w:spacing w:before="100" w:beforeAutospacing="1" w:after="100" w:afterAutospacing="1"/>
                    <w:rPr>
                      <w:rFonts w:ascii="Arial" w:hAnsi="Arial" w:cs="Arial"/>
                    </w:rPr>
                  </w:pPr>
                  <w:r w:rsidRPr="005C0C5A">
                    <w:rPr>
                      <w:rFonts w:ascii="Arial" w:hAnsi="Arial" w:cs="Arial"/>
                    </w:rPr>
                    <w:t>Introduce one optional UE capability to indicate the support of dynamic power sharing operation for asynchronous NR-DC scenario</w:t>
                  </w:r>
                </w:p>
              </w:tc>
            </w:tr>
          </w:tbl>
          <w:p w14:paraId="5363C300" w14:textId="77777777" w:rsidR="005C0C5A" w:rsidRPr="005C0C5A" w:rsidRDefault="005C0C5A" w:rsidP="005C0C5A">
            <w:pPr>
              <w:rPr>
                <w:rFonts w:ascii="Arial" w:hAnsi="Arial" w:cs="Arial"/>
                <w:color w:val="000000"/>
              </w:rPr>
            </w:pPr>
          </w:p>
          <w:p w14:paraId="353CC752" w14:textId="77777777" w:rsidR="005C0C5A" w:rsidRPr="005C0C5A" w:rsidRDefault="005C0C5A" w:rsidP="005C0C5A">
            <w:pPr>
              <w:rPr>
                <w:rFonts w:ascii="Arial" w:hAnsi="Arial" w:cs="Arial"/>
                <w:color w:val="000000"/>
              </w:rPr>
            </w:pPr>
            <w:r w:rsidRPr="005C0C5A">
              <w:rPr>
                <w:rFonts w:ascii="Arial" w:hAnsi="Arial" w:cs="Arial"/>
                <w:color w:val="000000"/>
              </w:rPr>
              <w:t>@</w:t>
            </w:r>
            <w:proofErr w:type="spellStart"/>
            <w:r w:rsidRPr="005C0C5A">
              <w:rPr>
                <w:rFonts w:ascii="Arial" w:hAnsi="Arial" w:cs="Arial"/>
                <w:color w:val="000000"/>
              </w:rPr>
              <w:t>Xingguang</w:t>
            </w:r>
            <w:proofErr w:type="spellEnd"/>
            <w:r w:rsidRPr="005C0C5A">
              <w:rPr>
                <w:rFonts w:ascii="Arial" w:hAnsi="Arial" w:cs="Arial"/>
                <w:color w:val="000000"/>
              </w:rPr>
              <w:t xml:space="preserve">, Let’s </w:t>
            </w:r>
            <w:proofErr w:type="gramStart"/>
            <w:r w:rsidRPr="005C0C5A">
              <w:rPr>
                <w:rFonts w:ascii="Arial" w:hAnsi="Arial" w:cs="Arial"/>
                <w:color w:val="000000"/>
              </w:rPr>
              <w:t>try</w:t>
            </w:r>
            <w:proofErr w:type="gramEnd"/>
            <w:r w:rsidRPr="005C0C5A">
              <w:rPr>
                <w:rFonts w:ascii="Arial" w:hAnsi="Arial" w:cs="Arial"/>
                <w:color w:val="000000"/>
              </w:rPr>
              <w:t xml:space="preserve"> to conclude this in this thread as it may be more difficult to conclude in UE feature session due to lack of background of detailed DPS design. Also, I do not want to increase the </w:t>
            </w:r>
            <w:proofErr w:type="gramStart"/>
            <w:r w:rsidRPr="005C0C5A">
              <w:rPr>
                <w:rFonts w:ascii="Arial" w:hAnsi="Arial" w:cs="Arial"/>
                <w:color w:val="000000"/>
              </w:rPr>
              <w:t>work load</w:t>
            </w:r>
            <w:proofErr w:type="gramEnd"/>
            <w:r w:rsidRPr="005C0C5A">
              <w:rPr>
                <w:rFonts w:ascii="Arial" w:hAnsi="Arial" w:cs="Arial"/>
                <w:color w:val="000000"/>
              </w:rPr>
              <w:t xml:space="preserve"> of Hiroki. </w:t>
            </w:r>
          </w:p>
          <w:p w14:paraId="1636A00B" w14:textId="77777777" w:rsidR="005C0C5A" w:rsidRPr="005C0C5A" w:rsidRDefault="005C0C5A" w:rsidP="005C0C5A">
            <w:pPr>
              <w:pStyle w:val="NormalWeb"/>
              <w:spacing w:line="315" w:lineRule="atLeast"/>
              <w:rPr>
                <w:rFonts w:ascii="Arial" w:hAnsi="Arial" w:cs="Arial"/>
                <w:color w:val="000000"/>
                <w:sz w:val="24"/>
                <w:szCs w:val="24"/>
                <w:lang w:val="en-US"/>
              </w:rPr>
            </w:pPr>
          </w:p>
        </w:tc>
      </w:tr>
      <w:tr w:rsidR="005C0C5A" w14:paraId="49FF6437" w14:textId="77777777" w:rsidTr="00DF3C42">
        <w:tc>
          <w:tcPr>
            <w:tcW w:w="2287" w:type="dxa"/>
          </w:tcPr>
          <w:p w14:paraId="47A861DF" w14:textId="40E8BA28" w:rsidR="005C0C5A" w:rsidRDefault="005C0C5A" w:rsidP="00D66066">
            <w:pPr>
              <w:spacing w:after="120"/>
              <w:jc w:val="both"/>
              <w:rPr>
                <w:rFonts w:ascii="Arial" w:eastAsiaTheme="minorEastAsia" w:hAnsi="Arial" w:cs="Arial"/>
              </w:rPr>
            </w:pPr>
            <w:r>
              <w:rPr>
                <w:rFonts w:ascii="Arial" w:eastAsiaTheme="minorEastAsia" w:hAnsi="Arial" w:cs="Arial"/>
              </w:rPr>
              <w:lastRenderedPageBreak/>
              <w:t>ZTE</w:t>
            </w:r>
          </w:p>
        </w:tc>
        <w:tc>
          <w:tcPr>
            <w:tcW w:w="7342" w:type="dxa"/>
          </w:tcPr>
          <w:p w14:paraId="33BF72A8" w14:textId="77777777" w:rsidR="005C0C5A" w:rsidRDefault="005C0C5A" w:rsidP="005C0C5A">
            <w:pPr>
              <w:pStyle w:val="NormalWeb"/>
              <w:rPr>
                <w:rFonts w:ascii="Arial" w:hAnsi="Arial" w:cs="Arial"/>
                <w:color w:val="000000"/>
                <w:sz w:val="21"/>
                <w:szCs w:val="21"/>
              </w:rPr>
            </w:pPr>
            <w:r>
              <w:rPr>
                <w:rFonts w:ascii="Arial" w:hAnsi="Arial" w:cs="Arial"/>
                <w:color w:val="000000"/>
                <w:sz w:val="21"/>
                <w:szCs w:val="21"/>
              </w:rPr>
              <w:t xml:space="preserve">If the </w:t>
            </w:r>
            <w:proofErr w:type="spellStart"/>
            <w:r>
              <w:rPr>
                <w:rFonts w:ascii="Arial" w:hAnsi="Arial" w:cs="Arial"/>
                <w:color w:val="000000"/>
                <w:sz w:val="21"/>
                <w:szCs w:val="21"/>
              </w:rPr>
              <w:t>following</w:t>
            </w:r>
            <w:proofErr w:type="spellEnd"/>
            <w:r>
              <w:rPr>
                <w:rFonts w:ascii="Arial" w:hAnsi="Arial" w:cs="Arial"/>
                <w:color w:val="000000"/>
                <w:sz w:val="21"/>
                <w:szCs w:val="21"/>
              </w:rPr>
              <w:t xml:space="preserve"> is the common </w:t>
            </w:r>
            <w:proofErr w:type="spellStart"/>
            <w:r>
              <w:rPr>
                <w:rFonts w:ascii="Arial" w:hAnsi="Arial" w:cs="Arial"/>
                <w:color w:val="000000"/>
                <w:sz w:val="21"/>
                <w:szCs w:val="21"/>
              </w:rPr>
              <w:t>understanding</w:t>
            </w:r>
            <w:proofErr w:type="spellEnd"/>
            <w:r>
              <w:rPr>
                <w:rFonts w:ascii="Arial" w:hAnsi="Arial" w:cs="Arial"/>
                <w:color w:val="000000"/>
                <w:sz w:val="21"/>
                <w:szCs w:val="21"/>
              </w:rPr>
              <w:t xml:space="preserve"> </w:t>
            </w:r>
            <w:proofErr w:type="spellStart"/>
            <w:r>
              <w:rPr>
                <w:rFonts w:ascii="Arial" w:hAnsi="Arial" w:cs="Arial"/>
                <w:color w:val="000000"/>
                <w:sz w:val="21"/>
                <w:szCs w:val="21"/>
              </w:rPr>
              <w:t>based</w:t>
            </w:r>
            <w:proofErr w:type="spellEnd"/>
            <w:r>
              <w:rPr>
                <w:rFonts w:ascii="Arial" w:hAnsi="Arial" w:cs="Arial"/>
                <w:color w:val="000000"/>
                <w:sz w:val="21"/>
                <w:szCs w:val="21"/>
              </w:rPr>
              <w:t xml:space="preserve"> on </w:t>
            </w:r>
            <w:proofErr w:type="spellStart"/>
            <w:r>
              <w:rPr>
                <w:rFonts w:ascii="Arial" w:hAnsi="Arial" w:cs="Arial"/>
                <w:color w:val="000000"/>
                <w:sz w:val="21"/>
                <w:szCs w:val="21"/>
              </w:rPr>
              <w:t>Hong's</w:t>
            </w:r>
            <w:proofErr w:type="spellEnd"/>
            <w:r>
              <w:rPr>
                <w:rFonts w:ascii="Arial" w:hAnsi="Arial" w:cs="Arial"/>
                <w:color w:val="000000"/>
                <w:sz w:val="21"/>
                <w:szCs w:val="21"/>
              </w:rPr>
              <w:t xml:space="preserve"> </w:t>
            </w:r>
            <w:proofErr w:type="spellStart"/>
            <w:r>
              <w:rPr>
                <w:rFonts w:ascii="Arial" w:hAnsi="Arial" w:cs="Arial"/>
                <w:color w:val="000000"/>
                <w:sz w:val="21"/>
                <w:szCs w:val="21"/>
              </w:rPr>
              <w:t>proposal</w:t>
            </w:r>
            <w:proofErr w:type="spellEnd"/>
            <w:r>
              <w:rPr>
                <w:rFonts w:ascii="Arial" w:hAnsi="Arial" w:cs="Arial"/>
                <w:color w:val="000000"/>
                <w:sz w:val="21"/>
                <w:szCs w:val="21"/>
              </w:rPr>
              <w:t xml:space="preserve">, </w:t>
            </w:r>
            <w:proofErr w:type="spellStart"/>
            <w:r>
              <w:rPr>
                <w:rFonts w:ascii="Arial" w:hAnsi="Arial" w:cs="Arial"/>
                <w:color w:val="000000"/>
                <w:sz w:val="21"/>
                <w:szCs w:val="21"/>
              </w:rPr>
              <w:t>then</w:t>
            </w:r>
            <w:proofErr w:type="spellEnd"/>
            <w:r>
              <w:rPr>
                <w:rFonts w:ascii="Arial" w:hAnsi="Arial" w:cs="Arial"/>
                <w:color w:val="000000"/>
                <w:sz w:val="21"/>
                <w:szCs w:val="21"/>
              </w:rPr>
              <w:t xml:space="preserve"> </w:t>
            </w:r>
            <w:proofErr w:type="spellStart"/>
            <w:r>
              <w:rPr>
                <w:rFonts w:ascii="Arial" w:hAnsi="Arial" w:cs="Arial"/>
                <w:color w:val="000000"/>
                <w:sz w:val="21"/>
                <w:szCs w:val="21"/>
              </w:rPr>
              <w:t>we</w:t>
            </w:r>
            <w:proofErr w:type="spellEnd"/>
            <w:r>
              <w:rPr>
                <w:rFonts w:ascii="Arial" w:hAnsi="Arial" w:cs="Arial"/>
                <w:color w:val="000000"/>
                <w:sz w:val="21"/>
                <w:szCs w:val="21"/>
              </w:rPr>
              <w:t xml:space="preserve"> </w:t>
            </w:r>
            <w:proofErr w:type="spellStart"/>
            <w:r>
              <w:rPr>
                <w:rFonts w:ascii="Arial" w:hAnsi="Arial" w:cs="Arial"/>
                <w:color w:val="000000"/>
                <w:sz w:val="21"/>
                <w:szCs w:val="21"/>
              </w:rPr>
              <w:t>are</w:t>
            </w:r>
            <w:proofErr w:type="spellEnd"/>
            <w:r>
              <w:rPr>
                <w:rFonts w:ascii="Arial" w:hAnsi="Arial" w:cs="Arial"/>
                <w:color w:val="000000"/>
                <w:sz w:val="21"/>
                <w:szCs w:val="21"/>
              </w:rPr>
              <w:t xml:space="preserve"> fine </w:t>
            </w:r>
            <w:proofErr w:type="spellStart"/>
            <w:r>
              <w:rPr>
                <w:rFonts w:ascii="Arial" w:hAnsi="Arial" w:cs="Arial"/>
                <w:color w:val="000000"/>
                <w:sz w:val="21"/>
                <w:szCs w:val="21"/>
              </w:rPr>
              <w:t>with</w:t>
            </w:r>
            <w:proofErr w:type="spellEnd"/>
            <w:r>
              <w:rPr>
                <w:rFonts w:ascii="Arial" w:hAnsi="Arial" w:cs="Arial"/>
                <w:color w:val="000000"/>
                <w:sz w:val="21"/>
                <w:szCs w:val="21"/>
              </w:rPr>
              <w:t xml:space="preserve"> </w:t>
            </w:r>
            <w:proofErr w:type="spellStart"/>
            <w:r>
              <w:rPr>
                <w:rFonts w:ascii="Arial" w:hAnsi="Arial" w:cs="Arial"/>
                <w:color w:val="000000"/>
                <w:sz w:val="21"/>
                <w:szCs w:val="21"/>
              </w:rPr>
              <w:t>Hong's</w:t>
            </w:r>
            <w:proofErr w:type="spellEnd"/>
            <w:r>
              <w:rPr>
                <w:rFonts w:ascii="Arial" w:hAnsi="Arial" w:cs="Arial"/>
                <w:color w:val="000000"/>
                <w:sz w:val="21"/>
                <w:szCs w:val="21"/>
              </w:rPr>
              <w:t xml:space="preserve"> </w:t>
            </w:r>
            <w:proofErr w:type="spellStart"/>
            <w:r>
              <w:rPr>
                <w:rFonts w:ascii="Arial" w:hAnsi="Arial" w:cs="Arial"/>
                <w:color w:val="000000"/>
                <w:sz w:val="21"/>
                <w:szCs w:val="21"/>
              </w:rPr>
              <w:t>proposal</w:t>
            </w:r>
            <w:proofErr w:type="spellEnd"/>
            <w:r>
              <w:rPr>
                <w:rFonts w:ascii="Arial" w:hAnsi="Arial" w:cs="Arial"/>
                <w:color w:val="000000"/>
                <w:sz w:val="21"/>
                <w:szCs w:val="21"/>
              </w:rPr>
              <w:t>.</w:t>
            </w:r>
          </w:p>
          <w:p w14:paraId="529E64CE" w14:textId="77777777" w:rsidR="005C0C5A" w:rsidRDefault="005C0C5A" w:rsidP="005C0C5A">
            <w:pPr>
              <w:pStyle w:val="NormalWeb"/>
              <w:rPr>
                <w:rFonts w:ascii="Arial" w:hAnsi="Arial" w:cs="Arial"/>
                <w:color w:val="000000"/>
                <w:sz w:val="21"/>
                <w:szCs w:val="21"/>
              </w:rPr>
            </w:pPr>
            <w:r>
              <w:rPr>
                <w:rFonts w:ascii="Arial" w:hAnsi="Arial" w:cs="Arial"/>
                <w:color w:val="000000"/>
                <w:sz w:val="21"/>
                <w:szCs w:val="21"/>
              </w:rPr>
              <w:t xml:space="preserve">    (1) A UE </w:t>
            </w:r>
            <w:proofErr w:type="spellStart"/>
            <w:r>
              <w:rPr>
                <w:rFonts w:ascii="Arial" w:hAnsi="Arial" w:cs="Arial"/>
                <w:color w:val="000000"/>
                <w:sz w:val="21"/>
                <w:szCs w:val="21"/>
              </w:rPr>
              <w:t>capable</w:t>
            </w:r>
            <w:proofErr w:type="spellEnd"/>
            <w:r>
              <w:rPr>
                <w:rFonts w:ascii="Arial" w:hAnsi="Arial" w:cs="Arial"/>
                <w:color w:val="000000"/>
                <w:sz w:val="21"/>
                <w:szCs w:val="21"/>
              </w:rPr>
              <w:t xml:space="preserve"> </w:t>
            </w:r>
            <w:proofErr w:type="spellStart"/>
            <w:r>
              <w:rPr>
                <w:rFonts w:ascii="Arial" w:hAnsi="Arial" w:cs="Arial"/>
                <w:color w:val="000000"/>
                <w:sz w:val="21"/>
                <w:szCs w:val="21"/>
              </w:rPr>
              <w:t>of</w:t>
            </w:r>
            <w:proofErr w:type="spellEnd"/>
            <w:r>
              <w:rPr>
                <w:rFonts w:ascii="Arial" w:hAnsi="Arial" w:cs="Arial"/>
                <w:color w:val="000000"/>
                <w:sz w:val="21"/>
                <w:szCs w:val="21"/>
              </w:rPr>
              <w:t xml:space="preserve"> DPS by default supports </w:t>
            </w:r>
            <w:proofErr w:type="spellStart"/>
            <w:r>
              <w:rPr>
                <w:rFonts w:ascii="Arial" w:hAnsi="Arial" w:cs="Arial"/>
                <w:color w:val="000000"/>
                <w:sz w:val="21"/>
                <w:szCs w:val="21"/>
              </w:rPr>
              <w:t>synchronous</w:t>
            </w:r>
            <w:proofErr w:type="spellEnd"/>
            <w:r>
              <w:rPr>
                <w:rFonts w:ascii="Arial" w:hAnsi="Arial" w:cs="Arial"/>
                <w:color w:val="000000"/>
                <w:sz w:val="21"/>
                <w:szCs w:val="21"/>
              </w:rPr>
              <w:t xml:space="preserve"> NR-DC scenario</w:t>
            </w:r>
          </w:p>
          <w:p w14:paraId="218E2182" w14:textId="77777777" w:rsidR="005C0C5A" w:rsidRDefault="005C0C5A" w:rsidP="005C0C5A">
            <w:pPr>
              <w:pStyle w:val="NormalWeb"/>
              <w:rPr>
                <w:rFonts w:ascii="Arial" w:hAnsi="Arial" w:cs="Arial"/>
                <w:color w:val="000000"/>
                <w:sz w:val="21"/>
                <w:szCs w:val="21"/>
              </w:rPr>
            </w:pPr>
            <w:r>
              <w:rPr>
                <w:rFonts w:ascii="Arial" w:hAnsi="Arial" w:cs="Arial"/>
                <w:color w:val="000000"/>
                <w:sz w:val="21"/>
                <w:szCs w:val="21"/>
              </w:rPr>
              <w:t xml:space="preserve">    (2) A UE </w:t>
            </w:r>
            <w:proofErr w:type="spellStart"/>
            <w:r>
              <w:rPr>
                <w:rFonts w:ascii="Arial" w:hAnsi="Arial" w:cs="Arial"/>
                <w:color w:val="000000"/>
                <w:sz w:val="21"/>
                <w:szCs w:val="21"/>
              </w:rPr>
              <w:t>capable</w:t>
            </w:r>
            <w:proofErr w:type="spellEnd"/>
            <w:r>
              <w:rPr>
                <w:rFonts w:ascii="Arial" w:hAnsi="Arial" w:cs="Arial"/>
                <w:color w:val="000000"/>
                <w:sz w:val="21"/>
                <w:szCs w:val="21"/>
              </w:rPr>
              <w:t xml:space="preserve"> </w:t>
            </w:r>
            <w:proofErr w:type="spellStart"/>
            <w:r>
              <w:rPr>
                <w:rFonts w:ascii="Arial" w:hAnsi="Arial" w:cs="Arial"/>
                <w:color w:val="000000"/>
                <w:sz w:val="21"/>
                <w:szCs w:val="21"/>
              </w:rPr>
              <w:t>of</w:t>
            </w:r>
            <w:proofErr w:type="spellEnd"/>
            <w:r>
              <w:rPr>
                <w:rFonts w:ascii="Arial" w:hAnsi="Arial" w:cs="Arial"/>
                <w:color w:val="000000"/>
                <w:sz w:val="21"/>
                <w:szCs w:val="21"/>
              </w:rPr>
              <w:t xml:space="preserve"> DPS for </w:t>
            </w:r>
            <w:proofErr w:type="spellStart"/>
            <w:r>
              <w:rPr>
                <w:rFonts w:ascii="Arial" w:hAnsi="Arial" w:cs="Arial"/>
                <w:color w:val="000000"/>
                <w:sz w:val="21"/>
                <w:szCs w:val="21"/>
              </w:rPr>
              <w:t>Asynchronous</w:t>
            </w:r>
            <w:proofErr w:type="spellEnd"/>
            <w:r>
              <w:rPr>
                <w:rFonts w:ascii="Arial" w:hAnsi="Arial" w:cs="Arial"/>
                <w:color w:val="000000"/>
                <w:sz w:val="21"/>
                <w:szCs w:val="21"/>
              </w:rPr>
              <w:t xml:space="preserve"> NR-DC, it supports DPS for </w:t>
            </w:r>
            <w:proofErr w:type="spellStart"/>
            <w:r>
              <w:rPr>
                <w:rFonts w:ascii="Arial" w:hAnsi="Arial" w:cs="Arial"/>
                <w:color w:val="000000"/>
                <w:sz w:val="21"/>
                <w:szCs w:val="21"/>
              </w:rPr>
              <w:t>both</w:t>
            </w:r>
            <w:proofErr w:type="spellEnd"/>
            <w:r>
              <w:rPr>
                <w:rFonts w:ascii="Arial" w:hAnsi="Arial" w:cs="Arial"/>
                <w:color w:val="000000"/>
                <w:sz w:val="21"/>
                <w:szCs w:val="21"/>
              </w:rPr>
              <w:t xml:space="preserve"> </w:t>
            </w:r>
            <w:proofErr w:type="spellStart"/>
            <w:r>
              <w:rPr>
                <w:rFonts w:ascii="Arial" w:hAnsi="Arial" w:cs="Arial"/>
                <w:color w:val="000000"/>
                <w:sz w:val="21"/>
                <w:szCs w:val="21"/>
              </w:rPr>
              <w:t>synchronous</w:t>
            </w:r>
            <w:proofErr w:type="spellEnd"/>
            <w:r>
              <w:rPr>
                <w:rFonts w:ascii="Arial" w:hAnsi="Arial" w:cs="Arial"/>
                <w:color w:val="000000"/>
                <w:sz w:val="21"/>
                <w:szCs w:val="21"/>
              </w:rPr>
              <w:t xml:space="preserve"> NR-DC and </w:t>
            </w:r>
            <w:proofErr w:type="spellStart"/>
            <w:r>
              <w:rPr>
                <w:rFonts w:ascii="Arial" w:hAnsi="Arial" w:cs="Arial"/>
                <w:color w:val="000000"/>
                <w:sz w:val="21"/>
                <w:szCs w:val="21"/>
              </w:rPr>
              <w:t>Asynchonous</w:t>
            </w:r>
            <w:proofErr w:type="spellEnd"/>
            <w:r>
              <w:rPr>
                <w:rFonts w:ascii="Arial" w:hAnsi="Arial" w:cs="Arial"/>
                <w:color w:val="000000"/>
                <w:sz w:val="21"/>
                <w:szCs w:val="21"/>
              </w:rPr>
              <w:t xml:space="preserve"> NR-DC scenarios.</w:t>
            </w:r>
          </w:p>
          <w:p w14:paraId="21BF7BDC" w14:textId="77777777" w:rsidR="005C0C5A" w:rsidRPr="005C0C5A" w:rsidRDefault="005C0C5A" w:rsidP="005C0C5A">
            <w:pPr>
              <w:rPr>
                <w:rFonts w:ascii="Arial" w:hAnsi="Arial" w:cs="Arial"/>
                <w:color w:val="000000"/>
              </w:rPr>
            </w:pPr>
          </w:p>
        </w:tc>
      </w:tr>
      <w:tr w:rsidR="005C0C5A" w14:paraId="7F067A38" w14:textId="77777777" w:rsidTr="00DF3C42">
        <w:tc>
          <w:tcPr>
            <w:tcW w:w="2287" w:type="dxa"/>
          </w:tcPr>
          <w:p w14:paraId="68CF6527" w14:textId="23B49529" w:rsidR="005C0C5A" w:rsidRDefault="005C0C5A" w:rsidP="00D66066">
            <w:pPr>
              <w:spacing w:after="120"/>
              <w:jc w:val="both"/>
              <w:rPr>
                <w:rFonts w:ascii="Arial" w:eastAsiaTheme="minorEastAsia" w:hAnsi="Arial" w:cs="Arial"/>
              </w:rPr>
            </w:pPr>
            <w:r>
              <w:rPr>
                <w:rFonts w:ascii="Arial" w:eastAsiaTheme="minorEastAsia" w:hAnsi="Arial" w:cs="Arial"/>
              </w:rPr>
              <w:t>DCM</w:t>
            </w:r>
          </w:p>
        </w:tc>
        <w:tc>
          <w:tcPr>
            <w:tcW w:w="7342" w:type="dxa"/>
          </w:tcPr>
          <w:p w14:paraId="77688014" w14:textId="780D1C30" w:rsidR="005C0C5A" w:rsidRPr="00A82245" w:rsidRDefault="005C0C5A" w:rsidP="005C0C5A">
            <w:pPr>
              <w:rPr>
                <w:rFonts w:ascii="Arial" w:hAnsi="Arial" w:cs="Arial"/>
              </w:rPr>
            </w:pPr>
            <w:r w:rsidRPr="00A82245">
              <w:rPr>
                <w:rFonts w:ascii="Arial" w:eastAsia="Yu Gothic" w:hAnsi="Arial" w:cs="Arial"/>
                <w:color w:val="1F497D"/>
              </w:rPr>
              <w:t>We are also fine with the FL proposal.</w:t>
            </w:r>
          </w:p>
        </w:tc>
      </w:tr>
      <w:tr w:rsidR="005C0C5A" w14:paraId="793664C8" w14:textId="77777777" w:rsidTr="00DF3C42">
        <w:tc>
          <w:tcPr>
            <w:tcW w:w="2287" w:type="dxa"/>
          </w:tcPr>
          <w:p w14:paraId="42F38702" w14:textId="21DDEE47" w:rsidR="005C0C5A" w:rsidRDefault="005C0C5A" w:rsidP="00D66066">
            <w:pPr>
              <w:spacing w:after="120"/>
              <w:jc w:val="both"/>
              <w:rPr>
                <w:rFonts w:ascii="Arial" w:eastAsiaTheme="minorEastAsia" w:hAnsi="Arial" w:cs="Arial"/>
              </w:rPr>
            </w:pPr>
            <w:r>
              <w:rPr>
                <w:rFonts w:ascii="Arial" w:eastAsiaTheme="minorEastAsia" w:hAnsi="Arial" w:cs="Arial"/>
              </w:rPr>
              <w:t>QUALCOMM</w:t>
            </w:r>
          </w:p>
        </w:tc>
        <w:tc>
          <w:tcPr>
            <w:tcW w:w="7342" w:type="dxa"/>
          </w:tcPr>
          <w:p w14:paraId="791F3544" w14:textId="77777777" w:rsidR="005C0C5A" w:rsidRPr="00A82245" w:rsidRDefault="005C0C5A" w:rsidP="005C0C5A">
            <w:pPr>
              <w:rPr>
                <w:rFonts w:ascii="Arial" w:eastAsia="MS PGothic" w:hAnsi="Arial" w:cs="Arial"/>
                <w:color w:val="000000"/>
              </w:rPr>
            </w:pPr>
            <w:r w:rsidRPr="00A82245">
              <w:rPr>
                <w:rFonts w:ascii="Arial" w:eastAsia="MS PGothic" w:hAnsi="Arial" w:cs="Arial"/>
                <w:color w:val="000000"/>
              </w:rPr>
              <w:t>If we fix the capability aspects in detail, we would like to discuss overall power-control + sync/async operation. If we conclude high-level aspects of DPS here with leaving details up to UE feature discussion, it is also OK for us (maybe even more appropriate).</w:t>
            </w:r>
          </w:p>
          <w:p w14:paraId="3D4B5775" w14:textId="77777777" w:rsidR="005C0C5A" w:rsidRPr="00A82245" w:rsidRDefault="005C0C5A" w:rsidP="005C0C5A">
            <w:pPr>
              <w:rPr>
                <w:rFonts w:ascii="Arial" w:eastAsia="MS PGothic" w:hAnsi="Arial" w:cs="Arial"/>
                <w:color w:val="000000"/>
              </w:rPr>
            </w:pPr>
            <w:r w:rsidRPr="00A82245">
              <w:rPr>
                <w:rFonts w:ascii="Arial" w:eastAsia="MS PGothic" w:hAnsi="Arial" w:cs="Arial"/>
                <w:color w:val="000000"/>
              </w:rPr>
              <w:t> </w:t>
            </w:r>
          </w:p>
          <w:p w14:paraId="0E66F0C2" w14:textId="77777777" w:rsidR="005C0C5A" w:rsidRPr="00A82245" w:rsidRDefault="005C0C5A" w:rsidP="005C0C5A">
            <w:pPr>
              <w:rPr>
                <w:rFonts w:ascii="Arial" w:eastAsia="MS PGothic" w:hAnsi="Arial" w:cs="Arial"/>
                <w:color w:val="000000"/>
              </w:rPr>
            </w:pPr>
            <w:r w:rsidRPr="00A82245">
              <w:rPr>
                <w:rFonts w:ascii="Arial" w:eastAsia="MS PGothic" w:hAnsi="Arial" w:cs="Arial"/>
                <w:color w:val="000000"/>
              </w:rPr>
              <w:t>We would like to separate the UE capabilities between sync NR-DC and async NR-DC. Whether the async NR-DC capability is on top of sync NR-DC capability is a next-level detail. This may not be a power-control specific issue. Therefore, I was thinking that the details are to be discussed in UE feature list.</w:t>
            </w:r>
          </w:p>
          <w:p w14:paraId="1E2F005F" w14:textId="77777777" w:rsidR="005C0C5A" w:rsidRPr="00A82245" w:rsidRDefault="005C0C5A" w:rsidP="005C0C5A">
            <w:pPr>
              <w:rPr>
                <w:rFonts w:ascii="Arial" w:eastAsia="MS PGothic" w:hAnsi="Arial" w:cs="Arial"/>
                <w:color w:val="000000"/>
              </w:rPr>
            </w:pPr>
            <w:r w:rsidRPr="00A82245">
              <w:rPr>
                <w:rFonts w:ascii="Arial" w:eastAsia="MS PGothic" w:hAnsi="Arial" w:cs="Arial"/>
                <w:color w:val="000000"/>
              </w:rPr>
              <w:t> </w:t>
            </w:r>
          </w:p>
          <w:p w14:paraId="0C2DF157" w14:textId="77777777" w:rsidR="005C0C5A" w:rsidRPr="00A82245" w:rsidRDefault="005C0C5A" w:rsidP="005C0C5A">
            <w:pPr>
              <w:rPr>
                <w:rFonts w:ascii="Arial" w:eastAsia="MS PGothic" w:hAnsi="Arial" w:cs="Arial"/>
                <w:color w:val="000000"/>
              </w:rPr>
            </w:pPr>
            <w:r w:rsidRPr="00A82245">
              <w:rPr>
                <w:rFonts w:ascii="Arial" w:eastAsia="MS PGothic" w:hAnsi="Arial" w:cs="Arial"/>
                <w:color w:val="000000"/>
              </w:rPr>
              <w:t>If we take the 2</w:t>
            </w:r>
            <w:r w:rsidRPr="00A82245">
              <w:rPr>
                <w:rFonts w:ascii="Arial" w:eastAsia="MS PGothic" w:hAnsi="Arial" w:cs="Arial"/>
                <w:color w:val="000000"/>
                <w:vertAlign w:val="superscript"/>
              </w:rPr>
              <w:t>nd</w:t>
            </w:r>
            <w:r w:rsidRPr="00A82245">
              <w:rPr>
                <w:rStyle w:val="apple-converted-space"/>
                <w:rFonts w:ascii="Arial" w:eastAsia="MS PGothic" w:hAnsi="Arial" w:cs="Arial"/>
                <w:color w:val="000000"/>
              </w:rPr>
              <w:t> </w:t>
            </w:r>
            <w:r w:rsidRPr="00A82245">
              <w:rPr>
                <w:rFonts w:ascii="Arial" w:eastAsia="MS PGothic" w:hAnsi="Arial" w:cs="Arial"/>
                <w:color w:val="000000"/>
              </w:rPr>
              <w:t>approach, following is another try.</w:t>
            </w:r>
          </w:p>
          <w:tbl>
            <w:tblPr>
              <w:tblW w:w="0" w:type="auto"/>
              <w:tblCellSpacing w:w="0" w:type="dxa"/>
              <w:tblCellMar>
                <w:left w:w="0" w:type="dxa"/>
                <w:right w:w="0" w:type="dxa"/>
              </w:tblCellMar>
              <w:tblLook w:val="04A0" w:firstRow="1" w:lastRow="0" w:firstColumn="1" w:lastColumn="0" w:noHBand="0" w:noVBand="1"/>
            </w:tblPr>
            <w:tblGrid>
              <w:gridCol w:w="7710"/>
            </w:tblGrid>
            <w:tr w:rsidR="005C0C5A" w:rsidRPr="00A82245" w14:paraId="3AD32BE4" w14:textId="77777777" w:rsidTr="005C0C5A">
              <w:trPr>
                <w:tblCellSpacing w:w="0" w:type="dxa"/>
              </w:trPr>
              <w:tc>
                <w:tcPr>
                  <w:tcW w:w="985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59904C41" w14:textId="77777777" w:rsidR="005C0C5A" w:rsidRPr="00A82245" w:rsidRDefault="005C0C5A" w:rsidP="005C0C5A">
                  <w:pPr>
                    <w:wordWrap w:val="0"/>
                    <w:rPr>
                      <w:rFonts w:ascii="Arial" w:eastAsia="MS PGothic" w:hAnsi="Arial" w:cs="Arial"/>
                    </w:rPr>
                  </w:pPr>
                  <w:r w:rsidRPr="00A82245">
                    <w:rPr>
                      <w:rFonts w:ascii="Arial" w:eastAsia="MS PGothic" w:hAnsi="Arial" w:cs="Arial"/>
                    </w:rPr>
                    <w:t>Proposed agreement: </w:t>
                  </w:r>
                </w:p>
                <w:p w14:paraId="0FCA358E" w14:textId="77777777" w:rsidR="005C0C5A" w:rsidRPr="00A82245" w:rsidRDefault="005C0C5A" w:rsidP="00682472">
                  <w:pPr>
                    <w:numPr>
                      <w:ilvl w:val="0"/>
                      <w:numId w:val="22"/>
                    </w:numPr>
                    <w:wordWrap w:val="0"/>
                    <w:rPr>
                      <w:rFonts w:ascii="Arial" w:eastAsia="MS PGothic" w:hAnsi="Arial" w:cs="Arial"/>
                    </w:rPr>
                  </w:pPr>
                  <w:r w:rsidRPr="00A82245">
                    <w:rPr>
                      <w:rFonts w:ascii="Arial" w:eastAsia="MS PGothic" w:hAnsi="Arial" w:cs="Arial"/>
                    </w:rPr>
                    <w:t>Dynamic power sharing can be configured for both synchronous and asynchronous NR-DC scenarios</w:t>
                  </w:r>
                </w:p>
                <w:p w14:paraId="5B753731" w14:textId="77777777" w:rsidR="005C0C5A" w:rsidRPr="00A82245" w:rsidRDefault="005C0C5A" w:rsidP="00682472">
                  <w:pPr>
                    <w:numPr>
                      <w:ilvl w:val="0"/>
                      <w:numId w:val="22"/>
                    </w:numPr>
                    <w:wordWrap w:val="0"/>
                    <w:rPr>
                      <w:rFonts w:ascii="Arial" w:eastAsia="MS PGothic" w:hAnsi="Arial" w:cs="Arial"/>
                    </w:rPr>
                  </w:pPr>
                  <w:r w:rsidRPr="00A82245">
                    <w:rPr>
                      <w:rFonts w:ascii="Arial" w:eastAsia="MS PGothic" w:hAnsi="Arial" w:cs="Arial"/>
                      <w:color w:val="FF0000"/>
                      <w:u w:val="single"/>
                    </w:rPr>
                    <w:t>A UE can report support of dynamic power sharing operation for synchronous NR-DC and/or asynchronous NR-DC. Details are up to UE feature discussion.</w:t>
                  </w:r>
                </w:p>
              </w:tc>
            </w:tr>
          </w:tbl>
          <w:p w14:paraId="5247A28B" w14:textId="77777777" w:rsidR="005C0C5A" w:rsidRPr="00A82245" w:rsidRDefault="005C0C5A" w:rsidP="005C0C5A">
            <w:pPr>
              <w:rPr>
                <w:rFonts w:ascii="Arial" w:eastAsia="MS PGothic" w:hAnsi="Arial" w:cs="Arial"/>
                <w:color w:val="000000"/>
              </w:rPr>
            </w:pPr>
            <w:r w:rsidRPr="00A82245">
              <w:rPr>
                <w:rFonts w:ascii="Arial" w:eastAsia="MS PGothic" w:hAnsi="Arial" w:cs="Arial"/>
                <w:color w:val="000000"/>
              </w:rPr>
              <w:t> </w:t>
            </w:r>
          </w:p>
          <w:p w14:paraId="21338ABC" w14:textId="77777777" w:rsidR="005C0C5A" w:rsidRPr="00A82245" w:rsidRDefault="005C0C5A" w:rsidP="005C0C5A">
            <w:pPr>
              <w:rPr>
                <w:rFonts w:ascii="Arial" w:eastAsia="MS PGothic" w:hAnsi="Arial" w:cs="Arial"/>
                <w:color w:val="000000"/>
              </w:rPr>
            </w:pPr>
            <w:r w:rsidRPr="00A82245">
              <w:rPr>
                <w:rFonts w:ascii="Arial" w:eastAsia="MS PGothic" w:hAnsi="Arial" w:cs="Arial"/>
                <w:color w:val="000000"/>
              </w:rPr>
              <w:t>If we take the 1</w:t>
            </w:r>
            <w:r w:rsidRPr="00A82245">
              <w:rPr>
                <w:rFonts w:ascii="Arial" w:eastAsia="MS PGothic" w:hAnsi="Arial" w:cs="Arial"/>
                <w:color w:val="000000"/>
                <w:vertAlign w:val="superscript"/>
              </w:rPr>
              <w:t>st</w:t>
            </w:r>
            <w:r w:rsidRPr="00A82245">
              <w:rPr>
                <w:rStyle w:val="apple-converted-space"/>
                <w:rFonts w:ascii="Arial" w:eastAsia="MS PGothic" w:hAnsi="Arial" w:cs="Arial"/>
                <w:color w:val="000000"/>
              </w:rPr>
              <w:t> </w:t>
            </w:r>
            <w:r w:rsidRPr="00A82245">
              <w:rPr>
                <w:rFonts w:ascii="Arial" w:eastAsia="MS PGothic" w:hAnsi="Arial" w:cs="Arial"/>
                <w:color w:val="000000"/>
              </w:rPr>
              <w:t>approach, I think we may need to look at UE feature list table for this particular aspect.</w:t>
            </w:r>
          </w:p>
          <w:p w14:paraId="138F3D7B" w14:textId="77777777" w:rsidR="005C0C5A" w:rsidRPr="00A82245" w:rsidRDefault="005C0C5A" w:rsidP="005C0C5A">
            <w:pPr>
              <w:rPr>
                <w:rFonts w:ascii="Arial" w:eastAsia="Yu Gothic" w:hAnsi="Arial" w:cs="Arial"/>
                <w:color w:val="1F497D"/>
              </w:rPr>
            </w:pPr>
          </w:p>
        </w:tc>
      </w:tr>
      <w:tr w:rsidR="005C0C5A" w14:paraId="68D88C20" w14:textId="77777777" w:rsidTr="00DF3C42">
        <w:tc>
          <w:tcPr>
            <w:tcW w:w="2287" w:type="dxa"/>
          </w:tcPr>
          <w:p w14:paraId="02C118B1" w14:textId="6E10E23F" w:rsidR="005C0C5A" w:rsidRDefault="00D476C3" w:rsidP="00D66066">
            <w:pPr>
              <w:spacing w:after="120"/>
              <w:jc w:val="both"/>
              <w:rPr>
                <w:rFonts w:ascii="Arial" w:eastAsiaTheme="minorEastAsia" w:hAnsi="Arial" w:cs="Arial"/>
              </w:rPr>
            </w:pPr>
            <w:r>
              <w:rPr>
                <w:rFonts w:ascii="Arial" w:eastAsiaTheme="minorEastAsia" w:hAnsi="Arial" w:cs="Arial"/>
              </w:rPr>
              <w:t>Feature Leader</w:t>
            </w:r>
          </w:p>
        </w:tc>
        <w:tc>
          <w:tcPr>
            <w:tcW w:w="7342" w:type="dxa"/>
          </w:tcPr>
          <w:p w14:paraId="26B6F181" w14:textId="77777777" w:rsidR="00D476C3" w:rsidRPr="00D476C3" w:rsidRDefault="00D476C3" w:rsidP="00D476C3">
            <w:pPr>
              <w:rPr>
                <w:rFonts w:ascii="Arial" w:hAnsi="Arial" w:cs="Arial"/>
                <w:color w:val="000000"/>
              </w:rPr>
            </w:pPr>
            <w:r w:rsidRPr="00D476C3">
              <w:rPr>
                <w:rFonts w:ascii="Arial" w:hAnsi="Arial" w:cs="Arial"/>
                <w:color w:val="000000"/>
              </w:rPr>
              <w:t>Obviously, it is NOT a proper thread to open UE feature table and discuss the UE feature list here, as it is Hiroki's scope. :) </w:t>
            </w:r>
          </w:p>
          <w:p w14:paraId="535BA67F" w14:textId="77777777" w:rsidR="00D476C3" w:rsidRPr="00D476C3" w:rsidRDefault="00D476C3" w:rsidP="00D476C3">
            <w:pPr>
              <w:rPr>
                <w:rFonts w:ascii="Arial" w:hAnsi="Arial" w:cs="Arial"/>
                <w:color w:val="000000"/>
              </w:rPr>
            </w:pPr>
          </w:p>
          <w:p w14:paraId="7E0F3EA9" w14:textId="77777777" w:rsidR="00D476C3" w:rsidRPr="00D476C3" w:rsidRDefault="00D476C3" w:rsidP="00D476C3">
            <w:pPr>
              <w:rPr>
                <w:rFonts w:ascii="Arial" w:hAnsi="Arial" w:cs="Arial"/>
                <w:color w:val="000000"/>
              </w:rPr>
            </w:pPr>
            <w:r w:rsidRPr="00D476C3">
              <w:rPr>
                <w:rFonts w:ascii="Arial" w:hAnsi="Arial" w:cs="Arial"/>
                <w:color w:val="000000"/>
              </w:rPr>
              <w:t>Then let’s try Fred version with small modification since anyhow we need to discuss UE features of ULPC for NR-NR DC (Sorry to Hiroki).</w:t>
            </w:r>
          </w:p>
          <w:p w14:paraId="29E3C225" w14:textId="77777777" w:rsidR="00D476C3" w:rsidRPr="00D476C3" w:rsidRDefault="00D476C3" w:rsidP="00D476C3">
            <w:pPr>
              <w:rPr>
                <w:rFonts w:ascii="Arial" w:hAnsi="Arial" w:cs="Arial"/>
                <w:color w:val="000000"/>
              </w:rPr>
            </w:pPr>
            <w:r w:rsidRPr="00D476C3">
              <w:rPr>
                <w:rFonts w:ascii="Arial" w:hAnsi="Arial" w:cs="Arial"/>
                <w:color w:val="000000"/>
              </w:rPr>
              <w:t> </w:t>
            </w:r>
          </w:p>
          <w:tbl>
            <w:tblPr>
              <w:tblW w:w="0" w:type="auto"/>
              <w:tblCellSpacing w:w="0" w:type="dxa"/>
              <w:tblCellMar>
                <w:left w:w="0" w:type="dxa"/>
                <w:right w:w="0" w:type="dxa"/>
              </w:tblCellMar>
              <w:tblLook w:val="04A0" w:firstRow="1" w:lastRow="0" w:firstColumn="1" w:lastColumn="0" w:noHBand="0" w:noVBand="1"/>
            </w:tblPr>
            <w:tblGrid>
              <w:gridCol w:w="7710"/>
            </w:tblGrid>
            <w:tr w:rsidR="00D476C3" w:rsidRPr="00D476C3" w14:paraId="4376D198" w14:textId="77777777" w:rsidTr="00D476C3">
              <w:trPr>
                <w:tblCellSpacing w:w="0" w:type="dxa"/>
              </w:trPr>
              <w:tc>
                <w:tcPr>
                  <w:tcW w:w="985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219BDCE3" w14:textId="77777777" w:rsidR="00D476C3" w:rsidRPr="00D476C3" w:rsidRDefault="00D476C3" w:rsidP="00D476C3">
                  <w:pPr>
                    <w:wordWrap w:val="0"/>
                    <w:divId w:val="1770075349"/>
                    <w:rPr>
                      <w:rFonts w:ascii="Arial" w:eastAsia="MS PGothic" w:hAnsi="Arial" w:cs="Arial"/>
                    </w:rPr>
                  </w:pPr>
                  <w:r w:rsidRPr="00D476C3">
                    <w:rPr>
                      <w:rFonts w:ascii="Arial" w:eastAsia="MS PGothic" w:hAnsi="Arial" w:cs="Arial"/>
                    </w:rPr>
                    <w:t>Proposed agreement: </w:t>
                  </w:r>
                </w:p>
                <w:p w14:paraId="7375A2F7" w14:textId="77777777" w:rsidR="00D476C3" w:rsidRPr="00D476C3" w:rsidRDefault="00D476C3" w:rsidP="00682472">
                  <w:pPr>
                    <w:numPr>
                      <w:ilvl w:val="0"/>
                      <w:numId w:val="23"/>
                    </w:numPr>
                    <w:wordWrap w:val="0"/>
                    <w:rPr>
                      <w:rFonts w:ascii="Arial" w:eastAsia="MS PGothic" w:hAnsi="Arial" w:cs="Arial"/>
                    </w:rPr>
                  </w:pPr>
                  <w:r w:rsidRPr="00D476C3">
                    <w:rPr>
                      <w:rFonts w:ascii="Arial" w:eastAsia="MS PGothic" w:hAnsi="Arial" w:cs="Arial"/>
                    </w:rPr>
                    <w:t>Dynamic power sharing can be configured for both synchronous and asynchronous NR-DC scenarios</w:t>
                  </w:r>
                  <w:r w:rsidRPr="00D476C3">
                    <w:rPr>
                      <w:rStyle w:val="apple-converted-space"/>
                      <w:rFonts w:ascii="Arial" w:eastAsia="MS PGothic" w:hAnsi="Arial" w:cs="Arial"/>
                      <w:color w:val="E32400"/>
                    </w:rPr>
                    <w:t> </w:t>
                  </w:r>
                  <w:r w:rsidRPr="00D476C3">
                    <w:rPr>
                      <w:rFonts w:ascii="Arial" w:eastAsia="MS PGothic" w:hAnsi="Arial" w:cs="Arial"/>
                      <w:color w:val="E32400"/>
                      <w:shd w:val="clear" w:color="auto" w:fill="FFFC40"/>
                    </w:rPr>
                    <w:t>subject to corresponding UE capability</w:t>
                  </w:r>
                  <w:r w:rsidRPr="00D476C3">
                    <w:rPr>
                      <w:rFonts w:ascii="Arial" w:eastAsia="MS PGothic" w:hAnsi="Arial" w:cs="Arial"/>
                    </w:rPr>
                    <w:t> </w:t>
                  </w:r>
                </w:p>
                <w:p w14:paraId="02F9C7E8" w14:textId="77777777" w:rsidR="00D476C3" w:rsidRPr="00D476C3" w:rsidRDefault="00D476C3" w:rsidP="00682472">
                  <w:pPr>
                    <w:numPr>
                      <w:ilvl w:val="0"/>
                      <w:numId w:val="23"/>
                    </w:numPr>
                    <w:wordWrap w:val="0"/>
                    <w:rPr>
                      <w:rFonts w:ascii="Arial" w:eastAsia="MS PGothic" w:hAnsi="Arial" w:cs="Arial"/>
                    </w:rPr>
                  </w:pPr>
                  <w:r w:rsidRPr="00D476C3">
                    <w:rPr>
                      <w:rFonts w:ascii="Arial" w:eastAsia="MS PGothic" w:hAnsi="Arial" w:cs="Arial"/>
                      <w:color w:val="FF0000"/>
                      <w:u w:val="single"/>
                    </w:rPr>
                    <w:t>A UE can report support of dynamic power sharing operation for synchronous NR-DC and/or asynchronous NR-DC. Details are up to UE feature discussion.</w:t>
                  </w:r>
                </w:p>
              </w:tc>
            </w:tr>
          </w:tbl>
          <w:p w14:paraId="44DCE20B" w14:textId="77777777" w:rsidR="005C0C5A" w:rsidRDefault="005C0C5A" w:rsidP="005C0C5A">
            <w:pPr>
              <w:rPr>
                <w:rFonts w:ascii="Calibri" w:eastAsia="MS PGothic" w:hAnsi="Calibri" w:cs="Calibri"/>
                <w:color w:val="000000"/>
                <w:sz w:val="22"/>
                <w:szCs w:val="22"/>
              </w:rPr>
            </w:pPr>
          </w:p>
        </w:tc>
      </w:tr>
      <w:tr w:rsidR="00D476C3" w14:paraId="5C8A005F" w14:textId="77777777" w:rsidTr="00DF3C42">
        <w:tc>
          <w:tcPr>
            <w:tcW w:w="2287" w:type="dxa"/>
          </w:tcPr>
          <w:p w14:paraId="1ECCA855" w14:textId="1053F80D" w:rsidR="00D476C3" w:rsidRDefault="00D476C3" w:rsidP="00D66066">
            <w:pPr>
              <w:spacing w:after="120"/>
              <w:jc w:val="both"/>
              <w:rPr>
                <w:rFonts w:ascii="Arial" w:eastAsiaTheme="minorEastAsia" w:hAnsi="Arial" w:cs="Arial"/>
              </w:rPr>
            </w:pPr>
            <w:r>
              <w:rPr>
                <w:rFonts w:ascii="Arial" w:eastAsiaTheme="minorEastAsia" w:hAnsi="Arial" w:cs="Arial"/>
              </w:rPr>
              <w:t>Qualcomm</w:t>
            </w:r>
          </w:p>
        </w:tc>
        <w:tc>
          <w:tcPr>
            <w:tcW w:w="7342" w:type="dxa"/>
          </w:tcPr>
          <w:p w14:paraId="2C62920E" w14:textId="44A95E34" w:rsidR="00D476C3" w:rsidRPr="00D476C3" w:rsidRDefault="00D476C3" w:rsidP="00D476C3">
            <w:r>
              <w:rPr>
                <w:rStyle w:val="apple-converted-space"/>
                <w:rFonts w:ascii="Calibri" w:hAnsi="Calibri" w:cs="Calibri"/>
                <w:color w:val="000000"/>
                <w:sz w:val="22"/>
                <w:szCs w:val="22"/>
              </w:rPr>
              <w:t> </w:t>
            </w:r>
            <w:r w:rsidRPr="00D476C3">
              <w:rPr>
                <w:rFonts w:ascii="Arial" w:hAnsi="Arial" w:cs="Arial"/>
                <w:color w:val="000000"/>
              </w:rPr>
              <w:t>It is good for us</w:t>
            </w:r>
          </w:p>
        </w:tc>
      </w:tr>
      <w:tr w:rsidR="00D476C3" w14:paraId="539A67EB" w14:textId="77777777" w:rsidTr="00DF3C42">
        <w:tc>
          <w:tcPr>
            <w:tcW w:w="2287" w:type="dxa"/>
          </w:tcPr>
          <w:p w14:paraId="6D02EEE5" w14:textId="178A6B55" w:rsidR="00D476C3" w:rsidRDefault="00D476C3" w:rsidP="00D66066">
            <w:pPr>
              <w:spacing w:after="120"/>
              <w:jc w:val="both"/>
              <w:rPr>
                <w:rFonts w:ascii="Arial" w:eastAsiaTheme="minorEastAsia" w:hAnsi="Arial" w:cs="Arial"/>
              </w:rPr>
            </w:pPr>
            <w:r>
              <w:rPr>
                <w:rFonts w:ascii="Arial" w:eastAsiaTheme="minorEastAsia" w:hAnsi="Arial" w:cs="Arial"/>
              </w:rPr>
              <w:t>OPPO</w:t>
            </w:r>
          </w:p>
        </w:tc>
        <w:tc>
          <w:tcPr>
            <w:tcW w:w="7342" w:type="dxa"/>
          </w:tcPr>
          <w:p w14:paraId="208BA07E" w14:textId="6E3775BB" w:rsidR="00D476C3" w:rsidRPr="00D476C3" w:rsidRDefault="00D476C3" w:rsidP="00D476C3">
            <w:pPr>
              <w:rPr>
                <w:rFonts w:ascii="Arial" w:hAnsi="Arial" w:cs="Arial"/>
              </w:rPr>
            </w:pPr>
            <w:r w:rsidRPr="00D476C3">
              <w:rPr>
                <w:rStyle w:val="apple-converted-space"/>
                <w:rFonts w:ascii="Arial" w:hAnsi="Arial" w:cs="Arial"/>
                <w:color w:val="1F497D"/>
              </w:rPr>
              <w:t> </w:t>
            </w:r>
            <w:r w:rsidRPr="00D476C3">
              <w:rPr>
                <w:rFonts w:ascii="Arial" w:hAnsi="Arial" w:cs="Arial"/>
                <w:color w:val="1F497D"/>
              </w:rPr>
              <w:t>FL’s proposal (the one says that</w:t>
            </w:r>
            <w:r w:rsidRPr="00D476C3">
              <w:rPr>
                <w:rStyle w:val="apple-converted-space"/>
                <w:rFonts w:ascii="Arial" w:hAnsi="Arial" w:cs="Arial"/>
                <w:color w:val="1F497D"/>
              </w:rPr>
              <w:t> </w:t>
            </w:r>
            <w:r w:rsidRPr="00D476C3">
              <w:rPr>
                <w:rFonts w:ascii="Arial" w:hAnsi="Arial" w:cs="Arial"/>
                <w:color w:val="000000"/>
              </w:rPr>
              <w:t>A UE capable of DPS by default supports synchronous NR-DC scenario</w:t>
            </w:r>
            <w:r w:rsidRPr="00D476C3">
              <w:rPr>
                <w:rFonts w:ascii="Arial" w:hAnsi="Arial" w:cs="Arial"/>
                <w:color w:val="1F497D"/>
              </w:rPr>
              <w:t xml:space="preserve">) is our first preference since it go further to reduce workload in UE </w:t>
            </w:r>
            <w:proofErr w:type="gramStart"/>
            <w:r w:rsidRPr="00D476C3">
              <w:rPr>
                <w:rFonts w:ascii="Arial" w:hAnsi="Arial" w:cs="Arial"/>
                <w:color w:val="1F497D"/>
              </w:rPr>
              <w:t>capability</w:t>
            </w:r>
            <w:proofErr w:type="gramEnd"/>
            <w:r w:rsidRPr="00D476C3">
              <w:rPr>
                <w:rFonts w:ascii="Arial" w:hAnsi="Arial" w:cs="Arial"/>
                <w:color w:val="1F497D"/>
              </w:rPr>
              <w:t xml:space="preserve"> and it is a natural /concise </w:t>
            </w:r>
            <w:r w:rsidRPr="00D476C3">
              <w:rPr>
                <w:rFonts w:ascii="Arial" w:hAnsi="Arial" w:cs="Arial"/>
                <w:color w:val="1F497D"/>
              </w:rPr>
              <w:lastRenderedPageBreak/>
              <w:t>solution.  In order to make progress, we also can accept Fred’s proposal as a compromise. Thanks!</w:t>
            </w:r>
          </w:p>
          <w:p w14:paraId="2493C286" w14:textId="77777777" w:rsidR="00D476C3" w:rsidRDefault="00D476C3" w:rsidP="00D476C3">
            <w:pPr>
              <w:rPr>
                <w:rStyle w:val="apple-converted-space"/>
                <w:rFonts w:ascii="Calibri" w:hAnsi="Calibri" w:cs="Calibri"/>
                <w:color w:val="000000"/>
                <w:sz w:val="22"/>
                <w:szCs w:val="22"/>
              </w:rPr>
            </w:pPr>
          </w:p>
        </w:tc>
      </w:tr>
      <w:tr w:rsidR="00D476C3" w14:paraId="6FACD165" w14:textId="77777777" w:rsidTr="00DF3C42">
        <w:tc>
          <w:tcPr>
            <w:tcW w:w="2287" w:type="dxa"/>
          </w:tcPr>
          <w:p w14:paraId="472B0136" w14:textId="40F9BACC" w:rsidR="00D476C3" w:rsidRDefault="00D476C3" w:rsidP="00D66066">
            <w:pPr>
              <w:spacing w:after="120"/>
              <w:jc w:val="both"/>
              <w:rPr>
                <w:rFonts w:ascii="Arial" w:eastAsiaTheme="minorEastAsia" w:hAnsi="Arial" w:cs="Arial"/>
              </w:rPr>
            </w:pPr>
            <w:r>
              <w:rPr>
                <w:rFonts w:ascii="Arial" w:eastAsiaTheme="minorEastAsia" w:hAnsi="Arial" w:cs="Arial"/>
              </w:rPr>
              <w:lastRenderedPageBreak/>
              <w:t>ZTE</w:t>
            </w:r>
          </w:p>
        </w:tc>
        <w:tc>
          <w:tcPr>
            <w:tcW w:w="7342" w:type="dxa"/>
          </w:tcPr>
          <w:p w14:paraId="3588B10C" w14:textId="0992265C" w:rsidR="00D476C3" w:rsidRPr="00D476C3" w:rsidRDefault="00D476C3" w:rsidP="00D476C3">
            <w:pPr>
              <w:pStyle w:val="NormalWeb"/>
              <w:rPr>
                <w:rFonts w:ascii="Arial" w:hAnsi="Arial" w:cs="Arial"/>
                <w:color w:val="000000"/>
                <w:sz w:val="24"/>
                <w:szCs w:val="24"/>
              </w:rPr>
            </w:pPr>
            <w:proofErr w:type="spellStart"/>
            <w:r w:rsidRPr="00D476C3">
              <w:rPr>
                <w:rFonts w:ascii="Arial" w:hAnsi="Arial" w:cs="Arial"/>
                <w:color w:val="000000"/>
                <w:sz w:val="24"/>
                <w:szCs w:val="24"/>
              </w:rPr>
              <w:t>We</w:t>
            </w:r>
            <w:proofErr w:type="spellEnd"/>
            <w:r w:rsidRPr="00D476C3">
              <w:rPr>
                <w:rFonts w:ascii="Arial" w:hAnsi="Arial" w:cs="Arial"/>
                <w:color w:val="000000"/>
                <w:sz w:val="24"/>
                <w:szCs w:val="24"/>
              </w:rPr>
              <w:t xml:space="preserve"> </w:t>
            </w:r>
            <w:proofErr w:type="spellStart"/>
            <w:r w:rsidRPr="00D476C3">
              <w:rPr>
                <w:rFonts w:ascii="Arial" w:hAnsi="Arial" w:cs="Arial"/>
                <w:color w:val="000000"/>
                <w:sz w:val="24"/>
                <w:szCs w:val="24"/>
              </w:rPr>
              <w:t>are</w:t>
            </w:r>
            <w:proofErr w:type="spellEnd"/>
            <w:r w:rsidRPr="00D476C3">
              <w:rPr>
                <w:rFonts w:ascii="Arial" w:hAnsi="Arial" w:cs="Arial"/>
                <w:color w:val="000000"/>
                <w:sz w:val="24"/>
                <w:szCs w:val="24"/>
              </w:rPr>
              <w:t xml:space="preserve"> fine </w:t>
            </w:r>
            <w:proofErr w:type="spellStart"/>
            <w:r w:rsidRPr="00D476C3">
              <w:rPr>
                <w:rFonts w:ascii="Arial" w:hAnsi="Arial" w:cs="Arial"/>
                <w:color w:val="000000"/>
                <w:sz w:val="24"/>
                <w:szCs w:val="24"/>
              </w:rPr>
              <w:t>with</w:t>
            </w:r>
            <w:proofErr w:type="spellEnd"/>
            <w:r w:rsidRPr="00D476C3">
              <w:rPr>
                <w:rFonts w:ascii="Arial" w:hAnsi="Arial" w:cs="Arial"/>
                <w:color w:val="000000"/>
                <w:sz w:val="24"/>
                <w:szCs w:val="24"/>
              </w:rPr>
              <w:t xml:space="preserve"> the </w:t>
            </w:r>
            <w:proofErr w:type="spellStart"/>
            <w:r w:rsidRPr="00D476C3">
              <w:rPr>
                <w:rFonts w:ascii="Arial" w:hAnsi="Arial" w:cs="Arial"/>
                <w:color w:val="000000"/>
                <w:sz w:val="24"/>
                <w:szCs w:val="24"/>
              </w:rPr>
              <w:t>following</w:t>
            </w:r>
            <w:proofErr w:type="spellEnd"/>
            <w:r w:rsidRPr="00D476C3">
              <w:rPr>
                <w:rFonts w:ascii="Arial" w:hAnsi="Arial" w:cs="Arial"/>
                <w:color w:val="000000"/>
                <w:sz w:val="24"/>
                <w:szCs w:val="24"/>
              </w:rPr>
              <w:t xml:space="preserve"> </w:t>
            </w:r>
            <w:proofErr w:type="spellStart"/>
            <w:r w:rsidRPr="00D476C3">
              <w:rPr>
                <w:rFonts w:ascii="Arial" w:hAnsi="Arial" w:cs="Arial"/>
                <w:color w:val="000000"/>
                <w:sz w:val="24"/>
                <w:szCs w:val="24"/>
              </w:rPr>
              <w:t>proposal</w:t>
            </w:r>
            <w:proofErr w:type="spellEnd"/>
            <w:r w:rsidRPr="00D476C3">
              <w:rPr>
                <w:rFonts w:ascii="Arial" w:hAnsi="Arial" w:cs="Arial"/>
                <w:color w:val="000000"/>
                <w:sz w:val="24"/>
                <w:szCs w:val="24"/>
              </w:rPr>
              <w:t xml:space="preserve"> from Hong and Fred.</w:t>
            </w:r>
          </w:p>
          <w:p w14:paraId="57FCF718" w14:textId="77777777" w:rsidR="00D476C3" w:rsidRPr="00D476C3" w:rsidRDefault="00D476C3" w:rsidP="00D476C3">
            <w:pPr>
              <w:pStyle w:val="NormalWeb"/>
              <w:rPr>
                <w:rFonts w:ascii="Arial" w:eastAsia="MS PGothic" w:hAnsi="Arial" w:cs="Arial"/>
                <w:color w:val="000000"/>
                <w:sz w:val="24"/>
                <w:szCs w:val="24"/>
              </w:rPr>
            </w:pPr>
            <w:proofErr w:type="spellStart"/>
            <w:r w:rsidRPr="00D476C3">
              <w:rPr>
                <w:rFonts w:ascii="Arial" w:eastAsia="MS PGothic" w:hAnsi="Arial" w:cs="Arial"/>
                <w:color w:val="000000"/>
                <w:sz w:val="24"/>
                <w:szCs w:val="24"/>
              </w:rPr>
              <w:t>Proposed</w:t>
            </w:r>
            <w:proofErr w:type="spellEnd"/>
            <w:r w:rsidRPr="00D476C3">
              <w:rPr>
                <w:rFonts w:ascii="Arial" w:eastAsia="MS PGothic" w:hAnsi="Arial" w:cs="Arial"/>
                <w:color w:val="000000"/>
                <w:sz w:val="24"/>
                <w:szCs w:val="24"/>
              </w:rPr>
              <w:t xml:space="preserve"> </w:t>
            </w:r>
            <w:proofErr w:type="spellStart"/>
            <w:r w:rsidRPr="00D476C3">
              <w:rPr>
                <w:rFonts w:ascii="Arial" w:eastAsia="MS PGothic" w:hAnsi="Arial" w:cs="Arial"/>
                <w:color w:val="000000"/>
                <w:sz w:val="24"/>
                <w:szCs w:val="24"/>
              </w:rPr>
              <w:t>agreement</w:t>
            </w:r>
            <w:proofErr w:type="spellEnd"/>
            <w:r w:rsidRPr="00D476C3">
              <w:rPr>
                <w:rFonts w:ascii="Arial" w:eastAsia="MS PGothic" w:hAnsi="Arial" w:cs="Arial"/>
                <w:color w:val="000000"/>
                <w:sz w:val="24"/>
                <w:szCs w:val="24"/>
              </w:rPr>
              <w:t>: </w:t>
            </w:r>
          </w:p>
          <w:p w14:paraId="1EA0367A" w14:textId="77777777" w:rsidR="00D476C3" w:rsidRPr="00D476C3" w:rsidRDefault="00D476C3" w:rsidP="00682472">
            <w:pPr>
              <w:pStyle w:val="NormalWeb"/>
              <w:numPr>
                <w:ilvl w:val="0"/>
                <w:numId w:val="24"/>
              </w:numPr>
              <w:rPr>
                <w:rFonts w:ascii="Arial" w:eastAsia="Times New Roman" w:hAnsi="Arial" w:cs="Arial"/>
                <w:color w:val="000000"/>
                <w:sz w:val="24"/>
                <w:szCs w:val="24"/>
              </w:rPr>
            </w:pPr>
            <w:proofErr w:type="spellStart"/>
            <w:r w:rsidRPr="00D476C3">
              <w:rPr>
                <w:rFonts w:ascii="Arial" w:hAnsi="Arial" w:cs="Arial"/>
                <w:color w:val="000000"/>
                <w:sz w:val="24"/>
                <w:szCs w:val="24"/>
              </w:rPr>
              <w:t>Dynamic</w:t>
            </w:r>
            <w:proofErr w:type="spellEnd"/>
            <w:r w:rsidRPr="00D476C3">
              <w:rPr>
                <w:rFonts w:ascii="Arial" w:hAnsi="Arial" w:cs="Arial"/>
                <w:color w:val="000000"/>
                <w:sz w:val="24"/>
                <w:szCs w:val="24"/>
              </w:rPr>
              <w:t xml:space="preserve"> </w:t>
            </w:r>
            <w:proofErr w:type="spellStart"/>
            <w:r w:rsidRPr="00D476C3">
              <w:rPr>
                <w:rFonts w:ascii="Arial" w:hAnsi="Arial" w:cs="Arial"/>
                <w:color w:val="000000"/>
                <w:sz w:val="24"/>
                <w:szCs w:val="24"/>
              </w:rPr>
              <w:t>power</w:t>
            </w:r>
            <w:proofErr w:type="spellEnd"/>
            <w:r w:rsidRPr="00D476C3">
              <w:rPr>
                <w:rFonts w:ascii="Arial" w:hAnsi="Arial" w:cs="Arial"/>
                <w:color w:val="000000"/>
                <w:sz w:val="24"/>
                <w:szCs w:val="24"/>
              </w:rPr>
              <w:t xml:space="preserve"> </w:t>
            </w:r>
            <w:proofErr w:type="spellStart"/>
            <w:r w:rsidRPr="00D476C3">
              <w:rPr>
                <w:rFonts w:ascii="Arial" w:hAnsi="Arial" w:cs="Arial"/>
                <w:color w:val="000000"/>
                <w:sz w:val="24"/>
                <w:szCs w:val="24"/>
              </w:rPr>
              <w:t>sharing</w:t>
            </w:r>
            <w:proofErr w:type="spellEnd"/>
            <w:r w:rsidRPr="00D476C3">
              <w:rPr>
                <w:rFonts w:ascii="Arial" w:hAnsi="Arial" w:cs="Arial"/>
                <w:color w:val="000000"/>
                <w:sz w:val="24"/>
                <w:szCs w:val="24"/>
              </w:rPr>
              <w:t xml:space="preserve"> </w:t>
            </w:r>
            <w:proofErr w:type="spellStart"/>
            <w:r w:rsidRPr="00D476C3">
              <w:rPr>
                <w:rFonts w:ascii="Arial" w:hAnsi="Arial" w:cs="Arial"/>
                <w:color w:val="000000"/>
                <w:sz w:val="24"/>
                <w:szCs w:val="24"/>
              </w:rPr>
              <w:t>can</w:t>
            </w:r>
            <w:proofErr w:type="spellEnd"/>
            <w:r w:rsidRPr="00D476C3">
              <w:rPr>
                <w:rFonts w:ascii="Arial" w:hAnsi="Arial" w:cs="Arial"/>
                <w:color w:val="000000"/>
                <w:sz w:val="24"/>
                <w:szCs w:val="24"/>
              </w:rPr>
              <w:t xml:space="preserve"> be </w:t>
            </w:r>
            <w:proofErr w:type="spellStart"/>
            <w:r w:rsidRPr="00D476C3">
              <w:rPr>
                <w:rFonts w:ascii="Arial" w:hAnsi="Arial" w:cs="Arial"/>
                <w:color w:val="000000"/>
                <w:sz w:val="24"/>
                <w:szCs w:val="24"/>
              </w:rPr>
              <w:t>configured</w:t>
            </w:r>
            <w:proofErr w:type="spellEnd"/>
            <w:r w:rsidRPr="00D476C3">
              <w:rPr>
                <w:rFonts w:ascii="Arial" w:hAnsi="Arial" w:cs="Arial"/>
                <w:color w:val="000000"/>
                <w:sz w:val="24"/>
                <w:szCs w:val="24"/>
              </w:rPr>
              <w:t xml:space="preserve"> for </w:t>
            </w:r>
            <w:proofErr w:type="spellStart"/>
            <w:r w:rsidRPr="00D476C3">
              <w:rPr>
                <w:rFonts w:ascii="Arial" w:hAnsi="Arial" w:cs="Arial"/>
                <w:color w:val="000000"/>
                <w:sz w:val="24"/>
                <w:szCs w:val="24"/>
              </w:rPr>
              <w:t>both</w:t>
            </w:r>
            <w:proofErr w:type="spellEnd"/>
            <w:r w:rsidRPr="00D476C3">
              <w:rPr>
                <w:rFonts w:ascii="Arial" w:hAnsi="Arial" w:cs="Arial"/>
                <w:color w:val="000000"/>
                <w:sz w:val="24"/>
                <w:szCs w:val="24"/>
              </w:rPr>
              <w:t xml:space="preserve"> </w:t>
            </w:r>
            <w:proofErr w:type="spellStart"/>
            <w:r w:rsidRPr="00D476C3">
              <w:rPr>
                <w:rFonts w:ascii="Arial" w:hAnsi="Arial" w:cs="Arial"/>
                <w:color w:val="000000"/>
                <w:sz w:val="24"/>
                <w:szCs w:val="24"/>
              </w:rPr>
              <w:t>synchronous</w:t>
            </w:r>
            <w:proofErr w:type="spellEnd"/>
            <w:r w:rsidRPr="00D476C3">
              <w:rPr>
                <w:rFonts w:ascii="Arial" w:hAnsi="Arial" w:cs="Arial"/>
                <w:color w:val="000000"/>
                <w:sz w:val="24"/>
                <w:szCs w:val="24"/>
              </w:rPr>
              <w:t xml:space="preserve"> and </w:t>
            </w:r>
            <w:proofErr w:type="spellStart"/>
            <w:r w:rsidRPr="00D476C3">
              <w:rPr>
                <w:rFonts w:ascii="Arial" w:hAnsi="Arial" w:cs="Arial"/>
                <w:color w:val="000000"/>
                <w:sz w:val="24"/>
                <w:szCs w:val="24"/>
              </w:rPr>
              <w:t>asynchronous</w:t>
            </w:r>
            <w:proofErr w:type="spellEnd"/>
            <w:r w:rsidRPr="00D476C3">
              <w:rPr>
                <w:rFonts w:ascii="Arial" w:hAnsi="Arial" w:cs="Arial"/>
                <w:color w:val="000000"/>
                <w:sz w:val="24"/>
                <w:szCs w:val="24"/>
              </w:rPr>
              <w:t xml:space="preserve"> NR-DC scenarios</w:t>
            </w:r>
            <w:r w:rsidRPr="00D476C3">
              <w:rPr>
                <w:rFonts w:ascii="Arial" w:hAnsi="Arial" w:cs="Arial"/>
                <w:color w:val="E32400"/>
                <w:sz w:val="24"/>
                <w:szCs w:val="24"/>
              </w:rPr>
              <w:t> </w:t>
            </w:r>
            <w:proofErr w:type="spellStart"/>
            <w:r w:rsidRPr="00D476C3">
              <w:rPr>
                <w:rFonts w:ascii="Arial" w:hAnsi="Arial" w:cs="Arial"/>
                <w:color w:val="E32400"/>
                <w:sz w:val="24"/>
                <w:szCs w:val="24"/>
                <w:shd w:val="clear" w:color="auto" w:fill="FFFC40"/>
              </w:rPr>
              <w:t>subject</w:t>
            </w:r>
            <w:proofErr w:type="spellEnd"/>
            <w:r w:rsidRPr="00D476C3">
              <w:rPr>
                <w:rFonts w:ascii="Arial" w:hAnsi="Arial" w:cs="Arial"/>
                <w:color w:val="E32400"/>
                <w:sz w:val="24"/>
                <w:szCs w:val="24"/>
                <w:shd w:val="clear" w:color="auto" w:fill="FFFC40"/>
              </w:rPr>
              <w:t xml:space="preserve"> to </w:t>
            </w:r>
            <w:proofErr w:type="spellStart"/>
            <w:r w:rsidRPr="00D476C3">
              <w:rPr>
                <w:rFonts w:ascii="Arial" w:hAnsi="Arial" w:cs="Arial"/>
                <w:color w:val="E32400"/>
                <w:sz w:val="24"/>
                <w:szCs w:val="24"/>
                <w:shd w:val="clear" w:color="auto" w:fill="FFFC40"/>
              </w:rPr>
              <w:t>corresponding</w:t>
            </w:r>
            <w:proofErr w:type="spellEnd"/>
            <w:r w:rsidRPr="00D476C3">
              <w:rPr>
                <w:rFonts w:ascii="Arial" w:hAnsi="Arial" w:cs="Arial"/>
                <w:color w:val="E32400"/>
                <w:sz w:val="24"/>
                <w:szCs w:val="24"/>
                <w:shd w:val="clear" w:color="auto" w:fill="FFFC40"/>
              </w:rPr>
              <w:t xml:space="preserve"> UE </w:t>
            </w:r>
            <w:proofErr w:type="spellStart"/>
            <w:r w:rsidRPr="00D476C3">
              <w:rPr>
                <w:rFonts w:ascii="Arial" w:hAnsi="Arial" w:cs="Arial"/>
                <w:color w:val="E32400"/>
                <w:sz w:val="24"/>
                <w:szCs w:val="24"/>
                <w:shd w:val="clear" w:color="auto" w:fill="FFFC40"/>
              </w:rPr>
              <w:t>capability</w:t>
            </w:r>
            <w:proofErr w:type="spellEnd"/>
            <w:r w:rsidRPr="00D476C3">
              <w:rPr>
                <w:rFonts w:ascii="Arial" w:hAnsi="Arial" w:cs="Arial"/>
                <w:color w:val="000000"/>
                <w:sz w:val="24"/>
                <w:szCs w:val="24"/>
              </w:rPr>
              <w:t> </w:t>
            </w:r>
          </w:p>
          <w:p w14:paraId="0356A93C" w14:textId="77777777" w:rsidR="00D476C3" w:rsidRPr="00D476C3" w:rsidRDefault="00D476C3" w:rsidP="00682472">
            <w:pPr>
              <w:pStyle w:val="NormalWeb"/>
              <w:numPr>
                <w:ilvl w:val="0"/>
                <w:numId w:val="24"/>
              </w:numPr>
              <w:rPr>
                <w:rFonts w:ascii="Arial" w:hAnsi="Arial" w:cs="Arial"/>
                <w:color w:val="000000"/>
                <w:sz w:val="24"/>
                <w:szCs w:val="24"/>
              </w:rPr>
            </w:pPr>
            <w:r w:rsidRPr="00D476C3">
              <w:rPr>
                <w:rFonts w:ascii="Arial" w:hAnsi="Arial" w:cs="Arial"/>
                <w:color w:val="FF0000"/>
                <w:sz w:val="24"/>
                <w:szCs w:val="24"/>
              </w:rPr>
              <w:t xml:space="preserve">A UE </w:t>
            </w:r>
            <w:proofErr w:type="spellStart"/>
            <w:r w:rsidRPr="00D476C3">
              <w:rPr>
                <w:rFonts w:ascii="Arial" w:hAnsi="Arial" w:cs="Arial"/>
                <w:color w:val="FF0000"/>
                <w:sz w:val="24"/>
                <w:szCs w:val="24"/>
              </w:rPr>
              <w:t>can</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report</w:t>
            </w:r>
            <w:proofErr w:type="spellEnd"/>
            <w:r w:rsidRPr="00D476C3">
              <w:rPr>
                <w:rFonts w:ascii="Arial" w:hAnsi="Arial" w:cs="Arial"/>
                <w:color w:val="FF0000"/>
                <w:sz w:val="24"/>
                <w:szCs w:val="24"/>
              </w:rPr>
              <w:t xml:space="preserve"> support </w:t>
            </w:r>
            <w:proofErr w:type="spellStart"/>
            <w:r w:rsidRPr="00D476C3">
              <w:rPr>
                <w:rFonts w:ascii="Arial" w:hAnsi="Arial" w:cs="Arial"/>
                <w:color w:val="FF0000"/>
                <w:sz w:val="24"/>
                <w:szCs w:val="24"/>
              </w:rPr>
              <w:t>of</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dynamic</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power</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sharing</w:t>
            </w:r>
            <w:proofErr w:type="spellEnd"/>
            <w:r w:rsidRPr="00D476C3">
              <w:rPr>
                <w:rFonts w:ascii="Arial" w:hAnsi="Arial" w:cs="Arial"/>
                <w:color w:val="FF0000"/>
                <w:sz w:val="24"/>
                <w:szCs w:val="24"/>
              </w:rPr>
              <w:t xml:space="preserve"> operation for </w:t>
            </w:r>
            <w:proofErr w:type="spellStart"/>
            <w:r w:rsidRPr="00D476C3">
              <w:rPr>
                <w:rFonts w:ascii="Arial" w:hAnsi="Arial" w:cs="Arial"/>
                <w:color w:val="FF0000"/>
                <w:sz w:val="24"/>
                <w:szCs w:val="24"/>
              </w:rPr>
              <w:t>synchronous</w:t>
            </w:r>
            <w:proofErr w:type="spellEnd"/>
            <w:r w:rsidRPr="00D476C3">
              <w:rPr>
                <w:rFonts w:ascii="Arial" w:hAnsi="Arial" w:cs="Arial"/>
                <w:color w:val="FF0000"/>
                <w:sz w:val="24"/>
                <w:szCs w:val="24"/>
              </w:rPr>
              <w:t xml:space="preserve"> NR-DC and/or </w:t>
            </w:r>
            <w:proofErr w:type="spellStart"/>
            <w:r w:rsidRPr="00D476C3">
              <w:rPr>
                <w:rFonts w:ascii="Arial" w:hAnsi="Arial" w:cs="Arial"/>
                <w:color w:val="FF0000"/>
                <w:sz w:val="24"/>
                <w:szCs w:val="24"/>
              </w:rPr>
              <w:t>asynchronous</w:t>
            </w:r>
            <w:proofErr w:type="spellEnd"/>
            <w:r w:rsidRPr="00D476C3">
              <w:rPr>
                <w:rFonts w:ascii="Arial" w:hAnsi="Arial" w:cs="Arial"/>
                <w:color w:val="FF0000"/>
                <w:sz w:val="24"/>
                <w:szCs w:val="24"/>
              </w:rPr>
              <w:t xml:space="preserve"> NR-DC. </w:t>
            </w:r>
            <w:proofErr w:type="spellStart"/>
            <w:r w:rsidRPr="00D476C3">
              <w:rPr>
                <w:rFonts w:ascii="Arial" w:hAnsi="Arial" w:cs="Arial"/>
                <w:color w:val="FF0000"/>
                <w:sz w:val="24"/>
                <w:szCs w:val="24"/>
              </w:rPr>
              <w:t>Details</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are</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up</w:t>
            </w:r>
            <w:proofErr w:type="spellEnd"/>
            <w:r w:rsidRPr="00D476C3">
              <w:rPr>
                <w:rFonts w:ascii="Arial" w:hAnsi="Arial" w:cs="Arial"/>
                <w:color w:val="FF0000"/>
                <w:sz w:val="24"/>
                <w:szCs w:val="24"/>
              </w:rPr>
              <w:t xml:space="preserve"> to UE feature </w:t>
            </w:r>
            <w:proofErr w:type="spellStart"/>
            <w:r w:rsidRPr="00D476C3">
              <w:rPr>
                <w:rFonts w:ascii="Arial" w:hAnsi="Arial" w:cs="Arial"/>
                <w:color w:val="FF0000"/>
                <w:sz w:val="24"/>
                <w:szCs w:val="24"/>
              </w:rPr>
              <w:t>discussion</w:t>
            </w:r>
            <w:proofErr w:type="spellEnd"/>
            <w:r w:rsidRPr="00D476C3">
              <w:rPr>
                <w:rFonts w:ascii="Arial" w:hAnsi="Arial" w:cs="Arial"/>
                <w:color w:val="FF0000"/>
                <w:sz w:val="24"/>
                <w:szCs w:val="24"/>
              </w:rPr>
              <w:t>.</w:t>
            </w:r>
          </w:p>
          <w:p w14:paraId="57DA604A" w14:textId="77777777" w:rsidR="00D476C3" w:rsidRPr="00D476C3" w:rsidRDefault="00D476C3" w:rsidP="00D476C3">
            <w:pPr>
              <w:rPr>
                <w:rStyle w:val="apple-converted-space"/>
                <w:rFonts w:ascii="Arial" w:hAnsi="Arial" w:cs="Arial"/>
                <w:color w:val="1F497D"/>
              </w:rPr>
            </w:pPr>
          </w:p>
        </w:tc>
      </w:tr>
      <w:tr w:rsidR="00D476C3" w14:paraId="5FF28812" w14:textId="77777777" w:rsidTr="00DF3C42">
        <w:tc>
          <w:tcPr>
            <w:tcW w:w="2287" w:type="dxa"/>
          </w:tcPr>
          <w:p w14:paraId="5DEC6CFC" w14:textId="70EF6144" w:rsidR="00D476C3" w:rsidRDefault="00D476C3" w:rsidP="00D66066">
            <w:pPr>
              <w:spacing w:after="120"/>
              <w:jc w:val="both"/>
              <w:rPr>
                <w:rFonts w:ascii="Arial" w:eastAsiaTheme="minorEastAsia" w:hAnsi="Arial" w:cs="Arial"/>
              </w:rPr>
            </w:pPr>
            <w:r>
              <w:rPr>
                <w:rFonts w:ascii="Arial" w:eastAsiaTheme="minorEastAsia" w:hAnsi="Arial" w:cs="Arial"/>
              </w:rPr>
              <w:t>MTK</w:t>
            </w:r>
          </w:p>
        </w:tc>
        <w:tc>
          <w:tcPr>
            <w:tcW w:w="7342" w:type="dxa"/>
          </w:tcPr>
          <w:p w14:paraId="521DE54C" w14:textId="05116204" w:rsidR="00D476C3" w:rsidRPr="00D476C3" w:rsidRDefault="00D476C3" w:rsidP="00D476C3">
            <w:pPr>
              <w:rPr>
                <w:rFonts w:ascii="Arial" w:hAnsi="Arial" w:cs="Arial"/>
                <w:color w:val="000000"/>
              </w:rPr>
            </w:pPr>
            <w:r w:rsidRPr="00D476C3">
              <w:rPr>
                <w:rFonts w:ascii="Arial" w:hAnsi="Arial" w:cs="Arial"/>
                <w:color w:val="1F497D"/>
              </w:rPr>
              <w:t xml:space="preserve">We (MTK) support Hong and Fred’s latest proposal as quoted by </w:t>
            </w:r>
            <w:proofErr w:type="spellStart"/>
            <w:r w:rsidRPr="00D476C3">
              <w:rPr>
                <w:rFonts w:ascii="Arial" w:hAnsi="Arial" w:cs="Arial"/>
                <w:color w:val="1F497D"/>
              </w:rPr>
              <w:t>Xingguang</w:t>
            </w:r>
            <w:proofErr w:type="spellEnd"/>
            <w:r w:rsidRPr="00D476C3">
              <w:rPr>
                <w:rFonts w:ascii="Arial" w:hAnsi="Arial" w:cs="Arial"/>
                <w:color w:val="1F497D"/>
              </w:rPr>
              <w:t>.</w:t>
            </w:r>
          </w:p>
        </w:tc>
      </w:tr>
      <w:tr w:rsidR="00D476C3" w14:paraId="0D521229" w14:textId="77777777" w:rsidTr="00DF3C42">
        <w:tc>
          <w:tcPr>
            <w:tcW w:w="2287" w:type="dxa"/>
          </w:tcPr>
          <w:p w14:paraId="2FBB28BC" w14:textId="11942B6D" w:rsidR="00D476C3" w:rsidRPr="00D476C3" w:rsidRDefault="00D476C3" w:rsidP="00D66066">
            <w:pPr>
              <w:spacing w:after="120"/>
              <w:jc w:val="both"/>
              <w:rPr>
                <w:rFonts w:ascii="Arial" w:eastAsiaTheme="minorEastAsia" w:hAnsi="Arial" w:cs="Arial"/>
              </w:rPr>
            </w:pPr>
            <w:r w:rsidRPr="00D476C3">
              <w:rPr>
                <w:rFonts w:ascii="Arial" w:eastAsiaTheme="minorEastAsia" w:hAnsi="Arial" w:cs="Arial"/>
              </w:rPr>
              <w:t>Huawei</w:t>
            </w:r>
          </w:p>
        </w:tc>
        <w:tc>
          <w:tcPr>
            <w:tcW w:w="7342" w:type="dxa"/>
          </w:tcPr>
          <w:p w14:paraId="23B61D58" w14:textId="78E1AF84" w:rsidR="00D476C3" w:rsidRPr="00D476C3" w:rsidRDefault="00D476C3" w:rsidP="00D476C3">
            <w:pPr>
              <w:rPr>
                <w:rFonts w:ascii="Arial" w:hAnsi="Arial" w:cs="Arial"/>
                <w:color w:val="000000"/>
              </w:rPr>
            </w:pPr>
            <w:r w:rsidRPr="00D476C3">
              <w:rPr>
                <w:rFonts w:ascii="Arial" w:hAnsi="Arial" w:cs="Arial"/>
                <w:color w:val="1F497D"/>
              </w:rPr>
              <w:t xml:space="preserve">I feel the discussions are to introduce </w:t>
            </w:r>
            <w:proofErr w:type="gramStart"/>
            <w:r w:rsidRPr="00D476C3">
              <w:rPr>
                <w:rFonts w:ascii="Arial" w:hAnsi="Arial" w:cs="Arial"/>
                <w:color w:val="1F497D"/>
              </w:rPr>
              <w:t>an</w:t>
            </w:r>
            <w:proofErr w:type="gramEnd"/>
            <w:r w:rsidRPr="00D476C3">
              <w:rPr>
                <w:rFonts w:ascii="Arial" w:hAnsi="Arial" w:cs="Arial"/>
                <w:color w:val="1F497D"/>
              </w:rPr>
              <w:t xml:space="preserve"> UE capability of DPS to differentiate operation for sync and async NR-DC, instead of an UE capability to differentiate sync and async NR-DC. Therefore, a small change in turquoise is proposed as below,</w:t>
            </w:r>
          </w:p>
          <w:p w14:paraId="1C90827A" w14:textId="77777777" w:rsidR="00D476C3" w:rsidRPr="00D476C3" w:rsidRDefault="00D476C3" w:rsidP="00D476C3">
            <w:pPr>
              <w:rPr>
                <w:rFonts w:ascii="Arial" w:hAnsi="Arial" w:cs="Arial"/>
                <w:color w:val="000000"/>
              </w:rPr>
            </w:pPr>
            <w:r w:rsidRPr="00D476C3">
              <w:rPr>
                <w:rFonts w:ascii="Arial" w:hAnsi="Arial" w:cs="Arial"/>
                <w:color w:val="1F497D"/>
              </w:rPr>
              <w:t> </w:t>
            </w:r>
          </w:p>
          <w:p w14:paraId="6EEA3D10" w14:textId="77777777" w:rsidR="00D476C3" w:rsidRPr="00D476C3" w:rsidRDefault="00D476C3" w:rsidP="00D476C3">
            <w:pPr>
              <w:pStyle w:val="NormalWeb"/>
              <w:rPr>
                <w:rFonts w:ascii="Arial" w:hAnsi="Arial" w:cs="Arial"/>
                <w:color w:val="000000"/>
                <w:sz w:val="24"/>
                <w:szCs w:val="24"/>
              </w:rPr>
            </w:pPr>
            <w:proofErr w:type="spellStart"/>
            <w:r w:rsidRPr="00D476C3">
              <w:rPr>
                <w:rFonts w:ascii="Arial" w:eastAsia="MS PGothic" w:hAnsi="Arial" w:cs="Arial"/>
                <w:color w:val="000000"/>
                <w:sz w:val="24"/>
                <w:szCs w:val="24"/>
              </w:rPr>
              <w:t>Proposed</w:t>
            </w:r>
            <w:proofErr w:type="spellEnd"/>
            <w:r w:rsidRPr="00D476C3">
              <w:rPr>
                <w:rFonts w:ascii="Arial" w:eastAsia="MS PGothic" w:hAnsi="Arial" w:cs="Arial"/>
                <w:color w:val="000000"/>
                <w:sz w:val="24"/>
                <w:szCs w:val="24"/>
              </w:rPr>
              <w:t xml:space="preserve"> </w:t>
            </w:r>
            <w:proofErr w:type="spellStart"/>
            <w:r w:rsidRPr="00D476C3">
              <w:rPr>
                <w:rFonts w:ascii="Arial" w:eastAsia="MS PGothic" w:hAnsi="Arial" w:cs="Arial"/>
                <w:color w:val="000000"/>
                <w:sz w:val="24"/>
                <w:szCs w:val="24"/>
              </w:rPr>
              <w:t>agreement</w:t>
            </w:r>
            <w:proofErr w:type="spellEnd"/>
            <w:r w:rsidRPr="00D476C3">
              <w:rPr>
                <w:rFonts w:ascii="Arial" w:eastAsia="MS PGothic" w:hAnsi="Arial" w:cs="Arial"/>
                <w:color w:val="000000"/>
                <w:sz w:val="24"/>
                <w:szCs w:val="24"/>
              </w:rPr>
              <w:t>: </w:t>
            </w:r>
          </w:p>
          <w:p w14:paraId="2B35783D" w14:textId="77777777" w:rsidR="00D476C3" w:rsidRPr="00D476C3" w:rsidRDefault="00D476C3" w:rsidP="00D476C3">
            <w:pPr>
              <w:pStyle w:val="NormalWeb"/>
              <w:ind w:left="720" w:hanging="360"/>
              <w:rPr>
                <w:rFonts w:ascii="Arial" w:hAnsi="Arial" w:cs="Arial"/>
                <w:color w:val="000000"/>
                <w:sz w:val="24"/>
                <w:szCs w:val="24"/>
              </w:rPr>
            </w:pPr>
            <w:r w:rsidRPr="00D476C3">
              <w:rPr>
                <w:rFonts w:ascii="Arial" w:hAnsi="Arial" w:cs="Arial"/>
                <w:color w:val="000000"/>
                <w:sz w:val="24"/>
                <w:szCs w:val="24"/>
              </w:rPr>
              <w:t>·       </w:t>
            </w:r>
            <w:r w:rsidRPr="00D476C3">
              <w:rPr>
                <w:rStyle w:val="apple-converted-space"/>
                <w:rFonts w:ascii="Arial" w:hAnsi="Arial" w:cs="Arial"/>
                <w:color w:val="000000"/>
                <w:sz w:val="24"/>
                <w:szCs w:val="24"/>
              </w:rPr>
              <w:t> </w:t>
            </w:r>
            <w:proofErr w:type="spellStart"/>
            <w:r w:rsidRPr="00D476C3">
              <w:rPr>
                <w:rFonts w:ascii="Arial" w:hAnsi="Arial" w:cs="Arial"/>
                <w:color w:val="000000"/>
                <w:sz w:val="24"/>
                <w:szCs w:val="24"/>
              </w:rPr>
              <w:t>Dynamic</w:t>
            </w:r>
            <w:proofErr w:type="spellEnd"/>
            <w:r w:rsidRPr="00D476C3">
              <w:rPr>
                <w:rFonts w:ascii="Arial" w:hAnsi="Arial" w:cs="Arial"/>
                <w:color w:val="000000"/>
                <w:sz w:val="24"/>
                <w:szCs w:val="24"/>
              </w:rPr>
              <w:t xml:space="preserve"> </w:t>
            </w:r>
            <w:proofErr w:type="spellStart"/>
            <w:r w:rsidRPr="00D476C3">
              <w:rPr>
                <w:rFonts w:ascii="Arial" w:hAnsi="Arial" w:cs="Arial"/>
                <w:color w:val="000000"/>
                <w:sz w:val="24"/>
                <w:szCs w:val="24"/>
              </w:rPr>
              <w:t>power</w:t>
            </w:r>
            <w:proofErr w:type="spellEnd"/>
            <w:r w:rsidRPr="00D476C3">
              <w:rPr>
                <w:rFonts w:ascii="Arial" w:hAnsi="Arial" w:cs="Arial"/>
                <w:color w:val="000000"/>
                <w:sz w:val="24"/>
                <w:szCs w:val="24"/>
              </w:rPr>
              <w:t xml:space="preserve"> </w:t>
            </w:r>
            <w:proofErr w:type="spellStart"/>
            <w:r w:rsidRPr="00D476C3">
              <w:rPr>
                <w:rFonts w:ascii="Arial" w:hAnsi="Arial" w:cs="Arial"/>
                <w:color w:val="000000"/>
                <w:sz w:val="24"/>
                <w:szCs w:val="24"/>
              </w:rPr>
              <w:t>sharing</w:t>
            </w:r>
            <w:proofErr w:type="spellEnd"/>
            <w:r w:rsidRPr="00D476C3">
              <w:rPr>
                <w:rFonts w:ascii="Arial" w:hAnsi="Arial" w:cs="Arial"/>
                <w:color w:val="000000"/>
                <w:sz w:val="24"/>
                <w:szCs w:val="24"/>
              </w:rPr>
              <w:t xml:space="preserve"> </w:t>
            </w:r>
            <w:proofErr w:type="spellStart"/>
            <w:r w:rsidRPr="00D476C3">
              <w:rPr>
                <w:rFonts w:ascii="Arial" w:hAnsi="Arial" w:cs="Arial"/>
                <w:color w:val="000000"/>
                <w:sz w:val="24"/>
                <w:szCs w:val="24"/>
              </w:rPr>
              <w:t>can</w:t>
            </w:r>
            <w:proofErr w:type="spellEnd"/>
            <w:r w:rsidRPr="00D476C3">
              <w:rPr>
                <w:rFonts w:ascii="Arial" w:hAnsi="Arial" w:cs="Arial"/>
                <w:color w:val="000000"/>
                <w:sz w:val="24"/>
                <w:szCs w:val="24"/>
              </w:rPr>
              <w:t xml:space="preserve"> be </w:t>
            </w:r>
            <w:proofErr w:type="spellStart"/>
            <w:r w:rsidRPr="00D476C3">
              <w:rPr>
                <w:rFonts w:ascii="Arial" w:hAnsi="Arial" w:cs="Arial"/>
                <w:color w:val="000000"/>
                <w:sz w:val="24"/>
                <w:szCs w:val="24"/>
              </w:rPr>
              <w:t>configured</w:t>
            </w:r>
            <w:proofErr w:type="spellEnd"/>
            <w:r w:rsidRPr="00D476C3">
              <w:rPr>
                <w:rFonts w:ascii="Arial" w:hAnsi="Arial" w:cs="Arial"/>
                <w:color w:val="000000"/>
                <w:sz w:val="24"/>
                <w:szCs w:val="24"/>
              </w:rPr>
              <w:t xml:space="preserve"> for </w:t>
            </w:r>
            <w:proofErr w:type="spellStart"/>
            <w:r w:rsidRPr="00D476C3">
              <w:rPr>
                <w:rFonts w:ascii="Arial" w:hAnsi="Arial" w:cs="Arial"/>
                <w:color w:val="000000"/>
                <w:sz w:val="24"/>
                <w:szCs w:val="24"/>
              </w:rPr>
              <w:t>both</w:t>
            </w:r>
            <w:proofErr w:type="spellEnd"/>
            <w:r w:rsidRPr="00D476C3">
              <w:rPr>
                <w:rFonts w:ascii="Arial" w:hAnsi="Arial" w:cs="Arial"/>
                <w:color w:val="000000"/>
                <w:sz w:val="24"/>
                <w:szCs w:val="24"/>
              </w:rPr>
              <w:t xml:space="preserve"> </w:t>
            </w:r>
            <w:proofErr w:type="spellStart"/>
            <w:r w:rsidRPr="00D476C3">
              <w:rPr>
                <w:rFonts w:ascii="Arial" w:hAnsi="Arial" w:cs="Arial"/>
                <w:color w:val="000000"/>
                <w:sz w:val="24"/>
                <w:szCs w:val="24"/>
              </w:rPr>
              <w:t>synchronous</w:t>
            </w:r>
            <w:proofErr w:type="spellEnd"/>
            <w:r w:rsidRPr="00D476C3">
              <w:rPr>
                <w:rFonts w:ascii="Arial" w:hAnsi="Arial" w:cs="Arial"/>
                <w:color w:val="000000"/>
                <w:sz w:val="24"/>
                <w:szCs w:val="24"/>
              </w:rPr>
              <w:t xml:space="preserve"> and </w:t>
            </w:r>
            <w:proofErr w:type="spellStart"/>
            <w:r w:rsidRPr="00D476C3">
              <w:rPr>
                <w:rFonts w:ascii="Arial" w:hAnsi="Arial" w:cs="Arial"/>
                <w:color w:val="000000"/>
                <w:sz w:val="24"/>
                <w:szCs w:val="24"/>
              </w:rPr>
              <w:t>asynchronous</w:t>
            </w:r>
            <w:proofErr w:type="spellEnd"/>
            <w:r w:rsidRPr="00D476C3">
              <w:rPr>
                <w:rFonts w:ascii="Arial" w:hAnsi="Arial" w:cs="Arial"/>
                <w:color w:val="000000"/>
                <w:sz w:val="24"/>
                <w:szCs w:val="24"/>
              </w:rPr>
              <w:t xml:space="preserve"> NR-DC scenarios</w:t>
            </w:r>
            <w:r w:rsidRPr="00D476C3">
              <w:rPr>
                <w:rFonts w:ascii="Arial" w:hAnsi="Arial" w:cs="Arial"/>
                <w:color w:val="E32400"/>
                <w:sz w:val="24"/>
                <w:szCs w:val="24"/>
              </w:rPr>
              <w:t> </w:t>
            </w:r>
            <w:proofErr w:type="spellStart"/>
            <w:r w:rsidRPr="00D476C3">
              <w:rPr>
                <w:rFonts w:ascii="Arial" w:hAnsi="Arial" w:cs="Arial"/>
                <w:color w:val="E32400"/>
                <w:sz w:val="24"/>
                <w:szCs w:val="24"/>
                <w:shd w:val="clear" w:color="auto" w:fill="FFFC40"/>
              </w:rPr>
              <w:t>subject</w:t>
            </w:r>
            <w:proofErr w:type="spellEnd"/>
            <w:r w:rsidRPr="00D476C3">
              <w:rPr>
                <w:rFonts w:ascii="Arial" w:hAnsi="Arial" w:cs="Arial"/>
                <w:color w:val="E32400"/>
                <w:sz w:val="24"/>
                <w:szCs w:val="24"/>
                <w:shd w:val="clear" w:color="auto" w:fill="FFFC40"/>
              </w:rPr>
              <w:t xml:space="preserve"> to </w:t>
            </w:r>
            <w:proofErr w:type="spellStart"/>
            <w:r w:rsidRPr="00D476C3">
              <w:rPr>
                <w:rFonts w:ascii="Arial" w:hAnsi="Arial" w:cs="Arial"/>
                <w:color w:val="E32400"/>
                <w:sz w:val="24"/>
                <w:szCs w:val="24"/>
                <w:shd w:val="clear" w:color="auto" w:fill="FFFC40"/>
              </w:rPr>
              <w:t>corresponding</w:t>
            </w:r>
            <w:proofErr w:type="spellEnd"/>
            <w:r w:rsidRPr="00D476C3">
              <w:rPr>
                <w:rFonts w:ascii="Arial" w:hAnsi="Arial" w:cs="Arial"/>
                <w:color w:val="E32400"/>
                <w:sz w:val="24"/>
                <w:szCs w:val="24"/>
                <w:shd w:val="clear" w:color="auto" w:fill="FFFC40"/>
              </w:rPr>
              <w:t xml:space="preserve"> UE </w:t>
            </w:r>
            <w:proofErr w:type="spellStart"/>
            <w:r w:rsidRPr="00D476C3">
              <w:rPr>
                <w:rFonts w:ascii="Arial" w:hAnsi="Arial" w:cs="Arial"/>
                <w:color w:val="E32400"/>
                <w:sz w:val="24"/>
                <w:szCs w:val="24"/>
                <w:shd w:val="clear" w:color="auto" w:fill="FFFC40"/>
              </w:rPr>
              <w:t>capability</w:t>
            </w:r>
            <w:proofErr w:type="spellEnd"/>
            <w:r w:rsidRPr="00D476C3">
              <w:rPr>
                <w:rStyle w:val="apple-converted-space"/>
                <w:rFonts w:ascii="Arial" w:hAnsi="Arial" w:cs="Arial"/>
                <w:color w:val="E32400"/>
                <w:sz w:val="24"/>
                <w:szCs w:val="24"/>
                <w:shd w:val="clear" w:color="auto" w:fill="FFFC40"/>
              </w:rPr>
              <w:t> </w:t>
            </w:r>
            <w:proofErr w:type="spellStart"/>
            <w:r w:rsidRPr="00D476C3">
              <w:rPr>
                <w:rFonts w:ascii="Arial" w:hAnsi="Arial" w:cs="Arial"/>
                <w:color w:val="E32400"/>
                <w:sz w:val="24"/>
                <w:szCs w:val="24"/>
                <w:shd w:val="clear" w:color="auto" w:fill="00FFFF"/>
              </w:rPr>
              <w:t>of</w:t>
            </w:r>
            <w:proofErr w:type="spellEnd"/>
            <w:r w:rsidRPr="00D476C3">
              <w:rPr>
                <w:rFonts w:ascii="Arial" w:hAnsi="Arial" w:cs="Arial"/>
                <w:color w:val="E32400"/>
                <w:sz w:val="24"/>
                <w:szCs w:val="24"/>
                <w:shd w:val="clear" w:color="auto" w:fill="00FFFF"/>
              </w:rPr>
              <w:t xml:space="preserve"> </w:t>
            </w:r>
            <w:proofErr w:type="spellStart"/>
            <w:r w:rsidRPr="00D476C3">
              <w:rPr>
                <w:rFonts w:ascii="Arial" w:hAnsi="Arial" w:cs="Arial"/>
                <w:color w:val="E32400"/>
                <w:sz w:val="24"/>
                <w:szCs w:val="24"/>
                <w:shd w:val="clear" w:color="auto" w:fill="00FFFF"/>
              </w:rPr>
              <w:t>dynamic</w:t>
            </w:r>
            <w:proofErr w:type="spellEnd"/>
            <w:r w:rsidRPr="00D476C3">
              <w:rPr>
                <w:rFonts w:ascii="Arial" w:hAnsi="Arial" w:cs="Arial"/>
                <w:color w:val="E32400"/>
                <w:sz w:val="24"/>
                <w:szCs w:val="24"/>
                <w:shd w:val="clear" w:color="auto" w:fill="00FFFF"/>
              </w:rPr>
              <w:t xml:space="preserve"> </w:t>
            </w:r>
            <w:proofErr w:type="spellStart"/>
            <w:r w:rsidRPr="00D476C3">
              <w:rPr>
                <w:rFonts w:ascii="Arial" w:hAnsi="Arial" w:cs="Arial"/>
                <w:color w:val="E32400"/>
                <w:sz w:val="24"/>
                <w:szCs w:val="24"/>
                <w:shd w:val="clear" w:color="auto" w:fill="00FFFF"/>
              </w:rPr>
              <w:t>power</w:t>
            </w:r>
            <w:proofErr w:type="spellEnd"/>
            <w:r w:rsidRPr="00D476C3">
              <w:rPr>
                <w:rFonts w:ascii="Arial" w:hAnsi="Arial" w:cs="Arial"/>
                <w:color w:val="E32400"/>
                <w:sz w:val="24"/>
                <w:szCs w:val="24"/>
                <w:shd w:val="clear" w:color="auto" w:fill="00FFFF"/>
              </w:rPr>
              <w:t xml:space="preserve"> </w:t>
            </w:r>
            <w:proofErr w:type="spellStart"/>
            <w:r w:rsidRPr="00D476C3">
              <w:rPr>
                <w:rFonts w:ascii="Arial" w:hAnsi="Arial" w:cs="Arial"/>
                <w:color w:val="E32400"/>
                <w:sz w:val="24"/>
                <w:szCs w:val="24"/>
                <w:shd w:val="clear" w:color="auto" w:fill="00FFFF"/>
              </w:rPr>
              <w:t>sharing</w:t>
            </w:r>
            <w:proofErr w:type="spellEnd"/>
            <w:r w:rsidRPr="00D476C3">
              <w:rPr>
                <w:rFonts w:ascii="Arial" w:hAnsi="Arial" w:cs="Arial"/>
                <w:color w:val="000000"/>
                <w:sz w:val="24"/>
                <w:szCs w:val="24"/>
              </w:rPr>
              <w:t> </w:t>
            </w:r>
          </w:p>
          <w:p w14:paraId="3D528584" w14:textId="77777777" w:rsidR="00D476C3" w:rsidRPr="00D476C3" w:rsidRDefault="00D476C3" w:rsidP="00D476C3">
            <w:pPr>
              <w:pStyle w:val="NormalWeb"/>
              <w:ind w:left="720" w:hanging="360"/>
              <w:rPr>
                <w:rFonts w:ascii="Arial" w:hAnsi="Arial" w:cs="Arial"/>
                <w:color w:val="000000"/>
                <w:sz w:val="24"/>
                <w:szCs w:val="24"/>
              </w:rPr>
            </w:pPr>
            <w:r w:rsidRPr="00D476C3">
              <w:rPr>
                <w:rFonts w:ascii="Arial" w:hAnsi="Arial" w:cs="Arial"/>
                <w:color w:val="000000"/>
                <w:sz w:val="24"/>
                <w:szCs w:val="24"/>
              </w:rPr>
              <w:t>·       </w:t>
            </w:r>
            <w:r w:rsidRPr="00D476C3">
              <w:rPr>
                <w:rStyle w:val="apple-converted-space"/>
                <w:rFonts w:ascii="Arial" w:hAnsi="Arial" w:cs="Arial"/>
                <w:color w:val="000000"/>
                <w:sz w:val="24"/>
                <w:szCs w:val="24"/>
              </w:rPr>
              <w:t> </w:t>
            </w:r>
            <w:r w:rsidRPr="00D476C3">
              <w:rPr>
                <w:rFonts w:ascii="Arial" w:hAnsi="Arial" w:cs="Arial"/>
                <w:color w:val="FF0000"/>
                <w:sz w:val="24"/>
                <w:szCs w:val="24"/>
              </w:rPr>
              <w:t xml:space="preserve">A UE </w:t>
            </w:r>
            <w:proofErr w:type="spellStart"/>
            <w:r w:rsidRPr="00D476C3">
              <w:rPr>
                <w:rFonts w:ascii="Arial" w:hAnsi="Arial" w:cs="Arial"/>
                <w:color w:val="FF0000"/>
                <w:sz w:val="24"/>
                <w:szCs w:val="24"/>
              </w:rPr>
              <w:t>can</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report</w:t>
            </w:r>
            <w:proofErr w:type="spellEnd"/>
            <w:r w:rsidRPr="00D476C3">
              <w:rPr>
                <w:rFonts w:ascii="Arial" w:hAnsi="Arial" w:cs="Arial"/>
                <w:color w:val="FF0000"/>
                <w:sz w:val="24"/>
                <w:szCs w:val="24"/>
              </w:rPr>
              <w:t xml:space="preserve"> support </w:t>
            </w:r>
            <w:proofErr w:type="spellStart"/>
            <w:r w:rsidRPr="00D476C3">
              <w:rPr>
                <w:rFonts w:ascii="Arial" w:hAnsi="Arial" w:cs="Arial"/>
                <w:color w:val="FF0000"/>
                <w:sz w:val="24"/>
                <w:szCs w:val="24"/>
              </w:rPr>
              <w:t>of</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dynamic</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power</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sharing</w:t>
            </w:r>
            <w:proofErr w:type="spellEnd"/>
            <w:r w:rsidRPr="00D476C3">
              <w:rPr>
                <w:rFonts w:ascii="Arial" w:hAnsi="Arial" w:cs="Arial"/>
                <w:color w:val="FF0000"/>
                <w:sz w:val="24"/>
                <w:szCs w:val="24"/>
              </w:rPr>
              <w:t xml:space="preserve"> operation for </w:t>
            </w:r>
            <w:proofErr w:type="spellStart"/>
            <w:r w:rsidRPr="00D476C3">
              <w:rPr>
                <w:rFonts w:ascii="Arial" w:hAnsi="Arial" w:cs="Arial"/>
                <w:color w:val="FF0000"/>
                <w:sz w:val="24"/>
                <w:szCs w:val="24"/>
              </w:rPr>
              <w:t>synchronous</w:t>
            </w:r>
            <w:proofErr w:type="spellEnd"/>
            <w:r w:rsidRPr="00D476C3">
              <w:rPr>
                <w:rFonts w:ascii="Arial" w:hAnsi="Arial" w:cs="Arial"/>
                <w:color w:val="FF0000"/>
                <w:sz w:val="24"/>
                <w:szCs w:val="24"/>
              </w:rPr>
              <w:t xml:space="preserve"> NR-DC and/or </w:t>
            </w:r>
            <w:proofErr w:type="spellStart"/>
            <w:r w:rsidRPr="00D476C3">
              <w:rPr>
                <w:rFonts w:ascii="Arial" w:hAnsi="Arial" w:cs="Arial"/>
                <w:color w:val="FF0000"/>
                <w:sz w:val="24"/>
                <w:szCs w:val="24"/>
              </w:rPr>
              <w:t>asynchronous</w:t>
            </w:r>
            <w:proofErr w:type="spellEnd"/>
            <w:r w:rsidRPr="00D476C3">
              <w:rPr>
                <w:rFonts w:ascii="Arial" w:hAnsi="Arial" w:cs="Arial"/>
                <w:color w:val="FF0000"/>
                <w:sz w:val="24"/>
                <w:szCs w:val="24"/>
              </w:rPr>
              <w:t xml:space="preserve"> NR-DC. </w:t>
            </w:r>
            <w:proofErr w:type="spellStart"/>
            <w:r w:rsidRPr="00D476C3">
              <w:rPr>
                <w:rFonts w:ascii="Arial" w:hAnsi="Arial" w:cs="Arial"/>
                <w:color w:val="FF0000"/>
                <w:sz w:val="24"/>
                <w:szCs w:val="24"/>
              </w:rPr>
              <w:t>Details</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are</w:t>
            </w:r>
            <w:proofErr w:type="spellEnd"/>
            <w:r w:rsidRPr="00D476C3">
              <w:rPr>
                <w:rFonts w:ascii="Arial" w:hAnsi="Arial" w:cs="Arial"/>
                <w:color w:val="FF0000"/>
                <w:sz w:val="24"/>
                <w:szCs w:val="24"/>
              </w:rPr>
              <w:t xml:space="preserve"> </w:t>
            </w:r>
            <w:proofErr w:type="spellStart"/>
            <w:r w:rsidRPr="00D476C3">
              <w:rPr>
                <w:rFonts w:ascii="Arial" w:hAnsi="Arial" w:cs="Arial"/>
                <w:color w:val="FF0000"/>
                <w:sz w:val="24"/>
                <w:szCs w:val="24"/>
              </w:rPr>
              <w:t>up</w:t>
            </w:r>
            <w:proofErr w:type="spellEnd"/>
            <w:r w:rsidRPr="00D476C3">
              <w:rPr>
                <w:rFonts w:ascii="Arial" w:hAnsi="Arial" w:cs="Arial"/>
                <w:color w:val="FF0000"/>
                <w:sz w:val="24"/>
                <w:szCs w:val="24"/>
              </w:rPr>
              <w:t xml:space="preserve"> to UE feature </w:t>
            </w:r>
            <w:proofErr w:type="spellStart"/>
            <w:r w:rsidRPr="00D476C3">
              <w:rPr>
                <w:rFonts w:ascii="Arial" w:hAnsi="Arial" w:cs="Arial"/>
                <w:color w:val="FF0000"/>
                <w:sz w:val="24"/>
                <w:szCs w:val="24"/>
              </w:rPr>
              <w:t>discussion</w:t>
            </w:r>
            <w:proofErr w:type="spellEnd"/>
            <w:r w:rsidRPr="00D476C3">
              <w:rPr>
                <w:rFonts w:ascii="Arial" w:hAnsi="Arial" w:cs="Arial"/>
                <w:color w:val="FF0000"/>
                <w:sz w:val="24"/>
                <w:szCs w:val="24"/>
              </w:rPr>
              <w:t>.</w:t>
            </w:r>
          </w:p>
          <w:p w14:paraId="3A168751" w14:textId="77777777" w:rsidR="00D476C3" w:rsidRPr="00D476C3" w:rsidRDefault="00D476C3" w:rsidP="00D476C3">
            <w:pPr>
              <w:rPr>
                <w:rFonts w:ascii="Arial" w:hAnsi="Arial" w:cs="Arial"/>
                <w:color w:val="1F497D"/>
              </w:rPr>
            </w:pPr>
          </w:p>
        </w:tc>
      </w:tr>
    </w:tbl>
    <w:p w14:paraId="0F9B854E" w14:textId="3088F6BC" w:rsidR="001C37C7" w:rsidRDefault="001C37C7" w:rsidP="00A223D8">
      <w:pPr>
        <w:pStyle w:val="BodyText"/>
        <w:outlineLvl w:val="2"/>
      </w:pPr>
    </w:p>
    <w:p w14:paraId="1862964B" w14:textId="29E91822" w:rsidR="00BF54C8" w:rsidRPr="00CE0424" w:rsidRDefault="00BF54C8" w:rsidP="00BF54C8">
      <w:pPr>
        <w:pStyle w:val="Heading1"/>
      </w:pPr>
      <w:r>
        <w:t>3</w:t>
      </w:r>
      <w:r>
        <w:tab/>
        <w:t xml:space="preserve">Feature Leader Proposal </w:t>
      </w:r>
    </w:p>
    <w:p w14:paraId="116E596D" w14:textId="748ABCDA" w:rsidR="00A223D8" w:rsidRDefault="00D476C3" w:rsidP="00A223D8">
      <w:pPr>
        <w:pStyle w:val="BodyText"/>
        <w:outlineLvl w:val="2"/>
      </w:pPr>
      <w:r>
        <w:t xml:space="preserve">In accordance to the discussions above, the following was proposed by FL to conclude the discussions: </w:t>
      </w:r>
    </w:p>
    <w:tbl>
      <w:tblPr>
        <w:tblStyle w:val="TableGrid"/>
        <w:tblW w:w="0" w:type="auto"/>
        <w:tblLook w:val="04A0" w:firstRow="1" w:lastRow="0" w:firstColumn="1" w:lastColumn="0" w:noHBand="0" w:noVBand="1"/>
      </w:tblPr>
      <w:tblGrid>
        <w:gridCol w:w="9629"/>
      </w:tblGrid>
      <w:tr w:rsidR="00D476C3" w14:paraId="0ACF80E3" w14:textId="77777777" w:rsidTr="00D476C3">
        <w:tc>
          <w:tcPr>
            <w:tcW w:w="9629" w:type="dxa"/>
          </w:tcPr>
          <w:p w14:paraId="094AF68B" w14:textId="77777777" w:rsidR="00D476C3" w:rsidRPr="00D476C3" w:rsidRDefault="00D476C3" w:rsidP="00682472">
            <w:pPr>
              <w:pStyle w:val="NormalWeb"/>
              <w:numPr>
                <w:ilvl w:val="0"/>
                <w:numId w:val="25"/>
              </w:numPr>
              <w:rPr>
                <w:rFonts w:ascii="Arial" w:hAnsi="Arial" w:cs="Arial"/>
                <w:color w:val="000000" w:themeColor="text1"/>
                <w:sz w:val="24"/>
                <w:szCs w:val="24"/>
              </w:rPr>
            </w:pPr>
            <w:proofErr w:type="spellStart"/>
            <w:r w:rsidRPr="00D476C3">
              <w:rPr>
                <w:rFonts w:ascii="Arial" w:hAnsi="Arial" w:cs="Arial"/>
                <w:color w:val="000000" w:themeColor="text1"/>
                <w:sz w:val="24"/>
                <w:szCs w:val="24"/>
              </w:rPr>
              <w:t>Dynamic</w:t>
            </w:r>
            <w:proofErr w:type="spellEnd"/>
            <w:r w:rsidRPr="00D476C3">
              <w:rPr>
                <w:rFonts w:ascii="Arial" w:hAnsi="Arial" w:cs="Arial"/>
                <w:color w:val="000000" w:themeColor="text1"/>
                <w:sz w:val="24"/>
                <w:szCs w:val="24"/>
              </w:rPr>
              <w:t xml:space="preserve"> </w:t>
            </w:r>
            <w:proofErr w:type="spellStart"/>
            <w:r w:rsidRPr="00D476C3">
              <w:rPr>
                <w:rFonts w:ascii="Arial" w:hAnsi="Arial" w:cs="Arial"/>
                <w:color w:val="000000" w:themeColor="text1"/>
                <w:sz w:val="24"/>
                <w:szCs w:val="24"/>
              </w:rPr>
              <w:t>power</w:t>
            </w:r>
            <w:proofErr w:type="spellEnd"/>
            <w:r w:rsidRPr="00D476C3">
              <w:rPr>
                <w:rFonts w:ascii="Arial" w:hAnsi="Arial" w:cs="Arial"/>
                <w:color w:val="000000" w:themeColor="text1"/>
                <w:sz w:val="24"/>
                <w:szCs w:val="24"/>
              </w:rPr>
              <w:t xml:space="preserve"> </w:t>
            </w:r>
            <w:proofErr w:type="spellStart"/>
            <w:r w:rsidRPr="00D476C3">
              <w:rPr>
                <w:rFonts w:ascii="Arial" w:hAnsi="Arial" w:cs="Arial"/>
                <w:color w:val="000000" w:themeColor="text1"/>
                <w:sz w:val="24"/>
                <w:szCs w:val="24"/>
              </w:rPr>
              <w:t>sharing</w:t>
            </w:r>
            <w:proofErr w:type="spellEnd"/>
            <w:r w:rsidRPr="00D476C3">
              <w:rPr>
                <w:rFonts w:ascii="Arial" w:hAnsi="Arial" w:cs="Arial"/>
                <w:color w:val="000000" w:themeColor="text1"/>
                <w:sz w:val="24"/>
                <w:szCs w:val="24"/>
              </w:rPr>
              <w:t xml:space="preserve"> </w:t>
            </w:r>
            <w:proofErr w:type="spellStart"/>
            <w:r w:rsidRPr="00D476C3">
              <w:rPr>
                <w:rFonts w:ascii="Arial" w:hAnsi="Arial" w:cs="Arial"/>
                <w:color w:val="000000" w:themeColor="text1"/>
                <w:sz w:val="24"/>
                <w:szCs w:val="24"/>
              </w:rPr>
              <w:t>can</w:t>
            </w:r>
            <w:proofErr w:type="spellEnd"/>
            <w:r w:rsidRPr="00D476C3">
              <w:rPr>
                <w:rFonts w:ascii="Arial" w:hAnsi="Arial" w:cs="Arial"/>
                <w:color w:val="000000" w:themeColor="text1"/>
                <w:sz w:val="24"/>
                <w:szCs w:val="24"/>
              </w:rPr>
              <w:t xml:space="preserve"> be </w:t>
            </w:r>
            <w:proofErr w:type="spellStart"/>
            <w:r w:rsidRPr="00D476C3">
              <w:rPr>
                <w:rFonts w:ascii="Arial" w:hAnsi="Arial" w:cs="Arial"/>
                <w:color w:val="000000" w:themeColor="text1"/>
                <w:sz w:val="24"/>
                <w:szCs w:val="24"/>
              </w:rPr>
              <w:t>configured</w:t>
            </w:r>
            <w:proofErr w:type="spellEnd"/>
            <w:r w:rsidRPr="00D476C3">
              <w:rPr>
                <w:rFonts w:ascii="Arial" w:hAnsi="Arial" w:cs="Arial"/>
                <w:color w:val="000000" w:themeColor="text1"/>
                <w:sz w:val="24"/>
                <w:szCs w:val="24"/>
              </w:rPr>
              <w:t xml:space="preserve"> for </w:t>
            </w:r>
            <w:proofErr w:type="spellStart"/>
            <w:r w:rsidRPr="00D476C3">
              <w:rPr>
                <w:rFonts w:ascii="Arial" w:hAnsi="Arial" w:cs="Arial"/>
                <w:color w:val="000000" w:themeColor="text1"/>
                <w:sz w:val="24"/>
                <w:szCs w:val="24"/>
              </w:rPr>
              <w:t>both</w:t>
            </w:r>
            <w:proofErr w:type="spellEnd"/>
            <w:r w:rsidRPr="00D476C3">
              <w:rPr>
                <w:rFonts w:ascii="Arial" w:hAnsi="Arial" w:cs="Arial"/>
                <w:color w:val="000000" w:themeColor="text1"/>
                <w:sz w:val="24"/>
                <w:szCs w:val="24"/>
              </w:rPr>
              <w:t xml:space="preserve"> </w:t>
            </w:r>
            <w:proofErr w:type="spellStart"/>
            <w:r w:rsidRPr="00D476C3">
              <w:rPr>
                <w:rFonts w:ascii="Arial" w:hAnsi="Arial" w:cs="Arial"/>
                <w:color w:val="000000" w:themeColor="text1"/>
                <w:sz w:val="24"/>
                <w:szCs w:val="24"/>
              </w:rPr>
              <w:t>synchronous</w:t>
            </w:r>
            <w:proofErr w:type="spellEnd"/>
            <w:r w:rsidRPr="00D476C3">
              <w:rPr>
                <w:rFonts w:ascii="Arial" w:hAnsi="Arial" w:cs="Arial"/>
                <w:color w:val="000000" w:themeColor="text1"/>
                <w:sz w:val="24"/>
                <w:szCs w:val="24"/>
              </w:rPr>
              <w:t xml:space="preserve"> and </w:t>
            </w:r>
            <w:proofErr w:type="spellStart"/>
            <w:r w:rsidRPr="00D476C3">
              <w:rPr>
                <w:rFonts w:ascii="Arial" w:hAnsi="Arial" w:cs="Arial"/>
                <w:color w:val="000000" w:themeColor="text1"/>
                <w:sz w:val="24"/>
                <w:szCs w:val="24"/>
              </w:rPr>
              <w:t>asynchronous</w:t>
            </w:r>
            <w:proofErr w:type="spellEnd"/>
            <w:r w:rsidRPr="00D476C3">
              <w:rPr>
                <w:rFonts w:ascii="Arial" w:hAnsi="Arial" w:cs="Arial"/>
                <w:color w:val="000000" w:themeColor="text1"/>
                <w:sz w:val="24"/>
                <w:szCs w:val="24"/>
              </w:rPr>
              <w:t xml:space="preserve"> NR-DC scenarios </w:t>
            </w:r>
            <w:proofErr w:type="spellStart"/>
            <w:r w:rsidRPr="00D476C3">
              <w:rPr>
                <w:rFonts w:ascii="Arial" w:hAnsi="Arial" w:cs="Arial"/>
                <w:color w:val="000000" w:themeColor="text1"/>
                <w:sz w:val="24"/>
                <w:szCs w:val="24"/>
                <w:shd w:val="clear" w:color="auto" w:fill="FFFC40"/>
              </w:rPr>
              <w:t>subject</w:t>
            </w:r>
            <w:proofErr w:type="spellEnd"/>
            <w:r w:rsidRPr="00D476C3">
              <w:rPr>
                <w:rFonts w:ascii="Arial" w:hAnsi="Arial" w:cs="Arial"/>
                <w:color w:val="000000" w:themeColor="text1"/>
                <w:sz w:val="24"/>
                <w:szCs w:val="24"/>
                <w:shd w:val="clear" w:color="auto" w:fill="FFFC40"/>
              </w:rPr>
              <w:t xml:space="preserve"> to </w:t>
            </w:r>
            <w:proofErr w:type="spellStart"/>
            <w:r w:rsidRPr="00D476C3">
              <w:rPr>
                <w:rFonts w:ascii="Arial" w:hAnsi="Arial" w:cs="Arial"/>
                <w:color w:val="000000" w:themeColor="text1"/>
                <w:sz w:val="24"/>
                <w:szCs w:val="24"/>
                <w:shd w:val="clear" w:color="auto" w:fill="FFFC40"/>
              </w:rPr>
              <w:t>corresponding</w:t>
            </w:r>
            <w:proofErr w:type="spellEnd"/>
            <w:r w:rsidRPr="00D476C3">
              <w:rPr>
                <w:rFonts w:ascii="Arial" w:hAnsi="Arial" w:cs="Arial"/>
                <w:color w:val="000000" w:themeColor="text1"/>
                <w:sz w:val="24"/>
                <w:szCs w:val="24"/>
                <w:shd w:val="clear" w:color="auto" w:fill="FFFC40"/>
              </w:rPr>
              <w:t xml:space="preserve"> UE </w:t>
            </w:r>
            <w:proofErr w:type="spellStart"/>
            <w:r w:rsidRPr="00D476C3">
              <w:rPr>
                <w:rFonts w:ascii="Arial" w:hAnsi="Arial" w:cs="Arial"/>
                <w:color w:val="000000" w:themeColor="text1"/>
                <w:sz w:val="24"/>
                <w:szCs w:val="24"/>
                <w:shd w:val="clear" w:color="auto" w:fill="FFFC40"/>
              </w:rPr>
              <w:t>capability</w:t>
            </w:r>
            <w:proofErr w:type="spellEnd"/>
            <w:r w:rsidRPr="00D476C3">
              <w:rPr>
                <w:rStyle w:val="apple-converted-space"/>
                <w:rFonts w:ascii="Arial" w:hAnsi="Arial" w:cs="Arial"/>
                <w:color w:val="000000" w:themeColor="text1"/>
                <w:sz w:val="24"/>
                <w:szCs w:val="24"/>
                <w:shd w:val="clear" w:color="auto" w:fill="FFFC40"/>
              </w:rPr>
              <w:t> </w:t>
            </w:r>
            <w:proofErr w:type="spellStart"/>
            <w:r w:rsidRPr="00D476C3">
              <w:rPr>
                <w:rFonts w:ascii="Arial" w:hAnsi="Arial" w:cs="Arial"/>
                <w:color w:val="000000" w:themeColor="text1"/>
                <w:sz w:val="24"/>
                <w:szCs w:val="24"/>
                <w:shd w:val="clear" w:color="auto" w:fill="00FFFF"/>
              </w:rPr>
              <w:t>of</w:t>
            </w:r>
            <w:proofErr w:type="spellEnd"/>
            <w:r w:rsidRPr="00D476C3">
              <w:rPr>
                <w:rFonts w:ascii="Arial" w:hAnsi="Arial" w:cs="Arial"/>
                <w:color w:val="000000" w:themeColor="text1"/>
                <w:sz w:val="24"/>
                <w:szCs w:val="24"/>
                <w:shd w:val="clear" w:color="auto" w:fill="00FFFF"/>
              </w:rPr>
              <w:t xml:space="preserve"> </w:t>
            </w:r>
            <w:proofErr w:type="spellStart"/>
            <w:r w:rsidRPr="00D476C3">
              <w:rPr>
                <w:rFonts w:ascii="Arial" w:hAnsi="Arial" w:cs="Arial"/>
                <w:color w:val="000000" w:themeColor="text1"/>
                <w:sz w:val="24"/>
                <w:szCs w:val="24"/>
                <w:shd w:val="clear" w:color="auto" w:fill="00FFFF"/>
              </w:rPr>
              <w:t>dynamic</w:t>
            </w:r>
            <w:proofErr w:type="spellEnd"/>
            <w:r w:rsidRPr="00D476C3">
              <w:rPr>
                <w:rFonts w:ascii="Arial" w:hAnsi="Arial" w:cs="Arial"/>
                <w:color w:val="000000" w:themeColor="text1"/>
                <w:sz w:val="24"/>
                <w:szCs w:val="24"/>
                <w:shd w:val="clear" w:color="auto" w:fill="00FFFF"/>
              </w:rPr>
              <w:t xml:space="preserve"> </w:t>
            </w:r>
            <w:proofErr w:type="spellStart"/>
            <w:r w:rsidRPr="00D476C3">
              <w:rPr>
                <w:rFonts w:ascii="Arial" w:hAnsi="Arial" w:cs="Arial"/>
                <w:color w:val="000000" w:themeColor="text1"/>
                <w:sz w:val="24"/>
                <w:szCs w:val="24"/>
                <w:shd w:val="clear" w:color="auto" w:fill="00FFFF"/>
              </w:rPr>
              <w:t>power</w:t>
            </w:r>
            <w:proofErr w:type="spellEnd"/>
            <w:r w:rsidRPr="00D476C3">
              <w:rPr>
                <w:rFonts w:ascii="Arial" w:hAnsi="Arial" w:cs="Arial"/>
                <w:color w:val="000000" w:themeColor="text1"/>
                <w:sz w:val="24"/>
                <w:szCs w:val="24"/>
                <w:shd w:val="clear" w:color="auto" w:fill="00FFFF"/>
              </w:rPr>
              <w:t xml:space="preserve"> </w:t>
            </w:r>
            <w:proofErr w:type="spellStart"/>
            <w:r w:rsidRPr="00D476C3">
              <w:rPr>
                <w:rFonts w:ascii="Arial" w:hAnsi="Arial" w:cs="Arial"/>
                <w:color w:val="000000" w:themeColor="text1"/>
                <w:sz w:val="24"/>
                <w:szCs w:val="24"/>
                <w:shd w:val="clear" w:color="auto" w:fill="00FFFF"/>
              </w:rPr>
              <w:t>sharing</w:t>
            </w:r>
            <w:proofErr w:type="spellEnd"/>
            <w:r w:rsidRPr="00D476C3">
              <w:rPr>
                <w:rFonts w:ascii="Arial" w:hAnsi="Arial" w:cs="Arial"/>
                <w:color w:val="000000" w:themeColor="text1"/>
                <w:sz w:val="24"/>
                <w:szCs w:val="24"/>
              </w:rPr>
              <w:t> </w:t>
            </w:r>
          </w:p>
          <w:p w14:paraId="709E7A87" w14:textId="788B0CB8" w:rsidR="00D476C3" w:rsidRPr="00D476C3" w:rsidRDefault="00D476C3" w:rsidP="00682472">
            <w:pPr>
              <w:pStyle w:val="NormalWeb"/>
              <w:numPr>
                <w:ilvl w:val="0"/>
                <w:numId w:val="25"/>
              </w:numPr>
              <w:rPr>
                <w:rFonts w:ascii="Arial" w:hAnsi="Arial" w:cs="Arial"/>
                <w:color w:val="000000"/>
                <w:sz w:val="24"/>
                <w:szCs w:val="24"/>
              </w:rPr>
            </w:pPr>
            <w:r w:rsidRPr="00D476C3">
              <w:rPr>
                <w:rFonts w:ascii="Arial" w:hAnsi="Arial" w:cs="Arial"/>
                <w:color w:val="000000" w:themeColor="text1"/>
                <w:sz w:val="24"/>
                <w:szCs w:val="24"/>
              </w:rPr>
              <w:t xml:space="preserve">A UE </w:t>
            </w:r>
            <w:proofErr w:type="spellStart"/>
            <w:r w:rsidRPr="00D476C3">
              <w:rPr>
                <w:rFonts w:ascii="Arial" w:hAnsi="Arial" w:cs="Arial"/>
                <w:color w:val="000000" w:themeColor="text1"/>
                <w:sz w:val="24"/>
                <w:szCs w:val="24"/>
              </w:rPr>
              <w:t>can</w:t>
            </w:r>
            <w:proofErr w:type="spellEnd"/>
            <w:r w:rsidRPr="00D476C3">
              <w:rPr>
                <w:rFonts w:ascii="Arial" w:hAnsi="Arial" w:cs="Arial"/>
                <w:color w:val="000000" w:themeColor="text1"/>
                <w:sz w:val="24"/>
                <w:szCs w:val="24"/>
              </w:rPr>
              <w:t xml:space="preserve"> </w:t>
            </w:r>
            <w:proofErr w:type="spellStart"/>
            <w:r w:rsidRPr="00D476C3">
              <w:rPr>
                <w:rFonts w:ascii="Arial" w:hAnsi="Arial" w:cs="Arial"/>
                <w:color w:val="000000" w:themeColor="text1"/>
                <w:sz w:val="24"/>
                <w:szCs w:val="24"/>
              </w:rPr>
              <w:t>report</w:t>
            </w:r>
            <w:proofErr w:type="spellEnd"/>
            <w:r w:rsidRPr="00D476C3">
              <w:rPr>
                <w:rFonts w:ascii="Arial" w:hAnsi="Arial" w:cs="Arial"/>
                <w:color w:val="000000" w:themeColor="text1"/>
                <w:sz w:val="24"/>
                <w:szCs w:val="24"/>
              </w:rPr>
              <w:t xml:space="preserve"> support </w:t>
            </w:r>
            <w:proofErr w:type="spellStart"/>
            <w:r w:rsidRPr="00D476C3">
              <w:rPr>
                <w:rFonts w:ascii="Arial" w:hAnsi="Arial" w:cs="Arial"/>
                <w:color w:val="000000" w:themeColor="text1"/>
                <w:sz w:val="24"/>
                <w:szCs w:val="24"/>
              </w:rPr>
              <w:t>of</w:t>
            </w:r>
            <w:proofErr w:type="spellEnd"/>
            <w:r w:rsidRPr="00D476C3">
              <w:rPr>
                <w:rFonts w:ascii="Arial" w:hAnsi="Arial" w:cs="Arial"/>
                <w:color w:val="000000" w:themeColor="text1"/>
                <w:sz w:val="24"/>
                <w:szCs w:val="24"/>
              </w:rPr>
              <w:t xml:space="preserve"> </w:t>
            </w:r>
            <w:proofErr w:type="spellStart"/>
            <w:r w:rsidRPr="00D476C3">
              <w:rPr>
                <w:rFonts w:ascii="Arial" w:hAnsi="Arial" w:cs="Arial"/>
                <w:color w:val="000000" w:themeColor="text1"/>
                <w:sz w:val="24"/>
                <w:szCs w:val="24"/>
              </w:rPr>
              <w:t>dynamic</w:t>
            </w:r>
            <w:proofErr w:type="spellEnd"/>
            <w:r w:rsidRPr="00D476C3">
              <w:rPr>
                <w:rFonts w:ascii="Arial" w:hAnsi="Arial" w:cs="Arial"/>
                <w:color w:val="000000" w:themeColor="text1"/>
                <w:sz w:val="24"/>
                <w:szCs w:val="24"/>
              </w:rPr>
              <w:t xml:space="preserve"> </w:t>
            </w:r>
            <w:proofErr w:type="spellStart"/>
            <w:r w:rsidRPr="00D476C3">
              <w:rPr>
                <w:rFonts w:ascii="Arial" w:hAnsi="Arial" w:cs="Arial"/>
                <w:color w:val="000000" w:themeColor="text1"/>
                <w:sz w:val="24"/>
                <w:szCs w:val="24"/>
              </w:rPr>
              <w:t>power</w:t>
            </w:r>
            <w:proofErr w:type="spellEnd"/>
            <w:r w:rsidRPr="00D476C3">
              <w:rPr>
                <w:rFonts w:ascii="Arial" w:hAnsi="Arial" w:cs="Arial"/>
                <w:color w:val="000000" w:themeColor="text1"/>
                <w:sz w:val="24"/>
                <w:szCs w:val="24"/>
              </w:rPr>
              <w:t xml:space="preserve"> </w:t>
            </w:r>
            <w:proofErr w:type="spellStart"/>
            <w:r w:rsidRPr="00D476C3">
              <w:rPr>
                <w:rFonts w:ascii="Arial" w:hAnsi="Arial" w:cs="Arial"/>
                <w:color w:val="000000" w:themeColor="text1"/>
                <w:sz w:val="24"/>
                <w:szCs w:val="24"/>
              </w:rPr>
              <w:t>sharing</w:t>
            </w:r>
            <w:proofErr w:type="spellEnd"/>
            <w:r w:rsidRPr="00D476C3">
              <w:rPr>
                <w:rFonts w:ascii="Arial" w:hAnsi="Arial" w:cs="Arial"/>
                <w:color w:val="000000" w:themeColor="text1"/>
                <w:sz w:val="24"/>
                <w:szCs w:val="24"/>
              </w:rPr>
              <w:t xml:space="preserve"> operation for </w:t>
            </w:r>
            <w:proofErr w:type="spellStart"/>
            <w:r w:rsidRPr="00D476C3">
              <w:rPr>
                <w:rFonts w:ascii="Arial" w:hAnsi="Arial" w:cs="Arial"/>
                <w:color w:val="000000" w:themeColor="text1"/>
                <w:sz w:val="24"/>
                <w:szCs w:val="24"/>
              </w:rPr>
              <w:t>synchronous</w:t>
            </w:r>
            <w:proofErr w:type="spellEnd"/>
            <w:r w:rsidRPr="00D476C3">
              <w:rPr>
                <w:rFonts w:ascii="Arial" w:hAnsi="Arial" w:cs="Arial"/>
                <w:color w:val="000000" w:themeColor="text1"/>
                <w:sz w:val="24"/>
                <w:szCs w:val="24"/>
              </w:rPr>
              <w:t xml:space="preserve"> NR-DC and/or </w:t>
            </w:r>
            <w:proofErr w:type="spellStart"/>
            <w:r w:rsidRPr="00D476C3">
              <w:rPr>
                <w:rFonts w:ascii="Arial" w:hAnsi="Arial" w:cs="Arial"/>
                <w:color w:val="000000" w:themeColor="text1"/>
                <w:sz w:val="24"/>
                <w:szCs w:val="24"/>
              </w:rPr>
              <w:t>asynchronous</w:t>
            </w:r>
            <w:proofErr w:type="spellEnd"/>
            <w:r w:rsidRPr="00D476C3">
              <w:rPr>
                <w:rFonts w:ascii="Arial" w:hAnsi="Arial" w:cs="Arial"/>
                <w:color w:val="000000" w:themeColor="text1"/>
                <w:sz w:val="24"/>
                <w:szCs w:val="24"/>
              </w:rPr>
              <w:t xml:space="preserve"> NR-DC. </w:t>
            </w:r>
            <w:proofErr w:type="spellStart"/>
            <w:r w:rsidRPr="00D476C3">
              <w:rPr>
                <w:rFonts w:ascii="Arial" w:hAnsi="Arial" w:cs="Arial"/>
                <w:color w:val="000000" w:themeColor="text1"/>
                <w:sz w:val="24"/>
                <w:szCs w:val="24"/>
              </w:rPr>
              <w:t>Details</w:t>
            </w:r>
            <w:proofErr w:type="spellEnd"/>
            <w:r w:rsidRPr="00D476C3">
              <w:rPr>
                <w:rFonts w:ascii="Arial" w:hAnsi="Arial" w:cs="Arial"/>
                <w:color w:val="000000" w:themeColor="text1"/>
                <w:sz w:val="24"/>
                <w:szCs w:val="24"/>
              </w:rPr>
              <w:t xml:space="preserve"> </w:t>
            </w:r>
            <w:proofErr w:type="spellStart"/>
            <w:r w:rsidRPr="00D476C3">
              <w:rPr>
                <w:rFonts w:ascii="Arial" w:hAnsi="Arial" w:cs="Arial"/>
                <w:color w:val="000000" w:themeColor="text1"/>
                <w:sz w:val="24"/>
                <w:szCs w:val="24"/>
              </w:rPr>
              <w:t>are</w:t>
            </w:r>
            <w:proofErr w:type="spellEnd"/>
            <w:r w:rsidRPr="00D476C3">
              <w:rPr>
                <w:rFonts w:ascii="Arial" w:hAnsi="Arial" w:cs="Arial"/>
                <w:color w:val="000000" w:themeColor="text1"/>
                <w:sz w:val="24"/>
                <w:szCs w:val="24"/>
              </w:rPr>
              <w:t xml:space="preserve"> </w:t>
            </w:r>
            <w:proofErr w:type="spellStart"/>
            <w:r w:rsidRPr="00D476C3">
              <w:rPr>
                <w:rFonts w:ascii="Arial" w:hAnsi="Arial" w:cs="Arial"/>
                <w:color w:val="000000" w:themeColor="text1"/>
                <w:sz w:val="24"/>
                <w:szCs w:val="24"/>
              </w:rPr>
              <w:t>up</w:t>
            </w:r>
            <w:proofErr w:type="spellEnd"/>
            <w:r w:rsidRPr="00D476C3">
              <w:rPr>
                <w:rFonts w:ascii="Arial" w:hAnsi="Arial" w:cs="Arial"/>
                <w:color w:val="000000" w:themeColor="text1"/>
                <w:sz w:val="24"/>
                <w:szCs w:val="24"/>
              </w:rPr>
              <w:t xml:space="preserve"> to UE feature </w:t>
            </w:r>
            <w:proofErr w:type="spellStart"/>
            <w:r w:rsidRPr="00D476C3">
              <w:rPr>
                <w:rFonts w:ascii="Arial" w:hAnsi="Arial" w:cs="Arial"/>
                <w:color w:val="000000" w:themeColor="text1"/>
                <w:sz w:val="24"/>
                <w:szCs w:val="24"/>
              </w:rPr>
              <w:t>discussion</w:t>
            </w:r>
            <w:proofErr w:type="spellEnd"/>
            <w:r w:rsidRPr="00D476C3">
              <w:rPr>
                <w:rFonts w:ascii="Arial" w:hAnsi="Arial" w:cs="Arial"/>
                <w:color w:val="000000" w:themeColor="text1"/>
                <w:sz w:val="24"/>
                <w:szCs w:val="24"/>
              </w:rPr>
              <w:t>.</w:t>
            </w:r>
          </w:p>
        </w:tc>
      </w:tr>
    </w:tbl>
    <w:p w14:paraId="641898B1" w14:textId="77777777" w:rsidR="00BF54C8" w:rsidRDefault="00BF54C8" w:rsidP="00A223D8">
      <w:pPr>
        <w:pStyle w:val="BodyText"/>
        <w:outlineLvl w:val="2"/>
      </w:pPr>
    </w:p>
    <w:p w14:paraId="5136DCFD" w14:textId="77777777" w:rsidR="00A223D8" w:rsidRPr="00A223D8" w:rsidRDefault="00A223D8" w:rsidP="00A223D8">
      <w:pPr>
        <w:pStyle w:val="BodyText"/>
        <w:outlineLvl w:val="2"/>
      </w:pPr>
    </w:p>
    <w:p w14:paraId="7B93246C" w14:textId="74218805" w:rsidR="00BA07B5" w:rsidRDefault="00BA07B5" w:rsidP="00C12EE3">
      <w:pPr>
        <w:pStyle w:val="Heading1"/>
        <w:spacing w:beforeLines="50" w:before="120" w:afterLines="50" w:after="120"/>
        <w:ind w:hangingChars="315"/>
        <w:jc w:val="both"/>
        <w:rPr>
          <w:rFonts w:eastAsia="SimSun"/>
          <w:lang w:val="en-US" w:eastAsia="zh-CN"/>
        </w:rPr>
      </w:pPr>
      <w:r w:rsidRPr="00BA07B5">
        <w:rPr>
          <w:rFonts w:eastAsia="SimSun"/>
          <w:lang w:val="en-US" w:eastAsia="zh-CN"/>
        </w:rPr>
        <w:lastRenderedPageBreak/>
        <w:t xml:space="preserve">Reference </w:t>
      </w:r>
    </w:p>
    <w:p w14:paraId="470C71EC" w14:textId="77777777" w:rsidR="00003B38" w:rsidRDefault="00003B38" w:rsidP="00D9594C">
      <w:pPr>
        <w:rPr>
          <w:rFonts w:ascii="Arial" w:eastAsiaTheme="minorEastAsia" w:hAnsi="Arial" w:cs="Arial"/>
          <w:sz w:val="22"/>
          <w:szCs w:val="22"/>
        </w:rPr>
      </w:pPr>
    </w:p>
    <w:tbl>
      <w:tblPr>
        <w:tblW w:w="9445" w:type="dxa"/>
        <w:tblInd w:w="-108" w:type="dxa"/>
        <w:tblLook w:val="04A0" w:firstRow="1" w:lastRow="0" w:firstColumn="1" w:lastColumn="0" w:noHBand="0" w:noVBand="1"/>
      </w:tblPr>
      <w:tblGrid>
        <w:gridCol w:w="2245"/>
        <w:gridCol w:w="5490"/>
        <w:gridCol w:w="1710"/>
      </w:tblGrid>
      <w:tr w:rsidR="00003B38" w:rsidRPr="00BA07B5" w14:paraId="03C93643" w14:textId="77777777" w:rsidTr="00003B38">
        <w:trPr>
          <w:trHeight w:val="480"/>
        </w:trPr>
        <w:tc>
          <w:tcPr>
            <w:tcW w:w="2245" w:type="dxa"/>
            <w:shd w:val="clear" w:color="auto" w:fill="auto"/>
            <w:hideMark/>
          </w:tcPr>
          <w:p w14:paraId="0C7E90D0" w14:textId="77777777" w:rsidR="00003B38" w:rsidRPr="00BA07B5" w:rsidRDefault="00003B38" w:rsidP="00FA03B7">
            <w:pPr>
              <w:rPr>
                <w:rFonts w:ascii="Arial" w:hAnsi="Arial" w:cs="Arial"/>
                <w:b/>
                <w:bCs/>
                <w:color w:val="0000FF"/>
                <w:u w:val="single"/>
              </w:rPr>
            </w:pPr>
            <w:r>
              <w:rPr>
                <w:rFonts w:ascii="Arial" w:hAnsi="Arial" w:cs="Arial"/>
                <w:b/>
                <w:bCs/>
                <w:color w:val="0000FF"/>
                <w:u w:val="single"/>
              </w:rPr>
              <w:t xml:space="preserve">[1] </w:t>
            </w:r>
            <w:hyperlink r:id="rId13" w:history="1">
              <w:r w:rsidRPr="00BA07B5">
                <w:rPr>
                  <w:rFonts w:ascii="Arial" w:hAnsi="Arial" w:cs="Arial"/>
                  <w:b/>
                  <w:bCs/>
                  <w:color w:val="0000FF"/>
                  <w:u w:val="single"/>
                </w:rPr>
                <w:t>R1-2000346</w:t>
              </w:r>
            </w:hyperlink>
          </w:p>
        </w:tc>
        <w:tc>
          <w:tcPr>
            <w:tcW w:w="5490" w:type="dxa"/>
            <w:shd w:val="clear" w:color="auto" w:fill="auto"/>
            <w:hideMark/>
          </w:tcPr>
          <w:p w14:paraId="6E863F38" w14:textId="77777777" w:rsidR="00003B38" w:rsidRPr="00BA07B5" w:rsidRDefault="00003B38" w:rsidP="00FA03B7">
            <w:pPr>
              <w:rPr>
                <w:rFonts w:ascii="Arial" w:hAnsi="Arial" w:cs="Arial"/>
              </w:rPr>
            </w:pPr>
            <w:r w:rsidRPr="00BA07B5">
              <w:rPr>
                <w:rFonts w:ascii="Arial" w:hAnsi="Arial" w:cs="Arial"/>
              </w:rPr>
              <w:t>Remaining issues on uplink power control for NR-NR DC</w:t>
            </w:r>
          </w:p>
        </w:tc>
        <w:tc>
          <w:tcPr>
            <w:tcW w:w="1710" w:type="dxa"/>
            <w:shd w:val="clear" w:color="auto" w:fill="auto"/>
            <w:hideMark/>
          </w:tcPr>
          <w:p w14:paraId="2F34485F" w14:textId="77777777" w:rsidR="00003B38" w:rsidRPr="00BA07B5" w:rsidRDefault="00003B38" w:rsidP="00FA03B7">
            <w:pPr>
              <w:rPr>
                <w:rFonts w:ascii="Arial" w:hAnsi="Arial" w:cs="Arial"/>
              </w:rPr>
            </w:pPr>
            <w:r w:rsidRPr="00BA07B5">
              <w:rPr>
                <w:rFonts w:ascii="Arial" w:hAnsi="Arial" w:cs="Arial"/>
              </w:rPr>
              <w:t>vivo</w:t>
            </w:r>
          </w:p>
        </w:tc>
      </w:tr>
      <w:tr w:rsidR="00003B38" w:rsidRPr="00BA07B5" w14:paraId="4C1B9053" w14:textId="77777777" w:rsidTr="00003B38">
        <w:trPr>
          <w:trHeight w:val="323"/>
        </w:trPr>
        <w:tc>
          <w:tcPr>
            <w:tcW w:w="2245" w:type="dxa"/>
            <w:shd w:val="clear" w:color="auto" w:fill="auto"/>
            <w:hideMark/>
          </w:tcPr>
          <w:p w14:paraId="59336255" w14:textId="77777777" w:rsidR="00003B38" w:rsidRPr="00BA07B5" w:rsidRDefault="00003B38" w:rsidP="00FA03B7">
            <w:pPr>
              <w:rPr>
                <w:rFonts w:ascii="Arial" w:hAnsi="Arial" w:cs="Arial"/>
                <w:b/>
                <w:bCs/>
                <w:color w:val="0000FF"/>
                <w:u w:val="single"/>
              </w:rPr>
            </w:pPr>
            <w:r>
              <w:rPr>
                <w:rFonts w:ascii="Arial" w:hAnsi="Arial" w:cs="Arial"/>
                <w:b/>
                <w:bCs/>
                <w:color w:val="0000FF"/>
                <w:u w:val="single"/>
              </w:rPr>
              <w:t xml:space="preserve">[2] </w:t>
            </w:r>
            <w:hyperlink r:id="rId14" w:history="1">
              <w:r w:rsidRPr="00BA07B5">
                <w:rPr>
                  <w:rFonts w:ascii="Arial" w:hAnsi="Arial" w:cs="Arial"/>
                  <w:b/>
                  <w:bCs/>
                  <w:color w:val="0000FF"/>
                  <w:u w:val="single"/>
                </w:rPr>
                <w:t>R1-2000361</w:t>
              </w:r>
            </w:hyperlink>
          </w:p>
        </w:tc>
        <w:tc>
          <w:tcPr>
            <w:tcW w:w="5490" w:type="dxa"/>
            <w:shd w:val="clear" w:color="auto" w:fill="auto"/>
            <w:hideMark/>
          </w:tcPr>
          <w:p w14:paraId="23504759" w14:textId="77777777" w:rsidR="00003B38" w:rsidRPr="00BA07B5" w:rsidRDefault="00003B38" w:rsidP="00FA03B7">
            <w:pPr>
              <w:rPr>
                <w:rFonts w:ascii="Arial" w:hAnsi="Arial" w:cs="Arial"/>
              </w:rPr>
            </w:pPr>
            <w:r w:rsidRPr="00BA07B5">
              <w:rPr>
                <w:rFonts w:ascii="Arial" w:hAnsi="Arial" w:cs="Arial"/>
              </w:rPr>
              <w:t>Remaining Issues on NR-DC Power Control</w:t>
            </w:r>
          </w:p>
        </w:tc>
        <w:tc>
          <w:tcPr>
            <w:tcW w:w="1710" w:type="dxa"/>
            <w:shd w:val="clear" w:color="auto" w:fill="auto"/>
            <w:hideMark/>
          </w:tcPr>
          <w:p w14:paraId="59CDED75" w14:textId="77777777" w:rsidR="00003B38" w:rsidRPr="00BA07B5" w:rsidRDefault="00003B38" w:rsidP="00FA03B7">
            <w:pPr>
              <w:rPr>
                <w:rFonts w:ascii="Arial" w:hAnsi="Arial" w:cs="Arial"/>
              </w:rPr>
            </w:pPr>
            <w:r w:rsidRPr="00BA07B5">
              <w:rPr>
                <w:rFonts w:ascii="Arial" w:hAnsi="Arial" w:cs="Arial"/>
              </w:rPr>
              <w:t>ZTE</w:t>
            </w:r>
          </w:p>
        </w:tc>
      </w:tr>
      <w:tr w:rsidR="00003B38" w:rsidRPr="00BA07B5" w14:paraId="684FF8DC" w14:textId="77777777" w:rsidTr="00003B38">
        <w:trPr>
          <w:trHeight w:val="188"/>
        </w:trPr>
        <w:tc>
          <w:tcPr>
            <w:tcW w:w="2245" w:type="dxa"/>
            <w:shd w:val="clear" w:color="auto" w:fill="auto"/>
            <w:hideMark/>
          </w:tcPr>
          <w:p w14:paraId="587C8C6E" w14:textId="77777777" w:rsidR="00003B38" w:rsidRPr="00BA07B5" w:rsidRDefault="00003B38" w:rsidP="00FA03B7">
            <w:pPr>
              <w:rPr>
                <w:rFonts w:ascii="Arial" w:hAnsi="Arial" w:cs="Arial"/>
                <w:b/>
                <w:bCs/>
                <w:color w:val="0000FF"/>
                <w:u w:val="single"/>
              </w:rPr>
            </w:pPr>
            <w:r>
              <w:rPr>
                <w:rFonts w:ascii="Arial" w:hAnsi="Arial" w:cs="Arial"/>
                <w:b/>
                <w:bCs/>
                <w:color w:val="0000FF"/>
                <w:u w:val="single"/>
              </w:rPr>
              <w:t xml:space="preserve">[3] </w:t>
            </w:r>
            <w:hyperlink r:id="rId15" w:history="1">
              <w:r w:rsidRPr="00BA07B5">
                <w:rPr>
                  <w:rFonts w:ascii="Arial" w:hAnsi="Arial" w:cs="Arial"/>
                  <w:b/>
                  <w:bCs/>
                  <w:color w:val="0000FF"/>
                  <w:u w:val="single"/>
                </w:rPr>
                <w:t>R1-2000440</w:t>
              </w:r>
            </w:hyperlink>
          </w:p>
        </w:tc>
        <w:tc>
          <w:tcPr>
            <w:tcW w:w="5490" w:type="dxa"/>
            <w:shd w:val="clear" w:color="auto" w:fill="auto"/>
            <w:hideMark/>
          </w:tcPr>
          <w:p w14:paraId="3D242E5B" w14:textId="77777777" w:rsidR="00003B38" w:rsidRPr="00BA07B5" w:rsidRDefault="00003B38" w:rsidP="00FA03B7">
            <w:pPr>
              <w:rPr>
                <w:rFonts w:ascii="Arial" w:hAnsi="Arial" w:cs="Arial"/>
              </w:rPr>
            </w:pPr>
            <w:r w:rsidRPr="00BA07B5">
              <w:rPr>
                <w:rFonts w:ascii="Arial" w:hAnsi="Arial" w:cs="Arial"/>
              </w:rPr>
              <w:t>On UL Power Control for NN-DC</w:t>
            </w:r>
          </w:p>
        </w:tc>
        <w:tc>
          <w:tcPr>
            <w:tcW w:w="1710" w:type="dxa"/>
            <w:shd w:val="clear" w:color="auto" w:fill="auto"/>
            <w:hideMark/>
          </w:tcPr>
          <w:p w14:paraId="30131D18" w14:textId="77777777" w:rsidR="00003B38" w:rsidRPr="00BA07B5" w:rsidRDefault="00003B38" w:rsidP="00FA03B7">
            <w:pPr>
              <w:rPr>
                <w:rFonts w:ascii="Arial" w:hAnsi="Arial" w:cs="Arial"/>
              </w:rPr>
            </w:pPr>
            <w:r w:rsidRPr="00BA07B5">
              <w:rPr>
                <w:rFonts w:ascii="Arial" w:hAnsi="Arial" w:cs="Arial"/>
              </w:rPr>
              <w:t>MediaTek Inc.</w:t>
            </w:r>
          </w:p>
        </w:tc>
      </w:tr>
      <w:tr w:rsidR="00003B38" w:rsidRPr="00BA07B5" w14:paraId="2A98EE29" w14:textId="77777777" w:rsidTr="00003B38">
        <w:trPr>
          <w:trHeight w:val="332"/>
        </w:trPr>
        <w:tc>
          <w:tcPr>
            <w:tcW w:w="2245" w:type="dxa"/>
            <w:shd w:val="clear" w:color="auto" w:fill="auto"/>
            <w:hideMark/>
          </w:tcPr>
          <w:p w14:paraId="5F0AF346" w14:textId="77777777" w:rsidR="00003B38" w:rsidRPr="00BA07B5" w:rsidRDefault="00003B38" w:rsidP="00FA03B7">
            <w:pPr>
              <w:rPr>
                <w:rFonts w:ascii="Arial" w:hAnsi="Arial" w:cs="Arial"/>
                <w:b/>
                <w:bCs/>
                <w:color w:val="0000FF"/>
                <w:u w:val="single"/>
              </w:rPr>
            </w:pPr>
            <w:r>
              <w:rPr>
                <w:rFonts w:ascii="Arial" w:hAnsi="Arial" w:cs="Arial"/>
                <w:b/>
                <w:bCs/>
                <w:color w:val="0000FF"/>
                <w:u w:val="single"/>
              </w:rPr>
              <w:t xml:space="preserve">[4] </w:t>
            </w:r>
            <w:hyperlink r:id="rId16" w:history="1">
              <w:r w:rsidRPr="00BA07B5">
                <w:rPr>
                  <w:rFonts w:ascii="Arial" w:hAnsi="Arial" w:cs="Arial"/>
                  <w:b/>
                  <w:bCs/>
                  <w:color w:val="0000FF"/>
                  <w:u w:val="single"/>
                </w:rPr>
                <w:t>R1-2000561</w:t>
              </w:r>
            </w:hyperlink>
          </w:p>
        </w:tc>
        <w:tc>
          <w:tcPr>
            <w:tcW w:w="5490" w:type="dxa"/>
            <w:shd w:val="clear" w:color="auto" w:fill="auto"/>
            <w:hideMark/>
          </w:tcPr>
          <w:p w14:paraId="4223BF16" w14:textId="77777777" w:rsidR="00003B38" w:rsidRPr="00BA07B5" w:rsidRDefault="00003B38" w:rsidP="00FA03B7">
            <w:pPr>
              <w:rPr>
                <w:rFonts w:ascii="Arial" w:hAnsi="Arial" w:cs="Arial"/>
              </w:rPr>
            </w:pPr>
            <w:r w:rsidRPr="00BA07B5">
              <w:rPr>
                <w:rFonts w:ascii="Arial" w:hAnsi="Arial" w:cs="Arial"/>
              </w:rPr>
              <w:t>Text proposals for UL Power Sharing for NR-DC</w:t>
            </w:r>
          </w:p>
        </w:tc>
        <w:tc>
          <w:tcPr>
            <w:tcW w:w="1710" w:type="dxa"/>
            <w:shd w:val="clear" w:color="auto" w:fill="auto"/>
            <w:hideMark/>
          </w:tcPr>
          <w:p w14:paraId="70669617" w14:textId="77777777" w:rsidR="00003B38" w:rsidRPr="00BA07B5" w:rsidRDefault="00003B38" w:rsidP="00FA03B7">
            <w:pPr>
              <w:rPr>
                <w:rFonts w:ascii="Arial" w:hAnsi="Arial" w:cs="Arial"/>
              </w:rPr>
            </w:pPr>
            <w:r w:rsidRPr="00BA07B5">
              <w:rPr>
                <w:rFonts w:ascii="Arial" w:hAnsi="Arial" w:cs="Arial"/>
              </w:rPr>
              <w:t>OPPO</w:t>
            </w:r>
          </w:p>
        </w:tc>
      </w:tr>
      <w:tr w:rsidR="00003B38" w:rsidRPr="00BA07B5" w14:paraId="608BA0D6" w14:textId="77777777" w:rsidTr="00003B38">
        <w:trPr>
          <w:trHeight w:val="77"/>
        </w:trPr>
        <w:tc>
          <w:tcPr>
            <w:tcW w:w="2245" w:type="dxa"/>
            <w:shd w:val="clear" w:color="auto" w:fill="auto"/>
            <w:hideMark/>
          </w:tcPr>
          <w:p w14:paraId="47F573D6" w14:textId="77777777" w:rsidR="00003B38" w:rsidRPr="00BA07B5" w:rsidRDefault="00003B38" w:rsidP="00FA03B7">
            <w:pPr>
              <w:rPr>
                <w:rFonts w:ascii="Arial" w:hAnsi="Arial" w:cs="Arial"/>
                <w:b/>
                <w:bCs/>
                <w:color w:val="0000FF"/>
                <w:u w:val="single"/>
              </w:rPr>
            </w:pPr>
            <w:r>
              <w:rPr>
                <w:rFonts w:ascii="Arial" w:hAnsi="Arial" w:cs="Arial"/>
                <w:b/>
                <w:bCs/>
                <w:color w:val="0000FF"/>
                <w:u w:val="single"/>
              </w:rPr>
              <w:t xml:space="preserve">[5] </w:t>
            </w:r>
            <w:hyperlink r:id="rId17" w:history="1">
              <w:r w:rsidRPr="00BA07B5">
                <w:rPr>
                  <w:rFonts w:ascii="Arial" w:hAnsi="Arial" w:cs="Arial"/>
                  <w:b/>
                  <w:bCs/>
                  <w:color w:val="0000FF"/>
                  <w:u w:val="single"/>
                </w:rPr>
                <w:t>R1-2000644</w:t>
              </w:r>
            </w:hyperlink>
          </w:p>
        </w:tc>
        <w:tc>
          <w:tcPr>
            <w:tcW w:w="5490" w:type="dxa"/>
            <w:shd w:val="clear" w:color="auto" w:fill="auto"/>
            <w:hideMark/>
          </w:tcPr>
          <w:p w14:paraId="2E69A386" w14:textId="77777777" w:rsidR="00003B38" w:rsidRPr="00BA07B5" w:rsidRDefault="00003B38" w:rsidP="00FA03B7">
            <w:pPr>
              <w:rPr>
                <w:rFonts w:ascii="Arial" w:hAnsi="Arial" w:cs="Arial"/>
              </w:rPr>
            </w:pPr>
            <w:r w:rsidRPr="00BA07B5">
              <w:rPr>
                <w:rFonts w:ascii="Arial" w:hAnsi="Arial" w:cs="Arial"/>
              </w:rPr>
              <w:t>Power Control for NR-DC</w:t>
            </w:r>
          </w:p>
        </w:tc>
        <w:tc>
          <w:tcPr>
            <w:tcW w:w="1710" w:type="dxa"/>
            <w:shd w:val="clear" w:color="auto" w:fill="auto"/>
            <w:hideMark/>
          </w:tcPr>
          <w:p w14:paraId="25B309CC" w14:textId="77777777" w:rsidR="00003B38" w:rsidRPr="00BA07B5" w:rsidRDefault="00003B38" w:rsidP="00FA03B7">
            <w:pPr>
              <w:rPr>
                <w:rFonts w:ascii="Arial" w:hAnsi="Arial" w:cs="Arial"/>
              </w:rPr>
            </w:pPr>
            <w:r w:rsidRPr="00BA07B5">
              <w:rPr>
                <w:rFonts w:ascii="Arial" w:hAnsi="Arial" w:cs="Arial"/>
              </w:rPr>
              <w:t>Samsung</w:t>
            </w:r>
          </w:p>
        </w:tc>
      </w:tr>
      <w:tr w:rsidR="00003B38" w:rsidRPr="00BA07B5" w14:paraId="755CA9D3" w14:textId="77777777" w:rsidTr="00003B38">
        <w:trPr>
          <w:trHeight w:val="251"/>
        </w:trPr>
        <w:tc>
          <w:tcPr>
            <w:tcW w:w="2245" w:type="dxa"/>
            <w:shd w:val="clear" w:color="auto" w:fill="auto"/>
            <w:hideMark/>
          </w:tcPr>
          <w:p w14:paraId="67A627C1" w14:textId="77777777" w:rsidR="00003B38" w:rsidRPr="00BA07B5" w:rsidRDefault="00003B38" w:rsidP="00FA03B7">
            <w:pPr>
              <w:rPr>
                <w:rFonts w:ascii="Arial" w:hAnsi="Arial" w:cs="Arial"/>
                <w:b/>
                <w:bCs/>
                <w:color w:val="0000FF"/>
                <w:u w:val="single"/>
              </w:rPr>
            </w:pPr>
            <w:r>
              <w:rPr>
                <w:rFonts w:ascii="Arial" w:hAnsi="Arial" w:cs="Arial"/>
                <w:b/>
                <w:bCs/>
                <w:color w:val="0000FF"/>
                <w:u w:val="single"/>
              </w:rPr>
              <w:t xml:space="preserve">[6] </w:t>
            </w:r>
            <w:hyperlink r:id="rId18" w:history="1">
              <w:r w:rsidRPr="00BA07B5">
                <w:rPr>
                  <w:rFonts w:ascii="Arial" w:hAnsi="Arial" w:cs="Arial"/>
                  <w:b/>
                  <w:bCs/>
                  <w:color w:val="0000FF"/>
                  <w:u w:val="single"/>
                </w:rPr>
                <w:t>R1-2000721</w:t>
              </w:r>
            </w:hyperlink>
          </w:p>
        </w:tc>
        <w:tc>
          <w:tcPr>
            <w:tcW w:w="5490" w:type="dxa"/>
            <w:shd w:val="clear" w:color="auto" w:fill="auto"/>
            <w:hideMark/>
          </w:tcPr>
          <w:p w14:paraId="6C4FF42C" w14:textId="77777777" w:rsidR="00003B38" w:rsidRPr="00BA07B5" w:rsidRDefault="00003B38" w:rsidP="00FA03B7">
            <w:pPr>
              <w:rPr>
                <w:rFonts w:ascii="Arial" w:hAnsi="Arial" w:cs="Arial"/>
              </w:rPr>
            </w:pPr>
            <w:r w:rsidRPr="00BA07B5">
              <w:rPr>
                <w:rFonts w:ascii="Arial" w:hAnsi="Arial" w:cs="Arial"/>
              </w:rPr>
              <w:t>Remaining issues on uplink power control for NN-DC</w:t>
            </w:r>
          </w:p>
        </w:tc>
        <w:tc>
          <w:tcPr>
            <w:tcW w:w="1710" w:type="dxa"/>
            <w:shd w:val="clear" w:color="auto" w:fill="auto"/>
            <w:hideMark/>
          </w:tcPr>
          <w:p w14:paraId="52572CC0" w14:textId="77777777" w:rsidR="00003B38" w:rsidRPr="00BA07B5" w:rsidRDefault="00003B38" w:rsidP="00FA03B7">
            <w:pPr>
              <w:rPr>
                <w:rFonts w:ascii="Arial" w:hAnsi="Arial" w:cs="Arial"/>
              </w:rPr>
            </w:pPr>
            <w:r w:rsidRPr="00BA07B5">
              <w:rPr>
                <w:rFonts w:ascii="Arial" w:hAnsi="Arial" w:cs="Arial"/>
              </w:rPr>
              <w:t>Intel Corporation</w:t>
            </w:r>
          </w:p>
        </w:tc>
      </w:tr>
      <w:tr w:rsidR="00003B38" w:rsidRPr="00BA07B5" w14:paraId="054BCDF5" w14:textId="77777777" w:rsidTr="00003B38">
        <w:trPr>
          <w:trHeight w:val="341"/>
        </w:trPr>
        <w:tc>
          <w:tcPr>
            <w:tcW w:w="2245" w:type="dxa"/>
            <w:shd w:val="clear" w:color="auto" w:fill="auto"/>
            <w:hideMark/>
          </w:tcPr>
          <w:p w14:paraId="7EEBE8F4" w14:textId="77777777" w:rsidR="00003B38" w:rsidRPr="00BA07B5" w:rsidRDefault="00003B38" w:rsidP="00FA03B7">
            <w:pPr>
              <w:rPr>
                <w:rFonts w:ascii="Arial" w:hAnsi="Arial" w:cs="Arial"/>
                <w:b/>
                <w:bCs/>
                <w:color w:val="0000FF"/>
                <w:u w:val="single"/>
              </w:rPr>
            </w:pPr>
            <w:r>
              <w:rPr>
                <w:rFonts w:ascii="Arial" w:hAnsi="Arial" w:cs="Arial"/>
                <w:b/>
                <w:bCs/>
                <w:color w:val="0000FF"/>
                <w:u w:val="single"/>
              </w:rPr>
              <w:t xml:space="preserve">[7] </w:t>
            </w:r>
            <w:hyperlink r:id="rId19" w:history="1">
              <w:r w:rsidRPr="00BA07B5">
                <w:rPr>
                  <w:rFonts w:ascii="Arial" w:hAnsi="Arial" w:cs="Arial"/>
                  <w:b/>
                  <w:bCs/>
                  <w:color w:val="0000FF"/>
                  <w:u w:val="single"/>
                </w:rPr>
                <w:t>R1-2000845</w:t>
              </w:r>
            </w:hyperlink>
          </w:p>
        </w:tc>
        <w:tc>
          <w:tcPr>
            <w:tcW w:w="5490" w:type="dxa"/>
            <w:shd w:val="clear" w:color="auto" w:fill="auto"/>
            <w:hideMark/>
          </w:tcPr>
          <w:p w14:paraId="3B54C8A9" w14:textId="77777777" w:rsidR="00003B38" w:rsidRPr="00BA07B5" w:rsidRDefault="00003B38" w:rsidP="00FA03B7">
            <w:pPr>
              <w:rPr>
                <w:rFonts w:ascii="Arial" w:hAnsi="Arial" w:cs="Arial"/>
              </w:rPr>
            </w:pPr>
            <w:r w:rsidRPr="00BA07B5">
              <w:rPr>
                <w:rFonts w:ascii="Arial" w:hAnsi="Arial" w:cs="Arial"/>
              </w:rPr>
              <w:t>On remaining issues of UL Power Control for NN-DC</w:t>
            </w:r>
          </w:p>
        </w:tc>
        <w:tc>
          <w:tcPr>
            <w:tcW w:w="1710" w:type="dxa"/>
            <w:shd w:val="clear" w:color="auto" w:fill="auto"/>
            <w:hideMark/>
          </w:tcPr>
          <w:p w14:paraId="3EA2C426" w14:textId="77777777" w:rsidR="00003B38" w:rsidRPr="00BA07B5" w:rsidRDefault="00003B38" w:rsidP="00FA03B7">
            <w:pPr>
              <w:rPr>
                <w:rFonts w:ascii="Arial" w:hAnsi="Arial" w:cs="Arial"/>
              </w:rPr>
            </w:pPr>
            <w:r w:rsidRPr="00BA07B5">
              <w:rPr>
                <w:rFonts w:ascii="Arial" w:hAnsi="Arial" w:cs="Arial"/>
              </w:rPr>
              <w:t>Apple</w:t>
            </w:r>
          </w:p>
        </w:tc>
      </w:tr>
      <w:tr w:rsidR="00003B38" w:rsidRPr="00BA07B5" w14:paraId="1E67D6E3" w14:textId="77777777" w:rsidTr="00003B38">
        <w:trPr>
          <w:trHeight w:val="260"/>
        </w:trPr>
        <w:tc>
          <w:tcPr>
            <w:tcW w:w="2245" w:type="dxa"/>
            <w:shd w:val="clear" w:color="auto" w:fill="auto"/>
            <w:hideMark/>
          </w:tcPr>
          <w:p w14:paraId="4828F5E9" w14:textId="77777777" w:rsidR="00003B38" w:rsidRPr="00BA07B5" w:rsidRDefault="00003B38" w:rsidP="00FA03B7">
            <w:pPr>
              <w:rPr>
                <w:rFonts w:ascii="Arial" w:hAnsi="Arial" w:cs="Arial"/>
                <w:color w:val="000000"/>
              </w:rPr>
            </w:pPr>
            <w:r>
              <w:rPr>
                <w:rFonts w:ascii="Arial" w:hAnsi="Arial" w:cs="Arial"/>
                <w:color w:val="000000"/>
              </w:rPr>
              <w:t xml:space="preserve">[8] </w:t>
            </w:r>
            <w:r w:rsidRPr="00BA07B5">
              <w:rPr>
                <w:rFonts w:ascii="Arial" w:hAnsi="Arial" w:cs="Arial"/>
                <w:color w:val="000000"/>
              </w:rPr>
              <w:t>R1-2000846</w:t>
            </w:r>
          </w:p>
        </w:tc>
        <w:tc>
          <w:tcPr>
            <w:tcW w:w="5490" w:type="dxa"/>
            <w:shd w:val="clear" w:color="auto" w:fill="auto"/>
            <w:hideMark/>
          </w:tcPr>
          <w:p w14:paraId="666ED78A" w14:textId="77777777" w:rsidR="00003B38" w:rsidRPr="00BA07B5" w:rsidRDefault="00003B38" w:rsidP="00FA03B7">
            <w:pPr>
              <w:rPr>
                <w:rFonts w:ascii="Arial" w:hAnsi="Arial" w:cs="Arial"/>
              </w:rPr>
            </w:pPr>
            <w:r w:rsidRPr="00BA07B5">
              <w:rPr>
                <w:rFonts w:ascii="Arial" w:hAnsi="Arial" w:cs="Arial"/>
              </w:rPr>
              <w:t>FL summary on UL Power Control for NN-DC</w:t>
            </w:r>
          </w:p>
        </w:tc>
        <w:tc>
          <w:tcPr>
            <w:tcW w:w="1710" w:type="dxa"/>
            <w:shd w:val="clear" w:color="auto" w:fill="auto"/>
            <w:hideMark/>
          </w:tcPr>
          <w:p w14:paraId="454FB88D" w14:textId="77777777" w:rsidR="00003B38" w:rsidRPr="00BA07B5" w:rsidRDefault="00003B38" w:rsidP="00FA03B7">
            <w:pPr>
              <w:rPr>
                <w:rFonts w:ascii="Arial" w:hAnsi="Arial" w:cs="Arial"/>
              </w:rPr>
            </w:pPr>
            <w:r w:rsidRPr="00BA07B5">
              <w:rPr>
                <w:rFonts w:ascii="Arial" w:hAnsi="Arial" w:cs="Arial"/>
              </w:rPr>
              <w:t>Apple</w:t>
            </w:r>
          </w:p>
        </w:tc>
      </w:tr>
      <w:tr w:rsidR="00003B38" w:rsidRPr="00BA07B5" w14:paraId="750DF694" w14:textId="77777777" w:rsidTr="00003B38">
        <w:trPr>
          <w:trHeight w:val="260"/>
        </w:trPr>
        <w:tc>
          <w:tcPr>
            <w:tcW w:w="2245" w:type="dxa"/>
            <w:shd w:val="clear" w:color="auto" w:fill="auto"/>
            <w:hideMark/>
          </w:tcPr>
          <w:p w14:paraId="10AB77E4" w14:textId="77777777" w:rsidR="00003B38" w:rsidRPr="00BA07B5" w:rsidRDefault="00003B38" w:rsidP="00FA03B7">
            <w:pPr>
              <w:rPr>
                <w:rFonts w:ascii="Arial" w:hAnsi="Arial" w:cs="Arial"/>
                <w:b/>
                <w:bCs/>
                <w:color w:val="0000FF"/>
                <w:u w:val="single"/>
              </w:rPr>
            </w:pPr>
            <w:r>
              <w:rPr>
                <w:rFonts w:ascii="Arial" w:hAnsi="Arial" w:cs="Arial"/>
                <w:b/>
                <w:bCs/>
                <w:color w:val="0000FF"/>
                <w:u w:val="single"/>
              </w:rPr>
              <w:t xml:space="preserve">[9] </w:t>
            </w:r>
            <w:hyperlink r:id="rId20" w:history="1">
              <w:r w:rsidRPr="00BA07B5">
                <w:rPr>
                  <w:rFonts w:ascii="Arial" w:hAnsi="Arial" w:cs="Arial"/>
                  <w:b/>
                  <w:bCs/>
                  <w:color w:val="0000FF"/>
                  <w:u w:val="single"/>
                </w:rPr>
                <w:t>R1-2000888</w:t>
              </w:r>
            </w:hyperlink>
          </w:p>
        </w:tc>
        <w:tc>
          <w:tcPr>
            <w:tcW w:w="5490" w:type="dxa"/>
            <w:shd w:val="clear" w:color="auto" w:fill="auto"/>
            <w:hideMark/>
          </w:tcPr>
          <w:p w14:paraId="1D232CDD" w14:textId="77777777" w:rsidR="00003B38" w:rsidRPr="00BA07B5" w:rsidRDefault="00003B38" w:rsidP="00FA03B7">
            <w:pPr>
              <w:rPr>
                <w:rFonts w:ascii="Arial" w:hAnsi="Arial" w:cs="Arial"/>
              </w:rPr>
            </w:pPr>
            <w:r w:rsidRPr="00BA07B5">
              <w:rPr>
                <w:rFonts w:ascii="Arial" w:hAnsi="Arial" w:cs="Arial"/>
              </w:rPr>
              <w:t>Remaining issues for NR-DC UL Power Control</w:t>
            </w:r>
          </w:p>
        </w:tc>
        <w:tc>
          <w:tcPr>
            <w:tcW w:w="1710" w:type="dxa"/>
            <w:shd w:val="clear" w:color="auto" w:fill="auto"/>
            <w:hideMark/>
          </w:tcPr>
          <w:p w14:paraId="697CD540" w14:textId="77777777" w:rsidR="00003B38" w:rsidRPr="00BA07B5" w:rsidRDefault="00003B38" w:rsidP="00FA03B7">
            <w:pPr>
              <w:rPr>
                <w:rFonts w:ascii="Arial" w:hAnsi="Arial" w:cs="Arial"/>
              </w:rPr>
            </w:pPr>
            <w:r w:rsidRPr="00BA07B5">
              <w:rPr>
                <w:rFonts w:ascii="Arial" w:hAnsi="Arial" w:cs="Arial"/>
              </w:rPr>
              <w:t>Ericsson</w:t>
            </w:r>
          </w:p>
        </w:tc>
      </w:tr>
      <w:tr w:rsidR="00003B38" w:rsidRPr="00BA07B5" w14:paraId="40C43311" w14:textId="77777777" w:rsidTr="00003B38">
        <w:trPr>
          <w:trHeight w:val="269"/>
        </w:trPr>
        <w:tc>
          <w:tcPr>
            <w:tcW w:w="2245" w:type="dxa"/>
            <w:shd w:val="clear" w:color="auto" w:fill="auto"/>
            <w:hideMark/>
          </w:tcPr>
          <w:p w14:paraId="33B96F0C" w14:textId="77777777" w:rsidR="00003B38" w:rsidRPr="00BA07B5" w:rsidRDefault="00003B38" w:rsidP="00FA03B7">
            <w:pPr>
              <w:rPr>
                <w:rFonts w:ascii="Arial" w:hAnsi="Arial" w:cs="Arial"/>
                <w:b/>
                <w:bCs/>
                <w:color w:val="0000FF"/>
                <w:u w:val="single"/>
              </w:rPr>
            </w:pPr>
            <w:r>
              <w:rPr>
                <w:rFonts w:ascii="Arial" w:hAnsi="Arial" w:cs="Arial"/>
                <w:b/>
                <w:bCs/>
                <w:color w:val="0000FF"/>
                <w:u w:val="single"/>
              </w:rPr>
              <w:t xml:space="preserve">[10] </w:t>
            </w:r>
            <w:hyperlink r:id="rId21" w:history="1">
              <w:r w:rsidRPr="00BA07B5">
                <w:rPr>
                  <w:rFonts w:ascii="Arial" w:hAnsi="Arial" w:cs="Arial"/>
                  <w:b/>
                  <w:bCs/>
                  <w:color w:val="0000FF"/>
                  <w:u w:val="single"/>
                </w:rPr>
                <w:t>R1-2000980</w:t>
              </w:r>
            </w:hyperlink>
          </w:p>
        </w:tc>
        <w:tc>
          <w:tcPr>
            <w:tcW w:w="5490" w:type="dxa"/>
            <w:shd w:val="clear" w:color="auto" w:fill="auto"/>
            <w:hideMark/>
          </w:tcPr>
          <w:p w14:paraId="6BE5ECC2" w14:textId="77777777" w:rsidR="00003B38" w:rsidRPr="00BA07B5" w:rsidRDefault="00003B38" w:rsidP="00FA03B7">
            <w:pPr>
              <w:rPr>
                <w:rFonts w:ascii="Arial" w:hAnsi="Arial" w:cs="Arial"/>
              </w:rPr>
            </w:pPr>
            <w:r w:rsidRPr="00BA07B5">
              <w:rPr>
                <w:rFonts w:ascii="Arial" w:hAnsi="Arial" w:cs="Arial"/>
              </w:rPr>
              <w:t>Remaining issues on uplink power control for NR-DC</w:t>
            </w:r>
          </w:p>
        </w:tc>
        <w:tc>
          <w:tcPr>
            <w:tcW w:w="1710" w:type="dxa"/>
            <w:shd w:val="clear" w:color="auto" w:fill="auto"/>
            <w:hideMark/>
          </w:tcPr>
          <w:p w14:paraId="6EB8C0AA" w14:textId="77777777" w:rsidR="00003B38" w:rsidRPr="00BA07B5" w:rsidRDefault="00003B38" w:rsidP="00FA03B7">
            <w:pPr>
              <w:rPr>
                <w:rFonts w:ascii="Arial" w:hAnsi="Arial" w:cs="Arial"/>
              </w:rPr>
            </w:pPr>
            <w:r w:rsidRPr="00BA07B5">
              <w:rPr>
                <w:rFonts w:ascii="Arial" w:hAnsi="Arial" w:cs="Arial"/>
              </w:rPr>
              <w:t>Qualcomm Incorporated</w:t>
            </w:r>
          </w:p>
        </w:tc>
      </w:tr>
      <w:tr w:rsidR="00003B38" w:rsidRPr="00BA07B5" w14:paraId="5F1884DD" w14:textId="77777777" w:rsidTr="00003B38">
        <w:trPr>
          <w:trHeight w:val="251"/>
        </w:trPr>
        <w:tc>
          <w:tcPr>
            <w:tcW w:w="2245" w:type="dxa"/>
            <w:shd w:val="clear" w:color="auto" w:fill="auto"/>
            <w:hideMark/>
          </w:tcPr>
          <w:p w14:paraId="41E7F003" w14:textId="77777777" w:rsidR="00003B38" w:rsidRPr="00BA07B5" w:rsidRDefault="00003B38" w:rsidP="00FA03B7">
            <w:pPr>
              <w:rPr>
                <w:rFonts w:ascii="Arial" w:hAnsi="Arial" w:cs="Arial"/>
                <w:b/>
                <w:bCs/>
                <w:color w:val="0000FF"/>
                <w:u w:val="single"/>
              </w:rPr>
            </w:pPr>
            <w:r>
              <w:rPr>
                <w:rFonts w:ascii="Arial" w:hAnsi="Arial" w:cs="Arial"/>
                <w:b/>
                <w:bCs/>
                <w:color w:val="0000FF"/>
                <w:u w:val="single"/>
              </w:rPr>
              <w:t xml:space="preserve">[11] </w:t>
            </w:r>
            <w:hyperlink r:id="rId22" w:history="1">
              <w:r w:rsidRPr="00BA07B5">
                <w:rPr>
                  <w:rFonts w:ascii="Arial" w:hAnsi="Arial" w:cs="Arial"/>
                  <w:b/>
                  <w:bCs/>
                  <w:color w:val="0000FF"/>
                  <w:u w:val="single"/>
                </w:rPr>
                <w:t>R1-2001039</w:t>
              </w:r>
            </w:hyperlink>
          </w:p>
        </w:tc>
        <w:tc>
          <w:tcPr>
            <w:tcW w:w="5490" w:type="dxa"/>
            <w:shd w:val="clear" w:color="auto" w:fill="auto"/>
            <w:hideMark/>
          </w:tcPr>
          <w:p w14:paraId="79EF7EF3" w14:textId="77777777" w:rsidR="00003B38" w:rsidRPr="00BA07B5" w:rsidRDefault="00003B38" w:rsidP="00FA03B7">
            <w:pPr>
              <w:rPr>
                <w:rFonts w:ascii="Arial" w:hAnsi="Arial" w:cs="Arial"/>
              </w:rPr>
            </w:pPr>
            <w:r w:rsidRPr="00BA07B5">
              <w:rPr>
                <w:rFonts w:ascii="Arial" w:hAnsi="Arial" w:cs="Arial"/>
              </w:rPr>
              <w:t>UL power control for NR-NR dual connectivity</w:t>
            </w:r>
          </w:p>
        </w:tc>
        <w:tc>
          <w:tcPr>
            <w:tcW w:w="1710" w:type="dxa"/>
            <w:shd w:val="clear" w:color="auto" w:fill="auto"/>
            <w:hideMark/>
          </w:tcPr>
          <w:p w14:paraId="73E624A3" w14:textId="77777777" w:rsidR="00003B38" w:rsidRPr="00BA07B5" w:rsidRDefault="00003B38" w:rsidP="00FA03B7">
            <w:pPr>
              <w:rPr>
                <w:rFonts w:ascii="Arial" w:hAnsi="Arial" w:cs="Arial"/>
              </w:rPr>
            </w:pPr>
            <w:r w:rsidRPr="00BA07B5">
              <w:rPr>
                <w:rFonts w:ascii="Arial" w:hAnsi="Arial" w:cs="Arial"/>
              </w:rPr>
              <w:t>Huawei, HiSilicon</w:t>
            </w:r>
          </w:p>
        </w:tc>
      </w:tr>
      <w:tr w:rsidR="00003B38" w:rsidRPr="00BA07B5" w14:paraId="3E7B073B" w14:textId="77777777" w:rsidTr="00003B38">
        <w:trPr>
          <w:trHeight w:val="77"/>
        </w:trPr>
        <w:tc>
          <w:tcPr>
            <w:tcW w:w="2245" w:type="dxa"/>
            <w:shd w:val="clear" w:color="auto" w:fill="auto"/>
            <w:hideMark/>
          </w:tcPr>
          <w:p w14:paraId="4AADF1AB" w14:textId="77777777" w:rsidR="00003B38" w:rsidRPr="00BA07B5" w:rsidRDefault="00003B38" w:rsidP="00FA03B7">
            <w:pPr>
              <w:rPr>
                <w:rFonts w:ascii="Arial" w:hAnsi="Arial" w:cs="Arial"/>
                <w:b/>
                <w:bCs/>
                <w:color w:val="0000FF"/>
                <w:u w:val="single"/>
              </w:rPr>
            </w:pPr>
            <w:r>
              <w:rPr>
                <w:rFonts w:ascii="Arial" w:hAnsi="Arial" w:cs="Arial"/>
                <w:b/>
                <w:bCs/>
                <w:color w:val="0000FF"/>
                <w:u w:val="single"/>
              </w:rPr>
              <w:t xml:space="preserve">[12] </w:t>
            </w:r>
            <w:hyperlink r:id="rId23" w:history="1">
              <w:r w:rsidRPr="00BA07B5">
                <w:rPr>
                  <w:rFonts w:ascii="Arial" w:hAnsi="Arial" w:cs="Arial"/>
                  <w:b/>
                  <w:bCs/>
                  <w:color w:val="0000FF"/>
                  <w:u w:val="single"/>
                </w:rPr>
                <w:t>R1-2001067</w:t>
              </w:r>
            </w:hyperlink>
          </w:p>
        </w:tc>
        <w:tc>
          <w:tcPr>
            <w:tcW w:w="5490" w:type="dxa"/>
            <w:shd w:val="clear" w:color="auto" w:fill="auto"/>
            <w:hideMark/>
          </w:tcPr>
          <w:p w14:paraId="0E1D0FBB" w14:textId="77777777" w:rsidR="00003B38" w:rsidRPr="00BA07B5" w:rsidRDefault="00003B38" w:rsidP="00FA03B7">
            <w:pPr>
              <w:rPr>
                <w:rFonts w:ascii="Arial" w:hAnsi="Arial" w:cs="Arial"/>
              </w:rPr>
            </w:pPr>
            <w:r w:rsidRPr="00BA07B5">
              <w:rPr>
                <w:rFonts w:ascii="Arial" w:hAnsi="Arial" w:cs="Arial"/>
              </w:rPr>
              <w:t>Maintenance of rel-16 DC power control</w:t>
            </w:r>
          </w:p>
        </w:tc>
        <w:tc>
          <w:tcPr>
            <w:tcW w:w="1710" w:type="dxa"/>
            <w:shd w:val="clear" w:color="auto" w:fill="auto"/>
            <w:hideMark/>
          </w:tcPr>
          <w:p w14:paraId="0BF12DE9" w14:textId="77777777" w:rsidR="00003B38" w:rsidRPr="00BA07B5" w:rsidRDefault="00003B38" w:rsidP="00FA03B7">
            <w:pPr>
              <w:rPr>
                <w:rFonts w:ascii="Arial" w:hAnsi="Arial" w:cs="Arial"/>
              </w:rPr>
            </w:pPr>
            <w:r w:rsidRPr="00BA07B5">
              <w:rPr>
                <w:rFonts w:ascii="Arial" w:hAnsi="Arial" w:cs="Arial"/>
              </w:rPr>
              <w:t>Nokia, Nokia Shanghai Bell</w:t>
            </w:r>
          </w:p>
        </w:tc>
      </w:tr>
    </w:tbl>
    <w:p w14:paraId="7B269C72" w14:textId="77777777" w:rsidR="00003B38" w:rsidRDefault="00003B38" w:rsidP="00003B38">
      <w:pPr>
        <w:rPr>
          <w:rFonts w:ascii="Arial" w:eastAsiaTheme="minorEastAsia" w:hAnsi="Arial" w:cs="Arial"/>
          <w:sz w:val="22"/>
          <w:szCs w:val="22"/>
        </w:rPr>
      </w:pPr>
    </w:p>
    <w:p w14:paraId="7ABE30F5" w14:textId="70F02D30" w:rsidR="00D9594C" w:rsidRPr="00D9594C" w:rsidRDefault="005F65D1" w:rsidP="00003B38">
      <w:r w:rsidRPr="00D9594C">
        <w:rPr>
          <w:rFonts w:ascii="Arial" w:eastAsiaTheme="minorEastAsia" w:hAnsi="Arial" w:cs="Arial"/>
          <w:sz w:val="22"/>
          <w:szCs w:val="22"/>
        </w:rPr>
        <w:t>[1</w:t>
      </w:r>
      <w:r w:rsidR="00003B38">
        <w:rPr>
          <w:rFonts w:ascii="Arial" w:eastAsiaTheme="minorEastAsia" w:hAnsi="Arial" w:cs="Arial"/>
          <w:sz w:val="22"/>
          <w:szCs w:val="22"/>
        </w:rPr>
        <w:t>3</w:t>
      </w:r>
      <w:r w:rsidRPr="00D9594C">
        <w:rPr>
          <w:rFonts w:ascii="Arial" w:eastAsiaTheme="minorEastAsia" w:hAnsi="Arial" w:cs="Arial"/>
          <w:sz w:val="22"/>
          <w:szCs w:val="22"/>
        </w:rPr>
        <w:t xml:space="preserve">] </w:t>
      </w:r>
      <w:r w:rsidR="00D9594C" w:rsidRPr="00D9594C">
        <w:rPr>
          <w:rFonts w:ascii="Arial" w:eastAsiaTheme="minorEastAsia" w:hAnsi="Arial" w:cs="Arial"/>
          <w:sz w:val="22"/>
          <w:szCs w:val="22"/>
        </w:rPr>
        <w:t>R1-</w:t>
      </w:r>
      <w:r w:rsidR="00D9594C">
        <w:rPr>
          <w:rFonts w:ascii="Arial" w:eastAsiaTheme="minorEastAsia" w:hAnsi="Arial" w:cs="Arial"/>
          <w:sz w:val="22"/>
          <w:szCs w:val="22"/>
        </w:rPr>
        <w:t>2001208</w:t>
      </w:r>
      <w:r w:rsidR="00D9594C">
        <w:rPr>
          <w:rFonts w:ascii="Arial" w:eastAsiaTheme="minorEastAsia" w:hAnsi="Arial" w:cs="Arial"/>
          <w:sz w:val="22"/>
          <w:szCs w:val="22"/>
        </w:rPr>
        <w:tab/>
      </w:r>
      <w:r w:rsidR="00D9594C" w:rsidRPr="00D9594C">
        <w:rPr>
          <w:rFonts w:ascii="Arial" w:eastAsiaTheme="minorEastAsia" w:hAnsi="Arial" w:cs="Arial"/>
          <w:sz w:val="22"/>
          <w:szCs w:val="22"/>
        </w:rPr>
        <w:t>FL summary#2 on UL Power Control for NN-DC</w:t>
      </w:r>
      <w:r w:rsidR="00003B38">
        <w:rPr>
          <w:rFonts w:ascii="Arial" w:eastAsiaTheme="minorEastAsia" w:hAnsi="Arial" w:cs="Arial"/>
          <w:sz w:val="22"/>
          <w:szCs w:val="22"/>
        </w:rPr>
        <w:tab/>
      </w:r>
      <w:r w:rsidR="00003B38">
        <w:rPr>
          <w:rFonts w:ascii="Arial" w:eastAsiaTheme="minorEastAsia" w:hAnsi="Arial" w:cs="Arial"/>
          <w:sz w:val="22"/>
          <w:szCs w:val="22"/>
        </w:rPr>
        <w:tab/>
        <w:t>Apple</w:t>
      </w:r>
    </w:p>
    <w:p w14:paraId="608140E1" w14:textId="6D691871" w:rsidR="00C12EE3" w:rsidRPr="00D9594C" w:rsidRDefault="00C12EE3" w:rsidP="00BA07B5">
      <w:pPr>
        <w:rPr>
          <w:rFonts w:ascii="Arial" w:eastAsiaTheme="minorEastAsia" w:hAnsi="Arial" w:cs="Arial"/>
          <w:sz w:val="22"/>
          <w:szCs w:val="22"/>
        </w:rPr>
      </w:pPr>
    </w:p>
    <w:sectPr w:rsidR="00C12EE3" w:rsidRPr="00D9594C"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F043B" w14:textId="77777777" w:rsidR="00175207" w:rsidRDefault="00175207">
      <w:r>
        <w:separator/>
      </w:r>
    </w:p>
  </w:endnote>
  <w:endnote w:type="continuationSeparator" w:id="0">
    <w:p w14:paraId="0F04989F" w14:textId="77777777" w:rsidR="00175207" w:rsidRDefault="0017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5F65D1" w:rsidRDefault="005F65D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52512" w14:textId="77777777" w:rsidR="00175207" w:rsidRDefault="00175207">
      <w:r>
        <w:separator/>
      </w:r>
    </w:p>
  </w:footnote>
  <w:footnote w:type="continuationSeparator" w:id="0">
    <w:p w14:paraId="532E79C4" w14:textId="77777777" w:rsidR="00175207" w:rsidRDefault="00175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5F65D1" w:rsidRDefault="005F65D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6779F5"/>
    <w:multiLevelType w:val="multilevel"/>
    <w:tmpl w:val="061EE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06D33"/>
    <w:multiLevelType w:val="multilevel"/>
    <w:tmpl w:val="F2A89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B537E6"/>
    <w:multiLevelType w:val="multilevel"/>
    <w:tmpl w:val="6F523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BE01BFD"/>
    <w:multiLevelType w:val="hybridMultilevel"/>
    <w:tmpl w:val="D0F8402C"/>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6E2E88"/>
    <w:multiLevelType w:val="multilevel"/>
    <w:tmpl w:val="B1582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E4A08FB"/>
    <w:multiLevelType w:val="multilevel"/>
    <w:tmpl w:val="826E5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1E4F4B"/>
    <w:multiLevelType w:val="multilevel"/>
    <w:tmpl w:val="880C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A6682E"/>
    <w:multiLevelType w:val="multilevel"/>
    <w:tmpl w:val="E176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675528"/>
    <w:multiLevelType w:val="multilevel"/>
    <w:tmpl w:val="5B4C0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5B21A64"/>
    <w:multiLevelType w:val="multilevel"/>
    <w:tmpl w:val="56988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5A7C50"/>
    <w:multiLevelType w:val="multilevel"/>
    <w:tmpl w:val="BE5E9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EAD2F07"/>
    <w:multiLevelType w:val="multilevel"/>
    <w:tmpl w:val="CC0C5D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84A7674"/>
    <w:multiLevelType w:val="multilevel"/>
    <w:tmpl w:val="3E746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2"/>
  </w:num>
  <w:num w:numId="3">
    <w:abstractNumId w:val="0"/>
  </w:num>
  <w:num w:numId="4">
    <w:abstractNumId w:val="14"/>
  </w:num>
  <w:num w:numId="5">
    <w:abstractNumId w:val="15"/>
  </w:num>
  <w:num w:numId="6">
    <w:abstractNumId w:val="18"/>
  </w:num>
  <w:num w:numId="7">
    <w:abstractNumId w:val="6"/>
  </w:num>
  <w:num w:numId="8">
    <w:abstractNumId w:val="8"/>
  </w:num>
  <w:num w:numId="9">
    <w:abstractNumId w:val="4"/>
  </w:num>
  <w:num w:numId="10">
    <w:abstractNumId w:val="23"/>
  </w:num>
  <w:num w:numId="11">
    <w:abstractNumId w:val="11"/>
  </w:num>
  <w:num w:numId="12">
    <w:abstractNumId w:val="21"/>
  </w:num>
  <w:num w:numId="13">
    <w:abstractNumId w:val="24"/>
  </w:num>
  <w:num w:numId="14">
    <w:abstractNumId w:val="20"/>
  </w:num>
  <w:num w:numId="15">
    <w:abstractNumId w:val="22"/>
  </w:num>
  <w:num w:numId="16">
    <w:abstractNumId w:val="1"/>
  </w:num>
  <w:num w:numId="17">
    <w:abstractNumId w:val="10"/>
  </w:num>
  <w:num w:numId="18">
    <w:abstractNumId w:val="2"/>
  </w:num>
  <w:num w:numId="19">
    <w:abstractNumId w:val="9"/>
  </w:num>
  <w:num w:numId="20">
    <w:abstractNumId w:val="3"/>
  </w:num>
  <w:num w:numId="21">
    <w:abstractNumId w:val="7"/>
  </w:num>
  <w:num w:numId="22">
    <w:abstractNumId w:val="19"/>
  </w:num>
  <w:num w:numId="23">
    <w:abstractNumId w:val="17"/>
  </w:num>
  <w:num w:numId="24">
    <w:abstractNumId w:val="16"/>
  </w:num>
  <w:num w:numId="2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3B38"/>
    <w:rsid w:val="00003C5E"/>
    <w:rsid w:val="0000564C"/>
    <w:rsid w:val="00006446"/>
    <w:rsid w:val="00006896"/>
    <w:rsid w:val="00007CDC"/>
    <w:rsid w:val="000110F2"/>
    <w:rsid w:val="00011B28"/>
    <w:rsid w:val="00015D15"/>
    <w:rsid w:val="0002118F"/>
    <w:rsid w:val="00022D87"/>
    <w:rsid w:val="0002564D"/>
    <w:rsid w:val="00025ECA"/>
    <w:rsid w:val="000325B8"/>
    <w:rsid w:val="00034C15"/>
    <w:rsid w:val="00036BA1"/>
    <w:rsid w:val="000422E2"/>
    <w:rsid w:val="00042F22"/>
    <w:rsid w:val="000444EF"/>
    <w:rsid w:val="00045BA4"/>
    <w:rsid w:val="00052A07"/>
    <w:rsid w:val="000534E3"/>
    <w:rsid w:val="0005606A"/>
    <w:rsid w:val="00057117"/>
    <w:rsid w:val="000616E7"/>
    <w:rsid w:val="00063964"/>
    <w:rsid w:val="0006487E"/>
    <w:rsid w:val="00065E1A"/>
    <w:rsid w:val="00066891"/>
    <w:rsid w:val="00077E5F"/>
    <w:rsid w:val="0008036A"/>
    <w:rsid w:val="00081AE6"/>
    <w:rsid w:val="000855EB"/>
    <w:rsid w:val="00085B52"/>
    <w:rsid w:val="000866F2"/>
    <w:rsid w:val="000875ED"/>
    <w:rsid w:val="0009009F"/>
    <w:rsid w:val="00091557"/>
    <w:rsid w:val="000924C1"/>
    <w:rsid w:val="000924F0"/>
    <w:rsid w:val="00093474"/>
    <w:rsid w:val="0009510F"/>
    <w:rsid w:val="00095F8E"/>
    <w:rsid w:val="000A14F3"/>
    <w:rsid w:val="000A1B7B"/>
    <w:rsid w:val="000A2097"/>
    <w:rsid w:val="000A56F2"/>
    <w:rsid w:val="000B1F4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9F5"/>
    <w:rsid w:val="00121A20"/>
    <w:rsid w:val="0012377F"/>
    <w:rsid w:val="00124314"/>
    <w:rsid w:val="00126B4A"/>
    <w:rsid w:val="00132FD0"/>
    <w:rsid w:val="001344C0"/>
    <w:rsid w:val="001346FA"/>
    <w:rsid w:val="00134810"/>
    <w:rsid w:val="00135252"/>
    <w:rsid w:val="00135262"/>
    <w:rsid w:val="00137AB5"/>
    <w:rsid w:val="00137F0B"/>
    <w:rsid w:val="001512A4"/>
    <w:rsid w:val="00151E23"/>
    <w:rsid w:val="001526E0"/>
    <w:rsid w:val="0015416F"/>
    <w:rsid w:val="001551B5"/>
    <w:rsid w:val="001659C1"/>
    <w:rsid w:val="00173A8E"/>
    <w:rsid w:val="0017502C"/>
    <w:rsid w:val="00175207"/>
    <w:rsid w:val="0018143F"/>
    <w:rsid w:val="00181FF8"/>
    <w:rsid w:val="00190AC1"/>
    <w:rsid w:val="00191118"/>
    <w:rsid w:val="0019341A"/>
    <w:rsid w:val="00197DF9"/>
    <w:rsid w:val="001A1987"/>
    <w:rsid w:val="001A2564"/>
    <w:rsid w:val="001A6173"/>
    <w:rsid w:val="001A6CBA"/>
    <w:rsid w:val="001A7D6B"/>
    <w:rsid w:val="001B0D97"/>
    <w:rsid w:val="001B5A5D"/>
    <w:rsid w:val="001B678D"/>
    <w:rsid w:val="001B6823"/>
    <w:rsid w:val="001C1CE5"/>
    <w:rsid w:val="001C2736"/>
    <w:rsid w:val="001C37C7"/>
    <w:rsid w:val="001C3D2A"/>
    <w:rsid w:val="001D51BA"/>
    <w:rsid w:val="001D53E7"/>
    <w:rsid w:val="001D6342"/>
    <w:rsid w:val="001D6D53"/>
    <w:rsid w:val="001E58E2"/>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48E0"/>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2732"/>
    <w:rsid w:val="00273278"/>
    <w:rsid w:val="002737F4"/>
    <w:rsid w:val="002805F5"/>
    <w:rsid w:val="002805FB"/>
    <w:rsid w:val="00280751"/>
    <w:rsid w:val="0028280A"/>
    <w:rsid w:val="00283904"/>
    <w:rsid w:val="00286ACD"/>
    <w:rsid w:val="00287838"/>
    <w:rsid w:val="002907B5"/>
    <w:rsid w:val="00292789"/>
    <w:rsid w:val="00292EB7"/>
    <w:rsid w:val="0029622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024"/>
    <w:rsid w:val="002D7637"/>
    <w:rsid w:val="002E14FF"/>
    <w:rsid w:val="002E17F2"/>
    <w:rsid w:val="002E42E4"/>
    <w:rsid w:val="002E7CAE"/>
    <w:rsid w:val="002F13E4"/>
    <w:rsid w:val="002F2771"/>
    <w:rsid w:val="002F37A9"/>
    <w:rsid w:val="00301CE6"/>
    <w:rsid w:val="0030256B"/>
    <w:rsid w:val="00304596"/>
    <w:rsid w:val="0030501F"/>
    <w:rsid w:val="00307BA1"/>
    <w:rsid w:val="00311702"/>
    <w:rsid w:val="00311E82"/>
    <w:rsid w:val="00312669"/>
    <w:rsid w:val="00313FD6"/>
    <w:rsid w:val="003143BD"/>
    <w:rsid w:val="00315363"/>
    <w:rsid w:val="003203ED"/>
    <w:rsid w:val="00322C9F"/>
    <w:rsid w:val="00324D23"/>
    <w:rsid w:val="00331751"/>
    <w:rsid w:val="00334579"/>
    <w:rsid w:val="00335858"/>
    <w:rsid w:val="00336BDA"/>
    <w:rsid w:val="00342BD7"/>
    <w:rsid w:val="00346DB5"/>
    <w:rsid w:val="003477B1"/>
    <w:rsid w:val="00352ADF"/>
    <w:rsid w:val="00356C57"/>
    <w:rsid w:val="00357380"/>
    <w:rsid w:val="003602D9"/>
    <w:rsid w:val="003604CE"/>
    <w:rsid w:val="00370E47"/>
    <w:rsid w:val="003742AC"/>
    <w:rsid w:val="00377CE1"/>
    <w:rsid w:val="00383974"/>
    <w:rsid w:val="0038491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E17"/>
    <w:rsid w:val="003C7806"/>
    <w:rsid w:val="003D109F"/>
    <w:rsid w:val="003D2478"/>
    <w:rsid w:val="003D3B28"/>
    <w:rsid w:val="003D3C45"/>
    <w:rsid w:val="003D5B1F"/>
    <w:rsid w:val="003E15FA"/>
    <w:rsid w:val="003E55E4"/>
    <w:rsid w:val="003E74E3"/>
    <w:rsid w:val="003F05C7"/>
    <w:rsid w:val="003F2CD4"/>
    <w:rsid w:val="003F3296"/>
    <w:rsid w:val="003F5914"/>
    <w:rsid w:val="003F6BBE"/>
    <w:rsid w:val="004000E8"/>
    <w:rsid w:val="004027EA"/>
    <w:rsid w:val="00402E2B"/>
    <w:rsid w:val="004039EC"/>
    <w:rsid w:val="0040512B"/>
    <w:rsid w:val="00405CA5"/>
    <w:rsid w:val="00407CD3"/>
    <w:rsid w:val="00407F80"/>
    <w:rsid w:val="00410134"/>
    <w:rsid w:val="00410B72"/>
    <w:rsid w:val="00410F18"/>
    <w:rsid w:val="0041263E"/>
    <w:rsid w:val="00413AAC"/>
    <w:rsid w:val="00413E92"/>
    <w:rsid w:val="00421105"/>
    <w:rsid w:val="00422AA4"/>
    <w:rsid w:val="004242F4"/>
    <w:rsid w:val="00427248"/>
    <w:rsid w:val="00437447"/>
    <w:rsid w:val="00441A92"/>
    <w:rsid w:val="004431DC"/>
    <w:rsid w:val="004448B5"/>
    <w:rsid w:val="00444F56"/>
    <w:rsid w:val="00446488"/>
    <w:rsid w:val="004517AA"/>
    <w:rsid w:val="004517DC"/>
    <w:rsid w:val="00451BE3"/>
    <w:rsid w:val="00452CAC"/>
    <w:rsid w:val="00453F6D"/>
    <w:rsid w:val="00457565"/>
    <w:rsid w:val="00457970"/>
    <w:rsid w:val="00457B71"/>
    <w:rsid w:val="00461560"/>
    <w:rsid w:val="00462063"/>
    <w:rsid w:val="00464689"/>
    <w:rsid w:val="004669E2"/>
    <w:rsid w:val="00470C31"/>
    <w:rsid w:val="00471DE0"/>
    <w:rsid w:val="004734D0"/>
    <w:rsid w:val="00474DDC"/>
    <w:rsid w:val="0047556B"/>
    <w:rsid w:val="00477768"/>
    <w:rsid w:val="00483B1C"/>
    <w:rsid w:val="00492BC5"/>
    <w:rsid w:val="004964F1"/>
    <w:rsid w:val="00497601"/>
    <w:rsid w:val="004A16BC"/>
    <w:rsid w:val="004A21ED"/>
    <w:rsid w:val="004A2B94"/>
    <w:rsid w:val="004B6F6A"/>
    <w:rsid w:val="004B7C0C"/>
    <w:rsid w:val="004C3898"/>
    <w:rsid w:val="004C5851"/>
    <w:rsid w:val="004D36B1"/>
    <w:rsid w:val="004D5A05"/>
    <w:rsid w:val="004D7EBD"/>
    <w:rsid w:val="004E143F"/>
    <w:rsid w:val="004E2680"/>
    <w:rsid w:val="004E28F9"/>
    <w:rsid w:val="004E462E"/>
    <w:rsid w:val="004E56DC"/>
    <w:rsid w:val="004E5FBA"/>
    <w:rsid w:val="004E76F4"/>
    <w:rsid w:val="004F0B4E"/>
    <w:rsid w:val="004F0B6C"/>
    <w:rsid w:val="004F2078"/>
    <w:rsid w:val="004F4DA3"/>
    <w:rsid w:val="004F718D"/>
    <w:rsid w:val="00506557"/>
    <w:rsid w:val="0050677A"/>
    <w:rsid w:val="00506F8E"/>
    <w:rsid w:val="005108D8"/>
    <w:rsid w:val="005116F9"/>
    <w:rsid w:val="00511715"/>
    <w:rsid w:val="005153A7"/>
    <w:rsid w:val="005219CF"/>
    <w:rsid w:val="00534B59"/>
    <w:rsid w:val="00536759"/>
    <w:rsid w:val="00536C46"/>
    <w:rsid w:val="00537C62"/>
    <w:rsid w:val="00546970"/>
    <w:rsid w:val="00546F14"/>
    <w:rsid w:val="00551001"/>
    <w:rsid w:val="00553F57"/>
    <w:rsid w:val="00554E19"/>
    <w:rsid w:val="0056121F"/>
    <w:rsid w:val="005631E0"/>
    <w:rsid w:val="00564D06"/>
    <w:rsid w:val="00572505"/>
    <w:rsid w:val="0057629F"/>
    <w:rsid w:val="00582809"/>
    <w:rsid w:val="00585747"/>
    <w:rsid w:val="0058798C"/>
    <w:rsid w:val="005900FA"/>
    <w:rsid w:val="0059039D"/>
    <w:rsid w:val="005935A4"/>
    <w:rsid w:val="005948C2"/>
    <w:rsid w:val="00595DCA"/>
    <w:rsid w:val="0059779B"/>
    <w:rsid w:val="005A209A"/>
    <w:rsid w:val="005A662D"/>
    <w:rsid w:val="005B1409"/>
    <w:rsid w:val="005B35D7"/>
    <w:rsid w:val="005B392A"/>
    <w:rsid w:val="005B3AA3"/>
    <w:rsid w:val="005B6F83"/>
    <w:rsid w:val="005C0C5A"/>
    <w:rsid w:val="005C5519"/>
    <w:rsid w:val="005C74FB"/>
    <w:rsid w:val="005D1602"/>
    <w:rsid w:val="005D26AA"/>
    <w:rsid w:val="005E385F"/>
    <w:rsid w:val="005E5B81"/>
    <w:rsid w:val="005F2CB1"/>
    <w:rsid w:val="005F3025"/>
    <w:rsid w:val="005F618C"/>
    <w:rsid w:val="005F65D1"/>
    <w:rsid w:val="005F70BD"/>
    <w:rsid w:val="00602811"/>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2BD1"/>
    <w:rsid w:val="00643475"/>
    <w:rsid w:val="0064396A"/>
    <w:rsid w:val="00644C8C"/>
    <w:rsid w:val="0064624E"/>
    <w:rsid w:val="00650AB9"/>
    <w:rsid w:val="00655733"/>
    <w:rsid w:val="00655ACD"/>
    <w:rsid w:val="00656A92"/>
    <w:rsid w:val="00656DDE"/>
    <w:rsid w:val="0066011D"/>
    <w:rsid w:val="006607C0"/>
    <w:rsid w:val="006613A6"/>
    <w:rsid w:val="0066144D"/>
    <w:rsid w:val="006615C1"/>
    <w:rsid w:val="006627A2"/>
    <w:rsid w:val="006634E6"/>
    <w:rsid w:val="006655EE"/>
    <w:rsid w:val="006665C9"/>
    <w:rsid w:val="00667EE7"/>
    <w:rsid w:val="00670922"/>
    <w:rsid w:val="00670BE1"/>
    <w:rsid w:val="0067218F"/>
    <w:rsid w:val="006741F2"/>
    <w:rsid w:val="00674CC3"/>
    <w:rsid w:val="00675C72"/>
    <w:rsid w:val="006771F9"/>
    <w:rsid w:val="006776D7"/>
    <w:rsid w:val="00681003"/>
    <w:rsid w:val="006817C9"/>
    <w:rsid w:val="00682472"/>
    <w:rsid w:val="00683ECE"/>
    <w:rsid w:val="00695FC2"/>
    <w:rsid w:val="00696949"/>
    <w:rsid w:val="00697052"/>
    <w:rsid w:val="006A46FB"/>
    <w:rsid w:val="006A5E28"/>
    <w:rsid w:val="006A697B"/>
    <w:rsid w:val="006A7AFF"/>
    <w:rsid w:val="006B1816"/>
    <w:rsid w:val="006B2099"/>
    <w:rsid w:val="006B50CF"/>
    <w:rsid w:val="006B7E6F"/>
    <w:rsid w:val="006C03B8"/>
    <w:rsid w:val="006C5EC9"/>
    <w:rsid w:val="006C6059"/>
    <w:rsid w:val="006C7522"/>
    <w:rsid w:val="006D3922"/>
    <w:rsid w:val="006D6F08"/>
    <w:rsid w:val="006E062C"/>
    <w:rsid w:val="006E1337"/>
    <w:rsid w:val="006E1C82"/>
    <w:rsid w:val="006E28B7"/>
    <w:rsid w:val="006E2A9B"/>
    <w:rsid w:val="006E3310"/>
    <w:rsid w:val="006E4E39"/>
    <w:rsid w:val="006E565E"/>
    <w:rsid w:val="006E673D"/>
    <w:rsid w:val="006E7D3B"/>
    <w:rsid w:val="006F1B70"/>
    <w:rsid w:val="006F341D"/>
    <w:rsid w:val="006F3CDE"/>
    <w:rsid w:val="006F5134"/>
    <w:rsid w:val="006F58D4"/>
    <w:rsid w:val="006F6582"/>
    <w:rsid w:val="0070346E"/>
    <w:rsid w:val="00704EDB"/>
    <w:rsid w:val="00706101"/>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524B"/>
    <w:rsid w:val="00747D8B"/>
    <w:rsid w:val="00751228"/>
    <w:rsid w:val="00751E8A"/>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23F4"/>
    <w:rsid w:val="007E4610"/>
    <w:rsid w:val="007E4715"/>
    <w:rsid w:val="007E4E6C"/>
    <w:rsid w:val="007E505B"/>
    <w:rsid w:val="007E50E4"/>
    <w:rsid w:val="007E6D41"/>
    <w:rsid w:val="007E7091"/>
    <w:rsid w:val="00803FAE"/>
    <w:rsid w:val="0080605F"/>
    <w:rsid w:val="00806DE7"/>
    <w:rsid w:val="00807786"/>
    <w:rsid w:val="00810196"/>
    <w:rsid w:val="00811FCB"/>
    <w:rsid w:val="008158D6"/>
    <w:rsid w:val="0081658C"/>
    <w:rsid w:val="00817196"/>
    <w:rsid w:val="008235DB"/>
    <w:rsid w:val="00824AB4"/>
    <w:rsid w:val="00825C42"/>
    <w:rsid w:val="00825D25"/>
    <w:rsid w:val="008260D4"/>
    <w:rsid w:val="00827D6F"/>
    <w:rsid w:val="008376AC"/>
    <w:rsid w:val="0084229E"/>
    <w:rsid w:val="008444E8"/>
    <w:rsid w:val="00844E80"/>
    <w:rsid w:val="00846FE7"/>
    <w:rsid w:val="0085223B"/>
    <w:rsid w:val="00853195"/>
    <w:rsid w:val="00856911"/>
    <w:rsid w:val="00867285"/>
    <w:rsid w:val="008677FD"/>
    <w:rsid w:val="008706D4"/>
    <w:rsid w:val="00870F8A"/>
    <w:rsid w:val="008719A4"/>
    <w:rsid w:val="00871D23"/>
    <w:rsid w:val="00874312"/>
    <w:rsid w:val="0087437C"/>
    <w:rsid w:val="00875CD7"/>
    <w:rsid w:val="0087618B"/>
    <w:rsid w:val="00876B4D"/>
    <w:rsid w:val="00877F18"/>
    <w:rsid w:val="008941E3"/>
    <w:rsid w:val="00894A88"/>
    <w:rsid w:val="00895386"/>
    <w:rsid w:val="008A21FF"/>
    <w:rsid w:val="008A2CE2"/>
    <w:rsid w:val="008A30AC"/>
    <w:rsid w:val="008A44B8"/>
    <w:rsid w:val="008A51A8"/>
    <w:rsid w:val="008A54C7"/>
    <w:rsid w:val="008A77D8"/>
    <w:rsid w:val="008B0184"/>
    <w:rsid w:val="008B0483"/>
    <w:rsid w:val="008B120C"/>
    <w:rsid w:val="008B2163"/>
    <w:rsid w:val="008B44F8"/>
    <w:rsid w:val="008B51A0"/>
    <w:rsid w:val="008B592A"/>
    <w:rsid w:val="008B74A7"/>
    <w:rsid w:val="008B7B5C"/>
    <w:rsid w:val="008C0A1F"/>
    <w:rsid w:val="008C0C99"/>
    <w:rsid w:val="008C15F8"/>
    <w:rsid w:val="008C2017"/>
    <w:rsid w:val="008C4958"/>
    <w:rsid w:val="008C4BAA"/>
    <w:rsid w:val="008C6AE8"/>
    <w:rsid w:val="008C7573"/>
    <w:rsid w:val="008D00A5"/>
    <w:rsid w:val="008D34F1"/>
    <w:rsid w:val="008D39D8"/>
    <w:rsid w:val="008D6D1A"/>
    <w:rsid w:val="008E065E"/>
    <w:rsid w:val="008E0927"/>
    <w:rsid w:val="008E1909"/>
    <w:rsid w:val="008E4A9B"/>
    <w:rsid w:val="008E6B9C"/>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BA"/>
    <w:rsid w:val="00917CE9"/>
    <w:rsid w:val="00920BF2"/>
    <w:rsid w:val="00922010"/>
    <w:rsid w:val="00923F90"/>
    <w:rsid w:val="00926909"/>
    <w:rsid w:val="00931BD9"/>
    <w:rsid w:val="009368F3"/>
    <w:rsid w:val="00941636"/>
    <w:rsid w:val="00942168"/>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1F08"/>
    <w:rsid w:val="00972C4C"/>
    <w:rsid w:val="0097603D"/>
    <w:rsid w:val="00976949"/>
    <w:rsid w:val="00980477"/>
    <w:rsid w:val="009837EE"/>
    <w:rsid w:val="00985253"/>
    <w:rsid w:val="009853B3"/>
    <w:rsid w:val="00986A20"/>
    <w:rsid w:val="00990630"/>
    <w:rsid w:val="00991761"/>
    <w:rsid w:val="00994DCA"/>
    <w:rsid w:val="00995F24"/>
    <w:rsid w:val="009960EC"/>
    <w:rsid w:val="009970DD"/>
    <w:rsid w:val="009A0FBA"/>
    <w:rsid w:val="009A1601"/>
    <w:rsid w:val="009A3BB6"/>
    <w:rsid w:val="009A462D"/>
    <w:rsid w:val="009A5CBA"/>
    <w:rsid w:val="009A6369"/>
    <w:rsid w:val="009B1F30"/>
    <w:rsid w:val="009B3AC2"/>
    <w:rsid w:val="009B3E5C"/>
    <w:rsid w:val="009B4DF4"/>
    <w:rsid w:val="009B564E"/>
    <w:rsid w:val="009B7E87"/>
    <w:rsid w:val="009C0169"/>
    <w:rsid w:val="009C403E"/>
    <w:rsid w:val="009C5F52"/>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23D8"/>
    <w:rsid w:val="00A2351A"/>
    <w:rsid w:val="00A264A9"/>
    <w:rsid w:val="00A26DCF"/>
    <w:rsid w:val="00A27785"/>
    <w:rsid w:val="00A30187"/>
    <w:rsid w:val="00A3178E"/>
    <w:rsid w:val="00A3448A"/>
    <w:rsid w:val="00A36297"/>
    <w:rsid w:val="00A41E2B"/>
    <w:rsid w:val="00A45B74"/>
    <w:rsid w:val="00A46ADB"/>
    <w:rsid w:val="00A52E1D"/>
    <w:rsid w:val="00A61499"/>
    <w:rsid w:val="00A62A77"/>
    <w:rsid w:val="00A63483"/>
    <w:rsid w:val="00A657D7"/>
    <w:rsid w:val="00A660AC"/>
    <w:rsid w:val="00A67E6C"/>
    <w:rsid w:val="00A71B99"/>
    <w:rsid w:val="00A739D0"/>
    <w:rsid w:val="00A761D4"/>
    <w:rsid w:val="00A77EC4"/>
    <w:rsid w:val="00A82245"/>
    <w:rsid w:val="00A92879"/>
    <w:rsid w:val="00A932AF"/>
    <w:rsid w:val="00A9442A"/>
    <w:rsid w:val="00A9705E"/>
    <w:rsid w:val="00AA016F"/>
    <w:rsid w:val="00AA1ED6"/>
    <w:rsid w:val="00AA51D6"/>
    <w:rsid w:val="00AB0BC8"/>
    <w:rsid w:val="00AB10AA"/>
    <w:rsid w:val="00AB11CA"/>
    <w:rsid w:val="00AB14D9"/>
    <w:rsid w:val="00AB2984"/>
    <w:rsid w:val="00AB4AB8"/>
    <w:rsid w:val="00AB655E"/>
    <w:rsid w:val="00AC007F"/>
    <w:rsid w:val="00AC2ECD"/>
    <w:rsid w:val="00AC3119"/>
    <w:rsid w:val="00AC49FB"/>
    <w:rsid w:val="00AC5A10"/>
    <w:rsid w:val="00AD0AA3"/>
    <w:rsid w:val="00AD2ED0"/>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3E6B"/>
    <w:rsid w:val="00B05084"/>
    <w:rsid w:val="00B157F9"/>
    <w:rsid w:val="00B20256"/>
    <w:rsid w:val="00B207F4"/>
    <w:rsid w:val="00B20D09"/>
    <w:rsid w:val="00B269E3"/>
    <w:rsid w:val="00B2763F"/>
    <w:rsid w:val="00B27AAC"/>
    <w:rsid w:val="00B30929"/>
    <w:rsid w:val="00B33023"/>
    <w:rsid w:val="00B33282"/>
    <w:rsid w:val="00B372AA"/>
    <w:rsid w:val="00B3737D"/>
    <w:rsid w:val="00B40445"/>
    <w:rsid w:val="00B409E0"/>
    <w:rsid w:val="00B41888"/>
    <w:rsid w:val="00B41D2A"/>
    <w:rsid w:val="00B45A52"/>
    <w:rsid w:val="00B46175"/>
    <w:rsid w:val="00B47E7C"/>
    <w:rsid w:val="00B548B7"/>
    <w:rsid w:val="00B567CA"/>
    <w:rsid w:val="00B5733A"/>
    <w:rsid w:val="00B664C7"/>
    <w:rsid w:val="00B67801"/>
    <w:rsid w:val="00B70B5D"/>
    <w:rsid w:val="00B722EB"/>
    <w:rsid w:val="00B739F6"/>
    <w:rsid w:val="00B81A6C"/>
    <w:rsid w:val="00B85DE5"/>
    <w:rsid w:val="00B878F1"/>
    <w:rsid w:val="00B90F73"/>
    <w:rsid w:val="00B93B59"/>
    <w:rsid w:val="00B9406A"/>
    <w:rsid w:val="00B97EEC"/>
    <w:rsid w:val="00BA07B5"/>
    <w:rsid w:val="00BA2280"/>
    <w:rsid w:val="00BA2A08"/>
    <w:rsid w:val="00BA2ABE"/>
    <w:rsid w:val="00BA56D2"/>
    <w:rsid w:val="00BA76E0"/>
    <w:rsid w:val="00BB0D9A"/>
    <w:rsid w:val="00BB2A25"/>
    <w:rsid w:val="00BB3C99"/>
    <w:rsid w:val="00BB51E9"/>
    <w:rsid w:val="00BC0FDC"/>
    <w:rsid w:val="00BC2DEB"/>
    <w:rsid w:val="00BC3053"/>
    <w:rsid w:val="00BC4D2E"/>
    <w:rsid w:val="00BC5813"/>
    <w:rsid w:val="00BD48AC"/>
    <w:rsid w:val="00BD5F1A"/>
    <w:rsid w:val="00BE10D7"/>
    <w:rsid w:val="00BE1234"/>
    <w:rsid w:val="00BE2FA6"/>
    <w:rsid w:val="00BE333F"/>
    <w:rsid w:val="00BE5270"/>
    <w:rsid w:val="00BE6B2A"/>
    <w:rsid w:val="00BE7406"/>
    <w:rsid w:val="00BE7603"/>
    <w:rsid w:val="00BF1A2D"/>
    <w:rsid w:val="00BF3279"/>
    <w:rsid w:val="00BF54C8"/>
    <w:rsid w:val="00BF74C7"/>
    <w:rsid w:val="00C015F1"/>
    <w:rsid w:val="00C01F33"/>
    <w:rsid w:val="00C02CC6"/>
    <w:rsid w:val="00C0331E"/>
    <w:rsid w:val="00C040F7"/>
    <w:rsid w:val="00C044AB"/>
    <w:rsid w:val="00C05706"/>
    <w:rsid w:val="00C07377"/>
    <w:rsid w:val="00C10478"/>
    <w:rsid w:val="00C12107"/>
    <w:rsid w:val="00C12EE3"/>
    <w:rsid w:val="00C14D4B"/>
    <w:rsid w:val="00C154BB"/>
    <w:rsid w:val="00C24E9C"/>
    <w:rsid w:val="00C279B5"/>
    <w:rsid w:val="00C27C45"/>
    <w:rsid w:val="00C35007"/>
    <w:rsid w:val="00C36511"/>
    <w:rsid w:val="00C3719D"/>
    <w:rsid w:val="00C37564"/>
    <w:rsid w:val="00C37CB2"/>
    <w:rsid w:val="00C4278C"/>
    <w:rsid w:val="00C473A5"/>
    <w:rsid w:val="00C54995"/>
    <w:rsid w:val="00C54D41"/>
    <w:rsid w:val="00C60783"/>
    <w:rsid w:val="00C64672"/>
    <w:rsid w:val="00C65084"/>
    <w:rsid w:val="00C70697"/>
    <w:rsid w:val="00C70A93"/>
    <w:rsid w:val="00C72093"/>
    <w:rsid w:val="00C72E38"/>
    <w:rsid w:val="00C72EF4"/>
    <w:rsid w:val="00C744FE"/>
    <w:rsid w:val="00C75D2F"/>
    <w:rsid w:val="00C76305"/>
    <w:rsid w:val="00C767BE"/>
    <w:rsid w:val="00C76E3C"/>
    <w:rsid w:val="00C81568"/>
    <w:rsid w:val="00C87330"/>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21E6"/>
    <w:rsid w:val="00CD2ED1"/>
    <w:rsid w:val="00CD337B"/>
    <w:rsid w:val="00CD3B6A"/>
    <w:rsid w:val="00CE0424"/>
    <w:rsid w:val="00CE0857"/>
    <w:rsid w:val="00CE6402"/>
    <w:rsid w:val="00CE7561"/>
    <w:rsid w:val="00CF1354"/>
    <w:rsid w:val="00CF16BC"/>
    <w:rsid w:val="00CF3501"/>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E71"/>
    <w:rsid w:val="00D37D87"/>
    <w:rsid w:val="00D40B33"/>
    <w:rsid w:val="00D4318F"/>
    <w:rsid w:val="00D438BF"/>
    <w:rsid w:val="00D440F8"/>
    <w:rsid w:val="00D476C3"/>
    <w:rsid w:val="00D505D7"/>
    <w:rsid w:val="00D546FF"/>
    <w:rsid w:val="00D55AD5"/>
    <w:rsid w:val="00D576CA"/>
    <w:rsid w:val="00D61AF5"/>
    <w:rsid w:val="00D64DD4"/>
    <w:rsid w:val="00D652B5"/>
    <w:rsid w:val="00D66066"/>
    <w:rsid w:val="00D66155"/>
    <w:rsid w:val="00D67D75"/>
    <w:rsid w:val="00D708B0"/>
    <w:rsid w:val="00D77B1D"/>
    <w:rsid w:val="00D8021F"/>
    <w:rsid w:val="00D80383"/>
    <w:rsid w:val="00D81F16"/>
    <w:rsid w:val="00D823C6"/>
    <w:rsid w:val="00D8327F"/>
    <w:rsid w:val="00D835FE"/>
    <w:rsid w:val="00D86CA3"/>
    <w:rsid w:val="00D871CE"/>
    <w:rsid w:val="00D9196D"/>
    <w:rsid w:val="00D92982"/>
    <w:rsid w:val="00D93825"/>
    <w:rsid w:val="00D9594C"/>
    <w:rsid w:val="00DA0C2B"/>
    <w:rsid w:val="00DA305E"/>
    <w:rsid w:val="00DA5417"/>
    <w:rsid w:val="00DA56E8"/>
    <w:rsid w:val="00DB0A9F"/>
    <w:rsid w:val="00DB377D"/>
    <w:rsid w:val="00DC193B"/>
    <w:rsid w:val="00DC1CB2"/>
    <w:rsid w:val="00DC2D36"/>
    <w:rsid w:val="00DC53EF"/>
    <w:rsid w:val="00DD4B10"/>
    <w:rsid w:val="00DD6F3D"/>
    <w:rsid w:val="00DE2462"/>
    <w:rsid w:val="00DE5608"/>
    <w:rsid w:val="00DE58D0"/>
    <w:rsid w:val="00DE654F"/>
    <w:rsid w:val="00DF0B6E"/>
    <w:rsid w:val="00DF15E0"/>
    <w:rsid w:val="00DF37A0"/>
    <w:rsid w:val="00DF3C42"/>
    <w:rsid w:val="00DF43CF"/>
    <w:rsid w:val="00E044DF"/>
    <w:rsid w:val="00E10117"/>
    <w:rsid w:val="00E110E7"/>
    <w:rsid w:val="00E11B20"/>
    <w:rsid w:val="00E17FA2"/>
    <w:rsid w:val="00E22330"/>
    <w:rsid w:val="00E232BE"/>
    <w:rsid w:val="00E24820"/>
    <w:rsid w:val="00E26B8D"/>
    <w:rsid w:val="00E30B5A"/>
    <w:rsid w:val="00E3123D"/>
    <w:rsid w:val="00E31461"/>
    <w:rsid w:val="00E31D43"/>
    <w:rsid w:val="00E320BF"/>
    <w:rsid w:val="00E32608"/>
    <w:rsid w:val="00E34188"/>
    <w:rsid w:val="00E3495C"/>
    <w:rsid w:val="00E34B6E"/>
    <w:rsid w:val="00E35559"/>
    <w:rsid w:val="00E3723A"/>
    <w:rsid w:val="00E37860"/>
    <w:rsid w:val="00E43735"/>
    <w:rsid w:val="00E446F1"/>
    <w:rsid w:val="00E46886"/>
    <w:rsid w:val="00E47AEF"/>
    <w:rsid w:val="00E53B75"/>
    <w:rsid w:val="00E54E3B"/>
    <w:rsid w:val="00E57565"/>
    <w:rsid w:val="00E63838"/>
    <w:rsid w:val="00E64434"/>
    <w:rsid w:val="00E67C51"/>
    <w:rsid w:val="00E72D32"/>
    <w:rsid w:val="00E72EFC"/>
    <w:rsid w:val="00E758EC"/>
    <w:rsid w:val="00E81537"/>
    <w:rsid w:val="00E8234C"/>
    <w:rsid w:val="00E83974"/>
    <w:rsid w:val="00E83AA9"/>
    <w:rsid w:val="00E85928"/>
    <w:rsid w:val="00E87822"/>
    <w:rsid w:val="00E87BA1"/>
    <w:rsid w:val="00E90395"/>
    <w:rsid w:val="00E90E49"/>
    <w:rsid w:val="00E917F9"/>
    <w:rsid w:val="00E9291C"/>
    <w:rsid w:val="00E93FFE"/>
    <w:rsid w:val="00E94F8A"/>
    <w:rsid w:val="00EA09F9"/>
    <w:rsid w:val="00EA7A41"/>
    <w:rsid w:val="00EB077B"/>
    <w:rsid w:val="00EB26BE"/>
    <w:rsid w:val="00EB4EA2"/>
    <w:rsid w:val="00EC24D5"/>
    <w:rsid w:val="00EC27C6"/>
    <w:rsid w:val="00EC4207"/>
    <w:rsid w:val="00EC4E2A"/>
    <w:rsid w:val="00EC5653"/>
    <w:rsid w:val="00EC71CE"/>
    <w:rsid w:val="00ED1006"/>
    <w:rsid w:val="00ED4676"/>
    <w:rsid w:val="00EF18FE"/>
    <w:rsid w:val="00EF5787"/>
    <w:rsid w:val="00EF60D0"/>
    <w:rsid w:val="00F0528D"/>
    <w:rsid w:val="00F06C67"/>
    <w:rsid w:val="00F06DFD"/>
    <w:rsid w:val="00F071D1"/>
    <w:rsid w:val="00F07533"/>
    <w:rsid w:val="00F10629"/>
    <w:rsid w:val="00F15AB8"/>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53C90"/>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5A5F"/>
    <w:rsid w:val="00F868F5"/>
    <w:rsid w:val="00F9056A"/>
    <w:rsid w:val="00F90F8D"/>
    <w:rsid w:val="00F92782"/>
    <w:rsid w:val="00F93AA9"/>
    <w:rsid w:val="00F96985"/>
    <w:rsid w:val="00F97838"/>
    <w:rsid w:val="00FA2BB3"/>
    <w:rsid w:val="00FB42DE"/>
    <w:rsid w:val="00FB4C80"/>
    <w:rsid w:val="00FB522C"/>
    <w:rsid w:val="00FB6017"/>
    <w:rsid w:val="00FB6A6A"/>
    <w:rsid w:val="00FC0E6C"/>
    <w:rsid w:val="00FC618C"/>
    <w:rsid w:val="00FC7429"/>
    <w:rsid w:val="00FD07F6"/>
    <w:rsid w:val="00FD1EC8"/>
    <w:rsid w:val="00FD47ED"/>
    <w:rsid w:val="00FD74DB"/>
    <w:rsid w:val="00FD7660"/>
    <w:rsid w:val="00FE0655"/>
    <w:rsid w:val="00FE2365"/>
    <w:rsid w:val="00FE37D7"/>
    <w:rsid w:val="00FE4C7B"/>
    <w:rsid w:val="00FE7336"/>
    <w:rsid w:val="00FE787C"/>
    <w:rsid w:val="00FF39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4C8"/>
    <w:rPr>
      <w:rFonts w:ascii="Times New Roman" w:eastAsia="Times New Roman" w:hAnsi="Times New Roman"/>
      <w:sz w:val="24"/>
      <w:szCs w:val="24"/>
      <w:lang w:val="en-US" w:eastAsia="zh-CN"/>
    </w:rPr>
  </w:style>
  <w:style w:type="paragraph" w:styleId="Heading1">
    <w:name w:val="heading 1"/>
    <w:aliases w:val="NMP Heading 1,H1,h11,h12,h13,h14,h15,h16,app heading 1,l1,Memo Heading 1,Heading 1_a,heading 1,h17,h111,h121,h131,h141,h151,h161,h18,h112,h122,h132,h142,h152,h162,h19,h113,h123,h133,h143,h153,h163,h1,제목 1(no line)"/>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ind w:left="454" w:hanging="454"/>
    </w:pPr>
    <w:rPr>
      <w:sz w:val="16"/>
    </w:rPr>
  </w:style>
  <w:style w:type="paragraph" w:customStyle="1" w:styleId="3GPPHeader">
    <w:name w:val="3GPP_Header"/>
    <w:basedOn w:val="BodyText"/>
    <w:rsid w:val="00810196"/>
    <w:pPr>
      <w:tabs>
        <w:tab w:val="left" w:pos="1701"/>
        <w:tab w:val="right" w:pos="9639"/>
      </w:tabs>
      <w:spacing w:after="240"/>
    </w:pPr>
    <w:rPr>
      <w:b/>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rPr>
      <w:rFonts w:ascii="Segoe UI" w:hAnsi="Segoe UI" w:cs="Segoe UI"/>
      <w:sz w:val="18"/>
      <w:szCs w:val="18"/>
    </w:rPr>
  </w:style>
  <w:style w:type="character" w:styleId="PageNumber">
    <w:name w:val="page number"/>
    <w:basedOn w:val="DefaultParagraphFont"/>
    <w:rsid w:val="00810196"/>
  </w:style>
  <w:style w:type="paragraph" w:styleId="BodyText">
    <w:name w:val="Body Text"/>
    <w:basedOn w:val="Normal"/>
    <w:link w:val="BodyTextChar"/>
    <w:rsid w:val="00810196"/>
    <w:pPr>
      <w:spacing w:after="120"/>
      <w:jc w:val="both"/>
    </w:pPr>
    <w:rPr>
      <w:rFonts w:ascii="Arial" w:hAnsi="Arial"/>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rsid w:val="00810196"/>
    <w:rPr>
      <w:rFonts w:ascii="Times New Roman" w:hAnsi="Times New Roman"/>
    </w:rPr>
  </w:style>
  <w:style w:type="paragraph" w:customStyle="1" w:styleId="B3">
    <w:name w:val="B3"/>
    <w:basedOn w:val="List3"/>
    <w:link w:val="B3Char2"/>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style>
  <w:style w:type="paragraph" w:customStyle="1" w:styleId="TAL">
    <w:name w:val="TAL"/>
    <w:basedOn w:val="Normal"/>
    <w:link w:val="TALCar"/>
    <w:rsid w:val="00810196"/>
    <w:pPr>
      <w:keepNext/>
      <w:keepLines/>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pPr>
    <w:rPr>
      <w:rFonts w:ascii="Arial" w:eastAsia="MS Mincho" w:hAnsi="Arial"/>
      <w:b/>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pPr>
    <w:rPr>
      <w:rFonts w:ascii="Arial" w:hAnsi="Arial"/>
      <w:sz w:val="18"/>
    </w:rPr>
  </w:style>
  <w:style w:type="paragraph" w:customStyle="1" w:styleId="NW">
    <w:name w:val="NW"/>
    <w:basedOn w:val="NO"/>
    <w:rsid w:val="00810196"/>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39"/>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qFormat/>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spacing w:before="100" w:beforeAutospacing="1" w:after="100" w:afterAutospacing="1"/>
    </w:pPr>
    <w:rPr>
      <w:rFonts w:ascii="Calibri" w:eastAsiaTheme="minorEastAsia" w:hAnsi="Calibri" w:cs="Calibri"/>
      <w:sz w:val="22"/>
      <w:szCs w:val="22"/>
      <w:lang w:val="sv-SE"/>
    </w:rPr>
  </w:style>
  <w:style w:type="character" w:styleId="PlaceholderText">
    <w:name w:val="Placeholder Text"/>
    <w:basedOn w:val="DefaultParagraphFont"/>
    <w:uiPriority w:val="99"/>
    <w:semiHidden/>
    <w:rsid w:val="00F402C1"/>
    <w:rPr>
      <w:color w:val="808080"/>
    </w:rPr>
  </w:style>
  <w:style w:type="paragraph" w:customStyle="1" w:styleId="b10">
    <w:name w:val="b1"/>
    <w:basedOn w:val="Normal"/>
    <w:rsid w:val="00BF54C8"/>
    <w:pPr>
      <w:spacing w:before="100" w:beforeAutospacing="1" w:after="100" w:afterAutospacing="1"/>
    </w:pPr>
  </w:style>
  <w:style w:type="character" w:customStyle="1" w:styleId="apple-converted-space">
    <w:name w:val="apple-converted-space"/>
    <w:basedOn w:val="DefaultParagraphFont"/>
    <w:rsid w:val="00BF5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569772">
      <w:bodyDiv w:val="1"/>
      <w:marLeft w:val="0"/>
      <w:marRight w:val="0"/>
      <w:marTop w:val="0"/>
      <w:marBottom w:val="0"/>
      <w:divBdr>
        <w:top w:val="none" w:sz="0" w:space="0" w:color="auto"/>
        <w:left w:val="none" w:sz="0" w:space="0" w:color="auto"/>
        <w:bottom w:val="none" w:sz="0" w:space="0" w:color="auto"/>
        <w:right w:val="none" w:sz="0" w:space="0" w:color="auto"/>
      </w:divBdr>
    </w:div>
    <w:div w:id="354695666">
      <w:bodyDiv w:val="1"/>
      <w:marLeft w:val="0"/>
      <w:marRight w:val="0"/>
      <w:marTop w:val="0"/>
      <w:marBottom w:val="0"/>
      <w:divBdr>
        <w:top w:val="none" w:sz="0" w:space="0" w:color="auto"/>
        <w:left w:val="none" w:sz="0" w:space="0" w:color="auto"/>
        <w:bottom w:val="none" w:sz="0" w:space="0" w:color="auto"/>
        <w:right w:val="none" w:sz="0" w:space="0" w:color="auto"/>
      </w:divBdr>
    </w:div>
    <w:div w:id="372076638">
      <w:bodyDiv w:val="1"/>
      <w:marLeft w:val="0"/>
      <w:marRight w:val="0"/>
      <w:marTop w:val="0"/>
      <w:marBottom w:val="0"/>
      <w:divBdr>
        <w:top w:val="none" w:sz="0" w:space="0" w:color="auto"/>
        <w:left w:val="none" w:sz="0" w:space="0" w:color="auto"/>
        <w:bottom w:val="none" w:sz="0" w:space="0" w:color="auto"/>
        <w:right w:val="none" w:sz="0" w:space="0" w:color="auto"/>
      </w:divBdr>
    </w:div>
    <w:div w:id="402459402">
      <w:bodyDiv w:val="1"/>
      <w:marLeft w:val="0"/>
      <w:marRight w:val="0"/>
      <w:marTop w:val="0"/>
      <w:marBottom w:val="0"/>
      <w:divBdr>
        <w:top w:val="none" w:sz="0" w:space="0" w:color="auto"/>
        <w:left w:val="none" w:sz="0" w:space="0" w:color="auto"/>
        <w:bottom w:val="none" w:sz="0" w:space="0" w:color="auto"/>
        <w:right w:val="none" w:sz="0" w:space="0" w:color="auto"/>
      </w:divBdr>
    </w:div>
    <w:div w:id="433138382">
      <w:bodyDiv w:val="1"/>
      <w:marLeft w:val="0"/>
      <w:marRight w:val="0"/>
      <w:marTop w:val="0"/>
      <w:marBottom w:val="0"/>
      <w:divBdr>
        <w:top w:val="none" w:sz="0" w:space="0" w:color="auto"/>
        <w:left w:val="none" w:sz="0" w:space="0" w:color="auto"/>
        <w:bottom w:val="none" w:sz="0" w:space="0" w:color="auto"/>
        <w:right w:val="none" w:sz="0" w:space="0" w:color="auto"/>
      </w:divBdr>
    </w:div>
    <w:div w:id="435059007">
      <w:bodyDiv w:val="1"/>
      <w:marLeft w:val="0"/>
      <w:marRight w:val="0"/>
      <w:marTop w:val="0"/>
      <w:marBottom w:val="0"/>
      <w:divBdr>
        <w:top w:val="none" w:sz="0" w:space="0" w:color="auto"/>
        <w:left w:val="none" w:sz="0" w:space="0" w:color="auto"/>
        <w:bottom w:val="none" w:sz="0" w:space="0" w:color="auto"/>
        <w:right w:val="none" w:sz="0" w:space="0" w:color="auto"/>
      </w:divBdr>
    </w:div>
    <w:div w:id="435297542">
      <w:bodyDiv w:val="1"/>
      <w:marLeft w:val="0"/>
      <w:marRight w:val="0"/>
      <w:marTop w:val="0"/>
      <w:marBottom w:val="0"/>
      <w:divBdr>
        <w:top w:val="none" w:sz="0" w:space="0" w:color="auto"/>
        <w:left w:val="none" w:sz="0" w:space="0" w:color="auto"/>
        <w:bottom w:val="none" w:sz="0" w:space="0" w:color="auto"/>
        <w:right w:val="none" w:sz="0" w:space="0" w:color="auto"/>
      </w:divBdr>
      <w:divsChild>
        <w:div w:id="593394994">
          <w:marLeft w:val="0"/>
          <w:marRight w:val="0"/>
          <w:marTop w:val="0"/>
          <w:marBottom w:val="0"/>
          <w:divBdr>
            <w:top w:val="none" w:sz="0" w:space="0" w:color="auto"/>
            <w:left w:val="none" w:sz="0" w:space="0" w:color="auto"/>
            <w:bottom w:val="none" w:sz="0" w:space="0" w:color="auto"/>
            <w:right w:val="none" w:sz="0" w:space="0" w:color="auto"/>
          </w:divBdr>
        </w:div>
      </w:divsChild>
    </w:div>
    <w:div w:id="440730900">
      <w:bodyDiv w:val="1"/>
      <w:marLeft w:val="0"/>
      <w:marRight w:val="0"/>
      <w:marTop w:val="0"/>
      <w:marBottom w:val="0"/>
      <w:divBdr>
        <w:top w:val="none" w:sz="0" w:space="0" w:color="auto"/>
        <w:left w:val="none" w:sz="0" w:space="0" w:color="auto"/>
        <w:bottom w:val="none" w:sz="0" w:space="0" w:color="auto"/>
        <w:right w:val="none" w:sz="0" w:space="0" w:color="auto"/>
      </w:divBdr>
    </w:div>
    <w:div w:id="456146069">
      <w:bodyDiv w:val="1"/>
      <w:marLeft w:val="0"/>
      <w:marRight w:val="0"/>
      <w:marTop w:val="0"/>
      <w:marBottom w:val="0"/>
      <w:divBdr>
        <w:top w:val="none" w:sz="0" w:space="0" w:color="auto"/>
        <w:left w:val="none" w:sz="0" w:space="0" w:color="auto"/>
        <w:bottom w:val="none" w:sz="0" w:space="0" w:color="auto"/>
        <w:right w:val="none" w:sz="0" w:space="0" w:color="auto"/>
      </w:divBdr>
    </w:div>
    <w:div w:id="473333379">
      <w:bodyDiv w:val="1"/>
      <w:marLeft w:val="0"/>
      <w:marRight w:val="0"/>
      <w:marTop w:val="0"/>
      <w:marBottom w:val="0"/>
      <w:divBdr>
        <w:top w:val="none" w:sz="0" w:space="0" w:color="auto"/>
        <w:left w:val="none" w:sz="0" w:space="0" w:color="auto"/>
        <w:bottom w:val="none" w:sz="0" w:space="0" w:color="auto"/>
        <w:right w:val="none" w:sz="0" w:space="0" w:color="auto"/>
      </w:divBdr>
    </w:div>
    <w:div w:id="485899368">
      <w:bodyDiv w:val="1"/>
      <w:marLeft w:val="0"/>
      <w:marRight w:val="0"/>
      <w:marTop w:val="0"/>
      <w:marBottom w:val="0"/>
      <w:divBdr>
        <w:top w:val="none" w:sz="0" w:space="0" w:color="auto"/>
        <w:left w:val="none" w:sz="0" w:space="0" w:color="auto"/>
        <w:bottom w:val="none" w:sz="0" w:space="0" w:color="auto"/>
        <w:right w:val="none" w:sz="0" w:space="0" w:color="auto"/>
      </w:divBdr>
    </w:div>
    <w:div w:id="606037185">
      <w:bodyDiv w:val="1"/>
      <w:marLeft w:val="0"/>
      <w:marRight w:val="0"/>
      <w:marTop w:val="0"/>
      <w:marBottom w:val="0"/>
      <w:divBdr>
        <w:top w:val="none" w:sz="0" w:space="0" w:color="auto"/>
        <w:left w:val="none" w:sz="0" w:space="0" w:color="auto"/>
        <w:bottom w:val="none" w:sz="0" w:space="0" w:color="auto"/>
        <w:right w:val="none" w:sz="0" w:space="0" w:color="auto"/>
      </w:divBdr>
    </w:div>
    <w:div w:id="615520905">
      <w:bodyDiv w:val="1"/>
      <w:marLeft w:val="0"/>
      <w:marRight w:val="0"/>
      <w:marTop w:val="0"/>
      <w:marBottom w:val="0"/>
      <w:divBdr>
        <w:top w:val="none" w:sz="0" w:space="0" w:color="auto"/>
        <w:left w:val="none" w:sz="0" w:space="0" w:color="auto"/>
        <w:bottom w:val="none" w:sz="0" w:space="0" w:color="auto"/>
        <w:right w:val="none" w:sz="0" w:space="0" w:color="auto"/>
      </w:divBdr>
    </w:div>
    <w:div w:id="651904643">
      <w:bodyDiv w:val="1"/>
      <w:marLeft w:val="0"/>
      <w:marRight w:val="0"/>
      <w:marTop w:val="0"/>
      <w:marBottom w:val="0"/>
      <w:divBdr>
        <w:top w:val="none" w:sz="0" w:space="0" w:color="auto"/>
        <w:left w:val="none" w:sz="0" w:space="0" w:color="auto"/>
        <w:bottom w:val="none" w:sz="0" w:space="0" w:color="auto"/>
        <w:right w:val="none" w:sz="0" w:space="0" w:color="auto"/>
      </w:divBdr>
    </w:div>
    <w:div w:id="691154900">
      <w:bodyDiv w:val="1"/>
      <w:marLeft w:val="0"/>
      <w:marRight w:val="0"/>
      <w:marTop w:val="0"/>
      <w:marBottom w:val="0"/>
      <w:divBdr>
        <w:top w:val="none" w:sz="0" w:space="0" w:color="auto"/>
        <w:left w:val="none" w:sz="0" w:space="0" w:color="auto"/>
        <w:bottom w:val="none" w:sz="0" w:space="0" w:color="auto"/>
        <w:right w:val="none" w:sz="0" w:space="0" w:color="auto"/>
      </w:divBdr>
    </w:div>
    <w:div w:id="764614613">
      <w:bodyDiv w:val="1"/>
      <w:marLeft w:val="0"/>
      <w:marRight w:val="0"/>
      <w:marTop w:val="0"/>
      <w:marBottom w:val="0"/>
      <w:divBdr>
        <w:top w:val="none" w:sz="0" w:space="0" w:color="auto"/>
        <w:left w:val="none" w:sz="0" w:space="0" w:color="auto"/>
        <w:bottom w:val="none" w:sz="0" w:space="0" w:color="auto"/>
        <w:right w:val="none" w:sz="0" w:space="0" w:color="auto"/>
      </w:divBdr>
    </w:div>
    <w:div w:id="811366131">
      <w:bodyDiv w:val="1"/>
      <w:marLeft w:val="0"/>
      <w:marRight w:val="0"/>
      <w:marTop w:val="0"/>
      <w:marBottom w:val="0"/>
      <w:divBdr>
        <w:top w:val="none" w:sz="0" w:space="0" w:color="auto"/>
        <w:left w:val="none" w:sz="0" w:space="0" w:color="auto"/>
        <w:bottom w:val="none" w:sz="0" w:space="0" w:color="auto"/>
        <w:right w:val="none" w:sz="0" w:space="0" w:color="auto"/>
      </w:divBdr>
    </w:div>
    <w:div w:id="868489611">
      <w:bodyDiv w:val="1"/>
      <w:marLeft w:val="0"/>
      <w:marRight w:val="0"/>
      <w:marTop w:val="0"/>
      <w:marBottom w:val="0"/>
      <w:divBdr>
        <w:top w:val="none" w:sz="0" w:space="0" w:color="auto"/>
        <w:left w:val="none" w:sz="0" w:space="0" w:color="auto"/>
        <w:bottom w:val="none" w:sz="0" w:space="0" w:color="auto"/>
        <w:right w:val="none" w:sz="0" w:space="0" w:color="auto"/>
      </w:divBdr>
    </w:div>
    <w:div w:id="935290475">
      <w:bodyDiv w:val="1"/>
      <w:marLeft w:val="0"/>
      <w:marRight w:val="0"/>
      <w:marTop w:val="0"/>
      <w:marBottom w:val="0"/>
      <w:divBdr>
        <w:top w:val="none" w:sz="0" w:space="0" w:color="auto"/>
        <w:left w:val="none" w:sz="0" w:space="0" w:color="auto"/>
        <w:bottom w:val="none" w:sz="0" w:space="0" w:color="auto"/>
        <w:right w:val="none" w:sz="0" w:space="0" w:color="auto"/>
      </w:divBdr>
    </w:div>
    <w:div w:id="941382710">
      <w:bodyDiv w:val="1"/>
      <w:marLeft w:val="0"/>
      <w:marRight w:val="0"/>
      <w:marTop w:val="0"/>
      <w:marBottom w:val="0"/>
      <w:divBdr>
        <w:top w:val="none" w:sz="0" w:space="0" w:color="auto"/>
        <w:left w:val="none" w:sz="0" w:space="0" w:color="auto"/>
        <w:bottom w:val="none" w:sz="0" w:space="0" w:color="auto"/>
        <w:right w:val="none" w:sz="0" w:space="0" w:color="auto"/>
      </w:divBdr>
    </w:div>
    <w:div w:id="1028868018">
      <w:bodyDiv w:val="1"/>
      <w:marLeft w:val="0"/>
      <w:marRight w:val="0"/>
      <w:marTop w:val="0"/>
      <w:marBottom w:val="0"/>
      <w:divBdr>
        <w:top w:val="none" w:sz="0" w:space="0" w:color="auto"/>
        <w:left w:val="none" w:sz="0" w:space="0" w:color="auto"/>
        <w:bottom w:val="none" w:sz="0" w:space="0" w:color="auto"/>
        <w:right w:val="none" w:sz="0" w:space="0" w:color="auto"/>
      </w:divBdr>
    </w:div>
    <w:div w:id="1229413820">
      <w:bodyDiv w:val="1"/>
      <w:marLeft w:val="0"/>
      <w:marRight w:val="0"/>
      <w:marTop w:val="0"/>
      <w:marBottom w:val="0"/>
      <w:divBdr>
        <w:top w:val="none" w:sz="0" w:space="0" w:color="auto"/>
        <w:left w:val="none" w:sz="0" w:space="0" w:color="auto"/>
        <w:bottom w:val="none" w:sz="0" w:space="0" w:color="auto"/>
        <w:right w:val="none" w:sz="0" w:space="0" w:color="auto"/>
      </w:divBdr>
    </w:div>
    <w:div w:id="1261065284">
      <w:bodyDiv w:val="1"/>
      <w:marLeft w:val="0"/>
      <w:marRight w:val="0"/>
      <w:marTop w:val="0"/>
      <w:marBottom w:val="0"/>
      <w:divBdr>
        <w:top w:val="none" w:sz="0" w:space="0" w:color="auto"/>
        <w:left w:val="none" w:sz="0" w:space="0" w:color="auto"/>
        <w:bottom w:val="none" w:sz="0" w:space="0" w:color="auto"/>
        <w:right w:val="none" w:sz="0" w:space="0" w:color="auto"/>
      </w:divBdr>
    </w:div>
    <w:div w:id="1300065233">
      <w:bodyDiv w:val="1"/>
      <w:marLeft w:val="0"/>
      <w:marRight w:val="0"/>
      <w:marTop w:val="0"/>
      <w:marBottom w:val="0"/>
      <w:divBdr>
        <w:top w:val="none" w:sz="0" w:space="0" w:color="auto"/>
        <w:left w:val="none" w:sz="0" w:space="0" w:color="auto"/>
        <w:bottom w:val="none" w:sz="0" w:space="0" w:color="auto"/>
        <w:right w:val="none" w:sz="0" w:space="0" w:color="auto"/>
      </w:divBdr>
      <w:divsChild>
        <w:div w:id="523636557">
          <w:marLeft w:val="0"/>
          <w:marRight w:val="0"/>
          <w:marTop w:val="0"/>
          <w:marBottom w:val="0"/>
          <w:divBdr>
            <w:top w:val="none" w:sz="0" w:space="0" w:color="auto"/>
            <w:left w:val="none" w:sz="0" w:space="0" w:color="auto"/>
            <w:bottom w:val="none" w:sz="0" w:space="0" w:color="auto"/>
            <w:right w:val="none" w:sz="0" w:space="0" w:color="auto"/>
          </w:divBdr>
        </w:div>
        <w:div w:id="567375502">
          <w:marLeft w:val="0"/>
          <w:marRight w:val="0"/>
          <w:marTop w:val="0"/>
          <w:marBottom w:val="0"/>
          <w:divBdr>
            <w:top w:val="none" w:sz="0" w:space="0" w:color="auto"/>
            <w:left w:val="none" w:sz="0" w:space="0" w:color="auto"/>
            <w:bottom w:val="none" w:sz="0" w:space="0" w:color="auto"/>
            <w:right w:val="none" w:sz="0" w:space="0" w:color="auto"/>
          </w:divBdr>
          <w:divsChild>
            <w:div w:id="752517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956788">
                  <w:marLeft w:val="0"/>
                  <w:marRight w:val="0"/>
                  <w:marTop w:val="0"/>
                  <w:marBottom w:val="0"/>
                  <w:divBdr>
                    <w:top w:val="none" w:sz="0" w:space="0" w:color="auto"/>
                    <w:left w:val="none" w:sz="0" w:space="0" w:color="auto"/>
                    <w:bottom w:val="none" w:sz="0" w:space="0" w:color="auto"/>
                    <w:right w:val="none" w:sz="0" w:space="0" w:color="auto"/>
                  </w:divBdr>
                  <w:divsChild>
                    <w:div w:id="174541412">
                      <w:marLeft w:val="0"/>
                      <w:marRight w:val="0"/>
                      <w:marTop w:val="0"/>
                      <w:marBottom w:val="0"/>
                      <w:divBdr>
                        <w:top w:val="none" w:sz="0" w:space="0" w:color="auto"/>
                        <w:left w:val="none" w:sz="0" w:space="0" w:color="auto"/>
                        <w:bottom w:val="none" w:sz="0" w:space="0" w:color="auto"/>
                        <w:right w:val="none" w:sz="0" w:space="0" w:color="auto"/>
                      </w:divBdr>
                      <w:divsChild>
                        <w:div w:id="2128625348">
                          <w:marLeft w:val="0"/>
                          <w:marRight w:val="0"/>
                          <w:marTop w:val="0"/>
                          <w:marBottom w:val="0"/>
                          <w:divBdr>
                            <w:top w:val="none" w:sz="0" w:space="0" w:color="auto"/>
                            <w:left w:val="none" w:sz="0" w:space="0" w:color="auto"/>
                            <w:bottom w:val="none" w:sz="0" w:space="0" w:color="auto"/>
                            <w:right w:val="none" w:sz="0" w:space="0" w:color="auto"/>
                          </w:divBdr>
                          <w:divsChild>
                            <w:div w:id="695816471">
                              <w:marLeft w:val="0"/>
                              <w:marRight w:val="0"/>
                              <w:marTop w:val="0"/>
                              <w:marBottom w:val="0"/>
                              <w:divBdr>
                                <w:top w:val="none" w:sz="0" w:space="0" w:color="auto"/>
                                <w:left w:val="none" w:sz="0" w:space="0" w:color="auto"/>
                                <w:bottom w:val="none" w:sz="0" w:space="0" w:color="auto"/>
                                <w:right w:val="none" w:sz="0" w:space="0" w:color="auto"/>
                              </w:divBdr>
                              <w:divsChild>
                                <w:div w:id="379016766">
                                  <w:marLeft w:val="0"/>
                                  <w:marRight w:val="0"/>
                                  <w:marTop w:val="0"/>
                                  <w:marBottom w:val="0"/>
                                  <w:divBdr>
                                    <w:top w:val="none" w:sz="0" w:space="0" w:color="auto"/>
                                    <w:left w:val="none" w:sz="0" w:space="0" w:color="auto"/>
                                    <w:bottom w:val="none" w:sz="0" w:space="0" w:color="auto"/>
                                    <w:right w:val="none" w:sz="0" w:space="0" w:color="auto"/>
                                  </w:divBdr>
                                  <w:divsChild>
                                    <w:div w:id="1276911098">
                                      <w:marLeft w:val="0"/>
                                      <w:marRight w:val="0"/>
                                      <w:marTop w:val="0"/>
                                      <w:marBottom w:val="0"/>
                                      <w:divBdr>
                                        <w:top w:val="none" w:sz="0" w:space="0" w:color="auto"/>
                                        <w:left w:val="none" w:sz="0" w:space="0" w:color="auto"/>
                                        <w:bottom w:val="none" w:sz="0" w:space="0" w:color="auto"/>
                                        <w:right w:val="none" w:sz="0" w:space="0" w:color="auto"/>
                                      </w:divBdr>
                                      <w:divsChild>
                                        <w:div w:id="154303812">
                                          <w:marLeft w:val="0"/>
                                          <w:marRight w:val="0"/>
                                          <w:marTop w:val="0"/>
                                          <w:marBottom w:val="0"/>
                                          <w:divBdr>
                                            <w:top w:val="none" w:sz="0" w:space="0" w:color="auto"/>
                                            <w:left w:val="none" w:sz="0" w:space="0" w:color="auto"/>
                                            <w:bottom w:val="none" w:sz="0" w:space="0" w:color="auto"/>
                                            <w:right w:val="none" w:sz="0" w:space="0" w:color="auto"/>
                                          </w:divBdr>
                                          <w:divsChild>
                                            <w:div w:id="167071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7475003">
              <w:marLeft w:val="0"/>
              <w:marRight w:val="0"/>
              <w:marTop w:val="0"/>
              <w:marBottom w:val="0"/>
              <w:divBdr>
                <w:top w:val="none" w:sz="0" w:space="0" w:color="auto"/>
                <w:left w:val="none" w:sz="0" w:space="0" w:color="auto"/>
                <w:bottom w:val="none" w:sz="0" w:space="0" w:color="auto"/>
                <w:right w:val="none" w:sz="0" w:space="0" w:color="auto"/>
              </w:divBdr>
            </w:div>
          </w:divsChild>
        </w:div>
        <w:div w:id="1332756886">
          <w:marLeft w:val="0"/>
          <w:marRight w:val="0"/>
          <w:marTop w:val="0"/>
          <w:marBottom w:val="0"/>
          <w:divBdr>
            <w:top w:val="none" w:sz="0" w:space="0" w:color="auto"/>
            <w:left w:val="none" w:sz="0" w:space="0" w:color="auto"/>
            <w:bottom w:val="none" w:sz="0" w:space="0" w:color="auto"/>
            <w:right w:val="none" w:sz="0" w:space="0" w:color="auto"/>
          </w:divBdr>
        </w:div>
        <w:div w:id="213739407">
          <w:marLeft w:val="0"/>
          <w:marRight w:val="0"/>
          <w:marTop w:val="0"/>
          <w:marBottom w:val="0"/>
          <w:divBdr>
            <w:top w:val="none" w:sz="0" w:space="0" w:color="auto"/>
            <w:left w:val="none" w:sz="0" w:space="0" w:color="auto"/>
            <w:bottom w:val="none" w:sz="0" w:space="0" w:color="auto"/>
            <w:right w:val="none" w:sz="0" w:space="0" w:color="auto"/>
          </w:divBdr>
          <w:divsChild>
            <w:div w:id="18729104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2979306">
                  <w:marLeft w:val="0"/>
                  <w:marRight w:val="0"/>
                  <w:marTop w:val="0"/>
                  <w:marBottom w:val="0"/>
                  <w:divBdr>
                    <w:top w:val="none" w:sz="0" w:space="0" w:color="auto"/>
                    <w:left w:val="none" w:sz="0" w:space="0" w:color="auto"/>
                    <w:bottom w:val="none" w:sz="0" w:space="0" w:color="auto"/>
                    <w:right w:val="none" w:sz="0" w:space="0" w:color="auto"/>
                  </w:divBdr>
                  <w:divsChild>
                    <w:div w:id="627514834">
                      <w:marLeft w:val="0"/>
                      <w:marRight w:val="0"/>
                      <w:marTop w:val="0"/>
                      <w:marBottom w:val="0"/>
                      <w:divBdr>
                        <w:top w:val="none" w:sz="0" w:space="0" w:color="auto"/>
                        <w:left w:val="none" w:sz="0" w:space="0" w:color="auto"/>
                        <w:bottom w:val="none" w:sz="0" w:space="0" w:color="auto"/>
                        <w:right w:val="none" w:sz="0" w:space="0" w:color="auto"/>
                      </w:divBdr>
                      <w:divsChild>
                        <w:div w:id="1425229987">
                          <w:marLeft w:val="0"/>
                          <w:marRight w:val="0"/>
                          <w:marTop w:val="0"/>
                          <w:marBottom w:val="0"/>
                          <w:divBdr>
                            <w:top w:val="none" w:sz="0" w:space="0" w:color="auto"/>
                            <w:left w:val="none" w:sz="0" w:space="0" w:color="auto"/>
                            <w:bottom w:val="none" w:sz="0" w:space="0" w:color="auto"/>
                            <w:right w:val="none" w:sz="0" w:space="0" w:color="auto"/>
                          </w:divBdr>
                          <w:divsChild>
                            <w:div w:id="661354907">
                              <w:marLeft w:val="0"/>
                              <w:marRight w:val="0"/>
                              <w:marTop w:val="0"/>
                              <w:marBottom w:val="0"/>
                              <w:divBdr>
                                <w:top w:val="none" w:sz="0" w:space="0" w:color="auto"/>
                                <w:left w:val="none" w:sz="0" w:space="0" w:color="auto"/>
                                <w:bottom w:val="none" w:sz="0" w:space="0" w:color="auto"/>
                                <w:right w:val="none" w:sz="0" w:space="0" w:color="auto"/>
                              </w:divBdr>
                              <w:divsChild>
                                <w:div w:id="1396048393">
                                  <w:marLeft w:val="0"/>
                                  <w:marRight w:val="0"/>
                                  <w:marTop w:val="0"/>
                                  <w:marBottom w:val="0"/>
                                  <w:divBdr>
                                    <w:top w:val="none" w:sz="0" w:space="0" w:color="auto"/>
                                    <w:left w:val="none" w:sz="0" w:space="0" w:color="auto"/>
                                    <w:bottom w:val="none" w:sz="0" w:space="0" w:color="auto"/>
                                    <w:right w:val="none" w:sz="0" w:space="0" w:color="auto"/>
                                  </w:divBdr>
                                  <w:divsChild>
                                    <w:div w:id="1909151999">
                                      <w:marLeft w:val="0"/>
                                      <w:marRight w:val="0"/>
                                      <w:marTop w:val="0"/>
                                      <w:marBottom w:val="0"/>
                                      <w:divBdr>
                                        <w:top w:val="none" w:sz="0" w:space="0" w:color="auto"/>
                                        <w:left w:val="none" w:sz="0" w:space="0" w:color="auto"/>
                                        <w:bottom w:val="none" w:sz="0" w:space="0" w:color="auto"/>
                                        <w:right w:val="none" w:sz="0" w:space="0" w:color="auto"/>
                                      </w:divBdr>
                                      <w:divsChild>
                                        <w:div w:id="2130929387">
                                          <w:marLeft w:val="0"/>
                                          <w:marRight w:val="0"/>
                                          <w:marTop w:val="0"/>
                                          <w:marBottom w:val="0"/>
                                          <w:divBdr>
                                            <w:top w:val="none" w:sz="0" w:space="0" w:color="auto"/>
                                            <w:left w:val="none" w:sz="0" w:space="0" w:color="auto"/>
                                            <w:bottom w:val="none" w:sz="0" w:space="0" w:color="auto"/>
                                            <w:right w:val="none" w:sz="0" w:space="0" w:color="auto"/>
                                          </w:divBdr>
                                          <w:divsChild>
                                            <w:div w:id="1369644024">
                                              <w:marLeft w:val="0"/>
                                              <w:marRight w:val="0"/>
                                              <w:marTop w:val="0"/>
                                              <w:marBottom w:val="0"/>
                                              <w:divBdr>
                                                <w:top w:val="none" w:sz="0" w:space="0" w:color="auto"/>
                                                <w:left w:val="none" w:sz="0" w:space="0" w:color="auto"/>
                                                <w:bottom w:val="none" w:sz="0" w:space="0" w:color="auto"/>
                                                <w:right w:val="none" w:sz="0" w:space="0" w:color="auto"/>
                                              </w:divBdr>
                                              <w:divsChild>
                                                <w:div w:id="191623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8381719">
              <w:marLeft w:val="0"/>
              <w:marRight w:val="0"/>
              <w:marTop w:val="0"/>
              <w:marBottom w:val="0"/>
              <w:divBdr>
                <w:top w:val="none" w:sz="0" w:space="0" w:color="auto"/>
                <w:left w:val="none" w:sz="0" w:space="0" w:color="auto"/>
                <w:bottom w:val="none" w:sz="0" w:space="0" w:color="auto"/>
                <w:right w:val="none" w:sz="0" w:space="0" w:color="auto"/>
              </w:divBdr>
            </w:div>
          </w:divsChild>
        </w:div>
        <w:div w:id="1844976065">
          <w:marLeft w:val="0"/>
          <w:marRight w:val="0"/>
          <w:marTop w:val="0"/>
          <w:marBottom w:val="0"/>
          <w:divBdr>
            <w:top w:val="none" w:sz="0" w:space="0" w:color="auto"/>
            <w:left w:val="none" w:sz="0" w:space="0" w:color="auto"/>
            <w:bottom w:val="none" w:sz="0" w:space="0" w:color="auto"/>
            <w:right w:val="none" w:sz="0" w:space="0" w:color="auto"/>
          </w:divBdr>
        </w:div>
        <w:div w:id="493498616">
          <w:marLeft w:val="0"/>
          <w:marRight w:val="0"/>
          <w:marTop w:val="0"/>
          <w:marBottom w:val="0"/>
          <w:divBdr>
            <w:top w:val="none" w:sz="0" w:space="0" w:color="auto"/>
            <w:left w:val="none" w:sz="0" w:space="0" w:color="auto"/>
            <w:bottom w:val="none" w:sz="0" w:space="0" w:color="auto"/>
            <w:right w:val="none" w:sz="0" w:space="0" w:color="auto"/>
          </w:divBdr>
          <w:divsChild>
            <w:div w:id="773208966">
              <w:marLeft w:val="0"/>
              <w:marRight w:val="0"/>
              <w:marTop w:val="0"/>
              <w:marBottom w:val="0"/>
              <w:divBdr>
                <w:top w:val="none" w:sz="0" w:space="0" w:color="auto"/>
                <w:left w:val="none" w:sz="0" w:space="0" w:color="auto"/>
                <w:bottom w:val="none" w:sz="0" w:space="0" w:color="auto"/>
                <w:right w:val="none" w:sz="0" w:space="0" w:color="auto"/>
              </w:divBdr>
            </w:div>
          </w:divsChild>
        </w:div>
        <w:div w:id="804855477">
          <w:marLeft w:val="0"/>
          <w:marRight w:val="0"/>
          <w:marTop w:val="0"/>
          <w:marBottom w:val="0"/>
          <w:divBdr>
            <w:top w:val="none" w:sz="0" w:space="0" w:color="auto"/>
            <w:left w:val="none" w:sz="0" w:space="0" w:color="auto"/>
            <w:bottom w:val="none" w:sz="0" w:space="0" w:color="auto"/>
            <w:right w:val="none" w:sz="0" w:space="0" w:color="auto"/>
          </w:divBdr>
        </w:div>
        <w:div w:id="313532803">
          <w:marLeft w:val="0"/>
          <w:marRight w:val="0"/>
          <w:marTop w:val="0"/>
          <w:marBottom w:val="0"/>
          <w:divBdr>
            <w:top w:val="none" w:sz="0" w:space="0" w:color="auto"/>
            <w:left w:val="none" w:sz="0" w:space="0" w:color="auto"/>
            <w:bottom w:val="none" w:sz="0" w:space="0" w:color="auto"/>
            <w:right w:val="none" w:sz="0" w:space="0" w:color="auto"/>
          </w:divBdr>
        </w:div>
        <w:div w:id="1016346336">
          <w:marLeft w:val="0"/>
          <w:marRight w:val="0"/>
          <w:marTop w:val="0"/>
          <w:marBottom w:val="0"/>
          <w:divBdr>
            <w:top w:val="none" w:sz="0" w:space="0" w:color="auto"/>
            <w:left w:val="none" w:sz="0" w:space="0" w:color="auto"/>
            <w:bottom w:val="none" w:sz="0" w:space="0" w:color="auto"/>
            <w:right w:val="none" w:sz="0" w:space="0" w:color="auto"/>
          </w:divBdr>
        </w:div>
        <w:div w:id="1172722459">
          <w:marLeft w:val="0"/>
          <w:marRight w:val="0"/>
          <w:marTop w:val="0"/>
          <w:marBottom w:val="0"/>
          <w:divBdr>
            <w:top w:val="none" w:sz="0" w:space="0" w:color="auto"/>
            <w:left w:val="none" w:sz="0" w:space="0" w:color="auto"/>
            <w:bottom w:val="none" w:sz="0" w:space="0" w:color="auto"/>
            <w:right w:val="none" w:sz="0" w:space="0" w:color="auto"/>
          </w:divBdr>
        </w:div>
        <w:div w:id="1566449189">
          <w:marLeft w:val="0"/>
          <w:marRight w:val="0"/>
          <w:marTop w:val="0"/>
          <w:marBottom w:val="0"/>
          <w:divBdr>
            <w:top w:val="none" w:sz="0" w:space="0" w:color="auto"/>
            <w:left w:val="none" w:sz="0" w:space="0" w:color="auto"/>
            <w:bottom w:val="none" w:sz="0" w:space="0" w:color="auto"/>
            <w:right w:val="none" w:sz="0" w:space="0" w:color="auto"/>
          </w:divBdr>
        </w:div>
        <w:div w:id="238027080">
          <w:marLeft w:val="0"/>
          <w:marRight w:val="0"/>
          <w:marTop w:val="0"/>
          <w:marBottom w:val="0"/>
          <w:divBdr>
            <w:top w:val="none" w:sz="0" w:space="0" w:color="auto"/>
            <w:left w:val="none" w:sz="0" w:space="0" w:color="auto"/>
            <w:bottom w:val="none" w:sz="0" w:space="0" w:color="auto"/>
            <w:right w:val="none" w:sz="0" w:space="0" w:color="auto"/>
          </w:divBdr>
        </w:div>
        <w:div w:id="648746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871348">
              <w:marLeft w:val="0"/>
              <w:marRight w:val="0"/>
              <w:marTop w:val="0"/>
              <w:marBottom w:val="0"/>
              <w:divBdr>
                <w:top w:val="none" w:sz="0" w:space="0" w:color="auto"/>
                <w:left w:val="none" w:sz="0" w:space="0" w:color="auto"/>
                <w:bottom w:val="none" w:sz="0" w:space="0" w:color="auto"/>
                <w:right w:val="none" w:sz="0" w:space="0" w:color="auto"/>
              </w:divBdr>
              <w:divsChild>
                <w:div w:id="92674176">
                  <w:marLeft w:val="0"/>
                  <w:marRight w:val="0"/>
                  <w:marTop w:val="0"/>
                  <w:marBottom w:val="0"/>
                  <w:divBdr>
                    <w:top w:val="none" w:sz="0" w:space="0" w:color="auto"/>
                    <w:left w:val="none" w:sz="0" w:space="0" w:color="auto"/>
                    <w:bottom w:val="none" w:sz="0" w:space="0" w:color="auto"/>
                    <w:right w:val="none" w:sz="0" w:space="0" w:color="auto"/>
                  </w:divBdr>
                  <w:divsChild>
                    <w:div w:id="1072503496">
                      <w:marLeft w:val="0"/>
                      <w:marRight w:val="0"/>
                      <w:marTop w:val="0"/>
                      <w:marBottom w:val="0"/>
                      <w:divBdr>
                        <w:top w:val="none" w:sz="0" w:space="0" w:color="auto"/>
                        <w:left w:val="none" w:sz="0" w:space="0" w:color="auto"/>
                        <w:bottom w:val="none" w:sz="0" w:space="0" w:color="auto"/>
                        <w:right w:val="none" w:sz="0" w:space="0" w:color="auto"/>
                      </w:divBdr>
                      <w:divsChild>
                        <w:div w:id="99957249">
                          <w:marLeft w:val="0"/>
                          <w:marRight w:val="0"/>
                          <w:marTop w:val="0"/>
                          <w:marBottom w:val="0"/>
                          <w:divBdr>
                            <w:top w:val="none" w:sz="0" w:space="0" w:color="auto"/>
                            <w:left w:val="none" w:sz="0" w:space="0" w:color="auto"/>
                            <w:bottom w:val="none" w:sz="0" w:space="0" w:color="auto"/>
                            <w:right w:val="none" w:sz="0" w:space="0" w:color="auto"/>
                          </w:divBdr>
                          <w:divsChild>
                            <w:div w:id="1343243139">
                              <w:marLeft w:val="0"/>
                              <w:marRight w:val="0"/>
                              <w:marTop w:val="0"/>
                              <w:marBottom w:val="0"/>
                              <w:divBdr>
                                <w:top w:val="none" w:sz="0" w:space="0" w:color="auto"/>
                                <w:left w:val="none" w:sz="0" w:space="0" w:color="auto"/>
                                <w:bottom w:val="none" w:sz="0" w:space="0" w:color="auto"/>
                                <w:right w:val="none" w:sz="0" w:space="0" w:color="auto"/>
                              </w:divBdr>
                              <w:divsChild>
                                <w:div w:id="1856848909">
                                  <w:marLeft w:val="0"/>
                                  <w:marRight w:val="0"/>
                                  <w:marTop w:val="0"/>
                                  <w:marBottom w:val="0"/>
                                  <w:divBdr>
                                    <w:top w:val="none" w:sz="0" w:space="0" w:color="auto"/>
                                    <w:left w:val="none" w:sz="0" w:space="0" w:color="auto"/>
                                    <w:bottom w:val="none" w:sz="0" w:space="0" w:color="auto"/>
                                    <w:right w:val="none" w:sz="0" w:space="0" w:color="auto"/>
                                  </w:divBdr>
                                  <w:divsChild>
                                    <w:div w:id="164789987">
                                      <w:marLeft w:val="0"/>
                                      <w:marRight w:val="0"/>
                                      <w:marTop w:val="0"/>
                                      <w:marBottom w:val="0"/>
                                      <w:divBdr>
                                        <w:top w:val="none" w:sz="0" w:space="0" w:color="auto"/>
                                        <w:left w:val="none" w:sz="0" w:space="0" w:color="auto"/>
                                        <w:bottom w:val="none" w:sz="0" w:space="0" w:color="auto"/>
                                        <w:right w:val="none" w:sz="0" w:space="0" w:color="auto"/>
                                      </w:divBdr>
                                      <w:divsChild>
                                        <w:div w:id="68776137">
                                          <w:marLeft w:val="0"/>
                                          <w:marRight w:val="0"/>
                                          <w:marTop w:val="0"/>
                                          <w:marBottom w:val="0"/>
                                          <w:divBdr>
                                            <w:top w:val="none" w:sz="0" w:space="0" w:color="auto"/>
                                            <w:left w:val="none" w:sz="0" w:space="0" w:color="auto"/>
                                            <w:bottom w:val="none" w:sz="0" w:space="0" w:color="auto"/>
                                            <w:right w:val="none" w:sz="0" w:space="0" w:color="auto"/>
                                          </w:divBdr>
                                          <w:divsChild>
                                            <w:div w:id="90487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9073075">
          <w:marLeft w:val="0"/>
          <w:marRight w:val="0"/>
          <w:marTop w:val="0"/>
          <w:marBottom w:val="0"/>
          <w:divBdr>
            <w:top w:val="none" w:sz="0" w:space="0" w:color="auto"/>
            <w:left w:val="none" w:sz="0" w:space="0" w:color="auto"/>
            <w:bottom w:val="none" w:sz="0" w:space="0" w:color="auto"/>
            <w:right w:val="none" w:sz="0" w:space="0" w:color="auto"/>
          </w:divBdr>
        </w:div>
        <w:div w:id="1476558468">
          <w:marLeft w:val="0"/>
          <w:marRight w:val="0"/>
          <w:marTop w:val="0"/>
          <w:marBottom w:val="0"/>
          <w:divBdr>
            <w:top w:val="none" w:sz="0" w:space="0" w:color="auto"/>
            <w:left w:val="none" w:sz="0" w:space="0" w:color="auto"/>
            <w:bottom w:val="none" w:sz="0" w:space="0" w:color="auto"/>
            <w:right w:val="none" w:sz="0" w:space="0" w:color="auto"/>
          </w:divBdr>
        </w:div>
      </w:divsChild>
    </w:div>
    <w:div w:id="1310400124">
      <w:bodyDiv w:val="1"/>
      <w:marLeft w:val="0"/>
      <w:marRight w:val="0"/>
      <w:marTop w:val="0"/>
      <w:marBottom w:val="0"/>
      <w:divBdr>
        <w:top w:val="none" w:sz="0" w:space="0" w:color="auto"/>
        <w:left w:val="none" w:sz="0" w:space="0" w:color="auto"/>
        <w:bottom w:val="none" w:sz="0" w:space="0" w:color="auto"/>
        <w:right w:val="none" w:sz="0" w:space="0" w:color="auto"/>
      </w:divBdr>
      <w:divsChild>
        <w:div w:id="1849365682">
          <w:marLeft w:val="0"/>
          <w:marRight w:val="0"/>
          <w:marTop w:val="0"/>
          <w:marBottom w:val="0"/>
          <w:divBdr>
            <w:top w:val="none" w:sz="0" w:space="0" w:color="auto"/>
            <w:left w:val="none" w:sz="0" w:space="0" w:color="auto"/>
            <w:bottom w:val="none" w:sz="0" w:space="0" w:color="auto"/>
            <w:right w:val="none" w:sz="0" w:space="0" w:color="auto"/>
          </w:divBdr>
        </w:div>
        <w:div w:id="185950051">
          <w:marLeft w:val="0"/>
          <w:marRight w:val="0"/>
          <w:marTop w:val="0"/>
          <w:marBottom w:val="0"/>
          <w:divBdr>
            <w:top w:val="none" w:sz="0" w:space="0" w:color="auto"/>
            <w:left w:val="none" w:sz="0" w:space="0" w:color="auto"/>
            <w:bottom w:val="none" w:sz="0" w:space="0" w:color="auto"/>
            <w:right w:val="none" w:sz="0" w:space="0" w:color="auto"/>
          </w:divBdr>
        </w:div>
        <w:div w:id="2137867853">
          <w:marLeft w:val="0"/>
          <w:marRight w:val="0"/>
          <w:marTop w:val="0"/>
          <w:marBottom w:val="0"/>
          <w:divBdr>
            <w:top w:val="none" w:sz="0" w:space="0" w:color="auto"/>
            <w:left w:val="none" w:sz="0" w:space="0" w:color="auto"/>
            <w:bottom w:val="none" w:sz="0" w:space="0" w:color="auto"/>
            <w:right w:val="none" w:sz="0" w:space="0" w:color="auto"/>
          </w:divBdr>
        </w:div>
        <w:div w:id="288051278">
          <w:marLeft w:val="0"/>
          <w:marRight w:val="0"/>
          <w:marTop w:val="0"/>
          <w:marBottom w:val="0"/>
          <w:divBdr>
            <w:top w:val="none" w:sz="0" w:space="0" w:color="auto"/>
            <w:left w:val="none" w:sz="0" w:space="0" w:color="auto"/>
            <w:bottom w:val="none" w:sz="0" w:space="0" w:color="auto"/>
            <w:right w:val="none" w:sz="0" w:space="0" w:color="auto"/>
          </w:divBdr>
        </w:div>
        <w:div w:id="368606720">
          <w:marLeft w:val="0"/>
          <w:marRight w:val="0"/>
          <w:marTop w:val="0"/>
          <w:marBottom w:val="0"/>
          <w:divBdr>
            <w:top w:val="none" w:sz="0" w:space="0" w:color="auto"/>
            <w:left w:val="none" w:sz="0" w:space="0" w:color="auto"/>
            <w:bottom w:val="none" w:sz="0" w:space="0" w:color="auto"/>
            <w:right w:val="none" w:sz="0" w:space="0" w:color="auto"/>
          </w:divBdr>
        </w:div>
        <w:div w:id="92095008">
          <w:marLeft w:val="0"/>
          <w:marRight w:val="0"/>
          <w:marTop w:val="0"/>
          <w:marBottom w:val="0"/>
          <w:divBdr>
            <w:top w:val="none" w:sz="0" w:space="0" w:color="auto"/>
            <w:left w:val="none" w:sz="0" w:space="0" w:color="auto"/>
            <w:bottom w:val="none" w:sz="0" w:space="0" w:color="auto"/>
            <w:right w:val="none" w:sz="0" w:space="0" w:color="auto"/>
          </w:divBdr>
        </w:div>
        <w:div w:id="1511989962">
          <w:marLeft w:val="0"/>
          <w:marRight w:val="0"/>
          <w:marTop w:val="0"/>
          <w:marBottom w:val="0"/>
          <w:divBdr>
            <w:top w:val="none" w:sz="0" w:space="0" w:color="auto"/>
            <w:left w:val="none" w:sz="0" w:space="0" w:color="auto"/>
            <w:bottom w:val="none" w:sz="0" w:space="0" w:color="auto"/>
            <w:right w:val="none" w:sz="0" w:space="0" w:color="auto"/>
          </w:divBdr>
        </w:div>
        <w:div w:id="515078853">
          <w:marLeft w:val="0"/>
          <w:marRight w:val="0"/>
          <w:marTop w:val="0"/>
          <w:marBottom w:val="0"/>
          <w:divBdr>
            <w:top w:val="none" w:sz="0" w:space="0" w:color="auto"/>
            <w:left w:val="none" w:sz="0" w:space="0" w:color="auto"/>
            <w:bottom w:val="none" w:sz="0" w:space="0" w:color="auto"/>
            <w:right w:val="none" w:sz="0" w:space="0" w:color="auto"/>
          </w:divBdr>
        </w:div>
        <w:div w:id="299192124">
          <w:marLeft w:val="0"/>
          <w:marRight w:val="0"/>
          <w:marTop w:val="0"/>
          <w:marBottom w:val="0"/>
          <w:divBdr>
            <w:top w:val="none" w:sz="0" w:space="0" w:color="auto"/>
            <w:left w:val="none" w:sz="0" w:space="0" w:color="auto"/>
            <w:bottom w:val="none" w:sz="0" w:space="0" w:color="auto"/>
            <w:right w:val="none" w:sz="0" w:space="0" w:color="auto"/>
          </w:divBdr>
        </w:div>
      </w:divsChild>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344684">
      <w:bodyDiv w:val="1"/>
      <w:marLeft w:val="0"/>
      <w:marRight w:val="0"/>
      <w:marTop w:val="0"/>
      <w:marBottom w:val="0"/>
      <w:divBdr>
        <w:top w:val="none" w:sz="0" w:space="0" w:color="auto"/>
        <w:left w:val="none" w:sz="0" w:space="0" w:color="auto"/>
        <w:bottom w:val="none" w:sz="0" w:space="0" w:color="auto"/>
        <w:right w:val="none" w:sz="0" w:space="0" w:color="auto"/>
      </w:divBdr>
    </w:div>
    <w:div w:id="1453283874">
      <w:bodyDiv w:val="1"/>
      <w:marLeft w:val="0"/>
      <w:marRight w:val="0"/>
      <w:marTop w:val="0"/>
      <w:marBottom w:val="0"/>
      <w:divBdr>
        <w:top w:val="none" w:sz="0" w:space="0" w:color="auto"/>
        <w:left w:val="none" w:sz="0" w:space="0" w:color="auto"/>
        <w:bottom w:val="none" w:sz="0" w:space="0" w:color="auto"/>
        <w:right w:val="none" w:sz="0" w:space="0" w:color="auto"/>
      </w:divBdr>
    </w:div>
    <w:div w:id="1529485652">
      <w:bodyDiv w:val="1"/>
      <w:marLeft w:val="0"/>
      <w:marRight w:val="0"/>
      <w:marTop w:val="0"/>
      <w:marBottom w:val="0"/>
      <w:divBdr>
        <w:top w:val="none" w:sz="0" w:space="0" w:color="auto"/>
        <w:left w:val="none" w:sz="0" w:space="0" w:color="auto"/>
        <w:bottom w:val="none" w:sz="0" w:space="0" w:color="auto"/>
        <w:right w:val="none" w:sz="0" w:space="0" w:color="auto"/>
      </w:divBdr>
    </w:div>
    <w:div w:id="1584799063">
      <w:bodyDiv w:val="1"/>
      <w:marLeft w:val="0"/>
      <w:marRight w:val="0"/>
      <w:marTop w:val="0"/>
      <w:marBottom w:val="0"/>
      <w:divBdr>
        <w:top w:val="none" w:sz="0" w:space="0" w:color="auto"/>
        <w:left w:val="none" w:sz="0" w:space="0" w:color="auto"/>
        <w:bottom w:val="none" w:sz="0" w:space="0" w:color="auto"/>
        <w:right w:val="none" w:sz="0" w:space="0" w:color="auto"/>
      </w:divBdr>
    </w:div>
    <w:div w:id="1619680846">
      <w:bodyDiv w:val="1"/>
      <w:marLeft w:val="0"/>
      <w:marRight w:val="0"/>
      <w:marTop w:val="0"/>
      <w:marBottom w:val="0"/>
      <w:divBdr>
        <w:top w:val="none" w:sz="0" w:space="0" w:color="auto"/>
        <w:left w:val="none" w:sz="0" w:space="0" w:color="auto"/>
        <w:bottom w:val="none" w:sz="0" w:space="0" w:color="auto"/>
        <w:right w:val="none" w:sz="0" w:space="0" w:color="auto"/>
      </w:divBdr>
    </w:div>
    <w:div w:id="1821459634">
      <w:bodyDiv w:val="1"/>
      <w:marLeft w:val="0"/>
      <w:marRight w:val="0"/>
      <w:marTop w:val="0"/>
      <w:marBottom w:val="0"/>
      <w:divBdr>
        <w:top w:val="none" w:sz="0" w:space="0" w:color="auto"/>
        <w:left w:val="none" w:sz="0" w:space="0" w:color="auto"/>
        <w:bottom w:val="none" w:sz="0" w:space="0" w:color="auto"/>
        <w:right w:val="none" w:sz="0" w:space="0" w:color="auto"/>
      </w:divBdr>
    </w:div>
    <w:div w:id="1918979770">
      <w:bodyDiv w:val="1"/>
      <w:marLeft w:val="0"/>
      <w:marRight w:val="0"/>
      <w:marTop w:val="0"/>
      <w:marBottom w:val="0"/>
      <w:divBdr>
        <w:top w:val="none" w:sz="0" w:space="0" w:color="auto"/>
        <w:left w:val="none" w:sz="0" w:space="0" w:color="auto"/>
        <w:bottom w:val="none" w:sz="0" w:space="0" w:color="auto"/>
        <w:right w:val="none" w:sz="0" w:space="0" w:color="auto"/>
      </w:divBdr>
    </w:div>
    <w:div w:id="1934976623">
      <w:bodyDiv w:val="1"/>
      <w:marLeft w:val="0"/>
      <w:marRight w:val="0"/>
      <w:marTop w:val="0"/>
      <w:marBottom w:val="0"/>
      <w:divBdr>
        <w:top w:val="none" w:sz="0" w:space="0" w:color="auto"/>
        <w:left w:val="none" w:sz="0" w:space="0" w:color="auto"/>
        <w:bottom w:val="none" w:sz="0" w:space="0" w:color="auto"/>
        <w:right w:val="none" w:sz="0" w:space="0" w:color="auto"/>
      </w:divBdr>
    </w:div>
    <w:div w:id="1940916337">
      <w:bodyDiv w:val="1"/>
      <w:marLeft w:val="0"/>
      <w:marRight w:val="0"/>
      <w:marTop w:val="0"/>
      <w:marBottom w:val="0"/>
      <w:divBdr>
        <w:top w:val="none" w:sz="0" w:space="0" w:color="auto"/>
        <w:left w:val="none" w:sz="0" w:space="0" w:color="auto"/>
        <w:bottom w:val="none" w:sz="0" w:space="0" w:color="auto"/>
        <w:right w:val="none" w:sz="0" w:space="0" w:color="auto"/>
      </w:divBdr>
    </w:div>
    <w:div w:id="2026247175">
      <w:bodyDiv w:val="1"/>
      <w:marLeft w:val="0"/>
      <w:marRight w:val="0"/>
      <w:marTop w:val="0"/>
      <w:marBottom w:val="0"/>
      <w:divBdr>
        <w:top w:val="none" w:sz="0" w:space="0" w:color="auto"/>
        <w:left w:val="none" w:sz="0" w:space="0" w:color="auto"/>
        <w:bottom w:val="none" w:sz="0" w:space="0" w:color="auto"/>
        <w:right w:val="none" w:sz="0" w:space="0" w:color="auto"/>
      </w:divBdr>
      <w:divsChild>
        <w:div w:id="1561361312">
          <w:marLeft w:val="0"/>
          <w:marRight w:val="0"/>
          <w:marTop w:val="0"/>
          <w:marBottom w:val="0"/>
          <w:divBdr>
            <w:top w:val="none" w:sz="0" w:space="0" w:color="auto"/>
            <w:left w:val="none" w:sz="0" w:space="0" w:color="auto"/>
            <w:bottom w:val="none" w:sz="0" w:space="0" w:color="auto"/>
            <w:right w:val="none" w:sz="0" w:space="0" w:color="auto"/>
          </w:divBdr>
        </w:div>
        <w:div w:id="1268201297">
          <w:marLeft w:val="0"/>
          <w:marRight w:val="0"/>
          <w:marTop w:val="0"/>
          <w:marBottom w:val="0"/>
          <w:divBdr>
            <w:top w:val="none" w:sz="0" w:space="0" w:color="auto"/>
            <w:left w:val="none" w:sz="0" w:space="0" w:color="auto"/>
            <w:bottom w:val="none" w:sz="0" w:space="0" w:color="auto"/>
            <w:right w:val="none" w:sz="0" w:space="0" w:color="auto"/>
          </w:divBdr>
        </w:div>
        <w:div w:id="1177189274">
          <w:marLeft w:val="0"/>
          <w:marRight w:val="0"/>
          <w:marTop w:val="0"/>
          <w:marBottom w:val="0"/>
          <w:divBdr>
            <w:top w:val="none" w:sz="0" w:space="0" w:color="auto"/>
            <w:left w:val="none" w:sz="0" w:space="0" w:color="auto"/>
            <w:bottom w:val="none" w:sz="0" w:space="0" w:color="auto"/>
            <w:right w:val="none" w:sz="0" w:space="0" w:color="auto"/>
          </w:divBdr>
        </w:div>
        <w:div w:id="32656782">
          <w:marLeft w:val="0"/>
          <w:marRight w:val="0"/>
          <w:marTop w:val="0"/>
          <w:marBottom w:val="0"/>
          <w:divBdr>
            <w:top w:val="none" w:sz="0" w:space="0" w:color="auto"/>
            <w:left w:val="none" w:sz="0" w:space="0" w:color="auto"/>
            <w:bottom w:val="none" w:sz="0" w:space="0" w:color="auto"/>
            <w:right w:val="none" w:sz="0" w:space="0" w:color="auto"/>
          </w:divBdr>
        </w:div>
        <w:div w:id="86195424">
          <w:blockQuote w:val="1"/>
          <w:marLeft w:val="600"/>
          <w:marRight w:val="0"/>
          <w:marTop w:val="0"/>
          <w:marBottom w:val="0"/>
          <w:divBdr>
            <w:top w:val="none" w:sz="0" w:space="0" w:color="auto"/>
            <w:left w:val="none" w:sz="0" w:space="0" w:color="auto"/>
            <w:bottom w:val="none" w:sz="0" w:space="0" w:color="auto"/>
            <w:right w:val="none" w:sz="0" w:space="0" w:color="auto"/>
          </w:divBdr>
          <w:divsChild>
            <w:div w:id="1158765591">
              <w:marLeft w:val="0"/>
              <w:marRight w:val="0"/>
              <w:marTop w:val="0"/>
              <w:marBottom w:val="0"/>
              <w:divBdr>
                <w:top w:val="none" w:sz="0" w:space="0" w:color="auto"/>
                <w:left w:val="none" w:sz="0" w:space="0" w:color="auto"/>
                <w:bottom w:val="none" w:sz="0" w:space="0" w:color="auto"/>
                <w:right w:val="none" w:sz="0" w:space="0" w:color="auto"/>
              </w:divBdr>
              <w:divsChild>
                <w:div w:id="17700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49459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4013191">
      <w:bodyDiv w:val="1"/>
      <w:marLeft w:val="0"/>
      <w:marRight w:val="0"/>
      <w:marTop w:val="0"/>
      <w:marBottom w:val="0"/>
      <w:divBdr>
        <w:top w:val="none" w:sz="0" w:space="0" w:color="auto"/>
        <w:left w:val="none" w:sz="0" w:space="0" w:color="auto"/>
        <w:bottom w:val="none" w:sz="0" w:space="0" w:color="auto"/>
        <w:right w:val="none" w:sz="0" w:space="0" w:color="auto"/>
      </w:divBdr>
    </w:div>
    <w:div w:id="210272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0_e/Docs/R1-2000346.zip" TargetMode="External"/><Relationship Id="rId18" Type="http://schemas.openxmlformats.org/officeDocument/2006/relationships/hyperlink" Target="http://www.3gpp.org/ftp/TSG_RAN/WG1_RL1/TSGR1_100_e/Docs/R1-2000721.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ftp/TSG_RAN/WG1_RL1/TSGR1_100_e/Docs/R1-2000980.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3gpp.org/ftp/TSG_RAN/WG1_RL1/TSGR1_100_e/Docs/R1-2000644.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1_RL1/TSGR1_100_e/Docs/R1-2000561.zip" TargetMode="External"/><Relationship Id="rId20" Type="http://schemas.openxmlformats.org/officeDocument/2006/relationships/hyperlink" Target="http://www.3gpp.org/ftp/TSG_RAN/WG1_RL1/TSGR1_100_e/Docs/R1-200088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ftp/TSG_RAN/WG1_RL1/TSGR1_100_e/Docs/R1-2000440.zip" TargetMode="External"/><Relationship Id="rId23" Type="http://schemas.openxmlformats.org/officeDocument/2006/relationships/hyperlink" Target="http://www.3gpp.org/ftp/TSG_RAN/WG1_RL1/TSGR1_100_e/Docs/R1-2001067.zip" TargetMode="External"/><Relationship Id="rId10" Type="http://schemas.openxmlformats.org/officeDocument/2006/relationships/endnotes" Target="endnotes.xml"/><Relationship Id="rId19" Type="http://schemas.openxmlformats.org/officeDocument/2006/relationships/hyperlink" Target="http://www.3gpp.org/ftp/TSG_RAN/WG1_RL1/TSGR1_100_e/Docs/R1-200084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0_e/Docs/R1-2000361.zip" TargetMode="External"/><Relationship Id="rId22" Type="http://schemas.openxmlformats.org/officeDocument/2006/relationships/hyperlink" Target="http://www.3gpp.org/ftp/TSG_RAN/WG1_RL1/TSGR1_100_e/Docs/R1-2001039.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95487F-0B5B-4946-94E9-1FD66739E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49</TotalTime>
  <Pages>11</Pages>
  <Words>3254</Words>
  <Characters>18549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Hong He</cp:lastModifiedBy>
  <cp:revision>20</cp:revision>
  <cp:lastPrinted>2008-01-31T07:09:00Z</cp:lastPrinted>
  <dcterms:created xsi:type="dcterms:W3CDTF">2020-02-21T05:04:00Z</dcterms:created>
  <dcterms:modified xsi:type="dcterms:W3CDTF">2020-02-29T02:14:00Z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