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70" w:rsidRPr="00C13304" w:rsidRDefault="00744470" w:rsidP="00744470">
      <w:pPr>
        <w:tabs>
          <w:tab w:val="right" w:pos="9072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bCs/>
          <w:sz w:val="24"/>
          <w:szCs w:val="24"/>
          <w:lang w:val="en-AU"/>
        </w:rPr>
        <w:t xml:space="preserve">3GPP TSG RAN WG1 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>#100</w:t>
      </w:r>
      <w:r w:rsidR="004B7027">
        <w:rPr>
          <w:rFonts w:eastAsia="宋体" w:hint="eastAsia"/>
          <w:b/>
          <w:bCs/>
          <w:sz w:val="24"/>
          <w:szCs w:val="24"/>
          <w:lang w:val="en-GB"/>
        </w:rPr>
        <w:t>-e</w:t>
      </w:r>
      <w:r w:rsidR="009413FD" w:rsidRPr="00C13304">
        <w:rPr>
          <w:rFonts w:eastAsia="宋体"/>
          <w:b/>
          <w:bCs/>
          <w:sz w:val="24"/>
          <w:szCs w:val="24"/>
          <w:lang w:val="en-GB"/>
        </w:rPr>
        <w:tab/>
      </w:r>
      <w:r w:rsidR="009550AA" w:rsidRPr="009550AA">
        <w:rPr>
          <w:rFonts w:eastAsia="宋体"/>
          <w:b/>
          <w:bCs/>
          <w:sz w:val="24"/>
          <w:szCs w:val="24"/>
          <w:lang w:val="en-AU"/>
        </w:rPr>
        <w:t>R1-2000766</w:t>
      </w:r>
      <w:bookmarkStart w:id="0" w:name="_GoBack"/>
      <w:bookmarkEnd w:id="0"/>
    </w:p>
    <w:p w:rsidR="00744470" w:rsidRPr="00C13304" w:rsidRDefault="005B42F8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5B42F8">
        <w:rPr>
          <w:rFonts w:eastAsia="宋体"/>
          <w:b/>
          <w:bCs/>
          <w:sz w:val="24"/>
          <w:szCs w:val="24"/>
          <w:lang w:val="en-GB"/>
        </w:rPr>
        <w:t>e-Meeting, February 24th – March 6th, 2020</w:t>
      </w:r>
    </w:p>
    <w:p w:rsidR="00744470" w:rsidRPr="00C13304" w:rsidRDefault="00744470" w:rsidP="00744470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F07370">
        <w:rPr>
          <w:rFonts w:eastAsia="宋体"/>
          <w:b/>
          <w:bCs/>
          <w:sz w:val="24"/>
          <w:szCs w:val="24"/>
          <w:lang w:val="en-AU"/>
        </w:rPr>
        <w:tab/>
        <w:t>7.2.4.</w:t>
      </w:r>
      <w:r w:rsidR="00F07370">
        <w:rPr>
          <w:rFonts w:eastAsia="宋体" w:hint="eastAsia"/>
          <w:b/>
          <w:bCs/>
          <w:sz w:val="24"/>
          <w:szCs w:val="24"/>
          <w:lang w:val="en-AU"/>
        </w:rPr>
        <w:t>5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>Remaining issue</w:t>
      </w:r>
      <w:r w:rsidR="00723419">
        <w:rPr>
          <w:rFonts w:eastAsia="宋体"/>
          <w:b/>
          <w:bCs/>
          <w:sz w:val="24"/>
          <w:szCs w:val="24"/>
          <w:lang w:val="en-AU"/>
        </w:rPr>
        <w:t>s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B67D92">
        <w:rPr>
          <w:rFonts w:eastAsia="宋体" w:hint="eastAsia"/>
          <w:b/>
          <w:bCs/>
          <w:sz w:val="24"/>
          <w:szCs w:val="24"/>
          <w:lang w:val="en-AU"/>
        </w:rPr>
        <w:t>on</w:t>
      </w:r>
      <w:r w:rsidR="00B67D9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>p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hysical </w:t>
      </w:r>
      <w:r w:rsidR="00D1527C">
        <w:rPr>
          <w:rFonts w:eastAsia="宋体"/>
          <w:b/>
          <w:bCs/>
          <w:sz w:val="24"/>
          <w:szCs w:val="24"/>
          <w:lang w:val="en-AU"/>
        </w:rPr>
        <w:t>layer procedure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9413FD" w:rsidRDefault="009413FD" w:rsidP="009413FD">
      <w:pPr>
        <w:spacing w:before="163" w:after="163"/>
      </w:pPr>
      <w:r w:rsidRPr="009413FD">
        <w:t xml:space="preserve">RAN plenary had discussion the task RAN1 needs to focus on in RAN1#100 for 5G V2X. </w:t>
      </w:r>
      <w:r w:rsidRPr="00BB41A2">
        <w:t>RP-193198</w:t>
      </w:r>
      <w:r w:rsidRPr="009413FD">
        <w:t xml:space="preserve"> captures the discussion outcome</w:t>
      </w:r>
      <w:r w:rsidR="00970FC9">
        <w:t xml:space="preserve">. For sidelink physical layer </w:t>
      </w:r>
      <w:r w:rsidR="00B91E48">
        <w:t>procedure</w:t>
      </w:r>
      <w:r w:rsidR="00970FC9">
        <w:t>, the remaining issues are: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9168"/>
      </w:tblGrid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/>
                <w:lang w:eastAsia="ko-KR"/>
              </w:rPr>
              <w:t>B</w:t>
            </w:r>
            <w:r w:rsidRPr="004E1F9F">
              <w:rPr>
                <w:rFonts w:cs="Batang" w:hint="eastAsia"/>
                <w:lang w:eastAsia="ko-KR"/>
              </w:rPr>
              <w:t>1</w:t>
            </w:r>
          </w:p>
        </w:tc>
        <w:tc>
          <w:tcPr>
            <w:tcW w:w="4761" w:type="pct"/>
            <w:shd w:val="clear" w:color="auto" w:fill="auto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 xml:space="preserve">Details </w:t>
            </w:r>
            <w:r>
              <w:rPr>
                <w:rFonts w:cs="Batang"/>
                <w:lang w:eastAsia="ko-KR"/>
              </w:rPr>
              <w:t>of “</w:t>
            </w:r>
            <w:r w:rsidRPr="007569C7">
              <w:rPr>
                <w:rFonts w:cs="Batang"/>
                <w:lang w:eastAsia="ko-KR"/>
              </w:rPr>
              <w:t>when to prioritize which transmission</w:t>
            </w:r>
            <w:r>
              <w:rPr>
                <w:rFonts w:cs="Batang"/>
                <w:lang w:eastAsia="ko-KR"/>
              </w:rPr>
              <w:t xml:space="preserve">” </w:t>
            </w:r>
            <w:r w:rsidRPr="00EA0FC4">
              <w:rPr>
                <w:rFonts w:cs="Batang"/>
                <w:lang w:eastAsia="ko-KR"/>
              </w:rPr>
              <w:t>in case of simultaneous transmission of UL and SL across difference carriers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/>
                <w:lang w:eastAsia="ko-KR"/>
              </w:rPr>
              <w:t>B</w:t>
            </w:r>
            <w:r w:rsidRPr="004E1F9F">
              <w:rPr>
                <w:rFonts w:cs="Batang" w:hint="eastAsia"/>
                <w:lang w:eastAsia="ko-KR"/>
              </w:rPr>
              <w:t>2</w:t>
            </w:r>
          </w:p>
        </w:tc>
        <w:tc>
          <w:tcPr>
            <w:tcW w:w="4761" w:type="pct"/>
            <w:shd w:val="clear" w:color="auto" w:fill="auto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 w:hint="eastAsia"/>
                <w:lang w:eastAsia="ko-KR"/>
              </w:rPr>
              <w:t>Details on PSFC</w:t>
            </w:r>
            <w:r w:rsidRPr="004E1F9F">
              <w:rPr>
                <w:rFonts w:cs="Batang"/>
                <w:lang w:eastAsia="ko-KR"/>
              </w:rPr>
              <w:t>H candidate resource determination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/>
                <w:lang w:eastAsia="ko-KR"/>
              </w:rPr>
              <w:t>B</w:t>
            </w:r>
            <w:r w:rsidRPr="004E1F9F">
              <w:rPr>
                <w:rFonts w:cs="Batang" w:hint="eastAsia"/>
                <w:lang w:eastAsia="ko-KR"/>
              </w:rPr>
              <w:t>3</w:t>
            </w:r>
          </w:p>
        </w:tc>
        <w:tc>
          <w:tcPr>
            <w:tcW w:w="4761" w:type="pct"/>
            <w:shd w:val="clear" w:color="auto" w:fill="auto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 w:hint="eastAsia"/>
                <w:lang w:eastAsia="ko-KR"/>
              </w:rPr>
              <w:t>W</w:t>
            </w:r>
            <w:r w:rsidRPr="004E1F9F">
              <w:rPr>
                <w:rFonts w:cs="Batang"/>
                <w:lang w:eastAsia="ko-KR"/>
              </w:rPr>
              <w:t>h</w:t>
            </w:r>
            <w:r w:rsidRPr="004E1F9F">
              <w:rPr>
                <w:rFonts w:cs="Batang" w:hint="eastAsia"/>
                <w:lang w:eastAsia="ko-KR"/>
              </w:rPr>
              <w:t xml:space="preserve">ether </w:t>
            </w:r>
            <w:r w:rsidRPr="004E1F9F">
              <w:rPr>
                <w:rFonts w:cs="Batang"/>
                <w:lang w:eastAsia="ko-KR"/>
              </w:rPr>
              <w:t xml:space="preserve">or not to introduce restriction on the size of group in groupcast HARQ feedback option 2 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4E1F9F">
              <w:rPr>
                <w:rFonts w:cs="Batang"/>
                <w:lang w:eastAsia="ko-KR"/>
              </w:rPr>
              <w:t>B4</w:t>
            </w:r>
          </w:p>
        </w:tc>
        <w:tc>
          <w:tcPr>
            <w:tcW w:w="4761" w:type="pct"/>
            <w:shd w:val="clear" w:color="auto" w:fill="auto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/>
                <w:lang w:eastAsia="ko-KR"/>
              </w:rPr>
              <w:t xml:space="preserve">Details of calculating </w:t>
            </w:r>
            <w:r w:rsidRPr="004E1F9F">
              <w:rPr>
                <w:rFonts w:cs="Batang" w:hint="eastAsia"/>
                <w:lang w:eastAsia="ko-KR"/>
              </w:rPr>
              <w:t>TX-RX distance</w:t>
            </w:r>
            <w:r w:rsidRPr="004E1F9F">
              <w:rPr>
                <w:rFonts w:cs="Batang"/>
                <w:lang w:eastAsia="ko-KR"/>
              </w:rPr>
              <w:t xml:space="preserve"> for groupcast HARQ feedback option 1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/>
                <w:lang w:eastAsia="ko-KR"/>
              </w:rPr>
              <w:t>B5</w:t>
            </w:r>
          </w:p>
        </w:tc>
        <w:tc>
          <w:tcPr>
            <w:tcW w:w="4761" w:type="pct"/>
            <w:shd w:val="clear" w:color="auto" w:fill="auto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t>Details of t</w:t>
            </w:r>
            <w:r>
              <w:rPr>
                <w:rFonts w:cs="Batang"/>
              </w:rPr>
              <w:t>ransmission power of</w:t>
            </w:r>
            <w:r w:rsidRPr="00EA0FC4">
              <w:rPr>
                <w:rFonts w:cs="Batang"/>
              </w:rPr>
              <w:t xml:space="preserve"> PSCCH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Pr="004E1F9F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B6</w:t>
            </w:r>
          </w:p>
        </w:tc>
        <w:tc>
          <w:tcPr>
            <w:tcW w:w="4761" w:type="pct"/>
            <w:shd w:val="clear" w:color="auto" w:fill="auto"/>
          </w:tcPr>
          <w:p w:rsidR="00B91E48" w:rsidRPr="004E1F9F" w:rsidDel="00EA0FC4" w:rsidRDefault="00B91E48" w:rsidP="00B91E48">
            <w:pPr>
              <w:spacing w:before="163" w:after="163" w:line="320" w:lineRule="exact"/>
              <w:rPr>
                <w:rFonts w:cs="Batang"/>
              </w:rPr>
            </w:pPr>
            <w:r w:rsidRPr="00EA0FC4">
              <w:rPr>
                <w:rFonts w:cs="Batang"/>
              </w:rPr>
              <w:t>How to derive reference PSSCH DMRS power for SL pathloss estimation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B7</w:t>
            </w:r>
          </w:p>
        </w:tc>
        <w:tc>
          <w:tcPr>
            <w:tcW w:w="4761" w:type="pct"/>
            <w:shd w:val="clear" w:color="auto" w:fill="auto"/>
          </w:tcPr>
          <w:p w:rsidR="00B91E48" w:rsidRPr="00EA0FC4" w:rsidRDefault="00B91E48" w:rsidP="00B91E48">
            <w:pPr>
              <w:spacing w:before="163" w:after="163" w:line="320" w:lineRule="exact"/>
              <w:rPr>
                <w:rFonts w:cs="Batang"/>
              </w:rPr>
            </w:pPr>
            <w:r>
              <w:rPr>
                <w:rFonts w:cs="Batang"/>
              </w:rPr>
              <w:t xml:space="preserve">Details of sidelink </w:t>
            </w:r>
            <w:r w:rsidRPr="00EA0FC4">
              <w:rPr>
                <w:rFonts w:cs="Batang"/>
              </w:rPr>
              <w:t>CSI</w:t>
            </w:r>
            <w:r>
              <w:rPr>
                <w:rFonts w:cs="Batang"/>
              </w:rPr>
              <w:t xml:space="preserve"> measurement</w:t>
            </w:r>
          </w:p>
        </w:tc>
      </w:tr>
      <w:tr w:rsidR="00B91E48" w:rsidRPr="00970FC9" w:rsidTr="00CE2AD5">
        <w:trPr>
          <w:trHeight w:val="640"/>
        </w:trPr>
        <w:tc>
          <w:tcPr>
            <w:tcW w:w="239" w:type="pct"/>
          </w:tcPr>
          <w:p w:rsidR="00B91E48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>
              <w:rPr>
                <w:rFonts w:cs="Batang" w:hint="eastAsia"/>
                <w:lang w:eastAsia="ko-KR"/>
              </w:rPr>
              <w:t>B</w:t>
            </w:r>
            <w:r>
              <w:rPr>
                <w:rFonts w:cs="Batang"/>
                <w:lang w:eastAsia="ko-KR"/>
              </w:rPr>
              <w:t>8</w:t>
            </w:r>
          </w:p>
        </w:tc>
        <w:tc>
          <w:tcPr>
            <w:tcW w:w="4761" w:type="pct"/>
            <w:shd w:val="clear" w:color="auto" w:fill="auto"/>
          </w:tcPr>
          <w:p w:rsidR="00B91E48" w:rsidRPr="00EA0FC4" w:rsidRDefault="00B91E48" w:rsidP="00B91E48">
            <w:pPr>
              <w:spacing w:before="163" w:after="163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>Contents of 2</w:t>
            </w:r>
            <w:r w:rsidRPr="00A26CCE">
              <w:rPr>
                <w:rFonts w:cs="Batang"/>
                <w:lang w:eastAsia="ko-KR"/>
              </w:rPr>
              <w:t>nd</w:t>
            </w:r>
            <w:r w:rsidRPr="00EA0FC4">
              <w:rPr>
                <w:rFonts w:cs="Batang"/>
                <w:lang w:eastAsia="ko-KR"/>
              </w:rPr>
              <w:t xml:space="preserve"> SCI format, including down-selection of the following options:</w:t>
            </w:r>
          </w:p>
          <w:p w:rsidR="00B91E48" w:rsidRPr="00EA0FC4" w:rsidRDefault="00B91E48" w:rsidP="00B91E48">
            <w:pPr>
              <w:numPr>
                <w:ilvl w:val="1"/>
                <w:numId w:val="17"/>
              </w:numPr>
              <w:spacing w:beforeLines="0" w:before="0" w:afterLines="0" w:after="0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>Option 1: The same 2</w:t>
            </w:r>
            <w:r w:rsidRPr="00EA0FC4">
              <w:rPr>
                <w:rFonts w:cs="Batang"/>
                <w:vertAlign w:val="superscript"/>
                <w:lang w:eastAsia="ko-KR"/>
              </w:rPr>
              <w:t>nd</w:t>
            </w:r>
            <w:r w:rsidRPr="00EA0FC4">
              <w:rPr>
                <w:rFonts w:cs="Batang"/>
                <w:lang w:eastAsia="ko-KR"/>
              </w:rPr>
              <w:t xml:space="preserve"> stage SCI format is used for groupcast HARQ feedback option 1 and option 2.</w:t>
            </w:r>
          </w:p>
          <w:p w:rsidR="00B91E48" w:rsidRPr="00EA0FC4" w:rsidRDefault="00B91E48" w:rsidP="00B91E48">
            <w:pPr>
              <w:numPr>
                <w:ilvl w:val="2"/>
                <w:numId w:val="17"/>
              </w:numPr>
              <w:spacing w:beforeLines="0" w:before="0" w:afterLines="0" w:after="0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>SCI indicator to indicate between groupcast Option 1 and groupcast Option 2 is in the 2nd-stage SCI.</w:t>
            </w:r>
          </w:p>
          <w:p w:rsidR="00B91E48" w:rsidRPr="00EA0FC4" w:rsidRDefault="00B91E48" w:rsidP="00B91E48">
            <w:pPr>
              <w:numPr>
                <w:ilvl w:val="1"/>
                <w:numId w:val="17"/>
              </w:numPr>
              <w:spacing w:beforeLines="0" w:before="0" w:afterLines="0" w:after="0" w:line="320" w:lineRule="exact"/>
              <w:rPr>
                <w:rFonts w:cs="Batang"/>
                <w:lang w:eastAsia="ko-KR"/>
              </w:rPr>
            </w:pPr>
            <w:r w:rsidRPr="00EA0FC4">
              <w:rPr>
                <w:rFonts w:cs="Batang"/>
                <w:lang w:eastAsia="ko-KR"/>
              </w:rPr>
              <w:t>Option 2: Different 2</w:t>
            </w:r>
            <w:r w:rsidRPr="00EA0FC4">
              <w:rPr>
                <w:rFonts w:cs="Batang"/>
                <w:vertAlign w:val="superscript"/>
                <w:lang w:eastAsia="ko-KR"/>
              </w:rPr>
              <w:t>nd</w:t>
            </w:r>
            <w:r w:rsidRPr="00EA0FC4">
              <w:rPr>
                <w:rFonts w:cs="Batang"/>
                <w:lang w:eastAsia="ko-KR"/>
              </w:rPr>
              <w:t xml:space="preserve"> stage SCI formats are used in groupcast HARQ feedback option 1 and option 2.</w:t>
            </w:r>
          </w:p>
          <w:p w:rsidR="00B91E48" w:rsidRDefault="00B91E48" w:rsidP="00B91E48">
            <w:pPr>
              <w:numPr>
                <w:ilvl w:val="2"/>
                <w:numId w:val="17"/>
              </w:numPr>
              <w:spacing w:beforeLines="0" w:before="0" w:afterLines="0" w:after="0" w:line="320" w:lineRule="exact"/>
              <w:rPr>
                <w:rFonts w:cs="Batang"/>
              </w:rPr>
            </w:pPr>
            <w:r w:rsidRPr="00EA0FC4">
              <w:rPr>
                <w:rFonts w:cs="Batang"/>
                <w:lang w:eastAsia="ko-KR"/>
              </w:rPr>
              <w:t>1</w:t>
            </w:r>
            <w:r w:rsidRPr="00A26CCE">
              <w:rPr>
                <w:rFonts w:cs="Batang"/>
                <w:lang w:eastAsia="ko-KR"/>
              </w:rPr>
              <w:t>st</w:t>
            </w:r>
            <w:r w:rsidRPr="00EA0FC4">
              <w:rPr>
                <w:rFonts w:cs="Batang"/>
                <w:lang w:eastAsia="ko-KR"/>
              </w:rPr>
              <w:t xml:space="preserve"> stage SCI indicates which format is used.</w:t>
            </w:r>
          </w:p>
        </w:tc>
      </w:tr>
    </w:tbl>
    <w:p w:rsidR="009413FD" w:rsidRDefault="009413FD" w:rsidP="00744470">
      <w:pPr>
        <w:spacing w:before="163" w:after="163"/>
      </w:pPr>
      <w:r>
        <w:t xml:space="preserve">In this contribution, </w:t>
      </w:r>
      <w:r w:rsidR="0040796E">
        <w:rPr>
          <w:rFonts w:hint="eastAsia"/>
        </w:rPr>
        <w:t>we</w:t>
      </w:r>
      <w:r w:rsidR="0040796E">
        <w:t xml:space="preserve"> share our views on </w:t>
      </w:r>
      <w:r w:rsidR="00BB21AF">
        <w:t xml:space="preserve">B3: </w:t>
      </w:r>
      <w:bookmarkStart w:id="1" w:name="OLE_LINK6"/>
      <w:r w:rsidR="00BB21AF">
        <w:t>w</w:t>
      </w:r>
      <w:r w:rsidR="00BB21AF" w:rsidRPr="00BB21AF">
        <w:t>hether or not to introduce restriction on the size of group in groupcast HARQ feedback option 2</w:t>
      </w:r>
      <w:r w:rsidR="00C25154">
        <w:t>.</w:t>
      </w:r>
    </w:p>
    <w:bookmarkEnd w:id="1"/>
    <w:p w:rsidR="0040796E" w:rsidRPr="00C13304" w:rsidRDefault="00FE5C63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:rsidR="00656448" w:rsidRDefault="00656448" w:rsidP="00744470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last RAN1#99 meeting, following working assumption are made: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6448" w:rsidTr="00656448">
        <w:tc>
          <w:tcPr>
            <w:tcW w:w="9628" w:type="dxa"/>
          </w:tcPr>
          <w:p w:rsidR="00656448" w:rsidRPr="00656448" w:rsidRDefault="00656448" w:rsidP="00656448">
            <w:pPr>
              <w:autoSpaceDN w:val="0"/>
              <w:spacing w:beforeLines="0" w:afterLines="0"/>
              <w:jc w:val="left"/>
              <w:rPr>
                <w:rFonts w:eastAsia="Batang"/>
                <w:b/>
                <w:bCs/>
                <w:highlight w:val="darkYellow"/>
                <w:lang w:val="en-GB" w:eastAsia="en-US"/>
              </w:rPr>
            </w:pPr>
            <w:r w:rsidRPr="00656448">
              <w:rPr>
                <w:rFonts w:eastAsia="Batang"/>
                <w:b/>
                <w:bCs/>
                <w:highlight w:val="darkYellow"/>
                <w:lang w:val="en-GB" w:eastAsia="en-US"/>
              </w:rPr>
              <w:lastRenderedPageBreak/>
              <w:t>Working assumption:</w:t>
            </w:r>
          </w:p>
          <w:p w:rsidR="00656448" w:rsidRPr="00656448" w:rsidRDefault="00656448" w:rsidP="00656448">
            <w:pPr>
              <w:widowControl w:val="0"/>
              <w:numPr>
                <w:ilvl w:val="1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For the PSFCH candidate resource set with Z PRBs and Y cyclic shift pairs in each PRB,</w:t>
            </w:r>
          </w:p>
          <w:p w:rsidR="00656448" w:rsidRPr="00656448" w:rsidRDefault="00656448" w:rsidP="00656448">
            <w:pPr>
              <w:widowControl w:val="0"/>
              <w:numPr>
                <w:ilvl w:val="2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Each PSFCH resource is indexed in the manner of frequency first and cyclic shift second.</w:t>
            </w:r>
          </w:p>
          <w:p w:rsidR="00656448" w:rsidRPr="00656448" w:rsidRDefault="00656448" w:rsidP="00656448">
            <w:pPr>
              <w:widowControl w:val="0"/>
              <w:numPr>
                <w:ilvl w:val="3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FFS the order of cyclic shift indexing in a PRB.</w:t>
            </w:r>
          </w:p>
          <w:p w:rsidR="00656448" w:rsidRPr="00656448" w:rsidRDefault="00656448" w:rsidP="00656448">
            <w:pPr>
              <w:widowControl w:val="0"/>
              <w:numPr>
                <w:ilvl w:val="2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PSFCH resource with the index ((K+M) mod (Z*Y)) is used for PSFCH transmission of a RX UE.</w:t>
            </w:r>
          </w:p>
          <w:p w:rsidR="00656448" w:rsidRPr="00656448" w:rsidRDefault="00656448" w:rsidP="00656448">
            <w:pPr>
              <w:widowControl w:val="0"/>
              <w:numPr>
                <w:ilvl w:val="3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K is the L1 source ID of the associated PSCCH/PSSCH.</w:t>
            </w:r>
          </w:p>
          <w:p w:rsidR="00656448" w:rsidRPr="00656448" w:rsidRDefault="00656448" w:rsidP="00656448">
            <w:pPr>
              <w:widowControl w:val="0"/>
              <w:numPr>
                <w:ilvl w:val="3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M is 0 for unicast and groupcast feedback option 1 and M is the member ID of the RX UE for groupcast feedback option 2.</w:t>
            </w:r>
          </w:p>
          <w:p w:rsidR="00656448" w:rsidRPr="00656448" w:rsidRDefault="00656448" w:rsidP="00656448">
            <w:pPr>
              <w:widowControl w:val="0"/>
              <w:numPr>
                <w:ilvl w:val="2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 xml:space="preserve">FFS whether to have the following restriction. </w:t>
            </w:r>
          </w:p>
          <w:p w:rsidR="00656448" w:rsidRPr="00656448" w:rsidRDefault="00656448" w:rsidP="00656448">
            <w:pPr>
              <w:widowControl w:val="0"/>
              <w:numPr>
                <w:ilvl w:val="3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Groupcast HARQ feedback option 2 is not used if X &gt; Z*Y (Y denotes the number of PSFCH in a PRB).</w:t>
            </w:r>
          </w:p>
          <w:p w:rsidR="00656448" w:rsidRPr="00656448" w:rsidRDefault="00656448" w:rsidP="00656448">
            <w:pPr>
              <w:widowControl w:val="0"/>
              <w:numPr>
                <w:ilvl w:val="3"/>
                <w:numId w:val="18"/>
              </w:numPr>
              <w:wordWrap w:val="0"/>
              <w:autoSpaceDE w:val="0"/>
              <w:autoSpaceDN w:val="0"/>
              <w:adjustRightInd w:val="0"/>
              <w:snapToGrid w:val="0"/>
              <w:spacing w:beforeLines="0" w:before="100" w:beforeAutospacing="1" w:afterLines="0" w:after="60" w:line="264" w:lineRule="auto"/>
              <w:jc w:val="left"/>
              <w:rPr>
                <w:rFonts w:eastAsia="Batang"/>
                <w:kern w:val="2"/>
                <w:lang w:eastAsia="ko-KR"/>
              </w:rPr>
            </w:pPr>
            <w:r w:rsidRPr="00656448">
              <w:rPr>
                <w:rFonts w:eastAsia="Batang"/>
                <w:kern w:val="2"/>
                <w:lang w:eastAsia="ko-KR"/>
              </w:rPr>
              <w:t>Note: RAN1 assumes that the member ID M is an integer between 0 and X-1.</w:t>
            </w:r>
          </w:p>
        </w:tc>
      </w:tr>
    </w:tbl>
    <w:p w:rsidR="007D394A" w:rsidRDefault="007D394A" w:rsidP="00744470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Regarding the FFS point: </w:t>
      </w:r>
      <w:r w:rsidRPr="007D394A">
        <w:rPr>
          <w:rFonts w:eastAsiaTheme="minorEastAsia"/>
        </w:rPr>
        <w:t>whether or not to introduce restriction on the size of group in groupcast HARQ feedback option 2</w:t>
      </w:r>
      <w:r>
        <w:rPr>
          <w:rFonts w:eastAsiaTheme="minorEastAsia"/>
        </w:rPr>
        <w:t xml:space="preserve">. </w:t>
      </w:r>
      <w:r w:rsidR="000502FC">
        <w:rPr>
          <w:rFonts w:eastAsiaTheme="minorEastAsia"/>
        </w:rPr>
        <w:t xml:space="preserve">In our opinion, when the feedback resources are not </w:t>
      </w:r>
      <w:r w:rsidR="00E226FE">
        <w:rPr>
          <w:rFonts w:eastAsiaTheme="minorEastAsia"/>
        </w:rPr>
        <w:t>sufficient</w:t>
      </w:r>
      <w:r w:rsidR="000502FC">
        <w:rPr>
          <w:rFonts w:eastAsiaTheme="minorEastAsia"/>
        </w:rPr>
        <w:t xml:space="preserve"> for the receiver UEs </w:t>
      </w:r>
      <w:r w:rsidR="00E226FE">
        <w:rPr>
          <w:rFonts w:eastAsiaTheme="minorEastAsia"/>
        </w:rPr>
        <w:t>within the group</w:t>
      </w:r>
      <w:r w:rsidR="000502FC">
        <w:rPr>
          <w:rFonts w:eastAsiaTheme="minorEastAsia"/>
        </w:rPr>
        <w:t>, the feedback option 2 should be disable</w:t>
      </w:r>
      <w:r w:rsidR="00BF3E2A">
        <w:rPr>
          <w:rFonts w:eastAsiaTheme="minorEastAsia"/>
        </w:rPr>
        <w:t>d</w:t>
      </w:r>
      <w:r w:rsidR="000502FC">
        <w:rPr>
          <w:rFonts w:eastAsiaTheme="minorEastAsia"/>
        </w:rPr>
        <w:t>.</w:t>
      </w:r>
    </w:p>
    <w:p w:rsidR="000502FC" w:rsidRPr="00656448" w:rsidRDefault="000502FC" w:rsidP="000502FC">
      <w:pPr>
        <w:widowControl w:val="0"/>
        <w:wordWrap w:val="0"/>
        <w:autoSpaceDE w:val="0"/>
        <w:autoSpaceDN w:val="0"/>
        <w:adjustRightInd w:val="0"/>
        <w:snapToGrid w:val="0"/>
        <w:spacing w:beforeLines="0" w:before="100" w:beforeAutospacing="1" w:afterLines="0" w:after="60" w:line="264" w:lineRule="auto"/>
        <w:jc w:val="left"/>
        <w:rPr>
          <w:rFonts w:eastAsia="Batang"/>
          <w:b/>
          <w:i/>
          <w:kern w:val="2"/>
          <w:lang w:eastAsia="ko-KR"/>
        </w:rPr>
      </w:pPr>
      <w:bookmarkStart w:id="2" w:name="OLE_LINK10"/>
      <w:bookmarkStart w:id="3" w:name="OLE_LINK11"/>
      <w:r w:rsidRPr="000502FC">
        <w:rPr>
          <w:rFonts w:eastAsiaTheme="minorEastAsia"/>
          <w:b/>
          <w:i/>
        </w:rPr>
        <w:t>Proposal 1: S</w:t>
      </w:r>
      <w:r w:rsidRPr="000502FC">
        <w:rPr>
          <w:rFonts w:eastAsia="Batang"/>
          <w:b/>
          <w:i/>
          <w:kern w:val="2"/>
          <w:lang w:eastAsia="ko-KR"/>
        </w:rPr>
        <w:t>upport that g</w:t>
      </w:r>
      <w:r w:rsidRPr="00656448">
        <w:rPr>
          <w:rFonts w:eastAsia="Batang"/>
          <w:b/>
          <w:i/>
          <w:kern w:val="2"/>
          <w:lang w:eastAsia="ko-KR"/>
        </w:rPr>
        <w:t>roupcast HARQ feedback option 2 is not used if X &gt; Z*Y (Y denotes the number of PSFCH in a PRB).</w:t>
      </w:r>
    </w:p>
    <w:bookmarkEnd w:id="2"/>
    <w:bookmarkEnd w:id="3"/>
    <w:p w:rsidR="006123D1" w:rsidRPr="00C13304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6123D1" w:rsidRDefault="00683081" w:rsidP="00683081">
      <w:pPr>
        <w:spacing w:before="163" w:after="163"/>
      </w:pPr>
      <w:r w:rsidRPr="00683081">
        <w:t xml:space="preserve">In this contribution, we </w:t>
      </w:r>
      <w:r w:rsidR="00D76EA6">
        <w:t xml:space="preserve">shared our views on </w:t>
      </w:r>
      <w:r w:rsidR="00D76EA6" w:rsidRPr="00D76EA6">
        <w:t>B3: whether or not to introduce restriction on the size of group in groupcast HARQ feedback option 2</w:t>
      </w:r>
      <w:r w:rsidR="00D76EA6">
        <w:t xml:space="preserve"> and proposed that:</w:t>
      </w:r>
    </w:p>
    <w:p w:rsidR="00D76EA6" w:rsidRPr="00656448" w:rsidRDefault="00D76EA6" w:rsidP="00D76EA6">
      <w:pPr>
        <w:widowControl w:val="0"/>
        <w:wordWrap w:val="0"/>
        <w:autoSpaceDE w:val="0"/>
        <w:autoSpaceDN w:val="0"/>
        <w:adjustRightInd w:val="0"/>
        <w:snapToGrid w:val="0"/>
        <w:spacing w:beforeLines="0" w:before="100" w:beforeAutospacing="1" w:afterLines="0" w:after="60" w:line="264" w:lineRule="auto"/>
        <w:jc w:val="left"/>
        <w:rPr>
          <w:rFonts w:eastAsia="Batang"/>
          <w:b/>
          <w:i/>
          <w:kern w:val="2"/>
          <w:lang w:eastAsia="ko-KR"/>
        </w:rPr>
      </w:pPr>
      <w:r w:rsidRPr="000502FC">
        <w:rPr>
          <w:rFonts w:eastAsiaTheme="minorEastAsia"/>
          <w:b/>
          <w:i/>
        </w:rPr>
        <w:t>Proposal 1: S</w:t>
      </w:r>
      <w:r w:rsidRPr="000502FC">
        <w:rPr>
          <w:rFonts w:eastAsia="Batang"/>
          <w:b/>
          <w:i/>
          <w:kern w:val="2"/>
          <w:lang w:eastAsia="ko-KR"/>
        </w:rPr>
        <w:t>upport that g</w:t>
      </w:r>
      <w:r w:rsidRPr="00656448">
        <w:rPr>
          <w:rFonts w:eastAsia="Batang"/>
          <w:b/>
          <w:i/>
          <w:kern w:val="2"/>
          <w:lang w:eastAsia="ko-KR"/>
        </w:rPr>
        <w:t>roupcast HARQ feedback option 2 is not used if X &gt; Z*Y (Y denotes the number of PSFCH in a PRB).</w:t>
      </w:r>
    </w:p>
    <w:p w:rsidR="006123D1" w:rsidRPr="00815146" w:rsidRDefault="006123D1" w:rsidP="006123D1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C13304" w:rsidRDefault="007676AA" w:rsidP="00C13304">
      <w:pPr>
        <w:spacing w:before="163" w:after="163"/>
      </w:pPr>
      <w:r>
        <w:t xml:space="preserve">[1] </w:t>
      </w:r>
      <w:r w:rsidR="00C13304" w:rsidRPr="00C13304">
        <w:t>RP-193198</w:t>
      </w:r>
      <w:r>
        <w:t xml:space="preserve">, </w:t>
      </w:r>
      <w:r w:rsidRPr="007676AA">
        <w:t>Task list for 5G V2X in RAN1#100</w:t>
      </w:r>
      <w:r>
        <w:t xml:space="preserve">, </w:t>
      </w:r>
      <w:r w:rsidRPr="007676AA">
        <w:t>3GPP TSG RAN #86</w:t>
      </w:r>
      <w:r>
        <w:t xml:space="preserve">, </w:t>
      </w:r>
      <w:r w:rsidRPr="007676AA">
        <w:t>December 9th – 12th, 2019</w:t>
      </w:r>
    </w:p>
    <w:p w:rsidR="007676AA" w:rsidRPr="00C13304" w:rsidRDefault="007676AA" w:rsidP="00C13304">
      <w:pPr>
        <w:spacing w:before="163" w:after="163"/>
        <w:rPr>
          <w:rFonts w:eastAsia="楷体"/>
        </w:rPr>
      </w:pPr>
      <w:r>
        <w:t>[2]</w:t>
      </w:r>
      <w:r w:rsidRPr="007676AA">
        <w:t xml:space="preserve"> RAN1 Chairman’s Notes</w:t>
      </w:r>
      <w:r>
        <w:t xml:space="preserve">, 3GPP TSG RAN 1#99, </w:t>
      </w:r>
      <w:r w:rsidRPr="007676AA">
        <w:t>November 18th – 22nd, 2019</w:t>
      </w:r>
    </w:p>
    <w:sectPr w:rsidR="007676AA" w:rsidRPr="00C13304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A65" w:rsidRDefault="00530A65" w:rsidP="00744470">
      <w:pPr>
        <w:spacing w:before="120" w:after="120"/>
      </w:pPr>
      <w:r>
        <w:separator/>
      </w:r>
    </w:p>
  </w:endnote>
  <w:endnote w:type="continuationSeparator" w:id="0">
    <w:p w:rsidR="00530A65" w:rsidRDefault="00530A65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31263" w:rsidRDefault="00831263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0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50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31263" w:rsidRDefault="00831263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A65" w:rsidRDefault="00530A65" w:rsidP="00744470">
      <w:pPr>
        <w:spacing w:before="120" w:after="120"/>
      </w:pPr>
      <w:r>
        <w:separator/>
      </w:r>
    </w:p>
  </w:footnote>
  <w:footnote w:type="continuationSeparator" w:id="0">
    <w:p w:rsidR="00530A65" w:rsidRDefault="00530A65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63" w:rsidRDefault="00831263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137110F4"/>
    <w:multiLevelType w:val="hybridMultilevel"/>
    <w:tmpl w:val="81004A8E"/>
    <w:lvl w:ilvl="0" w:tplc="D10C4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 w:numId="10">
    <w:abstractNumId w:val="15"/>
  </w:num>
  <w:num w:numId="11">
    <w:abstractNumId w:val="14"/>
  </w:num>
  <w:num w:numId="12">
    <w:abstractNumId w:val="13"/>
  </w:num>
  <w:num w:numId="13">
    <w:abstractNumId w:val="11"/>
  </w:num>
  <w:num w:numId="14">
    <w:abstractNumId w:val="10"/>
  </w:num>
  <w:num w:numId="15">
    <w:abstractNumId w:val="16"/>
  </w:num>
  <w:num w:numId="16">
    <w:abstractNumId w:val="17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42BC4"/>
    <w:rsid w:val="000502FC"/>
    <w:rsid w:val="001C1A6E"/>
    <w:rsid w:val="00330D4E"/>
    <w:rsid w:val="003930D7"/>
    <w:rsid w:val="003C5E57"/>
    <w:rsid w:val="0040796E"/>
    <w:rsid w:val="00442F88"/>
    <w:rsid w:val="004748A7"/>
    <w:rsid w:val="004803C0"/>
    <w:rsid w:val="004B7027"/>
    <w:rsid w:val="00500C13"/>
    <w:rsid w:val="00521DAC"/>
    <w:rsid w:val="00530A65"/>
    <w:rsid w:val="005A1E2E"/>
    <w:rsid w:val="005B42F8"/>
    <w:rsid w:val="00603CF8"/>
    <w:rsid w:val="006123D1"/>
    <w:rsid w:val="00656448"/>
    <w:rsid w:val="00683081"/>
    <w:rsid w:val="0068384E"/>
    <w:rsid w:val="006F4AD7"/>
    <w:rsid w:val="007063DA"/>
    <w:rsid w:val="00723419"/>
    <w:rsid w:val="00744470"/>
    <w:rsid w:val="007676AA"/>
    <w:rsid w:val="007B7A84"/>
    <w:rsid w:val="007D394A"/>
    <w:rsid w:val="00815146"/>
    <w:rsid w:val="00831263"/>
    <w:rsid w:val="008A3A0C"/>
    <w:rsid w:val="00917E66"/>
    <w:rsid w:val="00927EAA"/>
    <w:rsid w:val="009413FD"/>
    <w:rsid w:val="009550AA"/>
    <w:rsid w:val="00970FC9"/>
    <w:rsid w:val="009B32F7"/>
    <w:rsid w:val="00A152E9"/>
    <w:rsid w:val="00A86FA9"/>
    <w:rsid w:val="00AD44AE"/>
    <w:rsid w:val="00B67D92"/>
    <w:rsid w:val="00B91E48"/>
    <w:rsid w:val="00BB21AF"/>
    <w:rsid w:val="00BB41A2"/>
    <w:rsid w:val="00BF3E2A"/>
    <w:rsid w:val="00C11155"/>
    <w:rsid w:val="00C13304"/>
    <w:rsid w:val="00C25154"/>
    <w:rsid w:val="00C25C3B"/>
    <w:rsid w:val="00C44B16"/>
    <w:rsid w:val="00C61C8B"/>
    <w:rsid w:val="00C90D29"/>
    <w:rsid w:val="00CB0CF8"/>
    <w:rsid w:val="00CE2AD5"/>
    <w:rsid w:val="00D055CF"/>
    <w:rsid w:val="00D1527C"/>
    <w:rsid w:val="00D76EA6"/>
    <w:rsid w:val="00E0774C"/>
    <w:rsid w:val="00E226FE"/>
    <w:rsid w:val="00EB0206"/>
    <w:rsid w:val="00F07370"/>
    <w:rsid w:val="00F15DBF"/>
    <w:rsid w:val="00F41CF3"/>
    <w:rsid w:val="00FD3018"/>
    <w:rsid w:val="00FE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EA6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1C11-84DD-4BC2-87CC-C2E22734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2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42</cp:revision>
  <dcterms:created xsi:type="dcterms:W3CDTF">2020-01-17T02:28:00Z</dcterms:created>
  <dcterms:modified xsi:type="dcterms:W3CDTF">2020-02-14T05:00:00Z</dcterms:modified>
</cp:coreProperties>
</file>