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800BA6" w14:textId="32F9D1AF" w:rsidR="008F4AE8" w:rsidRPr="00165840" w:rsidRDefault="008F4AE8" w:rsidP="008F4AE8">
      <w:pPr>
        <w:tabs>
          <w:tab w:val="center" w:pos="4536"/>
          <w:tab w:val="right" w:pos="9072"/>
        </w:tabs>
        <w:rPr>
          <w:rFonts w:eastAsia="宋体"/>
          <w:b/>
          <w:sz w:val="22"/>
          <w:lang w:eastAsia="zh-CN"/>
        </w:rPr>
      </w:pPr>
      <w:bookmarkStart w:id="0" w:name="_GoBack"/>
      <w:bookmarkEnd w:id="0"/>
      <w:r w:rsidRPr="00165840">
        <w:rPr>
          <w:rFonts w:eastAsia="宋体"/>
          <w:b/>
          <w:sz w:val="22"/>
          <w:lang w:eastAsia="zh-CN"/>
        </w:rPr>
        <w:t>3GPP TSG RAN WG1 #100-E</w:t>
      </w:r>
      <w:r w:rsidRPr="00165840">
        <w:rPr>
          <w:rFonts w:eastAsia="宋体"/>
          <w:b/>
          <w:sz w:val="22"/>
          <w:lang w:eastAsia="zh-CN"/>
        </w:rPr>
        <w:tab/>
      </w:r>
      <w:r w:rsidRPr="00165840">
        <w:rPr>
          <w:rFonts w:eastAsia="宋体"/>
          <w:b/>
          <w:sz w:val="22"/>
          <w:lang w:eastAsia="zh-CN"/>
        </w:rPr>
        <w:tab/>
      </w:r>
      <w:r>
        <w:rPr>
          <w:rFonts w:eastAsia="宋体"/>
          <w:b/>
          <w:sz w:val="22"/>
          <w:lang w:eastAsia="zh-CN"/>
        </w:rPr>
        <w:t>R1-2000482</w:t>
      </w:r>
    </w:p>
    <w:p w14:paraId="5F4BAC68" w14:textId="77777777" w:rsidR="008F4AE8" w:rsidRPr="00165840" w:rsidRDefault="008F4AE8" w:rsidP="008F4AE8">
      <w:pPr>
        <w:tabs>
          <w:tab w:val="center" w:pos="4536"/>
          <w:tab w:val="right" w:pos="9072"/>
        </w:tabs>
        <w:rPr>
          <w:rFonts w:eastAsia="宋体"/>
          <w:b/>
          <w:sz w:val="22"/>
          <w:lang w:eastAsia="zh-CN"/>
        </w:rPr>
      </w:pPr>
      <w:r w:rsidRPr="00165840">
        <w:rPr>
          <w:rFonts w:eastAsia="MS Mincho"/>
          <w:b/>
          <w:bCs/>
          <w:sz w:val="22"/>
          <w:lang w:eastAsia="ja-JP"/>
        </w:rPr>
        <w:t>Athens, Greece, February 24</w:t>
      </w:r>
      <w:r w:rsidRPr="00165840">
        <w:rPr>
          <w:rFonts w:eastAsia="MS Mincho"/>
          <w:b/>
          <w:bCs/>
          <w:sz w:val="22"/>
          <w:vertAlign w:val="superscript"/>
          <w:lang w:eastAsia="ja-JP"/>
        </w:rPr>
        <w:t>th</w:t>
      </w:r>
      <w:r w:rsidRPr="00165840">
        <w:rPr>
          <w:rFonts w:eastAsia="MS Mincho"/>
          <w:b/>
          <w:bCs/>
          <w:sz w:val="22"/>
          <w:lang w:eastAsia="ja-JP"/>
        </w:rPr>
        <w:t xml:space="preserve"> – 28</w:t>
      </w:r>
      <w:r w:rsidRPr="00165840">
        <w:rPr>
          <w:rFonts w:eastAsia="MS Mincho"/>
          <w:b/>
          <w:bCs/>
          <w:sz w:val="22"/>
          <w:vertAlign w:val="superscript"/>
          <w:lang w:eastAsia="ja-JP"/>
        </w:rPr>
        <w:t>th</w:t>
      </w:r>
      <w:r w:rsidRPr="00165840">
        <w:rPr>
          <w:rFonts w:eastAsia="MS Mincho"/>
          <w:b/>
          <w:bCs/>
          <w:sz w:val="22"/>
          <w:lang w:eastAsia="ja-JP"/>
        </w:rPr>
        <w:t>, 2020</w:t>
      </w:r>
    </w:p>
    <w:p w14:paraId="74E532BC" w14:textId="7642B2E4" w:rsidR="00C60950" w:rsidRPr="008F4AE8" w:rsidRDefault="00C60950" w:rsidP="00C60950">
      <w:pPr>
        <w:tabs>
          <w:tab w:val="left" w:pos="1800"/>
          <w:tab w:val="right" w:pos="9072"/>
        </w:tabs>
        <w:ind w:left="1800" w:hanging="1800"/>
        <w:rPr>
          <w:rFonts w:eastAsia="宋体"/>
          <w:b/>
          <w:sz w:val="22"/>
          <w:szCs w:val="22"/>
          <w:highlight w:val="yellow"/>
          <w:lang w:eastAsia="zh-CN"/>
        </w:rPr>
      </w:pPr>
    </w:p>
    <w:p w14:paraId="666B3813" w14:textId="77777777" w:rsidR="003E1484" w:rsidRPr="00610587"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610587">
        <w:rPr>
          <w:rFonts w:ascii="Times New Roman" w:hAnsi="Times New Roman"/>
          <w:sz w:val="22"/>
          <w:szCs w:val="22"/>
        </w:rPr>
        <w:t>Source:</w:t>
      </w:r>
      <w:r w:rsidRPr="00610587">
        <w:rPr>
          <w:rFonts w:ascii="Times New Roman" w:hAnsi="Times New Roman"/>
          <w:sz w:val="22"/>
          <w:szCs w:val="22"/>
        </w:rPr>
        <w:tab/>
      </w:r>
      <w:r w:rsidR="00B0070B" w:rsidRPr="00610587">
        <w:rPr>
          <w:rFonts w:ascii="Times New Roman" w:eastAsia="宋体" w:hAnsi="Times New Roman"/>
          <w:sz w:val="22"/>
          <w:szCs w:val="22"/>
          <w:lang w:eastAsia="zh-CN"/>
        </w:rPr>
        <w:t>OPPO</w:t>
      </w:r>
    </w:p>
    <w:p w14:paraId="3A532079" w14:textId="48FC2079" w:rsidR="00AA5E4F" w:rsidRPr="00610587" w:rsidRDefault="003E1484" w:rsidP="00AA5E4F">
      <w:pPr>
        <w:pStyle w:val="a4"/>
        <w:tabs>
          <w:tab w:val="clear" w:pos="4536"/>
        </w:tabs>
        <w:ind w:left="1800" w:hangingChars="815" w:hanging="1800"/>
        <w:rPr>
          <w:rFonts w:ascii="Times New Roman" w:eastAsia="宋体" w:hAnsi="Times New Roman"/>
          <w:sz w:val="22"/>
          <w:szCs w:val="22"/>
          <w:lang w:eastAsia="zh-CN"/>
        </w:rPr>
      </w:pPr>
      <w:r w:rsidRPr="00610587">
        <w:rPr>
          <w:rFonts w:ascii="Times New Roman" w:hAnsi="Times New Roman"/>
          <w:sz w:val="22"/>
          <w:szCs w:val="22"/>
        </w:rPr>
        <w:t>Title:</w:t>
      </w:r>
      <w:r w:rsidRPr="00610587">
        <w:rPr>
          <w:rFonts w:ascii="Times New Roman" w:hAnsi="Times New Roman"/>
          <w:sz w:val="22"/>
          <w:szCs w:val="22"/>
        </w:rPr>
        <w:tab/>
      </w:r>
      <w:r w:rsidR="008F2186" w:rsidRPr="008F2186">
        <w:rPr>
          <w:rFonts w:ascii="Times New Roman" w:hAnsi="Times New Roman"/>
          <w:sz w:val="22"/>
          <w:szCs w:val="22"/>
        </w:rPr>
        <w:t>Discussion on Out-of-Order HARQ</w:t>
      </w:r>
    </w:p>
    <w:p w14:paraId="22118731" w14:textId="5EBFA43D" w:rsidR="003E1484" w:rsidRPr="00610587" w:rsidRDefault="003E1484" w:rsidP="003E1484">
      <w:pPr>
        <w:pStyle w:val="a4"/>
        <w:tabs>
          <w:tab w:val="left" w:pos="1800"/>
        </w:tabs>
        <w:rPr>
          <w:rFonts w:ascii="Times New Roman" w:eastAsia="宋体" w:hAnsi="Times New Roman"/>
          <w:sz w:val="22"/>
          <w:szCs w:val="22"/>
          <w:lang w:eastAsia="zh-CN"/>
        </w:rPr>
      </w:pPr>
      <w:r w:rsidRPr="00610587">
        <w:rPr>
          <w:rFonts w:ascii="Times New Roman" w:hAnsi="Times New Roman"/>
          <w:sz w:val="22"/>
          <w:szCs w:val="22"/>
        </w:rPr>
        <w:t>Agenda Item:</w:t>
      </w:r>
      <w:r w:rsidRPr="00610587">
        <w:rPr>
          <w:rFonts w:ascii="Times New Roman" w:hAnsi="Times New Roman"/>
          <w:sz w:val="22"/>
          <w:szCs w:val="22"/>
        </w:rPr>
        <w:tab/>
      </w:r>
      <w:r w:rsidR="00971A80" w:rsidRPr="00971A80">
        <w:rPr>
          <w:rFonts w:ascii="Times New Roman" w:eastAsia="宋体" w:hAnsi="Times New Roman"/>
          <w:sz w:val="22"/>
          <w:szCs w:val="22"/>
          <w:lang w:eastAsia="zh-CN"/>
        </w:rPr>
        <w:t>7.2.5.</w:t>
      </w:r>
      <w:r w:rsidR="008F2186">
        <w:rPr>
          <w:rFonts w:ascii="Times New Roman" w:eastAsia="宋体" w:hAnsi="Times New Roman"/>
          <w:sz w:val="22"/>
          <w:szCs w:val="22"/>
          <w:lang w:eastAsia="zh-CN"/>
        </w:rPr>
        <w:t>4</w:t>
      </w:r>
    </w:p>
    <w:p w14:paraId="157C3659" w14:textId="77777777" w:rsidR="003E1484" w:rsidRPr="008845F9" w:rsidRDefault="003E1484" w:rsidP="003E1484">
      <w:pPr>
        <w:pStyle w:val="a4"/>
        <w:tabs>
          <w:tab w:val="left" w:pos="1800"/>
        </w:tabs>
        <w:rPr>
          <w:rFonts w:ascii="Times New Roman" w:eastAsia="宋体" w:hAnsi="Times New Roman"/>
          <w:lang w:eastAsia="zh-CN"/>
        </w:rPr>
      </w:pPr>
      <w:r w:rsidRPr="00610587">
        <w:rPr>
          <w:rFonts w:ascii="Times New Roman" w:hAnsi="Times New Roman"/>
          <w:sz w:val="22"/>
          <w:szCs w:val="22"/>
        </w:rPr>
        <w:t>Document for:</w:t>
      </w:r>
      <w:r w:rsidRPr="00610587">
        <w:rPr>
          <w:rFonts w:ascii="Times New Roman" w:hAnsi="Times New Roman"/>
          <w:sz w:val="22"/>
          <w:szCs w:val="22"/>
        </w:rPr>
        <w:tab/>
        <w:t>Discussio</w:t>
      </w:r>
      <w:r w:rsidRPr="00610587">
        <w:rPr>
          <w:rFonts w:ascii="Times New Roman" w:eastAsia="宋体" w:hAnsi="Times New Roman"/>
          <w:sz w:val="22"/>
          <w:szCs w:val="22"/>
          <w:lang w:eastAsia="zh-CN"/>
        </w:rPr>
        <w:t>n and Decision</w:t>
      </w:r>
    </w:p>
    <w:p w14:paraId="593DBC1D" w14:textId="77777777" w:rsidR="00B87FBC" w:rsidRPr="00B6472C"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Pr="008845F9" w:rsidRDefault="00BE38BD" w:rsidP="00C342DB">
      <w:pPr>
        <w:pStyle w:val="1"/>
        <w:rPr>
          <w:rFonts w:ascii="Times New Roman" w:hAnsi="Times New Roman" w:cs="Times New Roman"/>
        </w:rPr>
      </w:pPr>
      <w:r w:rsidRPr="008845F9">
        <w:rPr>
          <w:rFonts w:ascii="Times New Roman" w:hAnsi="Times New Roman" w:cs="Times New Roman"/>
        </w:rPr>
        <w:t>Introduction</w:t>
      </w:r>
    </w:p>
    <w:p w14:paraId="50AD5531" w14:textId="740D7C4B" w:rsidR="003658E2" w:rsidRPr="003658E2" w:rsidRDefault="000306A9" w:rsidP="003658E2">
      <w:pPr>
        <w:pStyle w:val="a0"/>
      </w:pPr>
      <w:r w:rsidRPr="00B6472C">
        <w:rPr>
          <w:rFonts w:eastAsia="宋体"/>
          <w:szCs w:val="20"/>
          <w:lang w:eastAsia="zh-CN"/>
        </w:rPr>
        <w:t>In RAN</w:t>
      </w:r>
      <w:r w:rsidR="00D15450" w:rsidRPr="00B6472C">
        <w:rPr>
          <w:rFonts w:eastAsia="宋体"/>
          <w:szCs w:val="20"/>
          <w:lang w:eastAsia="zh-CN"/>
        </w:rPr>
        <w:t>1</w:t>
      </w:r>
      <w:r w:rsidRPr="00B6472C">
        <w:rPr>
          <w:rFonts w:eastAsia="宋体"/>
          <w:szCs w:val="20"/>
          <w:lang w:eastAsia="zh-CN"/>
        </w:rPr>
        <w:t xml:space="preserve"> #</w:t>
      </w:r>
      <w:r w:rsidR="00230D43" w:rsidRPr="00B6472C">
        <w:rPr>
          <w:rFonts w:eastAsia="宋体"/>
          <w:szCs w:val="20"/>
          <w:lang w:eastAsia="zh-CN"/>
        </w:rPr>
        <w:t>9</w:t>
      </w:r>
      <w:r w:rsidR="004D2892">
        <w:rPr>
          <w:rFonts w:eastAsia="宋体"/>
          <w:szCs w:val="20"/>
          <w:lang w:eastAsia="zh-CN"/>
        </w:rPr>
        <w:t>9</w:t>
      </w:r>
      <w:r w:rsidRPr="00B6472C">
        <w:rPr>
          <w:rFonts w:eastAsia="宋体"/>
          <w:szCs w:val="20"/>
          <w:lang w:eastAsia="zh-CN"/>
        </w:rPr>
        <w:t>,</w:t>
      </w:r>
      <w:r w:rsidR="003658E2">
        <w:rPr>
          <w:rFonts w:eastAsia="宋体"/>
          <w:szCs w:val="20"/>
          <w:lang w:eastAsia="zh-CN"/>
        </w:rPr>
        <w:t xml:space="preserve"> t</w:t>
      </w:r>
      <w:r w:rsidR="003658E2" w:rsidRPr="003658E2">
        <w:t xml:space="preserve">he following conclusion was made </w:t>
      </w:r>
      <w:r w:rsidR="003658E2">
        <w:t xml:space="preserve">for </w:t>
      </w:r>
      <w:bookmarkStart w:id="3" w:name="OLE_LINK1"/>
      <w:bookmarkStart w:id="4" w:name="_Toc22234440"/>
      <w:r w:rsidR="003658E2">
        <w:rPr>
          <w:bCs/>
        </w:rPr>
        <w:t>e</w:t>
      </w:r>
      <w:r w:rsidR="003658E2" w:rsidRPr="0007292F">
        <w:rPr>
          <w:bCs/>
        </w:rPr>
        <w:t>nhancements to scheduling/</w:t>
      </w:r>
      <w:proofErr w:type="gramStart"/>
      <w:r w:rsidR="003658E2" w:rsidRPr="0007292F">
        <w:rPr>
          <w:bCs/>
        </w:rPr>
        <w:t>HARQ</w:t>
      </w:r>
      <w:bookmarkEnd w:id="3"/>
      <w:bookmarkEnd w:id="4"/>
      <w:r w:rsidR="00C310B0">
        <w:rPr>
          <w:bCs/>
        </w:rPr>
        <w:t>[</w:t>
      </w:r>
      <w:proofErr w:type="gramEnd"/>
      <w:r w:rsidR="00C310B0">
        <w:rPr>
          <w:bCs/>
        </w:rPr>
        <w:t>1]</w:t>
      </w:r>
      <w:r w:rsidR="003658E2" w:rsidRPr="003658E2">
        <w:t>:</w:t>
      </w:r>
    </w:p>
    <w:p w14:paraId="24AA1C4F" w14:textId="77777777" w:rsidR="003658E2" w:rsidRPr="003658E2" w:rsidRDefault="003658E2" w:rsidP="003658E2">
      <w:pPr>
        <w:jc w:val="both"/>
        <w:rPr>
          <w:b/>
          <w:bCs/>
          <w:szCs w:val="20"/>
        </w:rPr>
      </w:pPr>
      <w:r w:rsidRPr="003658E2">
        <w:rPr>
          <w:b/>
          <w:bCs/>
          <w:szCs w:val="20"/>
          <w:highlight w:val="lightGray"/>
          <w:u w:val="single"/>
        </w:rPr>
        <w:t>Conclusion</w:t>
      </w:r>
      <w:r w:rsidRPr="003658E2">
        <w:rPr>
          <w:b/>
          <w:bCs/>
          <w:szCs w:val="20"/>
          <w:highlight w:val="lightGray"/>
        </w:rPr>
        <w:t>:</w:t>
      </w:r>
    </w:p>
    <w:p w14:paraId="2D0CBE92" w14:textId="77777777" w:rsidR="003658E2" w:rsidRPr="003658E2" w:rsidRDefault="003658E2" w:rsidP="003658E2">
      <w:pPr>
        <w:numPr>
          <w:ilvl w:val="0"/>
          <w:numId w:val="17"/>
        </w:numPr>
        <w:jc w:val="both"/>
        <w:rPr>
          <w:szCs w:val="20"/>
        </w:rPr>
      </w:pPr>
      <w:r w:rsidRPr="003658E2">
        <w:rPr>
          <w:szCs w:val="20"/>
        </w:rPr>
        <w:t xml:space="preserve">For Rel. 16 URLLC, no support of out-of-order/overlap PDSCH/HARQ and out-of-order/overlap PUSCH operation. </w:t>
      </w:r>
    </w:p>
    <w:p w14:paraId="5A3A0930" w14:textId="77777777" w:rsidR="003658E2" w:rsidRPr="003658E2" w:rsidRDefault="003658E2" w:rsidP="003658E2">
      <w:pPr>
        <w:jc w:val="both"/>
        <w:rPr>
          <w:b/>
          <w:bCs/>
          <w:szCs w:val="20"/>
          <w:u w:val="single"/>
        </w:rPr>
      </w:pPr>
      <w:r w:rsidRPr="003658E2">
        <w:rPr>
          <w:b/>
          <w:bCs/>
          <w:szCs w:val="20"/>
          <w:highlight w:val="lightGray"/>
          <w:u w:val="single"/>
        </w:rPr>
        <w:t>Conclusion:</w:t>
      </w:r>
    </w:p>
    <w:p w14:paraId="7F7F5DC3" w14:textId="77777777" w:rsidR="003658E2" w:rsidRPr="003658E2" w:rsidRDefault="003658E2" w:rsidP="003658E2">
      <w:pPr>
        <w:contextualSpacing/>
        <w:jc w:val="both"/>
        <w:rPr>
          <w:szCs w:val="20"/>
        </w:rPr>
      </w:pPr>
      <w:r w:rsidRPr="003658E2">
        <w:rPr>
          <w:szCs w:val="20"/>
        </w:rPr>
        <w:t>In Rel. 16 URLLC:</w:t>
      </w:r>
    </w:p>
    <w:p w14:paraId="543CEE2F" w14:textId="77777777" w:rsidR="003658E2" w:rsidRPr="003658E2" w:rsidRDefault="003658E2" w:rsidP="003658E2">
      <w:pPr>
        <w:numPr>
          <w:ilvl w:val="0"/>
          <w:numId w:val="17"/>
        </w:numPr>
        <w:contextualSpacing/>
        <w:jc w:val="both"/>
        <w:rPr>
          <w:szCs w:val="20"/>
        </w:rPr>
      </w:pPr>
      <w:r w:rsidRPr="003658E2">
        <w:rPr>
          <w:szCs w:val="20"/>
        </w:rPr>
        <w:t>The UE is not expected to be scheduled with two DG-PUSCH overlap in the time domain on the same carrier.</w:t>
      </w:r>
    </w:p>
    <w:p w14:paraId="7FDC33D9" w14:textId="77777777" w:rsidR="003658E2" w:rsidRPr="00560C31" w:rsidRDefault="003658E2" w:rsidP="003658E2">
      <w:pPr>
        <w:contextualSpacing/>
        <w:jc w:val="both"/>
        <w:rPr>
          <w:szCs w:val="20"/>
        </w:rPr>
      </w:pPr>
    </w:p>
    <w:p w14:paraId="74260419" w14:textId="45D11D17" w:rsidR="008F2186" w:rsidRPr="00560C31" w:rsidRDefault="00560C31" w:rsidP="00560C31">
      <w:pPr>
        <w:jc w:val="both"/>
        <w:rPr>
          <w:rFonts w:ascii="Times" w:eastAsia="Calibri" w:hAnsi="Times" w:cs="Times"/>
          <w:szCs w:val="20"/>
          <w:lang w:eastAsia="ko-KR"/>
        </w:rPr>
      </w:pPr>
      <w:r w:rsidRPr="00560C31">
        <w:rPr>
          <w:rFonts w:eastAsia="Calibri"/>
          <w:szCs w:val="22"/>
          <w:lang w:eastAsia="ko-KR"/>
        </w:rPr>
        <w:t>“</w:t>
      </w:r>
      <w:r w:rsidRPr="003658E2">
        <w:rPr>
          <w:rFonts w:eastAsia="Calibri"/>
          <w:i/>
          <w:szCs w:val="20"/>
          <w:lang w:val="en-GB" w:eastAsia="ko-KR"/>
        </w:rPr>
        <w:t>The UE is not expected to be scheduled with two PUCCHs carrying HARQ-ACK with different priorities associated with two DG-PDSCHs scheduled on the same carrier overlapping in the time domain</w:t>
      </w:r>
      <w:r w:rsidRPr="00560C31">
        <w:rPr>
          <w:rFonts w:eastAsia="Calibri"/>
          <w:szCs w:val="22"/>
          <w:lang w:eastAsia="ko-KR"/>
        </w:rPr>
        <w:t>”</w:t>
      </w:r>
      <w:r>
        <w:rPr>
          <w:rFonts w:eastAsia="Calibri"/>
          <w:szCs w:val="22"/>
          <w:lang w:eastAsia="ko-KR"/>
        </w:rPr>
        <w:t xml:space="preserve"> was discussed by email discussion [99-NR-13] with no c</w:t>
      </w:r>
      <w:r w:rsidRPr="00560C31">
        <w:rPr>
          <w:rFonts w:eastAsia="Calibri"/>
          <w:szCs w:val="22"/>
          <w:lang w:eastAsia="ko-KR"/>
        </w:rPr>
        <w:t>onsensus</w:t>
      </w:r>
      <w:r>
        <w:rPr>
          <w:rFonts w:eastAsia="Calibri"/>
          <w:szCs w:val="22"/>
          <w:lang w:eastAsia="ko-KR"/>
        </w:rPr>
        <w:t>.</w:t>
      </w:r>
    </w:p>
    <w:p w14:paraId="0255E2B0" w14:textId="09C24857" w:rsidR="00560C31" w:rsidRDefault="0061005C" w:rsidP="00FF3F43">
      <w:pPr>
        <w:pStyle w:val="a0"/>
        <w:spacing w:beforeLines="50" w:before="120"/>
        <w:rPr>
          <w:rFonts w:eastAsia="宋体"/>
          <w:lang w:eastAsia="zh-CN"/>
        </w:rPr>
      </w:pPr>
      <w:r w:rsidRPr="00B6472C">
        <w:rPr>
          <w:rFonts w:eastAsia="宋体"/>
          <w:lang w:eastAsia="zh-CN"/>
        </w:rPr>
        <w:t xml:space="preserve">In this contribution, we </w:t>
      </w:r>
      <w:r w:rsidR="00560C31">
        <w:rPr>
          <w:rFonts w:eastAsia="宋体"/>
          <w:lang w:eastAsia="zh-CN"/>
        </w:rPr>
        <w:t xml:space="preserve">provide our views on the support of </w:t>
      </w:r>
      <w:r w:rsidR="00560C31" w:rsidRPr="00560C31">
        <w:rPr>
          <w:rFonts w:eastAsia="宋体"/>
          <w:lang w:eastAsia="zh-CN"/>
        </w:rPr>
        <w:t>two PUCCHs carrying HARQ-ACK with different priorities</w:t>
      </w:r>
      <w:r w:rsidR="00560C31" w:rsidRPr="00560C31">
        <w:t xml:space="preserve"> </w:t>
      </w:r>
      <w:r w:rsidR="00560C31">
        <w:rPr>
          <w:rFonts w:eastAsia="宋体"/>
          <w:lang w:eastAsia="zh-CN"/>
        </w:rPr>
        <w:t>overlap</w:t>
      </w:r>
      <w:r w:rsidR="00560C31" w:rsidRPr="00560C31">
        <w:rPr>
          <w:rFonts w:eastAsia="宋体"/>
          <w:lang w:eastAsia="zh-CN"/>
        </w:rPr>
        <w:t xml:space="preserve"> in the time domain</w:t>
      </w:r>
      <w:r w:rsidR="00560C31">
        <w:rPr>
          <w:rFonts w:eastAsia="宋体"/>
          <w:lang w:eastAsia="zh-CN"/>
        </w:rPr>
        <w:t>.</w:t>
      </w:r>
    </w:p>
    <w:p w14:paraId="1153B7E3" w14:textId="419BCCFC" w:rsidR="00BC4D3D" w:rsidRPr="00B6472C" w:rsidRDefault="00623E6E" w:rsidP="00BC4D3D">
      <w:pPr>
        <w:pStyle w:val="1"/>
        <w:rPr>
          <w:rFonts w:ascii="Times New Roman" w:hAnsi="Times New Roman" w:cs="Times New Roman"/>
        </w:rPr>
      </w:pPr>
      <w:r>
        <w:rPr>
          <w:rFonts w:ascii="Times New Roman" w:hAnsi="Times New Roman" w:cs="Times New Roman" w:hint="eastAsia"/>
        </w:rPr>
        <w:t xml:space="preserve">Discussion </w:t>
      </w:r>
    </w:p>
    <w:p w14:paraId="0541EB8D" w14:textId="77777777" w:rsidR="009A450F" w:rsidRDefault="00742A93" w:rsidP="002C431D">
      <w:pPr>
        <w:pStyle w:val="a0"/>
        <w:rPr>
          <w:rFonts w:eastAsiaTheme="minorEastAsia"/>
          <w:kern w:val="2"/>
          <w:szCs w:val="20"/>
          <w:lang w:eastAsia="zh-CN"/>
        </w:rPr>
      </w:pPr>
      <w:r>
        <w:rPr>
          <w:rFonts w:eastAsiaTheme="minorEastAsia"/>
          <w:kern w:val="2"/>
          <w:szCs w:val="20"/>
          <w:lang w:eastAsia="zh-CN"/>
        </w:rPr>
        <w:t>I</w:t>
      </w:r>
      <w:r>
        <w:rPr>
          <w:rFonts w:eastAsiaTheme="minorEastAsia" w:hint="eastAsia"/>
          <w:kern w:val="2"/>
          <w:szCs w:val="20"/>
          <w:lang w:eastAsia="zh-CN"/>
        </w:rPr>
        <w:t xml:space="preserve">n </w:t>
      </w:r>
      <w:r>
        <w:rPr>
          <w:rFonts w:eastAsiaTheme="minorEastAsia"/>
          <w:kern w:val="2"/>
          <w:szCs w:val="20"/>
          <w:lang w:eastAsia="zh-CN"/>
        </w:rPr>
        <w:t>Rel-15</w:t>
      </w:r>
      <w:r w:rsidR="003F7C42">
        <w:rPr>
          <w:rFonts w:eastAsiaTheme="minorEastAsia"/>
          <w:kern w:val="2"/>
          <w:szCs w:val="20"/>
          <w:lang w:eastAsia="zh-CN"/>
        </w:rPr>
        <w:t xml:space="preserve">, more than one PUSCHs can be scheduled in one slot, and the </w:t>
      </w:r>
      <w:r>
        <w:rPr>
          <w:rFonts w:eastAsiaTheme="minorEastAsia"/>
          <w:kern w:val="2"/>
          <w:szCs w:val="20"/>
          <w:lang w:eastAsia="zh-CN"/>
        </w:rPr>
        <w:t xml:space="preserve">out-of-order </w:t>
      </w:r>
      <w:r w:rsidR="003F7C42">
        <w:rPr>
          <w:rFonts w:eastAsiaTheme="minorEastAsia"/>
          <w:kern w:val="2"/>
          <w:szCs w:val="20"/>
          <w:lang w:eastAsia="zh-CN"/>
        </w:rPr>
        <w:t>PUSCH scheduling is defined as the</w:t>
      </w:r>
      <w:r w:rsidR="003F7C42" w:rsidRPr="003F7C42">
        <w:t xml:space="preserve"> </w:t>
      </w:r>
      <w:r w:rsidR="003F7C42" w:rsidRPr="003F7C42">
        <w:rPr>
          <w:rFonts w:eastAsiaTheme="minorEastAsia"/>
          <w:kern w:val="2"/>
          <w:szCs w:val="20"/>
          <w:lang w:eastAsia="zh-CN"/>
        </w:rPr>
        <w:t>starting</w:t>
      </w:r>
      <w:r w:rsidR="003F7C42">
        <w:rPr>
          <w:rFonts w:eastAsiaTheme="minorEastAsia"/>
          <w:kern w:val="2"/>
          <w:szCs w:val="20"/>
          <w:lang w:eastAsia="zh-CN"/>
        </w:rPr>
        <w:t xml:space="preserve"> of the PUSCH scheduled by a later DCI is</w:t>
      </w:r>
      <w:r w:rsidR="003F7C42" w:rsidRPr="003F7C42">
        <w:t xml:space="preserve"> </w:t>
      </w:r>
      <w:r w:rsidR="003F7C42">
        <w:t xml:space="preserve">not </w:t>
      </w:r>
      <w:r w:rsidR="003F7C42" w:rsidRPr="003F7C42">
        <w:rPr>
          <w:rFonts w:eastAsiaTheme="minorEastAsia"/>
          <w:kern w:val="2"/>
          <w:szCs w:val="20"/>
          <w:lang w:eastAsia="zh-CN"/>
        </w:rPr>
        <w:t>earlier than the end of</w:t>
      </w:r>
      <w:r w:rsidR="003F7C42">
        <w:rPr>
          <w:rFonts w:eastAsiaTheme="minorEastAsia"/>
          <w:kern w:val="2"/>
          <w:szCs w:val="20"/>
          <w:lang w:eastAsia="zh-CN"/>
        </w:rPr>
        <w:t xml:space="preserve"> the PUSCH scheduled by an </w:t>
      </w:r>
      <w:r w:rsidR="003F7C42" w:rsidRPr="003F7C42">
        <w:rPr>
          <w:rFonts w:eastAsiaTheme="minorEastAsia"/>
          <w:kern w:val="2"/>
          <w:szCs w:val="20"/>
          <w:lang w:eastAsia="zh-CN"/>
        </w:rPr>
        <w:t xml:space="preserve">earlier </w:t>
      </w:r>
      <w:r w:rsidR="003F7C42">
        <w:rPr>
          <w:rFonts w:eastAsiaTheme="minorEastAsia"/>
          <w:kern w:val="2"/>
          <w:szCs w:val="20"/>
          <w:lang w:eastAsia="zh-CN"/>
        </w:rPr>
        <w:t xml:space="preserve">DCI. On the other hand, the out-of-order HARQ is defined as </w:t>
      </w:r>
      <w:r w:rsidR="00FA22EB">
        <w:rPr>
          <w:rFonts w:eastAsiaTheme="minorEastAsia"/>
          <w:kern w:val="2"/>
          <w:szCs w:val="20"/>
          <w:lang w:eastAsia="zh-CN"/>
        </w:rPr>
        <w:t>the</w:t>
      </w:r>
      <w:r w:rsidR="003F7C42">
        <w:rPr>
          <w:rFonts w:eastAsiaTheme="minorEastAsia"/>
          <w:kern w:val="2"/>
          <w:szCs w:val="20"/>
          <w:lang w:eastAsia="zh-CN"/>
        </w:rPr>
        <w:t xml:space="preserve"> slot </w:t>
      </w:r>
      <w:r w:rsidR="00FA22EB">
        <w:rPr>
          <w:rFonts w:eastAsiaTheme="minorEastAsia"/>
          <w:kern w:val="2"/>
          <w:szCs w:val="20"/>
          <w:lang w:eastAsia="zh-CN"/>
        </w:rPr>
        <w:t xml:space="preserve">corresponding to a later PDSCH for </w:t>
      </w:r>
      <w:r w:rsidR="003F7C42">
        <w:rPr>
          <w:rFonts w:eastAsiaTheme="minorEastAsia"/>
          <w:kern w:val="2"/>
          <w:szCs w:val="20"/>
          <w:lang w:eastAsia="zh-CN"/>
        </w:rPr>
        <w:t xml:space="preserve">ACK/NACK transmission </w:t>
      </w:r>
      <w:r w:rsidR="00FA22EB">
        <w:rPr>
          <w:rFonts w:eastAsiaTheme="minorEastAsia"/>
          <w:kern w:val="2"/>
          <w:szCs w:val="20"/>
          <w:lang w:eastAsia="zh-CN"/>
        </w:rPr>
        <w:t xml:space="preserve">is not before the slot corresponding to an </w:t>
      </w:r>
      <w:r w:rsidR="00FA22EB" w:rsidRPr="003F7C42">
        <w:rPr>
          <w:rFonts w:eastAsiaTheme="minorEastAsia"/>
          <w:kern w:val="2"/>
          <w:szCs w:val="20"/>
          <w:lang w:eastAsia="zh-CN"/>
        </w:rPr>
        <w:t xml:space="preserve">earlier </w:t>
      </w:r>
      <w:r w:rsidR="00FA22EB">
        <w:rPr>
          <w:rFonts w:eastAsiaTheme="minorEastAsia"/>
          <w:kern w:val="2"/>
          <w:szCs w:val="20"/>
          <w:lang w:eastAsia="zh-CN"/>
        </w:rPr>
        <w:t xml:space="preserve">PDSCH for ACK/NACK transmission. </w:t>
      </w:r>
    </w:p>
    <w:p w14:paraId="37DDBB91" w14:textId="600B626D" w:rsidR="00FA22EB" w:rsidRPr="00774764" w:rsidRDefault="009A450F" w:rsidP="002C431D">
      <w:pPr>
        <w:pStyle w:val="a0"/>
        <w:rPr>
          <w:rFonts w:eastAsiaTheme="minorEastAsia"/>
          <w:kern w:val="2"/>
          <w:szCs w:val="20"/>
          <w:lang w:val="en-GB" w:eastAsia="zh-CN"/>
        </w:rPr>
      </w:pPr>
      <w:r>
        <w:rPr>
          <w:rFonts w:eastAsiaTheme="minorEastAsia"/>
          <w:kern w:val="2"/>
          <w:szCs w:val="20"/>
          <w:lang w:eastAsia="zh-CN"/>
        </w:rPr>
        <w:t>One example of t</w:t>
      </w:r>
      <w:r w:rsidR="003269BE">
        <w:rPr>
          <w:rFonts w:eastAsiaTheme="minorEastAsia"/>
          <w:kern w:val="2"/>
          <w:szCs w:val="20"/>
          <w:lang w:eastAsia="zh-CN"/>
        </w:rPr>
        <w:t xml:space="preserve">he overlapping PUCCHs for HARQ-ACK with </w:t>
      </w:r>
      <w:r w:rsidR="003269BE" w:rsidRPr="003269BE">
        <w:rPr>
          <w:rFonts w:eastAsiaTheme="minorEastAsia"/>
          <w:kern w:val="2"/>
          <w:szCs w:val="20"/>
          <w:lang w:eastAsia="zh-CN"/>
        </w:rPr>
        <w:t>different priorities</w:t>
      </w:r>
      <w:r>
        <w:rPr>
          <w:rFonts w:eastAsiaTheme="minorEastAsia"/>
          <w:kern w:val="2"/>
          <w:szCs w:val="20"/>
          <w:lang w:eastAsia="zh-CN"/>
        </w:rPr>
        <w:t xml:space="preserve"> agreed in Rel-16 URLLC </w:t>
      </w:r>
      <w:r>
        <w:rPr>
          <w:szCs w:val="20"/>
        </w:rPr>
        <w:t>scheduling/HARQ enhancement agenda</w:t>
      </w:r>
      <w:r>
        <w:rPr>
          <w:rFonts w:eastAsiaTheme="minorEastAsia"/>
          <w:kern w:val="2"/>
          <w:szCs w:val="20"/>
          <w:lang w:eastAsia="zh-CN"/>
        </w:rPr>
        <w:t xml:space="preserve"> is </w:t>
      </w:r>
      <w:r w:rsidR="003269BE">
        <w:rPr>
          <w:rFonts w:eastAsiaTheme="minorEastAsia"/>
          <w:kern w:val="2"/>
          <w:szCs w:val="20"/>
          <w:lang w:eastAsia="zh-CN"/>
        </w:rPr>
        <w:t>shown in Figure 1</w:t>
      </w:r>
      <w:r>
        <w:rPr>
          <w:rFonts w:eastAsiaTheme="minorEastAsia"/>
          <w:kern w:val="2"/>
          <w:szCs w:val="20"/>
          <w:lang w:eastAsia="zh-CN"/>
        </w:rPr>
        <w:t xml:space="preserve">. </w:t>
      </w:r>
      <w:r w:rsidR="00914E03" w:rsidRPr="00914E03">
        <w:rPr>
          <w:rFonts w:eastAsiaTheme="minorEastAsia"/>
          <w:kern w:val="2"/>
          <w:szCs w:val="20"/>
          <w:lang w:eastAsia="zh-CN"/>
        </w:rPr>
        <w:t>Actually</w:t>
      </w:r>
      <w:r w:rsidR="00914E03">
        <w:rPr>
          <w:rFonts w:eastAsiaTheme="minorEastAsia"/>
          <w:kern w:val="2"/>
          <w:szCs w:val="20"/>
          <w:lang w:eastAsia="zh-CN"/>
        </w:rPr>
        <w:t>, t</w:t>
      </w:r>
      <w:r>
        <w:rPr>
          <w:rFonts w:eastAsiaTheme="minorEastAsia"/>
          <w:kern w:val="2"/>
          <w:szCs w:val="20"/>
          <w:lang w:eastAsia="zh-CN"/>
        </w:rPr>
        <w:t>he two overlapping PUCCHs</w:t>
      </w:r>
      <w:r w:rsidR="003269BE">
        <w:rPr>
          <w:rFonts w:eastAsiaTheme="minorEastAsia"/>
          <w:kern w:val="2"/>
          <w:szCs w:val="20"/>
          <w:lang w:eastAsia="zh-CN"/>
        </w:rPr>
        <w:t xml:space="preserve"> still satisfy the Rel-15 limitation of out-of-order HARQ.</w:t>
      </w:r>
      <w:r w:rsidR="00774764">
        <w:rPr>
          <w:rFonts w:eastAsiaTheme="minorEastAsia"/>
          <w:kern w:val="2"/>
          <w:szCs w:val="20"/>
          <w:lang w:eastAsia="zh-CN"/>
        </w:rPr>
        <w:t xml:space="preserve"> Therefore, no</w:t>
      </w:r>
      <w:r w:rsidR="00774764" w:rsidRPr="00774764">
        <w:t xml:space="preserve"> </w:t>
      </w:r>
      <w:r w:rsidR="00774764" w:rsidRPr="00774764">
        <w:rPr>
          <w:rFonts w:eastAsiaTheme="minorEastAsia"/>
          <w:kern w:val="2"/>
          <w:szCs w:val="20"/>
          <w:lang w:eastAsia="zh-CN"/>
        </w:rPr>
        <w:t xml:space="preserve">UE functionality </w:t>
      </w:r>
      <w:r w:rsidR="00A9241B">
        <w:rPr>
          <w:rFonts w:eastAsiaTheme="minorEastAsia"/>
          <w:kern w:val="2"/>
          <w:szCs w:val="20"/>
          <w:lang w:eastAsia="zh-CN"/>
        </w:rPr>
        <w:t xml:space="preserve">of out-of-order HARQ </w:t>
      </w:r>
      <w:r w:rsidR="00774764" w:rsidRPr="00774764">
        <w:rPr>
          <w:rFonts w:eastAsiaTheme="minorEastAsia"/>
          <w:kern w:val="2"/>
          <w:szCs w:val="20"/>
          <w:lang w:eastAsia="zh-CN"/>
        </w:rPr>
        <w:t xml:space="preserve">is </w:t>
      </w:r>
      <w:r w:rsidR="00914E03">
        <w:rPr>
          <w:rFonts w:eastAsiaTheme="minorEastAsia"/>
          <w:kern w:val="2"/>
          <w:szCs w:val="20"/>
          <w:lang w:eastAsia="zh-CN"/>
        </w:rPr>
        <w:t>introduced to</w:t>
      </w:r>
      <w:r w:rsidR="00774764">
        <w:rPr>
          <w:rFonts w:eastAsiaTheme="minorEastAsia"/>
          <w:kern w:val="2"/>
          <w:szCs w:val="20"/>
          <w:lang w:eastAsia="zh-CN"/>
        </w:rPr>
        <w:t xml:space="preserve"> support the collision of two</w:t>
      </w:r>
      <w:r w:rsidR="00774764" w:rsidRPr="00774764">
        <w:rPr>
          <w:rFonts w:eastAsiaTheme="minorEastAsia"/>
          <w:kern w:val="2"/>
          <w:szCs w:val="20"/>
          <w:lang w:eastAsia="zh-CN"/>
        </w:rPr>
        <w:t xml:space="preserve"> PUCCHs carrying HARQ-ACK with different priorities</w:t>
      </w:r>
      <w:r w:rsidR="00774764">
        <w:rPr>
          <w:rFonts w:eastAsiaTheme="minorEastAsia"/>
          <w:kern w:val="2"/>
          <w:szCs w:val="20"/>
          <w:lang w:eastAsia="zh-CN"/>
        </w:rPr>
        <w:t>.</w:t>
      </w:r>
      <w:r w:rsidR="0035208E">
        <w:rPr>
          <w:rFonts w:eastAsiaTheme="minorEastAsia"/>
          <w:kern w:val="2"/>
          <w:szCs w:val="20"/>
          <w:lang w:eastAsia="zh-CN"/>
        </w:rPr>
        <w:t xml:space="preserve"> On the other hand, if the </w:t>
      </w:r>
      <w:r w:rsidR="0035208E" w:rsidRPr="0035208E">
        <w:rPr>
          <w:rFonts w:eastAsiaTheme="minorEastAsia"/>
          <w:kern w:val="2"/>
          <w:szCs w:val="20"/>
          <w:lang w:eastAsia="zh-CN"/>
        </w:rPr>
        <w:t xml:space="preserve">HARQ-ACK </w:t>
      </w:r>
      <w:r w:rsidR="0035208E">
        <w:rPr>
          <w:rFonts w:eastAsiaTheme="minorEastAsia"/>
          <w:kern w:val="2"/>
          <w:szCs w:val="20"/>
          <w:lang w:eastAsia="zh-CN"/>
        </w:rPr>
        <w:t xml:space="preserve">bits </w:t>
      </w:r>
      <w:r w:rsidR="0035208E" w:rsidRPr="0035208E">
        <w:rPr>
          <w:rFonts w:eastAsiaTheme="minorEastAsia"/>
          <w:kern w:val="2"/>
          <w:szCs w:val="20"/>
          <w:lang w:eastAsia="zh-CN"/>
        </w:rPr>
        <w:t>with different priorities</w:t>
      </w:r>
      <w:r w:rsidR="0035208E">
        <w:rPr>
          <w:rFonts w:eastAsiaTheme="minorEastAsia"/>
          <w:kern w:val="2"/>
          <w:szCs w:val="20"/>
          <w:lang w:eastAsia="zh-CN"/>
        </w:rPr>
        <w:t xml:space="preserve"> must be </w:t>
      </w:r>
      <w:r w:rsidR="0035208E" w:rsidRPr="0035208E">
        <w:rPr>
          <w:rFonts w:eastAsiaTheme="minorEastAsia"/>
          <w:kern w:val="2"/>
          <w:szCs w:val="20"/>
          <w:lang w:eastAsia="zh-CN"/>
        </w:rPr>
        <w:t>scheduled</w:t>
      </w:r>
      <w:r w:rsidR="0035208E">
        <w:rPr>
          <w:rFonts w:eastAsiaTheme="minorEastAsia"/>
          <w:kern w:val="2"/>
          <w:szCs w:val="20"/>
          <w:lang w:eastAsia="zh-CN"/>
        </w:rPr>
        <w:t xml:space="preserve"> with non-overlapped PUCCH resources, additional scheduling limitation is </w:t>
      </w:r>
      <w:r w:rsidR="00914E03">
        <w:rPr>
          <w:rFonts w:eastAsiaTheme="minorEastAsia"/>
          <w:kern w:val="2"/>
          <w:szCs w:val="20"/>
          <w:lang w:eastAsia="zh-CN"/>
        </w:rPr>
        <w:t>needed</w:t>
      </w:r>
      <w:r w:rsidR="0035208E">
        <w:rPr>
          <w:rFonts w:eastAsiaTheme="minorEastAsia"/>
          <w:kern w:val="2"/>
          <w:szCs w:val="20"/>
          <w:lang w:eastAsia="zh-CN"/>
        </w:rPr>
        <w:t xml:space="preserve">, then large latency can be expected. </w:t>
      </w:r>
    </w:p>
    <w:p w14:paraId="327BE214" w14:textId="51C3DC90" w:rsidR="003269BE" w:rsidRDefault="003269BE" w:rsidP="002C431D">
      <w:pPr>
        <w:pStyle w:val="a0"/>
        <w:rPr>
          <w:rFonts w:eastAsiaTheme="minorEastAsia"/>
          <w:b/>
          <w:i/>
          <w:kern w:val="2"/>
          <w:szCs w:val="20"/>
          <w:lang w:eastAsia="zh-CN"/>
        </w:rPr>
      </w:pPr>
      <w:r w:rsidRPr="003269BE">
        <w:rPr>
          <w:rFonts w:eastAsiaTheme="minorEastAsia"/>
          <w:b/>
          <w:i/>
          <w:kern w:val="2"/>
          <w:szCs w:val="20"/>
          <w:lang w:eastAsia="zh-CN"/>
        </w:rPr>
        <w:t xml:space="preserve">Observation 1: The </w:t>
      </w:r>
      <w:r w:rsidR="00726181">
        <w:rPr>
          <w:rFonts w:eastAsiaTheme="minorEastAsia"/>
          <w:b/>
          <w:i/>
          <w:kern w:val="2"/>
          <w:szCs w:val="20"/>
          <w:lang w:eastAsia="zh-CN"/>
        </w:rPr>
        <w:t xml:space="preserve">Rel-16 </w:t>
      </w:r>
      <w:r w:rsidRPr="003269BE">
        <w:rPr>
          <w:rFonts w:eastAsiaTheme="minorEastAsia"/>
          <w:b/>
          <w:i/>
          <w:kern w:val="2"/>
          <w:szCs w:val="20"/>
          <w:lang w:eastAsia="zh-CN"/>
        </w:rPr>
        <w:t>overlapping PUCCHs for HARQ-ACK with different priorities satisfy the Rel-15 limitation of out-of-order HARQ.</w:t>
      </w:r>
    </w:p>
    <w:p w14:paraId="1E26AD1F" w14:textId="266ECDF3" w:rsidR="00A9241B" w:rsidRPr="00774764" w:rsidRDefault="00A9241B" w:rsidP="002C431D">
      <w:pPr>
        <w:pStyle w:val="a0"/>
        <w:rPr>
          <w:rFonts w:eastAsiaTheme="minorEastAsia"/>
          <w:b/>
          <w:i/>
          <w:kern w:val="2"/>
          <w:szCs w:val="20"/>
          <w:lang w:val="en-GB" w:eastAsia="zh-CN"/>
        </w:rPr>
      </w:pPr>
      <w:r w:rsidRPr="003269BE">
        <w:rPr>
          <w:rFonts w:eastAsiaTheme="minorEastAsia"/>
          <w:b/>
          <w:i/>
          <w:kern w:val="2"/>
          <w:szCs w:val="20"/>
          <w:lang w:eastAsia="zh-CN"/>
        </w:rPr>
        <w:t xml:space="preserve">Observation </w:t>
      </w:r>
      <w:r>
        <w:rPr>
          <w:rFonts w:eastAsiaTheme="minorEastAsia"/>
          <w:b/>
          <w:i/>
          <w:kern w:val="2"/>
          <w:szCs w:val="20"/>
          <w:lang w:eastAsia="zh-CN"/>
        </w:rPr>
        <w:t>2</w:t>
      </w:r>
      <w:r w:rsidRPr="003269BE">
        <w:rPr>
          <w:rFonts w:eastAsiaTheme="minorEastAsia"/>
          <w:b/>
          <w:i/>
          <w:kern w:val="2"/>
          <w:szCs w:val="20"/>
          <w:lang w:eastAsia="zh-CN"/>
        </w:rPr>
        <w:t>:</w:t>
      </w:r>
      <w:r w:rsidRPr="00A9241B">
        <w:t xml:space="preserve"> </w:t>
      </w:r>
      <w:r>
        <w:rPr>
          <w:rFonts w:eastAsiaTheme="minorEastAsia"/>
          <w:b/>
          <w:i/>
          <w:kern w:val="2"/>
          <w:szCs w:val="20"/>
          <w:lang w:eastAsia="zh-CN"/>
        </w:rPr>
        <w:t>N</w:t>
      </w:r>
      <w:r w:rsidRPr="00A9241B">
        <w:rPr>
          <w:rFonts w:eastAsiaTheme="minorEastAsia"/>
          <w:b/>
          <w:i/>
          <w:kern w:val="2"/>
          <w:szCs w:val="20"/>
          <w:lang w:eastAsia="zh-CN"/>
        </w:rPr>
        <w:t>o UE functionality of o</w:t>
      </w:r>
      <w:r w:rsidR="00726181">
        <w:rPr>
          <w:rFonts w:eastAsiaTheme="minorEastAsia"/>
          <w:b/>
          <w:i/>
          <w:kern w:val="2"/>
          <w:szCs w:val="20"/>
          <w:lang w:eastAsia="zh-CN"/>
        </w:rPr>
        <w:t>ut-of-order HARQ is introduced to support</w:t>
      </w:r>
      <w:r w:rsidRPr="00A9241B">
        <w:rPr>
          <w:rFonts w:eastAsiaTheme="minorEastAsia"/>
          <w:b/>
          <w:i/>
          <w:kern w:val="2"/>
          <w:szCs w:val="20"/>
          <w:lang w:eastAsia="zh-CN"/>
        </w:rPr>
        <w:t xml:space="preserve"> the collision of two PUCCHs carrying HARQ-ACK with different priorities</w:t>
      </w:r>
      <w:r w:rsidR="00726181">
        <w:rPr>
          <w:rFonts w:eastAsiaTheme="minorEastAsia"/>
          <w:b/>
          <w:i/>
          <w:kern w:val="2"/>
          <w:szCs w:val="20"/>
          <w:lang w:eastAsia="zh-CN"/>
        </w:rPr>
        <w:t xml:space="preserve"> in Rel-16</w:t>
      </w:r>
      <w:r w:rsidRPr="00A9241B">
        <w:rPr>
          <w:rFonts w:eastAsiaTheme="minorEastAsia"/>
          <w:b/>
          <w:i/>
          <w:kern w:val="2"/>
          <w:szCs w:val="20"/>
          <w:lang w:eastAsia="zh-CN"/>
        </w:rPr>
        <w:t>.</w:t>
      </w:r>
    </w:p>
    <w:p w14:paraId="2B91F081" w14:textId="38F733A9" w:rsidR="003F7C42" w:rsidRDefault="00FA22EB" w:rsidP="002C431D">
      <w:pPr>
        <w:pStyle w:val="a0"/>
      </w:pPr>
      <w:r>
        <w:object w:dxaOrig="10441" w:dyaOrig="2136" w14:anchorId="46337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92.4pt" o:ole="">
            <v:imagedata r:id="rId8" o:title=""/>
          </v:shape>
          <o:OLEObject Type="Embed" ProgID="Visio.Drawing.15" ShapeID="_x0000_i1025" DrawAspect="Content" ObjectID="_1643183043" r:id="rId9"/>
        </w:object>
      </w:r>
    </w:p>
    <w:p w14:paraId="3274BEC3" w14:textId="57A932BB" w:rsidR="003269BE" w:rsidRDefault="003269BE" w:rsidP="003269BE">
      <w:pPr>
        <w:pStyle w:val="a0"/>
        <w:jc w:val="center"/>
      </w:pPr>
      <w:r>
        <w:t xml:space="preserve">Figure 1. An example of </w:t>
      </w:r>
      <w:r w:rsidR="006B1051">
        <w:rPr>
          <w:rFonts w:eastAsiaTheme="minorEastAsia"/>
          <w:kern w:val="2"/>
          <w:szCs w:val="20"/>
          <w:lang w:eastAsia="zh-CN"/>
        </w:rPr>
        <w:t>t</w:t>
      </w:r>
      <w:r w:rsidR="006B1051" w:rsidRPr="006B1051">
        <w:rPr>
          <w:rFonts w:eastAsiaTheme="minorEastAsia"/>
          <w:kern w:val="2"/>
          <w:szCs w:val="20"/>
          <w:lang w:eastAsia="zh-CN"/>
        </w:rPr>
        <w:t>he overlapping PUCCHs for HARQ-ACK with different priorities</w:t>
      </w:r>
    </w:p>
    <w:p w14:paraId="152F7616" w14:textId="77777777" w:rsidR="003269BE" w:rsidRDefault="003269BE" w:rsidP="002C431D">
      <w:pPr>
        <w:pStyle w:val="a0"/>
      </w:pPr>
    </w:p>
    <w:p w14:paraId="0F44CD5C" w14:textId="2757421E" w:rsidR="00FE3F06" w:rsidRDefault="00647ED4" w:rsidP="002C431D">
      <w:pPr>
        <w:pStyle w:val="a0"/>
        <w:rPr>
          <w:rFonts w:eastAsia="Malgun Gothic"/>
          <w:lang w:eastAsia="ko-KR"/>
        </w:rPr>
      </w:pPr>
      <w:r>
        <w:rPr>
          <w:rFonts w:eastAsiaTheme="minorEastAsia"/>
          <w:lang w:eastAsia="zh-CN"/>
        </w:rPr>
        <w:t>T</w:t>
      </w:r>
      <w:r>
        <w:rPr>
          <w:rFonts w:eastAsiaTheme="minorEastAsia" w:hint="eastAsia"/>
          <w:lang w:eastAsia="zh-CN"/>
        </w:rPr>
        <w:t xml:space="preserve">he </w:t>
      </w:r>
      <w:r>
        <w:rPr>
          <w:rFonts w:eastAsiaTheme="minorEastAsia"/>
          <w:lang w:eastAsia="zh-CN"/>
        </w:rPr>
        <w:t>n</w:t>
      </w:r>
      <w:r w:rsidRPr="00647ED4">
        <w:rPr>
          <w:rFonts w:eastAsiaTheme="minorEastAsia"/>
          <w:lang w:eastAsia="zh-CN"/>
        </w:rPr>
        <w:t>ecessity</w:t>
      </w:r>
      <w:r>
        <w:rPr>
          <w:rFonts w:eastAsiaTheme="minorEastAsia"/>
          <w:lang w:eastAsia="zh-CN"/>
        </w:rPr>
        <w:t xml:space="preserve"> and benefit</w:t>
      </w:r>
      <w:r w:rsidR="0035208E">
        <w:rPr>
          <w:rFonts w:eastAsiaTheme="minorEastAsia"/>
          <w:lang w:eastAsia="zh-CN"/>
        </w:rPr>
        <w:t>s</w:t>
      </w:r>
      <w:r>
        <w:rPr>
          <w:rFonts w:eastAsiaTheme="minorEastAsia"/>
          <w:lang w:eastAsia="zh-CN"/>
        </w:rPr>
        <w:t xml:space="preserve"> of supporting multiple PUCCHs within one slot and </w:t>
      </w:r>
      <w:r w:rsidRPr="00647ED4">
        <w:rPr>
          <w:rFonts w:eastAsiaTheme="minorEastAsia"/>
          <w:lang w:eastAsia="zh-CN"/>
        </w:rPr>
        <w:t xml:space="preserve">HARQ-ACK </w:t>
      </w:r>
      <w:r>
        <w:rPr>
          <w:rFonts w:eastAsiaTheme="minorEastAsia"/>
          <w:lang w:eastAsia="zh-CN"/>
        </w:rPr>
        <w:t xml:space="preserve">bits </w:t>
      </w:r>
      <w:r w:rsidRPr="00647ED4">
        <w:rPr>
          <w:rFonts w:eastAsiaTheme="minorEastAsia"/>
          <w:lang w:eastAsia="zh-CN"/>
        </w:rPr>
        <w:t>with different priorities</w:t>
      </w:r>
      <w:r>
        <w:rPr>
          <w:rFonts w:eastAsiaTheme="minorEastAsia"/>
          <w:lang w:eastAsia="zh-CN"/>
        </w:rPr>
        <w:t xml:space="preserve"> are transmitted on separated PUCCHs have been fully discussed in </w:t>
      </w:r>
      <w:r>
        <w:rPr>
          <w:szCs w:val="20"/>
        </w:rPr>
        <w:t>scheduling/HARQ enhancement agenda</w:t>
      </w:r>
      <w:r w:rsidR="0035208E">
        <w:rPr>
          <w:szCs w:val="20"/>
        </w:rPr>
        <w:t>, and t</w:t>
      </w:r>
      <w:r w:rsidRPr="00FE3F06">
        <w:rPr>
          <w:rFonts w:eastAsia="Malgun Gothic"/>
          <w:lang w:eastAsia="ko-KR"/>
        </w:rPr>
        <w:t xml:space="preserve">he agreements made in </w:t>
      </w:r>
      <w:r w:rsidR="0035208E">
        <w:rPr>
          <w:rFonts w:eastAsia="Malgun Gothic"/>
          <w:lang w:eastAsia="ko-KR"/>
        </w:rPr>
        <w:t>scheduling/HARQ enhancement never d</w:t>
      </w:r>
      <w:r w:rsidR="0035208E" w:rsidRPr="0035208E">
        <w:rPr>
          <w:rFonts w:eastAsia="Malgun Gothic"/>
          <w:lang w:eastAsia="ko-KR"/>
        </w:rPr>
        <w:t>epend</w:t>
      </w:r>
      <w:r w:rsidR="0035208E">
        <w:rPr>
          <w:rFonts w:eastAsia="Malgun Gothic"/>
          <w:lang w:eastAsia="ko-KR"/>
        </w:rPr>
        <w:t xml:space="preserve"> on the supporting of out-of-order.</w:t>
      </w:r>
      <w:r w:rsidR="00FE3F06">
        <w:rPr>
          <w:rFonts w:eastAsia="Malgun Gothic"/>
          <w:lang w:eastAsia="ko-KR"/>
        </w:rPr>
        <w:t xml:space="preserve"> Therefore, t</w:t>
      </w:r>
      <w:r w:rsidR="00FE3F06" w:rsidRPr="00FE3F06">
        <w:rPr>
          <w:rFonts w:eastAsia="Malgun Gothic"/>
          <w:lang w:eastAsia="ko-KR"/>
        </w:rPr>
        <w:t>here is no reason to preclude the agreements made in scheduling/HARQ enhancement.</w:t>
      </w:r>
    </w:p>
    <w:p w14:paraId="1F1AA0BC" w14:textId="03DFA093" w:rsidR="00F44E04" w:rsidRPr="00255413" w:rsidRDefault="00255413" w:rsidP="002F0C52">
      <w:pPr>
        <w:pStyle w:val="a0"/>
        <w:rPr>
          <w:rFonts w:eastAsiaTheme="minorEastAsia"/>
          <w:b/>
          <w:i/>
          <w:kern w:val="2"/>
          <w:szCs w:val="20"/>
          <w:lang w:eastAsia="zh-CN"/>
        </w:rPr>
      </w:pPr>
      <w:r w:rsidRPr="00255413">
        <w:rPr>
          <w:rFonts w:eastAsiaTheme="minorEastAsia"/>
          <w:b/>
          <w:i/>
          <w:kern w:val="2"/>
          <w:szCs w:val="20"/>
          <w:lang w:eastAsia="zh-CN"/>
        </w:rPr>
        <w:lastRenderedPageBreak/>
        <w:t xml:space="preserve">Proposal: </w:t>
      </w:r>
      <w:r>
        <w:rPr>
          <w:rFonts w:eastAsiaTheme="minorEastAsia"/>
          <w:b/>
          <w:i/>
          <w:kern w:val="2"/>
          <w:szCs w:val="20"/>
          <w:lang w:eastAsia="zh-CN"/>
        </w:rPr>
        <w:t>T</w:t>
      </w:r>
      <w:r w:rsidRPr="00255413">
        <w:rPr>
          <w:rFonts w:eastAsiaTheme="minorEastAsia"/>
          <w:b/>
          <w:i/>
          <w:kern w:val="2"/>
          <w:szCs w:val="20"/>
          <w:lang w:eastAsia="zh-CN"/>
        </w:rPr>
        <w:t>here is no reason to preclude the agreements</w:t>
      </w:r>
      <w:r>
        <w:rPr>
          <w:rFonts w:eastAsiaTheme="minorEastAsia"/>
          <w:b/>
          <w:i/>
          <w:kern w:val="2"/>
          <w:szCs w:val="20"/>
          <w:lang w:eastAsia="zh-CN"/>
        </w:rPr>
        <w:t xml:space="preserve"> of </w:t>
      </w:r>
      <w:r w:rsidRPr="00A9241B">
        <w:rPr>
          <w:rFonts w:eastAsiaTheme="minorEastAsia"/>
          <w:b/>
          <w:i/>
          <w:kern w:val="2"/>
          <w:szCs w:val="20"/>
          <w:lang w:eastAsia="zh-CN"/>
        </w:rPr>
        <w:t xml:space="preserve">the collision </w:t>
      </w:r>
      <w:r>
        <w:rPr>
          <w:rFonts w:eastAsiaTheme="minorEastAsia"/>
          <w:b/>
          <w:i/>
          <w:kern w:val="2"/>
          <w:szCs w:val="20"/>
          <w:lang w:eastAsia="zh-CN"/>
        </w:rPr>
        <w:t xml:space="preserve">handling </w:t>
      </w:r>
      <w:r w:rsidRPr="00A9241B">
        <w:rPr>
          <w:rFonts w:eastAsiaTheme="minorEastAsia"/>
          <w:b/>
          <w:i/>
          <w:kern w:val="2"/>
          <w:szCs w:val="20"/>
          <w:lang w:eastAsia="zh-CN"/>
        </w:rPr>
        <w:t>of two PUCCHs carrying HARQ-ACK with different priorities</w:t>
      </w:r>
      <w:r w:rsidRPr="00255413">
        <w:rPr>
          <w:rFonts w:eastAsiaTheme="minorEastAsia"/>
          <w:b/>
          <w:i/>
          <w:kern w:val="2"/>
          <w:szCs w:val="20"/>
          <w:lang w:eastAsia="zh-CN"/>
        </w:rPr>
        <w:t xml:space="preserve"> made in scheduling/HARQ enhancement</w:t>
      </w:r>
      <w:r w:rsidR="00726181">
        <w:rPr>
          <w:rFonts w:eastAsiaTheme="minorEastAsia"/>
          <w:b/>
          <w:i/>
          <w:kern w:val="2"/>
          <w:szCs w:val="20"/>
          <w:lang w:eastAsia="zh-CN"/>
        </w:rPr>
        <w:t xml:space="preserve"> agenda</w:t>
      </w:r>
      <w:r w:rsidRPr="00255413">
        <w:rPr>
          <w:rFonts w:eastAsiaTheme="minorEastAsia"/>
          <w:b/>
          <w:i/>
          <w:kern w:val="2"/>
          <w:szCs w:val="20"/>
          <w:lang w:eastAsia="zh-CN"/>
        </w:rPr>
        <w:t>.</w:t>
      </w:r>
    </w:p>
    <w:p w14:paraId="127C8A57" w14:textId="77777777" w:rsidR="00CE2FDF" w:rsidRPr="00B6472C" w:rsidRDefault="00CE2FDF" w:rsidP="007D0BAC">
      <w:pPr>
        <w:pStyle w:val="1"/>
        <w:rPr>
          <w:rFonts w:ascii="Times New Roman" w:hAnsi="Times New Roman" w:cs="Times New Roman"/>
        </w:rPr>
      </w:pPr>
      <w:r w:rsidRPr="00B6472C">
        <w:rPr>
          <w:rFonts w:ascii="Times New Roman" w:hAnsi="Times New Roman" w:cs="Times New Roman"/>
        </w:rPr>
        <w:t>Conclusions</w:t>
      </w:r>
    </w:p>
    <w:p w14:paraId="4ED3E706" w14:textId="5D557709" w:rsidR="00CE2FDF" w:rsidRDefault="00CE2FDF" w:rsidP="00CE2FDF">
      <w:pPr>
        <w:pStyle w:val="a0"/>
        <w:spacing w:beforeLines="50" w:before="120"/>
        <w:rPr>
          <w:rFonts w:eastAsia="宋体"/>
          <w:lang w:eastAsia="zh-CN"/>
        </w:rPr>
      </w:pPr>
      <w:r w:rsidRPr="00B6472C">
        <w:rPr>
          <w:rFonts w:eastAsia="宋体"/>
          <w:lang w:eastAsia="zh-CN"/>
        </w:rPr>
        <w:t>In this contribution, we show our views on</w:t>
      </w:r>
      <w:r w:rsidR="004C294D">
        <w:rPr>
          <w:rFonts w:eastAsia="宋体"/>
          <w:lang w:eastAsia="zh-CN"/>
        </w:rPr>
        <w:t xml:space="preserve"> the support of </w:t>
      </w:r>
      <w:r w:rsidR="004C294D" w:rsidRPr="00560C31">
        <w:rPr>
          <w:rFonts w:eastAsia="宋体"/>
          <w:lang w:eastAsia="zh-CN"/>
        </w:rPr>
        <w:t xml:space="preserve">two </w:t>
      </w:r>
      <w:r w:rsidR="004C294D">
        <w:rPr>
          <w:rFonts w:eastAsia="宋体"/>
          <w:lang w:eastAsia="zh-CN"/>
        </w:rPr>
        <w:t xml:space="preserve">overlapping </w:t>
      </w:r>
      <w:r w:rsidR="004C294D" w:rsidRPr="00560C31">
        <w:rPr>
          <w:rFonts w:eastAsia="宋体"/>
          <w:lang w:eastAsia="zh-CN"/>
        </w:rPr>
        <w:t>PUCCHs carrying HARQ-ACK with different priorities</w:t>
      </w:r>
      <w:r w:rsidR="004C294D" w:rsidRPr="00560C31">
        <w:t xml:space="preserve"> </w:t>
      </w:r>
      <w:r w:rsidR="00493F22">
        <w:rPr>
          <w:rFonts w:eastAsia="宋体"/>
          <w:lang w:eastAsia="zh-CN"/>
        </w:rPr>
        <w:t xml:space="preserve">in Rel-16 with the following </w:t>
      </w:r>
      <w:r w:rsidR="00726181">
        <w:rPr>
          <w:rFonts w:eastAsia="宋体"/>
          <w:lang w:eastAsia="zh-CN"/>
        </w:rPr>
        <w:t xml:space="preserve">observations and </w:t>
      </w:r>
      <w:r w:rsidR="00493F22">
        <w:rPr>
          <w:rFonts w:eastAsia="宋体"/>
          <w:lang w:eastAsia="zh-CN"/>
        </w:rPr>
        <w:t>proposal:</w:t>
      </w:r>
    </w:p>
    <w:p w14:paraId="33897FB7" w14:textId="77777777" w:rsidR="00726181" w:rsidRDefault="00726181" w:rsidP="00726181">
      <w:pPr>
        <w:pStyle w:val="a0"/>
        <w:rPr>
          <w:rFonts w:eastAsiaTheme="minorEastAsia"/>
          <w:b/>
          <w:i/>
          <w:kern w:val="2"/>
          <w:szCs w:val="20"/>
          <w:lang w:eastAsia="zh-CN"/>
        </w:rPr>
      </w:pPr>
      <w:r w:rsidRPr="003269BE">
        <w:rPr>
          <w:rFonts w:eastAsiaTheme="minorEastAsia"/>
          <w:b/>
          <w:i/>
          <w:kern w:val="2"/>
          <w:szCs w:val="20"/>
          <w:lang w:eastAsia="zh-CN"/>
        </w:rPr>
        <w:t xml:space="preserve">Observation 1: The </w:t>
      </w:r>
      <w:r>
        <w:rPr>
          <w:rFonts w:eastAsiaTheme="minorEastAsia"/>
          <w:b/>
          <w:i/>
          <w:kern w:val="2"/>
          <w:szCs w:val="20"/>
          <w:lang w:eastAsia="zh-CN"/>
        </w:rPr>
        <w:t xml:space="preserve">Rel-16 </w:t>
      </w:r>
      <w:r w:rsidRPr="003269BE">
        <w:rPr>
          <w:rFonts w:eastAsiaTheme="minorEastAsia"/>
          <w:b/>
          <w:i/>
          <w:kern w:val="2"/>
          <w:szCs w:val="20"/>
          <w:lang w:eastAsia="zh-CN"/>
        </w:rPr>
        <w:t>overlapping PUCCHs for HARQ-ACK with different priorities satisfy the Rel-15 limitation of out-of-order HARQ.</w:t>
      </w:r>
    </w:p>
    <w:p w14:paraId="3CF55F21" w14:textId="77777777" w:rsidR="00726181" w:rsidRPr="00774764" w:rsidRDefault="00726181" w:rsidP="00726181">
      <w:pPr>
        <w:pStyle w:val="a0"/>
        <w:rPr>
          <w:rFonts w:eastAsiaTheme="minorEastAsia"/>
          <w:b/>
          <w:i/>
          <w:kern w:val="2"/>
          <w:szCs w:val="20"/>
          <w:lang w:val="en-GB" w:eastAsia="zh-CN"/>
        </w:rPr>
      </w:pPr>
      <w:r w:rsidRPr="003269BE">
        <w:rPr>
          <w:rFonts w:eastAsiaTheme="minorEastAsia"/>
          <w:b/>
          <w:i/>
          <w:kern w:val="2"/>
          <w:szCs w:val="20"/>
          <w:lang w:eastAsia="zh-CN"/>
        </w:rPr>
        <w:t xml:space="preserve">Observation </w:t>
      </w:r>
      <w:r>
        <w:rPr>
          <w:rFonts w:eastAsiaTheme="minorEastAsia"/>
          <w:b/>
          <w:i/>
          <w:kern w:val="2"/>
          <w:szCs w:val="20"/>
          <w:lang w:eastAsia="zh-CN"/>
        </w:rPr>
        <w:t>2</w:t>
      </w:r>
      <w:r w:rsidRPr="003269BE">
        <w:rPr>
          <w:rFonts w:eastAsiaTheme="minorEastAsia"/>
          <w:b/>
          <w:i/>
          <w:kern w:val="2"/>
          <w:szCs w:val="20"/>
          <w:lang w:eastAsia="zh-CN"/>
        </w:rPr>
        <w:t>:</w:t>
      </w:r>
      <w:r w:rsidRPr="00A9241B">
        <w:t xml:space="preserve"> </w:t>
      </w:r>
      <w:r>
        <w:rPr>
          <w:rFonts w:eastAsiaTheme="minorEastAsia"/>
          <w:b/>
          <w:i/>
          <w:kern w:val="2"/>
          <w:szCs w:val="20"/>
          <w:lang w:eastAsia="zh-CN"/>
        </w:rPr>
        <w:t>N</w:t>
      </w:r>
      <w:r w:rsidRPr="00A9241B">
        <w:rPr>
          <w:rFonts w:eastAsiaTheme="minorEastAsia"/>
          <w:b/>
          <w:i/>
          <w:kern w:val="2"/>
          <w:szCs w:val="20"/>
          <w:lang w:eastAsia="zh-CN"/>
        </w:rPr>
        <w:t>o UE functionality of o</w:t>
      </w:r>
      <w:r>
        <w:rPr>
          <w:rFonts w:eastAsiaTheme="minorEastAsia"/>
          <w:b/>
          <w:i/>
          <w:kern w:val="2"/>
          <w:szCs w:val="20"/>
          <w:lang w:eastAsia="zh-CN"/>
        </w:rPr>
        <w:t>ut-of-order HARQ is introduced to support</w:t>
      </w:r>
      <w:r w:rsidRPr="00A9241B">
        <w:rPr>
          <w:rFonts w:eastAsiaTheme="minorEastAsia"/>
          <w:b/>
          <w:i/>
          <w:kern w:val="2"/>
          <w:szCs w:val="20"/>
          <w:lang w:eastAsia="zh-CN"/>
        </w:rPr>
        <w:t xml:space="preserve"> the collision of two PUCCHs carrying HARQ-ACK with different priorities</w:t>
      </w:r>
      <w:r>
        <w:rPr>
          <w:rFonts w:eastAsiaTheme="minorEastAsia"/>
          <w:b/>
          <w:i/>
          <w:kern w:val="2"/>
          <w:szCs w:val="20"/>
          <w:lang w:eastAsia="zh-CN"/>
        </w:rPr>
        <w:t xml:space="preserve"> in Rel-16</w:t>
      </w:r>
      <w:r w:rsidRPr="00A9241B">
        <w:rPr>
          <w:rFonts w:eastAsiaTheme="minorEastAsia"/>
          <w:b/>
          <w:i/>
          <w:kern w:val="2"/>
          <w:szCs w:val="20"/>
          <w:lang w:eastAsia="zh-CN"/>
        </w:rPr>
        <w:t>.</w:t>
      </w:r>
    </w:p>
    <w:p w14:paraId="32C46D36" w14:textId="77777777" w:rsidR="00726181" w:rsidRPr="00726181" w:rsidRDefault="00726181" w:rsidP="00CE2FDF">
      <w:pPr>
        <w:pStyle w:val="a0"/>
        <w:spacing w:beforeLines="50" w:before="120"/>
        <w:rPr>
          <w:rFonts w:eastAsia="宋体"/>
          <w:iCs/>
          <w:szCs w:val="20"/>
          <w:lang w:val="en-GB" w:eastAsia="zh-CN"/>
        </w:rPr>
      </w:pPr>
    </w:p>
    <w:p w14:paraId="1471FFEF" w14:textId="77777777" w:rsidR="00726181" w:rsidRPr="00255413" w:rsidRDefault="00726181" w:rsidP="00726181">
      <w:pPr>
        <w:pStyle w:val="a0"/>
        <w:rPr>
          <w:rFonts w:eastAsiaTheme="minorEastAsia"/>
          <w:b/>
          <w:i/>
          <w:kern w:val="2"/>
          <w:szCs w:val="20"/>
          <w:lang w:eastAsia="zh-CN"/>
        </w:rPr>
      </w:pPr>
      <w:r w:rsidRPr="00255413">
        <w:rPr>
          <w:rFonts w:eastAsiaTheme="minorEastAsia"/>
          <w:b/>
          <w:i/>
          <w:kern w:val="2"/>
          <w:szCs w:val="20"/>
          <w:lang w:eastAsia="zh-CN"/>
        </w:rPr>
        <w:t xml:space="preserve">Proposal: </w:t>
      </w:r>
      <w:r>
        <w:rPr>
          <w:rFonts w:eastAsiaTheme="minorEastAsia"/>
          <w:b/>
          <w:i/>
          <w:kern w:val="2"/>
          <w:szCs w:val="20"/>
          <w:lang w:eastAsia="zh-CN"/>
        </w:rPr>
        <w:t>T</w:t>
      </w:r>
      <w:r w:rsidRPr="00255413">
        <w:rPr>
          <w:rFonts w:eastAsiaTheme="minorEastAsia"/>
          <w:b/>
          <w:i/>
          <w:kern w:val="2"/>
          <w:szCs w:val="20"/>
          <w:lang w:eastAsia="zh-CN"/>
        </w:rPr>
        <w:t>here is no reason to preclude the agreements</w:t>
      </w:r>
      <w:r>
        <w:rPr>
          <w:rFonts w:eastAsiaTheme="minorEastAsia"/>
          <w:b/>
          <w:i/>
          <w:kern w:val="2"/>
          <w:szCs w:val="20"/>
          <w:lang w:eastAsia="zh-CN"/>
        </w:rPr>
        <w:t xml:space="preserve"> of </w:t>
      </w:r>
      <w:r w:rsidRPr="00A9241B">
        <w:rPr>
          <w:rFonts w:eastAsiaTheme="minorEastAsia"/>
          <w:b/>
          <w:i/>
          <w:kern w:val="2"/>
          <w:szCs w:val="20"/>
          <w:lang w:eastAsia="zh-CN"/>
        </w:rPr>
        <w:t xml:space="preserve">the collision </w:t>
      </w:r>
      <w:r>
        <w:rPr>
          <w:rFonts w:eastAsiaTheme="minorEastAsia"/>
          <w:b/>
          <w:i/>
          <w:kern w:val="2"/>
          <w:szCs w:val="20"/>
          <w:lang w:eastAsia="zh-CN"/>
        </w:rPr>
        <w:t xml:space="preserve">handling </w:t>
      </w:r>
      <w:r w:rsidRPr="00A9241B">
        <w:rPr>
          <w:rFonts w:eastAsiaTheme="minorEastAsia"/>
          <w:b/>
          <w:i/>
          <w:kern w:val="2"/>
          <w:szCs w:val="20"/>
          <w:lang w:eastAsia="zh-CN"/>
        </w:rPr>
        <w:t>of two PUCCHs carrying HARQ-ACK with different priorities</w:t>
      </w:r>
      <w:r w:rsidRPr="00255413">
        <w:rPr>
          <w:rFonts w:eastAsiaTheme="minorEastAsia"/>
          <w:b/>
          <w:i/>
          <w:kern w:val="2"/>
          <w:szCs w:val="20"/>
          <w:lang w:eastAsia="zh-CN"/>
        </w:rPr>
        <w:t xml:space="preserve"> made in scheduling/HARQ enhancement</w:t>
      </w:r>
      <w:r>
        <w:rPr>
          <w:rFonts w:eastAsiaTheme="minorEastAsia"/>
          <w:b/>
          <w:i/>
          <w:kern w:val="2"/>
          <w:szCs w:val="20"/>
          <w:lang w:eastAsia="zh-CN"/>
        </w:rPr>
        <w:t xml:space="preserve"> agenda</w:t>
      </w:r>
      <w:r w:rsidRPr="00255413">
        <w:rPr>
          <w:rFonts w:eastAsiaTheme="minorEastAsia"/>
          <w:b/>
          <w:i/>
          <w:kern w:val="2"/>
          <w:szCs w:val="20"/>
          <w:lang w:eastAsia="zh-CN"/>
        </w:rPr>
        <w:t>.</w:t>
      </w:r>
    </w:p>
    <w:p w14:paraId="2133E883" w14:textId="5FE0D1BE" w:rsidR="00C310B0" w:rsidRDefault="00C310B0" w:rsidP="00C310B0">
      <w:pPr>
        <w:pStyle w:val="1"/>
        <w:rPr>
          <w:rFonts w:ascii="Times New Roman" w:hAnsi="Times New Roman" w:cs="Times New Roman"/>
        </w:rPr>
      </w:pPr>
      <w:r>
        <w:rPr>
          <w:rFonts w:ascii="Times New Roman" w:hAnsi="Times New Roman" w:cs="Times New Roman"/>
        </w:rPr>
        <w:t>Reference</w:t>
      </w:r>
    </w:p>
    <w:p w14:paraId="6D51239B" w14:textId="77777777" w:rsidR="00C310B0" w:rsidRPr="005164A6" w:rsidRDefault="00C310B0" w:rsidP="00C310B0">
      <w:pPr>
        <w:numPr>
          <w:ilvl w:val="0"/>
          <w:numId w:val="5"/>
        </w:numPr>
        <w:spacing w:after="120"/>
        <w:ind w:hangingChars="210"/>
        <w:rPr>
          <w:rFonts w:eastAsia="宋体"/>
          <w:color w:val="000000"/>
          <w:lang w:eastAsia="zh-CN"/>
        </w:rPr>
      </w:pPr>
      <w:r>
        <w:rPr>
          <w:rFonts w:eastAsia="宋体"/>
          <w:color w:val="000000"/>
          <w:lang w:eastAsia="zh-CN"/>
        </w:rPr>
        <w:t>RAN1#99 chairman notes</w:t>
      </w:r>
    </w:p>
    <w:p w14:paraId="6BC0D60E" w14:textId="77777777" w:rsidR="00C310B0" w:rsidRPr="00C310B0" w:rsidRDefault="00C310B0" w:rsidP="00C310B0">
      <w:pPr>
        <w:pStyle w:val="a0"/>
        <w:rPr>
          <w:rFonts w:eastAsiaTheme="minorEastAsia"/>
          <w:lang w:eastAsia="zh-CN"/>
        </w:rPr>
      </w:pPr>
    </w:p>
    <w:p w14:paraId="43754C28" w14:textId="3D56FFE4" w:rsidR="0067645E" w:rsidRPr="00726181" w:rsidRDefault="0067645E" w:rsidP="004C294D">
      <w:pPr>
        <w:pStyle w:val="a0"/>
        <w:rPr>
          <w:rFonts w:eastAsiaTheme="minorEastAsia"/>
          <w:b/>
          <w:i/>
          <w:kern w:val="2"/>
          <w:szCs w:val="20"/>
          <w:lang w:eastAsia="zh-CN"/>
        </w:rPr>
      </w:pPr>
    </w:p>
    <w:sectPr w:rsidR="0067645E" w:rsidRPr="00726181"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C6CE0" w14:textId="77777777" w:rsidR="00DB5BA2" w:rsidRDefault="00DB5BA2">
      <w:r>
        <w:separator/>
      </w:r>
    </w:p>
  </w:endnote>
  <w:endnote w:type="continuationSeparator" w:id="0">
    <w:p w14:paraId="5E965322" w14:textId="77777777" w:rsidR="00DB5BA2" w:rsidRDefault="00DB5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420DFD" w:rsidRDefault="00420DF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420DFD" w:rsidRDefault="00420DF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52456" w14:textId="77777777" w:rsidR="00DB5BA2" w:rsidRDefault="00DB5BA2">
      <w:r>
        <w:separator/>
      </w:r>
    </w:p>
  </w:footnote>
  <w:footnote w:type="continuationSeparator" w:id="0">
    <w:p w14:paraId="693B1C2B" w14:textId="77777777" w:rsidR="00DB5BA2" w:rsidRDefault="00DB5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420DFD" w:rsidRDefault="00420D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5"/>
  </w:num>
  <w:num w:numId="2">
    <w:abstractNumId w:val="13"/>
  </w:num>
  <w:num w:numId="3">
    <w:abstractNumId w:val="14"/>
  </w:num>
  <w:num w:numId="4">
    <w:abstractNumId w:val="12"/>
  </w:num>
  <w:num w:numId="5">
    <w:abstractNumId w:val="10"/>
  </w:num>
  <w:num w:numId="6">
    <w:abstractNumId w:val="8"/>
  </w:num>
  <w:num w:numId="7">
    <w:abstractNumId w:val="3"/>
  </w:num>
  <w:num w:numId="8">
    <w:abstractNumId w:val="1"/>
  </w:num>
  <w:num w:numId="9">
    <w:abstractNumId w:val="11"/>
  </w:num>
  <w:num w:numId="10">
    <w:abstractNumId w:val="0"/>
  </w:num>
  <w:num w:numId="11">
    <w:abstractNumId w:val="6"/>
  </w:num>
  <w:num w:numId="12">
    <w:abstractNumId w:val="7"/>
  </w:num>
  <w:num w:numId="13">
    <w:abstractNumId w:val="2"/>
  </w:num>
  <w:num w:numId="14">
    <w:abstractNumId w:val="9"/>
  </w:num>
  <w:num w:numId="15">
    <w:abstractNumId w:val="4"/>
  </w:num>
  <w:num w:numId="16">
    <w:abstractNumId w:val="5"/>
  </w:num>
  <w:num w:numId="1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70818"/>
    <w:rsid w:val="00070DA9"/>
    <w:rsid w:val="00071769"/>
    <w:rsid w:val="00072005"/>
    <w:rsid w:val="00072098"/>
    <w:rsid w:val="000726CB"/>
    <w:rsid w:val="00072B54"/>
    <w:rsid w:val="00072E11"/>
    <w:rsid w:val="000731F9"/>
    <w:rsid w:val="00073391"/>
    <w:rsid w:val="00073B9A"/>
    <w:rsid w:val="0007403D"/>
    <w:rsid w:val="0007438B"/>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232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6FD8"/>
    <w:rsid w:val="00D773AC"/>
    <w:rsid w:val="00D777D0"/>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3FE6"/>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1">
    <w:name w:val="正文文本 Char1"/>
    <w:rsid w:val="00742A93"/>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647C3-973B-495B-B62D-0AE344C89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80122561</cp:lastModifiedBy>
  <cp:revision>2</cp:revision>
  <cp:lastPrinted>2007-08-28T02:45:00Z</cp:lastPrinted>
  <dcterms:created xsi:type="dcterms:W3CDTF">2020-02-14T02:56:00Z</dcterms:created>
  <dcterms:modified xsi:type="dcterms:W3CDTF">2020-02-14T02:56:00Z</dcterms:modified>
</cp:coreProperties>
</file>