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0DD4FB" w14:textId="3F936D8E" w:rsidR="009F1E6D" w:rsidRPr="00161B8F" w:rsidRDefault="009F1E6D" w:rsidP="009F1E6D">
      <w:pPr>
        <w:pStyle w:val="Header"/>
        <w:tabs>
          <w:tab w:val="right" w:pos="9639"/>
        </w:tabs>
        <w:rPr>
          <w:i/>
          <w:noProof w:val="0"/>
          <w:sz w:val="28"/>
          <w:lang w:eastAsia="ja-JP"/>
        </w:rPr>
      </w:pPr>
      <w:r>
        <w:rPr>
          <w:noProof w:val="0"/>
          <w:sz w:val="24"/>
        </w:rPr>
        <w:t xml:space="preserve">3GPP TSG-RAN </w:t>
      </w:r>
      <w:r w:rsidR="00B768B9">
        <w:rPr>
          <w:noProof w:val="0"/>
          <w:sz w:val="24"/>
        </w:rPr>
        <w:t>ad hoc</w:t>
      </w:r>
      <w:r w:rsidRPr="00161B8F">
        <w:rPr>
          <w:noProof w:val="0"/>
          <w:sz w:val="24"/>
        </w:rPr>
        <w:tab/>
      </w:r>
      <w:r w:rsidR="00B768B9">
        <w:rPr>
          <w:i/>
          <w:noProof w:val="0"/>
          <w:sz w:val="28"/>
        </w:rPr>
        <w:t>RP</w:t>
      </w:r>
      <w:r w:rsidR="00701187">
        <w:rPr>
          <w:i/>
          <w:noProof w:val="0"/>
          <w:sz w:val="28"/>
        </w:rPr>
        <w:t>a</w:t>
      </w:r>
      <w:r w:rsidR="00B768B9">
        <w:rPr>
          <w:i/>
          <w:noProof w:val="0"/>
          <w:sz w:val="28"/>
        </w:rPr>
        <w:t>16</w:t>
      </w:r>
      <w:r w:rsidR="00701187">
        <w:rPr>
          <w:i/>
          <w:noProof w:val="0"/>
          <w:sz w:val="28"/>
        </w:rPr>
        <w:t>00</w:t>
      </w:r>
      <w:r w:rsidR="005C02FA">
        <w:rPr>
          <w:i/>
          <w:noProof w:val="0"/>
          <w:sz w:val="28"/>
        </w:rPr>
        <w:t>46</w:t>
      </w:r>
    </w:p>
    <w:p w14:paraId="5FB08B81" w14:textId="77777777" w:rsidR="009F1E6D" w:rsidRPr="00161B8F" w:rsidRDefault="00B768B9" w:rsidP="009F1E6D">
      <w:pPr>
        <w:pStyle w:val="Header"/>
        <w:tabs>
          <w:tab w:val="right" w:pos="10206"/>
        </w:tabs>
        <w:rPr>
          <w:noProof w:val="0"/>
          <w:sz w:val="24"/>
        </w:rPr>
      </w:pPr>
      <w:r>
        <w:rPr>
          <w:noProof w:val="0"/>
          <w:sz w:val="24"/>
          <w:lang w:eastAsia="ja-JP"/>
        </w:rPr>
        <w:t>Barcelona, Spain, January 28-29 2016</w:t>
      </w:r>
    </w:p>
    <w:p w14:paraId="12E4CA67" w14:textId="77777777" w:rsidR="009F1E6D" w:rsidRPr="00161B8F" w:rsidRDefault="009F1E6D" w:rsidP="009F1E6D">
      <w:pPr>
        <w:pStyle w:val="RecCCITT"/>
        <w:keepNext w:val="0"/>
        <w:keepLines w:val="0"/>
        <w:rPr>
          <w:rFonts w:ascii="Arial" w:hAnsi="Arial"/>
        </w:rPr>
      </w:pPr>
    </w:p>
    <w:p w14:paraId="6E359287" w14:textId="37781C12" w:rsidR="009F1E6D" w:rsidRPr="00161B8F" w:rsidRDefault="009F1E6D" w:rsidP="009F1E6D">
      <w:pPr>
        <w:tabs>
          <w:tab w:val="left" w:pos="2127"/>
        </w:tabs>
        <w:spacing w:before="120"/>
        <w:ind w:left="2131" w:hanging="2131"/>
        <w:rPr>
          <w:rFonts w:ascii="Arial" w:hAnsi="Arial"/>
          <w:b/>
          <w:sz w:val="24"/>
        </w:rPr>
      </w:pPr>
      <w:r w:rsidRPr="00161B8F">
        <w:rPr>
          <w:rFonts w:ascii="Arial" w:hAnsi="Arial"/>
          <w:b/>
          <w:sz w:val="24"/>
        </w:rPr>
        <w:t>Source:</w:t>
      </w:r>
      <w:r w:rsidRPr="00161B8F">
        <w:rPr>
          <w:rFonts w:ascii="Arial" w:hAnsi="Arial"/>
          <w:b/>
          <w:sz w:val="24"/>
        </w:rPr>
        <w:tab/>
      </w:r>
      <w:r w:rsidR="00162BDB">
        <w:rPr>
          <w:rFonts w:ascii="Arial" w:hAnsi="Arial"/>
          <w:sz w:val="24"/>
        </w:rPr>
        <w:t>Telstra, Sprint, Orange</w:t>
      </w:r>
      <w:r w:rsidR="00B768B9" w:rsidRPr="00B768B9">
        <w:rPr>
          <w:rFonts w:ascii="Arial" w:hAnsi="Arial"/>
          <w:sz w:val="24"/>
        </w:rPr>
        <w:t>, Telef</w:t>
      </w:r>
      <w:r w:rsidR="001627D2">
        <w:rPr>
          <w:rFonts w:ascii="Arial" w:hAnsi="Arial"/>
          <w:sz w:val="24"/>
        </w:rPr>
        <w:t>ó</w:t>
      </w:r>
      <w:r w:rsidR="00B768B9" w:rsidRPr="00B768B9">
        <w:rPr>
          <w:rFonts w:ascii="Arial" w:hAnsi="Arial"/>
          <w:sz w:val="24"/>
        </w:rPr>
        <w:t xml:space="preserve">nica, AT&amp;T, </w:t>
      </w:r>
      <w:proofErr w:type="spellStart"/>
      <w:r w:rsidR="001627D2">
        <w:rPr>
          <w:rFonts w:ascii="Arial" w:hAnsi="Arial"/>
          <w:sz w:val="24"/>
        </w:rPr>
        <w:t>Telus</w:t>
      </w:r>
      <w:proofErr w:type="spellEnd"/>
      <w:r w:rsidR="001627D2">
        <w:rPr>
          <w:rFonts w:ascii="Arial" w:hAnsi="Arial"/>
          <w:sz w:val="24"/>
        </w:rPr>
        <w:t xml:space="preserve">, Rogers, C-Spire, </w:t>
      </w:r>
      <w:proofErr w:type="spellStart"/>
      <w:r w:rsidR="00A86C8E">
        <w:rPr>
          <w:rFonts w:ascii="Arial" w:hAnsi="Arial"/>
          <w:sz w:val="24"/>
        </w:rPr>
        <w:t>SouthernLINC</w:t>
      </w:r>
      <w:proofErr w:type="spellEnd"/>
      <w:r w:rsidR="004A3768">
        <w:rPr>
          <w:rFonts w:ascii="Arial" w:hAnsi="Arial"/>
          <w:sz w:val="24"/>
        </w:rPr>
        <w:t>, Bell Mobility</w:t>
      </w:r>
    </w:p>
    <w:p w14:paraId="18433F54" w14:textId="77777777" w:rsidR="009F1E6D" w:rsidRPr="00161B8F" w:rsidRDefault="009F1E6D" w:rsidP="009F1E6D">
      <w:pPr>
        <w:pStyle w:val="BodyTextIndent"/>
      </w:pPr>
      <w:r w:rsidRPr="00161B8F">
        <w:t xml:space="preserve">Title: </w:t>
      </w:r>
      <w:r w:rsidRPr="00161B8F">
        <w:tab/>
      </w:r>
      <w:r w:rsidR="00B768B9" w:rsidRPr="00B768B9">
        <w:t>Long Distance Coverage: Requirement for next generation access</w:t>
      </w:r>
    </w:p>
    <w:p w14:paraId="66E13DC6" w14:textId="77777777" w:rsidR="009F1E6D" w:rsidRPr="00161B8F" w:rsidRDefault="009F1E6D" w:rsidP="009F1E6D">
      <w:pPr>
        <w:tabs>
          <w:tab w:val="left" w:pos="2127"/>
        </w:tabs>
        <w:spacing w:before="120"/>
        <w:ind w:left="2127" w:hanging="2127"/>
        <w:rPr>
          <w:rFonts w:ascii="Arial" w:hAnsi="Arial"/>
          <w:sz w:val="24"/>
          <w:lang w:eastAsia="ja-JP"/>
        </w:rPr>
      </w:pPr>
      <w:r w:rsidRPr="00161B8F">
        <w:rPr>
          <w:rFonts w:ascii="Arial" w:hAnsi="Arial"/>
          <w:b/>
          <w:sz w:val="24"/>
        </w:rPr>
        <w:t>Agenda Item:</w:t>
      </w:r>
      <w:r>
        <w:rPr>
          <w:rFonts w:ascii="Arial" w:hAnsi="Arial"/>
          <w:sz w:val="24"/>
        </w:rPr>
        <w:tab/>
      </w:r>
      <w:r w:rsidR="00B768B9">
        <w:rPr>
          <w:rFonts w:ascii="Arial" w:hAnsi="Arial"/>
          <w:sz w:val="24"/>
        </w:rPr>
        <w:t>5</w:t>
      </w:r>
    </w:p>
    <w:p w14:paraId="6A0BC0F9" w14:textId="77777777" w:rsidR="009F1E6D" w:rsidRPr="00161B8F" w:rsidRDefault="009F1E6D" w:rsidP="009F1E6D">
      <w:pPr>
        <w:tabs>
          <w:tab w:val="left" w:pos="2127"/>
        </w:tabs>
        <w:spacing w:before="120"/>
        <w:rPr>
          <w:rFonts w:ascii="Arial" w:hAnsi="Arial"/>
          <w:b/>
          <w:sz w:val="24"/>
        </w:rPr>
      </w:pPr>
      <w:r w:rsidRPr="00161B8F">
        <w:rPr>
          <w:rFonts w:ascii="Arial" w:hAnsi="Arial"/>
          <w:b/>
          <w:sz w:val="24"/>
        </w:rPr>
        <w:t>Document for:</w:t>
      </w:r>
      <w:r w:rsidRPr="00161B8F">
        <w:rPr>
          <w:rFonts w:ascii="Arial" w:hAnsi="Arial"/>
          <w:sz w:val="24"/>
        </w:rPr>
        <w:tab/>
      </w:r>
      <w:r w:rsidRPr="00161B8F">
        <w:rPr>
          <w:rFonts w:ascii="Arial" w:hAnsi="Arial"/>
          <w:b/>
          <w:sz w:val="24"/>
        </w:rPr>
        <w:t>Discussion</w:t>
      </w:r>
      <w:r>
        <w:rPr>
          <w:rFonts w:ascii="Arial" w:hAnsi="Arial"/>
          <w:b/>
          <w:sz w:val="24"/>
        </w:rPr>
        <w:t xml:space="preserve"> and </w:t>
      </w:r>
      <w:r w:rsidR="00B768B9">
        <w:rPr>
          <w:rFonts w:ascii="Arial" w:hAnsi="Arial"/>
          <w:b/>
          <w:sz w:val="24"/>
        </w:rPr>
        <w:t>Approval</w:t>
      </w:r>
    </w:p>
    <w:p w14:paraId="5FF70DCF" w14:textId="77777777" w:rsidR="00161A8F" w:rsidRPr="00161B8F" w:rsidRDefault="00161A8F">
      <w:pPr>
        <w:tabs>
          <w:tab w:val="left" w:pos="2127"/>
        </w:tabs>
        <w:spacing w:before="120"/>
        <w:rPr>
          <w:rFonts w:ascii="Arial" w:hAnsi="Arial"/>
          <w:b/>
          <w:sz w:val="24"/>
          <w:lang w:eastAsia="ja-JP"/>
        </w:rPr>
      </w:pPr>
    </w:p>
    <w:p w14:paraId="23D9B9FC" w14:textId="77777777" w:rsidR="004A1618" w:rsidRDefault="00161A8F" w:rsidP="004A1618">
      <w:pPr>
        <w:pStyle w:val="Heading1"/>
      </w:pPr>
      <w:bookmarkStart w:id="0" w:name="_Ref273610094"/>
      <w:r w:rsidRPr="00161B8F">
        <w:t>Introduction</w:t>
      </w:r>
      <w:bookmarkEnd w:id="0"/>
    </w:p>
    <w:p w14:paraId="72C0AEB8" w14:textId="77777777" w:rsidR="00B768B9" w:rsidRPr="00B768B9" w:rsidRDefault="00B768B9" w:rsidP="00B768B9">
      <w:pPr>
        <w:rPr>
          <w:rFonts w:eastAsia="SimSun"/>
          <w:lang w:val="en-US" w:eastAsia="zh-CN"/>
        </w:rPr>
      </w:pPr>
      <w:r w:rsidRPr="00B768B9">
        <w:rPr>
          <w:rFonts w:eastAsia="SimSun"/>
          <w:lang w:val="en-US" w:eastAsia="zh-CN"/>
        </w:rPr>
        <w:t xml:space="preserve">Customers have become more dependent upon mobile services, especially voice, and expect at least a minimum amount of service in all areas that they will be utilizing.  The need for large coverage areas for rural operations remains a challenge in 5G just as it was in the 1G and even before in IMTS. This need is even more important when one considers that there are countries that have large area of very lightly populated geographic regions. </w:t>
      </w:r>
    </w:p>
    <w:p w14:paraId="64FBAF32" w14:textId="77777777" w:rsidR="00B768B9" w:rsidRPr="00B768B9" w:rsidRDefault="00B768B9" w:rsidP="00B768B9">
      <w:pPr>
        <w:rPr>
          <w:rFonts w:eastAsia="SimSun"/>
          <w:lang w:val="en-US" w:eastAsia="zh-CN"/>
        </w:rPr>
      </w:pPr>
      <w:r w:rsidRPr="00B768B9">
        <w:rPr>
          <w:rFonts w:eastAsia="SimSun"/>
          <w:lang w:val="en-US" w:eastAsia="zh-CN"/>
        </w:rPr>
        <w:t>In 4G and now 5G the industry has focused on being able to provide ever greater amounts of data bandwidth to users. While this is certainly a priority of our next generation services, we must not forg</w:t>
      </w:r>
      <w:r w:rsidR="006558AB">
        <w:rPr>
          <w:rFonts w:eastAsia="SimSun"/>
          <w:lang w:val="en-US" w:eastAsia="zh-CN"/>
        </w:rPr>
        <w:t>e</w:t>
      </w:r>
      <w:r w:rsidRPr="00B768B9">
        <w:rPr>
          <w:rFonts w:eastAsia="SimSun"/>
          <w:lang w:val="en-US" w:eastAsia="zh-CN"/>
        </w:rPr>
        <w:t>t that voice and minimal data services are still highly sought outside of urban, suburban geographic areas. There continues to be a need to serve the rural areas. With each generation where we have focused upon data, we have had to go back and rework features to provide coverage to the rural area. Be it at a reduced data rate, the important issue has been to ensure some level of service in a wide rural area where it is not practicable to uti</w:t>
      </w:r>
      <w:r>
        <w:rPr>
          <w:rFonts w:eastAsia="SimSun"/>
          <w:lang w:val="en-US" w:eastAsia="zh-CN"/>
        </w:rPr>
        <w:t>lize dense deployment scenarios</w:t>
      </w:r>
    </w:p>
    <w:p w14:paraId="267CEFCD" w14:textId="77777777" w:rsidR="00EB749A" w:rsidRDefault="00B768B9" w:rsidP="00B768B9">
      <w:pPr>
        <w:rPr>
          <w:rFonts w:eastAsia="SimSun"/>
          <w:lang w:val="en-US" w:eastAsia="zh-CN"/>
        </w:rPr>
      </w:pPr>
      <w:r w:rsidRPr="00B768B9">
        <w:rPr>
          <w:rFonts w:eastAsia="SimSun"/>
          <w:lang w:val="en-US" w:eastAsia="zh-CN"/>
        </w:rPr>
        <w:t>It is thus proposed that we propose that cell range beyond 100 km be included as a requirement for next generation access for spectrum below 3GHz.</w:t>
      </w:r>
    </w:p>
    <w:p w14:paraId="22084EC3" w14:textId="77777777" w:rsidR="00B768B9" w:rsidRDefault="00B768B9" w:rsidP="00B768B9">
      <w:r>
        <w:t xml:space="preserve">As mentioned in the proposal support </w:t>
      </w:r>
      <w:r w:rsidR="00187F0C">
        <w:t xml:space="preserve">for </w:t>
      </w:r>
      <w:r>
        <w:t xml:space="preserve">more extreme coverage scenarios in rural and remote areas is necessary to meet the expectation of customers to have coverage everywhere. The challenge is that in extreme rural areas the distance between users can be very great. Access to public utilities can also be very hard except near major roads that cut through the rural area. This means that </w:t>
      </w:r>
      <w:proofErr w:type="spellStart"/>
      <w:r>
        <w:t>eNB</w:t>
      </w:r>
      <w:proofErr w:type="spellEnd"/>
      <w:r>
        <w:t xml:space="preserve"> sites are limited as to where they can be deployed. </w:t>
      </w:r>
    </w:p>
    <w:p w14:paraId="33C246AA" w14:textId="77777777" w:rsidR="00B768B9" w:rsidRDefault="00B768B9" w:rsidP="00B768B9">
      <w:r>
        <w:t>With rural coverage ARPU is one of the major challenges. Expansion of the capability of ultra-low cost networks for low density and low ARPU areas to have some level of 5G service, including voice is a topic that we have not yet discussed in 3GPP and is one that needs to be addressed</w:t>
      </w:r>
    </w:p>
    <w:p w14:paraId="3F1DA799" w14:textId="77777777" w:rsidR="00B768B9" w:rsidRDefault="00B768B9" w:rsidP="00B768B9">
      <w:r>
        <w:t>Another area that is also not being discussed for coverage is at sea.  Maritime industries, for example fishing and oil exploration</w:t>
      </w:r>
      <w:r w:rsidR="00187F0C">
        <w:t>,</w:t>
      </w:r>
      <w:r>
        <w:t xml:space="preserve"> currently utilize wireless service. Offshore coverage is quite extensive and exists in some areas to many kilometres. </w:t>
      </w:r>
    </w:p>
    <w:p w14:paraId="6FB36921" w14:textId="77777777" w:rsidR="00B768B9" w:rsidRDefault="00B768B9" w:rsidP="00B768B9">
      <w:r>
        <w:t>Lastly, this feature would provide greater reach for air to ground use cases where those are of interest to specific administrations</w:t>
      </w:r>
      <w:r w:rsidR="00824D78">
        <w:t>.</w:t>
      </w:r>
    </w:p>
    <w:p w14:paraId="50D4FAF1" w14:textId="77777777" w:rsidR="00824D78" w:rsidRDefault="00824D78" w:rsidP="00B768B9">
      <w:r>
        <w:t xml:space="preserve">It should be noted that while </w:t>
      </w:r>
      <w:r w:rsidR="003D392A">
        <w:t>the proposed distance limitations may appear somewhat excessive with respect to a</w:t>
      </w:r>
      <w:r>
        <w:t xml:space="preserve"> “standard” link budget analysis, in the intended deployment scenarios, propagation conditions can be significantly more favourable than conventional channels models would otherwise suggest.</w:t>
      </w:r>
    </w:p>
    <w:p w14:paraId="15ABD562" w14:textId="77777777" w:rsidR="00B768B9" w:rsidRDefault="00B768B9" w:rsidP="00B768B9">
      <w:r>
        <w:t>This contribution suggest</w:t>
      </w:r>
      <w:r w:rsidR="00187F0C">
        <w:t>s</w:t>
      </w:r>
      <w:r>
        <w:t xml:space="preserve"> consideration for target maximum distances as follows:</w:t>
      </w:r>
    </w:p>
    <w:p w14:paraId="7C25BE4E" w14:textId="77777777" w:rsidR="00B768B9" w:rsidRDefault="00B768B9" w:rsidP="00B768B9">
      <w:r>
        <w:t>•</w:t>
      </w:r>
      <w:r>
        <w:tab/>
        <w:t>150 km for bands above 1GHz</w:t>
      </w:r>
    </w:p>
    <w:p w14:paraId="4F02AEE5" w14:textId="77777777" w:rsidR="00B768B9" w:rsidRDefault="00B768B9" w:rsidP="00B768B9">
      <w:r>
        <w:t>•</w:t>
      </w:r>
      <w:r>
        <w:tab/>
        <w:t xml:space="preserve">250 km for </w:t>
      </w:r>
      <w:r w:rsidR="00187F0C">
        <w:t xml:space="preserve">bands </w:t>
      </w:r>
      <w:r>
        <w:t>between 700 MHz and 1 GHz</w:t>
      </w:r>
    </w:p>
    <w:p w14:paraId="34FC6B12" w14:textId="77777777" w:rsidR="00B768B9" w:rsidRDefault="00B768B9" w:rsidP="00B768B9">
      <w:r>
        <w:t>•</w:t>
      </w:r>
      <w:r>
        <w:tab/>
        <w:t xml:space="preserve">400 km or more for bands below 700 </w:t>
      </w:r>
      <w:r w:rsidR="00187F0C">
        <w:t>MHz</w:t>
      </w:r>
    </w:p>
    <w:p w14:paraId="52A4703F" w14:textId="77777777" w:rsidR="00187F0C" w:rsidRDefault="00187F0C" w:rsidP="00B768B9">
      <w:r>
        <w:t>In providing this capability, the feature shall:</w:t>
      </w:r>
    </w:p>
    <w:p w14:paraId="09731182" w14:textId="77777777" w:rsidR="00B768B9" w:rsidRDefault="00B768B9" w:rsidP="00B768B9">
      <w:r>
        <w:lastRenderedPageBreak/>
        <w:t>•</w:t>
      </w:r>
      <w:r>
        <w:tab/>
      </w:r>
      <w:r w:rsidR="00187F0C">
        <w:t>Have a f</w:t>
      </w:r>
      <w:r>
        <w:t>ully functional physical layer</w:t>
      </w:r>
      <w:r w:rsidR="00187F0C">
        <w:t xml:space="preserve"> as for a standard range carrier (</w:t>
      </w:r>
      <w:bookmarkStart w:id="1" w:name="_GoBack"/>
      <w:bookmarkEnd w:id="1"/>
      <w:r w:rsidR="00187F0C">
        <w:t>albeit with less capacity)</w:t>
      </w:r>
    </w:p>
    <w:p w14:paraId="1E735BEE" w14:textId="77777777" w:rsidR="00187F0C" w:rsidRDefault="00187F0C" w:rsidP="00B768B9">
      <w:r>
        <w:t>•</w:t>
      </w:r>
      <w:r>
        <w:tab/>
      </w:r>
      <w:r w:rsidR="00824D78">
        <w:t>Shall be readily supportable by all devices</w:t>
      </w:r>
    </w:p>
    <w:p w14:paraId="4A9A79AD" w14:textId="77777777" w:rsidR="00B768B9" w:rsidRDefault="00B768B9" w:rsidP="00B768B9">
      <w:r>
        <w:t>•</w:t>
      </w:r>
      <w:r>
        <w:tab/>
      </w:r>
      <w:r w:rsidR="00824D78">
        <w:t>Support f</w:t>
      </w:r>
      <w:r>
        <w:t>ull interoperability with standard range carriers and other RATs</w:t>
      </w:r>
    </w:p>
    <w:p w14:paraId="31D1F45E" w14:textId="0748AC11" w:rsidR="0079247B" w:rsidRDefault="00B768B9" w:rsidP="00B768B9">
      <w:r>
        <w:t>•</w:t>
      </w:r>
      <w:r>
        <w:tab/>
        <w:t>Support handover with standard range carriers, both intra- and inter-frequency; also inter-RAT</w:t>
      </w:r>
    </w:p>
    <w:p w14:paraId="10C869AE" w14:textId="77777777" w:rsidR="00805289" w:rsidRDefault="00805289" w:rsidP="00805289">
      <w:pPr>
        <w:rPr>
          <w:ins w:id="2" w:author="Nick Tompson" w:date="2016-01-21T13:35:00Z"/>
        </w:rPr>
      </w:pPr>
    </w:p>
    <w:p w14:paraId="1D5396BA" w14:textId="77777777" w:rsidR="00894F1F" w:rsidRDefault="00C54E42" w:rsidP="00894F1F">
      <w:pPr>
        <w:pStyle w:val="Heading1"/>
        <w:rPr>
          <w:lang w:eastAsia="ja-JP"/>
        </w:rPr>
      </w:pPr>
      <w:r>
        <w:rPr>
          <w:lang w:eastAsia="ja-JP"/>
        </w:rPr>
        <w:t xml:space="preserve">Text Proposal </w:t>
      </w:r>
    </w:p>
    <w:p w14:paraId="2ACA1EC2" w14:textId="77777777" w:rsidR="00454FBC" w:rsidRDefault="00C54E42" w:rsidP="00C54E42">
      <w:pPr>
        <w:rPr>
          <w:rFonts w:eastAsia="SimSun"/>
          <w:lang w:eastAsia="zh-CN"/>
        </w:rPr>
      </w:pPr>
      <w:r>
        <w:rPr>
          <w:rFonts w:eastAsia="SimSun"/>
          <w:lang w:eastAsia="zh-CN"/>
        </w:rPr>
        <w:t>--------------------------------------------------</w:t>
      </w:r>
      <w:r w:rsidR="00192150">
        <w:rPr>
          <w:rFonts w:eastAsia="SimSun"/>
          <w:lang w:eastAsia="zh-CN"/>
        </w:rPr>
        <w:t xml:space="preserve"> BEGIN TEXT PROPOSAL </w:t>
      </w:r>
      <w:r>
        <w:rPr>
          <w:rFonts w:eastAsia="SimSun"/>
          <w:lang w:eastAsia="zh-CN"/>
        </w:rPr>
        <w:t>----------------------------------------------------------</w:t>
      </w:r>
    </w:p>
    <w:p w14:paraId="270AD35E" w14:textId="54A21C3F" w:rsidR="00B768B9" w:rsidRPr="00B768B9" w:rsidRDefault="00B768B9" w:rsidP="00B768B9">
      <w:pPr>
        <w:rPr>
          <w:ins w:id="3" w:author="Migaldi, Scott [CTO]" w:date="2016-01-12T14:32:00Z"/>
          <w:rFonts w:eastAsia="SimSun"/>
          <w:lang w:eastAsia="zh-CN"/>
        </w:rPr>
      </w:pPr>
      <w:ins w:id="4" w:author="Migaldi, Scott [CTO]" w:date="2016-01-12T14:32:00Z">
        <w:r w:rsidRPr="00B768B9">
          <w:rPr>
            <w:rFonts w:eastAsia="SimSun"/>
            <w:lang w:eastAsia="zh-CN"/>
          </w:rPr>
          <w:t>6.1.3</w:t>
        </w:r>
        <w:r w:rsidRPr="00B768B9">
          <w:rPr>
            <w:rFonts w:eastAsia="SimSun"/>
            <w:lang w:eastAsia="zh-CN"/>
          </w:rPr>
          <w:tab/>
        </w:r>
      </w:ins>
      <w:ins w:id="5" w:author="Scott Migaldi" w:date="2016-01-16T21:34:00Z">
        <w:r w:rsidR="00425484">
          <w:rPr>
            <w:rFonts w:eastAsia="SimSun"/>
            <w:lang w:eastAsia="zh-CN"/>
          </w:rPr>
          <w:t xml:space="preserve">Extreme </w:t>
        </w:r>
      </w:ins>
      <w:ins w:id="6" w:author="Migaldi, Scott [CTO]" w:date="2016-01-12T14:32:00Z">
        <w:r w:rsidRPr="00B768B9">
          <w:rPr>
            <w:rFonts w:eastAsia="SimSun"/>
            <w:lang w:eastAsia="zh-CN"/>
          </w:rPr>
          <w:t>Rural</w:t>
        </w:r>
      </w:ins>
    </w:p>
    <w:p w14:paraId="655B7D49" w14:textId="77777777" w:rsidR="00B768B9" w:rsidRPr="00B768B9" w:rsidRDefault="00B768B9" w:rsidP="00B768B9">
      <w:pPr>
        <w:rPr>
          <w:ins w:id="7" w:author="Migaldi, Scott [CTO]" w:date="2016-01-12T14:32:00Z"/>
          <w:rFonts w:eastAsia="SimSun"/>
          <w:lang w:eastAsia="zh-CN"/>
        </w:rPr>
      </w:pPr>
      <w:ins w:id="8" w:author="Migaldi, Scott [CTO]" w:date="2016-01-12T14:32:00Z">
        <w:r w:rsidRPr="00B768B9">
          <w:rPr>
            <w:rFonts w:eastAsia="SimSun"/>
            <w:lang w:eastAsia="zh-CN"/>
          </w:rPr>
          <w:t>The extreme rural and ultra-low cost scenario focuses on very large cells in remote locations. The key characteristics of this scenario are very wide area coverage supporting basic services with modest traffic load. This scenario will therefore be noise-limited using macro cells. Cellular layout in the RAN will be ad hoc and / or isolated.</w:t>
        </w:r>
      </w:ins>
    </w:p>
    <w:p w14:paraId="01E245F2" w14:textId="77777777" w:rsidR="00B768B9" w:rsidRPr="00B768B9" w:rsidRDefault="00B768B9" w:rsidP="00B768B9">
      <w:pPr>
        <w:rPr>
          <w:ins w:id="9" w:author="Migaldi, Scott [CTO]" w:date="2016-01-12T14:32:00Z"/>
          <w:rFonts w:eastAsia="SimSun"/>
          <w:lang w:eastAsia="zh-CN"/>
        </w:rPr>
      </w:pPr>
      <w:ins w:id="10" w:author="Migaldi, Scott [CTO]" w:date="2016-01-12T14:32:00Z">
        <w:r w:rsidRPr="00B768B9">
          <w:rPr>
            <w:rFonts w:eastAsia="SimSun"/>
            <w:lang w:eastAsia="zh-CN"/>
          </w:rPr>
          <w:t>Some of its attributes include:</w:t>
        </w:r>
      </w:ins>
    </w:p>
    <w:p w14:paraId="60A20205" w14:textId="77777777" w:rsidR="00B768B9" w:rsidRPr="00B768B9" w:rsidRDefault="00824D78" w:rsidP="00B768B9">
      <w:pPr>
        <w:rPr>
          <w:ins w:id="11" w:author="Migaldi, Scott [CTO]" w:date="2016-01-12T14:32:00Z"/>
          <w:rFonts w:eastAsia="SimSun"/>
          <w:lang w:eastAsia="zh-CN"/>
        </w:rPr>
      </w:pPr>
      <w:ins w:id="12" w:author="Nick Tompson" w:date="2016-01-14T15:39:00Z">
        <w:r>
          <w:t>•</w:t>
        </w:r>
        <w:r>
          <w:tab/>
        </w:r>
      </w:ins>
      <w:ins w:id="13" w:author="Migaldi, Scott [CTO]" w:date="2016-01-12T14:32:00Z">
        <w:r w:rsidR="00B768B9" w:rsidRPr="00B768B9">
          <w:rPr>
            <w:rFonts w:eastAsia="SimSun"/>
            <w:lang w:eastAsia="zh-CN"/>
          </w:rPr>
          <w:t>Carrier frequency: below 3 GHz</w:t>
        </w:r>
      </w:ins>
    </w:p>
    <w:p w14:paraId="423460FF" w14:textId="77777777" w:rsidR="00B768B9" w:rsidRPr="00B768B9" w:rsidRDefault="00824D78" w:rsidP="00B768B9">
      <w:pPr>
        <w:rPr>
          <w:ins w:id="14" w:author="Migaldi, Scott [CTO]" w:date="2016-01-12T14:32:00Z"/>
          <w:rFonts w:eastAsia="SimSun"/>
          <w:lang w:eastAsia="zh-CN"/>
        </w:rPr>
      </w:pPr>
      <w:ins w:id="15" w:author="Nick Tompson" w:date="2016-01-14T15:40:00Z">
        <w:r>
          <w:t>•</w:t>
        </w:r>
        <w:r>
          <w:tab/>
        </w:r>
      </w:ins>
      <w:ins w:id="16" w:author="Migaldi, Scott [CTO]" w:date="2016-01-12T14:32:00Z">
        <w:r w:rsidR="00B768B9" w:rsidRPr="00B768B9">
          <w:rPr>
            <w:rFonts w:eastAsia="SimSun"/>
            <w:lang w:eastAsia="zh-CN"/>
          </w:rPr>
          <w:t>Network layout: ad hoc / isolated</w:t>
        </w:r>
      </w:ins>
    </w:p>
    <w:p w14:paraId="6E79E5AF" w14:textId="77777777" w:rsidR="00B768B9" w:rsidRPr="00B768B9" w:rsidRDefault="00824D78" w:rsidP="00B768B9">
      <w:pPr>
        <w:rPr>
          <w:ins w:id="17" w:author="Migaldi, Scott [CTO]" w:date="2016-01-12T14:32:00Z"/>
          <w:rFonts w:eastAsia="SimSun"/>
          <w:lang w:eastAsia="zh-CN"/>
        </w:rPr>
      </w:pPr>
      <w:ins w:id="18" w:author="Nick Tompson" w:date="2016-01-14T15:40:00Z">
        <w:r>
          <w:t>•</w:t>
        </w:r>
        <w:r>
          <w:tab/>
        </w:r>
      </w:ins>
      <w:ins w:id="19" w:author="Migaldi, Scott [CTO]" w:date="2016-01-12T14:32:00Z">
        <w:r w:rsidR="00B768B9" w:rsidRPr="00B768B9">
          <w:rPr>
            <w:rFonts w:eastAsia="SimSun"/>
            <w:lang w:eastAsia="zh-CN"/>
          </w:rPr>
          <w:t>150 km for bands above 1GHz</w:t>
        </w:r>
      </w:ins>
    </w:p>
    <w:p w14:paraId="556D5C9D" w14:textId="77777777" w:rsidR="00B768B9" w:rsidRPr="00B768B9" w:rsidRDefault="00824D78" w:rsidP="00B768B9">
      <w:pPr>
        <w:rPr>
          <w:ins w:id="20" w:author="Migaldi, Scott [CTO]" w:date="2016-01-12T14:32:00Z"/>
          <w:rFonts w:eastAsia="SimSun"/>
          <w:lang w:eastAsia="zh-CN"/>
        </w:rPr>
      </w:pPr>
      <w:ins w:id="21" w:author="Nick Tompson" w:date="2016-01-14T15:40:00Z">
        <w:r>
          <w:t>•</w:t>
        </w:r>
        <w:r>
          <w:tab/>
        </w:r>
      </w:ins>
      <w:ins w:id="22" w:author="Migaldi, Scott [CTO]" w:date="2016-01-12T14:32:00Z">
        <w:r w:rsidR="00B768B9" w:rsidRPr="00B768B9">
          <w:rPr>
            <w:rFonts w:eastAsia="SimSun"/>
            <w:lang w:eastAsia="zh-CN"/>
          </w:rPr>
          <w:t>250 km for between 700 MHz and 1 GHz</w:t>
        </w:r>
      </w:ins>
    </w:p>
    <w:p w14:paraId="5F86DE8E" w14:textId="77777777" w:rsidR="00B768B9" w:rsidRDefault="00824D78" w:rsidP="00B768B9">
      <w:pPr>
        <w:rPr>
          <w:rFonts w:eastAsia="SimSun"/>
          <w:lang w:eastAsia="zh-CN"/>
        </w:rPr>
      </w:pPr>
      <w:ins w:id="23" w:author="Nick Tompson" w:date="2016-01-14T15:40:00Z">
        <w:r>
          <w:t>•</w:t>
        </w:r>
        <w:r>
          <w:tab/>
        </w:r>
      </w:ins>
      <w:ins w:id="24" w:author="Migaldi, Scott [CTO]" w:date="2016-01-12T14:32:00Z">
        <w:r w:rsidR="00B768B9" w:rsidRPr="00B768B9">
          <w:rPr>
            <w:rFonts w:eastAsia="SimSun"/>
            <w:lang w:eastAsia="zh-CN"/>
          </w:rPr>
          <w:t>400 km or more for bands below 700 MHz</w:t>
        </w:r>
      </w:ins>
    </w:p>
    <w:p w14:paraId="5414E086" w14:textId="77777777" w:rsidR="00D44E89" w:rsidRDefault="00192150" w:rsidP="00192150">
      <w:pPr>
        <w:rPr>
          <w:rFonts w:eastAsia="SimSun"/>
          <w:lang w:eastAsia="zh-CN"/>
        </w:rPr>
      </w:pPr>
      <w:bookmarkStart w:id="25" w:name="_Toc430695186"/>
      <w:r>
        <w:rPr>
          <w:rFonts w:eastAsia="SimSun"/>
          <w:lang w:eastAsia="zh-CN"/>
        </w:rPr>
        <w:t>-------------------------------------------------- END TEXT PROPOSAL ----------------------------------------------------------</w:t>
      </w:r>
    </w:p>
    <w:p w14:paraId="3FF666F2" w14:textId="77777777" w:rsidR="00192150" w:rsidRDefault="00192150" w:rsidP="00192150">
      <w:pPr>
        <w:rPr>
          <w:ins w:id="26" w:author="Migaldi, Scott [CTO]" w:date="2016-01-12T14:32:00Z"/>
          <w:rFonts w:eastAsia="SimSun"/>
          <w:lang w:eastAsia="zh-CN"/>
        </w:rPr>
      </w:pPr>
      <w:r>
        <w:rPr>
          <w:rFonts w:eastAsia="SimSun"/>
          <w:lang w:eastAsia="zh-CN"/>
        </w:rPr>
        <w:t>-------------------------------------------------- BEGIN TEXT PROPOSAL ----------------------------------------------------------</w:t>
      </w:r>
    </w:p>
    <w:p w14:paraId="6AD82BD3" w14:textId="77777777" w:rsidR="00B768B9" w:rsidRPr="00B768B9" w:rsidRDefault="00B768B9" w:rsidP="00B768B9">
      <w:pPr>
        <w:rPr>
          <w:ins w:id="27" w:author="Migaldi, Scott [CTO]" w:date="2016-01-12T14:32:00Z"/>
          <w:rFonts w:eastAsia="SimSun"/>
          <w:lang w:eastAsia="zh-CN"/>
        </w:rPr>
      </w:pPr>
      <w:ins w:id="28" w:author="Migaldi, Scott [CTO]" w:date="2016-01-12T14:32:00Z">
        <w:r w:rsidRPr="00B768B9">
          <w:rPr>
            <w:rFonts w:eastAsia="SimSun"/>
            <w:lang w:eastAsia="zh-CN"/>
          </w:rPr>
          <w:t>7.2.9</w:t>
        </w:r>
        <w:r w:rsidRPr="00B768B9">
          <w:rPr>
            <w:rFonts w:eastAsia="SimSun"/>
            <w:lang w:eastAsia="zh-CN"/>
          </w:rPr>
          <w:tab/>
          <w:t>Coverage</w:t>
        </w:r>
      </w:ins>
    </w:p>
    <w:p w14:paraId="02163CA9" w14:textId="77777777" w:rsidR="00B768B9" w:rsidRPr="00B768B9" w:rsidRDefault="00B768B9" w:rsidP="00B768B9">
      <w:pPr>
        <w:rPr>
          <w:ins w:id="29" w:author="Migaldi, Scott [CTO]" w:date="2016-01-12T14:32:00Z"/>
          <w:rFonts w:eastAsia="SimSun"/>
          <w:lang w:eastAsia="zh-CN"/>
        </w:rPr>
      </w:pPr>
      <w:ins w:id="30" w:author="Migaldi, Scott [CTO]" w:date="2016-01-12T14:32:00Z">
        <w:r w:rsidRPr="00B768B9">
          <w:rPr>
            <w:rFonts w:eastAsia="SimSun"/>
            <w:lang w:eastAsia="zh-CN"/>
          </w:rPr>
          <w:t xml:space="preserve">Standard cell range shall be supported up to 100 km propagation distance. It shall be possible to define an extended cell range to suit extreme rural and ultra-low cost coverage scenarios in which propagation distances in excess of 200 km are supported. Extended range capability may require the sacrifice of capacity in the </w:t>
        </w:r>
        <w:proofErr w:type="spellStart"/>
        <w:r w:rsidRPr="00B768B9">
          <w:rPr>
            <w:rFonts w:eastAsia="SimSun"/>
            <w:lang w:eastAsia="zh-CN"/>
          </w:rPr>
          <w:t>eNB</w:t>
        </w:r>
        <w:proofErr w:type="spellEnd"/>
        <w:r w:rsidRPr="00B768B9">
          <w:rPr>
            <w:rFonts w:eastAsia="SimSun"/>
            <w:lang w:eastAsia="zh-CN"/>
          </w:rPr>
          <w:t>, but shall be readily supportable by all devices.</w:t>
        </w:r>
      </w:ins>
    </w:p>
    <w:p w14:paraId="2A21CE60" w14:textId="77777777" w:rsidR="00B768B9" w:rsidRDefault="00B768B9" w:rsidP="00B768B9">
      <w:pPr>
        <w:rPr>
          <w:rFonts w:eastAsia="SimSun"/>
          <w:lang w:eastAsia="zh-CN"/>
        </w:rPr>
      </w:pPr>
      <w:ins w:id="31" w:author="Migaldi, Scott [CTO]" w:date="2016-01-12T14:32:00Z">
        <w:r w:rsidRPr="00B768B9">
          <w:rPr>
            <w:rFonts w:eastAsia="SimSun"/>
            <w:lang w:eastAsia="zh-CN"/>
          </w:rPr>
          <w:t>[Values for relevant deployment scenario(s)]</w:t>
        </w:r>
      </w:ins>
    </w:p>
    <w:bookmarkEnd w:id="25"/>
    <w:p w14:paraId="6DF70E71" w14:textId="77777777" w:rsidR="00192150" w:rsidRDefault="00192150" w:rsidP="00192150">
      <w:pPr>
        <w:rPr>
          <w:rFonts w:eastAsia="SimSun"/>
          <w:lang w:eastAsia="zh-CN"/>
        </w:rPr>
      </w:pPr>
      <w:r>
        <w:rPr>
          <w:rFonts w:eastAsia="SimSun"/>
          <w:lang w:eastAsia="zh-CN"/>
        </w:rPr>
        <w:t>-------------------------------------------------- END TEXT PROPOSAL ----------------------------------------------------------</w:t>
      </w:r>
    </w:p>
    <w:p w14:paraId="39F20687" w14:textId="77777777" w:rsidR="00C54E42" w:rsidRPr="00C72423" w:rsidRDefault="00C54E42" w:rsidP="00C54E42">
      <w:pPr>
        <w:rPr>
          <w:sz w:val="18"/>
          <w:lang w:val="en-US"/>
        </w:rPr>
      </w:pPr>
    </w:p>
    <w:sectPr w:rsidR="00C54E42" w:rsidRPr="00C72423" w:rsidSect="00360844">
      <w:headerReference w:type="default" r:id="rId10"/>
      <w:footerReference w:type="even" r:id="rId11"/>
      <w:footerReference w:type="default" r:id="rId12"/>
      <w:footnotePr>
        <w:numRestart w:val="eachSect"/>
      </w:footnotePr>
      <w:type w:val="continuous"/>
      <w:pgSz w:w="11907" w:h="16840" w:code="9"/>
      <w:pgMar w:top="1416" w:right="1133" w:bottom="1133" w:left="1133" w:header="850" w:footer="340" w:gutter="0"/>
      <w:cols w:space="709"/>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8F1520" w14:textId="77777777" w:rsidR="005A2CA9" w:rsidRDefault="005A2CA9">
      <w:r>
        <w:separator/>
      </w:r>
    </w:p>
  </w:endnote>
  <w:endnote w:type="continuationSeparator" w:id="0">
    <w:p w14:paraId="571A9DB2" w14:textId="77777777" w:rsidR="005A2CA9" w:rsidRDefault="005A2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6DFF23" w14:textId="77777777" w:rsidR="00631F12" w:rsidRDefault="00631F1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5</w:t>
    </w:r>
    <w:r>
      <w:rPr>
        <w:rStyle w:val="PageNumber"/>
      </w:rPr>
      <w:fldChar w:fldCharType="end"/>
    </w:r>
  </w:p>
  <w:p w14:paraId="2FE1CFB6" w14:textId="77777777" w:rsidR="00631F12" w:rsidRDefault="00631F1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77E9F5" w14:textId="77777777" w:rsidR="00631F12" w:rsidRDefault="00631F1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A72C75" w14:textId="77777777" w:rsidR="005A2CA9" w:rsidRDefault="005A2CA9">
      <w:r>
        <w:separator/>
      </w:r>
    </w:p>
  </w:footnote>
  <w:footnote w:type="continuationSeparator" w:id="0">
    <w:p w14:paraId="231A796F" w14:textId="77777777" w:rsidR="005A2CA9" w:rsidRDefault="005A2C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8D117F" w14:textId="77777777" w:rsidR="00631F12" w:rsidRPr="00C51349" w:rsidRDefault="00631F12">
    <w:pPr>
      <w:pStyle w:val="Header"/>
      <w:jc w:val="center"/>
      <w:rPr>
        <w:i/>
        <w:sz w:val="24"/>
        <w:szCs w:val="24"/>
        <w:lang w:val="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
    <w:nsid w:val="16476590"/>
    <w:multiLevelType w:val="hybridMultilevel"/>
    <w:tmpl w:val="0044A2E4"/>
    <w:lvl w:ilvl="0" w:tplc="413A9DD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7C46EC5"/>
    <w:multiLevelType w:val="hybridMultilevel"/>
    <w:tmpl w:val="71321CF2"/>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97B3C81"/>
    <w:multiLevelType w:val="hybridMultilevel"/>
    <w:tmpl w:val="DBA609AC"/>
    <w:lvl w:ilvl="0" w:tplc="D0CA51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1B4D048C"/>
    <w:multiLevelType w:val="hybridMultilevel"/>
    <w:tmpl w:val="89ECC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322C93"/>
    <w:multiLevelType w:val="hybridMultilevel"/>
    <w:tmpl w:val="A39407D8"/>
    <w:lvl w:ilvl="0" w:tplc="D0CA51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20047BA3"/>
    <w:multiLevelType w:val="hybridMultilevel"/>
    <w:tmpl w:val="CCB23FDA"/>
    <w:lvl w:ilvl="0" w:tplc="2276506E">
      <w:start w:val="1"/>
      <w:numFmt w:val="bullet"/>
      <w:lvlText w:val="•"/>
      <w:lvlJc w:val="left"/>
      <w:pPr>
        <w:tabs>
          <w:tab w:val="num" w:pos="720"/>
        </w:tabs>
        <w:ind w:left="720" w:hanging="360"/>
      </w:pPr>
      <w:rPr>
        <w:rFonts w:ascii="Arial" w:hAnsi="Arial" w:hint="default"/>
      </w:rPr>
    </w:lvl>
    <w:lvl w:ilvl="1" w:tplc="E28C9A2A" w:tentative="1">
      <w:start w:val="1"/>
      <w:numFmt w:val="bullet"/>
      <w:lvlText w:val="•"/>
      <w:lvlJc w:val="left"/>
      <w:pPr>
        <w:tabs>
          <w:tab w:val="num" w:pos="1440"/>
        </w:tabs>
        <w:ind w:left="1440" w:hanging="360"/>
      </w:pPr>
      <w:rPr>
        <w:rFonts w:ascii="Arial" w:hAnsi="Arial" w:hint="default"/>
      </w:rPr>
    </w:lvl>
    <w:lvl w:ilvl="2" w:tplc="E7C634E4">
      <w:start w:val="1"/>
      <w:numFmt w:val="bullet"/>
      <w:lvlText w:val="•"/>
      <w:lvlJc w:val="left"/>
      <w:pPr>
        <w:tabs>
          <w:tab w:val="num" w:pos="2160"/>
        </w:tabs>
        <w:ind w:left="2160" w:hanging="360"/>
      </w:pPr>
      <w:rPr>
        <w:rFonts w:ascii="Arial" w:hAnsi="Arial" w:hint="default"/>
      </w:rPr>
    </w:lvl>
    <w:lvl w:ilvl="3" w:tplc="55D400A2" w:tentative="1">
      <w:start w:val="1"/>
      <w:numFmt w:val="bullet"/>
      <w:lvlText w:val="•"/>
      <w:lvlJc w:val="left"/>
      <w:pPr>
        <w:tabs>
          <w:tab w:val="num" w:pos="2880"/>
        </w:tabs>
        <w:ind w:left="2880" w:hanging="360"/>
      </w:pPr>
      <w:rPr>
        <w:rFonts w:ascii="Arial" w:hAnsi="Arial" w:hint="default"/>
      </w:rPr>
    </w:lvl>
    <w:lvl w:ilvl="4" w:tplc="8D546AAC" w:tentative="1">
      <w:start w:val="1"/>
      <w:numFmt w:val="bullet"/>
      <w:lvlText w:val="•"/>
      <w:lvlJc w:val="left"/>
      <w:pPr>
        <w:tabs>
          <w:tab w:val="num" w:pos="3600"/>
        </w:tabs>
        <w:ind w:left="3600" w:hanging="360"/>
      </w:pPr>
      <w:rPr>
        <w:rFonts w:ascii="Arial" w:hAnsi="Arial" w:hint="default"/>
      </w:rPr>
    </w:lvl>
    <w:lvl w:ilvl="5" w:tplc="D71007CC" w:tentative="1">
      <w:start w:val="1"/>
      <w:numFmt w:val="bullet"/>
      <w:lvlText w:val="•"/>
      <w:lvlJc w:val="left"/>
      <w:pPr>
        <w:tabs>
          <w:tab w:val="num" w:pos="4320"/>
        </w:tabs>
        <w:ind w:left="4320" w:hanging="360"/>
      </w:pPr>
      <w:rPr>
        <w:rFonts w:ascii="Arial" w:hAnsi="Arial" w:hint="default"/>
      </w:rPr>
    </w:lvl>
    <w:lvl w:ilvl="6" w:tplc="5E7071F2" w:tentative="1">
      <w:start w:val="1"/>
      <w:numFmt w:val="bullet"/>
      <w:lvlText w:val="•"/>
      <w:lvlJc w:val="left"/>
      <w:pPr>
        <w:tabs>
          <w:tab w:val="num" w:pos="5040"/>
        </w:tabs>
        <w:ind w:left="5040" w:hanging="360"/>
      </w:pPr>
      <w:rPr>
        <w:rFonts w:ascii="Arial" w:hAnsi="Arial" w:hint="default"/>
      </w:rPr>
    </w:lvl>
    <w:lvl w:ilvl="7" w:tplc="B6B845B0" w:tentative="1">
      <w:start w:val="1"/>
      <w:numFmt w:val="bullet"/>
      <w:lvlText w:val="•"/>
      <w:lvlJc w:val="left"/>
      <w:pPr>
        <w:tabs>
          <w:tab w:val="num" w:pos="5760"/>
        </w:tabs>
        <w:ind w:left="5760" w:hanging="360"/>
      </w:pPr>
      <w:rPr>
        <w:rFonts w:ascii="Arial" w:hAnsi="Arial" w:hint="default"/>
      </w:rPr>
    </w:lvl>
    <w:lvl w:ilvl="8" w:tplc="BE5EB758" w:tentative="1">
      <w:start w:val="1"/>
      <w:numFmt w:val="bullet"/>
      <w:lvlText w:val="•"/>
      <w:lvlJc w:val="left"/>
      <w:pPr>
        <w:tabs>
          <w:tab w:val="num" w:pos="6480"/>
        </w:tabs>
        <w:ind w:left="6480" w:hanging="360"/>
      </w:pPr>
      <w:rPr>
        <w:rFonts w:ascii="Arial" w:hAnsi="Arial" w:hint="default"/>
      </w:rPr>
    </w:lvl>
  </w:abstractNum>
  <w:abstractNum w:abstractNumId="7">
    <w:nsid w:val="24BB5A18"/>
    <w:multiLevelType w:val="hybridMultilevel"/>
    <w:tmpl w:val="1FCE62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9DC0CCA"/>
    <w:multiLevelType w:val="hybridMultilevel"/>
    <w:tmpl w:val="ABEAAA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6645459"/>
    <w:multiLevelType w:val="multilevel"/>
    <w:tmpl w:val="E612F256"/>
    <w:styleLink w:val="References"/>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9F10A6A"/>
    <w:multiLevelType w:val="hybridMultilevel"/>
    <w:tmpl w:val="CAAE1B0C"/>
    <w:lvl w:ilvl="0" w:tplc="361C29D8">
      <w:start w:val="1"/>
      <w:numFmt w:val="decimal"/>
      <w:lvlText w:val="[%1]"/>
      <w:lvlJc w:val="left"/>
      <w:pPr>
        <w:ind w:left="0" w:firstLine="1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3425AFD"/>
    <w:multiLevelType w:val="hybridMultilevel"/>
    <w:tmpl w:val="831675BE"/>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nsid w:val="57470202"/>
    <w:multiLevelType w:val="hybridMultilevel"/>
    <w:tmpl w:val="CB586920"/>
    <w:lvl w:ilvl="0" w:tplc="D20EEFD2">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3">
    <w:nsid w:val="58185D21"/>
    <w:multiLevelType w:val="hybridMultilevel"/>
    <w:tmpl w:val="1B1EA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86E32CF"/>
    <w:multiLevelType w:val="hybridMultilevel"/>
    <w:tmpl w:val="FD8C6E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72C13EE"/>
    <w:multiLevelType w:val="multilevel"/>
    <w:tmpl w:val="6422D166"/>
    <w:lvl w:ilvl="0">
      <w:start w:val="1"/>
      <w:numFmt w:val="decimal"/>
      <w:pStyle w:val="Heading1"/>
      <w:lvlText w:val="%1"/>
      <w:lvlJc w:val="left"/>
      <w:pPr>
        <w:tabs>
          <w:tab w:val="num" w:pos="432"/>
        </w:tabs>
        <w:ind w:left="432" w:hanging="432"/>
      </w:pPr>
      <w:rPr>
        <w:b w:val="0"/>
      </w:rPr>
    </w:lvl>
    <w:lvl w:ilvl="1">
      <w:start w:val="1"/>
      <w:numFmt w:val="decimal"/>
      <w:pStyle w:val="Heading2"/>
      <w:lvlText w:val="%1.%2"/>
      <w:lvlJc w:val="left"/>
      <w:pPr>
        <w:tabs>
          <w:tab w:val="num" w:pos="10216"/>
        </w:tabs>
        <w:ind w:left="10216" w:hanging="576"/>
      </w:pPr>
    </w:lvl>
    <w:lvl w:ilvl="2">
      <w:start w:val="1"/>
      <w:numFmt w:val="decimal"/>
      <w:pStyle w:val="Heading3"/>
      <w:lvlText w:val="%1.%2.%3"/>
      <w:lvlJc w:val="left"/>
      <w:pPr>
        <w:tabs>
          <w:tab w:val="num" w:pos="7949"/>
        </w:tabs>
        <w:ind w:left="7949"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9"/>
  </w:num>
  <w:num w:numId="3">
    <w:abstractNumId w:val="13"/>
  </w:num>
  <w:num w:numId="4">
    <w:abstractNumId w:val="2"/>
  </w:num>
  <w:num w:numId="5">
    <w:abstractNumId w:val="10"/>
  </w:num>
  <w:num w:numId="6">
    <w:abstractNumId w:val="14"/>
  </w:num>
  <w:num w:numId="7">
    <w:abstractNumId w:val="4"/>
  </w:num>
  <w:num w:numId="8">
    <w:abstractNumId w:val="1"/>
  </w:num>
  <w:num w:numId="9">
    <w:abstractNumId w:val="5"/>
  </w:num>
  <w:num w:numId="10">
    <w:abstractNumId w:val="3"/>
  </w:num>
  <w:num w:numId="11">
    <w:abstractNumId w:val="12"/>
  </w:num>
  <w:num w:numId="12">
    <w:abstractNumId w:val="15"/>
  </w:num>
  <w:num w:numId="13">
    <w:abstractNumId w:val="7"/>
  </w:num>
  <w:num w:numId="14">
    <w:abstractNumId w:val="8"/>
  </w:num>
  <w:num w:numId="15">
    <w:abstractNumId w:val="11"/>
  </w:num>
  <w:num w:numId="16">
    <w:abstractNumId w:val="0"/>
  </w:num>
  <w:num w:numId="17">
    <w:abstractNumId w:val="6"/>
  </w:num>
  <w:num w:numId="18">
    <w:abstractNumId w:val="1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galdi, Scott [CTO]">
    <w15:presenceInfo w15:providerId="AD" w15:userId="S-1-5-21-2082608051-353801373-1996733877-19260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fr-FR" w:vendorID="64" w:dllVersion="131078" w:nlCheck="1" w:checkStyle="1"/>
  <w:activeWritingStyle w:appName="MSWord" w:lang="en-AU" w:vendorID="64" w:dllVersion="131078" w:nlCheck="1" w:checkStyle="1"/>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strokecolor="#006">
      <v:fill color="white" color2="#f8f8f8" on="f"/>
      <v:stroke color="#006" on="f"/>
      <v:textbox inset="0,0,0,0"/>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36B6"/>
    <w:rsid w:val="00000218"/>
    <w:rsid w:val="00000DE3"/>
    <w:rsid w:val="0000275E"/>
    <w:rsid w:val="00002A62"/>
    <w:rsid w:val="0000372F"/>
    <w:rsid w:val="000051E9"/>
    <w:rsid w:val="00005E08"/>
    <w:rsid w:val="000119D9"/>
    <w:rsid w:val="000150E5"/>
    <w:rsid w:val="00015C3E"/>
    <w:rsid w:val="00017BBD"/>
    <w:rsid w:val="000222F6"/>
    <w:rsid w:val="00025D15"/>
    <w:rsid w:val="000271EF"/>
    <w:rsid w:val="000300CA"/>
    <w:rsid w:val="0003017D"/>
    <w:rsid w:val="00031566"/>
    <w:rsid w:val="0003576C"/>
    <w:rsid w:val="000371CD"/>
    <w:rsid w:val="00040A2E"/>
    <w:rsid w:val="00040E09"/>
    <w:rsid w:val="00040EAF"/>
    <w:rsid w:val="00041735"/>
    <w:rsid w:val="00041A2E"/>
    <w:rsid w:val="00042370"/>
    <w:rsid w:val="00042AB5"/>
    <w:rsid w:val="00042D2D"/>
    <w:rsid w:val="00045E31"/>
    <w:rsid w:val="000468CC"/>
    <w:rsid w:val="000471D0"/>
    <w:rsid w:val="00050F29"/>
    <w:rsid w:val="00053CBD"/>
    <w:rsid w:val="000545BC"/>
    <w:rsid w:val="00055486"/>
    <w:rsid w:val="00056485"/>
    <w:rsid w:val="00061DCD"/>
    <w:rsid w:val="00062613"/>
    <w:rsid w:val="00063DC4"/>
    <w:rsid w:val="00067073"/>
    <w:rsid w:val="000723A6"/>
    <w:rsid w:val="00072647"/>
    <w:rsid w:val="0007277F"/>
    <w:rsid w:val="000731CE"/>
    <w:rsid w:val="00073B66"/>
    <w:rsid w:val="00074330"/>
    <w:rsid w:val="00074F57"/>
    <w:rsid w:val="00076017"/>
    <w:rsid w:val="000770C8"/>
    <w:rsid w:val="0008084A"/>
    <w:rsid w:val="00080DBF"/>
    <w:rsid w:val="0008282C"/>
    <w:rsid w:val="00084E02"/>
    <w:rsid w:val="00087CEB"/>
    <w:rsid w:val="000902AB"/>
    <w:rsid w:val="00090373"/>
    <w:rsid w:val="00090CBC"/>
    <w:rsid w:val="00091888"/>
    <w:rsid w:val="00093650"/>
    <w:rsid w:val="000A17E0"/>
    <w:rsid w:val="000A1BEB"/>
    <w:rsid w:val="000A4C47"/>
    <w:rsid w:val="000A5664"/>
    <w:rsid w:val="000A5F63"/>
    <w:rsid w:val="000B0924"/>
    <w:rsid w:val="000B178E"/>
    <w:rsid w:val="000B19E8"/>
    <w:rsid w:val="000B2638"/>
    <w:rsid w:val="000B788A"/>
    <w:rsid w:val="000C2056"/>
    <w:rsid w:val="000C2465"/>
    <w:rsid w:val="000C2D5F"/>
    <w:rsid w:val="000C48B8"/>
    <w:rsid w:val="000C5C52"/>
    <w:rsid w:val="000D01B2"/>
    <w:rsid w:val="000D048B"/>
    <w:rsid w:val="000D0646"/>
    <w:rsid w:val="000D182E"/>
    <w:rsid w:val="000D1D88"/>
    <w:rsid w:val="000D25F2"/>
    <w:rsid w:val="000D3765"/>
    <w:rsid w:val="000D4984"/>
    <w:rsid w:val="000D5B41"/>
    <w:rsid w:val="000D6043"/>
    <w:rsid w:val="000D6CFD"/>
    <w:rsid w:val="000D796F"/>
    <w:rsid w:val="000E3780"/>
    <w:rsid w:val="000E3CEE"/>
    <w:rsid w:val="000E4D70"/>
    <w:rsid w:val="000E5DE8"/>
    <w:rsid w:val="000F15F5"/>
    <w:rsid w:val="000F4CCD"/>
    <w:rsid w:val="000F7719"/>
    <w:rsid w:val="001021C1"/>
    <w:rsid w:val="0010262C"/>
    <w:rsid w:val="001029BA"/>
    <w:rsid w:val="00103BC5"/>
    <w:rsid w:val="0010505C"/>
    <w:rsid w:val="00111E8D"/>
    <w:rsid w:val="00112883"/>
    <w:rsid w:val="001128E1"/>
    <w:rsid w:val="00113618"/>
    <w:rsid w:val="001144BA"/>
    <w:rsid w:val="00116B49"/>
    <w:rsid w:val="0011717A"/>
    <w:rsid w:val="00120C18"/>
    <w:rsid w:val="00121360"/>
    <w:rsid w:val="0013024E"/>
    <w:rsid w:val="001302F6"/>
    <w:rsid w:val="00133424"/>
    <w:rsid w:val="00133D7F"/>
    <w:rsid w:val="001343B7"/>
    <w:rsid w:val="001348F1"/>
    <w:rsid w:val="00135285"/>
    <w:rsid w:val="00137751"/>
    <w:rsid w:val="00143595"/>
    <w:rsid w:val="0014381C"/>
    <w:rsid w:val="001451F3"/>
    <w:rsid w:val="00145A6D"/>
    <w:rsid w:val="00146FF0"/>
    <w:rsid w:val="00147F4B"/>
    <w:rsid w:val="0015097E"/>
    <w:rsid w:val="0015292A"/>
    <w:rsid w:val="00157719"/>
    <w:rsid w:val="00160953"/>
    <w:rsid w:val="001619E6"/>
    <w:rsid w:val="00161A8F"/>
    <w:rsid w:val="00161B8F"/>
    <w:rsid w:val="001627D2"/>
    <w:rsid w:val="00162BDB"/>
    <w:rsid w:val="00163ED1"/>
    <w:rsid w:val="00164533"/>
    <w:rsid w:val="00165552"/>
    <w:rsid w:val="00167616"/>
    <w:rsid w:val="00167E71"/>
    <w:rsid w:val="00170D1D"/>
    <w:rsid w:val="00170E23"/>
    <w:rsid w:val="001726F8"/>
    <w:rsid w:val="0017292F"/>
    <w:rsid w:val="00172999"/>
    <w:rsid w:val="00172E36"/>
    <w:rsid w:val="0017341D"/>
    <w:rsid w:val="00175ACC"/>
    <w:rsid w:val="00177219"/>
    <w:rsid w:val="0018177F"/>
    <w:rsid w:val="0018337C"/>
    <w:rsid w:val="001845E3"/>
    <w:rsid w:val="0018480F"/>
    <w:rsid w:val="00184A71"/>
    <w:rsid w:val="00187473"/>
    <w:rsid w:val="00187C9C"/>
    <w:rsid w:val="00187F0C"/>
    <w:rsid w:val="001916A9"/>
    <w:rsid w:val="00192150"/>
    <w:rsid w:val="00193F28"/>
    <w:rsid w:val="00194C94"/>
    <w:rsid w:val="00195088"/>
    <w:rsid w:val="00196128"/>
    <w:rsid w:val="001A294A"/>
    <w:rsid w:val="001A3029"/>
    <w:rsid w:val="001A4B2F"/>
    <w:rsid w:val="001A5C59"/>
    <w:rsid w:val="001A7496"/>
    <w:rsid w:val="001B032B"/>
    <w:rsid w:val="001B0685"/>
    <w:rsid w:val="001B08C7"/>
    <w:rsid w:val="001B1154"/>
    <w:rsid w:val="001B2584"/>
    <w:rsid w:val="001B268E"/>
    <w:rsid w:val="001C0CD6"/>
    <w:rsid w:val="001C181D"/>
    <w:rsid w:val="001C3F03"/>
    <w:rsid w:val="001C42DE"/>
    <w:rsid w:val="001D100F"/>
    <w:rsid w:val="001D1285"/>
    <w:rsid w:val="001D23BF"/>
    <w:rsid w:val="001D2BC2"/>
    <w:rsid w:val="001D2D00"/>
    <w:rsid w:val="001D3844"/>
    <w:rsid w:val="001D3E57"/>
    <w:rsid w:val="001D5894"/>
    <w:rsid w:val="001D643A"/>
    <w:rsid w:val="001D6523"/>
    <w:rsid w:val="001D7178"/>
    <w:rsid w:val="001E1BD7"/>
    <w:rsid w:val="001E37B7"/>
    <w:rsid w:val="001E442C"/>
    <w:rsid w:val="001E4F17"/>
    <w:rsid w:val="001E5AA4"/>
    <w:rsid w:val="001F0E26"/>
    <w:rsid w:val="001F149E"/>
    <w:rsid w:val="001F2A6B"/>
    <w:rsid w:val="001F3506"/>
    <w:rsid w:val="001F6D0B"/>
    <w:rsid w:val="001F7232"/>
    <w:rsid w:val="00204D28"/>
    <w:rsid w:val="00211F09"/>
    <w:rsid w:val="002125B4"/>
    <w:rsid w:val="00212EFD"/>
    <w:rsid w:val="002161D4"/>
    <w:rsid w:val="00225430"/>
    <w:rsid w:val="00226AC3"/>
    <w:rsid w:val="002279F8"/>
    <w:rsid w:val="00230475"/>
    <w:rsid w:val="002326EC"/>
    <w:rsid w:val="002336B6"/>
    <w:rsid w:val="00233A5F"/>
    <w:rsid w:val="00234398"/>
    <w:rsid w:val="0023533D"/>
    <w:rsid w:val="00236A78"/>
    <w:rsid w:val="002378F0"/>
    <w:rsid w:val="002400BF"/>
    <w:rsid w:val="00240388"/>
    <w:rsid w:val="00240D1B"/>
    <w:rsid w:val="00243276"/>
    <w:rsid w:val="0024575A"/>
    <w:rsid w:val="00245FD9"/>
    <w:rsid w:val="00247BB2"/>
    <w:rsid w:val="00250BD7"/>
    <w:rsid w:val="00253B81"/>
    <w:rsid w:val="00254B26"/>
    <w:rsid w:val="00263265"/>
    <w:rsid w:val="002641FA"/>
    <w:rsid w:val="00264B01"/>
    <w:rsid w:val="00266645"/>
    <w:rsid w:val="00267E64"/>
    <w:rsid w:val="00270521"/>
    <w:rsid w:val="00270F15"/>
    <w:rsid w:val="00271009"/>
    <w:rsid w:val="00272045"/>
    <w:rsid w:val="002726E5"/>
    <w:rsid w:val="00272798"/>
    <w:rsid w:val="00274047"/>
    <w:rsid w:val="002778E0"/>
    <w:rsid w:val="00277E3C"/>
    <w:rsid w:val="00277F1C"/>
    <w:rsid w:val="00285275"/>
    <w:rsid w:val="00285E86"/>
    <w:rsid w:val="00286DA6"/>
    <w:rsid w:val="00290B32"/>
    <w:rsid w:val="0029129C"/>
    <w:rsid w:val="00292FCB"/>
    <w:rsid w:val="002959DE"/>
    <w:rsid w:val="0029782B"/>
    <w:rsid w:val="002A00B5"/>
    <w:rsid w:val="002A0D32"/>
    <w:rsid w:val="002A33DD"/>
    <w:rsid w:val="002A4CC1"/>
    <w:rsid w:val="002A6EA2"/>
    <w:rsid w:val="002B0585"/>
    <w:rsid w:val="002B06D7"/>
    <w:rsid w:val="002B09BA"/>
    <w:rsid w:val="002B323D"/>
    <w:rsid w:val="002B3AB2"/>
    <w:rsid w:val="002B3EBC"/>
    <w:rsid w:val="002B61B8"/>
    <w:rsid w:val="002C0FFA"/>
    <w:rsid w:val="002C2476"/>
    <w:rsid w:val="002D30A8"/>
    <w:rsid w:val="002D3976"/>
    <w:rsid w:val="002D3CCF"/>
    <w:rsid w:val="002D7706"/>
    <w:rsid w:val="002D7B56"/>
    <w:rsid w:val="002E2062"/>
    <w:rsid w:val="002E256D"/>
    <w:rsid w:val="002E2F43"/>
    <w:rsid w:val="002E6479"/>
    <w:rsid w:val="002F152A"/>
    <w:rsid w:val="002F55CF"/>
    <w:rsid w:val="002F5B96"/>
    <w:rsid w:val="002F7EE3"/>
    <w:rsid w:val="003000DA"/>
    <w:rsid w:val="003010BD"/>
    <w:rsid w:val="00302668"/>
    <w:rsid w:val="00305243"/>
    <w:rsid w:val="003052B2"/>
    <w:rsid w:val="003066F0"/>
    <w:rsid w:val="0031129F"/>
    <w:rsid w:val="0031576D"/>
    <w:rsid w:val="00316CAB"/>
    <w:rsid w:val="00320E71"/>
    <w:rsid w:val="00322218"/>
    <w:rsid w:val="00323566"/>
    <w:rsid w:val="0032420A"/>
    <w:rsid w:val="00325131"/>
    <w:rsid w:val="003260CB"/>
    <w:rsid w:val="00326631"/>
    <w:rsid w:val="0032719D"/>
    <w:rsid w:val="00327DAD"/>
    <w:rsid w:val="00332A2B"/>
    <w:rsid w:val="00332F87"/>
    <w:rsid w:val="00334B96"/>
    <w:rsid w:val="0033505D"/>
    <w:rsid w:val="0033611D"/>
    <w:rsid w:val="003435A7"/>
    <w:rsid w:val="00343A77"/>
    <w:rsid w:val="00344B21"/>
    <w:rsid w:val="003472A7"/>
    <w:rsid w:val="0035039F"/>
    <w:rsid w:val="00350C7F"/>
    <w:rsid w:val="00353274"/>
    <w:rsid w:val="00356785"/>
    <w:rsid w:val="00357914"/>
    <w:rsid w:val="00357B3D"/>
    <w:rsid w:val="003603F9"/>
    <w:rsid w:val="00360844"/>
    <w:rsid w:val="0036391C"/>
    <w:rsid w:val="00363EF7"/>
    <w:rsid w:val="00364DE3"/>
    <w:rsid w:val="003662F6"/>
    <w:rsid w:val="00371FE5"/>
    <w:rsid w:val="003722BF"/>
    <w:rsid w:val="003806C1"/>
    <w:rsid w:val="00381211"/>
    <w:rsid w:val="00382F8F"/>
    <w:rsid w:val="0038474C"/>
    <w:rsid w:val="00385CD8"/>
    <w:rsid w:val="00385DEC"/>
    <w:rsid w:val="00387638"/>
    <w:rsid w:val="003913F4"/>
    <w:rsid w:val="00393F69"/>
    <w:rsid w:val="0039532B"/>
    <w:rsid w:val="00395AEE"/>
    <w:rsid w:val="003A220F"/>
    <w:rsid w:val="003A40EA"/>
    <w:rsid w:val="003A4B17"/>
    <w:rsid w:val="003A4C22"/>
    <w:rsid w:val="003B0093"/>
    <w:rsid w:val="003B09C4"/>
    <w:rsid w:val="003B1386"/>
    <w:rsid w:val="003B23DF"/>
    <w:rsid w:val="003B2A9E"/>
    <w:rsid w:val="003B393D"/>
    <w:rsid w:val="003B495C"/>
    <w:rsid w:val="003C1A66"/>
    <w:rsid w:val="003C51F6"/>
    <w:rsid w:val="003C6175"/>
    <w:rsid w:val="003C61CC"/>
    <w:rsid w:val="003D1D43"/>
    <w:rsid w:val="003D392A"/>
    <w:rsid w:val="003D3FF7"/>
    <w:rsid w:val="003D4557"/>
    <w:rsid w:val="003D4635"/>
    <w:rsid w:val="003E69B3"/>
    <w:rsid w:val="003F2319"/>
    <w:rsid w:val="003F355A"/>
    <w:rsid w:val="003F6A79"/>
    <w:rsid w:val="00401F6B"/>
    <w:rsid w:val="004021CB"/>
    <w:rsid w:val="004028B0"/>
    <w:rsid w:val="00402CF6"/>
    <w:rsid w:val="00403371"/>
    <w:rsid w:val="004058DD"/>
    <w:rsid w:val="00406349"/>
    <w:rsid w:val="004067A6"/>
    <w:rsid w:val="00406A1D"/>
    <w:rsid w:val="00411D84"/>
    <w:rsid w:val="004140A8"/>
    <w:rsid w:val="00414DEE"/>
    <w:rsid w:val="00414F03"/>
    <w:rsid w:val="00415E1B"/>
    <w:rsid w:val="004161A9"/>
    <w:rsid w:val="00416D3B"/>
    <w:rsid w:val="004204A8"/>
    <w:rsid w:val="0042105C"/>
    <w:rsid w:val="00421E56"/>
    <w:rsid w:val="004227EC"/>
    <w:rsid w:val="0042394B"/>
    <w:rsid w:val="00423C0D"/>
    <w:rsid w:val="00423EA5"/>
    <w:rsid w:val="00425484"/>
    <w:rsid w:val="004255AB"/>
    <w:rsid w:val="00425B8D"/>
    <w:rsid w:val="00425E9F"/>
    <w:rsid w:val="00427BF8"/>
    <w:rsid w:val="00430EBE"/>
    <w:rsid w:val="004320F7"/>
    <w:rsid w:val="00432F03"/>
    <w:rsid w:val="00437417"/>
    <w:rsid w:val="00440D42"/>
    <w:rsid w:val="004416B1"/>
    <w:rsid w:val="00442C7F"/>
    <w:rsid w:val="00442F9A"/>
    <w:rsid w:val="004446CD"/>
    <w:rsid w:val="00444B8D"/>
    <w:rsid w:val="00446AE1"/>
    <w:rsid w:val="00447AFB"/>
    <w:rsid w:val="004527B2"/>
    <w:rsid w:val="00453307"/>
    <w:rsid w:val="00453A2D"/>
    <w:rsid w:val="00454F07"/>
    <w:rsid w:val="00454FBC"/>
    <w:rsid w:val="00455258"/>
    <w:rsid w:val="00457627"/>
    <w:rsid w:val="0046067A"/>
    <w:rsid w:val="00460DF3"/>
    <w:rsid w:val="00461727"/>
    <w:rsid w:val="00462729"/>
    <w:rsid w:val="0046277B"/>
    <w:rsid w:val="00462D21"/>
    <w:rsid w:val="00462E0E"/>
    <w:rsid w:val="00465926"/>
    <w:rsid w:val="00465DA7"/>
    <w:rsid w:val="0047591D"/>
    <w:rsid w:val="00475BFD"/>
    <w:rsid w:val="00475CA6"/>
    <w:rsid w:val="00476210"/>
    <w:rsid w:val="0047707A"/>
    <w:rsid w:val="00485378"/>
    <w:rsid w:val="004872DF"/>
    <w:rsid w:val="004905C6"/>
    <w:rsid w:val="004936B7"/>
    <w:rsid w:val="00495B03"/>
    <w:rsid w:val="0049672D"/>
    <w:rsid w:val="00497FC6"/>
    <w:rsid w:val="004A1618"/>
    <w:rsid w:val="004A1BAC"/>
    <w:rsid w:val="004A1CC9"/>
    <w:rsid w:val="004A221D"/>
    <w:rsid w:val="004A3768"/>
    <w:rsid w:val="004A3A5E"/>
    <w:rsid w:val="004A68EF"/>
    <w:rsid w:val="004A7099"/>
    <w:rsid w:val="004A78AC"/>
    <w:rsid w:val="004B2BAC"/>
    <w:rsid w:val="004B32BE"/>
    <w:rsid w:val="004B3EC3"/>
    <w:rsid w:val="004B5759"/>
    <w:rsid w:val="004D3CE7"/>
    <w:rsid w:val="004D4FEB"/>
    <w:rsid w:val="004D5BE1"/>
    <w:rsid w:val="004E0C8B"/>
    <w:rsid w:val="004E3CC7"/>
    <w:rsid w:val="004E52E0"/>
    <w:rsid w:val="004E6EBE"/>
    <w:rsid w:val="004F1BBA"/>
    <w:rsid w:val="004F2BB7"/>
    <w:rsid w:val="004F32E3"/>
    <w:rsid w:val="004F6552"/>
    <w:rsid w:val="00505047"/>
    <w:rsid w:val="00506C72"/>
    <w:rsid w:val="00512937"/>
    <w:rsid w:val="00513B19"/>
    <w:rsid w:val="00514161"/>
    <w:rsid w:val="0051480F"/>
    <w:rsid w:val="0051548F"/>
    <w:rsid w:val="005155F2"/>
    <w:rsid w:val="005155F5"/>
    <w:rsid w:val="00515682"/>
    <w:rsid w:val="0052290B"/>
    <w:rsid w:val="0052365F"/>
    <w:rsid w:val="00530747"/>
    <w:rsid w:val="00532A4C"/>
    <w:rsid w:val="00532BA0"/>
    <w:rsid w:val="00536A20"/>
    <w:rsid w:val="0053713F"/>
    <w:rsid w:val="005377FD"/>
    <w:rsid w:val="00537EE6"/>
    <w:rsid w:val="00541C0C"/>
    <w:rsid w:val="00542ABD"/>
    <w:rsid w:val="00542D66"/>
    <w:rsid w:val="005432C4"/>
    <w:rsid w:val="0054482F"/>
    <w:rsid w:val="005470E8"/>
    <w:rsid w:val="0055116D"/>
    <w:rsid w:val="0055162E"/>
    <w:rsid w:val="00551839"/>
    <w:rsid w:val="00552770"/>
    <w:rsid w:val="005539B4"/>
    <w:rsid w:val="005544A1"/>
    <w:rsid w:val="00557A19"/>
    <w:rsid w:val="00557A6C"/>
    <w:rsid w:val="00560ED8"/>
    <w:rsid w:val="005626A9"/>
    <w:rsid w:val="00562E5F"/>
    <w:rsid w:val="0056300A"/>
    <w:rsid w:val="005656F5"/>
    <w:rsid w:val="00571146"/>
    <w:rsid w:val="00571790"/>
    <w:rsid w:val="00573C7A"/>
    <w:rsid w:val="00573D74"/>
    <w:rsid w:val="005766E0"/>
    <w:rsid w:val="00577574"/>
    <w:rsid w:val="00583C22"/>
    <w:rsid w:val="00583E09"/>
    <w:rsid w:val="005852BB"/>
    <w:rsid w:val="00586145"/>
    <w:rsid w:val="00590E92"/>
    <w:rsid w:val="00591BA3"/>
    <w:rsid w:val="00591C85"/>
    <w:rsid w:val="005967CE"/>
    <w:rsid w:val="005A0948"/>
    <w:rsid w:val="005A298B"/>
    <w:rsid w:val="005A2BC1"/>
    <w:rsid w:val="005A2CA9"/>
    <w:rsid w:val="005A2D15"/>
    <w:rsid w:val="005A337A"/>
    <w:rsid w:val="005A416A"/>
    <w:rsid w:val="005A4E97"/>
    <w:rsid w:val="005A55E7"/>
    <w:rsid w:val="005B0A5C"/>
    <w:rsid w:val="005B3056"/>
    <w:rsid w:val="005B5141"/>
    <w:rsid w:val="005B5CB0"/>
    <w:rsid w:val="005B5E72"/>
    <w:rsid w:val="005C02FA"/>
    <w:rsid w:val="005C0CAC"/>
    <w:rsid w:val="005C1A91"/>
    <w:rsid w:val="005C4213"/>
    <w:rsid w:val="005C5CC0"/>
    <w:rsid w:val="005C7E1C"/>
    <w:rsid w:val="005D2256"/>
    <w:rsid w:val="005D29FF"/>
    <w:rsid w:val="005D6050"/>
    <w:rsid w:val="005D7720"/>
    <w:rsid w:val="005D7BC5"/>
    <w:rsid w:val="005E151B"/>
    <w:rsid w:val="005E4276"/>
    <w:rsid w:val="005E5CE1"/>
    <w:rsid w:val="005E6CD1"/>
    <w:rsid w:val="005F2161"/>
    <w:rsid w:val="005F5649"/>
    <w:rsid w:val="005F62B4"/>
    <w:rsid w:val="005F7447"/>
    <w:rsid w:val="0060282E"/>
    <w:rsid w:val="006073F8"/>
    <w:rsid w:val="00611F24"/>
    <w:rsid w:val="006124F0"/>
    <w:rsid w:val="006130A5"/>
    <w:rsid w:val="0061339E"/>
    <w:rsid w:val="006133B5"/>
    <w:rsid w:val="0061450B"/>
    <w:rsid w:val="00614A5D"/>
    <w:rsid w:val="006169B2"/>
    <w:rsid w:val="00617027"/>
    <w:rsid w:val="00621DA9"/>
    <w:rsid w:val="00624C55"/>
    <w:rsid w:val="0062506A"/>
    <w:rsid w:val="00630FFC"/>
    <w:rsid w:val="006312DE"/>
    <w:rsid w:val="006314B4"/>
    <w:rsid w:val="00631F12"/>
    <w:rsid w:val="00633098"/>
    <w:rsid w:val="006333F6"/>
    <w:rsid w:val="00633566"/>
    <w:rsid w:val="006343B1"/>
    <w:rsid w:val="00637188"/>
    <w:rsid w:val="0063768F"/>
    <w:rsid w:val="0064085D"/>
    <w:rsid w:val="006410ED"/>
    <w:rsid w:val="00641929"/>
    <w:rsid w:val="006422E2"/>
    <w:rsid w:val="00642C9A"/>
    <w:rsid w:val="0064492B"/>
    <w:rsid w:val="00646E05"/>
    <w:rsid w:val="00653238"/>
    <w:rsid w:val="00653AFE"/>
    <w:rsid w:val="00653DC1"/>
    <w:rsid w:val="0065501D"/>
    <w:rsid w:val="006558AB"/>
    <w:rsid w:val="00655BF5"/>
    <w:rsid w:val="006567F3"/>
    <w:rsid w:val="00656931"/>
    <w:rsid w:val="006570E7"/>
    <w:rsid w:val="00657323"/>
    <w:rsid w:val="006620F1"/>
    <w:rsid w:val="00664145"/>
    <w:rsid w:val="0066498C"/>
    <w:rsid w:val="006654A3"/>
    <w:rsid w:val="00670C53"/>
    <w:rsid w:val="0067179A"/>
    <w:rsid w:val="006723FE"/>
    <w:rsid w:val="00672E36"/>
    <w:rsid w:val="00673089"/>
    <w:rsid w:val="00675243"/>
    <w:rsid w:val="006765F6"/>
    <w:rsid w:val="00682412"/>
    <w:rsid w:val="00683C6C"/>
    <w:rsid w:val="006850C8"/>
    <w:rsid w:val="00685C6F"/>
    <w:rsid w:val="00687482"/>
    <w:rsid w:val="00690672"/>
    <w:rsid w:val="006939F7"/>
    <w:rsid w:val="0069734E"/>
    <w:rsid w:val="00697BD9"/>
    <w:rsid w:val="006A01F3"/>
    <w:rsid w:val="006A0AB6"/>
    <w:rsid w:val="006A2E61"/>
    <w:rsid w:val="006A38BA"/>
    <w:rsid w:val="006A3BBC"/>
    <w:rsid w:val="006A543B"/>
    <w:rsid w:val="006B3608"/>
    <w:rsid w:val="006B3973"/>
    <w:rsid w:val="006B438A"/>
    <w:rsid w:val="006B6AF0"/>
    <w:rsid w:val="006C08F9"/>
    <w:rsid w:val="006C0A3F"/>
    <w:rsid w:val="006C3D82"/>
    <w:rsid w:val="006C47FA"/>
    <w:rsid w:val="006C7091"/>
    <w:rsid w:val="006C7F42"/>
    <w:rsid w:val="006D158D"/>
    <w:rsid w:val="006D17A3"/>
    <w:rsid w:val="006D3C1A"/>
    <w:rsid w:val="006D61F9"/>
    <w:rsid w:val="006D62F2"/>
    <w:rsid w:val="006E0526"/>
    <w:rsid w:val="006E1015"/>
    <w:rsid w:val="006E14CA"/>
    <w:rsid w:val="006E230F"/>
    <w:rsid w:val="006E2DCB"/>
    <w:rsid w:val="006E4BE8"/>
    <w:rsid w:val="006E6905"/>
    <w:rsid w:val="006E767D"/>
    <w:rsid w:val="006F1AD1"/>
    <w:rsid w:val="006F2E94"/>
    <w:rsid w:val="006F499C"/>
    <w:rsid w:val="006F590B"/>
    <w:rsid w:val="006F5FEE"/>
    <w:rsid w:val="006F73DD"/>
    <w:rsid w:val="006F7A2E"/>
    <w:rsid w:val="00701187"/>
    <w:rsid w:val="007016E6"/>
    <w:rsid w:val="0070193E"/>
    <w:rsid w:val="007019C3"/>
    <w:rsid w:val="007048F9"/>
    <w:rsid w:val="00704BEF"/>
    <w:rsid w:val="00705B20"/>
    <w:rsid w:val="007076FE"/>
    <w:rsid w:val="007105BA"/>
    <w:rsid w:val="00712167"/>
    <w:rsid w:val="00712958"/>
    <w:rsid w:val="00713059"/>
    <w:rsid w:val="00713285"/>
    <w:rsid w:val="00716CE4"/>
    <w:rsid w:val="0072005D"/>
    <w:rsid w:val="00721224"/>
    <w:rsid w:val="007217D7"/>
    <w:rsid w:val="0072378A"/>
    <w:rsid w:val="007247A5"/>
    <w:rsid w:val="00724C33"/>
    <w:rsid w:val="007255E4"/>
    <w:rsid w:val="00727204"/>
    <w:rsid w:val="00727C9C"/>
    <w:rsid w:val="00732B1C"/>
    <w:rsid w:val="00733F6C"/>
    <w:rsid w:val="0073598F"/>
    <w:rsid w:val="00741BF8"/>
    <w:rsid w:val="00743484"/>
    <w:rsid w:val="00752358"/>
    <w:rsid w:val="00752754"/>
    <w:rsid w:val="007531C5"/>
    <w:rsid w:val="0075475D"/>
    <w:rsid w:val="007606FE"/>
    <w:rsid w:val="0076070E"/>
    <w:rsid w:val="0076071E"/>
    <w:rsid w:val="0076238B"/>
    <w:rsid w:val="007658FD"/>
    <w:rsid w:val="00765B70"/>
    <w:rsid w:val="00772C62"/>
    <w:rsid w:val="00773B31"/>
    <w:rsid w:val="00775DB9"/>
    <w:rsid w:val="007800C6"/>
    <w:rsid w:val="00780676"/>
    <w:rsid w:val="007821ED"/>
    <w:rsid w:val="00784C96"/>
    <w:rsid w:val="0079247B"/>
    <w:rsid w:val="00792D14"/>
    <w:rsid w:val="00794F46"/>
    <w:rsid w:val="00796746"/>
    <w:rsid w:val="007971A7"/>
    <w:rsid w:val="00797676"/>
    <w:rsid w:val="007A0BA6"/>
    <w:rsid w:val="007A2F49"/>
    <w:rsid w:val="007A2FE1"/>
    <w:rsid w:val="007A3E12"/>
    <w:rsid w:val="007A67F8"/>
    <w:rsid w:val="007A7AB0"/>
    <w:rsid w:val="007A7B5F"/>
    <w:rsid w:val="007B1951"/>
    <w:rsid w:val="007B4FD8"/>
    <w:rsid w:val="007B5310"/>
    <w:rsid w:val="007C0392"/>
    <w:rsid w:val="007C3F8F"/>
    <w:rsid w:val="007C63CE"/>
    <w:rsid w:val="007D0F31"/>
    <w:rsid w:val="007D37DD"/>
    <w:rsid w:val="007D7A42"/>
    <w:rsid w:val="007E1A70"/>
    <w:rsid w:val="007E1D80"/>
    <w:rsid w:val="007E3563"/>
    <w:rsid w:val="007E38F0"/>
    <w:rsid w:val="007E48D2"/>
    <w:rsid w:val="007E6F4D"/>
    <w:rsid w:val="007F028F"/>
    <w:rsid w:val="007F1D87"/>
    <w:rsid w:val="007F2A92"/>
    <w:rsid w:val="007F50FE"/>
    <w:rsid w:val="007F52CD"/>
    <w:rsid w:val="0080284B"/>
    <w:rsid w:val="008033A4"/>
    <w:rsid w:val="00803BF7"/>
    <w:rsid w:val="00805289"/>
    <w:rsid w:val="008065AF"/>
    <w:rsid w:val="00810E47"/>
    <w:rsid w:val="0081285E"/>
    <w:rsid w:val="00816186"/>
    <w:rsid w:val="00817218"/>
    <w:rsid w:val="00817432"/>
    <w:rsid w:val="00820374"/>
    <w:rsid w:val="00823EE2"/>
    <w:rsid w:val="00824D78"/>
    <w:rsid w:val="00826544"/>
    <w:rsid w:val="008272B5"/>
    <w:rsid w:val="0083093F"/>
    <w:rsid w:val="008313BE"/>
    <w:rsid w:val="0083187B"/>
    <w:rsid w:val="0083617D"/>
    <w:rsid w:val="0083742C"/>
    <w:rsid w:val="00841B22"/>
    <w:rsid w:val="00842F9B"/>
    <w:rsid w:val="00843733"/>
    <w:rsid w:val="00843FEE"/>
    <w:rsid w:val="00846841"/>
    <w:rsid w:val="00846D80"/>
    <w:rsid w:val="00850F68"/>
    <w:rsid w:val="008603FD"/>
    <w:rsid w:val="00864F15"/>
    <w:rsid w:val="00865D32"/>
    <w:rsid w:val="00866A41"/>
    <w:rsid w:val="00867EF2"/>
    <w:rsid w:val="00872405"/>
    <w:rsid w:val="00875E0F"/>
    <w:rsid w:val="008830AD"/>
    <w:rsid w:val="008873F0"/>
    <w:rsid w:val="00890F30"/>
    <w:rsid w:val="00892143"/>
    <w:rsid w:val="008923D3"/>
    <w:rsid w:val="0089341C"/>
    <w:rsid w:val="00893D63"/>
    <w:rsid w:val="00894F1F"/>
    <w:rsid w:val="008962BB"/>
    <w:rsid w:val="008A0335"/>
    <w:rsid w:val="008A2BFD"/>
    <w:rsid w:val="008A2EAB"/>
    <w:rsid w:val="008A2FB6"/>
    <w:rsid w:val="008A7F10"/>
    <w:rsid w:val="008B0168"/>
    <w:rsid w:val="008B0892"/>
    <w:rsid w:val="008B139B"/>
    <w:rsid w:val="008B173D"/>
    <w:rsid w:val="008B2AEC"/>
    <w:rsid w:val="008B34E3"/>
    <w:rsid w:val="008C0552"/>
    <w:rsid w:val="008C2071"/>
    <w:rsid w:val="008C64BA"/>
    <w:rsid w:val="008D00B1"/>
    <w:rsid w:val="008D2C3D"/>
    <w:rsid w:val="008D2DEB"/>
    <w:rsid w:val="008D2E67"/>
    <w:rsid w:val="008D448C"/>
    <w:rsid w:val="008D5670"/>
    <w:rsid w:val="008D71DE"/>
    <w:rsid w:val="008D77DA"/>
    <w:rsid w:val="008D7F16"/>
    <w:rsid w:val="008E1AC2"/>
    <w:rsid w:val="008E579E"/>
    <w:rsid w:val="008E61A4"/>
    <w:rsid w:val="008E71B3"/>
    <w:rsid w:val="008E736E"/>
    <w:rsid w:val="008E7A8D"/>
    <w:rsid w:val="008F079B"/>
    <w:rsid w:val="008F12D5"/>
    <w:rsid w:val="008F5150"/>
    <w:rsid w:val="0090005C"/>
    <w:rsid w:val="00904C80"/>
    <w:rsid w:val="00907403"/>
    <w:rsid w:val="00910C5A"/>
    <w:rsid w:val="00913918"/>
    <w:rsid w:val="00915353"/>
    <w:rsid w:val="009167A5"/>
    <w:rsid w:val="00921034"/>
    <w:rsid w:val="0092170F"/>
    <w:rsid w:val="00923B8A"/>
    <w:rsid w:val="009256A2"/>
    <w:rsid w:val="00926DA3"/>
    <w:rsid w:val="009272AF"/>
    <w:rsid w:val="00932772"/>
    <w:rsid w:val="00935B01"/>
    <w:rsid w:val="00937B2C"/>
    <w:rsid w:val="009404DC"/>
    <w:rsid w:val="0094484A"/>
    <w:rsid w:val="00946D5A"/>
    <w:rsid w:val="009507CE"/>
    <w:rsid w:val="00952F3C"/>
    <w:rsid w:val="00953FDB"/>
    <w:rsid w:val="00955199"/>
    <w:rsid w:val="00955426"/>
    <w:rsid w:val="00955760"/>
    <w:rsid w:val="009558E2"/>
    <w:rsid w:val="009562DF"/>
    <w:rsid w:val="00957F2C"/>
    <w:rsid w:val="00960B91"/>
    <w:rsid w:val="009619D0"/>
    <w:rsid w:val="00962FC9"/>
    <w:rsid w:val="00965D70"/>
    <w:rsid w:val="0096674B"/>
    <w:rsid w:val="0096727F"/>
    <w:rsid w:val="009712DE"/>
    <w:rsid w:val="009720D0"/>
    <w:rsid w:val="00972642"/>
    <w:rsid w:val="0097340F"/>
    <w:rsid w:val="00973DBE"/>
    <w:rsid w:val="00974064"/>
    <w:rsid w:val="009765A2"/>
    <w:rsid w:val="0097713D"/>
    <w:rsid w:val="00983002"/>
    <w:rsid w:val="009835AE"/>
    <w:rsid w:val="009843CB"/>
    <w:rsid w:val="00984B78"/>
    <w:rsid w:val="009873EA"/>
    <w:rsid w:val="0099044B"/>
    <w:rsid w:val="009920D0"/>
    <w:rsid w:val="00992E92"/>
    <w:rsid w:val="00992EC7"/>
    <w:rsid w:val="009935B7"/>
    <w:rsid w:val="00995CAA"/>
    <w:rsid w:val="00997DBD"/>
    <w:rsid w:val="00997F5C"/>
    <w:rsid w:val="009A27CC"/>
    <w:rsid w:val="009A3AB5"/>
    <w:rsid w:val="009A6C4A"/>
    <w:rsid w:val="009B120D"/>
    <w:rsid w:val="009B165B"/>
    <w:rsid w:val="009B28A9"/>
    <w:rsid w:val="009B4029"/>
    <w:rsid w:val="009B4407"/>
    <w:rsid w:val="009B66A1"/>
    <w:rsid w:val="009B7473"/>
    <w:rsid w:val="009C1ACD"/>
    <w:rsid w:val="009C2ADE"/>
    <w:rsid w:val="009C2D6E"/>
    <w:rsid w:val="009C35B9"/>
    <w:rsid w:val="009C6B8D"/>
    <w:rsid w:val="009C7A0D"/>
    <w:rsid w:val="009C7B60"/>
    <w:rsid w:val="009D364B"/>
    <w:rsid w:val="009D4D8C"/>
    <w:rsid w:val="009D57D2"/>
    <w:rsid w:val="009D700F"/>
    <w:rsid w:val="009D7994"/>
    <w:rsid w:val="009E0A26"/>
    <w:rsid w:val="009E11A3"/>
    <w:rsid w:val="009E3191"/>
    <w:rsid w:val="009E46DD"/>
    <w:rsid w:val="009F11C0"/>
    <w:rsid w:val="009F1E6D"/>
    <w:rsid w:val="009F43BF"/>
    <w:rsid w:val="009F5529"/>
    <w:rsid w:val="009F55DE"/>
    <w:rsid w:val="009F6033"/>
    <w:rsid w:val="009F7B6F"/>
    <w:rsid w:val="009F7E91"/>
    <w:rsid w:val="00A0332F"/>
    <w:rsid w:val="00A03F55"/>
    <w:rsid w:val="00A0473B"/>
    <w:rsid w:val="00A04AFC"/>
    <w:rsid w:val="00A05062"/>
    <w:rsid w:val="00A05C1F"/>
    <w:rsid w:val="00A07D53"/>
    <w:rsid w:val="00A15DD8"/>
    <w:rsid w:val="00A16EF1"/>
    <w:rsid w:val="00A27E44"/>
    <w:rsid w:val="00A300CF"/>
    <w:rsid w:val="00A303FE"/>
    <w:rsid w:val="00A30740"/>
    <w:rsid w:val="00A31376"/>
    <w:rsid w:val="00A3188A"/>
    <w:rsid w:val="00A32E91"/>
    <w:rsid w:val="00A33651"/>
    <w:rsid w:val="00A45AFB"/>
    <w:rsid w:val="00A46338"/>
    <w:rsid w:val="00A5283C"/>
    <w:rsid w:val="00A54AE7"/>
    <w:rsid w:val="00A56637"/>
    <w:rsid w:val="00A57D95"/>
    <w:rsid w:val="00A60CC8"/>
    <w:rsid w:val="00A62363"/>
    <w:rsid w:val="00A63F50"/>
    <w:rsid w:val="00A65BB2"/>
    <w:rsid w:val="00A67687"/>
    <w:rsid w:val="00A6773A"/>
    <w:rsid w:val="00A73EB6"/>
    <w:rsid w:val="00A74136"/>
    <w:rsid w:val="00A7439B"/>
    <w:rsid w:val="00A74993"/>
    <w:rsid w:val="00A76A94"/>
    <w:rsid w:val="00A81B48"/>
    <w:rsid w:val="00A8223C"/>
    <w:rsid w:val="00A825A9"/>
    <w:rsid w:val="00A83120"/>
    <w:rsid w:val="00A84E42"/>
    <w:rsid w:val="00A86C8E"/>
    <w:rsid w:val="00A90B4D"/>
    <w:rsid w:val="00A9274E"/>
    <w:rsid w:val="00A950F4"/>
    <w:rsid w:val="00A96438"/>
    <w:rsid w:val="00A96E2C"/>
    <w:rsid w:val="00A97A2E"/>
    <w:rsid w:val="00AA0E5D"/>
    <w:rsid w:val="00AA13F2"/>
    <w:rsid w:val="00AA1E5D"/>
    <w:rsid w:val="00AA33C7"/>
    <w:rsid w:val="00AA33F4"/>
    <w:rsid w:val="00AA3FB8"/>
    <w:rsid w:val="00AA58CE"/>
    <w:rsid w:val="00AA5BB9"/>
    <w:rsid w:val="00AA67AC"/>
    <w:rsid w:val="00AA6BFD"/>
    <w:rsid w:val="00AA7C73"/>
    <w:rsid w:val="00AB1662"/>
    <w:rsid w:val="00AB2E29"/>
    <w:rsid w:val="00AB4283"/>
    <w:rsid w:val="00AB6400"/>
    <w:rsid w:val="00AB6443"/>
    <w:rsid w:val="00AB6D45"/>
    <w:rsid w:val="00AB6DFD"/>
    <w:rsid w:val="00AB6F54"/>
    <w:rsid w:val="00AC1850"/>
    <w:rsid w:val="00AC50CC"/>
    <w:rsid w:val="00AC7058"/>
    <w:rsid w:val="00AD1671"/>
    <w:rsid w:val="00AD17FA"/>
    <w:rsid w:val="00AD2378"/>
    <w:rsid w:val="00AD5F54"/>
    <w:rsid w:val="00AD6981"/>
    <w:rsid w:val="00AD7B3D"/>
    <w:rsid w:val="00AE016E"/>
    <w:rsid w:val="00AE06A0"/>
    <w:rsid w:val="00AE28DE"/>
    <w:rsid w:val="00AE656E"/>
    <w:rsid w:val="00AF1384"/>
    <w:rsid w:val="00AF19DE"/>
    <w:rsid w:val="00AF35BA"/>
    <w:rsid w:val="00AF3D03"/>
    <w:rsid w:val="00AF3F07"/>
    <w:rsid w:val="00AF4137"/>
    <w:rsid w:val="00AF60C2"/>
    <w:rsid w:val="00AF6A7D"/>
    <w:rsid w:val="00B00AE8"/>
    <w:rsid w:val="00B02D35"/>
    <w:rsid w:val="00B0400F"/>
    <w:rsid w:val="00B04167"/>
    <w:rsid w:val="00B0575F"/>
    <w:rsid w:val="00B06DD5"/>
    <w:rsid w:val="00B079D1"/>
    <w:rsid w:val="00B107BE"/>
    <w:rsid w:val="00B16793"/>
    <w:rsid w:val="00B1749B"/>
    <w:rsid w:val="00B175F7"/>
    <w:rsid w:val="00B1785B"/>
    <w:rsid w:val="00B21B7E"/>
    <w:rsid w:val="00B22512"/>
    <w:rsid w:val="00B23BC2"/>
    <w:rsid w:val="00B2714D"/>
    <w:rsid w:val="00B2777A"/>
    <w:rsid w:val="00B335F8"/>
    <w:rsid w:val="00B33F64"/>
    <w:rsid w:val="00B345EE"/>
    <w:rsid w:val="00B360CA"/>
    <w:rsid w:val="00B37C12"/>
    <w:rsid w:val="00B4133C"/>
    <w:rsid w:val="00B41A3C"/>
    <w:rsid w:val="00B45639"/>
    <w:rsid w:val="00B4635D"/>
    <w:rsid w:val="00B47538"/>
    <w:rsid w:val="00B52BA8"/>
    <w:rsid w:val="00B54426"/>
    <w:rsid w:val="00B54D15"/>
    <w:rsid w:val="00B605B4"/>
    <w:rsid w:val="00B632F7"/>
    <w:rsid w:val="00B64BF6"/>
    <w:rsid w:val="00B6776D"/>
    <w:rsid w:val="00B71947"/>
    <w:rsid w:val="00B721FB"/>
    <w:rsid w:val="00B7283B"/>
    <w:rsid w:val="00B73140"/>
    <w:rsid w:val="00B735EA"/>
    <w:rsid w:val="00B756DD"/>
    <w:rsid w:val="00B75A7E"/>
    <w:rsid w:val="00B75D39"/>
    <w:rsid w:val="00B75F7D"/>
    <w:rsid w:val="00B76031"/>
    <w:rsid w:val="00B7631C"/>
    <w:rsid w:val="00B768B9"/>
    <w:rsid w:val="00B77086"/>
    <w:rsid w:val="00B80E46"/>
    <w:rsid w:val="00B82DC2"/>
    <w:rsid w:val="00B82FFD"/>
    <w:rsid w:val="00B84015"/>
    <w:rsid w:val="00B85B2A"/>
    <w:rsid w:val="00B86143"/>
    <w:rsid w:val="00B86E21"/>
    <w:rsid w:val="00B87A53"/>
    <w:rsid w:val="00B92954"/>
    <w:rsid w:val="00B9408F"/>
    <w:rsid w:val="00B96C03"/>
    <w:rsid w:val="00B96EEB"/>
    <w:rsid w:val="00B973E8"/>
    <w:rsid w:val="00B9772C"/>
    <w:rsid w:val="00BA056D"/>
    <w:rsid w:val="00BA159C"/>
    <w:rsid w:val="00BA40DA"/>
    <w:rsid w:val="00BA6EE8"/>
    <w:rsid w:val="00BA7899"/>
    <w:rsid w:val="00BB0FDF"/>
    <w:rsid w:val="00BB7164"/>
    <w:rsid w:val="00BB7557"/>
    <w:rsid w:val="00BC276C"/>
    <w:rsid w:val="00BC2E1B"/>
    <w:rsid w:val="00BC2E48"/>
    <w:rsid w:val="00BC2FD2"/>
    <w:rsid w:val="00BC374C"/>
    <w:rsid w:val="00BC5387"/>
    <w:rsid w:val="00BC72E8"/>
    <w:rsid w:val="00BC7CFB"/>
    <w:rsid w:val="00BD241E"/>
    <w:rsid w:val="00BD3239"/>
    <w:rsid w:val="00BD77C7"/>
    <w:rsid w:val="00BE1499"/>
    <w:rsid w:val="00BE1A2E"/>
    <w:rsid w:val="00BE1EBF"/>
    <w:rsid w:val="00BE4D1A"/>
    <w:rsid w:val="00BE6FE8"/>
    <w:rsid w:val="00BE7603"/>
    <w:rsid w:val="00BE76CE"/>
    <w:rsid w:val="00BF0C13"/>
    <w:rsid w:val="00BF1B43"/>
    <w:rsid w:val="00BF3CC0"/>
    <w:rsid w:val="00BF4D06"/>
    <w:rsid w:val="00BF50EC"/>
    <w:rsid w:val="00BF5CCC"/>
    <w:rsid w:val="00BF7852"/>
    <w:rsid w:val="00C010F6"/>
    <w:rsid w:val="00C01272"/>
    <w:rsid w:val="00C024E8"/>
    <w:rsid w:val="00C027D4"/>
    <w:rsid w:val="00C06F35"/>
    <w:rsid w:val="00C104BD"/>
    <w:rsid w:val="00C10823"/>
    <w:rsid w:val="00C110CB"/>
    <w:rsid w:val="00C119FD"/>
    <w:rsid w:val="00C13B76"/>
    <w:rsid w:val="00C15E22"/>
    <w:rsid w:val="00C1703E"/>
    <w:rsid w:val="00C219C8"/>
    <w:rsid w:val="00C23C27"/>
    <w:rsid w:val="00C23FC5"/>
    <w:rsid w:val="00C3001C"/>
    <w:rsid w:val="00C3074B"/>
    <w:rsid w:val="00C30F35"/>
    <w:rsid w:val="00C339A2"/>
    <w:rsid w:val="00C34A84"/>
    <w:rsid w:val="00C34EEB"/>
    <w:rsid w:val="00C370A4"/>
    <w:rsid w:val="00C40263"/>
    <w:rsid w:val="00C404CE"/>
    <w:rsid w:val="00C40A92"/>
    <w:rsid w:val="00C40CB2"/>
    <w:rsid w:val="00C416DA"/>
    <w:rsid w:val="00C42AD4"/>
    <w:rsid w:val="00C42C15"/>
    <w:rsid w:val="00C42F6C"/>
    <w:rsid w:val="00C44577"/>
    <w:rsid w:val="00C4566B"/>
    <w:rsid w:val="00C46630"/>
    <w:rsid w:val="00C46B2D"/>
    <w:rsid w:val="00C51349"/>
    <w:rsid w:val="00C545B1"/>
    <w:rsid w:val="00C54E42"/>
    <w:rsid w:val="00C60879"/>
    <w:rsid w:val="00C63A5D"/>
    <w:rsid w:val="00C63AB5"/>
    <w:rsid w:val="00C64844"/>
    <w:rsid w:val="00C650DD"/>
    <w:rsid w:val="00C66C75"/>
    <w:rsid w:val="00C67324"/>
    <w:rsid w:val="00C709CB"/>
    <w:rsid w:val="00C71C0D"/>
    <w:rsid w:val="00C72423"/>
    <w:rsid w:val="00C72E00"/>
    <w:rsid w:val="00C73097"/>
    <w:rsid w:val="00C80BE4"/>
    <w:rsid w:val="00C84BC5"/>
    <w:rsid w:val="00C85741"/>
    <w:rsid w:val="00C8624E"/>
    <w:rsid w:val="00C900A7"/>
    <w:rsid w:val="00C914E4"/>
    <w:rsid w:val="00C97527"/>
    <w:rsid w:val="00CA1493"/>
    <w:rsid w:val="00CA71CD"/>
    <w:rsid w:val="00CA7FA0"/>
    <w:rsid w:val="00CB00DB"/>
    <w:rsid w:val="00CB1288"/>
    <w:rsid w:val="00CB2512"/>
    <w:rsid w:val="00CB3110"/>
    <w:rsid w:val="00CB4D83"/>
    <w:rsid w:val="00CC3BCF"/>
    <w:rsid w:val="00CC3D3D"/>
    <w:rsid w:val="00CC4A0F"/>
    <w:rsid w:val="00CC6378"/>
    <w:rsid w:val="00CC759F"/>
    <w:rsid w:val="00CC7FFB"/>
    <w:rsid w:val="00CD2AA8"/>
    <w:rsid w:val="00CD4B52"/>
    <w:rsid w:val="00CD52AC"/>
    <w:rsid w:val="00CE0EA5"/>
    <w:rsid w:val="00CE1CFC"/>
    <w:rsid w:val="00CE3D41"/>
    <w:rsid w:val="00CE3FFD"/>
    <w:rsid w:val="00CE48F3"/>
    <w:rsid w:val="00CE6946"/>
    <w:rsid w:val="00CF00A4"/>
    <w:rsid w:val="00CF0901"/>
    <w:rsid w:val="00CF285A"/>
    <w:rsid w:val="00CF4235"/>
    <w:rsid w:val="00CF4859"/>
    <w:rsid w:val="00D02CD7"/>
    <w:rsid w:val="00D02EFF"/>
    <w:rsid w:val="00D070D4"/>
    <w:rsid w:val="00D13185"/>
    <w:rsid w:val="00D133E9"/>
    <w:rsid w:val="00D136BA"/>
    <w:rsid w:val="00D15927"/>
    <w:rsid w:val="00D167B7"/>
    <w:rsid w:val="00D21D4F"/>
    <w:rsid w:val="00D21EF5"/>
    <w:rsid w:val="00D24E08"/>
    <w:rsid w:val="00D2547D"/>
    <w:rsid w:val="00D275F6"/>
    <w:rsid w:val="00D316D1"/>
    <w:rsid w:val="00D362C9"/>
    <w:rsid w:val="00D37630"/>
    <w:rsid w:val="00D415F9"/>
    <w:rsid w:val="00D4388D"/>
    <w:rsid w:val="00D44E89"/>
    <w:rsid w:val="00D511A0"/>
    <w:rsid w:val="00D5219A"/>
    <w:rsid w:val="00D52309"/>
    <w:rsid w:val="00D525D4"/>
    <w:rsid w:val="00D53E86"/>
    <w:rsid w:val="00D546BA"/>
    <w:rsid w:val="00D566B9"/>
    <w:rsid w:val="00D573BD"/>
    <w:rsid w:val="00D61536"/>
    <w:rsid w:val="00D629D6"/>
    <w:rsid w:val="00D63616"/>
    <w:rsid w:val="00D6399B"/>
    <w:rsid w:val="00D71202"/>
    <w:rsid w:val="00D72337"/>
    <w:rsid w:val="00D727F4"/>
    <w:rsid w:val="00D74235"/>
    <w:rsid w:val="00D7642B"/>
    <w:rsid w:val="00D76928"/>
    <w:rsid w:val="00D77274"/>
    <w:rsid w:val="00D77DFF"/>
    <w:rsid w:val="00D822A3"/>
    <w:rsid w:val="00D82CE8"/>
    <w:rsid w:val="00D84849"/>
    <w:rsid w:val="00D860CE"/>
    <w:rsid w:val="00D86D59"/>
    <w:rsid w:val="00D902B6"/>
    <w:rsid w:val="00D911A9"/>
    <w:rsid w:val="00D9181D"/>
    <w:rsid w:val="00D96091"/>
    <w:rsid w:val="00DA0760"/>
    <w:rsid w:val="00DA1B27"/>
    <w:rsid w:val="00DA200F"/>
    <w:rsid w:val="00DA2FBA"/>
    <w:rsid w:val="00DA3D6B"/>
    <w:rsid w:val="00DA4A65"/>
    <w:rsid w:val="00DA4F3F"/>
    <w:rsid w:val="00DA5068"/>
    <w:rsid w:val="00DA542A"/>
    <w:rsid w:val="00DA5C66"/>
    <w:rsid w:val="00DB01DF"/>
    <w:rsid w:val="00DB2972"/>
    <w:rsid w:val="00DB53E3"/>
    <w:rsid w:val="00DB728B"/>
    <w:rsid w:val="00DB7AD9"/>
    <w:rsid w:val="00DC5621"/>
    <w:rsid w:val="00DD0D3C"/>
    <w:rsid w:val="00DD31D2"/>
    <w:rsid w:val="00DD3EC4"/>
    <w:rsid w:val="00DD4130"/>
    <w:rsid w:val="00DD496D"/>
    <w:rsid w:val="00DD5548"/>
    <w:rsid w:val="00DD56F0"/>
    <w:rsid w:val="00DD5773"/>
    <w:rsid w:val="00DD66E8"/>
    <w:rsid w:val="00DE01AF"/>
    <w:rsid w:val="00DE08F7"/>
    <w:rsid w:val="00DE1CFE"/>
    <w:rsid w:val="00DE1FCC"/>
    <w:rsid w:val="00DE2575"/>
    <w:rsid w:val="00DE319E"/>
    <w:rsid w:val="00DE347C"/>
    <w:rsid w:val="00DE45A1"/>
    <w:rsid w:val="00DE62EA"/>
    <w:rsid w:val="00DE7B58"/>
    <w:rsid w:val="00DF0956"/>
    <w:rsid w:val="00DF7F21"/>
    <w:rsid w:val="00E025B2"/>
    <w:rsid w:val="00E044FA"/>
    <w:rsid w:val="00E0601C"/>
    <w:rsid w:val="00E1090C"/>
    <w:rsid w:val="00E17618"/>
    <w:rsid w:val="00E17BC2"/>
    <w:rsid w:val="00E20680"/>
    <w:rsid w:val="00E239ED"/>
    <w:rsid w:val="00E251B8"/>
    <w:rsid w:val="00E272DE"/>
    <w:rsid w:val="00E30687"/>
    <w:rsid w:val="00E33AB2"/>
    <w:rsid w:val="00E377FF"/>
    <w:rsid w:val="00E410FE"/>
    <w:rsid w:val="00E43D32"/>
    <w:rsid w:val="00E47161"/>
    <w:rsid w:val="00E47B8E"/>
    <w:rsid w:val="00E522B8"/>
    <w:rsid w:val="00E54702"/>
    <w:rsid w:val="00E5739B"/>
    <w:rsid w:val="00E62DE0"/>
    <w:rsid w:val="00E63190"/>
    <w:rsid w:val="00E63C5D"/>
    <w:rsid w:val="00E647B2"/>
    <w:rsid w:val="00E652DE"/>
    <w:rsid w:val="00E65996"/>
    <w:rsid w:val="00E66B1E"/>
    <w:rsid w:val="00E7026B"/>
    <w:rsid w:val="00E70912"/>
    <w:rsid w:val="00E71A06"/>
    <w:rsid w:val="00E74532"/>
    <w:rsid w:val="00E75CB3"/>
    <w:rsid w:val="00E76FED"/>
    <w:rsid w:val="00E802E2"/>
    <w:rsid w:val="00E8309E"/>
    <w:rsid w:val="00E83314"/>
    <w:rsid w:val="00E83C3B"/>
    <w:rsid w:val="00E903B5"/>
    <w:rsid w:val="00E90941"/>
    <w:rsid w:val="00E93DAC"/>
    <w:rsid w:val="00E9547E"/>
    <w:rsid w:val="00E97C16"/>
    <w:rsid w:val="00EA04DA"/>
    <w:rsid w:val="00EA0E5F"/>
    <w:rsid w:val="00EA2FCC"/>
    <w:rsid w:val="00EA399F"/>
    <w:rsid w:val="00EA4E8B"/>
    <w:rsid w:val="00EA649C"/>
    <w:rsid w:val="00EA7117"/>
    <w:rsid w:val="00EB1FDA"/>
    <w:rsid w:val="00EB5A80"/>
    <w:rsid w:val="00EB5D43"/>
    <w:rsid w:val="00EB743A"/>
    <w:rsid w:val="00EB749A"/>
    <w:rsid w:val="00EB7673"/>
    <w:rsid w:val="00EC01EC"/>
    <w:rsid w:val="00EC32A1"/>
    <w:rsid w:val="00EC62D6"/>
    <w:rsid w:val="00EC686B"/>
    <w:rsid w:val="00EC7E92"/>
    <w:rsid w:val="00EC7F2A"/>
    <w:rsid w:val="00ED04BA"/>
    <w:rsid w:val="00ED22E3"/>
    <w:rsid w:val="00EE009D"/>
    <w:rsid w:val="00EE1862"/>
    <w:rsid w:val="00EE4538"/>
    <w:rsid w:val="00EE591A"/>
    <w:rsid w:val="00EE730C"/>
    <w:rsid w:val="00EF174C"/>
    <w:rsid w:val="00EF387F"/>
    <w:rsid w:val="00EF5139"/>
    <w:rsid w:val="00EF7366"/>
    <w:rsid w:val="00F00621"/>
    <w:rsid w:val="00F03B34"/>
    <w:rsid w:val="00F062C2"/>
    <w:rsid w:val="00F07ADE"/>
    <w:rsid w:val="00F12842"/>
    <w:rsid w:val="00F12B6F"/>
    <w:rsid w:val="00F14E0F"/>
    <w:rsid w:val="00F17D4F"/>
    <w:rsid w:val="00F22F33"/>
    <w:rsid w:val="00F260F0"/>
    <w:rsid w:val="00F2699B"/>
    <w:rsid w:val="00F27210"/>
    <w:rsid w:val="00F27424"/>
    <w:rsid w:val="00F321EE"/>
    <w:rsid w:val="00F32F86"/>
    <w:rsid w:val="00F3400B"/>
    <w:rsid w:val="00F36928"/>
    <w:rsid w:val="00F36E01"/>
    <w:rsid w:val="00F37FC7"/>
    <w:rsid w:val="00F40873"/>
    <w:rsid w:val="00F4128C"/>
    <w:rsid w:val="00F4135B"/>
    <w:rsid w:val="00F41E60"/>
    <w:rsid w:val="00F43316"/>
    <w:rsid w:val="00F43BDB"/>
    <w:rsid w:val="00F45F69"/>
    <w:rsid w:val="00F47211"/>
    <w:rsid w:val="00F47B13"/>
    <w:rsid w:val="00F506EF"/>
    <w:rsid w:val="00F56206"/>
    <w:rsid w:val="00F569CA"/>
    <w:rsid w:val="00F56A77"/>
    <w:rsid w:val="00F609A5"/>
    <w:rsid w:val="00F65589"/>
    <w:rsid w:val="00F65CFD"/>
    <w:rsid w:val="00F67357"/>
    <w:rsid w:val="00F71D60"/>
    <w:rsid w:val="00F72E59"/>
    <w:rsid w:val="00F74764"/>
    <w:rsid w:val="00F74810"/>
    <w:rsid w:val="00F761E2"/>
    <w:rsid w:val="00F77B72"/>
    <w:rsid w:val="00F77C60"/>
    <w:rsid w:val="00F8413B"/>
    <w:rsid w:val="00F849B7"/>
    <w:rsid w:val="00F84A70"/>
    <w:rsid w:val="00F84FA3"/>
    <w:rsid w:val="00F8777B"/>
    <w:rsid w:val="00F919DB"/>
    <w:rsid w:val="00F928FB"/>
    <w:rsid w:val="00F935D6"/>
    <w:rsid w:val="00F95262"/>
    <w:rsid w:val="00F9617D"/>
    <w:rsid w:val="00FA1451"/>
    <w:rsid w:val="00FA494C"/>
    <w:rsid w:val="00FA53E9"/>
    <w:rsid w:val="00FA656E"/>
    <w:rsid w:val="00FA6997"/>
    <w:rsid w:val="00FA6A4D"/>
    <w:rsid w:val="00FB05F7"/>
    <w:rsid w:val="00FB097B"/>
    <w:rsid w:val="00FB0B34"/>
    <w:rsid w:val="00FB105E"/>
    <w:rsid w:val="00FB1ED4"/>
    <w:rsid w:val="00FB4CCB"/>
    <w:rsid w:val="00FB58AB"/>
    <w:rsid w:val="00FB5F2D"/>
    <w:rsid w:val="00FB6861"/>
    <w:rsid w:val="00FB6CEF"/>
    <w:rsid w:val="00FB71B0"/>
    <w:rsid w:val="00FC04B6"/>
    <w:rsid w:val="00FC1D21"/>
    <w:rsid w:val="00FC31C4"/>
    <w:rsid w:val="00FC5053"/>
    <w:rsid w:val="00FC5ABE"/>
    <w:rsid w:val="00FC6CEE"/>
    <w:rsid w:val="00FC6F3B"/>
    <w:rsid w:val="00FD032C"/>
    <w:rsid w:val="00FD207C"/>
    <w:rsid w:val="00FD4F1A"/>
    <w:rsid w:val="00FD62C7"/>
    <w:rsid w:val="00FD74E2"/>
    <w:rsid w:val="00FE1AE3"/>
    <w:rsid w:val="00FE518B"/>
    <w:rsid w:val="00FF02AE"/>
    <w:rsid w:val="00FF46A6"/>
    <w:rsid w:val="00FF4861"/>
    <w:rsid w:val="00FF4B39"/>
    <w:rsid w:val="00FF55DF"/>
    <w:rsid w:val="00FF59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style="mso-position-vertical-relative:line" fill="f" fillcolor="white" stroke="f" strokecolor="#006">
      <v:fill color="white" color2="#f8f8f8" on="f"/>
      <v:stroke color="#006" on="f"/>
      <v:textbox inset="0,0,0,0"/>
    </o:shapedefaults>
    <o:shapelayout v:ext="edit">
      <o:idmap v:ext="edit" data="1"/>
    </o:shapelayout>
  </w:shapeDefaults>
  <w:decimalSymbol w:val="."/>
  <w:listSeparator w:val=","/>
  <w14:docId w14:val="2ED5A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5B70"/>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5A298B"/>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Heading3">
    <w:name w:val="heading 3"/>
    <w:aliases w:val="no break,H3,Underrubrik2,h3,Memo Heading 3"/>
    <w:basedOn w:val="Heading2"/>
    <w:next w:val="Normal"/>
    <w:link w:val="Heading3Char"/>
    <w:qFormat/>
    <w:pPr>
      <w:numPr>
        <w:ilvl w:val="2"/>
      </w:numPr>
      <w:tabs>
        <w:tab w:val="clear" w:pos="7949"/>
        <w:tab w:val="left" w:pos="0"/>
      </w:tabs>
      <w:spacing w:before="120"/>
      <w:ind w:left="0" w:firstLine="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customStyle="1" w:styleId="References">
    <w:name w:val="References"/>
    <w:basedOn w:val="NoList"/>
    <w:pPr>
      <w:numPr>
        <w:numId w:val="2"/>
      </w:numPr>
    </w:pPr>
  </w:style>
  <w:style w:type="table" w:styleId="TableGrid">
    <w:name w:val="Table Grid"/>
    <w:basedOn w:val="TableNormal"/>
    <w:uiPriority w:val="59"/>
    <w:pPr>
      <w:spacing w:before="60" w:after="6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eastAsia="MS Mincho"/>
      <w:lang w:val="en-GB" w:eastAsia="en-US" w:bidi="ar-SA"/>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Pr>
      <w:rFonts w:ascii="Arial" w:hAnsi="Arial"/>
      <w:sz w:val="36"/>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5A298B"/>
    <w:rPr>
      <w:rFonts w:ascii="Arial" w:hAnsi="Arial"/>
      <w:sz w:val="32"/>
    </w:rPr>
  </w:style>
  <w:style w:type="character" w:customStyle="1" w:styleId="Heading3Char">
    <w:name w:val="Heading 3 Char"/>
    <w:aliases w:val="no break Char,H3 Char,Underrubrik2 Char,h3 Char,Memo Heading 3 Char"/>
    <w:link w:val="Heading3"/>
    <w:rPr>
      <w:rFonts w:ascii="Arial" w:hAnsi="Arial"/>
      <w:sz w:val="28"/>
      <w:lang w:eastAsia="en-US"/>
    </w:rPr>
  </w:style>
  <w:style w:type="paragraph" w:styleId="NormalWeb">
    <w:name w:val="Normal (Web)"/>
    <w:basedOn w:val="Normal"/>
    <w:pPr>
      <w:spacing w:before="100" w:beforeAutospacing="1" w:after="100" w:afterAutospacing="1"/>
    </w:pPr>
    <w:rPr>
      <w:color w:val="000000"/>
      <w:sz w:val="24"/>
      <w:szCs w:val="24"/>
      <w:lang w:val="de-DE" w:eastAsia="ja-JP"/>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Pr>
      <w:rFonts w:ascii="Arial" w:eastAsia="MS Mincho" w:hAnsi="Arial"/>
      <w:sz w:val="18"/>
      <w:lang w:val="en-GB" w:eastAsia="en-US" w:bidi="ar-SA"/>
    </w:rPr>
  </w:style>
  <w:style w:type="character" w:customStyle="1" w:styleId="TAHCar">
    <w:name w:val="TAH Car"/>
    <w:link w:val="TAH"/>
    <w:rPr>
      <w:rFonts w:ascii="Arial" w:eastAsia="MS Mincho" w:hAnsi="Arial"/>
      <w:b/>
      <w:sz w:val="18"/>
      <w:lang w:val="en-GB" w:eastAsia="en-US" w:bidi="ar-SA"/>
    </w:rPr>
  </w:style>
  <w:style w:type="character" w:customStyle="1" w:styleId="CaptionChar">
    <w:name w:val="Caption Char"/>
    <w:aliases w:val="cap Char"/>
    <w:link w:val="Caption"/>
    <w:rPr>
      <w:rFonts w:eastAsia="MS Mincho"/>
      <w:b/>
      <w:lang w:val="en-GB" w:eastAsia="en-US" w:bidi="ar-SA"/>
    </w:rPr>
  </w:style>
  <w:style w:type="paragraph" w:customStyle="1" w:styleId="Revision1">
    <w:name w:val="Revision1"/>
    <w:hidden/>
    <w:uiPriority w:val="99"/>
    <w:semiHidden/>
    <w:rPr>
      <w:lang w:val="en-GB" w:eastAsia="en-US"/>
    </w:rPr>
  </w:style>
  <w:style w:type="paragraph" w:styleId="Revision">
    <w:name w:val="Revision"/>
    <w:hidden/>
    <w:uiPriority w:val="99"/>
    <w:semiHidden/>
    <w:rsid w:val="00875E0F"/>
    <w:rPr>
      <w:lang w:val="en-GB" w:eastAsia="en-US"/>
    </w:rPr>
  </w:style>
  <w:style w:type="character" w:styleId="Strong">
    <w:name w:val="Strong"/>
    <w:qFormat/>
    <w:rsid w:val="00BF3CC0"/>
    <w:rPr>
      <w:b/>
      <w:bCs/>
    </w:rPr>
  </w:style>
  <w:style w:type="paragraph" w:styleId="ListParagraph">
    <w:name w:val="List Paragraph"/>
    <w:basedOn w:val="Normal"/>
    <w:uiPriority w:val="34"/>
    <w:qFormat/>
    <w:rsid w:val="00BC276C"/>
    <w:pPr>
      <w:spacing w:after="0"/>
      <w:ind w:left="720"/>
    </w:pPr>
    <w:rPr>
      <w:rFonts w:ascii="Calibri" w:eastAsia="Calibri" w:hAnsi="Calibri"/>
      <w:sz w:val="22"/>
      <w:szCs w:val="22"/>
      <w:lang w:val="de-DE"/>
    </w:rPr>
  </w:style>
  <w:style w:type="character" w:customStyle="1" w:styleId="CommentTextChar">
    <w:name w:val="Comment Text Char"/>
    <w:link w:val="CommentText"/>
    <w:rsid w:val="00C3074B"/>
    <w:rPr>
      <w:lang w:val="en-GB" w:eastAsia="en-US"/>
    </w:rPr>
  </w:style>
  <w:style w:type="character" w:customStyle="1" w:styleId="THChar">
    <w:name w:val="TH Char"/>
    <w:link w:val="TH"/>
    <w:rsid w:val="0023533D"/>
    <w:rPr>
      <w:rFonts w:ascii="Arial" w:hAnsi="Arial"/>
      <w:b/>
      <w:lang w:val="en-GB" w:eastAsia="en-US"/>
    </w:rPr>
  </w:style>
  <w:style w:type="paragraph" w:customStyle="1" w:styleId="CharCharCharCharCharChar">
    <w:name w:val="Char Char Char Char Char Char"/>
    <w:semiHidden/>
    <w:rsid w:val="00FA53E9"/>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h0">
    <w:name w:val="tah"/>
    <w:basedOn w:val="Normal"/>
    <w:rsid w:val="00FA53E9"/>
    <w:pPr>
      <w:keepNext/>
      <w:spacing w:after="0"/>
      <w:jc w:val="center"/>
    </w:pPr>
    <w:rPr>
      <w:rFonts w:ascii="Arial" w:eastAsia="Calibri" w:hAnsi="Arial" w:cs="Arial"/>
      <w:b/>
      <w:bCs/>
      <w:sz w:val="18"/>
      <w:szCs w:val="18"/>
      <w:lang w:val="en-US"/>
    </w:rPr>
  </w:style>
  <w:style w:type="paragraph" w:customStyle="1" w:styleId="tac0">
    <w:name w:val="tac"/>
    <w:basedOn w:val="Normal"/>
    <w:rsid w:val="00FA53E9"/>
    <w:pPr>
      <w:keepNext/>
      <w:spacing w:after="0"/>
      <w:jc w:val="center"/>
    </w:pPr>
    <w:rPr>
      <w:rFonts w:ascii="Arial" w:eastAsia="Calibri" w:hAnsi="Arial" w:cs="Arial"/>
      <w:sz w:val="18"/>
      <w:szCs w:val="1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5B70"/>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5A298B"/>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Heading3">
    <w:name w:val="heading 3"/>
    <w:aliases w:val="no break,H3,Underrubrik2,h3,Memo Heading 3"/>
    <w:basedOn w:val="Heading2"/>
    <w:next w:val="Normal"/>
    <w:link w:val="Heading3Char"/>
    <w:qFormat/>
    <w:pPr>
      <w:numPr>
        <w:ilvl w:val="2"/>
      </w:numPr>
      <w:tabs>
        <w:tab w:val="clear" w:pos="7949"/>
        <w:tab w:val="left" w:pos="0"/>
      </w:tabs>
      <w:spacing w:before="120"/>
      <w:ind w:left="0" w:firstLine="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customStyle="1" w:styleId="References">
    <w:name w:val="References"/>
    <w:basedOn w:val="NoList"/>
    <w:pPr>
      <w:numPr>
        <w:numId w:val="2"/>
      </w:numPr>
    </w:pPr>
  </w:style>
  <w:style w:type="table" w:styleId="TableGrid">
    <w:name w:val="Table Grid"/>
    <w:basedOn w:val="TableNormal"/>
    <w:uiPriority w:val="59"/>
    <w:pPr>
      <w:spacing w:before="60" w:after="6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eastAsia="MS Mincho"/>
      <w:lang w:val="en-GB" w:eastAsia="en-US" w:bidi="ar-SA"/>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Pr>
      <w:rFonts w:ascii="Arial" w:hAnsi="Arial"/>
      <w:sz w:val="36"/>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5A298B"/>
    <w:rPr>
      <w:rFonts w:ascii="Arial" w:hAnsi="Arial"/>
      <w:sz w:val="32"/>
    </w:rPr>
  </w:style>
  <w:style w:type="character" w:customStyle="1" w:styleId="Heading3Char">
    <w:name w:val="Heading 3 Char"/>
    <w:aliases w:val="no break Char,H3 Char,Underrubrik2 Char,h3 Char,Memo Heading 3 Char"/>
    <w:link w:val="Heading3"/>
    <w:rPr>
      <w:rFonts w:ascii="Arial" w:hAnsi="Arial"/>
      <w:sz w:val="28"/>
      <w:lang w:eastAsia="en-US"/>
    </w:rPr>
  </w:style>
  <w:style w:type="paragraph" w:styleId="NormalWeb">
    <w:name w:val="Normal (Web)"/>
    <w:basedOn w:val="Normal"/>
    <w:pPr>
      <w:spacing w:before="100" w:beforeAutospacing="1" w:after="100" w:afterAutospacing="1"/>
    </w:pPr>
    <w:rPr>
      <w:color w:val="000000"/>
      <w:sz w:val="24"/>
      <w:szCs w:val="24"/>
      <w:lang w:val="de-DE" w:eastAsia="ja-JP"/>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Pr>
      <w:rFonts w:ascii="Arial" w:eastAsia="MS Mincho" w:hAnsi="Arial"/>
      <w:sz w:val="18"/>
      <w:lang w:val="en-GB" w:eastAsia="en-US" w:bidi="ar-SA"/>
    </w:rPr>
  </w:style>
  <w:style w:type="character" w:customStyle="1" w:styleId="TAHCar">
    <w:name w:val="TAH Car"/>
    <w:link w:val="TAH"/>
    <w:rPr>
      <w:rFonts w:ascii="Arial" w:eastAsia="MS Mincho" w:hAnsi="Arial"/>
      <w:b/>
      <w:sz w:val="18"/>
      <w:lang w:val="en-GB" w:eastAsia="en-US" w:bidi="ar-SA"/>
    </w:rPr>
  </w:style>
  <w:style w:type="character" w:customStyle="1" w:styleId="CaptionChar">
    <w:name w:val="Caption Char"/>
    <w:aliases w:val="cap Char"/>
    <w:link w:val="Caption"/>
    <w:rPr>
      <w:rFonts w:eastAsia="MS Mincho"/>
      <w:b/>
      <w:lang w:val="en-GB" w:eastAsia="en-US" w:bidi="ar-SA"/>
    </w:rPr>
  </w:style>
  <w:style w:type="paragraph" w:customStyle="1" w:styleId="Revision1">
    <w:name w:val="Revision1"/>
    <w:hidden/>
    <w:uiPriority w:val="99"/>
    <w:semiHidden/>
    <w:rPr>
      <w:lang w:val="en-GB" w:eastAsia="en-US"/>
    </w:rPr>
  </w:style>
  <w:style w:type="paragraph" w:styleId="Revision">
    <w:name w:val="Revision"/>
    <w:hidden/>
    <w:uiPriority w:val="99"/>
    <w:semiHidden/>
    <w:rsid w:val="00875E0F"/>
    <w:rPr>
      <w:lang w:val="en-GB" w:eastAsia="en-US"/>
    </w:rPr>
  </w:style>
  <w:style w:type="character" w:styleId="Strong">
    <w:name w:val="Strong"/>
    <w:qFormat/>
    <w:rsid w:val="00BF3CC0"/>
    <w:rPr>
      <w:b/>
      <w:bCs/>
    </w:rPr>
  </w:style>
  <w:style w:type="paragraph" w:styleId="ListParagraph">
    <w:name w:val="List Paragraph"/>
    <w:basedOn w:val="Normal"/>
    <w:uiPriority w:val="34"/>
    <w:qFormat/>
    <w:rsid w:val="00BC276C"/>
    <w:pPr>
      <w:spacing w:after="0"/>
      <w:ind w:left="720"/>
    </w:pPr>
    <w:rPr>
      <w:rFonts w:ascii="Calibri" w:eastAsia="Calibri" w:hAnsi="Calibri"/>
      <w:sz w:val="22"/>
      <w:szCs w:val="22"/>
      <w:lang w:val="de-DE"/>
    </w:rPr>
  </w:style>
  <w:style w:type="character" w:customStyle="1" w:styleId="CommentTextChar">
    <w:name w:val="Comment Text Char"/>
    <w:link w:val="CommentText"/>
    <w:rsid w:val="00C3074B"/>
    <w:rPr>
      <w:lang w:val="en-GB" w:eastAsia="en-US"/>
    </w:rPr>
  </w:style>
  <w:style w:type="character" w:customStyle="1" w:styleId="THChar">
    <w:name w:val="TH Char"/>
    <w:link w:val="TH"/>
    <w:rsid w:val="0023533D"/>
    <w:rPr>
      <w:rFonts w:ascii="Arial" w:hAnsi="Arial"/>
      <w:b/>
      <w:lang w:val="en-GB" w:eastAsia="en-US"/>
    </w:rPr>
  </w:style>
  <w:style w:type="paragraph" w:customStyle="1" w:styleId="CharCharCharCharCharChar">
    <w:name w:val="Char Char Char Char Char Char"/>
    <w:semiHidden/>
    <w:rsid w:val="00FA53E9"/>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h0">
    <w:name w:val="tah"/>
    <w:basedOn w:val="Normal"/>
    <w:rsid w:val="00FA53E9"/>
    <w:pPr>
      <w:keepNext/>
      <w:spacing w:after="0"/>
      <w:jc w:val="center"/>
    </w:pPr>
    <w:rPr>
      <w:rFonts w:ascii="Arial" w:eastAsia="Calibri" w:hAnsi="Arial" w:cs="Arial"/>
      <w:b/>
      <w:bCs/>
      <w:sz w:val="18"/>
      <w:szCs w:val="18"/>
      <w:lang w:val="en-US"/>
    </w:rPr>
  </w:style>
  <w:style w:type="paragraph" w:customStyle="1" w:styleId="tac0">
    <w:name w:val="tac"/>
    <w:basedOn w:val="Normal"/>
    <w:rsid w:val="00FA53E9"/>
    <w:pPr>
      <w:keepNext/>
      <w:spacing w:after="0"/>
      <w:jc w:val="center"/>
    </w:pPr>
    <w:rPr>
      <w:rFonts w:ascii="Arial" w:eastAsia="Calibri" w:hAnsi="Arial" w:cs="Arial"/>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700292">
      <w:bodyDiv w:val="1"/>
      <w:marLeft w:val="0"/>
      <w:marRight w:val="0"/>
      <w:marTop w:val="0"/>
      <w:marBottom w:val="0"/>
      <w:divBdr>
        <w:top w:val="none" w:sz="0" w:space="0" w:color="auto"/>
        <w:left w:val="none" w:sz="0" w:space="0" w:color="auto"/>
        <w:bottom w:val="none" w:sz="0" w:space="0" w:color="auto"/>
        <w:right w:val="none" w:sz="0" w:space="0" w:color="auto"/>
      </w:divBdr>
      <w:divsChild>
        <w:div w:id="762383334">
          <w:marLeft w:val="0"/>
          <w:marRight w:val="0"/>
          <w:marTop w:val="0"/>
          <w:marBottom w:val="0"/>
          <w:divBdr>
            <w:top w:val="none" w:sz="0" w:space="0" w:color="auto"/>
            <w:left w:val="single" w:sz="12" w:space="4" w:color="0000FF"/>
            <w:bottom w:val="none" w:sz="0" w:space="0" w:color="auto"/>
            <w:right w:val="none" w:sz="0" w:space="0" w:color="auto"/>
          </w:divBdr>
        </w:div>
      </w:divsChild>
    </w:div>
    <w:div w:id="172115413">
      <w:bodyDiv w:val="1"/>
      <w:marLeft w:val="0"/>
      <w:marRight w:val="0"/>
      <w:marTop w:val="0"/>
      <w:marBottom w:val="0"/>
      <w:divBdr>
        <w:top w:val="none" w:sz="0" w:space="0" w:color="auto"/>
        <w:left w:val="none" w:sz="0" w:space="0" w:color="auto"/>
        <w:bottom w:val="none" w:sz="0" w:space="0" w:color="auto"/>
        <w:right w:val="none" w:sz="0" w:space="0" w:color="auto"/>
      </w:divBdr>
      <w:divsChild>
        <w:div w:id="1407604766">
          <w:marLeft w:val="0"/>
          <w:marRight w:val="0"/>
          <w:marTop w:val="0"/>
          <w:marBottom w:val="0"/>
          <w:divBdr>
            <w:top w:val="none" w:sz="0" w:space="0" w:color="auto"/>
            <w:left w:val="single" w:sz="12" w:space="4" w:color="0000FF"/>
            <w:bottom w:val="none" w:sz="0" w:space="0" w:color="auto"/>
            <w:right w:val="none" w:sz="0" w:space="0" w:color="auto"/>
          </w:divBdr>
        </w:div>
      </w:divsChild>
    </w:div>
    <w:div w:id="303391655">
      <w:bodyDiv w:val="1"/>
      <w:marLeft w:val="0"/>
      <w:marRight w:val="0"/>
      <w:marTop w:val="0"/>
      <w:marBottom w:val="0"/>
      <w:divBdr>
        <w:top w:val="none" w:sz="0" w:space="0" w:color="auto"/>
        <w:left w:val="none" w:sz="0" w:space="0" w:color="auto"/>
        <w:bottom w:val="none" w:sz="0" w:space="0" w:color="auto"/>
        <w:right w:val="none" w:sz="0" w:space="0" w:color="auto"/>
      </w:divBdr>
    </w:div>
    <w:div w:id="462314260">
      <w:bodyDiv w:val="1"/>
      <w:marLeft w:val="0"/>
      <w:marRight w:val="0"/>
      <w:marTop w:val="0"/>
      <w:marBottom w:val="0"/>
      <w:divBdr>
        <w:top w:val="none" w:sz="0" w:space="0" w:color="auto"/>
        <w:left w:val="none" w:sz="0" w:space="0" w:color="auto"/>
        <w:bottom w:val="none" w:sz="0" w:space="0" w:color="auto"/>
        <w:right w:val="none" w:sz="0" w:space="0" w:color="auto"/>
      </w:divBdr>
    </w:div>
    <w:div w:id="516891240">
      <w:bodyDiv w:val="1"/>
      <w:marLeft w:val="0"/>
      <w:marRight w:val="0"/>
      <w:marTop w:val="0"/>
      <w:marBottom w:val="0"/>
      <w:divBdr>
        <w:top w:val="none" w:sz="0" w:space="0" w:color="auto"/>
        <w:left w:val="none" w:sz="0" w:space="0" w:color="auto"/>
        <w:bottom w:val="none" w:sz="0" w:space="0" w:color="auto"/>
        <w:right w:val="none" w:sz="0" w:space="0" w:color="auto"/>
      </w:divBdr>
      <w:divsChild>
        <w:div w:id="12461803">
          <w:marLeft w:val="2246"/>
          <w:marRight w:val="0"/>
          <w:marTop w:val="43"/>
          <w:marBottom w:val="0"/>
          <w:divBdr>
            <w:top w:val="none" w:sz="0" w:space="0" w:color="auto"/>
            <w:left w:val="none" w:sz="0" w:space="0" w:color="auto"/>
            <w:bottom w:val="none" w:sz="0" w:space="0" w:color="auto"/>
            <w:right w:val="none" w:sz="0" w:space="0" w:color="auto"/>
          </w:divBdr>
        </w:div>
      </w:divsChild>
    </w:div>
    <w:div w:id="803351575">
      <w:bodyDiv w:val="1"/>
      <w:marLeft w:val="0"/>
      <w:marRight w:val="0"/>
      <w:marTop w:val="0"/>
      <w:marBottom w:val="0"/>
      <w:divBdr>
        <w:top w:val="none" w:sz="0" w:space="0" w:color="auto"/>
        <w:left w:val="none" w:sz="0" w:space="0" w:color="auto"/>
        <w:bottom w:val="none" w:sz="0" w:space="0" w:color="auto"/>
        <w:right w:val="none" w:sz="0" w:space="0" w:color="auto"/>
      </w:divBdr>
      <w:divsChild>
        <w:div w:id="1446773688">
          <w:marLeft w:val="1800"/>
          <w:marRight w:val="0"/>
          <w:marTop w:val="72"/>
          <w:marBottom w:val="0"/>
          <w:divBdr>
            <w:top w:val="none" w:sz="0" w:space="0" w:color="auto"/>
            <w:left w:val="none" w:sz="0" w:space="0" w:color="auto"/>
            <w:bottom w:val="none" w:sz="0" w:space="0" w:color="auto"/>
            <w:right w:val="none" w:sz="0" w:space="0" w:color="auto"/>
          </w:divBdr>
        </w:div>
        <w:div w:id="70590557">
          <w:marLeft w:val="1800"/>
          <w:marRight w:val="0"/>
          <w:marTop w:val="72"/>
          <w:marBottom w:val="0"/>
          <w:divBdr>
            <w:top w:val="none" w:sz="0" w:space="0" w:color="auto"/>
            <w:left w:val="none" w:sz="0" w:space="0" w:color="auto"/>
            <w:bottom w:val="none" w:sz="0" w:space="0" w:color="auto"/>
            <w:right w:val="none" w:sz="0" w:space="0" w:color="auto"/>
          </w:divBdr>
        </w:div>
        <w:div w:id="1484001790">
          <w:marLeft w:val="1800"/>
          <w:marRight w:val="0"/>
          <w:marTop w:val="72"/>
          <w:marBottom w:val="0"/>
          <w:divBdr>
            <w:top w:val="none" w:sz="0" w:space="0" w:color="auto"/>
            <w:left w:val="none" w:sz="0" w:space="0" w:color="auto"/>
            <w:bottom w:val="none" w:sz="0" w:space="0" w:color="auto"/>
            <w:right w:val="none" w:sz="0" w:space="0" w:color="auto"/>
          </w:divBdr>
        </w:div>
        <w:div w:id="1679887400">
          <w:marLeft w:val="1800"/>
          <w:marRight w:val="0"/>
          <w:marTop w:val="72"/>
          <w:marBottom w:val="0"/>
          <w:divBdr>
            <w:top w:val="none" w:sz="0" w:space="0" w:color="auto"/>
            <w:left w:val="none" w:sz="0" w:space="0" w:color="auto"/>
            <w:bottom w:val="none" w:sz="0" w:space="0" w:color="auto"/>
            <w:right w:val="none" w:sz="0" w:space="0" w:color="auto"/>
          </w:divBdr>
        </w:div>
        <w:div w:id="500195463">
          <w:marLeft w:val="1800"/>
          <w:marRight w:val="0"/>
          <w:marTop w:val="72"/>
          <w:marBottom w:val="0"/>
          <w:divBdr>
            <w:top w:val="none" w:sz="0" w:space="0" w:color="auto"/>
            <w:left w:val="none" w:sz="0" w:space="0" w:color="auto"/>
            <w:bottom w:val="none" w:sz="0" w:space="0" w:color="auto"/>
            <w:right w:val="none" w:sz="0" w:space="0" w:color="auto"/>
          </w:divBdr>
        </w:div>
      </w:divsChild>
    </w:div>
    <w:div w:id="1174027663">
      <w:bodyDiv w:val="1"/>
      <w:marLeft w:val="0"/>
      <w:marRight w:val="0"/>
      <w:marTop w:val="0"/>
      <w:marBottom w:val="0"/>
      <w:divBdr>
        <w:top w:val="none" w:sz="0" w:space="0" w:color="auto"/>
        <w:left w:val="none" w:sz="0" w:space="0" w:color="auto"/>
        <w:bottom w:val="none" w:sz="0" w:space="0" w:color="auto"/>
        <w:right w:val="none" w:sz="0" w:space="0" w:color="auto"/>
      </w:divBdr>
    </w:div>
    <w:div w:id="1265966275">
      <w:bodyDiv w:val="1"/>
      <w:marLeft w:val="0"/>
      <w:marRight w:val="0"/>
      <w:marTop w:val="0"/>
      <w:marBottom w:val="0"/>
      <w:divBdr>
        <w:top w:val="none" w:sz="0" w:space="0" w:color="auto"/>
        <w:left w:val="none" w:sz="0" w:space="0" w:color="auto"/>
        <w:bottom w:val="none" w:sz="0" w:space="0" w:color="auto"/>
        <w:right w:val="none" w:sz="0" w:space="0" w:color="auto"/>
      </w:divBdr>
      <w:divsChild>
        <w:div w:id="1436093156">
          <w:marLeft w:val="0"/>
          <w:marRight w:val="0"/>
          <w:marTop w:val="0"/>
          <w:marBottom w:val="0"/>
          <w:divBdr>
            <w:top w:val="none" w:sz="0" w:space="0" w:color="auto"/>
            <w:left w:val="single" w:sz="12" w:space="4" w:color="0000FF"/>
            <w:bottom w:val="none" w:sz="0" w:space="0" w:color="auto"/>
            <w:right w:val="none" w:sz="0" w:space="0" w:color="auto"/>
          </w:divBdr>
        </w:div>
      </w:divsChild>
    </w:div>
    <w:div w:id="1592852558">
      <w:bodyDiv w:val="1"/>
      <w:marLeft w:val="0"/>
      <w:marRight w:val="0"/>
      <w:marTop w:val="0"/>
      <w:marBottom w:val="0"/>
      <w:divBdr>
        <w:top w:val="none" w:sz="0" w:space="0" w:color="auto"/>
        <w:left w:val="none" w:sz="0" w:space="0" w:color="auto"/>
        <w:bottom w:val="none" w:sz="0" w:space="0" w:color="auto"/>
        <w:right w:val="none" w:sz="0" w:space="0" w:color="auto"/>
      </w:divBdr>
    </w:div>
    <w:div w:id="1606768691">
      <w:bodyDiv w:val="1"/>
      <w:marLeft w:val="0"/>
      <w:marRight w:val="0"/>
      <w:marTop w:val="0"/>
      <w:marBottom w:val="0"/>
      <w:divBdr>
        <w:top w:val="none" w:sz="0" w:space="0" w:color="auto"/>
        <w:left w:val="none" w:sz="0" w:space="0" w:color="auto"/>
        <w:bottom w:val="none" w:sz="0" w:space="0" w:color="auto"/>
        <w:right w:val="none" w:sz="0" w:space="0" w:color="auto"/>
      </w:divBdr>
      <w:divsChild>
        <w:div w:id="1450706211">
          <w:marLeft w:val="1800"/>
          <w:marRight w:val="0"/>
          <w:marTop w:val="72"/>
          <w:marBottom w:val="0"/>
          <w:divBdr>
            <w:top w:val="none" w:sz="0" w:space="0" w:color="auto"/>
            <w:left w:val="none" w:sz="0" w:space="0" w:color="auto"/>
            <w:bottom w:val="none" w:sz="0" w:space="0" w:color="auto"/>
            <w:right w:val="none" w:sz="0" w:space="0" w:color="auto"/>
          </w:divBdr>
        </w:div>
        <w:div w:id="1511947229">
          <w:marLeft w:val="1800"/>
          <w:marRight w:val="0"/>
          <w:marTop w:val="72"/>
          <w:marBottom w:val="0"/>
          <w:divBdr>
            <w:top w:val="none" w:sz="0" w:space="0" w:color="auto"/>
            <w:left w:val="none" w:sz="0" w:space="0" w:color="auto"/>
            <w:bottom w:val="none" w:sz="0" w:space="0" w:color="auto"/>
            <w:right w:val="none" w:sz="0" w:space="0" w:color="auto"/>
          </w:divBdr>
        </w:div>
        <w:div w:id="1073703633">
          <w:marLeft w:val="1800"/>
          <w:marRight w:val="0"/>
          <w:marTop w:val="72"/>
          <w:marBottom w:val="0"/>
          <w:divBdr>
            <w:top w:val="none" w:sz="0" w:space="0" w:color="auto"/>
            <w:left w:val="none" w:sz="0" w:space="0" w:color="auto"/>
            <w:bottom w:val="none" w:sz="0" w:space="0" w:color="auto"/>
            <w:right w:val="none" w:sz="0" w:space="0" w:color="auto"/>
          </w:divBdr>
        </w:div>
        <w:div w:id="936014177">
          <w:marLeft w:val="1800"/>
          <w:marRight w:val="0"/>
          <w:marTop w:val="72"/>
          <w:marBottom w:val="0"/>
          <w:divBdr>
            <w:top w:val="none" w:sz="0" w:space="0" w:color="auto"/>
            <w:left w:val="none" w:sz="0" w:space="0" w:color="auto"/>
            <w:bottom w:val="none" w:sz="0" w:space="0" w:color="auto"/>
            <w:right w:val="none" w:sz="0" w:space="0" w:color="auto"/>
          </w:divBdr>
        </w:div>
        <w:div w:id="118574995">
          <w:marLeft w:val="1800"/>
          <w:marRight w:val="0"/>
          <w:marTop w:val="72"/>
          <w:marBottom w:val="0"/>
          <w:divBdr>
            <w:top w:val="none" w:sz="0" w:space="0" w:color="auto"/>
            <w:left w:val="none" w:sz="0" w:space="0" w:color="auto"/>
            <w:bottom w:val="none" w:sz="0" w:space="0" w:color="auto"/>
            <w:right w:val="none" w:sz="0" w:space="0" w:color="auto"/>
          </w:divBdr>
        </w:div>
      </w:divsChild>
    </w:div>
    <w:div w:id="1635713341">
      <w:bodyDiv w:val="1"/>
      <w:marLeft w:val="0"/>
      <w:marRight w:val="0"/>
      <w:marTop w:val="0"/>
      <w:marBottom w:val="0"/>
      <w:divBdr>
        <w:top w:val="none" w:sz="0" w:space="0" w:color="auto"/>
        <w:left w:val="none" w:sz="0" w:space="0" w:color="auto"/>
        <w:bottom w:val="none" w:sz="0" w:space="0" w:color="auto"/>
        <w:right w:val="none" w:sz="0" w:space="0" w:color="auto"/>
      </w:divBdr>
    </w:div>
    <w:div w:id="1916865066">
      <w:bodyDiv w:val="1"/>
      <w:marLeft w:val="0"/>
      <w:marRight w:val="0"/>
      <w:marTop w:val="0"/>
      <w:marBottom w:val="0"/>
      <w:divBdr>
        <w:top w:val="none" w:sz="0" w:space="0" w:color="auto"/>
        <w:left w:val="none" w:sz="0" w:space="0" w:color="auto"/>
        <w:bottom w:val="none" w:sz="0" w:space="0" w:color="auto"/>
        <w:right w:val="none" w:sz="0" w:space="0" w:color="auto"/>
      </w:divBdr>
      <w:divsChild>
        <w:div w:id="1649433679">
          <w:marLeft w:val="0"/>
          <w:marRight w:val="0"/>
          <w:marTop w:val="0"/>
          <w:marBottom w:val="0"/>
          <w:divBdr>
            <w:top w:val="none" w:sz="0" w:space="0" w:color="auto"/>
            <w:left w:val="none" w:sz="0" w:space="0" w:color="auto"/>
            <w:bottom w:val="none" w:sz="0" w:space="0" w:color="auto"/>
            <w:right w:val="none" w:sz="0" w:space="0" w:color="auto"/>
          </w:divBdr>
          <w:divsChild>
            <w:div w:id="512963350">
              <w:marLeft w:val="0"/>
              <w:marRight w:val="0"/>
              <w:marTop w:val="0"/>
              <w:marBottom w:val="0"/>
              <w:divBdr>
                <w:top w:val="none" w:sz="0" w:space="0" w:color="auto"/>
                <w:left w:val="none" w:sz="0" w:space="0" w:color="auto"/>
                <w:bottom w:val="none" w:sz="0" w:space="0" w:color="auto"/>
                <w:right w:val="none" w:sz="0" w:space="0" w:color="auto"/>
              </w:divBdr>
            </w:div>
            <w:div w:id="1561288716">
              <w:marLeft w:val="0"/>
              <w:marRight w:val="0"/>
              <w:marTop w:val="0"/>
              <w:marBottom w:val="0"/>
              <w:divBdr>
                <w:top w:val="none" w:sz="0" w:space="0" w:color="auto"/>
                <w:left w:val="none" w:sz="0" w:space="0" w:color="auto"/>
                <w:bottom w:val="none" w:sz="0" w:space="0" w:color="auto"/>
                <w:right w:val="none" w:sz="0" w:space="0" w:color="auto"/>
              </w:divBdr>
            </w:div>
            <w:div w:id="1761174806">
              <w:marLeft w:val="0"/>
              <w:marRight w:val="0"/>
              <w:marTop w:val="0"/>
              <w:marBottom w:val="0"/>
              <w:divBdr>
                <w:top w:val="none" w:sz="0" w:space="0" w:color="auto"/>
                <w:left w:val="none" w:sz="0" w:space="0" w:color="auto"/>
                <w:bottom w:val="none" w:sz="0" w:space="0" w:color="auto"/>
                <w:right w:val="none" w:sz="0" w:space="0" w:color="auto"/>
              </w:divBdr>
            </w:div>
            <w:div w:id="1898012792">
              <w:marLeft w:val="0"/>
              <w:marRight w:val="0"/>
              <w:marTop w:val="0"/>
              <w:marBottom w:val="0"/>
              <w:divBdr>
                <w:top w:val="none" w:sz="0" w:space="0" w:color="auto"/>
                <w:left w:val="none" w:sz="0" w:space="0" w:color="auto"/>
                <w:bottom w:val="none" w:sz="0" w:space="0" w:color="auto"/>
                <w:right w:val="none" w:sz="0" w:space="0" w:color="auto"/>
              </w:divBdr>
            </w:div>
            <w:div w:id="193116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829727">
      <w:bodyDiv w:val="1"/>
      <w:marLeft w:val="0"/>
      <w:marRight w:val="0"/>
      <w:marTop w:val="0"/>
      <w:marBottom w:val="0"/>
      <w:divBdr>
        <w:top w:val="none" w:sz="0" w:space="0" w:color="auto"/>
        <w:left w:val="none" w:sz="0" w:space="0" w:color="auto"/>
        <w:bottom w:val="none" w:sz="0" w:space="0" w:color="auto"/>
        <w:right w:val="none" w:sz="0" w:space="0" w:color="auto"/>
      </w:divBdr>
    </w:div>
    <w:div w:id="2093550422">
      <w:bodyDiv w:val="1"/>
      <w:marLeft w:val="0"/>
      <w:marRight w:val="0"/>
      <w:marTop w:val="0"/>
      <w:marBottom w:val="0"/>
      <w:divBdr>
        <w:top w:val="none" w:sz="0" w:space="0" w:color="auto"/>
        <w:left w:val="none" w:sz="0" w:space="0" w:color="auto"/>
        <w:bottom w:val="none" w:sz="0" w:space="0" w:color="auto"/>
        <w:right w:val="none" w:sz="0" w:space="0" w:color="auto"/>
      </w:divBdr>
      <w:divsChild>
        <w:div w:id="1447038198">
          <w:marLeft w:val="1800"/>
          <w:marRight w:val="0"/>
          <w:marTop w:val="72"/>
          <w:marBottom w:val="0"/>
          <w:divBdr>
            <w:top w:val="none" w:sz="0" w:space="0" w:color="auto"/>
            <w:left w:val="none" w:sz="0" w:space="0" w:color="auto"/>
            <w:bottom w:val="none" w:sz="0" w:space="0" w:color="auto"/>
            <w:right w:val="none" w:sz="0" w:space="0" w:color="auto"/>
          </w:divBdr>
        </w:div>
        <w:div w:id="2079668679">
          <w:marLeft w:val="1800"/>
          <w:marRight w:val="0"/>
          <w:marTop w:val="72"/>
          <w:marBottom w:val="0"/>
          <w:divBdr>
            <w:top w:val="none" w:sz="0" w:space="0" w:color="auto"/>
            <w:left w:val="none" w:sz="0" w:space="0" w:color="auto"/>
            <w:bottom w:val="none" w:sz="0" w:space="0" w:color="auto"/>
            <w:right w:val="none" w:sz="0" w:space="0" w:color="auto"/>
          </w:divBdr>
        </w:div>
        <w:div w:id="1267538706">
          <w:marLeft w:val="1800"/>
          <w:marRight w:val="0"/>
          <w:marTop w:val="72"/>
          <w:marBottom w:val="0"/>
          <w:divBdr>
            <w:top w:val="none" w:sz="0" w:space="0" w:color="auto"/>
            <w:left w:val="none" w:sz="0" w:space="0" w:color="auto"/>
            <w:bottom w:val="none" w:sz="0" w:space="0" w:color="auto"/>
            <w:right w:val="none" w:sz="0" w:space="0" w:color="auto"/>
          </w:divBdr>
        </w:div>
        <w:div w:id="1204905249">
          <w:marLeft w:val="1800"/>
          <w:marRight w:val="0"/>
          <w:marTop w:val="72"/>
          <w:marBottom w:val="0"/>
          <w:divBdr>
            <w:top w:val="none" w:sz="0" w:space="0" w:color="auto"/>
            <w:left w:val="none" w:sz="0" w:space="0" w:color="auto"/>
            <w:bottom w:val="none" w:sz="0" w:space="0" w:color="auto"/>
            <w:right w:val="none" w:sz="0" w:space="0" w:color="auto"/>
          </w:divBdr>
        </w:div>
        <w:div w:id="600457294">
          <w:marLeft w:val="1800"/>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977149-C3EA-493D-9CC3-815A2A875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2</Pages>
  <Words>762</Words>
  <Characters>4349</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Nick Tompson</cp:lastModifiedBy>
  <cp:revision>22</cp:revision>
  <cp:lastPrinted>2014-01-24T00:49:00Z</cp:lastPrinted>
  <dcterms:created xsi:type="dcterms:W3CDTF">2016-01-14T04:41:00Z</dcterms:created>
  <dcterms:modified xsi:type="dcterms:W3CDTF">2016-01-26T08:45:00Z</dcterms:modified>
</cp:coreProperties>
</file>