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56C162" w14:textId="77777777" w:rsidR="00E36B6B" w:rsidRDefault="00E36B6B" w:rsidP="00E36B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R5s250067</w:t>
        </w:r>
      </w:fldSimple>
    </w:p>
    <w:p w14:paraId="5745C516" w14:textId="77777777" w:rsidR="00E36B6B" w:rsidRDefault="00E36B6B" w:rsidP="00E36B6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36B6B" w14:paraId="5933D5E0" w14:textId="77777777" w:rsidTr="0049636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6B9D4" w14:textId="77777777" w:rsidR="00E36B6B" w:rsidRDefault="00E36B6B" w:rsidP="0049636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36B6B" w14:paraId="1BC0BDE0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0E6BD" w14:textId="77777777" w:rsidR="00E36B6B" w:rsidRDefault="00E36B6B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36B6B" w14:paraId="71B81873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40EC5A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6989FC0C" w14:textId="77777777" w:rsidTr="00496367">
        <w:tc>
          <w:tcPr>
            <w:tcW w:w="142" w:type="dxa"/>
            <w:tcBorders>
              <w:left w:val="single" w:sz="4" w:space="0" w:color="auto"/>
            </w:tcBorders>
          </w:tcPr>
          <w:p w14:paraId="3E8EF93A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FBECE2" w14:textId="77777777" w:rsidR="00E36B6B" w:rsidRPr="00410371" w:rsidRDefault="00E36B6B" w:rsidP="004963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4BB402B" w14:textId="77777777" w:rsidR="00E36B6B" w:rsidRDefault="00E36B6B" w:rsidP="004963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996F96" w14:textId="77777777" w:rsidR="00E36B6B" w:rsidRPr="00410371" w:rsidRDefault="00E36B6B" w:rsidP="0049636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4886</w:t>
              </w:r>
            </w:fldSimple>
          </w:p>
        </w:tc>
        <w:tc>
          <w:tcPr>
            <w:tcW w:w="709" w:type="dxa"/>
          </w:tcPr>
          <w:p w14:paraId="0F5AAFA7" w14:textId="77777777" w:rsidR="00E36B6B" w:rsidRDefault="00E36B6B" w:rsidP="0049636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14B59" w14:textId="77777777" w:rsidR="00E36B6B" w:rsidRPr="00410371" w:rsidRDefault="00E36B6B" w:rsidP="004963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3845938" w14:textId="77777777" w:rsidR="00E36B6B" w:rsidRDefault="00E36B6B" w:rsidP="0049636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5F828D" w14:textId="77777777" w:rsidR="00E36B6B" w:rsidRPr="00410371" w:rsidRDefault="00E36B6B" w:rsidP="00496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202076" w14:textId="77777777" w:rsidR="00E36B6B" w:rsidRDefault="00E36B6B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E36B6B" w14:paraId="5F789D26" w14:textId="77777777" w:rsidTr="0049636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74680" w14:textId="77777777" w:rsidR="00E36B6B" w:rsidRDefault="00E36B6B" w:rsidP="00496367">
            <w:pPr>
              <w:pStyle w:val="CRCoverPage"/>
              <w:spacing w:after="0"/>
              <w:rPr>
                <w:noProof/>
              </w:rPr>
            </w:pPr>
          </w:p>
        </w:tc>
      </w:tr>
      <w:tr w:rsidR="00E36B6B" w14:paraId="5B2DD56A" w14:textId="77777777" w:rsidTr="0049636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31B65D" w14:textId="77777777" w:rsidR="00E36B6B" w:rsidRPr="00F25D98" w:rsidRDefault="00E36B6B" w:rsidP="0049636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36B6B" w14:paraId="146A0612" w14:textId="77777777" w:rsidTr="00496367">
        <w:tc>
          <w:tcPr>
            <w:tcW w:w="9641" w:type="dxa"/>
            <w:gridSpan w:val="9"/>
          </w:tcPr>
          <w:p w14:paraId="0861363A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7A074" w14:textId="77777777" w:rsidR="00E36B6B" w:rsidRDefault="00E36B6B" w:rsidP="00E36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36B6B" w14:paraId="53063CAD" w14:textId="77777777" w:rsidTr="00496367">
        <w:tc>
          <w:tcPr>
            <w:tcW w:w="2835" w:type="dxa"/>
          </w:tcPr>
          <w:p w14:paraId="025359A9" w14:textId="77777777" w:rsidR="00E36B6B" w:rsidRDefault="00E36B6B" w:rsidP="0049636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A361DD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E4157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D8039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CC779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5BD52B5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ADD37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A583BC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BBADC4" w14:textId="77777777" w:rsidR="00E36B6B" w:rsidRDefault="00E36B6B" w:rsidP="0049636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529815" w14:textId="77777777" w:rsidR="00E36B6B" w:rsidRDefault="00E36B6B" w:rsidP="00E36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36B6B" w14:paraId="6B137130" w14:textId="77777777" w:rsidTr="00496367">
        <w:tc>
          <w:tcPr>
            <w:tcW w:w="9640" w:type="dxa"/>
            <w:gridSpan w:val="11"/>
          </w:tcPr>
          <w:p w14:paraId="48A1324C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6AE9D334" w14:textId="77777777" w:rsidTr="004963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A27A3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F72F4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11.2.3</w:t>
              </w:r>
            </w:fldSimple>
          </w:p>
        </w:tc>
      </w:tr>
      <w:tr w:rsidR="00E36B6B" w14:paraId="4811066D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2758668E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632863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5B73CD00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503060BC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BDDAB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E36B6B" w14:paraId="70BA9F77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048C57CA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108B3F" w14:textId="73C97079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36B6B" w14:paraId="2F9F899E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42847F2F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FF7BA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2844A807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166F2D5F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2C471D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B106D1" w14:textId="77777777" w:rsidR="00E36B6B" w:rsidRDefault="00E36B6B" w:rsidP="004963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F4D41" w14:textId="77777777" w:rsidR="00E36B6B" w:rsidRDefault="00E36B6B" w:rsidP="0049636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37B78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2025-02-21</w:t>
              </w:r>
            </w:fldSimple>
          </w:p>
        </w:tc>
      </w:tr>
      <w:tr w:rsidR="00E36B6B" w14:paraId="7EB49669" w14:textId="77777777" w:rsidTr="00496367">
        <w:tc>
          <w:tcPr>
            <w:tcW w:w="1843" w:type="dxa"/>
            <w:tcBorders>
              <w:left w:val="single" w:sz="4" w:space="0" w:color="auto"/>
            </w:tcBorders>
          </w:tcPr>
          <w:p w14:paraId="6CEECAB7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E3B4D6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D2E03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B12BE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ABAFE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01059EB4" w14:textId="77777777" w:rsidTr="004963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FB28D0" w14:textId="77777777" w:rsidR="00E36B6B" w:rsidRDefault="00E36B6B" w:rsidP="004963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99857" w14:textId="77777777" w:rsidR="00E36B6B" w:rsidRDefault="00E36B6B" w:rsidP="004963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362748" w14:textId="77777777" w:rsidR="00E36B6B" w:rsidRDefault="00E36B6B" w:rsidP="004963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DE1B9" w14:textId="77777777" w:rsidR="00E36B6B" w:rsidRDefault="00E36B6B" w:rsidP="004963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97E0E" w14:textId="77777777" w:rsidR="00E36B6B" w:rsidRDefault="00E36B6B" w:rsidP="00496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E36B6B" w14:paraId="4DD2046E" w14:textId="77777777" w:rsidTr="004963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A61B08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67F23A" w14:textId="77777777" w:rsidR="00E36B6B" w:rsidRDefault="00E36B6B" w:rsidP="0049636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464B9" w14:textId="77777777" w:rsidR="00E36B6B" w:rsidRDefault="00E36B6B" w:rsidP="0049636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58FC41" w14:textId="77777777" w:rsidR="00E36B6B" w:rsidRPr="007C2097" w:rsidRDefault="00E36B6B" w:rsidP="0049636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6B6B" w14:paraId="5BE4A522" w14:textId="77777777" w:rsidTr="00496367">
        <w:tc>
          <w:tcPr>
            <w:tcW w:w="1843" w:type="dxa"/>
          </w:tcPr>
          <w:p w14:paraId="0D00E05C" w14:textId="77777777" w:rsidR="00E36B6B" w:rsidRDefault="00E36B6B" w:rsidP="004963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ABD3AE" w14:textId="77777777" w:rsidR="00E36B6B" w:rsidRDefault="00E36B6B" w:rsidP="004963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36432020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9FEAFB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D261B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testcase 11.2.3, at Step 27, the function </w:t>
            </w:r>
            <w:r w:rsidRPr="00E36B6B">
              <w:rPr>
                <w:noProof/>
                <w:lang w:eastAsia="zh-CN"/>
              </w:rPr>
              <w:t>f_EUTRA_SwitchOnUEandStartIP</w:t>
            </w:r>
            <w:r>
              <w:rPr>
                <w:noProof/>
                <w:lang w:eastAsia="zh-CN"/>
              </w:rPr>
              <w:sym w:font="Wingdings" w:char="F0E0"/>
            </w:r>
            <w:r>
              <w:t xml:space="preserve"> </w:t>
            </w:r>
            <w:r w:rsidRPr="00E36B6B">
              <w:rPr>
                <w:noProof/>
                <w:lang w:eastAsia="zh-CN"/>
              </w:rPr>
              <w:t>f_EUTRA_ResetIPandIMS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</w:t>
            </w:r>
            <w:r w:rsidRPr="00E36B6B">
              <w:rPr>
                <w:noProof/>
                <w:lang w:eastAsia="zh-CN"/>
              </w:rPr>
              <w:t>f_IP_Handling_StartPDN</w:t>
            </w:r>
            <w:r>
              <w:rPr>
                <w:noProof/>
                <w:lang w:eastAsia="zh-CN"/>
              </w:rPr>
              <w:t xml:space="preserve"> is called with PDN_1.</w:t>
            </w:r>
          </w:p>
          <w:p w14:paraId="19CB8CB0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0E0FC3A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prior to this, the PDN_1 is not stopped. </w:t>
            </w:r>
          </w:p>
          <w:p w14:paraId="2B069306" w14:textId="42391111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needs to be implemented.</w:t>
            </w:r>
          </w:p>
        </w:tc>
      </w:tr>
      <w:tr w:rsidR="00E36B6B" w14:paraId="11AB140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44863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9D2DC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0E39D9AD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CC6D4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B53E" w14:textId="22508468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 w:rsidRPr="00E36B6B">
              <w:rPr>
                <w:lang w:eastAsia="zh-CN"/>
              </w:rPr>
              <w:t xml:space="preserve">Called the function </w:t>
            </w:r>
            <w:r w:rsidRPr="00E36B6B">
              <w:rPr>
                <w:rFonts w:ascii="Arial" w:hAnsi="Arial" w:cs="Arial"/>
                <w:lang w:val="en-US" w:eastAsia="zh-CN"/>
              </w:rPr>
              <w:t>f_IP_Handling_StopPDN(IP);  before Step 27</w:t>
            </w:r>
            <w:r w:rsidRPr="00E36B6B">
              <w:rPr>
                <w:rFonts w:hint="eastAsia"/>
                <w:lang w:eastAsia="zh-CN"/>
              </w:rPr>
              <w:t>.</w:t>
            </w:r>
          </w:p>
        </w:tc>
      </w:tr>
      <w:tr w:rsidR="00E36B6B" w14:paraId="3DA57EC9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086A1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19C4F2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5E81E63B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DBD10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AD2B2" w14:textId="05F44B59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 w:rsidRPr="00E335DA">
              <w:rPr>
                <w:rFonts w:ascii="Arial" w:hAnsi="Arial" w:cs="Arial"/>
                <w:noProof/>
              </w:rPr>
              <w:t xml:space="preserve">A conformant UE </w:t>
            </w:r>
            <w:r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E335DA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E36B6B" w14:paraId="2AA75AD0" w14:textId="77777777" w:rsidTr="00496367">
        <w:tc>
          <w:tcPr>
            <w:tcW w:w="2694" w:type="dxa"/>
            <w:gridSpan w:val="2"/>
          </w:tcPr>
          <w:p w14:paraId="386A511B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B65352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34D6249E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3B839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F5AAB" w14:textId="07FB4657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11.2.</w:t>
            </w:r>
            <w:r>
              <w:rPr>
                <w:rFonts w:ascii="Arial" w:hAnsi="Arial" w:cs="Arial"/>
                <w:color w:val="000000"/>
                <w:lang w:eastAsia="zh-CN"/>
              </w:rPr>
              <w:t>3</w:t>
            </w:r>
          </w:p>
        </w:tc>
      </w:tr>
      <w:tr w:rsidR="00E36B6B" w14:paraId="313F9389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79AB7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0725BD" w14:textId="77777777" w:rsidR="00E36B6B" w:rsidRDefault="00E36B6B" w:rsidP="00E36B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6B6B" w14:paraId="0CB99548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BBA5F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F9B2EB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1A423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12801E" w14:textId="77777777" w:rsidR="00E36B6B" w:rsidRDefault="00E36B6B" w:rsidP="00E3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A01F3" w14:textId="77777777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62A38BC5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0A201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D8B5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D5126" w14:textId="181208D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EFDE4" w14:textId="77777777" w:rsidR="00E36B6B" w:rsidRDefault="00E36B6B" w:rsidP="00E36B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CEDA8F" w14:textId="11ECC8CC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422711EA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ED04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D2943C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D9D35" w14:textId="06E9D875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4EB2C" w14:textId="77777777" w:rsidR="00E36B6B" w:rsidRDefault="00E36B6B" w:rsidP="00E3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EC6A2" w14:textId="43DFF0E2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38048E2C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70869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A8C26" w14:textId="77777777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F45C7" w14:textId="5421AFE5" w:rsidR="00E36B6B" w:rsidRDefault="00E36B6B" w:rsidP="00E36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C4B112" w14:textId="77777777" w:rsidR="00E36B6B" w:rsidRDefault="00E36B6B" w:rsidP="00E36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C9C7D8" w14:textId="0128DF7A" w:rsidR="00E36B6B" w:rsidRDefault="00E36B6B" w:rsidP="00E36B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6B6B" w14:paraId="412FF18B" w14:textId="77777777" w:rsidTr="004963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F0C9F" w14:textId="77777777" w:rsidR="00E36B6B" w:rsidRDefault="00E36B6B" w:rsidP="00E36B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3F30D" w14:textId="77777777" w:rsidR="00E36B6B" w:rsidRDefault="00E36B6B" w:rsidP="00E36B6B">
            <w:pPr>
              <w:pStyle w:val="CRCoverPage"/>
              <w:spacing w:after="0"/>
              <w:rPr>
                <w:noProof/>
              </w:rPr>
            </w:pPr>
          </w:p>
        </w:tc>
      </w:tr>
      <w:tr w:rsidR="00E36B6B" w14:paraId="31BFE15C" w14:textId="77777777" w:rsidTr="004963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247B2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56E93" w14:textId="77777777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36B6B" w:rsidRPr="008863B9" w14:paraId="3C6D2B2F" w14:textId="77777777" w:rsidTr="004963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545BD" w14:textId="77777777" w:rsidR="00E36B6B" w:rsidRPr="008863B9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C129CA" w14:textId="77777777" w:rsidR="00E36B6B" w:rsidRPr="008863B9" w:rsidRDefault="00E36B6B" w:rsidP="00E36B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36B6B" w14:paraId="77DF2C0A" w14:textId="77777777" w:rsidTr="004963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E8D34" w14:textId="77777777" w:rsidR="00E36B6B" w:rsidRDefault="00E36B6B" w:rsidP="00E36B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BE9A6" w14:textId="77777777" w:rsidR="00E36B6B" w:rsidRDefault="00E36B6B" w:rsidP="00E36B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21B91F3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E36B6B" w:rsidRPr="00A65C04">
        <w:rPr>
          <w:rFonts w:ascii="Arial" w:hAnsi="Arial" w:cs="Arial"/>
          <w:lang w:val="en-US"/>
        </w:rPr>
        <w:t>iwd-TTCN3-B2024-06_D24wk50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5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80404346"/>
      <w:bookmarkStart w:id="44" w:name="_GoBack"/>
      <w:bookmarkEnd w:id="36"/>
      <w:bookmarkEnd w:id="37"/>
      <w:bookmarkEnd w:id="38"/>
      <w:bookmarkEnd w:id="39"/>
      <w:bookmarkEnd w:id="44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DF42A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DF42AC" w:rsidRPr="00B76627" w:rsidRDefault="00DF42AC" w:rsidP="00DF42AC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38894BA1" w:rsidR="00DF42AC" w:rsidRPr="00DD02E9" w:rsidRDefault="00DF42AC" w:rsidP="00DF42AC">
            <w:pPr>
              <w:spacing w:after="0"/>
              <w:rPr>
                <w:rFonts w:ascii="Tahoma" w:hAnsi="Tahoma"/>
              </w:rPr>
            </w:pPr>
            <w:r w:rsidRPr="00DF42AC">
              <w:rPr>
                <w:rFonts w:ascii="Tahoma" w:hAnsi="Tahoma"/>
                <w:noProof/>
                <w:lang w:eastAsia="zh-CN"/>
              </w:rPr>
              <w:fldChar w:fldCharType="begin"/>
            </w:r>
            <w:r w:rsidRPr="00DF42AC">
              <w:rPr>
                <w:rFonts w:ascii="Tahoma" w:hAnsi="Tahoma"/>
                <w:noProof/>
                <w:lang w:eastAsia="zh-CN"/>
              </w:rPr>
              <w:instrText xml:space="preserve"> DOCPROPERTY  CrTitle  \* MERGEFORMAT </w:instrTex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separate"/>
            </w:r>
            <w:r w:rsidRPr="00DF42AC">
              <w:rPr>
                <w:rFonts w:ascii="Tahoma" w:hAnsi="Tahoma"/>
                <w:noProof/>
                <w:lang w:eastAsia="zh-CN"/>
              </w:rPr>
              <w:t xml:space="preserve">Correction to </w:t>
            </w:r>
            <w:r w:rsidRPr="00DF42AC">
              <w:rPr>
                <w:rFonts w:ascii="Tahoma" w:hAnsi="Tahoma"/>
                <w:noProof/>
                <w:lang w:eastAsia="zh-CN"/>
              </w:rPr>
              <w:fldChar w:fldCharType="end"/>
            </w:r>
            <w:r w:rsidRPr="00DF42AC">
              <w:rPr>
                <w:rFonts w:ascii="Tahoma" w:hAnsi="Tahoma"/>
                <w:noProof/>
                <w:lang w:eastAsia="zh-CN"/>
              </w:rPr>
              <w:t xml:space="preserve">function </w:t>
            </w:r>
            <w:r w:rsidR="004D62DA" w:rsidRPr="004D62DA">
              <w:rPr>
                <w:rFonts w:ascii="Tahoma" w:hAnsi="Tahoma"/>
                <w:noProof/>
                <w:lang w:eastAsia="zh-CN"/>
              </w:rPr>
              <w:t>fl_TC_11_2_3_Body</w:t>
            </w:r>
          </w:p>
        </w:tc>
      </w:tr>
      <w:tr w:rsidR="00EB567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EB567F" w:rsidRPr="00B76627" w:rsidRDefault="00EB567F" w:rsidP="00EB567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7F21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testcase 11.2.3, at Step 27, the function </w:t>
            </w:r>
            <w:r w:rsidRPr="00E36B6B">
              <w:rPr>
                <w:noProof/>
                <w:lang w:eastAsia="zh-CN"/>
              </w:rPr>
              <w:t>f_EUTRA_SwitchOnUEandStartIP</w:t>
            </w:r>
            <w:r>
              <w:rPr>
                <w:noProof/>
                <w:lang w:eastAsia="zh-CN"/>
              </w:rPr>
              <w:sym w:font="Wingdings" w:char="F0E0"/>
            </w:r>
            <w:r>
              <w:t xml:space="preserve"> </w:t>
            </w:r>
            <w:r w:rsidRPr="00E36B6B">
              <w:rPr>
                <w:noProof/>
                <w:lang w:eastAsia="zh-CN"/>
              </w:rPr>
              <w:t>f_EUTRA_ResetIPandIMS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>
              <w:rPr>
                <w:noProof/>
                <w:lang w:eastAsia="zh-CN"/>
              </w:rPr>
              <w:t xml:space="preserve"> </w:t>
            </w:r>
            <w:r w:rsidRPr="00E36B6B">
              <w:rPr>
                <w:noProof/>
                <w:lang w:eastAsia="zh-CN"/>
              </w:rPr>
              <w:t>f_IP_Handling_StartPDN</w:t>
            </w:r>
            <w:r>
              <w:rPr>
                <w:noProof/>
                <w:lang w:eastAsia="zh-CN"/>
              </w:rPr>
              <w:t xml:space="preserve"> is called with PDN_1.</w:t>
            </w:r>
          </w:p>
          <w:p w14:paraId="0C02C4F2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14A34FB" w14:textId="77777777" w:rsidR="00E36B6B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prior to this, the PDN_1 is not stopped. </w:t>
            </w:r>
          </w:p>
          <w:p w14:paraId="5C71A89B" w14:textId="76DF5C71" w:rsidR="008872BB" w:rsidRPr="00E15B25" w:rsidRDefault="00E36B6B" w:rsidP="00E36B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needs to be implemented.</w:t>
            </w:r>
          </w:p>
          <w:p w14:paraId="6BB078D3" w14:textId="732F1DDF" w:rsidR="00EB567F" w:rsidRPr="00AF1B5E" w:rsidRDefault="00EB567F" w:rsidP="00EB567F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872BB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52F517AD" w:rsidR="008872BB" w:rsidRPr="00803B22" w:rsidRDefault="00E36B6B" w:rsidP="008872BB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 w:rsidRPr="00E36B6B">
              <w:rPr>
                <w:lang w:eastAsia="zh-CN"/>
              </w:rPr>
              <w:t xml:space="preserve">Called the function </w:t>
            </w:r>
            <w:r w:rsidRPr="00E36B6B">
              <w:rPr>
                <w:rFonts w:ascii="Arial" w:hAnsi="Arial" w:cs="Arial"/>
                <w:lang w:val="en-US" w:eastAsia="zh-CN"/>
              </w:rPr>
              <w:t>f_IP_Handling_StopPDN(IP);  before Step 27</w:t>
            </w:r>
            <w:r w:rsidRPr="00E36B6B">
              <w:rPr>
                <w:rFonts w:hint="eastAsia"/>
                <w:lang w:eastAsia="zh-CN"/>
              </w:rPr>
              <w:t>.</w:t>
            </w:r>
          </w:p>
        </w:tc>
      </w:tr>
      <w:tr w:rsidR="008872BB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8872BB" w:rsidRPr="00B76627" w:rsidRDefault="008872BB" w:rsidP="008872BB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6B5CA4B3" w:rsidR="008872BB" w:rsidRPr="00803B22" w:rsidRDefault="008872BB" w:rsidP="008872BB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4B264B">
              <w:rPr>
                <w:rFonts w:ascii="Arial" w:hAnsi="Arial" w:cs="Arial"/>
                <w:color w:val="000000"/>
              </w:rPr>
              <w:t>IMS_EmergencyCall.ttcn</w:t>
            </w:r>
          </w:p>
        </w:tc>
      </w:tr>
      <w:tr w:rsidR="008872BB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8872BB" w:rsidRPr="006C4E11" w:rsidRDefault="008872BB" w:rsidP="008872B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380F72D7" w:rsidR="008872BB" w:rsidRPr="008A6BF3" w:rsidRDefault="008A6BF3" w:rsidP="008872BB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8A6BF3">
              <w:rPr>
                <w:rFonts w:ascii="Arial" w:hAnsi="Arial" w:cs="Arial"/>
                <w:color w:val="000000"/>
                <w:highlight w:val="cyan"/>
              </w:rPr>
              <w:t>Accepted as an improvement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17B09A55" w14:textId="77777777" w:rsidTr="00E36B6B">
        <w:tc>
          <w:tcPr>
            <w:tcW w:w="10343" w:type="dxa"/>
          </w:tcPr>
          <w:p w14:paraId="1621F56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>function fl_TC_11_2_3_Body() runs on EUTRA_PTC</w:t>
            </w:r>
          </w:p>
          <w:p w14:paraId="2FCF4D2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3ECF8C83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NAS_MSG_Indication_Type v_NasInd;</w:t>
            </w:r>
          </w:p>
          <w:p w14:paraId="3B4E5209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GutiParameters_Type v_GutiParamsA := f_EUTRA_CellInfo_GetGuti(eutra_CellA);</w:t>
            </w:r>
          </w:p>
          <w:p w14:paraId="46ADF1F2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NAS_PlmnId v_PLMN := f_Asn2Nas_PlmnId (v_GutiParamsA.PLMN_Identity);</w:t>
            </w:r>
          </w:p>
          <w:p w14:paraId="1A27A01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(value) CellPowerList_Type v_CellPowerList;</w:t>
            </w:r>
          </w:p>
          <w:p w14:paraId="7D365225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EUTRA_SecurityParams_Type v_AuthParams := f_EUTRA_Security_Get();</w:t>
            </w:r>
          </w:p>
          <w:p w14:paraId="27FA5EF0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EUTRA_SecurityParams_Type v_AuthParams_A := f_EUTRA_Security_Get();</w:t>
            </w:r>
          </w:p>
          <w:p w14:paraId="4B18DCA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AdditionalUpdateType v_AdditionalUpdateType := f_GetAdditionalUpdateType ();</w:t>
            </w:r>
          </w:p>
          <w:p w14:paraId="13D5C6B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(value) TrackingAreaId v_Tai := cr_TAI(v_PLMN, tsc_TAC1);</w:t>
            </w:r>
          </w:p>
          <w:p w14:paraId="0B3612DC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NAS_KsiValue v_NAS_KSIasme := v_AuthParams.KSIasme;</w:t>
            </w:r>
          </w:p>
          <w:p w14:paraId="347E3F5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float v_EnterLimService := 60.0;</w:t>
            </w:r>
          </w:p>
          <w:p w14:paraId="6A51AA86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lastRenderedPageBreak/>
              <w:t xml:space="preserve">    var GutiParameters_Type v_GutiParamsB := f_EUTRA_CellInfo_GetGuti(eutra_CellB);</w:t>
            </w:r>
          </w:p>
          <w:p w14:paraId="5A07CB6B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template LocAreaId v_LAI_A := omit;</w:t>
            </w:r>
          </w:p>
          <w:p w14:paraId="7813A18F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NAS_Lac v_LAC_A := f_EUTRA_CellInfo_GetLocationAreaCode(eutra_CellA);</w:t>
            </w:r>
          </w:p>
          <w:p w14:paraId="2429D50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NAS_AttDetValue_Type v_AttachType;</w:t>
            </w:r>
          </w:p>
          <w:p w14:paraId="73DF0EF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boolean v_Detached := false;</w:t>
            </w:r>
          </w:p>
          <w:p w14:paraId="4F4EF3C0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EPS_BearerIdentity v_EpsBearerId;</w:t>
            </w:r>
          </w:p>
          <w:p w14:paraId="22E9DFB3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var EPS_BearerIdentity v_EpsDedicatedBearerId;</w:t>
            </w:r>
          </w:p>
          <w:p w14:paraId="01378C6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timer t_WaitforDetach := 5.0;    </w:t>
            </w:r>
          </w:p>
          <w:p w14:paraId="4B13067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3ECE1E6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&lt;CODE SKIPPED&gt;</w:t>
            </w:r>
          </w:p>
          <w:p w14:paraId="21A2F67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3D7139F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//@siclog "Step 25" siclog@</w:t>
            </w:r>
          </w:p>
          <w:p w14:paraId="6D18780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//If pc_SwitchOnOff then the UE transmits a DETACH REQUEST with the Detach Type IE indicating "switch off".</w:t>
            </w:r>
          </w:p>
          <w:p w14:paraId="5EC27AE4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if (v_Detached == false) { // @sic R5-169119 sic@</w:t>
            </w:r>
          </w:p>
          <w:p w14:paraId="65F15385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f_EUTRA_UE_Detach_SwitchOffUe(eutra_CellB, RRC_IDLE, -, cr_DetachType('1'B, ?)); // @sic R5-115675, R5s141339 change 1.3, R5s160347,  R5-169119 sic@</w:t>
            </w:r>
          </w:p>
          <w:p w14:paraId="761DF539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65578BA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else { // UE is deregistered</w:t>
            </w:r>
          </w:p>
          <w:p w14:paraId="48055C80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if (pc_SwitchOnOff) { // The UE can actually be switched off</w:t>
            </w:r>
          </w:p>
          <w:p w14:paraId="10BA67C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  f_UT_SwitchOffUE (UT, false, CNF_REQUIRED); // @sic R5s180030 sic@</w:t>
            </w:r>
          </w:p>
          <w:p w14:paraId="5A2B150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41D1A28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else {</w:t>
            </w:r>
          </w:p>
          <w:p w14:paraId="2255D73D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  f_UT_PowerOffUE (UT);</w:t>
            </w:r>
          </w:p>
          <w:p w14:paraId="522EF4BC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6E6FA543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} // @sic R5s170053 sic@</w:t>
            </w:r>
          </w:p>
          <w:p w14:paraId="4C23FACB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59168A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//The SS configures: cell A as a " Serving Cell", cell B as a "Non-suitable "Off" cell".</w:t>
            </w:r>
          </w:p>
          <w:p w14:paraId="43C268FA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//@siclog "Step 26" siclog@</w:t>
            </w:r>
          </w:p>
          <w:p w14:paraId="1442052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v_CellPowerList := {</w:t>
            </w:r>
          </w:p>
          <w:p w14:paraId="43CD7EB1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cs_CellPower(eutra_CellA, tsc_ServingCellRS_EPRE),</w:t>
            </w:r>
          </w:p>
          <w:p w14:paraId="3D8222FE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  cs_CellPower(eutra_CellB, tsc_NonSuitableOffCellRS_EPRE)</w:t>
            </w:r>
          </w:p>
          <w:p w14:paraId="44854A2F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487BB3BB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f_EUTRA_SetCellPowerList(v_CellPowerList);</w:t>
            </w:r>
          </w:p>
          <w:p w14:paraId="4CAAF1C9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50A989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//@siclog "Step 27" siclog@</w:t>
            </w:r>
          </w:p>
          <w:p w14:paraId="128CBA44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//The UE is brought back to operation (i.e. powered up, switched on, and the USIM inserted if it was removed in step 24).</w:t>
            </w:r>
          </w:p>
          <w:p w14:paraId="3BD27B46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f_EUTRA_SwitchOnUEandStartIP(eutra_CellA); // @sic R5s120065 sic@ @sic R5s141339 change 1.3,  R5s169119 sic@</w:t>
            </w:r>
          </w:p>
          <w:p w14:paraId="14D00B97" w14:textId="77777777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12AF2C6" w14:textId="0C596D8F" w:rsidR="00E36B6B" w:rsidRPr="00E36B6B" w:rsidRDefault="00E36B6B" w:rsidP="00E36B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E36B6B">
              <w:rPr>
                <w:rFonts w:ascii="Arial" w:hAnsi="Arial" w:cs="Arial"/>
                <w:lang w:val="en-US" w:eastAsia="zh-CN"/>
              </w:rPr>
              <w:t xml:space="preserve">    f_IMS_IPCAN_SendCoOrdMsg(IMS[tsc_Index_IMS1]); // @sic R5s160033 r1 sic@</w:t>
            </w:r>
          </w:p>
        </w:tc>
      </w:tr>
    </w:tbl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43"/>
      </w:tblGrid>
      <w:tr w:rsidR="00E36B6B" w14:paraId="2B18BDC7" w14:textId="77777777" w:rsidTr="00E36B6B">
        <w:tc>
          <w:tcPr>
            <w:tcW w:w="10343" w:type="dxa"/>
          </w:tcPr>
          <w:p w14:paraId="50E31B1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>function fl_TC_11_2_3_Body() runs on EUTRA_PTC</w:t>
            </w:r>
          </w:p>
          <w:p w14:paraId="3393A8CF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{</w:t>
            </w:r>
          </w:p>
          <w:p w14:paraId="42BFEA6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NAS_MSG_Indication_Type v_NasInd;</w:t>
            </w:r>
          </w:p>
          <w:p w14:paraId="5790967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GutiParameters_Type v_GutiParamsA := f_EUTRA_CellInfo_GetGuti(eutra_CellA);</w:t>
            </w:r>
          </w:p>
          <w:p w14:paraId="60E9F2C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NAS_PlmnId v_PLMN := f_Asn2Nas_PlmnId (v_GutiParamsA.PLMN_Identity);</w:t>
            </w:r>
          </w:p>
          <w:p w14:paraId="0A14A7E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(value) CellPowerList_Type v_CellPowerList;</w:t>
            </w:r>
          </w:p>
          <w:p w14:paraId="557ACF77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EUTRA_SecurityParams_Type v_AuthParams := f_EUTRA_Security_Get();</w:t>
            </w:r>
          </w:p>
          <w:p w14:paraId="6375F40D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EUTRA_SecurityParams_Type v_AuthParams_A := f_EUTRA_Security_Get();</w:t>
            </w:r>
          </w:p>
          <w:p w14:paraId="3F207F2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AdditionalUpdateType v_AdditionalUpdateType := f_GetAdditionalUpdateType ();</w:t>
            </w:r>
          </w:p>
          <w:p w14:paraId="5CBB9CC4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(value) TrackingAreaId v_Tai := cr_TAI(v_PLMN, tsc_TAC1);</w:t>
            </w:r>
          </w:p>
          <w:p w14:paraId="2479E69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NAS_KsiValue v_NAS_KSIasme := v_AuthParams.KSIasme;</w:t>
            </w:r>
          </w:p>
          <w:p w14:paraId="739105F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float v_EnterLimService := 60.0;</w:t>
            </w:r>
          </w:p>
          <w:p w14:paraId="1D9E3138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GutiParameters_Type v_GutiParamsB := f_EUTRA_CellInfo_GetGuti(eutra_CellB);</w:t>
            </w:r>
          </w:p>
          <w:p w14:paraId="58D2E13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template LocAreaId v_LAI_A := omit;</w:t>
            </w:r>
          </w:p>
          <w:p w14:paraId="2D17242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NAS_Lac v_LAC_A := f_EUTRA_CellInfo_GetLocationAreaCode(eutra_CellA);</w:t>
            </w:r>
          </w:p>
          <w:p w14:paraId="6BD36501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NAS_AttDetValue_Type v_AttachType;</w:t>
            </w:r>
          </w:p>
          <w:p w14:paraId="27D6B9F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lastRenderedPageBreak/>
              <w:t xml:space="preserve">    var boolean v_Detached := false;</w:t>
            </w:r>
          </w:p>
          <w:p w14:paraId="73A93A6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EPS_BearerIdentity v_EpsBearerId;</w:t>
            </w:r>
          </w:p>
          <w:p w14:paraId="3E3377E9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var EPS_BearerIdentity v_EpsDedicatedBearerId;</w:t>
            </w:r>
          </w:p>
          <w:p w14:paraId="578BF97D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timer t_WaitforDetach := 5.0;    </w:t>
            </w:r>
          </w:p>
          <w:p w14:paraId="2FEF1411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01E199F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&lt;CODE SKIPPED&gt;</w:t>
            </w:r>
          </w:p>
          <w:p w14:paraId="46DD08CD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</w:p>
          <w:p w14:paraId="28A7796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//@siclog "Step 25" siclog@</w:t>
            </w:r>
          </w:p>
          <w:p w14:paraId="3BE9B94A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//If pc_SwitchOnOff then the UE transmits a DETACH REQUEST with the Detach Type IE indicating "switch off".</w:t>
            </w:r>
          </w:p>
          <w:p w14:paraId="1076274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if (v_Detached == false) { // @sic R5-169119 sic@</w:t>
            </w:r>
          </w:p>
          <w:p w14:paraId="1FCE592A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f_EUTRA_UE_Detach_SwitchOffUe(eutra_CellB, RRC_IDLE, -, cr_DetachType('1'B, ?)); // @sic R5-115675, R5s141339 change 1.3, R5s160347,  R5-169119 sic@</w:t>
            </w:r>
          </w:p>
          <w:p w14:paraId="4A3F6FD5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}</w:t>
            </w:r>
          </w:p>
          <w:p w14:paraId="7EB21478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else { // UE is deregistered</w:t>
            </w:r>
          </w:p>
          <w:p w14:paraId="10C8347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if (pc_SwitchOnOff) { // The UE can actually be switched off</w:t>
            </w:r>
          </w:p>
          <w:p w14:paraId="6B923A4F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  f_UT_SwitchOffUE (UT, false, CNF_REQUIRED); // @sic R5s180030 sic@</w:t>
            </w:r>
          </w:p>
          <w:p w14:paraId="63D3CA8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4F0E8C1E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else {</w:t>
            </w:r>
          </w:p>
          <w:p w14:paraId="7C222F44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  f_UT_PowerOffUE (UT);</w:t>
            </w:r>
          </w:p>
          <w:p w14:paraId="467C31C6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}</w:t>
            </w:r>
          </w:p>
          <w:p w14:paraId="258E4C54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} // @sic R5s170053 sic@</w:t>
            </w:r>
          </w:p>
          <w:p w14:paraId="5F12EC5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740267F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  <w:r w:rsidRPr="00E36B6B">
              <w:rPr>
                <w:rFonts w:ascii="Arial" w:hAnsi="Arial" w:cs="Arial"/>
                <w:bCs/>
                <w:highlight w:val="green"/>
                <w:lang w:eastAsia="en-GB"/>
              </w:rPr>
              <w:t>f_IP_Handling_StopPDN(IP);</w:t>
            </w:r>
            <w:r w:rsidRPr="00E36B6B">
              <w:rPr>
                <w:rFonts w:ascii="Arial" w:hAnsi="Arial" w:cs="Arial"/>
                <w:bCs/>
                <w:lang w:eastAsia="en-GB"/>
              </w:rPr>
              <w:t xml:space="preserve">  </w:t>
            </w:r>
          </w:p>
          <w:p w14:paraId="1B5AD00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//The SS configures: cell A as a " Serving Cell", cell B as a "Non-suitable "Off" cell".</w:t>
            </w:r>
          </w:p>
          <w:p w14:paraId="05EACAF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//@siclog "Step 26" siclog@</w:t>
            </w:r>
          </w:p>
          <w:p w14:paraId="1B78872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v_CellPowerList := {</w:t>
            </w:r>
          </w:p>
          <w:p w14:paraId="79E673F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cs_CellPower(eutra_CellA, tsc_ServingCellRS_EPRE),</w:t>
            </w:r>
          </w:p>
          <w:p w14:paraId="18FC4B96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  cs_CellPower(eutra_CellB, tsc_NonSuitableOffCellRS_EPRE)</w:t>
            </w:r>
          </w:p>
          <w:p w14:paraId="21EC8672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};</w:t>
            </w:r>
          </w:p>
          <w:p w14:paraId="09EE8BC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f_EUTRA_SetCellPowerList(v_CellPowerList);</w:t>
            </w:r>
          </w:p>
          <w:p w14:paraId="1F75D66C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06AFA163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//@siclog "Step 27" siclog@</w:t>
            </w:r>
          </w:p>
          <w:p w14:paraId="1ACF16A1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//The UE is brought back to operation (i.e. powered up, switched on, and the USIM inserted if it was removed in step 24).</w:t>
            </w:r>
          </w:p>
          <w:p w14:paraId="15A3D2C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f_EUTRA_SwitchOnUEandStartIP(eutra_CellA); // @sic R5s120065 sic@ @sic R5s141339 change 1.3,  R5s169119 sic@</w:t>
            </w:r>
          </w:p>
          <w:p w14:paraId="48DA60FB" w14:textId="77777777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</w:t>
            </w:r>
          </w:p>
          <w:p w14:paraId="58E382AB" w14:textId="7CC74F9A" w:rsidR="00E36B6B" w:rsidRPr="00E36B6B" w:rsidRDefault="00E36B6B" w:rsidP="00E36B6B">
            <w:pPr>
              <w:spacing w:after="0"/>
              <w:rPr>
                <w:rFonts w:ascii="Arial" w:hAnsi="Arial" w:cs="Arial"/>
                <w:bCs/>
                <w:lang w:eastAsia="en-GB"/>
              </w:rPr>
            </w:pPr>
            <w:r w:rsidRPr="00E36B6B">
              <w:rPr>
                <w:rFonts w:ascii="Arial" w:hAnsi="Arial" w:cs="Arial"/>
                <w:bCs/>
                <w:lang w:eastAsia="en-GB"/>
              </w:rPr>
              <w:t xml:space="preserve">    f_IMS_IPCAN_SendCoOrdMsg(IMS[tsc_Index_IMS1]); // @sic R5s160033 r1 sic@</w:t>
            </w:r>
          </w:p>
        </w:tc>
      </w:tr>
    </w:tbl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7A15C5" w14:textId="77777777" w:rsidR="00B81FD1" w:rsidRDefault="00B81FD1">
      <w:r>
        <w:separator/>
      </w:r>
    </w:p>
  </w:endnote>
  <w:endnote w:type="continuationSeparator" w:id="0">
    <w:p w14:paraId="66423CF7" w14:textId="77777777" w:rsidR="00B81FD1" w:rsidRDefault="00B81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E553DE" w14:textId="77777777" w:rsidR="00B81FD1" w:rsidRDefault="00B81FD1">
      <w:r>
        <w:separator/>
      </w:r>
    </w:p>
  </w:footnote>
  <w:footnote w:type="continuationSeparator" w:id="0">
    <w:p w14:paraId="00CEA563" w14:textId="77777777" w:rsidR="00B81FD1" w:rsidRDefault="00B81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339823" w14:textId="77777777" w:rsidR="00440F0E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CFA72A" w14:textId="77777777" w:rsidR="00440F0E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1B054" w14:textId="77777777" w:rsidR="001E29E1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4A04A" w14:textId="77777777" w:rsidR="001E29E1" w:rsidRDefault="00F36321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0741"/>
    <w:rsid w:val="00062F40"/>
    <w:rsid w:val="000664D0"/>
    <w:rsid w:val="00067F4B"/>
    <w:rsid w:val="00071556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4D9E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38DE"/>
    <w:rsid w:val="00124836"/>
    <w:rsid w:val="00124E7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1F2"/>
    <w:rsid w:val="00181E60"/>
    <w:rsid w:val="00182CA0"/>
    <w:rsid w:val="001842A2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A70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E63E3"/>
    <w:rsid w:val="002F3770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6FD"/>
    <w:rsid w:val="00307E4E"/>
    <w:rsid w:val="00310620"/>
    <w:rsid w:val="00310DEB"/>
    <w:rsid w:val="0031180B"/>
    <w:rsid w:val="00314473"/>
    <w:rsid w:val="003149AB"/>
    <w:rsid w:val="003165A1"/>
    <w:rsid w:val="0031681B"/>
    <w:rsid w:val="00320C76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C37"/>
    <w:rsid w:val="00367051"/>
    <w:rsid w:val="00367CBC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510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264B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62DA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1BD7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36B94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6C5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27E4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1E20"/>
    <w:rsid w:val="006E21FB"/>
    <w:rsid w:val="006E4160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1336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C7FC0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A94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1E87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43E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872BB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6BF3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141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2A9F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67F"/>
    <w:rsid w:val="00983AC1"/>
    <w:rsid w:val="00985384"/>
    <w:rsid w:val="00987F50"/>
    <w:rsid w:val="00991B88"/>
    <w:rsid w:val="00993D84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1FD1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2D95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6F9B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57AC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2AC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5B25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B6B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7F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6579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1314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55E1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D7A06"/>
    <w:rsid w:val="00FE03C0"/>
    <w:rsid w:val="00FE070A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E76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A679E-0670-46DC-A40B-27CC173FF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1310</Words>
  <Characters>7473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8766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MCC160</cp:lastModifiedBy>
  <cp:revision>2</cp:revision>
  <cp:lastPrinted>1900-01-01T00:00:00Z</cp:lastPrinted>
  <dcterms:created xsi:type="dcterms:W3CDTF">2025-03-07T10:33:00Z</dcterms:created>
  <dcterms:modified xsi:type="dcterms:W3CDTF">2025-03-07T10:33:00Z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