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DE6D4" w14:textId="77777777" w:rsidR="00380589" w:rsidRDefault="00380589" w:rsidP="00380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R5s250039</w:t>
      </w:r>
      <w:r>
        <w:rPr>
          <w:b/>
          <w:i/>
          <w:noProof/>
          <w:sz w:val="28"/>
        </w:rPr>
        <w:fldChar w:fldCharType="end"/>
      </w:r>
    </w:p>
    <w:p w14:paraId="7E4D3518" w14:textId="77777777" w:rsidR="00380589" w:rsidRDefault="00380589" w:rsidP="003805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589" w14:paraId="1B30F3CC" w14:textId="77777777" w:rsidTr="000E2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D100" w14:textId="77777777" w:rsidR="00380589" w:rsidRDefault="00380589" w:rsidP="000E2C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0589" w14:paraId="346174F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5AA42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0589" w14:paraId="6DCC3AD3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0795A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C1BC58A" w14:textId="77777777" w:rsidTr="000E2CF1">
        <w:tc>
          <w:tcPr>
            <w:tcW w:w="142" w:type="dxa"/>
            <w:tcBorders>
              <w:left w:val="single" w:sz="4" w:space="0" w:color="auto"/>
            </w:tcBorders>
          </w:tcPr>
          <w:p w14:paraId="4EF99548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0C2E5" w14:textId="77777777" w:rsidR="00380589" w:rsidRPr="00410371" w:rsidRDefault="00380589" w:rsidP="000E2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A1BFEE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CE727" w14:textId="77777777" w:rsidR="00380589" w:rsidRPr="00410371" w:rsidRDefault="00380589" w:rsidP="000E2C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4C86E8" w14:textId="77777777" w:rsidR="00380589" w:rsidRDefault="00380589" w:rsidP="000E2C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02D8D" w14:textId="77777777" w:rsidR="00380589" w:rsidRPr="00410371" w:rsidRDefault="00380589" w:rsidP="000E2C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4047B4" w14:textId="77777777" w:rsidR="00380589" w:rsidRDefault="00380589" w:rsidP="000E2C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B70D2" w14:textId="77777777" w:rsidR="00380589" w:rsidRPr="00410371" w:rsidRDefault="00380589" w:rsidP="000E2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41D7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653CE9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5E80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1390AC0F" w14:textId="77777777" w:rsidTr="000E2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8E2C7" w14:textId="77777777" w:rsidR="00380589" w:rsidRPr="00F25D98" w:rsidRDefault="00380589" w:rsidP="000E2C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0589" w14:paraId="2A6D459F" w14:textId="77777777" w:rsidTr="000E2CF1">
        <w:tc>
          <w:tcPr>
            <w:tcW w:w="9641" w:type="dxa"/>
            <w:gridSpan w:val="9"/>
          </w:tcPr>
          <w:p w14:paraId="3025850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4A3B4" w14:textId="77777777" w:rsidR="00380589" w:rsidRDefault="00380589" w:rsidP="0038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589" w14:paraId="637FD4CB" w14:textId="77777777" w:rsidTr="000E2CF1">
        <w:tc>
          <w:tcPr>
            <w:tcW w:w="2835" w:type="dxa"/>
          </w:tcPr>
          <w:p w14:paraId="5BD8FA0B" w14:textId="77777777" w:rsidR="00380589" w:rsidRDefault="00380589" w:rsidP="000E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D670B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6CBD0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5DAF5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AE2A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4DD6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9D6A4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2C51DC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D1732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1364DC" w14:textId="77777777" w:rsidR="00380589" w:rsidRDefault="00380589" w:rsidP="0038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589" w14:paraId="4D55A1D9" w14:textId="77777777" w:rsidTr="000E2CF1">
        <w:tc>
          <w:tcPr>
            <w:tcW w:w="9640" w:type="dxa"/>
            <w:gridSpan w:val="11"/>
          </w:tcPr>
          <w:p w14:paraId="1511221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69C5ED1" w14:textId="77777777" w:rsidTr="000E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EE55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0F679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NB-IoT NTN testcase 22.3.2.7a</w:t>
            </w:r>
            <w:r>
              <w:fldChar w:fldCharType="end"/>
            </w:r>
          </w:p>
        </w:tc>
      </w:tr>
      <w:tr w:rsidR="00380589" w14:paraId="1D7F5A2C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7EE501E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460B9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1777D785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9B30FF8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86999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80589" w14:paraId="5111D149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6B93C0FC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F822E" w14:textId="788C02B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80589" w14:paraId="2DB8141B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396CEAA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0DE0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660E06A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09E81F7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BA891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4E8D14" w14:textId="77777777" w:rsidR="00380589" w:rsidRDefault="00380589" w:rsidP="000E2C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72044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DAF0A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2025-01-22</w:t>
            </w:r>
            <w:r>
              <w:rPr>
                <w:noProof/>
              </w:rPr>
              <w:fldChar w:fldCharType="end"/>
            </w:r>
          </w:p>
        </w:tc>
      </w:tr>
      <w:tr w:rsidR="00380589" w14:paraId="6A3C9731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D8DE473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1F47B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CF152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29A13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DA916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6D928088" w14:textId="77777777" w:rsidTr="000E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29B7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A0F12" w14:textId="77777777" w:rsidR="00380589" w:rsidRDefault="00380589" w:rsidP="000E2C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10B38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8297A" w14:textId="77777777" w:rsidR="00380589" w:rsidRDefault="00380589" w:rsidP="000E2C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07C2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80589" w14:paraId="54105CB0" w14:textId="77777777" w:rsidTr="000E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C031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2EE91A" w14:textId="77777777" w:rsidR="00380589" w:rsidRDefault="00380589" w:rsidP="000E2C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140FF" w14:textId="77777777" w:rsidR="00380589" w:rsidRDefault="00380589" w:rsidP="000E2C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7331A" w14:textId="77777777" w:rsidR="00380589" w:rsidRPr="007C2097" w:rsidRDefault="00380589" w:rsidP="000E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0589" w14:paraId="65B44FA7" w14:textId="77777777" w:rsidTr="000E2CF1">
        <w:tc>
          <w:tcPr>
            <w:tcW w:w="1843" w:type="dxa"/>
          </w:tcPr>
          <w:p w14:paraId="12C0A987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44E81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AEA390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9AA0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8C79E" w14:textId="167180E5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According to current implementation of TTCN, f</w:t>
            </w:r>
            <w:r w:rsidRPr="00D00284">
              <w:rPr>
                <w:rFonts w:cs="Arial"/>
              </w:rPr>
              <w:t xml:space="preserve">or </w:t>
            </w:r>
            <w:r>
              <w:rPr>
                <w:rFonts w:cs="Arial"/>
              </w:rPr>
              <w:t>the UE, which supports TN and NTN (</w:t>
            </w:r>
            <w:r w:rsidRPr="003410F3">
              <w:rPr>
                <w:rFonts w:cs="Arial"/>
              </w:rPr>
              <w:t>pc_NB_ntn_only_Connectivity_EPC</w:t>
            </w:r>
            <w:r>
              <w:rPr>
                <w:rFonts w:cs="Arial"/>
              </w:rPr>
              <w:t xml:space="preserve">=false), </w:t>
            </w:r>
            <w:r w:rsidRPr="00D00284">
              <w:rPr>
                <w:rFonts w:cs="Arial"/>
              </w:rPr>
              <w:t xml:space="preserve">the preconfigured UE location </w:t>
            </w:r>
            <w:r>
              <w:rPr>
                <w:rFonts w:cs="Arial"/>
              </w:rPr>
              <w:t>is not c</w:t>
            </w:r>
            <w:r w:rsidRPr="00D00284">
              <w:rPr>
                <w:rFonts w:cs="Arial"/>
              </w:rPr>
              <w:t>onfigured</w:t>
            </w:r>
            <w:r>
              <w:rPr>
                <w:rFonts w:cs="Arial"/>
              </w:rPr>
              <w:t>. To take this situation into account, c</w:t>
            </w:r>
            <w:r w:rsidRPr="006D7E75">
              <w:rPr>
                <w:rFonts w:cs="Arial"/>
              </w:rPr>
              <w:t>hange the condition of judgement from supporting TN only to the type of NTN satellite.</w:t>
            </w:r>
          </w:p>
        </w:tc>
      </w:tr>
      <w:tr w:rsidR="00380589" w14:paraId="45D8ECC1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706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0CE1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9BA0D43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79DD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CD48" w14:textId="1B6A9A8C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r w:rsidRPr="006D7E75">
              <w:rPr>
                <w:rFonts w:cs="Arial"/>
                <w:lang w:val="en-IN" w:eastAsia="en-GB"/>
              </w:rPr>
              <w:t>pc_NB_ntn_only_Connectivity_EPC</w:t>
            </w:r>
            <w:r>
              <w:rPr>
                <w:rFonts w:cs="Arial"/>
                <w:lang w:val="en-IN" w:eastAsia="en-GB"/>
              </w:rPr>
              <w:t xml:space="preserve"> with “</w:t>
            </w:r>
            <w:r w:rsidRPr="006D7E75">
              <w:rPr>
                <w:rFonts w:cs="Arial"/>
                <w:lang w:val="en-IN" w:eastAsia="en-GB"/>
              </w:rPr>
              <w:t>f_NBIOT_MobileInfo_GetNTNSatelliteType()!= ntn_None</w:t>
            </w:r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380589" w14:paraId="530A3A00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8F79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BB70D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C19B5FC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FF3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FAF0" w14:textId="63B7C00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 w:rsidRPr="005641F3">
              <w:rPr>
                <w:rFonts w:cs="Arial"/>
                <w:lang w:val="en-IN" w:eastAsia="en-GB"/>
              </w:rPr>
              <w:t>A conformant shall fail the test case</w:t>
            </w:r>
          </w:p>
        </w:tc>
      </w:tr>
      <w:tr w:rsidR="00380589" w14:paraId="4F3B2609" w14:textId="77777777" w:rsidTr="000E2CF1">
        <w:tc>
          <w:tcPr>
            <w:tcW w:w="2694" w:type="dxa"/>
            <w:gridSpan w:val="2"/>
          </w:tcPr>
          <w:p w14:paraId="1167548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15EB5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8EE8B01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F10C5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25D1" w14:textId="1B4EBE36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22.3.2.7a</w:t>
            </w:r>
          </w:p>
        </w:tc>
      </w:tr>
      <w:tr w:rsidR="00380589" w14:paraId="55352B5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79B86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64EAE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F143EA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DC442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F15A2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DB2DA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34E95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A677F" w14:textId="7777777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E01D9F8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1424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C8265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323F3" w14:textId="25D3069E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6F126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E30C6" w14:textId="2E512988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549B768C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E83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08031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9519" w14:textId="2BB194CC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E838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8824C" w14:textId="7AB3146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312170D4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CA0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5467B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A67D" w14:textId="56A60ED4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8E00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7457C" w14:textId="4322B6FE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CEC1A46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3321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06914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1AAD61B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F2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9861D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0589" w:rsidRPr="008863B9" w14:paraId="6917B1B2" w14:textId="77777777" w:rsidTr="000E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4C643" w14:textId="77777777" w:rsidR="00380589" w:rsidRPr="008863B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96ED3A" w14:textId="77777777" w:rsidR="00380589" w:rsidRPr="008863B9" w:rsidRDefault="00380589" w:rsidP="0038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0589" w14:paraId="2DDC865A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DB98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3F91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AFB06" w14:textId="77777777" w:rsidR="00380589" w:rsidRDefault="00380589" w:rsidP="00380589">
      <w:pPr>
        <w:pStyle w:val="CRCoverPage"/>
        <w:spacing w:after="0"/>
        <w:rPr>
          <w:noProof/>
          <w:sz w:val="8"/>
          <w:szCs w:val="8"/>
        </w:rPr>
      </w:pPr>
    </w:p>
    <w:p w14:paraId="37ACB954" w14:textId="77777777" w:rsidR="00380589" w:rsidRDefault="00380589" w:rsidP="00380589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876523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D8CC789" w14:textId="4797DD21" w:rsidR="002F5B36" w:rsidRDefault="007247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5B36" w:rsidRPr="008303AE">
        <w:rPr>
          <w:rFonts w:cs="Arial"/>
          <w:iCs/>
        </w:rPr>
        <w:t>Table of Contents</w:t>
      </w:r>
      <w:r w:rsidR="002F5B36">
        <w:tab/>
      </w:r>
      <w:r w:rsidR="002F5B36">
        <w:fldChar w:fldCharType="begin"/>
      </w:r>
      <w:r w:rsidR="002F5B36">
        <w:instrText xml:space="preserve"> PAGEREF _Toc187652383 \h </w:instrText>
      </w:r>
      <w:r w:rsidR="002F5B36">
        <w:fldChar w:fldCharType="separate"/>
      </w:r>
      <w:r w:rsidR="002F5B36">
        <w:t>2</w:t>
      </w:r>
      <w:r w:rsidR="002F5B36">
        <w:fldChar w:fldCharType="end"/>
      </w:r>
    </w:p>
    <w:p w14:paraId="2CCFB9A6" w14:textId="0EF77CBB" w:rsidR="002F5B36" w:rsidRDefault="002F5B3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_Toc187652384 \h </w:instrText>
      </w:r>
      <w:r>
        <w:fldChar w:fldCharType="separate"/>
      </w:r>
      <w:r>
        <w:t>3</w:t>
      </w:r>
      <w:r>
        <w:fldChar w:fldCharType="end"/>
      </w:r>
    </w:p>
    <w:p w14:paraId="3811D7D8" w14:textId="30E2BB38" w:rsidR="002F5B36" w:rsidRDefault="002F5B3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_Toc187652385 \h </w:instrText>
      </w:r>
      <w:r>
        <w:fldChar w:fldCharType="separate"/>
      </w:r>
      <w:r>
        <w:t>3</w:t>
      </w:r>
      <w:r>
        <w:fldChar w:fldCharType="end"/>
      </w:r>
    </w:p>
    <w:p w14:paraId="1F923856" w14:textId="38362028" w:rsidR="002F5B36" w:rsidRDefault="002F5B3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rFonts w:cs="Arial"/>
          <w:b/>
          <w:lang w:val="pt-BR"/>
        </w:rPr>
        <w:t xml:space="preserve">Change </w:t>
      </w:r>
      <w:r w:rsidRPr="008303A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_Toc187652386 \h </w:instrText>
      </w:r>
      <w:r>
        <w:fldChar w:fldCharType="separate"/>
      </w:r>
      <w:r>
        <w:t>3</w:t>
      </w:r>
      <w:r>
        <w:fldChar w:fldCharType="end"/>
      </w:r>
    </w:p>
    <w:p w14:paraId="54D44E35" w14:textId="4787FDEE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87652384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048D6FF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18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87652385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765238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7CD8E40" w:rsidR="005B78F5" w:rsidRPr="003C4E4F" w:rsidRDefault="008C5179" w:rsidP="00A7743B">
            <w:pPr>
              <w:spacing w:after="0"/>
              <w:rPr>
                <w:rFonts w:ascii="Arial" w:hAnsi="Arial" w:cs="Arial"/>
              </w:rPr>
            </w:pPr>
            <w:r w:rsidRPr="008C5179">
              <w:rPr>
                <w:rFonts w:ascii="Arial" w:hAnsi="Arial" w:cs="Arial"/>
              </w:rPr>
              <w:t xml:space="preserve">f_NBIOT_Preamble </w:t>
            </w:r>
            <w:r w:rsidR="00D00284">
              <w:rPr>
                <w:rFonts w:ascii="Arial" w:hAnsi="Arial" w:cs="Arial"/>
              </w:rPr>
              <w:t>()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588ACFEC" w:rsidR="005B78F5" w:rsidRPr="00D00284" w:rsidRDefault="003410F3" w:rsidP="00791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current implementation of TTCN, f</w:t>
            </w:r>
            <w:r w:rsidR="00D00284" w:rsidRPr="00D00284">
              <w:rPr>
                <w:rFonts w:ascii="Arial" w:hAnsi="Arial" w:cs="Arial"/>
              </w:rPr>
              <w:t>or</w:t>
            </w:r>
            <w:r w:rsidR="00201CB5">
              <w:rPr>
                <w:rFonts w:ascii="Arial" w:hAnsi="Arial" w:cs="Arial"/>
              </w:rPr>
              <w:t xml:space="preserve"> the</w:t>
            </w:r>
            <w:r w:rsidR="00D00284" w:rsidRPr="00D002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UE, which supports TN and NTN (</w:t>
            </w:r>
            <w:r w:rsidRPr="003410F3">
              <w:rPr>
                <w:rFonts w:ascii="Arial" w:hAnsi="Arial" w:cs="Arial"/>
              </w:rPr>
              <w:t>pc_NB_ntn_only_Connectivity_EPC</w:t>
            </w:r>
            <w:r>
              <w:rPr>
                <w:rFonts w:ascii="Arial" w:hAnsi="Arial" w:cs="Arial"/>
              </w:rPr>
              <w:t xml:space="preserve">=false), </w:t>
            </w:r>
            <w:r w:rsidRPr="00D00284">
              <w:rPr>
                <w:rFonts w:ascii="Arial" w:hAnsi="Arial" w:cs="Arial"/>
              </w:rPr>
              <w:t xml:space="preserve">the preconfigured UE location </w:t>
            </w:r>
            <w:r>
              <w:rPr>
                <w:rFonts w:ascii="Arial" w:hAnsi="Arial" w:cs="Arial"/>
              </w:rPr>
              <w:t>is not c</w:t>
            </w:r>
            <w:r w:rsidRPr="00D00284">
              <w:rPr>
                <w:rFonts w:ascii="Arial" w:hAnsi="Arial" w:cs="Arial"/>
              </w:rPr>
              <w:t>onfigured</w:t>
            </w:r>
            <w:r>
              <w:rPr>
                <w:rFonts w:ascii="Arial" w:hAnsi="Arial" w:cs="Arial"/>
              </w:rPr>
              <w:t>.</w:t>
            </w:r>
            <w:r w:rsidR="006D7E75">
              <w:rPr>
                <w:rFonts w:ascii="Arial" w:hAnsi="Arial" w:cs="Arial"/>
              </w:rPr>
              <w:t xml:space="preserve"> To take this situation into account, c</w:t>
            </w:r>
            <w:r w:rsidR="006D7E75" w:rsidRPr="006D7E75">
              <w:rPr>
                <w:rFonts w:ascii="Arial" w:hAnsi="Arial" w:cs="Arial"/>
              </w:rPr>
              <w:t>hange the condition of judgement from supporting TN only to the type of NTN satellite.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33BB1546" w:rsidR="00E46022" w:rsidRPr="00D81C1D" w:rsidRDefault="006D7E75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r w:rsidRPr="006D7E75">
              <w:rPr>
                <w:rFonts w:cs="Arial"/>
                <w:lang w:val="en-IN" w:eastAsia="en-GB"/>
              </w:rPr>
              <w:t>pc_NB_ntn_only_Connectivity_EPC</w:t>
            </w:r>
            <w:r>
              <w:rPr>
                <w:rFonts w:cs="Arial"/>
                <w:lang w:val="en-IN" w:eastAsia="en-GB"/>
              </w:rPr>
              <w:t xml:space="preserve"> with “</w:t>
            </w:r>
            <w:r w:rsidRPr="006D7E75">
              <w:rPr>
                <w:rFonts w:cs="Arial"/>
                <w:lang w:val="en-IN" w:eastAsia="en-GB"/>
              </w:rPr>
              <w:t>f_NBIOT_MobileInfo_GetNTNSatelliteType()!= ntn_None</w:t>
            </w:r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4D1CEF1C" w:rsidR="005B78F5" w:rsidRPr="003C4E4F" w:rsidRDefault="00D00284" w:rsidP="00A7743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NBIOT_</w:t>
            </w:r>
            <w:r w:rsidR="001B013A">
              <w:rPr>
                <w:rFonts w:ascii="Arial" w:hAnsi="Arial" w:cs="Arial"/>
                <w:lang w:val="en-IN" w:eastAsia="en-GB"/>
              </w:rPr>
              <w:t>CommonProcedures.</w:t>
            </w:r>
            <w:r>
              <w:rPr>
                <w:rFonts w:ascii="Arial" w:hAnsi="Arial" w:cs="Arial"/>
                <w:lang w:val="en-IN" w:eastAsia="en-GB"/>
              </w:rPr>
              <w:t>ttcn</w:t>
            </w: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1" w14:textId="77777777" w:rsidR="00D86B7F" w:rsidRPr="00D86B7F" w:rsidRDefault="00E46022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092C">
              <w:rPr>
                <w:rFonts w:ascii="Arial" w:hAnsi="Arial" w:cs="Arial"/>
              </w:rPr>
              <w:t xml:space="preserve"> </w:t>
            </w:r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function f_NBIOT_Preamble(NBIOT_CellId_Type p_CellId,</w:t>
            </w:r>
          </w:p>
          <w:p w14:paraId="4613A60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IOT_STATE_Type p_IOT_State,</w:t>
            </w:r>
          </w:p>
          <w:p w14:paraId="7AD497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NBIOT_IDLEUPDATED_STATE_Type p_State := STATE2_NB_CONNECTED_UPDATED,</w:t>
            </w:r>
          </w:p>
          <w:p w14:paraId="48B5D4BA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ExtdDRXParams p_ExtdDRXParams := omit  //@sic R5-212889 sic@</w:t>
            </w:r>
          </w:p>
          <w:p w14:paraId="02AECF6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075717C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3380F1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t_GuardTimer := tsc_GuardTimePreamble_12min; // @sic R5s200494 sic@</w:t>
            </w:r>
          </w:p>
          <w:p w14:paraId="08A73E50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0E354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t_GuardTimer.start;</w:t>
            </w:r>
          </w:p>
          <w:p w14:paraId="231FAFF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AD6E0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4562F0F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f_NBIOT_SetCellPower(p_CellId, tsc_ServingCellRS_EPRE);</w:t>
            </w:r>
          </w:p>
          <w:p w14:paraId="7FC279C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C67AD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736389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f_UT_SwitchOnUE(UT, false);</w:t>
            </w:r>
          </w:p>
          <w:p w14:paraId="4C8FCC7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2D9C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598A63A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if(pc_NB_ntn_only_Connectivity_EPC)</w:t>
            </w:r>
          </w:p>
          <w:p w14:paraId="2D1D601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5AFB760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7BEC6639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f_NBIOT_PreconfigureNTN_UE(); // @sic R5w240103 sic@</w:t>
            </w:r>
          </w:p>
          <w:p w14:paraId="371A9DE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98BC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E5173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EB9118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f_NBIOT_InitialRegistration(p_CellId, p_IOT_State, PREAMBLE, p_State, -, p_ExtdDRXParams);</w:t>
            </w:r>
          </w:p>
          <w:p w14:paraId="7CE1E20C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A9D22F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t_GuardTimer.stop;</w:t>
            </w:r>
          </w:p>
          <w:p w14:paraId="6E51D42B" w14:textId="0DF1173D" w:rsidR="00E46022" w:rsidRPr="003C4E4F" w:rsidRDefault="00D86B7F" w:rsidP="00D86B7F">
            <w:pPr>
              <w:rPr>
                <w:rFonts w:ascii="Arial" w:hAnsi="Arial" w:cs="Arial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5A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function f_NBIOT_Preamble(NBIOT_CellId_Type p_CellId,</w:t>
            </w:r>
          </w:p>
          <w:p w14:paraId="5040709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IOT_STATE_Type p_IOT_State,</w:t>
            </w:r>
          </w:p>
          <w:p w14:paraId="532C4A50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NBIOT_IDLEUPDATED_STATE_Type p_State := STATE2_NB_CONNECTED_UPDATED,</w:t>
            </w:r>
          </w:p>
          <w:p w14:paraId="652BC9C2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ExtdDRXParams p_ExtdDRXParams := omit  //@sic R5-212889 sic@</w:t>
            </w:r>
          </w:p>
          <w:p w14:paraId="5BE80A7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6FE756A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8F3CDB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t_GuardTimer := tsc_GuardTimePreamble_12min; // @sic R5s200494 sic@</w:t>
            </w:r>
          </w:p>
          <w:p w14:paraId="5C287E6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88574AF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t_GuardTimer.start;</w:t>
            </w:r>
          </w:p>
          <w:p w14:paraId="52DA1372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28ED42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2422C596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f_NBIOT_SetCellPower(p_CellId, tsc_ServingCellRS_EPRE);</w:t>
            </w:r>
          </w:p>
          <w:p w14:paraId="6502BF57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573611F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2661A70C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f_UT_SwitchOnUE(UT, false);</w:t>
            </w:r>
          </w:p>
          <w:p w14:paraId="0B524776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E8C3402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13B42F22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if(f_NBIOT_MobileInfo_GetNTNSatelliteType()!= ntn_None)   //WI=1356999</w:t>
            </w:r>
          </w:p>
          <w:p w14:paraId="0280EF5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2769A03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1A350547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f_NBIOT_PreconfigureNTN_UE(); // @sic R5w240103 sic@</w:t>
            </w:r>
          </w:p>
          <w:p w14:paraId="7F183959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F5D1340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B86B46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0DF81AEC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f_NBIOT_InitialRegistration(p_CellId, p_IOT_State, PREAMBLE, p_State, -, p_ExtdDRXParams);</w:t>
            </w:r>
          </w:p>
          <w:p w14:paraId="022D95F2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9DE1FF6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t_GuardTimer.stop;</w:t>
            </w:r>
          </w:p>
          <w:p w14:paraId="4669A2F8" w14:textId="497CD8F1" w:rsidR="005B78F5" w:rsidRPr="00E46022" w:rsidRDefault="00D86B7F" w:rsidP="00D86B7F">
            <w:pPr>
              <w:rPr>
                <w:rFonts w:ascii="Arial" w:hAnsi="Arial" w:cs="Arial"/>
                <w:lang w:val="en-IN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8C9CD36" w14:textId="77777777" w:rsidR="001E41F3" w:rsidRDefault="001E41F3" w:rsidP="0001637F">
      <w:pPr>
        <w:rPr>
          <w:noProof/>
        </w:rPr>
      </w:pPr>
    </w:p>
    <w:sectPr w:rsidR="001E41F3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BEDBD" w14:textId="77777777" w:rsidR="0035764C" w:rsidRDefault="0035764C">
      <w:r>
        <w:separator/>
      </w:r>
    </w:p>
  </w:endnote>
  <w:endnote w:type="continuationSeparator" w:id="0">
    <w:p w14:paraId="7D953018" w14:textId="77777777" w:rsidR="0035764C" w:rsidRDefault="0035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012DC" w14:textId="77777777" w:rsidR="0012369B" w:rsidRDefault="001236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73ED0" w14:textId="77777777" w:rsidR="0012369B" w:rsidRDefault="001236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FB03F" w14:textId="77777777" w:rsidR="0012369B" w:rsidRDefault="00123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8716F" w14:textId="77777777" w:rsidR="0035764C" w:rsidRDefault="0035764C">
      <w:r>
        <w:separator/>
      </w:r>
    </w:p>
  </w:footnote>
  <w:footnote w:type="continuationSeparator" w:id="0">
    <w:p w14:paraId="39A1920A" w14:textId="77777777" w:rsidR="0035764C" w:rsidRDefault="0035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43F134A0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43F134A0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3A2C3" w14:textId="0FF673D2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234EBC70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234EBC70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F947B" w14:textId="41389095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0595545E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0595545E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DE7D62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80BE07F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80BE07F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517E4BA" w:rsidR="00695808" w:rsidRDefault="00695808">
    <w:pPr>
      <w:pStyle w:val="Header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5780647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5780647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0E3D3B33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3CEFCE2A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3CEFCE2A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F"/>
    <w:rsid w:val="00021B3A"/>
    <w:rsid w:val="00022E4A"/>
    <w:rsid w:val="00032DC5"/>
    <w:rsid w:val="0004047C"/>
    <w:rsid w:val="0005122E"/>
    <w:rsid w:val="00067F72"/>
    <w:rsid w:val="00070E09"/>
    <w:rsid w:val="00075C24"/>
    <w:rsid w:val="000A6394"/>
    <w:rsid w:val="000B7FED"/>
    <w:rsid w:val="000C038A"/>
    <w:rsid w:val="000C6598"/>
    <w:rsid w:val="000C74B2"/>
    <w:rsid w:val="000D44B3"/>
    <w:rsid w:val="0012369B"/>
    <w:rsid w:val="00145D43"/>
    <w:rsid w:val="00155E41"/>
    <w:rsid w:val="00192C46"/>
    <w:rsid w:val="001A08B3"/>
    <w:rsid w:val="001A7B60"/>
    <w:rsid w:val="001B013A"/>
    <w:rsid w:val="001B52F0"/>
    <w:rsid w:val="001B7A65"/>
    <w:rsid w:val="001C07F0"/>
    <w:rsid w:val="001E41F3"/>
    <w:rsid w:val="001E5783"/>
    <w:rsid w:val="001F227A"/>
    <w:rsid w:val="00201CB5"/>
    <w:rsid w:val="00217957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2F5B36"/>
    <w:rsid w:val="00305409"/>
    <w:rsid w:val="003410F3"/>
    <w:rsid w:val="003422E7"/>
    <w:rsid w:val="0035764C"/>
    <w:rsid w:val="003609EF"/>
    <w:rsid w:val="0036231A"/>
    <w:rsid w:val="00374DD4"/>
    <w:rsid w:val="00380589"/>
    <w:rsid w:val="003A7869"/>
    <w:rsid w:val="003E1A36"/>
    <w:rsid w:val="00410371"/>
    <w:rsid w:val="004242F1"/>
    <w:rsid w:val="004346B7"/>
    <w:rsid w:val="004B75B7"/>
    <w:rsid w:val="004C5D01"/>
    <w:rsid w:val="004E1AC5"/>
    <w:rsid w:val="005141D9"/>
    <w:rsid w:val="0051580D"/>
    <w:rsid w:val="0054030B"/>
    <w:rsid w:val="00547111"/>
    <w:rsid w:val="00557237"/>
    <w:rsid w:val="00592D74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C55FF"/>
    <w:rsid w:val="006D7E75"/>
    <w:rsid w:val="006E21FB"/>
    <w:rsid w:val="006E4AF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79FA"/>
    <w:rsid w:val="008626E7"/>
    <w:rsid w:val="00870EE7"/>
    <w:rsid w:val="008863B9"/>
    <w:rsid w:val="008A45A6"/>
    <w:rsid w:val="008C5179"/>
    <w:rsid w:val="008D3CCC"/>
    <w:rsid w:val="008F3789"/>
    <w:rsid w:val="008F686C"/>
    <w:rsid w:val="00906CA3"/>
    <w:rsid w:val="00913CF2"/>
    <w:rsid w:val="009148DE"/>
    <w:rsid w:val="00934354"/>
    <w:rsid w:val="009365A4"/>
    <w:rsid w:val="00941E30"/>
    <w:rsid w:val="009531B0"/>
    <w:rsid w:val="00963115"/>
    <w:rsid w:val="009741B3"/>
    <w:rsid w:val="009777D9"/>
    <w:rsid w:val="00991B88"/>
    <w:rsid w:val="00992E5C"/>
    <w:rsid w:val="009A5753"/>
    <w:rsid w:val="009A579D"/>
    <w:rsid w:val="009B70F0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E36C5"/>
    <w:rsid w:val="00B00685"/>
    <w:rsid w:val="00B258BB"/>
    <w:rsid w:val="00B67B97"/>
    <w:rsid w:val="00B968C8"/>
    <w:rsid w:val="00BA3EC5"/>
    <w:rsid w:val="00BA51D9"/>
    <w:rsid w:val="00BB5DFC"/>
    <w:rsid w:val="00BB67FB"/>
    <w:rsid w:val="00BD279D"/>
    <w:rsid w:val="00BD6BB8"/>
    <w:rsid w:val="00C17CB1"/>
    <w:rsid w:val="00C43732"/>
    <w:rsid w:val="00C550B6"/>
    <w:rsid w:val="00C61D1A"/>
    <w:rsid w:val="00C66BA2"/>
    <w:rsid w:val="00C870F6"/>
    <w:rsid w:val="00C920E2"/>
    <w:rsid w:val="00C95985"/>
    <w:rsid w:val="00CC5026"/>
    <w:rsid w:val="00CC68D0"/>
    <w:rsid w:val="00CE6C5B"/>
    <w:rsid w:val="00CF4336"/>
    <w:rsid w:val="00D00284"/>
    <w:rsid w:val="00D03F9A"/>
    <w:rsid w:val="00D06D51"/>
    <w:rsid w:val="00D24991"/>
    <w:rsid w:val="00D4089A"/>
    <w:rsid w:val="00D50255"/>
    <w:rsid w:val="00D57ED7"/>
    <w:rsid w:val="00D66520"/>
    <w:rsid w:val="00D66745"/>
    <w:rsid w:val="00D84AE9"/>
    <w:rsid w:val="00D86B7F"/>
    <w:rsid w:val="00D9124E"/>
    <w:rsid w:val="00D91B72"/>
    <w:rsid w:val="00DC78CD"/>
    <w:rsid w:val="00DE34CF"/>
    <w:rsid w:val="00E13F3D"/>
    <w:rsid w:val="00E21CCA"/>
    <w:rsid w:val="00E30743"/>
    <w:rsid w:val="00E34898"/>
    <w:rsid w:val="00E46022"/>
    <w:rsid w:val="00E72070"/>
    <w:rsid w:val="00EB09B7"/>
    <w:rsid w:val="00ED440B"/>
    <w:rsid w:val="00EE3219"/>
    <w:rsid w:val="00EE7D7C"/>
    <w:rsid w:val="00F17DCE"/>
    <w:rsid w:val="00F25D98"/>
    <w:rsid w:val="00F300FB"/>
    <w:rsid w:val="00FA42F4"/>
    <w:rsid w:val="00FB31D3"/>
    <w:rsid w:val="00FB638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A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12369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2025-01-22T09:10:00Z</dcterms:created>
  <dcterms:modified xsi:type="dcterms:W3CDTF">2025-01-22T09:10:00Z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2025-01-22T09:03:26Z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312273ea-5794-4781-b98f-49ba1df285f2</vt:lpwstr>
  </property>
  <property fmtid="{D5CDD505-2E9C-101B-9397-08002B2CF9AE}" pid="27" name="MSIP_Label_9764cdcd-3664-4d05-9615-7cbf65a4f0a8_ContentBits">
    <vt:lpwstr>0</vt:lpwstr>
  </property>
</Properties>
</file>