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R5s250034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Jun'24 baseline upgrade for MCX Test Suites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AC096" w:rsidR="001E41F3" w:rsidRDefault="00BF16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1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01F9" w:rsidRDefault="005101F9" w:rsidP="00510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43E62" w14:textId="77777777" w:rsidR="005101F9" w:rsidRDefault="005101F9" w:rsidP="005101F9">
            <w:pPr>
              <w:pStyle w:val="CRCoverPage"/>
              <w:spacing w:after="0"/>
            </w:pPr>
            <w:r w:rsidRPr="003069AB">
              <w:t>In order to develop the Rel-1</w:t>
            </w:r>
            <w:r>
              <w:t>8</w:t>
            </w:r>
            <w:r w:rsidRPr="003069AB">
              <w:t xml:space="preserve"> test cases in TTCN-3, the current baseline shall be upgraded. </w:t>
            </w:r>
          </w:p>
          <w:p w14:paraId="3E2A16EF" w14:textId="77777777" w:rsidR="005101F9" w:rsidRDefault="005101F9" w:rsidP="005101F9">
            <w:pPr>
              <w:pStyle w:val="CRCoverPage"/>
              <w:spacing w:after="0"/>
            </w:pPr>
            <w:r w:rsidRPr="003069AB">
              <w:t xml:space="preserve">RAN5 agreed to move baseline to </w:t>
            </w:r>
            <w:r w:rsidRPr="003069AB">
              <w:rPr>
                <w:b/>
              </w:rPr>
              <w:t>June 2024 in Rel-18</w:t>
            </w:r>
            <w:r w:rsidRPr="003069AB">
              <w:t xml:space="preserve"> to all RAN5 TTCN-3 test suites. </w:t>
            </w:r>
          </w:p>
          <w:p w14:paraId="6FBEA6CA" w14:textId="65CAE4A8" w:rsidR="005101F9" w:rsidRPr="003069AB" w:rsidRDefault="005101F9" w:rsidP="005101F9">
            <w:pPr>
              <w:pStyle w:val="CRCoverPage"/>
              <w:spacing w:after="0"/>
            </w:pPr>
            <w:r w:rsidRPr="003069AB">
              <w:t>This CR is implementing this decision on 3</w:t>
            </w:r>
            <w:r>
              <w:t>7</w:t>
            </w:r>
            <w:r w:rsidRPr="003069AB">
              <w:t>.579-5 Test Suites.</w:t>
            </w:r>
          </w:p>
          <w:p w14:paraId="708AA7DE" w14:textId="77777777" w:rsidR="005101F9" w:rsidRDefault="005101F9" w:rsidP="00510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1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01F9" w:rsidRDefault="005101F9" w:rsidP="00510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01F9" w:rsidRDefault="005101F9" w:rsidP="00510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1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01F9" w:rsidRDefault="005101F9" w:rsidP="00510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176AB" w14:textId="77777777" w:rsidR="005101F9" w:rsidRPr="003069AB" w:rsidRDefault="005101F9" w:rsidP="005101F9">
            <w:pPr>
              <w:pStyle w:val="CRCoverPage"/>
              <w:spacing w:after="0"/>
            </w:pPr>
            <w:r w:rsidRPr="003069AB">
              <w:t>The CR lists all changes affecting the messages and IEs type definitions caused by the baseline moving to the June 2024 Rel-18.</w:t>
            </w:r>
          </w:p>
          <w:p w14:paraId="39022529" w14:textId="77777777" w:rsidR="005101F9" w:rsidRPr="003069AB" w:rsidRDefault="005101F9" w:rsidP="005101F9">
            <w:pPr>
              <w:pStyle w:val="CRCoverPage"/>
              <w:spacing w:after="0"/>
            </w:pPr>
            <w:r w:rsidRPr="003069AB">
              <w:t>These changes of the type definitions in tabular format and XSD have been taken from 3GPP specs, RFCs and OMA spec</w:t>
            </w:r>
            <w:r>
              <w:t>ification</w:t>
            </w:r>
            <w:r w:rsidRPr="003069AB">
              <w:t xml:space="preserve">s as listed below. </w:t>
            </w:r>
          </w:p>
          <w:p w14:paraId="31C656EC" w14:textId="77777777" w:rsidR="005101F9" w:rsidRDefault="005101F9" w:rsidP="00510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1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01F9" w:rsidRDefault="005101F9" w:rsidP="00510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01F9" w:rsidRDefault="005101F9" w:rsidP="00510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1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01F9" w:rsidRDefault="005101F9" w:rsidP="00510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861BA" w:rsidR="005101F9" w:rsidRDefault="005101F9" w:rsidP="005101F9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Rel-18 test cases cannot be implemented and verified</w:t>
            </w:r>
            <w:r w:rsidRPr="003069AB"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7C22D" w:rsidR="001E41F3" w:rsidRDefault="005101F9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All 3</w:t>
            </w:r>
            <w:r>
              <w:t>7</w:t>
            </w:r>
            <w:r w:rsidRPr="003069AB">
              <w:t>.579-5 TTCN-3 ATSs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1B09B1" w:rsidR="001E41F3" w:rsidRDefault="00BF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FA4E9" w:rsidR="001E41F3" w:rsidRDefault="00BF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768823" w:rsidR="001E41F3" w:rsidRDefault="00BF16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D7B931" w14:textId="77777777" w:rsidR="005101F9" w:rsidRPr="003069AB" w:rsidRDefault="005101F9" w:rsidP="005101F9"/>
    <w:p w14:paraId="4AE85422" w14:textId="77777777" w:rsidR="005101F9" w:rsidRPr="00E31B42" w:rsidRDefault="005101F9" w:rsidP="005101F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8257372"/>
      <w:r w:rsidRPr="00E31B42">
        <w:rPr>
          <w:rStyle w:val="Emphasis"/>
          <w:rFonts w:ascii="Arial" w:hAnsi="Arial" w:cs="Arial"/>
        </w:rPr>
        <w:t>Table of Contents</w:t>
      </w:r>
      <w:bookmarkEnd w:id="1"/>
    </w:p>
    <w:p w14:paraId="16196519" w14:textId="71305EAE" w:rsidR="005101F9" w:rsidRDefault="005101F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Pr="00EC1267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_Toc188257372 \h </w:instrText>
      </w:r>
      <w:r>
        <w:fldChar w:fldCharType="separate"/>
      </w:r>
      <w:r>
        <w:t>2</w:t>
      </w:r>
      <w:r>
        <w:fldChar w:fldCharType="end"/>
      </w:r>
    </w:p>
    <w:p w14:paraId="67483E4E" w14:textId="21C70672" w:rsidR="005101F9" w:rsidRDefault="005101F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EC1267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EC1267">
        <w:rPr>
          <w:b/>
        </w:rPr>
        <w:t>Overview</w:t>
      </w:r>
      <w:r>
        <w:tab/>
      </w:r>
      <w:r>
        <w:fldChar w:fldCharType="begin"/>
      </w:r>
      <w:r>
        <w:instrText xml:space="preserve"> PAGEREF _Toc188257373 \h </w:instrText>
      </w:r>
      <w:r>
        <w:fldChar w:fldCharType="separate"/>
      </w:r>
      <w:r>
        <w:t>3</w:t>
      </w:r>
      <w:r>
        <w:fldChar w:fldCharType="end"/>
      </w:r>
    </w:p>
    <w:p w14:paraId="598B2873" w14:textId="14B92E5D" w:rsidR="005101F9" w:rsidRDefault="005101F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EC126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EC1267">
        <w:rPr>
          <w:b/>
        </w:rPr>
        <w:t>Baseline Moving – Required Changes</w:t>
      </w:r>
      <w:r>
        <w:tab/>
      </w:r>
      <w:r>
        <w:fldChar w:fldCharType="begin"/>
      </w:r>
      <w:r>
        <w:instrText xml:space="preserve"> PAGEREF _Toc188257374 \h </w:instrText>
      </w:r>
      <w:r>
        <w:fldChar w:fldCharType="separate"/>
      </w:r>
      <w:r>
        <w:t>3</w:t>
      </w:r>
      <w:r>
        <w:fldChar w:fldCharType="end"/>
      </w:r>
    </w:p>
    <w:p w14:paraId="239D73D5" w14:textId="4A9BB61E" w:rsidR="005101F9" w:rsidRPr="003069AB" w:rsidRDefault="005101F9" w:rsidP="005101F9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6A717836" w14:textId="77777777" w:rsidR="005101F9" w:rsidRPr="003069AB" w:rsidRDefault="005101F9" w:rsidP="005101F9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 w:rsidRPr="003069AB">
        <w:rPr>
          <w:b/>
        </w:rPr>
        <w:br w:type="page"/>
      </w:r>
    </w:p>
    <w:p w14:paraId="1E1D948C" w14:textId="77777777" w:rsidR="005101F9" w:rsidRPr="003069AB" w:rsidRDefault="005101F9" w:rsidP="005101F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88257373"/>
      <w:r w:rsidRPr="003069AB">
        <w:rPr>
          <w:b/>
        </w:rPr>
        <w:lastRenderedPageBreak/>
        <w:t>Overview</w:t>
      </w:r>
      <w:bookmarkEnd w:id="4"/>
    </w:p>
    <w:p w14:paraId="6FD88C08" w14:textId="77777777" w:rsidR="005101F9" w:rsidRPr="003069AB" w:rsidRDefault="005101F9" w:rsidP="005101F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>This document lists all the changes needed for baseline moving based on iwd-TTCN3-B2022-09_D24wk24.</w:t>
      </w:r>
    </w:p>
    <w:p w14:paraId="6181128E" w14:textId="77777777" w:rsidR="005101F9" w:rsidRPr="003069AB" w:rsidRDefault="005101F9" w:rsidP="005101F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cs="Arial"/>
          <w:sz w:val="24"/>
          <w:lang w:eastAsia="ja-JP"/>
        </w:rPr>
        <w:t>Oliviers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cs="Arial"/>
          <w:sz w:val="24"/>
          <w:lang w:eastAsia="ja-JP"/>
        </w:rPr>
        <w:t>olivier.genoud@etsi.org</w:t>
      </w:r>
    </w:p>
    <w:p w14:paraId="2FB1B0F9" w14:textId="77777777" w:rsidR="005101F9" w:rsidRDefault="005101F9" w:rsidP="005101F9"/>
    <w:p w14:paraId="4EDEFCB3" w14:textId="77777777" w:rsidR="005101F9" w:rsidRPr="003069AB" w:rsidRDefault="005101F9" w:rsidP="005101F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88257374"/>
      <w:r w:rsidRPr="003069AB">
        <w:rPr>
          <w:b/>
        </w:rPr>
        <w:t>Baseline Moving – Required</w:t>
      </w:r>
      <w:bookmarkEnd w:id="2"/>
      <w:bookmarkEnd w:id="3"/>
      <w:r w:rsidRPr="003069AB">
        <w:rPr>
          <w:b/>
        </w:rPr>
        <w:t xml:space="preserve"> Changes</w:t>
      </w:r>
      <w:bookmarkEnd w:id="5"/>
    </w:p>
    <w:p w14:paraId="68C9CD36" w14:textId="6E2D2894" w:rsidR="001E41F3" w:rsidRDefault="005101F9">
      <w:pPr>
        <w:rPr>
          <w:noProof/>
        </w:rPr>
      </w:pPr>
      <w:r>
        <w:rPr>
          <w:noProof/>
        </w:rPr>
        <w:t xml:space="preserve">For details, please refer to TTCN CR R5s240535 on TS 36.579-5, where all detailed changes are listed. </w:t>
      </w:r>
    </w:p>
    <w:p w14:paraId="238A2F0A" w14:textId="59A96DD2" w:rsidR="005101F9" w:rsidRDefault="005101F9">
      <w:pPr>
        <w:rPr>
          <w:noProof/>
        </w:rPr>
      </w:pPr>
      <w:r>
        <w:rPr>
          <w:noProof/>
        </w:rPr>
        <w:t xml:space="preserve">All changes were implemented in </w:t>
      </w:r>
      <w:r w:rsidRPr="005101F9">
        <w:rPr>
          <w:noProof/>
        </w:rPr>
        <w:t>iwd-TTCN3-B2024-06_D24wk32</w:t>
      </w:r>
      <w:r>
        <w:rPr>
          <w:noProof/>
        </w:rPr>
        <w:t xml:space="preserve">, and therefore are available already in the </w:t>
      </w:r>
      <w:r w:rsidR="0052785D">
        <w:rPr>
          <w:noProof/>
        </w:rPr>
        <w:t xml:space="preserve">TTCN of </w:t>
      </w:r>
      <w:r>
        <w:rPr>
          <w:noProof/>
        </w:rPr>
        <w:t xml:space="preserve">TS 37.579-5. The purpose of this TTCN CR is to have </w:t>
      </w:r>
      <w:r w:rsidR="0052785D">
        <w:rPr>
          <w:noProof/>
        </w:rPr>
        <w:t>the “</w:t>
      </w:r>
      <w:r w:rsidR="0052785D" w:rsidRPr="0052785D">
        <w:rPr>
          <w:noProof/>
        </w:rPr>
        <w:t>Rel-18 Jun'24 baseline upgrade for MCX Test Suites</w:t>
      </w:r>
      <w:r w:rsidR="0052785D">
        <w:rPr>
          <w:noProof/>
        </w:rPr>
        <w:t>”</w:t>
      </w:r>
      <w:r>
        <w:rPr>
          <w:noProof/>
        </w:rPr>
        <w:t xml:space="preserve"> listed in </w:t>
      </w:r>
      <w:r w:rsidR="0052785D">
        <w:rPr>
          <w:noProof/>
        </w:rPr>
        <w:t xml:space="preserve">the </w:t>
      </w:r>
      <w:r>
        <w:rPr>
          <w:noProof/>
        </w:rPr>
        <w:t xml:space="preserve">Change History of TS 37.579-5 specification. </w:t>
      </w:r>
    </w:p>
    <w:p w14:paraId="58B65DA0" w14:textId="77777777" w:rsidR="005101F9" w:rsidRDefault="005101F9">
      <w:pPr>
        <w:rPr>
          <w:noProof/>
        </w:rPr>
      </w:pPr>
    </w:p>
    <w:sectPr w:rsidR="005101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B6B2414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1F9"/>
    <w:rsid w:val="005141D9"/>
    <w:rsid w:val="0051580D"/>
    <w:rsid w:val="0052785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E85"/>
    <w:rsid w:val="00B258BB"/>
    <w:rsid w:val="00B46FE0"/>
    <w:rsid w:val="00B67B97"/>
    <w:rsid w:val="00B968C8"/>
    <w:rsid w:val="00BA3EC5"/>
    <w:rsid w:val="00BA5117"/>
    <w:rsid w:val="00BA51D9"/>
    <w:rsid w:val="00BB5DFC"/>
    <w:rsid w:val="00BD279D"/>
    <w:rsid w:val="00BD6BB8"/>
    <w:rsid w:val="00BF16F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18F3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101F9"/>
    <w:rPr>
      <w:rFonts w:ascii="Arial" w:hAnsi="Arial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101F9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5101F9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5101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401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1899-12-31T23:00:00Z</cp:lastPrinted>
  <dcterms:created xsi:type="dcterms:W3CDTF">2020-02-03T08:32:00Z</dcterms:created>
  <dcterms:modified xsi:type="dcterms:W3CDTF">2025-01-20T08:26:00Z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R5s250034</vt:lpwstr>
  </property>
  <property fmtid="{D5CDD505-2E9C-101B-9397-08002B2CF9AE}" pid="10" name="Spec#">
    <vt:lpwstr>37.579-5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Jun'24 baseline upgrade for MCX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2025-01-17</vt:lpwstr>
  </property>
  <property fmtid="{D5CDD505-2E9C-101B-9397-08002B2CF9AE}" pid="20" name="Release">
    <vt:lpwstr>Rel-18</vt:lpwstr>
  </property>
</Properties>
</file>