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B36B9" w14:textId="77777777" w:rsidR="00E221FB" w:rsidRDefault="00E221FB" w:rsidP="00E22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R5s250010</w:t>
      </w:r>
      <w:r>
        <w:rPr>
          <w:b/>
          <w:i/>
          <w:noProof/>
          <w:sz w:val="28"/>
        </w:rPr>
        <w:fldChar w:fldCharType="end"/>
      </w:r>
    </w:p>
    <w:p w14:paraId="0F3F3FF6" w14:textId="77777777" w:rsidR="00E221FB" w:rsidRDefault="00E221FB" w:rsidP="00E221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21FB" w14:paraId="025DFB4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7173" w14:textId="77777777" w:rsidR="00E221FB" w:rsidRDefault="00E221FB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221FB" w14:paraId="74C7385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DBCF7" w14:textId="77777777" w:rsidR="00E221FB" w:rsidRDefault="00E221FB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21FB" w14:paraId="4D74EF6A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8F53D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4E828F80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A118F93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DBA9E" w14:textId="77777777" w:rsidR="00E221FB" w:rsidRPr="00410371" w:rsidRDefault="00E221FB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AD0C6D" w14:textId="77777777" w:rsidR="00E221FB" w:rsidRDefault="00E221FB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C280F2" w14:textId="77777777" w:rsidR="00E221FB" w:rsidRPr="00410371" w:rsidRDefault="00E221FB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D9AB76" w14:textId="77777777" w:rsidR="00E221FB" w:rsidRDefault="00E221FB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3CF45" w14:textId="77777777" w:rsidR="00E221FB" w:rsidRPr="00410371" w:rsidRDefault="00E221FB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835837" w14:textId="77777777" w:rsidR="00E221FB" w:rsidRDefault="00E221FB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C2122" w14:textId="77777777" w:rsidR="00E221FB" w:rsidRPr="00410371" w:rsidRDefault="00E221FB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EFBF15" w14:textId="77777777" w:rsidR="00E221FB" w:rsidRDefault="00E221FB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E221FB" w14:paraId="6FBD0D6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F98B" w14:textId="77777777" w:rsidR="00E221FB" w:rsidRDefault="00E221FB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E221FB" w14:paraId="08FEAE7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731CF" w14:textId="77777777" w:rsidR="00E221FB" w:rsidRPr="00F25D98" w:rsidRDefault="00E221FB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21FB" w14:paraId="41103F3A" w14:textId="77777777" w:rsidTr="00606F73">
        <w:tc>
          <w:tcPr>
            <w:tcW w:w="9641" w:type="dxa"/>
            <w:gridSpan w:val="9"/>
          </w:tcPr>
          <w:p w14:paraId="2D76C92B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66E49" w14:textId="77777777" w:rsidR="00E221FB" w:rsidRDefault="00E221FB" w:rsidP="00E221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21FB" w14:paraId="1EC34783" w14:textId="77777777" w:rsidTr="00606F73">
        <w:tc>
          <w:tcPr>
            <w:tcW w:w="2835" w:type="dxa"/>
          </w:tcPr>
          <w:p w14:paraId="39D1B4AC" w14:textId="77777777" w:rsidR="00E221FB" w:rsidRDefault="00E221FB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0CEF45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43FA2A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E0FDC4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4203F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05D4C5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07922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F3F8F2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255D2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9B278F" w14:textId="77777777" w:rsidR="00E221FB" w:rsidRDefault="00E221FB" w:rsidP="00E221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21FB" w14:paraId="0F7DA44B" w14:textId="77777777" w:rsidTr="00606F73">
        <w:tc>
          <w:tcPr>
            <w:tcW w:w="9640" w:type="dxa"/>
            <w:gridSpan w:val="11"/>
          </w:tcPr>
          <w:p w14:paraId="0F4970EB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31054363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47835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4747A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11.1.2</w:t>
            </w:r>
            <w:r>
              <w:fldChar w:fldCharType="end"/>
            </w:r>
          </w:p>
        </w:tc>
      </w:tr>
      <w:tr w:rsidR="00E221FB" w14:paraId="2FDB0AE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1F7095A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E9A1C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01EBD66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13DF499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D394B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221FB" w14:paraId="0494044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F8DF348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AE947" w14:textId="6565AEA1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221FB" w14:paraId="13EB96A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D7546E7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D259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2CBEF16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FFF0A83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4323E0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C40B82" w14:textId="77777777" w:rsidR="00E221FB" w:rsidRDefault="00E221FB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70D6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7B02F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2024-12-20</w:t>
            </w:r>
            <w:r>
              <w:rPr>
                <w:noProof/>
              </w:rPr>
              <w:fldChar w:fldCharType="end"/>
            </w:r>
          </w:p>
        </w:tc>
      </w:tr>
      <w:tr w:rsidR="00E221FB" w14:paraId="5FD32DC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43F3589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5A90D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4139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C9F7F4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A3A17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759FD738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08961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F336C4" w14:textId="77777777" w:rsidR="00E221FB" w:rsidRDefault="00E221FB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88BF96" w14:textId="77777777" w:rsidR="00E221FB" w:rsidRDefault="00E221FB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ADB26" w14:textId="77777777" w:rsidR="00E221FB" w:rsidRDefault="00E221FB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60BCF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221FB" w14:paraId="652A63FA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06314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5A0C0" w14:textId="77777777" w:rsidR="00E221FB" w:rsidRDefault="00E221FB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4BF37" w14:textId="77777777" w:rsidR="00E221FB" w:rsidRDefault="00E221FB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8762D" w14:textId="77777777" w:rsidR="00E221FB" w:rsidRPr="007C2097" w:rsidRDefault="00E221FB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221FB" w14:paraId="0476E945" w14:textId="77777777" w:rsidTr="00606F73">
        <w:tc>
          <w:tcPr>
            <w:tcW w:w="1843" w:type="dxa"/>
          </w:tcPr>
          <w:p w14:paraId="264A608A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64522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5F3D2D66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FAD38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16B7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38.523-1 Table 11.1.2.3.2-1, the steps described in Table 11.1.2.3.2-2 are optional, which “may” happen in parallel to Steps 24A – 29 of main test sequence.</w:t>
            </w:r>
          </w:p>
          <w:p w14:paraId="70C368A8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2F0BE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 xml:space="preserve">, the function </w:t>
            </w:r>
            <w:r w:rsidRPr="00016C52">
              <w:rPr>
                <w:noProof/>
              </w:rPr>
              <w:t>f_EUTRA38_MultiPDN_EstAddPDNs_DefaultActivated</w:t>
            </w:r>
            <w:r>
              <w:rPr>
                <w:noProof/>
              </w:rPr>
              <w:t xml:space="preserve"> which implements the Table 11.1.2.3.2-2 is not optional anymore, it is always executed.</w:t>
            </w:r>
          </w:p>
          <w:p w14:paraId="072A584F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8A7369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in line with Prose.</w:t>
            </w:r>
          </w:p>
          <w:p w14:paraId="207A8380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37ED3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00051D2E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1FB" w14:paraId="2A873AA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8B08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9859A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4A24426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25DCE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51667" w14:textId="77777777" w:rsidR="00E221FB" w:rsidRDefault="00E221FB" w:rsidP="00E221F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Re-worked the TTCN implementation such that function </w:t>
            </w:r>
            <w:r w:rsidRPr="00016C52">
              <w:rPr>
                <w:rFonts w:cs="Arial"/>
              </w:rPr>
              <w:t>f_EUTRA38_MultiPDN_EstAddPDNs_DefaultActivated</w:t>
            </w:r>
            <w:r>
              <w:rPr>
                <w:rFonts w:cs="Arial"/>
              </w:rPr>
              <w:t xml:space="preserve"> is called depending on whether addition PDN REQ has been received.</w:t>
            </w:r>
          </w:p>
          <w:p w14:paraId="12695EA3" w14:textId="77777777" w:rsidR="00E221FB" w:rsidRDefault="00E221FB" w:rsidP="00E221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7357DB5" w14:textId="6F60584C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E221FB" w14:paraId="0F03317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32A80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513C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18E5B6E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8D13FF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E3D9" w14:textId="5E284794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221FB" w14:paraId="42D8049F" w14:textId="77777777" w:rsidTr="00606F73">
        <w:tc>
          <w:tcPr>
            <w:tcW w:w="2694" w:type="dxa"/>
            <w:gridSpan w:val="2"/>
          </w:tcPr>
          <w:p w14:paraId="3FA58E4F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514BDC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4FEC26A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62F76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7AAB1" w14:textId="4A4EEF3A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11.1.2.NR5GC</w:t>
            </w:r>
          </w:p>
        </w:tc>
      </w:tr>
      <w:tr w:rsidR="00E221FB" w14:paraId="7A04D27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08FE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CC094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6D61242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243B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9AECC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386E7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CB07A3" w14:textId="77777777" w:rsidR="00E221FB" w:rsidRDefault="00E221FB" w:rsidP="00E22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F0C923" w14:textId="77777777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217EE76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496E1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CFDE5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10F4" w14:textId="6D894BC4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86DE1" w14:textId="77777777" w:rsidR="00E221FB" w:rsidRDefault="00E221FB" w:rsidP="00E22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C39B8" w14:textId="08E94769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1C18110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ACDE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771B9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2C56F" w14:textId="472C8CCC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1D80" w14:textId="77777777" w:rsidR="00E221FB" w:rsidRDefault="00E221FB" w:rsidP="00E22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179BE" w14:textId="7865305A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0839DBF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199A0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F716E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F6ECB" w14:textId="13224BD9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A0F87" w14:textId="77777777" w:rsidR="00E221FB" w:rsidRDefault="00E221FB" w:rsidP="00E22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28736" w14:textId="5CFCE926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459999E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75E4E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9A130" w14:textId="77777777" w:rsidR="00E221FB" w:rsidRDefault="00E221FB" w:rsidP="00E221FB">
            <w:pPr>
              <w:pStyle w:val="CRCoverPage"/>
              <w:spacing w:after="0"/>
              <w:rPr>
                <w:noProof/>
              </w:rPr>
            </w:pPr>
          </w:p>
        </w:tc>
      </w:tr>
      <w:tr w:rsidR="00E221FB" w14:paraId="5236FCA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15F13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92BEE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1FB" w:rsidRPr="008863B9" w14:paraId="137A6B7B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6D561" w14:textId="77777777" w:rsidR="00E221FB" w:rsidRPr="008863B9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4ADC0" w14:textId="77777777" w:rsidR="00E221FB" w:rsidRPr="008863B9" w:rsidRDefault="00E221FB" w:rsidP="00E22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21FB" w14:paraId="1D11BB1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0128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B5392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424967" w14:textId="77777777" w:rsidR="00E221FB" w:rsidRDefault="00E221FB" w:rsidP="00E221FB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59642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D458440" w14:textId="68DE3D70" w:rsidR="006F0B5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F0B5F" w:rsidRPr="002C1BA3">
        <w:rPr>
          <w:rFonts w:ascii="Arial" w:hAnsi="Arial" w:cs="Arial"/>
          <w:iCs/>
          <w:noProof/>
        </w:rPr>
        <w:t>Table of Contents</w:t>
      </w:r>
      <w:r w:rsidR="006F0B5F">
        <w:rPr>
          <w:noProof/>
        </w:rPr>
        <w:tab/>
      </w:r>
      <w:r w:rsidR="006F0B5F">
        <w:rPr>
          <w:noProof/>
        </w:rPr>
        <w:fldChar w:fldCharType="begin"/>
      </w:r>
      <w:r w:rsidR="006F0B5F">
        <w:rPr>
          <w:noProof/>
        </w:rPr>
        <w:instrText xml:space="preserve"> PAGEREF _Toc185596420 \h </w:instrText>
      </w:r>
      <w:r w:rsidR="006F0B5F">
        <w:rPr>
          <w:noProof/>
        </w:rPr>
      </w:r>
      <w:r w:rsidR="006F0B5F">
        <w:rPr>
          <w:noProof/>
        </w:rPr>
        <w:fldChar w:fldCharType="separate"/>
      </w:r>
      <w:r w:rsidR="006F0B5F">
        <w:rPr>
          <w:noProof/>
        </w:rPr>
        <w:t>3</w:t>
      </w:r>
      <w:r w:rsidR="006F0B5F">
        <w:rPr>
          <w:noProof/>
        </w:rPr>
        <w:fldChar w:fldCharType="end"/>
      </w:r>
    </w:p>
    <w:p w14:paraId="7EEF6682" w14:textId="2C3DD2CD" w:rsidR="006F0B5F" w:rsidRDefault="006F0B5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C1BA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C1BA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_Toc185596421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3C9292" w14:textId="0CE4F03C" w:rsidR="006F0B5F" w:rsidRDefault="006F0B5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C1BA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C1BA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_Toc185596422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CFC2EE" w14:textId="4A190A7F" w:rsidR="006F0B5F" w:rsidRDefault="006F0B5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C1BA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C1BA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_Toc185596423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7C7600C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59642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59642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185596423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317247F" w:rsidR="00273EC8" w:rsidRPr="000D7399" w:rsidRDefault="00591564" w:rsidP="00962FDE">
            <w:pPr>
              <w:spacing w:after="0"/>
              <w:rPr>
                <w:rFonts w:ascii="Arial" w:hAnsi="Arial" w:cs="Arial"/>
              </w:rPr>
            </w:pPr>
            <w:r w:rsidRPr="00591564">
              <w:rPr>
                <w:rFonts w:ascii="Arial" w:hAnsi="Arial" w:cs="Arial"/>
              </w:rPr>
              <w:t>fl_TC_11_1_2_NR5GC_EUTRA_TestBody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6EA784" w14:textId="77777777" w:rsidR="00591564" w:rsidRDefault="00591564" w:rsidP="005915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38.523-1 Table 11.1.2.3.2-1, the steps described in Table 11.1.2.3.2-2 are optional, which “may” happen in parallel to Steps 24A – 29 of main test sequence.</w:t>
            </w:r>
          </w:p>
          <w:p w14:paraId="301D235C" w14:textId="77777777" w:rsidR="00591564" w:rsidRDefault="00591564" w:rsidP="00591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240EF" w14:textId="77777777" w:rsidR="00591564" w:rsidRDefault="00591564" w:rsidP="00591564">
            <w:pPr>
              <w:pStyle w:val="CRCoverPage"/>
              <w:spacing w:after="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 xml:space="preserve">, the function </w:t>
            </w:r>
            <w:r w:rsidRPr="00016C52">
              <w:rPr>
                <w:noProof/>
              </w:rPr>
              <w:t>f_EUTRA38_MultiPDN_EstAddPDNs_DefaultActivated</w:t>
            </w:r>
            <w:r>
              <w:rPr>
                <w:noProof/>
              </w:rPr>
              <w:t xml:space="preserve"> which implements the Table 11.1.2.3.2-2 is not optional anymore, it is always executed.</w:t>
            </w:r>
          </w:p>
          <w:p w14:paraId="4AE2053A" w14:textId="77777777" w:rsidR="00591564" w:rsidRDefault="00591564" w:rsidP="00591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F4F8B" w14:textId="77777777" w:rsidR="00591564" w:rsidRDefault="00591564" w:rsidP="005915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 line with Prose.</w:t>
            </w:r>
          </w:p>
          <w:p w14:paraId="06CB80A9" w14:textId="77777777" w:rsidR="00591564" w:rsidRDefault="00591564" w:rsidP="00591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37BDB" w14:textId="77777777" w:rsidR="00591564" w:rsidRDefault="00591564" w:rsidP="006F0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A48DE08" w14:textId="54775116" w:rsidR="00CF375B" w:rsidRPr="003340C7" w:rsidRDefault="00CF375B" w:rsidP="000E3635">
            <w:pPr>
              <w:pStyle w:val="CRCoverPage"/>
              <w:spacing w:after="0"/>
              <w:rPr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4ABF8" w14:textId="77777777" w:rsidR="000E3635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the testcase 6.3.1.7 in function </w:t>
            </w:r>
            <w:proofErr w:type="spellStart"/>
            <w:r w:rsidRPr="00C231F0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>.</w:t>
            </w:r>
          </w:p>
          <w:p w14:paraId="66C6500A" w14:textId="77777777" w:rsidR="000E3635" w:rsidRDefault="000E3635" w:rsidP="000E363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60F96EB7" w:rsidR="00DE4E0A" w:rsidRPr="002A077B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69B2D18" w:rsidR="00DE4E0A" w:rsidRPr="000D7399" w:rsidRDefault="0059156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EPS_Fallback_NR5GC_EUTRA.ttcn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7E08F6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function fl_TC_11_1_2_NR5GC_EUTRA_TestBody() runs on EUTRA_Multi5GS_PTC // @sic R5-204399 sic@</w:t>
            </w:r>
          </w:p>
          <w:p w14:paraId="2CE956E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EB7AD8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88736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8BEFC3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</w:t>
            </w:r>
          </w:p>
          <w:p w14:paraId="21DEE21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E94357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EUTRA frequency to NR and wait for NR info</w:t>
            </w:r>
          </w:p>
          <w:p w14:paraId="16D4F1E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f_EUTRA_NR_SendSysinfoCoOrd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(NR, f_EUTRA38_IRAT_ListOfFrequencies({eutra_Cell1}));</w:t>
            </w:r>
          </w:p>
          <w:p w14:paraId="0250D73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5CA6C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f_EUTRA_NR_WaitForCoOrd_Trigger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"Change Power Level");  // @sic R5-216190 sic@</w:t>
            </w:r>
          </w:p>
          <w:p w14:paraId="677705A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5AA"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C217F1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f_EUTRA38_SetCellPower(eutra_Cell1,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C16370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49E9E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f_TAUReject_AttachWithoutN26 (eutra_Cell1); // @sic R5s230015 sic@</w:t>
            </w:r>
          </w:p>
          <w:p w14:paraId="6D9FEF8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BB5045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clear store of previously received messages</w:t>
            </w:r>
          </w:p>
          <w:p w14:paraId="5A74E9B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f_EUTRA38_MsgInDefault_ResetStoreOfPDNConnectivityReq(); // @sic R5-231581 sic@</w:t>
            </w:r>
          </w:p>
          <w:p w14:paraId="523685A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Then activate store for any new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  @sic R5-231581 sic@</w:t>
            </w:r>
          </w:p>
          <w:p w14:paraId="10B1C9F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activate(a_EUTRA38_AdditionalPDNConnectivityReq(eutra_Cell1,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cr_PDNConnReqAdditionalPDN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f_GetPdnType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(), omit, '010'B)));</w:t>
            </w:r>
          </w:p>
          <w:p w14:paraId="0F9D8CA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2A28C10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"Parallel Behaviour"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82CAE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R5s240631 sic@</w:t>
            </w:r>
          </w:p>
          <w:p w14:paraId="4CAF5FE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f_EUTRA38_MultiPDN_EstAddPDNs_DefaultActivated (eutra_Cell1,</w:t>
            </w:r>
          </w:p>
          <w:p w14:paraId="7EFE11B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),  // @sic R5-231581 sic@</w:t>
            </w:r>
          </w:p>
          <w:p w14:paraId="73FB0859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false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007C413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tsc_SRB2,</w:t>
            </w:r>
          </w:p>
          <w:p w14:paraId="39DF5AD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48AD8F6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'010'B,</w:t>
            </w:r>
          </w:p>
          <w:p w14:paraId="456238E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-, -,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// @sic R5-216188, R5s230015 sic@</w:t>
            </w:r>
          </w:p>
          <w:p w14:paraId="642EE13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all expected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have been processed,  so deactivate the extra default</w:t>
            </w:r>
          </w:p>
          <w:p w14:paraId="7583FF1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3DEAB1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0575E8F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24A - 24C"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D38AC9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R5-223430, R5s240631 sic@</w:t>
            </w:r>
          </w:p>
          <w:p w14:paraId="68801E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f_EUTRA38_MultiPDN_ActivateDedicatedEpsBearer_Speech(eutra_Cell1); // @sic R5s220448 sic@</w:t>
            </w:r>
          </w:p>
          <w:p w14:paraId="1611B5E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07C42C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body finishes on IMS PTC</w:t>
            </w:r>
          </w:p>
          <w:p w14:paraId="7A1B6AD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08DDC48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f_EUTRA_DeactivateEPS_BearerContext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int2hex(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, 1)); // @sic R5s220448 sic@</w:t>
            </w:r>
          </w:p>
          <w:p w14:paraId="3EC9E2A3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cms_EUTRA_NR_Trigger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("Postamble"));</w:t>
            </w:r>
          </w:p>
          <w:p w14:paraId="5B72381C" w14:textId="62084E65" w:rsidR="003340C7" w:rsidRPr="003340C7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364BCF9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function fl_TC_11_1_2_NR5GC_EUTRA_TestBody() runs on EUTRA_Multi5GS_PTC // @sic R5-204399 sic@</w:t>
            </w:r>
          </w:p>
          <w:p w14:paraId="15685A1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F558DC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02C1E0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78992A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    </w:t>
            </w:r>
          </w:p>
          <w:p w14:paraId="23CB87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0CBA62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EUTRA frequency to NR and wait for NR info</w:t>
            </w:r>
          </w:p>
          <w:p w14:paraId="4D572BE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f_EUTRA_NR_SendSysinfoCoOrd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(NR, f_EUTRA38_IRAT_ListOfFrequencies({eutra_Cell1}));</w:t>
            </w:r>
          </w:p>
          <w:p w14:paraId="243CF34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4D858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f_EUTRA_NR_WaitForCoOrd_Trigger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"Change Power Level");  // @sic R5-216190 sic@</w:t>
            </w:r>
          </w:p>
          <w:p w14:paraId="2608F96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5AA"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554222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f_EUTRA38_SetCellPower(eutra_Cell1,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D6D80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2AA84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f_TAUReject_AttachWithoutN26 (eutra_Cell1); // @sic R5s230015 sic@    </w:t>
            </w:r>
          </w:p>
          <w:p w14:paraId="6685E7D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A1BB9E2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clear store of previously received messages</w:t>
            </w:r>
          </w:p>
          <w:p w14:paraId="54B6F55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f_EUTRA38_MsgInDefault_ResetStoreOfPDNConnectivityReq(); // @sic R5-231581 sic@</w:t>
            </w:r>
          </w:p>
          <w:p w14:paraId="09EE9CB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Then activate store for any new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  @sic R5-231581 sic@</w:t>
            </w:r>
          </w:p>
          <w:p w14:paraId="21FFD6D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activate(a_EUTRA38_AdditionalPDNConnectivityReq(eutra_Cell1,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cr_PDNConnReqAdditionalPDN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f_GetPdnType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(), omit, '010'B)));</w:t>
            </w:r>
          </w:p>
          <w:p w14:paraId="6EE23B0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f_EUTRA38_MultiPDN_ActivateDedicatedEpsBearer_Speech(eutra_Cell1); //WA#WI1368996 WA#11_1_2</w:t>
            </w:r>
          </w:p>
          <w:p w14:paraId="77FEEFC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"Parallel Behaviour"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A4191B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R5s240631 sic@</w:t>
            </w:r>
          </w:p>
          <w:p w14:paraId="107FED0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(f_EUTRA38_MsgInDefault_GetNumOfPDNConnectivityReq() &gt; 0) {</w:t>
            </w:r>
          </w:p>
          <w:p w14:paraId="16B4ED5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deactivate(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//WA#WI1368996 WA#11_1_2</w:t>
            </w:r>
          </w:p>
          <w:p w14:paraId="3601637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f_EUTRA38_MultiPDN_EstAddPDNs_DefaultActivated (eutra_Cell1,</w:t>
            </w:r>
          </w:p>
          <w:p w14:paraId="6E50BB2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),  // @sic R5-231581 sic@</w:t>
            </w:r>
          </w:p>
          <w:p w14:paraId="2A2947A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false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0CAE7BD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tsc_SRB2,</w:t>
            </w:r>
          </w:p>
          <w:p w14:paraId="1CD23E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48A71D7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'010'B,</w:t>
            </w:r>
          </w:p>
          <w:p w14:paraId="4E22E42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-, -,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// @sic R5-216188, R5s230015 sic@</w:t>
            </w:r>
          </w:p>
          <w:p w14:paraId="2B9893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}</w:t>
            </w:r>
          </w:p>
          <w:p w14:paraId="1751FBD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all expected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have been processed,  so deactivate the extra default</w:t>
            </w:r>
          </w:p>
          <w:p w14:paraId="3F3805B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//WA#WI1368996 WA#11_1_2 </w:t>
            </w:r>
            <w:r w:rsidRPr="006F0B5F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deactivate(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633FC1F9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200169C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24A - 24C"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14344C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R5-223430, R5s240631 sic@</w:t>
            </w:r>
          </w:p>
          <w:p w14:paraId="3CB2E94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//WA#WI1368996 WA#11_1_2 </w:t>
            </w:r>
            <w:r w:rsidRPr="006F0B5F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f_EUTRA38_MultiPDN_ActivateDedicatedEpsBearer_Speech(eutra_Cell1); // @sic R5s220448 sic@</w:t>
            </w:r>
          </w:p>
          <w:p w14:paraId="36AB1D6F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D94F55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body finishes on IMS PTC</w:t>
            </w:r>
          </w:p>
          <w:p w14:paraId="3695693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1CF255E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f_EUTRA_DeactivateEPS_BearerContext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int2hex(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, 1)); // @sic R5s220448 sic@</w:t>
            </w:r>
          </w:p>
          <w:p w14:paraId="17D70AA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cms_EUTRA_NR_Trigger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("Postamble"));</w:t>
            </w:r>
          </w:p>
          <w:p w14:paraId="2625C754" w14:textId="2FBFE921" w:rsidR="003340C7" w:rsidRPr="003340C7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16C52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3635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037F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784B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2F0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1564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B5F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503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31F0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FB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FCA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41</cp:revision>
  <cp:lastPrinted>1900-12-31T16:00:00Z</cp:lastPrinted>
  <dcterms:created xsi:type="dcterms:W3CDTF">2024-12-13T16:26:00Z</dcterms:created>
  <dcterms:modified xsi:type="dcterms:W3CDTF">2024-12-20T14:27:00Z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