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8AFB" w14:textId="77777777" w:rsidR="00CB110E" w:rsidRDefault="00CB110E" w:rsidP="00CB1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R5s240653</w:t>
        </w:r>
      </w:fldSimple>
    </w:p>
    <w:p w14:paraId="2B3B8638" w14:textId="77777777" w:rsidR="00CB110E" w:rsidRDefault="00CB110E" w:rsidP="00CB11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110E" w14:paraId="72094E07" w14:textId="77777777" w:rsidTr="00441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8CD50" w14:textId="77777777" w:rsidR="00CB110E" w:rsidRDefault="00CB110E" w:rsidP="004419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B110E" w14:paraId="1A9A7D0E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345D2" w14:textId="77777777" w:rsidR="00CB110E" w:rsidRDefault="00CB110E" w:rsidP="00441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110E" w14:paraId="5A05DCF4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C4DEA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00B7A097" w14:textId="77777777" w:rsidTr="004419E6">
        <w:tc>
          <w:tcPr>
            <w:tcW w:w="142" w:type="dxa"/>
            <w:tcBorders>
              <w:left w:val="single" w:sz="4" w:space="0" w:color="auto"/>
            </w:tcBorders>
          </w:tcPr>
          <w:p w14:paraId="2DFA5967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4994F" w14:textId="77777777" w:rsidR="00CB110E" w:rsidRPr="00410371" w:rsidRDefault="00CB110E" w:rsidP="004419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ABA642E" w14:textId="77777777" w:rsidR="00CB110E" w:rsidRDefault="00CB110E" w:rsidP="00441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A23BE9" w14:textId="77777777" w:rsidR="00CB110E" w:rsidRPr="00410371" w:rsidRDefault="00CB110E" w:rsidP="004419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4864</w:t>
              </w:r>
            </w:fldSimple>
          </w:p>
        </w:tc>
        <w:tc>
          <w:tcPr>
            <w:tcW w:w="709" w:type="dxa"/>
          </w:tcPr>
          <w:p w14:paraId="79E13594" w14:textId="77777777" w:rsidR="00CB110E" w:rsidRDefault="00CB110E" w:rsidP="004419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D16A19" w14:textId="77777777" w:rsidR="00CB110E" w:rsidRPr="00410371" w:rsidRDefault="00CB110E" w:rsidP="004419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E01A53" w14:textId="77777777" w:rsidR="00CB110E" w:rsidRDefault="00CB110E" w:rsidP="004419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EA271" w14:textId="77777777" w:rsidR="00CB110E" w:rsidRPr="00410371" w:rsidRDefault="00CB110E" w:rsidP="00441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A9D0C" w14:textId="77777777" w:rsidR="00CB110E" w:rsidRDefault="00CB110E" w:rsidP="004419E6">
            <w:pPr>
              <w:pStyle w:val="CRCoverPage"/>
              <w:spacing w:after="0"/>
              <w:rPr>
                <w:noProof/>
              </w:rPr>
            </w:pPr>
          </w:p>
        </w:tc>
      </w:tr>
      <w:tr w:rsidR="00CB110E" w14:paraId="38D01A3D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8826C" w14:textId="77777777" w:rsidR="00CB110E" w:rsidRDefault="00CB110E" w:rsidP="004419E6">
            <w:pPr>
              <w:pStyle w:val="CRCoverPage"/>
              <w:spacing w:after="0"/>
              <w:rPr>
                <w:noProof/>
              </w:rPr>
            </w:pPr>
          </w:p>
        </w:tc>
      </w:tr>
      <w:tr w:rsidR="00CB110E" w14:paraId="5ADD0B91" w14:textId="77777777" w:rsidTr="00441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B738F" w14:textId="77777777" w:rsidR="00CB110E" w:rsidRPr="00F25D98" w:rsidRDefault="00CB110E" w:rsidP="004419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110E" w14:paraId="5632822D" w14:textId="77777777" w:rsidTr="004419E6">
        <w:tc>
          <w:tcPr>
            <w:tcW w:w="9641" w:type="dxa"/>
            <w:gridSpan w:val="9"/>
          </w:tcPr>
          <w:p w14:paraId="6D11929D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B8DCF9" w14:textId="77777777" w:rsidR="00CB110E" w:rsidRDefault="00CB110E" w:rsidP="00CB11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110E" w14:paraId="3B572169" w14:textId="77777777" w:rsidTr="004419E6">
        <w:tc>
          <w:tcPr>
            <w:tcW w:w="2835" w:type="dxa"/>
          </w:tcPr>
          <w:p w14:paraId="51023A7C" w14:textId="77777777" w:rsidR="00CB110E" w:rsidRDefault="00CB110E" w:rsidP="00441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A94D1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7BF3BD" w14:textId="77777777" w:rsidR="00CB110E" w:rsidRDefault="00CB110E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25D06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76DF9" w14:textId="77777777" w:rsidR="00CB110E" w:rsidRDefault="00CB110E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42A52C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C78046" w14:textId="77777777" w:rsidR="00CB110E" w:rsidRDefault="00CB110E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90B781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C7A93" w14:textId="77777777" w:rsidR="00CB110E" w:rsidRDefault="00CB110E" w:rsidP="004419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A981FA" w14:textId="77777777" w:rsidR="00CB110E" w:rsidRDefault="00CB110E" w:rsidP="00CB11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110E" w14:paraId="32111B8E" w14:textId="77777777" w:rsidTr="004419E6">
        <w:tc>
          <w:tcPr>
            <w:tcW w:w="9640" w:type="dxa"/>
            <w:gridSpan w:val="11"/>
          </w:tcPr>
          <w:p w14:paraId="39EC1C94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6AE4C48A" w14:textId="77777777" w:rsidTr="00441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5ADC7E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9B9AC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8.5.5.1</w:t>
              </w:r>
            </w:fldSimple>
          </w:p>
        </w:tc>
      </w:tr>
      <w:tr w:rsidR="00CB110E" w14:paraId="07F6D08C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6554BFCB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EAAAE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3944AD46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22AB3DBD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C3BF3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B110E" w14:paraId="28EDBB5F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1AB821A9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F011F5" w14:textId="1D7910B4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B110E" w14:paraId="0B545A22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4339FD69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BB6D14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55DEEB74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3E1270DD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80B60F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D54D3E" w14:textId="77777777" w:rsidR="00CB110E" w:rsidRDefault="00CB110E" w:rsidP="00441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11DA9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BC9F1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2024-10-28</w:t>
              </w:r>
            </w:fldSimple>
          </w:p>
        </w:tc>
      </w:tr>
      <w:tr w:rsidR="00CB110E" w14:paraId="634D4B1A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63FBB73A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B11019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C37BBB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6E76F2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D5FCBB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6C7A2B63" w14:textId="77777777" w:rsidTr="00441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4714FD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FD0101" w14:textId="77777777" w:rsidR="00CB110E" w:rsidRDefault="00CB110E" w:rsidP="00441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C6E10" w14:textId="77777777" w:rsidR="00CB110E" w:rsidRDefault="00CB110E" w:rsidP="00441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72876" w14:textId="77777777" w:rsidR="00CB110E" w:rsidRDefault="00CB110E" w:rsidP="00441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83019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B110E" w14:paraId="03A460DC" w14:textId="77777777" w:rsidTr="00441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F5BEB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D61008" w14:textId="77777777" w:rsidR="00CB110E" w:rsidRDefault="00CB110E" w:rsidP="004419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31A53A" w14:textId="77777777" w:rsidR="00CB110E" w:rsidRDefault="00CB110E" w:rsidP="004419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9C5CE4" w14:textId="77777777" w:rsidR="00CB110E" w:rsidRPr="007C2097" w:rsidRDefault="00CB110E" w:rsidP="00441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B110E" w14:paraId="0973EC29" w14:textId="77777777" w:rsidTr="004419E6">
        <w:tc>
          <w:tcPr>
            <w:tcW w:w="1843" w:type="dxa"/>
          </w:tcPr>
          <w:p w14:paraId="54249D14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AAFB35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7D29985A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79472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0A33F" w14:textId="77777777" w:rsidR="00CB110E" w:rsidRPr="002B2A61" w:rsidRDefault="00CB110E" w:rsidP="00CB110E">
            <w:pPr>
              <w:pStyle w:val="CRCoverPage"/>
              <w:spacing w:after="0"/>
              <w:rPr>
                <w:noProof/>
              </w:rPr>
            </w:pPr>
            <w:r w:rsidRPr="002B2A61">
              <w:rPr>
                <w:noProof/>
              </w:rPr>
              <w:t xml:space="preserve">In 24wk37 Implementation of the function f_TC_8_5_5_1_EUTRA : </w:t>
            </w:r>
          </w:p>
          <w:p w14:paraId="74036B52" w14:textId="77777777" w:rsidR="00CB110E" w:rsidRDefault="00CB110E" w:rsidP="00CB110E">
            <w:pPr>
              <w:pStyle w:val="CRCoverPage"/>
              <w:spacing w:after="0"/>
              <w:rPr>
                <w:noProof/>
              </w:rPr>
            </w:pPr>
          </w:p>
          <w:p w14:paraId="423914E9" w14:textId="77777777" w:rsidR="00CB110E" w:rsidRDefault="00CB110E" w:rsidP="00CB110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When extracting the bands to be requested from all the supported bands , at step 1 :</w:t>
            </w:r>
          </w:p>
          <w:p w14:paraId="22E40CAE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  <w:r w:rsidRPr="003D345F">
              <w:rPr>
                <w:rStyle w:val="k"/>
                <w:rFonts w:ascii="Courier New" w:hAnsi="Courier New" w:cs="Courier New"/>
              </w:rPr>
              <w:t>v_BandToBeAdded := {v_Index</w:t>
            </w:r>
            <w:r w:rsidRPr="002B2A61">
              <w:rPr>
                <w:noProof/>
              </w:rPr>
              <w:t>};</w:t>
            </w:r>
            <w:r>
              <w:rPr>
                <w:noProof/>
              </w:rPr>
              <w:t xml:space="preserve"> assignment is used .</w:t>
            </w:r>
          </w:p>
          <w:p w14:paraId="21C7477B" w14:textId="77777777" w:rsidR="00CB110E" w:rsidRPr="002B2A61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As v_index is used as an iterator in the bit string of </w:t>
            </w:r>
            <w:r w:rsidRPr="002B2A61">
              <w:rPr>
                <w:noProof/>
              </w:rPr>
              <w:t xml:space="preserve">v_SuppEutraBandsAccToPICS , v_index = 0 actually represents the band support 1 . </w:t>
            </w:r>
          </w:p>
          <w:p w14:paraId="750DEC1C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227D161" w14:textId="77777777" w:rsidR="00CB110E" w:rsidRPr="003D345F" w:rsidRDefault="00CB110E" w:rsidP="00CB110E">
            <w:pPr>
              <w:pStyle w:val="CRCoverPage"/>
              <w:spacing w:after="0"/>
              <w:ind w:left="720"/>
              <w:rPr>
                <w:rStyle w:val="k"/>
                <w:rFonts w:ascii="Courier New" w:hAnsi="Courier New" w:cs="Courier New"/>
              </w:rPr>
            </w:pPr>
            <w:r>
              <w:rPr>
                <w:noProof/>
              </w:rPr>
              <w:t xml:space="preserve">So it is proposed to use </w:t>
            </w:r>
            <w:r w:rsidRPr="003D345F">
              <w:rPr>
                <w:rStyle w:val="k"/>
                <w:rFonts w:ascii="Courier New" w:hAnsi="Courier New" w:cs="Courier New"/>
              </w:rPr>
              <w:t>v_BandToBeAdded := {v_Index</w:t>
            </w:r>
            <w:r w:rsidRPr="003D345F">
              <w:rPr>
                <w:rStyle w:val="k"/>
                <w:rFonts w:ascii="Courier New" w:hAnsi="Courier New" w:cs="Courier New"/>
                <w:b/>
              </w:rPr>
              <w:t>+1</w:t>
            </w:r>
            <w:r w:rsidRPr="003D345F">
              <w:rPr>
                <w:rStyle w:val="k"/>
                <w:rFonts w:ascii="Courier New" w:hAnsi="Courier New" w:cs="Courier New"/>
              </w:rPr>
              <w:t>};</w:t>
            </w:r>
          </w:p>
          <w:p w14:paraId="3C983C99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7598290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Also it is proposed to make below condition as “and” instead of “or” </w:t>
            </w:r>
            <w:r>
              <w:rPr>
                <w:rStyle w:val="p"/>
                <w:rFonts w:ascii="Courier New" w:hAnsi="Courier New" w:cs="Courier New"/>
              </w:rPr>
              <w:t>(</w:t>
            </w:r>
            <w:r>
              <w:rPr>
                <w:rStyle w:val="k"/>
                <w:rFonts w:ascii="Courier New" w:hAnsi="Courier New" w:cs="Courier New"/>
              </w:rPr>
              <w:t>lengthof</w:t>
            </w:r>
            <w:r>
              <w:rPr>
                <w:rStyle w:val="p"/>
                <w:rFonts w:ascii="Courier New" w:hAnsi="Courier New" w:cs="Courier New"/>
              </w:rPr>
              <w:t>(</w:t>
            </w:r>
            <w:r>
              <w:rPr>
                <w:rStyle w:val="n"/>
                <w:rFonts w:ascii="Courier New" w:hAnsi="Courier New" w:cs="Courier New"/>
              </w:rPr>
              <w:t>v_RequestedFrequencyBands</w:t>
            </w:r>
            <w:r>
              <w:rPr>
                <w:rStyle w:val="p"/>
                <w:rFonts w:ascii="Courier New" w:hAnsi="Courier New" w:cs="Courier New"/>
              </w:rPr>
              <w:t>)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o"/>
                <w:rFonts w:ascii="Courier New" w:hAnsi="Courier New" w:cs="Courier New"/>
              </w:rPr>
              <w:t>&lt;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mi"/>
                <w:rFonts w:ascii="Courier New" w:hAnsi="Courier New" w:cs="Courier New"/>
              </w:rPr>
              <w:t>16</w:t>
            </w:r>
            <w:r>
              <w:rPr>
                <w:rStyle w:val="p"/>
                <w:rFonts w:ascii="Courier New" w:hAnsi="Courier New" w:cs="Courier New"/>
              </w:rPr>
              <w:t>)</w:t>
            </w:r>
            <w:r>
              <w:rPr>
                <w:rStyle w:val="HTMLCode"/>
                <w:rFonts w:eastAsia="SimSun"/>
              </w:rPr>
              <w:t xml:space="preserve"> </w:t>
            </w:r>
            <w:r w:rsidRPr="003D345F">
              <w:rPr>
                <w:rStyle w:val="left"/>
                <w:rFonts w:ascii="Courier New" w:hAnsi="Courier New" w:cs="Courier New"/>
                <w:b/>
              </w:rPr>
              <w:t>and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p"/>
                <w:rFonts w:ascii="Courier New" w:hAnsi="Courier New" w:cs="Courier New"/>
              </w:rPr>
              <w:t>(</w:t>
            </w:r>
            <w:r>
              <w:rPr>
                <w:rStyle w:val="n"/>
                <w:rFonts w:ascii="Courier New" w:hAnsi="Courier New" w:cs="Courier New"/>
              </w:rPr>
              <w:t>v_Index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o"/>
                <w:rFonts w:ascii="Courier New" w:hAnsi="Courier New" w:cs="Courier New"/>
              </w:rPr>
              <w:t>&lt;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k"/>
                <w:rFonts w:ascii="Courier New" w:hAnsi="Courier New" w:cs="Courier New"/>
              </w:rPr>
              <w:t>lengthof</w:t>
            </w:r>
            <w:r>
              <w:rPr>
                <w:rStyle w:val="p"/>
                <w:rFonts w:ascii="Courier New" w:hAnsi="Courier New" w:cs="Courier New"/>
              </w:rPr>
              <w:t>(</w:t>
            </w:r>
            <w:r>
              <w:rPr>
                <w:rStyle w:val="n"/>
                <w:rFonts w:ascii="Courier New" w:hAnsi="Courier New" w:cs="Courier New"/>
              </w:rPr>
              <w:t>v_SuppEutraBandsAccToPICS</w:t>
            </w:r>
            <w:r>
              <w:rPr>
                <w:rStyle w:val="p"/>
                <w:rFonts w:ascii="Courier New" w:hAnsi="Courier New" w:cs="Courier New"/>
              </w:rPr>
              <w:t>))</w:t>
            </w:r>
          </w:p>
          <w:p w14:paraId="7FF2A500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246B20E" w14:textId="5C0BA6C8" w:rsidR="00CB110E" w:rsidRDefault="00CB110E" w:rsidP="00CB110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10 , UE is expected to do reestablishment request on Eutra Cell 1 . to be prepared for the reeestablishment procedure , SRBs and DRBs to be reset on this cell , so that SN is in line with reestablishment procedure</w:t>
            </w:r>
          </w:p>
        </w:tc>
      </w:tr>
      <w:tr w:rsidR="00CB110E" w14:paraId="74C137BA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A9A9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780B3" w14:textId="77777777" w:rsidR="00CB110E" w:rsidRDefault="00CB110E" w:rsidP="00CB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4A36D935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3DF92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AFF17" w14:textId="77777777" w:rsidR="00CB110E" w:rsidRPr="008C6AE4" w:rsidRDefault="00CB110E" w:rsidP="00CB110E">
            <w:pPr>
              <w:pStyle w:val="CRCoverPage"/>
              <w:numPr>
                <w:ilvl w:val="0"/>
                <w:numId w:val="43"/>
              </w:numPr>
              <w:spacing w:after="0"/>
            </w:pPr>
            <w:r w:rsidRPr="008C6AE4">
              <w:rPr>
                <w:noProof/>
              </w:rPr>
              <w:t xml:space="preserve">v_BandToBeAdded := {v_Index+1}; assignment to be made to have the right band supported information </w:t>
            </w:r>
          </w:p>
          <w:p w14:paraId="4AE8D3D8" w14:textId="77777777" w:rsidR="00CB110E" w:rsidRPr="008C6AE4" w:rsidRDefault="00CB110E" w:rsidP="00CB110E">
            <w:pPr>
              <w:pStyle w:val="CRCoverPage"/>
              <w:spacing w:after="0"/>
              <w:ind w:left="460"/>
              <w:rPr>
                <w:rStyle w:val="k"/>
                <w:noProof/>
              </w:rPr>
            </w:pPr>
          </w:p>
          <w:p w14:paraId="6524A766" w14:textId="038A30B1" w:rsidR="00CB110E" w:rsidRDefault="00CB110E" w:rsidP="00CB110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SRB and DRB reset to be done before the reestablishment procedure</w:t>
            </w:r>
          </w:p>
        </w:tc>
      </w:tr>
      <w:tr w:rsidR="00CB110E" w14:paraId="7BDC77B0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7A856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1BC2A" w14:textId="77777777" w:rsidR="00CB110E" w:rsidRDefault="00CB110E" w:rsidP="00CB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7FB34AAB" w14:textId="77777777" w:rsidTr="00441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E8925F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43509" w14:textId="55394B0A" w:rsidR="00CB110E" w:rsidRDefault="00CB110E" w:rsidP="00CB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Confirmant UE may fail the case</w:t>
            </w:r>
          </w:p>
        </w:tc>
      </w:tr>
      <w:tr w:rsidR="00CB110E" w14:paraId="6AA1FFE3" w14:textId="77777777" w:rsidTr="004419E6">
        <w:tc>
          <w:tcPr>
            <w:tcW w:w="2694" w:type="dxa"/>
            <w:gridSpan w:val="2"/>
          </w:tcPr>
          <w:p w14:paraId="1C448F5D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CA566" w14:textId="77777777" w:rsidR="00CB110E" w:rsidRDefault="00CB110E" w:rsidP="00CB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3C09E0EF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28C64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0CBDF" w14:textId="12009D92" w:rsidR="00CB110E" w:rsidRDefault="00CB110E" w:rsidP="00CB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8.5.5.1</w:t>
            </w:r>
          </w:p>
        </w:tc>
      </w:tr>
      <w:tr w:rsidR="00CB110E" w14:paraId="3925A05F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71022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2C3FD" w14:textId="77777777" w:rsidR="00CB110E" w:rsidRDefault="00CB110E" w:rsidP="00CB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3155DA79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61FB8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BD36C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6AC08E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69FE33" w14:textId="77777777" w:rsidR="00CB110E" w:rsidRDefault="00CB110E" w:rsidP="00CB11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9B29D" w14:textId="77777777" w:rsidR="00CB110E" w:rsidRDefault="00CB110E" w:rsidP="00CB11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10E" w14:paraId="76133457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B1897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DB4161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80EFD" w14:textId="0E2F6350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3D734" w14:textId="77777777" w:rsidR="00CB110E" w:rsidRDefault="00CB110E" w:rsidP="00CB11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3B0D2" w14:textId="4882973E" w:rsidR="00CB110E" w:rsidRDefault="00CB110E" w:rsidP="00CB11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10E" w14:paraId="7378B391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BD574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8BA0C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668AD" w14:textId="4B01B3D3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A9AAD" w14:textId="77777777" w:rsidR="00CB110E" w:rsidRDefault="00CB110E" w:rsidP="00CB11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CB2EB" w14:textId="54F0F4CC" w:rsidR="00CB110E" w:rsidRDefault="00CB110E" w:rsidP="00CB11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10E" w14:paraId="3D183ABB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DA57A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2376C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51F0C" w14:textId="1B5C9599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4F017" w14:textId="77777777" w:rsidR="00CB110E" w:rsidRDefault="00CB110E" w:rsidP="00CB11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B8F60" w14:textId="3AEC16B1" w:rsidR="00CB110E" w:rsidRDefault="00CB110E" w:rsidP="00CB11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10E" w14:paraId="162103C4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1DE4A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AC3A" w14:textId="77777777" w:rsidR="00CB110E" w:rsidRDefault="00CB110E" w:rsidP="00CB110E">
            <w:pPr>
              <w:pStyle w:val="CRCoverPage"/>
              <w:spacing w:after="0"/>
              <w:rPr>
                <w:noProof/>
              </w:rPr>
            </w:pPr>
          </w:p>
        </w:tc>
      </w:tr>
      <w:tr w:rsidR="00CB110E" w14:paraId="25BE3DA3" w14:textId="77777777" w:rsidTr="00441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A2FC0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9F69" w14:textId="77777777" w:rsidR="00CB110E" w:rsidRDefault="00CB110E" w:rsidP="00CB1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110E" w:rsidRPr="008863B9" w14:paraId="3C4F7E83" w14:textId="77777777" w:rsidTr="00441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F5C6D" w14:textId="77777777" w:rsidR="00CB110E" w:rsidRPr="008863B9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97CA5" w14:textId="77777777" w:rsidR="00CB110E" w:rsidRPr="008863B9" w:rsidRDefault="00CB110E" w:rsidP="00CB11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110E" w14:paraId="120C807B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546C0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0173" w14:textId="77777777" w:rsidR="00CB110E" w:rsidRDefault="00CB110E" w:rsidP="00CB1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A9B126" w14:textId="77777777" w:rsidR="00CB110E" w:rsidRDefault="00CB110E" w:rsidP="00CB110E">
      <w:pPr>
        <w:pStyle w:val="CRCoverPage"/>
        <w:spacing w:after="0"/>
        <w:rPr>
          <w:noProof/>
          <w:sz w:val="8"/>
          <w:szCs w:val="8"/>
        </w:rPr>
      </w:pPr>
    </w:p>
    <w:p w14:paraId="2C56DE33" w14:textId="77777777" w:rsidR="00CB110E" w:rsidRDefault="00CB110E" w:rsidP="00CB110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10176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9AAC4BF" w14:textId="6792C9FD" w:rsidR="006A633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633D" w:rsidRPr="008C1AAD">
        <w:rPr>
          <w:rFonts w:ascii="Arial" w:hAnsi="Arial" w:cs="Arial"/>
          <w:iCs/>
        </w:rPr>
        <w:t>Table of Contents</w:t>
      </w:r>
      <w:r w:rsidR="006A633D">
        <w:tab/>
      </w:r>
      <w:r w:rsidR="006A633D">
        <w:fldChar w:fldCharType="begin"/>
      </w:r>
      <w:r w:rsidR="006A633D">
        <w:instrText xml:space="preserve"> PAGEREF _Toc181017684 \h </w:instrText>
      </w:r>
      <w:r w:rsidR="006A633D">
        <w:fldChar w:fldCharType="separate"/>
      </w:r>
      <w:r w:rsidR="006A633D">
        <w:t>3</w:t>
      </w:r>
      <w:r w:rsidR="006A633D">
        <w:fldChar w:fldCharType="end"/>
      </w:r>
    </w:p>
    <w:p w14:paraId="174A8B5C" w14:textId="514EE948" w:rsidR="006A633D" w:rsidRDefault="006A63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C1A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C1A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_Toc181017685 \h </w:instrText>
      </w:r>
      <w:r>
        <w:fldChar w:fldCharType="separate"/>
      </w:r>
      <w:r>
        <w:t>3</w:t>
      </w:r>
      <w:r>
        <w:fldChar w:fldCharType="end"/>
      </w:r>
    </w:p>
    <w:p w14:paraId="21D11633" w14:textId="546CF754" w:rsidR="006A633D" w:rsidRDefault="006A63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C1A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C1A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_Toc181017686 \h </w:instrText>
      </w:r>
      <w:r>
        <w:fldChar w:fldCharType="separate"/>
      </w:r>
      <w:r>
        <w:t>3</w:t>
      </w:r>
      <w:r>
        <w:fldChar w:fldCharType="end"/>
      </w:r>
    </w:p>
    <w:p w14:paraId="6D4D6AD5" w14:textId="4DF21599" w:rsidR="006A633D" w:rsidRDefault="006A633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C1AA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C1AAD"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r w:rsidRPr="008C1AAD">
        <w:rPr>
          <w:b/>
        </w:rPr>
        <w:t>f_TC_8_5_5_1_EUTRA</w:t>
      </w:r>
      <w:r>
        <w:tab/>
      </w:r>
      <w:r>
        <w:fldChar w:fldCharType="begin"/>
      </w:r>
      <w:r>
        <w:instrText xml:space="preserve"> PAGEREF _Toc181017687 \h </w:instrText>
      </w:r>
      <w:r>
        <w:fldChar w:fldCharType="separate"/>
      </w:r>
      <w:r>
        <w:t>3</w:t>
      </w:r>
      <w:r>
        <w:fldChar w:fldCharType="end"/>
      </w:r>
    </w:p>
    <w:p w14:paraId="1E7482B4" w14:textId="61A247D6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1017685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1017686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4A18648B" w:rsidR="004A40D5" w:rsidRPr="006A633D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1017687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A633D" w:rsidRPr="006A633D">
        <w:rPr>
          <w:b/>
          <w:noProof/>
        </w:rPr>
        <w:t>f_TC_8_5_5_1_EUTRA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5B35F63" w:rsidR="004A40D5" w:rsidRPr="00E13853" w:rsidRDefault="006A633D" w:rsidP="00206ED0">
            <w:pPr>
              <w:pStyle w:val="CRCoverPage"/>
              <w:spacing w:after="0"/>
              <w:rPr>
                <w:noProof/>
              </w:rPr>
            </w:pPr>
            <w:r w:rsidRPr="002B2A61">
              <w:rPr>
                <w:noProof/>
              </w:rPr>
              <w:t>f_TC_8_5_5_1_EUTRA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38E8" w14:textId="77777777" w:rsidR="008C6AE4" w:rsidRPr="002B2A61" w:rsidRDefault="008C6AE4" w:rsidP="008C6AE4">
            <w:pPr>
              <w:pStyle w:val="CRCoverPage"/>
              <w:spacing w:after="0"/>
              <w:rPr>
                <w:noProof/>
              </w:rPr>
            </w:pPr>
            <w:r w:rsidRPr="002B2A61">
              <w:rPr>
                <w:noProof/>
              </w:rPr>
              <w:t xml:space="preserve">In 24wk37 Implementation of the function f_TC_8_5_5_1_EUTRA : </w:t>
            </w:r>
          </w:p>
          <w:p w14:paraId="5330D9DF" w14:textId="77777777" w:rsidR="008C6AE4" w:rsidRDefault="008C6AE4" w:rsidP="008C6AE4">
            <w:pPr>
              <w:pStyle w:val="CRCoverPage"/>
              <w:spacing w:after="0"/>
              <w:rPr>
                <w:noProof/>
              </w:rPr>
            </w:pPr>
          </w:p>
          <w:p w14:paraId="142325B1" w14:textId="77777777" w:rsidR="008C6AE4" w:rsidRDefault="008C6AE4" w:rsidP="008C6AE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When extracting the bands to be requested from all the supported bands , at step 1 :</w:t>
            </w:r>
          </w:p>
          <w:p w14:paraId="2369BD70" w14:textId="77777777" w:rsidR="008C6AE4" w:rsidRDefault="008C6AE4" w:rsidP="008C6AE4">
            <w:pPr>
              <w:pStyle w:val="CRCoverPage"/>
              <w:spacing w:after="0"/>
              <w:ind w:left="720"/>
              <w:rPr>
                <w:noProof/>
              </w:rPr>
            </w:pPr>
            <w:r w:rsidRPr="003D345F">
              <w:rPr>
                <w:rStyle w:val="k"/>
                <w:rFonts w:ascii="Courier New" w:hAnsi="Courier New" w:cs="Courier New"/>
              </w:rPr>
              <w:t>v_BandToBeAdded := {v_Index</w:t>
            </w:r>
            <w:r w:rsidRPr="002B2A61">
              <w:rPr>
                <w:noProof/>
              </w:rPr>
              <w:t>};</w:t>
            </w:r>
            <w:r>
              <w:rPr>
                <w:noProof/>
              </w:rPr>
              <w:t xml:space="preserve"> assignment is used .</w:t>
            </w:r>
          </w:p>
          <w:p w14:paraId="2A9525C4" w14:textId="77777777" w:rsidR="008C6AE4" w:rsidRPr="002B2A61" w:rsidRDefault="008C6AE4" w:rsidP="008C6AE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As v_index is used as an iterator in the bit string of </w:t>
            </w:r>
            <w:r w:rsidRPr="002B2A61">
              <w:rPr>
                <w:noProof/>
              </w:rPr>
              <w:t xml:space="preserve">v_SuppEutraBandsAccToPICS , v_index = 0 actually represents the band support 1 . </w:t>
            </w:r>
          </w:p>
          <w:p w14:paraId="36D68CE5" w14:textId="77777777" w:rsidR="008C6AE4" w:rsidRDefault="008C6AE4" w:rsidP="008C6AE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FE80BF9" w14:textId="77777777" w:rsidR="008C6AE4" w:rsidRPr="003D345F" w:rsidRDefault="008C6AE4" w:rsidP="008C6AE4">
            <w:pPr>
              <w:pStyle w:val="CRCoverPage"/>
              <w:spacing w:after="0"/>
              <w:ind w:left="720"/>
              <w:rPr>
                <w:rStyle w:val="k"/>
                <w:rFonts w:ascii="Courier New" w:hAnsi="Courier New" w:cs="Courier New"/>
              </w:rPr>
            </w:pPr>
            <w:r>
              <w:rPr>
                <w:noProof/>
              </w:rPr>
              <w:t xml:space="preserve">So it is proposed to use </w:t>
            </w:r>
            <w:r w:rsidRPr="003D345F">
              <w:rPr>
                <w:rStyle w:val="k"/>
                <w:rFonts w:ascii="Courier New" w:hAnsi="Courier New" w:cs="Courier New"/>
              </w:rPr>
              <w:t>v_BandToBeAdded := {v_Index</w:t>
            </w:r>
            <w:r w:rsidRPr="003D345F">
              <w:rPr>
                <w:rStyle w:val="k"/>
                <w:rFonts w:ascii="Courier New" w:hAnsi="Courier New" w:cs="Courier New"/>
                <w:b/>
              </w:rPr>
              <w:t>+1</w:t>
            </w:r>
            <w:r w:rsidRPr="003D345F">
              <w:rPr>
                <w:rStyle w:val="k"/>
                <w:rFonts w:ascii="Courier New" w:hAnsi="Courier New" w:cs="Courier New"/>
              </w:rPr>
              <w:t>};</w:t>
            </w:r>
          </w:p>
          <w:p w14:paraId="6420470A" w14:textId="77777777" w:rsidR="008C6AE4" w:rsidRDefault="008C6AE4" w:rsidP="008C6AE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6228648" w14:textId="69ADB699" w:rsidR="008C6AE4" w:rsidRDefault="008C6AE4" w:rsidP="008C6AE4">
            <w:pPr>
              <w:pStyle w:val="CRCoverPage"/>
              <w:spacing w:after="0"/>
              <w:ind w:left="720"/>
              <w:rPr>
                <w:rStyle w:val="p"/>
                <w:rFonts w:ascii="Courier New" w:hAnsi="Courier New" w:cs="Courier New"/>
              </w:rPr>
            </w:pPr>
            <w:r>
              <w:rPr>
                <w:noProof/>
              </w:rPr>
              <w:t xml:space="preserve">Also it is proposed to make below condition as “and” instead of “or” </w:t>
            </w:r>
            <w:r>
              <w:rPr>
                <w:rStyle w:val="p"/>
                <w:rFonts w:ascii="Courier New" w:hAnsi="Courier New" w:cs="Courier New"/>
              </w:rPr>
              <w:t>(</w:t>
            </w:r>
            <w:r>
              <w:rPr>
                <w:rStyle w:val="k"/>
                <w:rFonts w:ascii="Courier New" w:hAnsi="Courier New" w:cs="Courier New"/>
              </w:rPr>
              <w:t>lengthof</w:t>
            </w:r>
            <w:r>
              <w:rPr>
                <w:rStyle w:val="p"/>
                <w:rFonts w:ascii="Courier New" w:hAnsi="Courier New" w:cs="Courier New"/>
              </w:rPr>
              <w:t>(</w:t>
            </w:r>
            <w:r>
              <w:rPr>
                <w:rStyle w:val="n"/>
                <w:rFonts w:ascii="Courier New" w:hAnsi="Courier New" w:cs="Courier New"/>
              </w:rPr>
              <w:t>v_RequestedFrequencyBands</w:t>
            </w:r>
            <w:r>
              <w:rPr>
                <w:rStyle w:val="p"/>
                <w:rFonts w:ascii="Courier New" w:hAnsi="Courier New" w:cs="Courier New"/>
              </w:rPr>
              <w:t>)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o"/>
                <w:rFonts w:ascii="Courier New" w:hAnsi="Courier New" w:cs="Courier New"/>
              </w:rPr>
              <w:t>&lt;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mi"/>
                <w:rFonts w:ascii="Courier New" w:hAnsi="Courier New" w:cs="Courier New"/>
              </w:rPr>
              <w:t>16</w:t>
            </w:r>
            <w:r>
              <w:rPr>
                <w:rStyle w:val="p"/>
                <w:rFonts w:ascii="Courier New" w:hAnsi="Courier New" w:cs="Courier New"/>
              </w:rPr>
              <w:t>)</w:t>
            </w:r>
            <w:r>
              <w:rPr>
                <w:rStyle w:val="HTMLCode"/>
                <w:rFonts w:eastAsia="SimSun"/>
              </w:rPr>
              <w:t xml:space="preserve"> </w:t>
            </w:r>
            <w:r w:rsidRPr="003D345F">
              <w:rPr>
                <w:rStyle w:val="left"/>
                <w:rFonts w:ascii="Courier New" w:hAnsi="Courier New" w:cs="Courier New"/>
                <w:b/>
              </w:rPr>
              <w:t>and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p"/>
                <w:rFonts w:ascii="Courier New" w:hAnsi="Courier New" w:cs="Courier New"/>
              </w:rPr>
              <w:t>(</w:t>
            </w:r>
            <w:r>
              <w:rPr>
                <w:rStyle w:val="n"/>
                <w:rFonts w:ascii="Courier New" w:hAnsi="Courier New" w:cs="Courier New"/>
              </w:rPr>
              <w:t>v_Index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o"/>
                <w:rFonts w:ascii="Courier New" w:hAnsi="Courier New" w:cs="Courier New"/>
              </w:rPr>
              <w:t>&lt;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k"/>
                <w:rFonts w:ascii="Courier New" w:hAnsi="Courier New" w:cs="Courier New"/>
              </w:rPr>
              <w:t>lengthof</w:t>
            </w:r>
            <w:r>
              <w:rPr>
                <w:rStyle w:val="p"/>
                <w:rFonts w:ascii="Courier New" w:hAnsi="Courier New" w:cs="Courier New"/>
              </w:rPr>
              <w:t>(</w:t>
            </w:r>
            <w:r>
              <w:rPr>
                <w:rStyle w:val="n"/>
                <w:rFonts w:ascii="Courier New" w:hAnsi="Courier New" w:cs="Courier New"/>
              </w:rPr>
              <w:t>v_SuppEutraBandsAccToPICS</w:t>
            </w:r>
            <w:r>
              <w:rPr>
                <w:rStyle w:val="p"/>
                <w:rFonts w:ascii="Courier New" w:hAnsi="Courier New" w:cs="Courier New"/>
              </w:rPr>
              <w:t>))</w:t>
            </w:r>
          </w:p>
          <w:p w14:paraId="4842F109" w14:textId="77777777" w:rsidR="008C6AE4" w:rsidRDefault="008C6AE4" w:rsidP="008C6AE4">
            <w:pPr>
              <w:pStyle w:val="CRCoverPage"/>
              <w:spacing w:after="0"/>
              <w:ind w:left="720"/>
              <w:rPr>
                <w:rStyle w:val="p"/>
                <w:rFonts w:ascii="Courier New" w:hAnsi="Courier New" w:cs="Courier New"/>
              </w:rPr>
            </w:pPr>
          </w:p>
          <w:p w14:paraId="40D410A0" w14:textId="4E49361C" w:rsidR="006E31A3" w:rsidRPr="00803546" w:rsidRDefault="008C6AE4" w:rsidP="008C6AE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At step 10 , UE is expected to do reestablishment request on Eutra Cell 1 . to be prepared for the reeestablishment procedure , SRBs and DRBs to be reset on this cell , so that SN is in line with reestablishment procedure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980" w14:textId="77777777" w:rsidR="008C6AE4" w:rsidRPr="008C6AE4" w:rsidRDefault="008C6AE4" w:rsidP="008C6AE4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noProof/>
                <w:lang w:val="en-SG"/>
              </w:rPr>
            </w:pPr>
            <w:r w:rsidRPr="008C6AE4">
              <w:rPr>
                <w:noProof/>
              </w:rPr>
              <w:t xml:space="preserve">v_BandToBeAdded := {v_Index+1}; assignment to be made to have the right band supported information </w:t>
            </w:r>
          </w:p>
          <w:p w14:paraId="4DDB96DE" w14:textId="279F8DBF" w:rsidR="006C61D0" w:rsidRPr="00FB2EB7" w:rsidRDefault="008C6AE4" w:rsidP="008C6AE4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SRB and DRB reset to be done before the reestablishment procedure</w:t>
            </w:r>
          </w:p>
        </w:tc>
      </w:tr>
      <w:tr w:rsidR="006C61D0" w:rsidRPr="008C6AE4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0227612" w:rsidR="006C61D0" w:rsidRPr="008C6AE4" w:rsidRDefault="008C6AE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 w:rsidRPr="008C6AE4">
              <w:rPr>
                <w:rFonts w:ascii="Arial" w:hAnsi="Arial" w:cs="Arial"/>
                <w:lang w:eastAsia="en-GB"/>
              </w:rPr>
              <w:t>ttcn/develop/LTE_A_PRO/8_5/RRC_Others_PRO.ttcn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063" w14:textId="77777777" w:rsidR="006C61D0" w:rsidRDefault="00D7266C" w:rsidP="00D7266C">
            <w:pPr>
              <w:pStyle w:val="ListParagraph"/>
              <w:numPr>
                <w:ilvl w:val="0"/>
                <w:numId w:val="46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  <w:p w14:paraId="1E276F76" w14:textId="0F39D6AD" w:rsidR="005E7664" w:rsidRPr="00D7266C" w:rsidRDefault="005E7664" w:rsidP="00D7266C">
            <w:pPr>
              <w:pStyle w:val="ListParagraph"/>
              <w:numPr>
                <w:ilvl w:val="0"/>
                <w:numId w:val="46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but reset added after step 7.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D96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function f_TC_8_5_5_1_EUTRA() runs on EUTRA_PTC</w:t>
            </w:r>
          </w:p>
          <w:p w14:paraId="6B2AC8C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{ /* RACS / UL Message Segment transfer / UECapabilityInformation / Success */</w:t>
            </w:r>
          </w:p>
          <w:p w14:paraId="6365F54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8077F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v_PhysicalCellIdentity_Cell1;</w:t>
            </w:r>
          </w:p>
          <w:p w14:paraId="3088302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73AB283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EUTRA_SecurityParams_Type v_AuthParams;</w:t>
            </w:r>
          </w:p>
          <w:p w14:paraId="0831E79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v_Rx_SegmentOct := ''O;</w:t>
            </w:r>
          </w:p>
          <w:p w14:paraId="7D8DAAF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v_Completed_AllSegments := false;</w:t>
            </w:r>
          </w:p>
          <w:p w14:paraId="3EE4F19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v_MessageSegmentRx := 0; //INTEGER (0..15)</w:t>
            </w:r>
          </w:p>
          <w:p w14:paraId="7016083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v_ReceivedAspForUeCapabilityInfo;</w:t>
            </w:r>
          </w:p>
          <w:p w14:paraId="18474E8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v_Received_DedicatedMessageSegment;</w:t>
            </w:r>
          </w:p>
          <w:p w14:paraId="029C4B6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v_SuppEutraBandsAccToPICS := f_DeriveSuppEutraBandsFromPics(); // The position on this list represents the band number</w:t>
            </w:r>
          </w:p>
          <w:p w14:paraId="4105E81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UECapabilityEnquiry_v1180_IEs.requestedFrequencyBands_r11 v_RequestedFrequencyBands := {px_ePrimaryFrequencyBand}; // Initialise with the primary frequency band</w:t>
            </w:r>
          </w:p>
          <w:p w14:paraId="1AA5983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UECapabilityEnquiry_v1180_IEs.requestedFrequencyBands_r11 v_BandToBeAdded;</w:t>
            </w:r>
          </w:p>
          <w:p w14:paraId="5DCE63D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 := 0;</w:t>
            </w:r>
          </w:p>
          <w:p w14:paraId="51D9A08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v_TimingInfoStep4;</w:t>
            </w:r>
          </w:p>
          <w:p w14:paraId="24F017F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v_TimingInfoStep5;</w:t>
            </w:r>
          </w:p>
          <w:p w14:paraId="29D405B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v_TimingInfoStep6;</w:t>
            </w:r>
          </w:p>
          <w:p w14:paraId="45EB428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v_GrantPeriod;</w:t>
            </w:r>
          </w:p>
          <w:p w14:paraId="6D63E5B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EUTRA_FDD_TDD_Mode_Type v_EUTRA_FDD_TDD_Mode;</w:t>
            </w:r>
          </w:p>
          <w:p w14:paraId="2C71ACC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FE006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14:paraId="6E62F69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6599EF8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f_EUTRA_Init(c1);</w:t>
            </w:r>
          </w:p>
          <w:p w14:paraId="5D8688D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v_PhysicalCellIdentity_Cell1 := f_EUTRA_CellInfo_GetPhyCellId(eutra_Cell1); //@sic R5s240175 sic@</w:t>
            </w:r>
          </w:p>
          <w:p w14:paraId="0D3DBEC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CBF9F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704111E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f_EUTRA_CellConfig_Def(eutra_Cell1);</w:t>
            </w:r>
          </w:p>
          <w:p w14:paraId="0B58CC5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v_EUTRA_FDD_TDD_Mode := f_EUTRA_CellInfo_GetFDD_TDD(eutra_Cell1);</w:t>
            </w:r>
          </w:p>
          <w:p w14:paraId="68A333F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0C695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/* Preamble to enter UE in state Generic RB Established (state 3) */</w:t>
            </w:r>
          </w:p>
          <w:p w14:paraId="6F31D85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f_EUTRA_Preamble (eutra_Cell1, STATE2_IDLEUPDATE);</w:t>
            </w:r>
          </w:p>
          <w:p w14:paraId="6645621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f_EUTRA_RbEst_Def(eutra_Cell1);</w:t>
            </w:r>
          </w:p>
          <w:p w14:paraId="0ED1CA9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5553A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f_EUTRA_TestBody_Set(true);</w:t>
            </w:r>
          </w:p>
          <w:p w14:paraId="6176F6D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E9B49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Get bands to be requested, from all the supported bands</w:t>
            </w:r>
          </w:p>
          <w:p w14:paraId="3FC2983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14:paraId="2756642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if(v_SuppEutraBandsAccToPICS[v_Index]== '1'B and v_Index != px_ePrimaryFrequencyBand) { // if the UE supposts that band and it is not the primary band (which is already added in the list)</w:t>
            </w:r>
          </w:p>
          <w:p w14:paraId="384BF9E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  v_BandToBeAdded := {v_Index};</w:t>
            </w:r>
          </w:p>
          <w:p w14:paraId="55BF5B2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  v_RequestedFrequencyBands := v_RequestedFrequencyBands &amp; v_BandToBeAdded; // add supported band to the list</w:t>
            </w:r>
          </w:p>
          <w:p w14:paraId="2917C1A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F6CF42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v_Index := v_Index + 1;</w:t>
            </w:r>
          </w:p>
          <w:p w14:paraId="61DEE61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 while ((lengthof(v_RequestedFrequencyBands) &lt; 16) or (v_Index &lt; lengthof(v_SuppEutraBandsAccToPICS)));</w:t>
            </w:r>
          </w:p>
          <w:p w14:paraId="3F2CDD9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3E95C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77056AB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including eutra to enquire max capability and with rrc-segAllowed-r16 set to enabled.</w:t>
            </w:r>
          </w:p>
          <w:p w14:paraId="25DB730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v_GrantPeriod := 1; // No period value especified in the prose. Value chosed arbitrarily.</w:t>
            </w:r>
          </w:p>
          <w:p w14:paraId="6ED996B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77878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0098185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v_TimingInfoStep5 := f_EUTRA_TimingInfoAdd(v_TimingInfoStep4, 18); // 18 subframes = 18 ms</w:t>
            </w:r>
          </w:p>
          <w:p w14:paraId="65EAC5E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v_GrantPeriod := 5; // No period value especified in the prose. Value chosed arbitrarily.</w:t>
            </w:r>
          </w:p>
          <w:p w14:paraId="7AB80CC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CE56D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R5-231397 sic@</w:t>
            </w:r>
          </w:p>
          <w:p w14:paraId="63E6C41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1st segment of UECapabilityInformation message contained within the rrc-MessageSegmentContainer-r16 IE of the ULDedicatedMessageSegment message</w:t>
            </w:r>
          </w:p>
          <w:p w14:paraId="26FD402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SRB.receive(car_SRB1_RrcPdu_IND(eutra_Cell1, cr_508_ULDedicatedMessageSegment_r16(cr_ULDedicatedMessageSegment_r16_enabled(0))));</w:t>
            </w:r>
          </w:p>
          <w:p w14:paraId="5C92356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f_EUTRA_StopULGrantTransmission_PUCCH_Sync(eutra_Cell1, cs_TimingInfo_Now);</w:t>
            </w:r>
          </w:p>
          <w:p w14:paraId="7017EDE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0EEBA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1472F74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changes Cell 1 parameters according to the row "T1" in table 8.5.5.1.3.2-1 in order that the radio link quality of Cell 1 is degraded.</w:t>
            </w:r>
          </w:p>
          <w:p w14:paraId="4AD305AC" w14:textId="77777777" w:rsidR="002F79CF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f_EUTRA_SetCellPower (eutra_Cell1, tsc_NonSuitableOffCellRS_EPRE);</w:t>
            </w:r>
          </w:p>
          <w:p w14:paraId="79F9468B" w14:textId="77777777" w:rsid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AD9ECF" w14:textId="77777777" w:rsid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…….</w:t>
            </w:r>
          </w:p>
          <w:p w14:paraId="15430EBB" w14:textId="209FB9F5" w:rsidR="008C6AE4" w:rsidRPr="00850B7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6C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f_TC_8_5_5_1_EUTRA() runs on EUTRA_PTC</w:t>
            </w:r>
          </w:p>
          <w:p w14:paraId="56882D4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{ /* RACS / UL Message Segment transfer / UECapabilityInformation / Success */</w:t>
            </w:r>
          </w:p>
          <w:p w14:paraId="413ECC7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370E3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v_PhysicalCellIdentity_Cell1;</w:t>
            </w:r>
          </w:p>
          <w:p w14:paraId="5828CF5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30A6E60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EUTRA_SecurityParams_Type v_AuthParams;</w:t>
            </w:r>
          </w:p>
          <w:p w14:paraId="0DD3F8A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v_Rx_SegmentOct := ''O;</w:t>
            </w:r>
          </w:p>
          <w:p w14:paraId="17F6210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v_Completed_AllSegments := false;</w:t>
            </w:r>
          </w:p>
          <w:p w14:paraId="585D58D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v_MessageSegmentRx := 0; //INTEGER (0..15)</w:t>
            </w:r>
          </w:p>
          <w:p w14:paraId="1026076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v_ReceivedAspForUeCapabilityInfo;</w:t>
            </w:r>
          </w:p>
          <w:p w14:paraId="1DF69EF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v_Received_DedicatedMessageSegment;</w:t>
            </w:r>
          </w:p>
          <w:p w14:paraId="193DF59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v_SuppEutraBandsAccToPICS := f_DeriveSuppEutraBandsFromPics(); // The position on this list represents the band number</w:t>
            </w:r>
          </w:p>
          <w:p w14:paraId="7903D66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UECapabilityEnquiry_v1180_IEs.requestedFrequencyBands_r11 v_RequestedFrequencyBands := {px_ePrimaryFrequencyBand}; // Initialise with the primary frequency band</w:t>
            </w:r>
          </w:p>
          <w:p w14:paraId="234630B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UECapabilityEnquiry_v1180_IEs.requestedFrequencyBands_r11 v_BandToBeAdded;</w:t>
            </w:r>
          </w:p>
          <w:p w14:paraId="56C7FF4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 := 0;</w:t>
            </w:r>
          </w:p>
          <w:p w14:paraId="5199FB7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v_TimingInfoStep4;</w:t>
            </w:r>
          </w:p>
          <w:p w14:paraId="1B521EC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v_TimingInfoStep5;</w:t>
            </w:r>
          </w:p>
          <w:p w14:paraId="387300B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v_TimingInfoStep6;</w:t>
            </w:r>
          </w:p>
          <w:p w14:paraId="2EEE8F0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v_GrantPeriod;</w:t>
            </w:r>
          </w:p>
          <w:p w14:paraId="10F285C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EUTRA_FDD_TDD_Mode_Type v_EUTRA_FDD_TDD_Mode;</w:t>
            </w:r>
          </w:p>
          <w:p w14:paraId="43038CB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395B3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14:paraId="056DED1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2D01D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f_EUTRA_Init(c1);</w:t>
            </w:r>
          </w:p>
          <w:p w14:paraId="0AAC6C5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v_PhysicalCellIdentity_Cell1 := f_EUTRA_CellInfo_GetPhyCellId(eutra_Cell1); //@sic R5s240175 sic@</w:t>
            </w:r>
          </w:p>
          <w:p w14:paraId="13C4701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0DD8B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83F7F3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f_EUTRA_CellConfig_Def(eutra_Cell1);</w:t>
            </w:r>
          </w:p>
          <w:p w14:paraId="5700CE6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v_EUTRA_FDD_TDD_Mode := f_EUTRA_CellInfo_GetFDD_TDD(eutra_Cell1);</w:t>
            </w:r>
          </w:p>
          <w:p w14:paraId="54FC1D3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F8A25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/* Preamble to enter UE in state Generic RB Established (state 3) */</w:t>
            </w:r>
          </w:p>
          <w:p w14:paraId="6B79A12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f_EUTRA_Preamble (eutra_Cell1, STATE2_IDLEUPDATE);</w:t>
            </w:r>
          </w:p>
          <w:p w14:paraId="3428271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f_EUTRA_RbEst_Def(eutra_Cell1);</w:t>
            </w:r>
          </w:p>
          <w:p w14:paraId="036F7F3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6EF6E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f_EUTRA_TestBody_Set(true);</w:t>
            </w:r>
          </w:p>
          <w:p w14:paraId="2702EB0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FFA06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Get bands to be requested, from all the supported bands</w:t>
            </w:r>
          </w:p>
          <w:p w14:paraId="2ABA152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do {</w:t>
            </w:r>
          </w:p>
          <w:p w14:paraId="3FC9F1F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if(v_SuppEutraBandsAccToPICS[v_Index]== '1'B and (v_Index</w:t>
            </w:r>
            <w:r w:rsidRPr="008C6AE4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+1</w:t>
            </w: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!= px_ePrimaryFrequencyBand) { // if the UE supposts that band and it is not the primary band (which is already added in the list) //WA#WI=1323866</w:t>
            </w:r>
          </w:p>
          <w:p w14:paraId="4154CCE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v_BandToBeAdded := {v_Index</w:t>
            </w:r>
            <w:r w:rsidRPr="008C6AE4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+1</w:t>
            </w: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}; //WA#WI=1323866</w:t>
            </w:r>
          </w:p>
          <w:p w14:paraId="6D448B0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v_RequestedFrequencyBands := v_RequestedFrequencyBands &amp; v_BandToBeAdded; // add supported band to the list</w:t>
            </w:r>
          </w:p>
          <w:p w14:paraId="7996B40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25866A8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v_Index := v_Index + 1; //WA#WI=1323866</w:t>
            </w:r>
          </w:p>
          <w:p w14:paraId="30B2B1F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while ((lengthof(v_RequestedFrequencyBands) &lt; 16) </w:t>
            </w:r>
            <w:r w:rsidRPr="008C6AE4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and</w:t>
            </w: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(v_Index &lt; lengthof(v_SuppEutraBandsAccToPICS)));</w:t>
            </w:r>
          </w:p>
          <w:p w14:paraId="5262052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6D953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28035C1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including eutra to enquire max capability and with rrc-segAllowed-r16 set to enabled.</w:t>
            </w:r>
          </w:p>
          <w:p w14:paraId="23EFCB4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v_GrantPeriod := 1; // No period value especified in the prose. Value chosed arbitrarily.</w:t>
            </w:r>
          </w:p>
          <w:p w14:paraId="415600C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682BD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0667436F" w14:textId="3DDAA3FC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v_TimingInfoStep5 := f_EUTRA_TimingInfoAdd(v_TimingInfoStep4,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18</w:t>
            </w: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18</w:t>
            </w: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subframes =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18</w:t>
            </w: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ms </w:t>
            </w:r>
          </w:p>
          <w:p w14:paraId="4292A8C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v_GrantPeriod := 5; // No period value especified in the prose. Value chosed arbitrarily.</w:t>
            </w:r>
          </w:p>
          <w:p w14:paraId="0F60CD2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AA3CB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R5-231397 sic@</w:t>
            </w:r>
          </w:p>
          <w:p w14:paraId="10E8D8A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1st segment of UECapabilityInformation message contained within the rrc-MessageSegmentContainer-r16 IE of the ULDedicatedMessageSegment message</w:t>
            </w:r>
          </w:p>
          <w:p w14:paraId="4FCC6F2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SRB.receive(car_SRB1_RrcPdu_IND(eutra_Cell1, cr_508_ULDedicatedMessageSegment_r16(cr_ULDedicatedMessageSegment_r16_enabled(0))));</w:t>
            </w:r>
          </w:p>
          <w:p w14:paraId="70D05DD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f_EUTRA_StopULGrantTransmission_PUCCH_Sync(eutra_Cell1, cs_TimingInfo_Now);</w:t>
            </w:r>
          </w:p>
          <w:p w14:paraId="04ACEFE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97D237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f_EUTRA_SS_SRBs_DRBs_Reset (eutra_Cell1); //WA#WI=1323866</w:t>
            </w:r>
          </w:p>
          <w:p w14:paraId="50C5D02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CEB52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48080B8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Cell 1 parameters according to the row "T1" in table 8.5.5.1.3.2-1 in order that the radio link quality of Cell 1 is degraded.</w:t>
            </w:r>
          </w:p>
          <w:p w14:paraId="702A629E" w14:textId="77777777" w:rsidR="008C6AE4" w:rsidRDefault="008C6AE4" w:rsidP="008C6AE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f_EUTRA_SetCellPower (eutra_Cell1, tsc_NonSuitableOffCellRS_EPRE);</w:t>
            </w:r>
          </w:p>
          <w:p w14:paraId="6B750E3B" w14:textId="18041871" w:rsidR="0049088A" w:rsidRPr="00CC70AB" w:rsidRDefault="002D36AE" w:rsidP="008C6AE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9088A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077A3" w14:textId="77777777" w:rsidR="00A90E63" w:rsidRDefault="00A90E63">
      <w:r>
        <w:separator/>
      </w:r>
    </w:p>
  </w:endnote>
  <w:endnote w:type="continuationSeparator" w:id="0">
    <w:p w14:paraId="39DDAA73" w14:textId="77777777" w:rsidR="00A90E63" w:rsidRDefault="00A9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4A3E7" w14:textId="77777777" w:rsidR="006A633D" w:rsidRDefault="006A63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BBE24" w14:textId="77777777" w:rsidR="006A633D" w:rsidRDefault="006A63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3AFCD" w14:textId="77777777" w:rsidR="006A633D" w:rsidRDefault="006A6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E2C7B" w14:textId="77777777" w:rsidR="00A90E63" w:rsidRDefault="00A90E63">
      <w:r>
        <w:separator/>
      </w:r>
    </w:p>
  </w:footnote>
  <w:footnote w:type="continuationSeparator" w:id="0">
    <w:p w14:paraId="035EF584" w14:textId="77777777" w:rsidR="00A90E63" w:rsidRDefault="00A90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7C023B"/>
    <w:multiLevelType w:val="hybridMultilevel"/>
    <w:tmpl w:val="1AEE7C8C"/>
    <w:lvl w:ilvl="0" w:tplc="6BEA73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D3445"/>
    <w:multiLevelType w:val="hybridMultilevel"/>
    <w:tmpl w:val="3184EF60"/>
    <w:lvl w:ilvl="0" w:tplc="9B6AA576">
      <w:start w:val="1"/>
      <w:numFmt w:val="decimal"/>
      <w:lvlText w:val="(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E755D9"/>
    <w:multiLevelType w:val="hybridMultilevel"/>
    <w:tmpl w:val="1AEE7C8C"/>
    <w:lvl w:ilvl="0" w:tplc="6BEA73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C17563"/>
    <w:multiLevelType w:val="hybridMultilevel"/>
    <w:tmpl w:val="FD94DC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B3EB8"/>
    <w:multiLevelType w:val="hybridMultilevel"/>
    <w:tmpl w:val="3184EF60"/>
    <w:lvl w:ilvl="0" w:tplc="9B6AA576">
      <w:start w:val="1"/>
      <w:numFmt w:val="decimal"/>
      <w:lvlText w:val="(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829438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4299313">
    <w:abstractNumId w:val="21"/>
  </w:num>
  <w:num w:numId="3" w16cid:durableId="241111832">
    <w:abstractNumId w:val="9"/>
  </w:num>
  <w:num w:numId="4" w16cid:durableId="2122918673">
    <w:abstractNumId w:val="39"/>
  </w:num>
  <w:num w:numId="5" w16cid:durableId="780034034">
    <w:abstractNumId w:val="31"/>
  </w:num>
  <w:num w:numId="6" w16cid:durableId="443813307">
    <w:abstractNumId w:val="36"/>
  </w:num>
  <w:num w:numId="7" w16cid:durableId="1565868601">
    <w:abstractNumId w:val="12"/>
  </w:num>
  <w:num w:numId="8" w16cid:durableId="859121501">
    <w:abstractNumId w:val="37"/>
  </w:num>
  <w:num w:numId="9" w16cid:durableId="1081097545">
    <w:abstractNumId w:val="20"/>
  </w:num>
  <w:num w:numId="10" w16cid:durableId="1347749805">
    <w:abstractNumId w:val="25"/>
  </w:num>
  <w:num w:numId="11" w16cid:durableId="1155759935">
    <w:abstractNumId w:val="0"/>
  </w:num>
  <w:num w:numId="12" w16cid:durableId="1749884783">
    <w:abstractNumId w:val="11"/>
  </w:num>
  <w:num w:numId="13" w16cid:durableId="157117631">
    <w:abstractNumId w:val="42"/>
  </w:num>
  <w:num w:numId="14" w16cid:durableId="384915688">
    <w:abstractNumId w:val="6"/>
  </w:num>
  <w:num w:numId="15" w16cid:durableId="1329135844">
    <w:abstractNumId w:val="28"/>
  </w:num>
  <w:num w:numId="16" w16cid:durableId="1343050395">
    <w:abstractNumId w:val="24"/>
  </w:num>
  <w:num w:numId="17" w16cid:durableId="750854334">
    <w:abstractNumId w:val="27"/>
  </w:num>
  <w:num w:numId="18" w16cid:durableId="152453403">
    <w:abstractNumId w:val="16"/>
  </w:num>
  <w:num w:numId="19" w16cid:durableId="1108502914">
    <w:abstractNumId w:val="38"/>
  </w:num>
  <w:num w:numId="20" w16cid:durableId="1392534900">
    <w:abstractNumId w:val="33"/>
  </w:num>
  <w:num w:numId="21" w16cid:durableId="1979065125">
    <w:abstractNumId w:val="41"/>
  </w:num>
  <w:num w:numId="22" w16cid:durableId="776944185">
    <w:abstractNumId w:val="29"/>
  </w:num>
  <w:num w:numId="23" w16cid:durableId="474564491">
    <w:abstractNumId w:val="17"/>
  </w:num>
  <w:num w:numId="24" w16cid:durableId="1045181071">
    <w:abstractNumId w:val="22"/>
  </w:num>
  <w:num w:numId="25" w16cid:durableId="1676376791">
    <w:abstractNumId w:val="7"/>
  </w:num>
  <w:num w:numId="26" w16cid:durableId="1631394769">
    <w:abstractNumId w:val="14"/>
  </w:num>
  <w:num w:numId="27" w16cid:durableId="1658996823">
    <w:abstractNumId w:val="19"/>
  </w:num>
  <w:num w:numId="28" w16cid:durableId="1311713020">
    <w:abstractNumId w:val="1"/>
  </w:num>
  <w:num w:numId="29" w16cid:durableId="1292129169">
    <w:abstractNumId w:val="2"/>
  </w:num>
  <w:num w:numId="30" w16cid:durableId="1651783308">
    <w:abstractNumId w:val="18"/>
  </w:num>
  <w:num w:numId="31" w16cid:durableId="1433815623">
    <w:abstractNumId w:val="35"/>
  </w:num>
  <w:num w:numId="32" w16cid:durableId="2006088784">
    <w:abstractNumId w:val="4"/>
  </w:num>
  <w:num w:numId="33" w16cid:durableId="1765805572">
    <w:abstractNumId w:val="10"/>
  </w:num>
  <w:num w:numId="34" w16cid:durableId="1619988690">
    <w:abstractNumId w:val="8"/>
  </w:num>
  <w:num w:numId="35" w16cid:durableId="1084259447">
    <w:abstractNumId w:val="3"/>
  </w:num>
  <w:num w:numId="36" w16cid:durableId="2132549864">
    <w:abstractNumId w:val="32"/>
  </w:num>
  <w:num w:numId="37" w16cid:durableId="1911574730">
    <w:abstractNumId w:val="13"/>
  </w:num>
  <w:num w:numId="38" w16cid:durableId="1632126366">
    <w:abstractNumId w:val="23"/>
  </w:num>
  <w:num w:numId="39" w16cid:durableId="1443573533">
    <w:abstractNumId w:val="15"/>
  </w:num>
  <w:num w:numId="40" w16cid:durableId="234826782">
    <w:abstractNumId w:val="26"/>
  </w:num>
  <w:num w:numId="41" w16cid:durableId="1873614917">
    <w:abstractNumId w:val="34"/>
  </w:num>
  <w:num w:numId="42" w16cid:durableId="1389722577">
    <w:abstractNumId w:val="5"/>
  </w:num>
  <w:num w:numId="43" w16cid:durableId="1673340745">
    <w:abstractNumId w:val="44"/>
  </w:num>
  <w:num w:numId="44" w16cid:durableId="1461997458">
    <w:abstractNumId w:val="40"/>
  </w:num>
  <w:num w:numId="45" w16cid:durableId="741490482">
    <w:abstractNumId w:val="30"/>
  </w:num>
  <w:num w:numId="46" w16cid:durableId="401104061">
    <w:abstractNumId w:val="4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571"/>
    <w:rsid w:val="001E6DB4"/>
    <w:rsid w:val="001E742C"/>
    <w:rsid w:val="001E7EB4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67B8"/>
    <w:rsid w:val="002A7CCA"/>
    <w:rsid w:val="002A7EBA"/>
    <w:rsid w:val="002A7F3A"/>
    <w:rsid w:val="002B0756"/>
    <w:rsid w:val="002B1324"/>
    <w:rsid w:val="002B14D3"/>
    <w:rsid w:val="002B159B"/>
    <w:rsid w:val="002B2A61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45F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A99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664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33D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513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C6AE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1F9B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0E63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77D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10E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66C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2B2A61"/>
    <w:rPr>
      <w:rFonts w:ascii="Courier New" w:eastAsia="Times New Roman" w:hAnsi="Courier New" w:cs="Courier New"/>
      <w:sz w:val="20"/>
      <w:szCs w:val="20"/>
    </w:rPr>
  </w:style>
  <w:style w:type="character" w:customStyle="1" w:styleId="left">
    <w:name w:val="left"/>
    <w:basedOn w:val="DefaultParagraphFont"/>
    <w:rsid w:val="002B2A61"/>
  </w:style>
  <w:style w:type="character" w:customStyle="1" w:styleId="addition">
    <w:name w:val="addition"/>
    <w:basedOn w:val="DefaultParagraphFont"/>
    <w:rsid w:val="002B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H4VU7HTV54JD-1231737843-1428</_dlc_DocId>
    <_dlc_DocIdUrl xmlns="05fef6b6-48ff-4793-a586-dff4857ec2fd">
      <Url>https://sharepoint.rsint.net/teams/MRT_Dev/_layouts/15/DocIdRedir.aspx?ID=H4VU7HTV54JD-1231737843-1428</Url>
      <Description>H4VU7HTV54JD-1231737843-1428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BF3A03-FA7F-4529-9DD2-D431EFEF53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1808</Words>
  <Characters>10308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2024-10-29T14:08:00Z</dcterms:created>
  <dcterms:modified xsi:type="dcterms:W3CDTF">2024-10-29T14:25:00Z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94ee883f-1ac0-4dcf-a2e2-4a498ba4e6de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