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040A8" w14:textId="77777777" w:rsidR="00F85AFE" w:rsidRDefault="00F85AFE" w:rsidP="00F85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R5s240650</w:t>
      </w:r>
      <w:r>
        <w:rPr>
          <w:b/>
          <w:i/>
          <w:noProof/>
          <w:sz w:val="28"/>
        </w:rPr>
        <w:fldChar w:fldCharType="end"/>
      </w:r>
    </w:p>
    <w:p w14:paraId="483D7806" w14:textId="77777777" w:rsidR="00F85AFE" w:rsidRDefault="00F85AFE" w:rsidP="00F85A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AFE" w14:paraId="1B170D1D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255EB" w14:textId="77777777" w:rsidR="00F85AFE" w:rsidRDefault="00F85AFE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5AFE" w14:paraId="74B8D5C2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EC502" w14:textId="77777777" w:rsidR="00F85AFE" w:rsidRDefault="00F85AFE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5AFE" w14:paraId="3D6A6CBC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D733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1B18F31B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36DA3B18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19D68A" w14:textId="77777777" w:rsidR="00F85AFE" w:rsidRPr="00410371" w:rsidRDefault="00F85AFE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86FA3" w14:textId="77777777" w:rsidR="00F85AFE" w:rsidRDefault="00F85AFE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F6B4C" w14:textId="77777777" w:rsidR="00F85AFE" w:rsidRPr="00410371" w:rsidRDefault="00F85AFE" w:rsidP="000737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F42D74" w14:textId="77777777" w:rsidR="00F85AFE" w:rsidRDefault="00F85AFE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0BC18" w14:textId="77777777" w:rsidR="00F85AFE" w:rsidRPr="00410371" w:rsidRDefault="00F85AFE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BCAF58" w14:textId="77777777" w:rsidR="00F85AFE" w:rsidRDefault="00F85AFE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9FBFE0" w14:textId="77777777" w:rsidR="00F85AFE" w:rsidRPr="00410371" w:rsidRDefault="00F85AFE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0C66C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6C70A596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30C6E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1FB213BB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8D4C3A" w14:textId="77777777" w:rsidR="00F85AFE" w:rsidRPr="00F25D98" w:rsidRDefault="00F85AFE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5AFE" w14:paraId="0DDC3ACF" w14:textId="77777777" w:rsidTr="000737C2">
        <w:tc>
          <w:tcPr>
            <w:tcW w:w="9641" w:type="dxa"/>
            <w:gridSpan w:val="9"/>
          </w:tcPr>
          <w:p w14:paraId="0DABAB6D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C8D23E" w14:textId="77777777" w:rsidR="00F85AFE" w:rsidRDefault="00F85AFE" w:rsidP="00F85A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AFE" w14:paraId="345AC06A" w14:textId="77777777" w:rsidTr="000737C2">
        <w:tc>
          <w:tcPr>
            <w:tcW w:w="2835" w:type="dxa"/>
          </w:tcPr>
          <w:p w14:paraId="37367375" w14:textId="77777777" w:rsidR="00F85AFE" w:rsidRDefault="00F85AFE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F82EAA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2FD75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25935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508B8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C32BD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A369D4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FDCCF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6AF2B" w14:textId="77777777" w:rsidR="00F85AFE" w:rsidRDefault="00F85AFE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947A67" w14:textId="77777777" w:rsidR="00F85AFE" w:rsidRDefault="00F85AFE" w:rsidP="00F85A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AFE" w14:paraId="12782299" w14:textId="77777777" w:rsidTr="000737C2">
        <w:tc>
          <w:tcPr>
            <w:tcW w:w="9640" w:type="dxa"/>
            <w:gridSpan w:val="11"/>
          </w:tcPr>
          <w:p w14:paraId="1328775F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D3FA3D4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40C12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C2C3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cases 7.1.1.7.1.x</w:t>
            </w:r>
            <w:r>
              <w:fldChar w:fldCharType="end"/>
            </w:r>
          </w:p>
        </w:tc>
      </w:tr>
      <w:tr w:rsidR="00F85AFE" w14:paraId="34DC9986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D7CF8EC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647C7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AF4C01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DFA89D1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5CC20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5AFE" w14:paraId="31D15747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A7B063C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ADC47" w14:textId="39CC44B2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5AFE" w14:paraId="6A481A16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70DFD35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7BFD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B314B9E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6B1D9CA0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0E8FC6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AE7D44" w14:textId="77777777" w:rsidR="00F85AFE" w:rsidRDefault="00F85AFE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8677C" w14:textId="77777777" w:rsidR="00F85AFE" w:rsidRDefault="00F85AFE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6A1FD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2024-10-25</w:t>
            </w:r>
            <w:r>
              <w:rPr>
                <w:noProof/>
              </w:rPr>
              <w:fldChar w:fldCharType="end"/>
            </w:r>
          </w:p>
        </w:tc>
      </w:tr>
      <w:tr w:rsidR="00F85AFE" w14:paraId="3B72C25D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1D2EB24F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B463C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4234D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26CDB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46E95A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262B9B2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74B1E" w14:textId="77777777" w:rsidR="00F85AFE" w:rsidRDefault="00F85AFE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9A441" w14:textId="77777777" w:rsidR="00F85AFE" w:rsidRDefault="00F85AFE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F09BC" w14:textId="77777777" w:rsidR="00F85AFE" w:rsidRDefault="00F85AFE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54D02" w14:textId="77777777" w:rsidR="00F85AFE" w:rsidRDefault="00F85AFE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82C27" w14:textId="77777777" w:rsidR="00F85AFE" w:rsidRDefault="00F85AFE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5AFE" w14:paraId="51E6724A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AC03A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D2D64" w14:textId="77777777" w:rsidR="00F85AFE" w:rsidRDefault="00F85AFE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31145" w14:textId="77777777" w:rsidR="00F85AFE" w:rsidRDefault="00F85AFE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A7565" w14:textId="77777777" w:rsidR="00F85AFE" w:rsidRPr="007C2097" w:rsidRDefault="00F85AFE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5AFE" w14:paraId="6A20F0D7" w14:textId="77777777" w:rsidTr="000737C2">
        <w:tc>
          <w:tcPr>
            <w:tcW w:w="1843" w:type="dxa"/>
          </w:tcPr>
          <w:p w14:paraId="10BB6F7B" w14:textId="77777777" w:rsidR="00F85AFE" w:rsidRDefault="00F85AFE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0790F" w14:textId="77777777" w:rsidR="00F85AFE" w:rsidRDefault="00F85AFE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6E45ABA7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45163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EEF2" w14:textId="2DFA6CAD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</w:t>
            </w:r>
            <w:r>
              <w:rPr>
                <w:noProof/>
                <w:sz w:val="18"/>
                <w:szCs w:val="18"/>
              </w:rPr>
              <w:t>ENDC</w:t>
            </w:r>
            <w:r w:rsidRPr="00C02628">
              <w:rPr>
                <w:noProof/>
                <w:sz w:val="18"/>
                <w:szCs w:val="18"/>
              </w:rPr>
              <w:t>, the</w:t>
            </w:r>
            <w:r>
              <w:rPr>
                <w:noProof/>
                <w:sz w:val="18"/>
                <w:szCs w:val="18"/>
              </w:rPr>
              <w:t xml:space="preserve">re is a runtime error when there is an attempt to access the IE </w:t>
            </w:r>
            <w:r w:rsidRPr="00083AFE">
              <w:rPr>
                <w:b/>
                <w:bCs/>
                <w:noProof/>
                <w:sz w:val="18"/>
                <w:szCs w:val="18"/>
              </w:rPr>
              <w:t>multiplePHR</w:t>
            </w:r>
            <w:r>
              <w:rPr>
                <w:noProof/>
                <w:sz w:val="18"/>
                <w:szCs w:val="18"/>
              </w:rPr>
              <w:t xml:space="preserve"> in function </w:t>
            </w:r>
            <w:r w:rsidRPr="00F939FC">
              <w:rPr>
                <w:noProof/>
                <w:sz w:val="18"/>
                <w:szCs w:val="18"/>
              </w:rPr>
              <w:t>f_NR_CellInfo_Set_MultiplePHR</w:t>
            </w:r>
            <w:r>
              <w:rPr>
                <w:noProof/>
                <w:sz w:val="18"/>
                <w:szCs w:val="18"/>
              </w:rPr>
              <w:t xml:space="preserve">. This is because, in the function </w:t>
            </w:r>
            <w:r w:rsidRPr="00F939FC">
              <w:rPr>
                <w:noProof/>
                <w:sz w:val="18"/>
                <w:szCs w:val="18"/>
              </w:rPr>
              <w:t>f_NR_ServingCellConfig_Init</w:t>
            </w:r>
            <w:r>
              <w:rPr>
                <w:noProof/>
                <w:sz w:val="18"/>
                <w:szCs w:val="18"/>
              </w:rPr>
              <w:t xml:space="preserve">, the </w:t>
            </w:r>
            <w:r w:rsidRPr="00083AFE">
              <w:rPr>
                <w:b/>
                <w:bCs/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has been released if the TC was run in the ENDC version.</w:t>
            </w:r>
          </w:p>
        </w:tc>
      </w:tr>
      <w:tr w:rsidR="00F85AFE" w14:paraId="4925B6E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71B89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FF9B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BDD8B2B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75DE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1A256" w14:textId="7B2805E8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Corrected function </w:t>
            </w:r>
            <w:r w:rsidRPr="00F939FC">
              <w:rPr>
                <w:rFonts w:cs="Arial"/>
                <w:sz w:val="18"/>
                <w:szCs w:val="18"/>
              </w:rPr>
              <w:t>f_NR_CellInfo_Set_MultiplePHR</w:t>
            </w:r>
            <w:r>
              <w:rPr>
                <w:rFonts w:cs="Arial"/>
                <w:sz w:val="18"/>
                <w:szCs w:val="18"/>
              </w:rPr>
              <w:t xml:space="preserve"> to setup the </w:t>
            </w:r>
            <w:r w:rsidRPr="00F939FC">
              <w:rPr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in case of ENDC.</w:t>
            </w:r>
          </w:p>
        </w:tc>
      </w:tr>
      <w:tr w:rsidR="00F85AFE" w14:paraId="4572C6EC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0C6DC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9E8C0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51489970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615EA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9C1C" w14:textId="4977860C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Runtime error when ENDC is executed</w:t>
            </w:r>
          </w:p>
        </w:tc>
      </w:tr>
      <w:tr w:rsidR="00F85AFE" w14:paraId="493458EE" w14:textId="77777777" w:rsidTr="000737C2">
        <w:tc>
          <w:tcPr>
            <w:tcW w:w="2694" w:type="dxa"/>
            <w:gridSpan w:val="2"/>
          </w:tcPr>
          <w:p w14:paraId="69335186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CB7AD6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05EC31AC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47F98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FE1F3" w14:textId="095E6270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7.1.1.7.1.x.ENDC</w:t>
            </w:r>
          </w:p>
        </w:tc>
      </w:tr>
      <w:tr w:rsidR="00F85AFE" w14:paraId="6FD41E7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9D7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57C73" w14:textId="77777777" w:rsidR="00F85AFE" w:rsidRDefault="00F85AFE" w:rsidP="00F85A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FE" w14:paraId="20892A31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1C181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93885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4A2B2B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66FD32" w14:textId="77777777" w:rsidR="00F85AFE" w:rsidRDefault="00F85AFE" w:rsidP="00F85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C2235" w14:textId="77777777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30FE2E1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46999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D95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FF4A" w14:textId="7A904CD8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5A2A3" w14:textId="77777777" w:rsidR="00F85AFE" w:rsidRDefault="00F85AFE" w:rsidP="00F85A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CF84B" w14:textId="104A80F9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278E294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BD259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16291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4466" w14:textId="69A84423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A9F1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72E75" w14:textId="15429B9D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6A848BB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25C6A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01D43" w14:textId="77777777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F4325" w14:textId="774AE906" w:rsidR="00F85AFE" w:rsidRDefault="00F85AFE" w:rsidP="00F8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FB7EF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02F55" w14:textId="375890A1" w:rsidR="00F85AFE" w:rsidRDefault="00F85AFE" w:rsidP="00F85A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FE" w14:paraId="6AC6FB29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1FD3E" w14:textId="77777777" w:rsidR="00F85AFE" w:rsidRDefault="00F85AFE" w:rsidP="00F85A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D3214" w14:textId="77777777" w:rsidR="00F85AFE" w:rsidRDefault="00F85AFE" w:rsidP="00F85AFE">
            <w:pPr>
              <w:pStyle w:val="CRCoverPage"/>
              <w:spacing w:after="0"/>
              <w:rPr>
                <w:noProof/>
              </w:rPr>
            </w:pPr>
          </w:p>
        </w:tc>
      </w:tr>
      <w:tr w:rsidR="00F85AFE" w14:paraId="5C252DB5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E4230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E13AA" w14:textId="77777777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AFE" w:rsidRPr="008863B9" w14:paraId="798405B6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76780" w14:textId="77777777" w:rsidR="00F85AFE" w:rsidRPr="008863B9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2A5ECF" w14:textId="77777777" w:rsidR="00F85AFE" w:rsidRPr="008863B9" w:rsidRDefault="00F85AFE" w:rsidP="00F85A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AFE" w14:paraId="16A0D67E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C0124" w14:textId="77777777" w:rsidR="00F85AFE" w:rsidRDefault="00F85AFE" w:rsidP="00F85A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49CD2" w14:textId="77777777" w:rsidR="00F85AFE" w:rsidRDefault="00F85AFE" w:rsidP="00F85A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516E13" w14:textId="77777777" w:rsidR="00F85AFE" w:rsidRDefault="00F85AFE" w:rsidP="00F85AFE">
      <w:pPr>
        <w:pStyle w:val="CRCoverPage"/>
        <w:spacing w:after="0"/>
        <w:rPr>
          <w:noProof/>
          <w:sz w:val="8"/>
          <w:szCs w:val="8"/>
        </w:rPr>
      </w:pPr>
    </w:p>
    <w:p w14:paraId="3E5D3EFB" w14:textId="77777777" w:rsidR="00F85AFE" w:rsidRDefault="00F85AFE" w:rsidP="00F85AFE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07394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45B3040" w14:textId="08C20BBC" w:rsidR="0089062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9062D" w:rsidRPr="00232E1F">
        <w:rPr>
          <w:rFonts w:ascii="Arial" w:hAnsi="Arial" w:cs="Arial"/>
          <w:iCs/>
          <w:noProof/>
        </w:rPr>
        <w:t>Table of Contents</w:t>
      </w:r>
      <w:r w:rsidR="0089062D">
        <w:rPr>
          <w:noProof/>
        </w:rPr>
        <w:tab/>
      </w:r>
      <w:r w:rsidR="0089062D">
        <w:rPr>
          <w:noProof/>
        </w:rPr>
        <w:fldChar w:fldCharType="begin"/>
      </w:r>
      <w:r w:rsidR="0089062D">
        <w:rPr>
          <w:noProof/>
        </w:rPr>
        <w:instrText xml:space="preserve"> PAGEREF _Toc180739445 \h </w:instrText>
      </w:r>
      <w:r w:rsidR="0089062D">
        <w:rPr>
          <w:noProof/>
        </w:rPr>
      </w:r>
      <w:r w:rsidR="0089062D">
        <w:rPr>
          <w:noProof/>
        </w:rPr>
        <w:fldChar w:fldCharType="separate"/>
      </w:r>
      <w:r w:rsidR="0089062D">
        <w:rPr>
          <w:noProof/>
        </w:rPr>
        <w:t>2</w:t>
      </w:r>
      <w:r w:rsidR="0089062D">
        <w:rPr>
          <w:noProof/>
        </w:rPr>
        <w:fldChar w:fldCharType="end"/>
      </w:r>
    </w:p>
    <w:p w14:paraId="2956E211" w14:textId="2B1427C4" w:rsidR="0089062D" w:rsidRDefault="0089062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2B5F5A" w14:textId="59111C93" w:rsidR="0089062D" w:rsidRDefault="0089062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F5A382" w14:textId="1BDA0FD3" w:rsidR="0089062D" w:rsidRDefault="0089062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2E1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2E1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_Toc180739448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8EABA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073944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536561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F85AFE">
        <w:t>4</w:t>
      </w:r>
      <w:r w:rsidRPr="00E12CDE">
        <w:t>-0</w:t>
      </w:r>
      <w:r w:rsidR="00F85AFE">
        <w:t>6</w:t>
      </w:r>
      <w:r w:rsidRPr="00E12CDE">
        <w:t>_D2</w:t>
      </w:r>
      <w:r w:rsidR="00165F79">
        <w:t>4</w:t>
      </w:r>
      <w:r w:rsidRPr="00E12CDE">
        <w:t>wk</w:t>
      </w:r>
      <w:r w:rsidR="00DE2D72"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0739447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0739448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058C657C" w:rsidR="00962FDE" w:rsidRPr="000D7399" w:rsidRDefault="00F939FC" w:rsidP="00962FDE">
            <w:pPr>
              <w:spacing w:after="0"/>
              <w:rPr>
                <w:rFonts w:ascii="Arial" w:hAnsi="Arial" w:cs="Arial"/>
              </w:rPr>
            </w:pPr>
            <w:r w:rsidRPr="00F939FC">
              <w:rPr>
                <w:rFonts w:ascii="Arial" w:hAnsi="Arial" w:cs="Arial"/>
              </w:rPr>
              <w:t>f_NR_CellInfo_Set_MultiplePHR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043B4963" w:rsidR="00CF375B" w:rsidRPr="00F939FC" w:rsidRDefault="00083AF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For the case of ENDC, there is a runtime error when there is an attempt to access the IE </w:t>
            </w:r>
            <w:r w:rsidRPr="00083AF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multiplePHR</w:t>
            </w: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 in function f_NR_CellInfo_Set_MultiplePHR. This is because, in the function f_NR_ServingCellConfig_Init, the </w:t>
            </w:r>
            <w:r w:rsidRPr="00083AF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phr_Config</w:t>
            </w:r>
            <w:r w:rsidRPr="00083AFE">
              <w:rPr>
                <w:rFonts w:ascii="Arial" w:hAnsi="Arial" w:cs="Arial"/>
                <w:noProof/>
                <w:sz w:val="18"/>
                <w:szCs w:val="18"/>
              </w:rPr>
              <w:t xml:space="preserve"> has been released if the TC was run in the ENDC version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5BDC99CC" w:rsidR="00DE4E0A" w:rsidRPr="002A077B" w:rsidRDefault="00F939FC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Corrected function </w:t>
            </w:r>
            <w:r w:rsidRPr="00F939FC">
              <w:rPr>
                <w:rFonts w:cs="Arial"/>
                <w:sz w:val="18"/>
                <w:szCs w:val="18"/>
              </w:rPr>
              <w:t>f_NR_CellInfo_Set_MultiplePHR</w:t>
            </w:r>
            <w:r>
              <w:rPr>
                <w:rFonts w:cs="Arial"/>
                <w:sz w:val="18"/>
                <w:szCs w:val="18"/>
              </w:rPr>
              <w:t xml:space="preserve"> to setup the </w:t>
            </w:r>
            <w:r w:rsidRPr="00F939FC">
              <w:rPr>
                <w:noProof/>
                <w:sz w:val="18"/>
                <w:szCs w:val="18"/>
              </w:rPr>
              <w:t>phr_Config</w:t>
            </w:r>
            <w:r>
              <w:rPr>
                <w:noProof/>
                <w:sz w:val="18"/>
                <w:szCs w:val="18"/>
              </w:rPr>
              <w:t xml:space="preserve"> in case of ENDC.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0C06EBF" w:rsidR="00DE4E0A" w:rsidRPr="000D7399" w:rsidRDefault="00F939F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NR_CellInfo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242B0A5" w14:textId="77777777" w:rsid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EC89A5" w14:textId="5F0E4A3B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f_NR_CellInfo_Set_MultiplePHR(NR_CellId_Type p_NR_CellId,</w:t>
            </w:r>
          </w:p>
          <w:p w14:paraId="43693DA8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boolean p_MultiplePHR ) runs on NR_BASE_PTC</w:t>
            </w:r>
          </w:p>
          <w:p w14:paraId="376F3125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FBD2D7C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5786CE1B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9DB667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(ischosen(v_NR_CellInfo.ServingCellConfig.SpCell)) {</w:t>
            </w:r>
          </w:p>
          <w:p w14:paraId="626B6A07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v_NR_CellInfo.ServingCellConfig.SpCell.CellGroupConfig.MAC_CellGroupConfig.R15.phr_Config.setup.multiplePHR := p_MultiplePHR;</w:t>
            </w:r>
          </w:p>
          <w:p w14:paraId="4DCF7BDD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CFA7A6" w14:textId="77777777" w:rsidR="00DE2D72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0A02AC2B" w14:textId="585F6764" w:rsidR="002A077B" w:rsidRPr="00DE2D72" w:rsidRDefault="00DE2D72" w:rsidP="00DE2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E2D72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5B72381C" w14:textId="0DC8CE76" w:rsidR="00F939FC" w:rsidRPr="005571C5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82D58C3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f_NR_CellInfo_Set_MultiplePHR(NR_CellId_Type p_NR_CellId,</w:t>
            </w:r>
          </w:p>
          <w:p w14:paraId="1EB2E5E4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boolean p_MultiplePHR ) runs on NR_BASE_PTC</w:t>
            </w:r>
          </w:p>
          <w:p w14:paraId="502A2662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C0F4D2C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72108D70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0EF6A8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(ischosen(v_NR_CellInfo.ServingCellConfig.SpCell)) {</w:t>
            </w:r>
          </w:p>
          <w:p w14:paraId="59192CF9" w14:textId="45E112E9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5DF312A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if (f_GetTestcaseAttrib_ENDC(testcasename())) {</w:t>
            </w:r>
          </w:p>
          <w:p w14:paraId="4E6DDE2A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v_NR_CellInfo.ServingCellConfig.SpCell.CellGroupConfig.MAC_CellGroupConfig.R15.phr_Config := valueof(cs_38508_PHR_Config_Setup(cs_38508_PHR_Config));</w:t>
            </w:r>
          </w:p>
          <w:p w14:paraId="67F0DD27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 else {</w:t>
            </w:r>
          </w:p>
          <w:p w14:paraId="1E611097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v_NR_CellInfo.ServingCellConfig.SpCell.CellGroupConfig.MAC_CellGroupConfig.R15.phr_Config.setup.multiplePHR := p_MultiplePHR;</w:t>
            </w:r>
          </w:p>
          <w:p w14:paraId="0CC62828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</w:t>
            </w:r>
          </w:p>
          <w:p w14:paraId="28FF3BF5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ABED09" w14:textId="77777777" w:rsidR="00F939FC" w:rsidRPr="00F939FC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01020E2D" w14:textId="78B15399" w:rsidR="008F1E04" w:rsidRPr="00B5380A" w:rsidRDefault="00F939FC" w:rsidP="00F939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39FC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2A077B"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DE2D72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7AF5443E" w:rsidR="00786530" w:rsidRDefault="00F85A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469FC92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43569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70A58D74" w:rsidR="00786530" w:rsidRDefault="00786530">
    <w:pPr>
      <w:pStyle w:val="Header"/>
      <w:tabs>
        <w:tab w:val="right" w:pos="9639"/>
      </w:tabs>
    </w:pPr>
    <w:r>
      <w:tab/>
    </w:r>
    <w:r w:rsidR="00F85AFE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59E30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9998412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393DAAF8" w:rsidR="00786530" w:rsidRDefault="00F85A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63137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08160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60C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71B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3AFE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30D"/>
    <w:rsid w:val="002846AC"/>
    <w:rsid w:val="00284DD9"/>
    <w:rsid w:val="00284FEB"/>
    <w:rsid w:val="00285947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12E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2D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72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AFE"/>
    <w:rsid w:val="00F9014C"/>
    <w:rsid w:val="00F9056A"/>
    <w:rsid w:val="00F91785"/>
    <w:rsid w:val="00F92637"/>
    <w:rsid w:val="00F939FC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02C1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2024-10-25T08:23:00Z</dcterms:created>
  <dcterms:modified xsi:type="dcterms:W3CDTF">2024-10-25T08:23:00Z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