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DC2D1" w14:textId="77777777" w:rsidR="00C04BEE" w:rsidRDefault="00910B6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TSG-RAN5 Meeting #2022-TTCN email</w:t>
      </w:r>
      <w:r>
        <w:rPr>
          <w:b/>
          <w:i/>
          <w:sz w:val="28"/>
        </w:rPr>
        <w:tab/>
        <w:t>R5s221171</w:t>
      </w:r>
    </w:p>
    <w:p w14:paraId="610DC2D2" w14:textId="77777777" w:rsidR="00C04BEE" w:rsidRDefault="00910B60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13th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4BEE" w14:paraId="610DC2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DC2D3" w14:textId="77777777" w:rsidR="00C04BEE" w:rsidRDefault="00910B6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04BEE" w14:paraId="610DC2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DC2D5" w14:textId="77777777" w:rsidR="00C04BEE" w:rsidRDefault="00910B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04BEE" w14:paraId="610DC2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DC2D7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2E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10DC2D9" w14:textId="77777777" w:rsidR="00C04BEE" w:rsidRDefault="00C04B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10DC2DA" w14:textId="77777777" w:rsidR="00C04BEE" w:rsidRDefault="00910B6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0DC2DB" w14:textId="77777777" w:rsidR="00C04BEE" w:rsidRDefault="00910B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0DC2DC" w14:textId="77777777" w:rsidR="00C04BEE" w:rsidRDefault="00910B6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</w:rPr>
              <w:t>2801</w:t>
            </w:r>
          </w:p>
        </w:tc>
        <w:tc>
          <w:tcPr>
            <w:tcW w:w="709" w:type="dxa"/>
          </w:tcPr>
          <w:p w14:paraId="610DC2DD" w14:textId="77777777" w:rsidR="00C04BEE" w:rsidRDefault="00910B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0DC2DE" w14:textId="77777777" w:rsidR="00C04BEE" w:rsidRDefault="00910B60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10DC2DF" w14:textId="77777777" w:rsidR="00C04BEE" w:rsidRDefault="00910B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0DC2E0" w14:textId="77777777" w:rsidR="00C04BEE" w:rsidRDefault="00910B60">
            <w:pPr>
              <w:pStyle w:val="CRCoverPage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0DC2E1" w14:textId="77777777" w:rsidR="00C04BEE" w:rsidRDefault="00C04BEE">
            <w:pPr>
              <w:pStyle w:val="CRCoverPage"/>
              <w:spacing w:after="0"/>
            </w:pPr>
          </w:p>
        </w:tc>
      </w:tr>
      <w:tr w:rsidR="00C04BEE" w14:paraId="610DC2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0DC2E3" w14:textId="77777777" w:rsidR="00C04BEE" w:rsidRDefault="00C04BEE">
            <w:pPr>
              <w:pStyle w:val="CRCoverPage"/>
              <w:spacing w:after="0"/>
            </w:pPr>
          </w:p>
        </w:tc>
      </w:tr>
      <w:tr w:rsidR="00C04BEE" w14:paraId="610DC2E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0DC2E5" w14:textId="77777777" w:rsidR="00C04BEE" w:rsidRDefault="00910B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ipervnculo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ipervnculo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ipervnculo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04BEE" w14:paraId="610DC2E8" w14:textId="77777777">
        <w:tc>
          <w:tcPr>
            <w:tcW w:w="9641" w:type="dxa"/>
            <w:gridSpan w:val="9"/>
          </w:tcPr>
          <w:p w14:paraId="610DC2E7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10DC2E9" w14:textId="77777777" w:rsidR="00C04BEE" w:rsidRDefault="00C04B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4BEE" w14:paraId="610DC2F3" w14:textId="77777777">
        <w:tc>
          <w:tcPr>
            <w:tcW w:w="2835" w:type="dxa"/>
          </w:tcPr>
          <w:p w14:paraId="610DC2EA" w14:textId="77777777" w:rsidR="00C04BEE" w:rsidRDefault="00910B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10DC2EB" w14:textId="77777777" w:rsidR="00C04BEE" w:rsidRDefault="00910B60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0DC2EC" w14:textId="77777777" w:rsidR="00C04BEE" w:rsidRDefault="00C04B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0DC2ED" w14:textId="77777777" w:rsidR="00C04BEE" w:rsidRDefault="00910B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DC2EE" w14:textId="77777777" w:rsidR="00C04BEE" w:rsidRDefault="00C04B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10DC2EF" w14:textId="77777777" w:rsidR="00C04BEE" w:rsidRDefault="00910B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0DC2F0" w14:textId="77777777" w:rsidR="00C04BEE" w:rsidRDefault="00C04B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0DC2F1" w14:textId="77777777" w:rsidR="00C04BEE" w:rsidRDefault="00910B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DC2F2" w14:textId="77777777" w:rsidR="00C04BEE" w:rsidRDefault="00C04B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10DC2F4" w14:textId="77777777" w:rsidR="00C04BEE" w:rsidRDefault="00C04B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4BEE" w14:paraId="610DC2F6" w14:textId="77777777">
        <w:tc>
          <w:tcPr>
            <w:tcW w:w="9640" w:type="dxa"/>
            <w:gridSpan w:val="11"/>
          </w:tcPr>
          <w:p w14:paraId="610DC2F5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2F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0DC2F7" w14:textId="77777777" w:rsidR="00C04BEE" w:rsidRDefault="0091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C2F8" w14:textId="77777777" w:rsidR="00C04BEE" w:rsidRDefault="00910B60">
            <w:pPr>
              <w:pStyle w:val="CRCoverPage"/>
              <w:spacing w:after="0"/>
            </w:pPr>
            <w:r>
              <w:t xml:space="preserve">Corrections </w:t>
            </w:r>
            <w:r>
              <w:rPr>
                <w:rFonts w:eastAsia="SimSun" w:hint="eastAsia"/>
                <w:lang w:val="en-US" w:eastAsia="zh-CN"/>
              </w:rPr>
              <w:t>to</w:t>
            </w:r>
            <w:r>
              <w:t xml:space="preserve"> NR5GC </w:t>
            </w:r>
            <w:r>
              <w:rPr>
                <w:rFonts w:eastAsia="SimSun" w:hint="eastAsia"/>
                <w:lang w:val="en-US" w:eastAsia="zh-CN"/>
              </w:rPr>
              <w:t xml:space="preserve">UAC </w:t>
            </w:r>
            <w:r>
              <w:t xml:space="preserve">test case </w:t>
            </w:r>
            <w:r>
              <w:rPr>
                <w:rFonts w:hint="eastAsia"/>
              </w:rPr>
              <w:t>11.3.1a</w:t>
            </w:r>
          </w:p>
        </w:tc>
      </w:tr>
      <w:tr w:rsidR="00C04BEE" w14:paraId="610DC2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DC2FA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DC2FB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2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DC2FD" w14:textId="77777777" w:rsidR="00C04BEE" w:rsidRDefault="0091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DC2FE" w14:textId="77777777" w:rsidR="00C04BEE" w:rsidRDefault="00910B6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Starpoint</w:t>
            </w:r>
          </w:p>
        </w:tc>
      </w:tr>
      <w:tr w:rsidR="00C04BEE" w14:paraId="610DC3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DC300" w14:textId="77777777" w:rsidR="00C04BEE" w:rsidRDefault="0091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DC301" w14:textId="77777777" w:rsidR="00C04BEE" w:rsidRDefault="00910B60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C04BEE" w14:paraId="610DC3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DC303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DC304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3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DC306" w14:textId="77777777" w:rsidR="00C04BEE" w:rsidRDefault="0091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0DC307" w14:textId="77777777" w:rsidR="00C04BEE" w:rsidRDefault="00910B60">
            <w:pPr>
              <w:pStyle w:val="CRCoverPage"/>
              <w:spacing w:after="0"/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0DC308" w14:textId="77777777" w:rsidR="00C04BEE" w:rsidRDefault="00C04B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DC309" w14:textId="77777777" w:rsidR="00C04BEE" w:rsidRDefault="00910B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DC30A" w14:textId="77777777" w:rsidR="00C04BEE" w:rsidRDefault="00910B6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2022-09-</w:t>
            </w:r>
            <w:r>
              <w:rPr>
                <w:rFonts w:eastAsia="SimSun" w:hint="eastAsia"/>
                <w:lang w:val="en-US" w:eastAsia="zh-CN"/>
              </w:rPr>
              <w:t>29</w:t>
            </w:r>
          </w:p>
        </w:tc>
      </w:tr>
      <w:tr w:rsidR="00C04BEE" w14:paraId="610DC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0DC30C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0DC30D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DC30E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DC30F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C310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31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0DC312" w14:textId="77777777" w:rsidR="00C04BEE" w:rsidRDefault="00910B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DC313" w14:textId="77777777" w:rsidR="00C04BEE" w:rsidRDefault="00910B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0DC314" w14:textId="77777777" w:rsidR="00C04BEE" w:rsidRDefault="00C04B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DC315" w14:textId="77777777" w:rsidR="00C04BEE" w:rsidRDefault="00910B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0DC316" w14:textId="77777777" w:rsidR="00C04BEE" w:rsidRDefault="00910B6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 w:rsidR="00C04BEE" w14:paraId="610DC31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0DC318" w14:textId="77777777" w:rsidR="00C04BEE" w:rsidRDefault="00C04B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0DC319" w14:textId="77777777" w:rsidR="00C04BEE" w:rsidRDefault="00910B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0DC31A" w14:textId="77777777" w:rsidR="00C04BEE" w:rsidRDefault="00910B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0DC31B" w14:textId="77777777" w:rsidR="00C04BEE" w:rsidRDefault="00910B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04BEE" w14:paraId="610DC31F" w14:textId="77777777">
        <w:tc>
          <w:tcPr>
            <w:tcW w:w="1843" w:type="dxa"/>
          </w:tcPr>
          <w:p w14:paraId="610DC31D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DC31E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32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DC320" w14:textId="77777777" w:rsidR="00C04BEE" w:rsidRDefault="0091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C321" w14:textId="77777777" w:rsidR="00C04BEE" w:rsidRDefault="00910B60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Following looping back the IP PDU at step </w:t>
            </w:r>
            <w:r>
              <w:rPr>
                <w:rFonts w:ascii="Arial" w:hAnsi="Arial" w:hint="eastAsia"/>
                <w:bCs/>
                <w:lang w:val="en-US" w:eastAsia="zh-CN"/>
              </w:rPr>
              <w:t>2</w:t>
            </w:r>
            <w:r>
              <w:rPr>
                <w:rFonts w:ascii="Arial" w:hAnsi="Arial"/>
                <w:bCs/>
                <w:lang w:val="en-US" w:eastAsia="en-GB"/>
              </w:rPr>
              <w:t xml:space="preserve">, the UE </w:t>
            </w:r>
            <w:r>
              <w:rPr>
                <w:rFonts w:ascii="Arial" w:hAnsi="Arial" w:hint="eastAsia"/>
                <w:bCs/>
                <w:lang w:val="en-US" w:eastAsia="zh-CN"/>
              </w:rPr>
              <w:t xml:space="preserve">PDCP </w:t>
            </w:r>
            <w:r>
              <w:rPr>
                <w:rFonts w:ascii="Arial" w:hAnsi="Arial"/>
                <w:bCs/>
                <w:lang w:val="en-US" w:eastAsia="en-GB"/>
              </w:rPr>
              <w:t>SDU buffer will be emptied. Following this, any subsequent PDUs will be looped back immediately with no delay or buffering, according to 36.509 5.4.4.3:</w:t>
            </w:r>
          </w:p>
          <w:p w14:paraId="610DC322" w14:textId="77777777" w:rsidR="00C04BEE" w:rsidRDefault="00910B60">
            <w:pPr>
              <w:pStyle w:val="NO"/>
            </w:pP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t>NOTE 2:</w:t>
            </w:r>
            <w:r>
              <w:tab/>
              <w:t>After the PDCP SDU buffer becomes emp</w:t>
            </w:r>
            <w:r>
              <w:t xml:space="preserve">ty the loopback will return any received PDCP SDU in uplink directly as specified in clause 5.4.4.2. </w:t>
            </w:r>
            <w:proofErr w:type="gramStart"/>
            <w:r>
              <w:t>In order to</w:t>
            </w:r>
            <w:proofErr w:type="gramEnd"/>
            <w:r>
              <w:t xml:space="preserve"> reactivate the loopback delay and PDCP SDU buffering the SS shall deactivate UE test loop B function first.</w:t>
            </w:r>
          </w:p>
          <w:p w14:paraId="610DC323" w14:textId="77777777" w:rsidR="00C04BEE" w:rsidRDefault="00910B60">
            <w:pPr>
              <w:pStyle w:val="NO"/>
              <w:ind w:left="0" w:firstLine="0"/>
            </w:pPr>
            <w:r>
              <w:rPr>
                <w:rFonts w:ascii="Arial" w:hAnsi="Arial"/>
                <w:bCs/>
                <w:lang w:val="en-US" w:eastAsia="en-GB"/>
              </w:rPr>
              <w:t xml:space="preserve">This means that following step </w:t>
            </w:r>
            <w:r>
              <w:rPr>
                <w:rFonts w:ascii="Arial" w:hAnsi="Arial" w:hint="eastAsia"/>
                <w:bCs/>
                <w:lang w:val="en-US" w:eastAsia="zh-CN"/>
              </w:rPr>
              <w:t>5Ab6</w:t>
            </w:r>
            <w:r>
              <w:rPr>
                <w:rFonts w:ascii="Arial" w:hAnsi="Arial"/>
                <w:bCs/>
                <w:lang w:val="en-US" w:eastAsia="en-GB"/>
              </w:rPr>
              <w:t>, the IP PDU may be looped back before the SS can put the UE into RRC_INACTIVE state, failing the test case.</w:t>
            </w:r>
          </w:p>
        </w:tc>
      </w:tr>
      <w:tr w:rsidR="00C04BEE" w14:paraId="610DC3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25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DC326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3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28" w14:textId="77777777" w:rsidR="00C04BEE" w:rsidRDefault="0091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0DC329" w14:textId="77777777" w:rsidR="00C04BEE" w:rsidRDefault="00910B60">
            <w:pPr>
              <w:pStyle w:val="CRCoverPage"/>
              <w:spacing w:after="0"/>
            </w:pPr>
            <w:r>
              <w:rPr>
                <w:lang w:val="en-SG"/>
              </w:rPr>
              <w:t xml:space="preserve">Open and then close the UE test loop before step </w:t>
            </w:r>
            <w:r>
              <w:rPr>
                <w:rFonts w:hint="eastAsia"/>
                <w:lang w:val="en-US" w:eastAsia="zh-CN"/>
              </w:rPr>
              <w:t>5Ab6</w:t>
            </w:r>
            <w:r>
              <w:rPr>
                <w:lang w:val="en-SG"/>
              </w:rPr>
              <w:t xml:space="preserve">, so that the IP PDU delay is re-applied for the subsequent </w:t>
            </w:r>
            <w:r>
              <w:rPr>
                <w:lang w:val="en-SG"/>
              </w:rPr>
              <w:t>loopback steps.</w:t>
            </w:r>
          </w:p>
        </w:tc>
      </w:tr>
      <w:tr w:rsidR="00C04BEE" w14:paraId="610DC3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2B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DC32C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3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DC32E" w14:textId="77777777" w:rsidR="00C04BEE" w:rsidRDefault="0091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2F" w14:textId="77777777" w:rsidR="00C04BEE" w:rsidRDefault="00910B60">
            <w:pPr>
              <w:pStyle w:val="CRCoverPage"/>
              <w:spacing w:after="0"/>
            </w:pPr>
            <w:r>
              <w:t xml:space="preserve">A conformant </w:t>
            </w:r>
            <w:r>
              <w:rPr>
                <w:rFonts w:eastAsia="SimSun" w:hint="eastAsia"/>
                <w:lang w:val="en-US" w:eastAsia="zh-CN"/>
              </w:rPr>
              <w:t xml:space="preserve">UE </w:t>
            </w:r>
            <w:r>
              <w:t>may fail this test case</w:t>
            </w:r>
          </w:p>
        </w:tc>
      </w:tr>
      <w:tr w:rsidR="00C04BEE" w14:paraId="610DC333" w14:textId="77777777">
        <w:tc>
          <w:tcPr>
            <w:tcW w:w="2694" w:type="dxa"/>
            <w:gridSpan w:val="2"/>
          </w:tcPr>
          <w:p w14:paraId="610DC331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DC332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336" w14:textId="77777777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DC334" w14:textId="77777777" w:rsidR="00C04BEE" w:rsidRDefault="0091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0DC335" w14:textId="77777777" w:rsidR="00C04BEE" w:rsidRDefault="00910B60">
            <w:pPr>
              <w:pStyle w:val="CRCoverPage"/>
              <w:spacing w:after="0"/>
            </w:pPr>
            <w:r>
              <w:rPr>
                <w:rFonts w:hint="eastAsia"/>
              </w:rPr>
              <w:t>11.3.1a.NR5GC</w:t>
            </w:r>
          </w:p>
        </w:tc>
      </w:tr>
      <w:tr w:rsidR="00C04BEE" w14:paraId="610DC3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37" w14:textId="77777777" w:rsidR="00C04BEE" w:rsidRDefault="00C04B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DC338" w14:textId="77777777" w:rsidR="00C04BEE" w:rsidRDefault="00C04B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04BEE" w14:paraId="610DC3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3A" w14:textId="77777777" w:rsidR="00C04BEE" w:rsidRDefault="00C04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DC33B" w14:textId="77777777" w:rsidR="00C04BEE" w:rsidRDefault="00910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0DC33C" w14:textId="77777777" w:rsidR="00C04BEE" w:rsidRDefault="00910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0DC33D" w14:textId="77777777" w:rsidR="00C04BEE" w:rsidRDefault="00C04B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0DC33E" w14:textId="77777777" w:rsidR="00C04BEE" w:rsidRDefault="00C04BEE">
            <w:pPr>
              <w:pStyle w:val="CRCoverPage"/>
              <w:spacing w:after="0"/>
              <w:ind w:left="99"/>
            </w:pPr>
          </w:p>
        </w:tc>
      </w:tr>
      <w:tr w:rsidR="00C04BEE" w14:paraId="610DC3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40" w14:textId="77777777" w:rsidR="00C04BEE" w:rsidRDefault="0091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C341" w14:textId="77777777" w:rsidR="00C04BEE" w:rsidRDefault="00C04B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42" w14:textId="77777777" w:rsidR="00C04BEE" w:rsidRDefault="00910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0DC343" w14:textId="77777777" w:rsidR="00C04BEE" w:rsidRDefault="00910B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DC344" w14:textId="77777777" w:rsidR="00C04BEE" w:rsidRDefault="00910B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BEE" w14:paraId="610DC3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46" w14:textId="77777777" w:rsidR="00C04BEE" w:rsidRDefault="00910B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C347" w14:textId="77777777" w:rsidR="00C04BEE" w:rsidRDefault="00910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48" w14:textId="77777777" w:rsidR="00C04BEE" w:rsidRDefault="00C04B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10DC349" w14:textId="77777777" w:rsidR="00C04BEE" w:rsidRDefault="00910B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DC34A" w14:textId="77777777" w:rsidR="00C04BEE" w:rsidRDefault="00910B6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t>38.523-</w:t>
            </w:r>
            <w:r>
              <w:fldChar w:fldCharType="end"/>
            </w:r>
            <w:r>
              <w:t>1</w:t>
            </w:r>
          </w:p>
        </w:tc>
      </w:tr>
      <w:tr w:rsidR="00C04BEE" w14:paraId="610DC3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4C" w14:textId="77777777" w:rsidR="00C04BEE" w:rsidRDefault="00910B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DC34D" w14:textId="77777777" w:rsidR="00C04BEE" w:rsidRDefault="00C04B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4E" w14:textId="77777777" w:rsidR="00C04BEE" w:rsidRDefault="00910B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0DC34F" w14:textId="77777777" w:rsidR="00C04BEE" w:rsidRDefault="00910B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0DC350" w14:textId="77777777" w:rsidR="00C04BEE" w:rsidRDefault="00910B6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04BEE" w14:paraId="610DC3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DC352" w14:textId="77777777" w:rsidR="00C04BEE" w:rsidRDefault="00C04B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DC353" w14:textId="77777777" w:rsidR="00C04BEE" w:rsidRDefault="00C04BEE">
            <w:pPr>
              <w:pStyle w:val="CRCoverPage"/>
              <w:spacing w:after="0"/>
            </w:pPr>
          </w:p>
        </w:tc>
      </w:tr>
      <w:tr w:rsidR="00C04BEE" w14:paraId="610DC35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DC355" w14:textId="77777777" w:rsidR="00C04BEE" w:rsidRDefault="0091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56" w14:textId="77777777" w:rsidR="00C04BEE" w:rsidRDefault="00C04BEE">
            <w:pPr>
              <w:pStyle w:val="CRCoverPage"/>
              <w:spacing w:after="0"/>
              <w:ind w:left="100"/>
            </w:pPr>
          </w:p>
        </w:tc>
      </w:tr>
      <w:tr w:rsidR="00C04BEE" w14:paraId="610DC35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DC358" w14:textId="77777777" w:rsidR="00C04BEE" w:rsidRDefault="00C04B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0DC359" w14:textId="77777777" w:rsidR="00C04BEE" w:rsidRDefault="00C04B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04BEE" w14:paraId="610DC3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DC35B" w14:textId="77777777" w:rsidR="00C04BEE" w:rsidRDefault="00910B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DC35C" w14:textId="77777777" w:rsidR="00C04BEE" w:rsidRDefault="00C04BEE">
            <w:pPr>
              <w:pStyle w:val="CRCoverPage"/>
              <w:spacing w:after="0"/>
              <w:ind w:left="100"/>
            </w:pPr>
          </w:p>
        </w:tc>
      </w:tr>
    </w:tbl>
    <w:p w14:paraId="610DC35E" w14:textId="77777777" w:rsidR="00C04BEE" w:rsidRDefault="00C04BEE">
      <w:pPr>
        <w:pStyle w:val="CRCoverPage"/>
        <w:spacing w:after="0"/>
        <w:rPr>
          <w:sz w:val="8"/>
          <w:szCs w:val="8"/>
        </w:rPr>
      </w:pPr>
    </w:p>
    <w:p w14:paraId="610DC35F" w14:textId="77777777" w:rsidR="00C04BEE" w:rsidRDefault="00C04BEE">
      <w:pPr>
        <w:sectPr w:rsidR="00C04BE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0DC360" w14:textId="77777777" w:rsidR="00C04BEE" w:rsidRDefault="00910B60">
      <w:pPr>
        <w:pStyle w:val="Ttulo"/>
        <w:jc w:val="left"/>
        <w:rPr>
          <w:rStyle w:val="nfasis"/>
          <w:rFonts w:cs="Arial"/>
          <w:i w:val="0"/>
          <w:lang w:eastAsia="en-GB"/>
        </w:rPr>
      </w:pPr>
      <w:bookmarkStart w:id="1" w:name="_Toc2820"/>
      <w:r>
        <w:rPr>
          <w:rStyle w:val="nfasis"/>
          <w:rFonts w:cs="Arial"/>
          <w:i w:val="0"/>
        </w:rPr>
        <w:lastRenderedPageBreak/>
        <w:t>Table of Contents</w:t>
      </w:r>
      <w:bookmarkEnd w:id="1"/>
    </w:p>
    <w:p w14:paraId="610DC361" w14:textId="77777777" w:rsidR="00C04BEE" w:rsidRDefault="00910B60">
      <w:pPr>
        <w:pStyle w:val="TDC1"/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cs="Arial"/>
        </w:rPr>
        <w:t>Table of Contents</w:t>
      </w:r>
      <w:r>
        <w:tab/>
      </w:r>
      <w:r>
        <w:fldChar w:fldCharType="begin"/>
      </w:r>
      <w:r>
        <w:instrText xml:space="preserve"> PAGEREF _Toc2820 \h </w:instrText>
      </w:r>
      <w:r>
        <w:fldChar w:fldCharType="separate"/>
      </w:r>
      <w:r>
        <w:t>2</w:t>
      </w:r>
      <w:r>
        <w:fldChar w:fldCharType="end"/>
      </w:r>
    </w:p>
    <w:p w14:paraId="610DC362" w14:textId="77777777" w:rsidR="00C04BEE" w:rsidRDefault="00910B60">
      <w:pPr>
        <w:pStyle w:val="TDC1"/>
      </w:pPr>
      <w:r>
        <w:rPr>
          <w:lang w:eastAsia="ja-JP"/>
        </w:rPr>
        <w:t>1 Overview</w:t>
      </w:r>
      <w:r>
        <w:tab/>
      </w:r>
      <w:r>
        <w:fldChar w:fldCharType="begin"/>
      </w:r>
      <w:r>
        <w:instrText xml:space="preserve"> PAGEREF _Toc13593 \h </w:instrText>
      </w:r>
      <w:r>
        <w:fldChar w:fldCharType="separate"/>
      </w:r>
      <w:r>
        <w:t>3</w:t>
      </w:r>
      <w:r>
        <w:fldChar w:fldCharType="end"/>
      </w:r>
    </w:p>
    <w:p w14:paraId="610DC363" w14:textId="77777777" w:rsidR="00C04BEE" w:rsidRDefault="00910B60">
      <w:pPr>
        <w:pStyle w:val="TDC1"/>
      </w:pPr>
      <w:r>
        <w:rPr>
          <w:lang w:val="en-US"/>
        </w:rPr>
        <w:t xml:space="preserve">2 </w:t>
      </w:r>
      <w:r>
        <w:t>Corrections required</w:t>
      </w:r>
      <w:r>
        <w:tab/>
      </w:r>
      <w:r>
        <w:fldChar w:fldCharType="begin"/>
      </w:r>
      <w:r>
        <w:instrText xml:space="preserve"> PAGEREF _Toc869</w:instrText>
      </w:r>
      <w:r>
        <w:instrText xml:space="preserve">8 \h </w:instrText>
      </w:r>
      <w:r>
        <w:fldChar w:fldCharType="separate"/>
      </w:r>
      <w:r>
        <w:t>3</w:t>
      </w:r>
      <w:r>
        <w:fldChar w:fldCharType="end"/>
      </w:r>
    </w:p>
    <w:p w14:paraId="610DC364" w14:textId="77777777" w:rsidR="00C04BEE" w:rsidRDefault="00910B60">
      <w:pPr>
        <w:pStyle w:val="TDC2"/>
      </w:pPr>
      <w:r>
        <w:rPr>
          <w:lang w:val="pt-BR"/>
        </w:rPr>
        <w:t xml:space="preserve">2.1 </w:t>
      </w:r>
      <w:proofErr w:type="spellStart"/>
      <w:r>
        <w:rPr>
          <w:lang w:val="pt-BR"/>
        </w:rPr>
        <w:t>Change</w:t>
      </w:r>
      <w:proofErr w:type="spellEnd"/>
      <w:r>
        <w:rPr>
          <w:lang w:val="pt-BR"/>
        </w:rPr>
        <w:t xml:space="preserve"> 1</w:t>
      </w:r>
      <w:r>
        <w:tab/>
      </w:r>
      <w:r>
        <w:fldChar w:fldCharType="begin"/>
      </w:r>
      <w:r>
        <w:instrText xml:space="preserve"> PAGEREF _Toc12649 \h </w:instrText>
      </w:r>
      <w:r>
        <w:fldChar w:fldCharType="separate"/>
      </w:r>
      <w:r>
        <w:t>3</w:t>
      </w:r>
      <w:r>
        <w:fldChar w:fldCharType="end"/>
      </w:r>
    </w:p>
    <w:p w14:paraId="610DC365" w14:textId="77777777" w:rsidR="00C04BEE" w:rsidRDefault="00910B60"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10DC366" w14:textId="77777777" w:rsidR="00C04BEE" w:rsidRDefault="00910B60">
      <w:pPr>
        <w:pStyle w:val="Ttulo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3593"/>
      <w:r>
        <w:rPr>
          <w:b/>
          <w:lang w:eastAsia="ja-JP"/>
        </w:rPr>
        <w:lastRenderedPageBreak/>
        <w:t>Overview</w:t>
      </w:r>
      <w:bookmarkEnd w:id="2"/>
      <w:bookmarkEnd w:id="3"/>
    </w:p>
    <w:p w14:paraId="610DC367" w14:textId="77777777" w:rsidR="00C04BEE" w:rsidRDefault="00910B6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>
        <w:rPr>
          <w:rFonts w:cs="Arial"/>
        </w:rPr>
        <w:t xml:space="preserve"> </w:t>
      </w:r>
      <w:r>
        <w:rPr>
          <w:rFonts w:cs="Arial"/>
          <w:lang w:eastAsia="ja-JP"/>
        </w:rPr>
        <w:t>iwd-TTCN3-B2020-09_D22wk</w:t>
      </w:r>
      <w:r>
        <w:rPr>
          <w:rFonts w:eastAsia="SimSun" w:cs="Arial" w:hint="eastAsia"/>
          <w:lang w:val="en-US" w:eastAsia="zh-CN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10DC368" w14:textId="77777777" w:rsidR="00C04BEE" w:rsidRDefault="00910B6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 w:hint="eastAsia"/>
          <w:sz w:val="24"/>
          <w:lang w:val="en-US"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lang w:eastAsia="ja-JP"/>
        </w:rPr>
        <w:tab/>
      </w:r>
      <w:r>
        <w:rPr>
          <w:rFonts w:eastAsia="SimSun" w:cs="Arial" w:hint="eastAsia"/>
          <w:lang w:val="en-US" w:eastAsia="zh-CN"/>
        </w:rPr>
        <w:t>gaoting@starpointcomm.com</w:t>
      </w:r>
    </w:p>
    <w:p w14:paraId="610DC369" w14:textId="77777777" w:rsidR="00C04BEE" w:rsidRDefault="00910B60">
      <w:pPr>
        <w:pStyle w:val="Ttulo1"/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val="en-US"/>
        </w:rPr>
      </w:pPr>
      <w:bookmarkStart w:id="4" w:name="_Toc122434488"/>
      <w:bookmarkStart w:id="5" w:name="_Toc295288959"/>
      <w:bookmarkStart w:id="6" w:name="_Toc8698"/>
      <w:r>
        <w:rPr>
          <w:b/>
        </w:rPr>
        <w:t>Corrections required</w:t>
      </w:r>
      <w:bookmarkEnd w:id="4"/>
      <w:bookmarkEnd w:id="5"/>
      <w:bookmarkEnd w:id="6"/>
    </w:p>
    <w:p w14:paraId="610DC36A" w14:textId="77777777" w:rsidR="00C04BEE" w:rsidRDefault="00910B60">
      <w:pPr>
        <w:pStyle w:val="Ttulo2"/>
        <w:numPr>
          <w:ilvl w:val="1"/>
          <w:numId w:val="1"/>
        </w:numPr>
        <w:tabs>
          <w:tab w:val="clear" w:pos="576"/>
          <w:tab w:val="left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7" w:name="_Toc12649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C04BEE" w14:paraId="610DC36D" w14:textId="77777777">
        <w:trPr>
          <w:trHeight w:val="447"/>
        </w:trPr>
        <w:tc>
          <w:tcPr>
            <w:tcW w:w="1985" w:type="dxa"/>
          </w:tcPr>
          <w:p w14:paraId="610DC36B" w14:textId="77777777" w:rsidR="00C04BEE" w:rsidRDefault="00910B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10DC36C" w14:textId="77777777" w:rsidR="00C04BEE" w:rsidRDefault="00910B60">
            <w:pPr>
              <w:pStyle w:val="CRCoverPage"/>
              <w:spacing w:after="0"/>
              <w:rPr>
                <w:rFonts w:cs="Arial"/>
                <w:color w:val="323130"/>
                <w:shd w:val="clear" w:color="auto" w:fill="FFFFFF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>fl_TC_11_3_1a_TestBody</w:t>
            </w:r>
          </w:p>
        </w:tc>
      </w:tr>
      <w:tr w:rsidR="00C04BEE" w14:paraId="610DC373" w14:textId="77777777">
        <w:trPr>
          <w:trHeight w:val="452"/>
        </w:trPr>
        <w:tc>
          <w:tcPr>
            <w:tcW w:w="1985" w:type="dxa"/>
          </w:tcPr>
          <w:p w14:paraId="610DC36E" w14:textId="77777777" w:rsidR="00C04BEE" w:rsidRDefault="00910B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shd w:val="clear" w:color="auto" w:fill="auto"/>
          </w:tcPr>
          <w:p w14:paraId="610DC36F" w14:textId="77777777" w:rsidR="00C04BEE" w:rsidRDefault="00910B60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Following looping back the IP PDU at step </w:t>
            </w:r>
            <w:r>
              <w:rPr>
                <w:rFonts w:ascii="Arial" w:hAnsi="Arial" w:hint="eastAsia"/>
                <w:bCs/>
                <w:lang w:val="en-US" w:eastAsia="zh-CN"/>
              </w:rPr>
              <w:t>2</w:t>
            </w:r>
            <w:r>
              <w:rPr>
                <w:rFonts w:ascii="Arial" w:hAnsi="Arial"/>
                <w:bCs/>
                <w:lang w:val="en-US" w:eastAsia="en-GB"/>
              </w:rPr>
              <w:t xml:space="preserve">, the UE </w:t>
            </w:r>
            <w:r>
              <w:rPr>
                <w:rFonts w:ascii="Arial" w:hAnsi="Arial" w:hint="eastAsia"/>
                <w:bCs/>
                <w:lang w:val="en-US" w:eastAsia="zh-CN"/>
              </w:rPr>
              <w:t xml:space="preserve">PDCP </w:t>
            </w:r>
            <w:r>
              <w:rPr>
                <w:rFonts w:ascii="Arial" w:hAnsi="Arial"/>
                <w:bCs/>
                <w:lang w:val="en-US" w:eastAsia="en-GB"/>
              </w:rPr>
              <w:t>SDU buffer will be emptied. Following this, any subsequent PDUs will be looped back immediately with no delay or buffering, according to 36.509 5.4.4.3:</w:t>
            </w:r>
          </w:p>
          <w:p w14:paraId="610DC370" w14:textId="77777777" w:rsidR="00C04BEE" w:rsidRDefault="00910B60">
            <w:pPr>
              <w:pStyle w:val="NO"/>
            </w:pPr>
            <w:r>
              <w:rPr>
                <w:rFonts w:ascii="Arial" w:hAnsi="Arial"/>
                <w:bCs/>
                <w:lang w:val="en-US" w:eastAsia="en-GB"/>
              </w:rPr>
              <w:t xml:space="preserve"> </w:t>
            </w:r>
            <w:r>
              <w:t>NOTE 2:</w:t>
            </w:r>
            <w:r>
              <w:tab/>
              <w:t>After the PDCP SDU buffer becomes emp</w:t>
            </w:r>
            <w:r>
              <w:t xml:space="preserve">ty the loopback will return any received PDCP SDU in uplink directly as specified in clause 5.4.4.2. </w:t>
            </w:r>
            <w:proofErr w:type="gramStart"/>
            <w:r>
              <w:t>In order to</w:t>
            </w:r>
            <w:proofErr w:type="gramEnd"/>
            <w:r>
              <w:t xml:space="preserve"> reactivate the loopback delay and PDCP SDU buffering the SS shall deactivate UE test loop B function first.</w:t>
            </w:r>
          </w:p>
          <w:p w14:paraId="610DC371" w14:textId="77777777" w:rsidR="00C04BEE" w:rsidRDefault="00910B60">
            <w:pPr>
              <w:pStyle w:val="CRCoverPage"/>
              <w:spacing w:after="0"/>
              <w:rPr>
                <w:bCs/>
                <w:lang w:val="en-US" w:eastAsia="en-GB"/>
              </w:rPr>
            </w:pPr>
            <w:r>
              <w:rPr>
                <w:bCs/>
                <w:lang w:val="en-US" w:eastAsia="en-GB"/>
              </w:rPr>
              <w:t xml:space="preserve">This means that following step </w:t>
            </w:r>
            <w:r>
              <w:rPr>
                <w:rFonts w:hint="eastAsia"/>
                <w:bCs/>
                <w:lang w:val="en-US" w:eastAsia="zh-CN"/>
              </w:rPr>
              <w:t>5Ab6</w:t>
            </w:r>
            <w:r>
              <w:rPr>
                <w:bCs/>
                <w:lang w:val="en-US" w:eastAsia="en-GB"/>
              </w:rPr>
              <w:t>, the IP PDU may be looped back before the SS can put the UE into RRC_INACTIVE state, failing the test case.</w:t>
            </w:r>
          </w:p>
          <w:p w14:paraId="610DC372" w14:textId="77777777" w:rsidR="00C04BEE" w:rsidRDefault="00910B60">
            <w:pPr>
              <w:pStyle w:val="CRCoverPage"/>
              <w:spacing w:after="0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 xml:space="preserve">A prose </w:t>
            </w:r>
            <w:proofErr w:type="spellStart"/>
            <w:r>
              <w:rPr>
                <w:rFonts w:eastAsia="SimSun" w:hint="eastAsia"/>
                <w:bCs/>
                <w:lang w:val="en-US" w:eastAsia="zh-CN"/>
              </w:rPr>
              <w:t>cr</w:t>
            </w:r>
            <w:proofErr w:type="spellEnd"/>
            <w:r>
              <w:rPr>
                <w:rFonts w:eastAsia="SimSun" w:hint="eastAsia"/>
                <w:bCs/>
                <w:lang w:val="en-US" w:eastAsia="zh-CN"/>
              </w:rPr>
              <w:t xml:space="preserve"> will be submitted in the next RAN5 meeting.</w:t>
            </w:r>
          </w:p>
        </w:tc>
      </w:tr>
      <w:tr w:rsidR="00C04BEE" w14:paraId="610DC376" w14:textId="77777777">
        <w:tc>
          <w:tcPr>
            <w:tcW w:w="1985" w:type="dxa"/>
          </w:tcPr>
          <w:p w14:paraId="610DC374" w14:textId="77777777" w:rsidR="00C04BEE" w:rsidRDefault="00910B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10DC375" w14:textId="77777777" w:rsidR="00C04BEE" w:rsidRDefault="00910B60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lang w:val="en-SG"/>
              </w:rPr>
              <w:t xml:space="preserve">Open and then close the UE test loop before step </w:t>
            </w:r>
            <w:r>
              <w:rPr>
                <w:rFonts w:hint="eastAsia"/>
                <w:lang w:val="en-US" w:eastAsia="zh-CN"/>
              </w:rPr>
              <w:t>5Ab6</w:t>
            </w:r>
            <w:r>
              <w:rPr>
                <w:lang w:val="en-SG"/>
              </w:rPr>
              <w:t>, so that the IP</w:t>
            </w:r>
            <w:r>
              <w:rPr>
                <w:lang w:val="en-SG"/>
              </w:rPr>
              <w:t xml:space="preserve"> PDU delay is re-applied for the subsequent loopback steps.</w:t>
            </w:r>
          </w:p>
        </w:tc>
      </w:tr>
      <w:tr w:rsidR="00C04BEE" w14:paraId="610DC379" w14:textId="77777777">
        <w:tc>
          <w:tcPr>
            <w:tcW w:w="1985" w:type="dxa"/>
          </w:tcPr>
          <w:p w14:paraId="610DC377" w14:textId="77777777" w:rsidR="00C04BEE" w:rsidRDefault="00910B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610DC378" w14:textId="77777777" w:rsidR="00C04BEE" w:rsidRDefault="00910B6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UAC_NR5GC</w:t>
            </w:r>
            <w:r>
              <w:rPr>
                <w:rFonts w:eastAsia="SimSun" w:hint="eastAsia"/>
                <w:lang w:val="en-US" w:eastAsia="zh-CN"/>
              </w:rPr>
              <w:t>.</w:t>
            </w:r>
            <w:proofErr w:type="spellStart"/>
            <w:r>
              <w:rPr>
                <w:rFonts w:eastAsia="SimSun" w:hint="eastAsia"/>
                <w:lang w:val="en-US" w:eastAsia="zh-CN"/>
              </w:rPr>
              <w:t>ttcn</w:t>
            </w:r>
            <w:proofErr w:type="spellEnd"/>
          </w:p>
        </w:tc>
      </w:tr>
      <w:tr w:rsidR="00C04BEE" w14:paraId="610DC37C" w14:textId="77777777">
        <w:tc>
          <w:tcPr>
            <w:tcW w:w="1985" w:type="dxa"/>
          </w:tcPr>
          <w:p w14:paraId="610DC37A" w14:textId="77777777" w:rsidR="00C04BEE" w:rsidRDefault="00910B6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10DC37B" w14:textId="330C213E" w:rsidR="00C04BEE" w:rsidRPr="00855289" w:rsidRDefault="00855289" w:rsidP="00855289">
            <w:pPr>
              <w:rPr>
                <w:rFonts w:ascii="Arial" w:eastAsia="SimSun" w:hAnsi="Arial"/>
                <w:highlight w:val="cyan"/>
                <w:lang w:val="en-US" w:eastAsia="zh-CN"/>
              </w:rPr>
            </w:pPr>
            <w:r>
              <w:rPr>
                <w:rFonts w:ascii="Arial" w:eastAsia="SimSun" w:hAnsi="Arial"/>
                <w:highlight w:val="cyan"/>
                <w:lang w:val="en-US" w:eastAsia="zh-CN"/>
              </w:rPr>
              <w:t>Accepted conditional to prose CR agreement at RAN5#9</w:t>
            </w:r>
            <w:r w:rsidR="00910B60">
              <w:rPr>
                <w:rFonts w:ascii="Arial" w:eastAsia="SimSun" w:hAnsi="Arial"/>
                <w:highlight w:val="cyan"/>
                <w:lang w:val="en-US" w:eastAsia="zh-CN"/>
              </w:rPr>
              <w:t>7</w:t>
            </w:r>
          </w:p>
        </w:tc>
      </w:tr>
    </w:tbl>
    <w:p w14:paraId="610DC37D" w14:textId="77777777" w:rsidR="00C04BEE" w:rsidRDefault="00C04BEE">
      <w:pPr>
        <w:rPr>
          <w:lang w:val="en-US"/>
        </w:rPr>
      </w:pPr>
    </w:p>
    <w:p w14:paraId="610DC37E" w14:textId="77777777" w:rsidR="00C04BEE" w:rsidRDefault="00910B60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4BEE" w14:paraId="610DC3DB" w14:textId="77777777">
        <w:tc>
          <w:tcPr>
            <w:tcW w:w="9855" w:type="dxa"/>
          </w:tcPr>
          <w:p w14:paraId="610DC37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function fl_TC_11_3_1a_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TestBody(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) runs on NR5GC_PTC</w:t>
            </w:r>
          </w:p>
          <w:p w14:paraId="610DC38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{</w:t>
            </w:r>
          </w:p>
          <w:p w14:paraId="610DC38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template (value)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QosFlow_Identification_Type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QosFlowId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f_NR_GetQosFlowIdentification_ForDRBId(f_NR_GetDefaultDRB_ForFirstPDUSession());</w:t>
            </w:r>
          </w:p>
          <w:p w14:paraId="610DC38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SDAP_SDUList_Type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v_SDAP_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{ f_IPv4IPv6_IcmpEchoReply(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f_LoopbackModeB_IP_Address_UE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()) }; //C</w:t>
            </w:r>
            <w:r>
              <w:rPr>
                <w:rFonts w:ascii="Segoe UI" w:hAnsi="Segoe UI" w:cs="Segoe UI" w:hint="eastAsia"/>
                <w:lang w:val="en-US" w:eastAsia="zh-CN"/>
              </w:rPr>
              <w:t>reate the IP Data</w:t>
            </w:r>
          </w:p>
          <w:p w14:paraId="610DC38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NR_PhysicalParameters_Type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v_NR_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PhysicalParameters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=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f_NR_CellInfo_GetPhysicalParameters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(nr_Cell1);</w:t>
            </w:r>
          </w:p>
          <w:p w14:paraId="610DC38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octetstring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EncodedRrcSetup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8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template(value)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DL_CCCH_Message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RrcSetup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8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float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TimerValue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6.0;</w:t>
            </w:r>
          </w:p>
          <w:p w14:paraId="610DC38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 var float v_TimerValue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2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30.0;</w:t>
            </w:r>
          </w:p>
          <w:p w14:paraId="610DC38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WaitTime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8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8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1"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8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//SS changes SIB1 according to Table 11.3.1a.3.3-1 and sends Short Message on PDCCH using P-RNTI. Wait for 2.1* modification period to allow the new system info</w:t>
            </w:r>
            <w:r>
              <w:rPr>
                <w:rFonts w:ascii="Segoe UI" w:hAnsi="Segoe UI" w:cs="Segoe UI" w:hint="eastAsia"/>
                <w:lang w:val="en-US" w:eastAsia="zh-CN"/>
              </w:rPr>
              <w:t>rmation to take effect.</w:t>
            </w:r>
          </w:p>
          <w:p w14:paraId="610DC38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f_NR_CellInfo_SetSIB1_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UacBarringInfo(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</w:t>
            </w:r>
          </w:p>
          <w:p w14:paraId="610DC38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 cs_SIB1_UacBarringInfo(cs_UAC_BarringPerCatList_1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7,1),</w:t>
            </w:r>
          </w:p>
          <w:p w14:paraId="610DC38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 -, cs_UAC_BarringInfoSetList_1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p0</w:t>
            </w:r>
            <w:r>
              <w:rPr>
                <w:rFonts w:ascii="Segoe UI" w:hAnsi="Segoe UI" w:cs="Segoe UI" w:hint="eastAsia"/>
                <w:lang w:val="en-US" w:eastAsia="zh-CN"/>
              </w:rPr>
              <w:t>0, s16, '0000000'B)));</w:t>
            </w:r>
          </w:p>
          <w:p w14:paraId="610DC38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lastRenderedPageBreak/>
              <w:t xml:space="preserve">                                        </w:t>
            </w:r>
          </w:p>
          <w:p w14:paraId="610DC39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f_NR_ModifySysinfo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(nr_Cell1); //Modify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Sysinfo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in SS</w:t>
            </w:r>
          </w:p>
          <w:p w14:paraId="610DC39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f_NR_WaitModificationPeriods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9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</w:t>
            </w:r>
          </w:p>
          <w:p w14:paraId="610DC39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2"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9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//The SS transmits one IP PDU.</w:t>
            </w:r>
          </w:p>
          <w:p w14:paraId="610DC39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DRB.send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cas_NR</w:t>
            </w:r>
            <w:r>
              <w:rPr>
                <w:rFonts w:ascii="Segoe UI" w:hAnsi="Segoe UI" w:cs="Segoe UI" w:hint="eastAsia"/>
                <w:lang w:val="en-US" w:eastAsia="zh-CN"/>
              </w:rPr>
              <w:t>_DRB_COMMON_REQ_SDAP_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SDUList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v_QosFlowId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v_SDAP_Data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));</w:t>
            </w:r>
          </w:p>
          <w:p w14:paraId="610DC39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9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3"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9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RRCRelease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with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suspendConfig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IE and move the UE to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RRC_Inactive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state.</w:t>
            </w:r>
          </w:p>
          <w:p w14:paraId="610DC39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f_NR_RRC_InactiveDef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9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9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4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9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//Check: Does the UE transmit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RRCResumeRequest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including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-Data as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 resume cause within 6s?</w:t>
            </w:r>
          </w:p>
          <w:p w14:paraId="610DC39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t_WaitTime.start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v_TimerValue</w:t>
            </w:r>
            <w:proofErr w:type="spellEnd"/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9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alt {</w:t>
            </w:r>
          </w:p>
          <w:p w14:paraId="610DC39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cr_38508_RRCResumeRequest(tsc_NR_ShortI_RNTI_Value1,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</w:t>
            </w:r>
          </w:p>
          <w:p w14:paraId="610DC3A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{</w:t>
            </w:r>
          </w:p>
          <w:p w14:paraId="610DC3A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stop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A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SetVerdictFailOrInc</w:t>
            </w:r>
            <w:r>
              <w:rPr>
                <w:rFonts w:ascii="Segoe UI" w:hAnsi="Segoe UI" w:cs="Segoe UI" w:hint="eastAsia"/>
                <w:lang w:val="en-US" w:eastAsia="zh-CN"/>
              </w:rPr>
              <w:t>onc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__FILE__, __LINE__, "Step 4");</w:t>
            </w:r>
          </w:p>
          <w:p w14:paraId="610DC3A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}</w:t>
            </w:r>
          </w:p>
          <w:p w14:paraId="610DC3A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t_WaitTime.timeout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{}</w:t>
            </w:r>
          </w:p>
          <w:p w14:paraId="610DC3A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}</w:t>
            </w:r>
          </w:p>
          <w:p w14:paraId="610DC3A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A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5"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A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//SS changes SIB1 according to Table 11.3.1a.3.3-1 and sends Short Message on PDCCH using P-RNTI. Wait for the new system information to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 take effect and T390 expire.</w:t>
            </w:r>
          </w:p>
          <w:p w14:paraId="610DC3A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f_NR_CellInfo_SetSIB1_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UacBarringInfo(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</w:t>
            </w:r>
          </w:p>
          <w:p w14:paraId="610DC3A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 cs_SIB1_UacBarringInfo(cs_UAC_BarringPerCatList_1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4,1),</w:t>
            </w:r>
          </w:p>
          <w:p w14:paraId="610DC3A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 -, cs_UAC_BarringInfoSetList_1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</w:t>
            </w:r>
            <w:r>
              <w:rPr>
                <w:rFonts w:ascii="Segoe UI" w:hAnsi="Segoe UI" w:cs="Segoe UI" w:hint="eastAsia"/>
                <w:lang w:val="en-US" w:eastAsia="zh-CN"/>
              </w:rPr>
              <w:t>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p00, s16, '0000000'B)));</w:t>
            </w:r>
          </w:p>
          <w:p w14:paraId="610DC3A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</w:t>
            </w:r>
          </w:p>
          <w:p w14:paraId="610DC3A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f_NR_ModifySysinfo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(nr_Cell1); //Modify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Sysinfo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in SS</w:t>
            </w:r>
          </w:p>
          <w:p w14:paraId="610DC3A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//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f_NR_WaitModificationPeriods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(nr_Cell1); @sic R5s220313 sic@</w:t>
            </w:r>
          </w:p>
          <w:p w14:paraId="610DC3A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B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 R5-222048 sic@</w:t>
            </w:r>
          </w:p>
          <w:p w14:paraId="610DC3B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5A - 5Ab8"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B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//Start Timer=30 sec. (Note 2)</w:t>
            </w:r>
          </w:p>
          <w:p w14:paraId="610DC3B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//EXCEPTION: Steps 5Aa1-5Ab8 describe optional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behaviour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that depends on the UE implementation.</w:t>
            </w:r>
          </w:p>
          <w:p w14:paraId="610DC3B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B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t_WaitTime.start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(v_TimerValue2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B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alt {</w:t>
            </w:r>
          </w:p>
          <w:p w14:paraId="610DC3B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 cr_38508_RRCResumeRequest(tsc_NR_ShortI_RNTI_Value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</w:t>
            </w:r>
          </w:p>
          <w:p w14:paraId="610DC3B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{</w:t>
            </w:r>
          </w:p>
          <w:p w14:paraId="610DC3B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stop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B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}</w:t>
            </w:r>
          </w:p>
          <w:p w14:paraId="610DC3B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t_WaitTime.timeout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{</w:t>
            </w:r>
          </w:p>
          <w:p w14:paraId="610DC3B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 R5-213502 sic@</w:t>
            </w:r>
          </w:p>
          <w:p w14:paraId="610DC3B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5Ab2"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B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a Paging message including a matched identity (correct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fullI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-RNTI).</w:t>
            </w:r>
          </w:p>
          <w:p w14:paraId="610DC3B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lastRenderedPageBreak/>
              <w:t xml:space="preserve">    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f_NR_Paging_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 RRC_INACTIVE);</w:t>
            </w:r>
          </w:p>
          <w:p w14:paraId="610DC3C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5Ab3"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C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UE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RRCResumeRequest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including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resumeCause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as mt-Access.</w:t>
            </w:r>
          </w:p>
          <w:p w14:paraId="610DC3C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 cr_38508_RRCResumeRequest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(tsc_NR_ShortI_RNTI_Value1,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mt_Access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)));</w:t>
            </w:r>
          </w:p>
          <w:p w14:paraId="610DC3C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5Ab4"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C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message.</w:t>
            </w:r>
          </w:p>
          <w:p w14:paraId="610DC3C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f_NR_SendRRCResume_Def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C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5Ab5"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C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UE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RRCResumeCom</w:t>
            </w:r>
            <w:r>
              <w:rPr>
                <w:rFonts w:ascii="Segoe UI" w:hAnsi="Segoe UI" w:cs="Segoe UI" w:hint="eastAsia"/>
                <w:lang w:val="en-US" w:eastAsia="zh-CN"/>
              </w:rPr>
              <w:t>plete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message.</w:t>
            </w:r>
          </w:p>
          <w:p w14:paraId="610DC3C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f_NR_RRCResumeComplete_Def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C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C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5Ab6"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C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one IP PDU.</w:t>
            </w:r>
          </w:p>
          <w:p w14:paraId="610DC3C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DRB.send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cas_NR_DRB_COMMON_REQ_SDAP_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SDUList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v_QosFlowId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v_SDAP_Data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));</w:t>
            </w:r>
          </w:p>
          <w:p w14:paraId="610DC3C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"Step 5Ab7"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C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RRCRelease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with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suspendConfig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IE and move the UE to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RRC_Inactive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state.</w:t>
            </w:r>
          </w:p>
          <w:p w14:paraId="610DC3C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f_NR_RRC_InactiveDef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D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D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5Ab8"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D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UE transmits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RRCResumeRequest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including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-Data as resume cause.</w:t>
            </w:r>
          </w:p>
          <w:p w14:paraId="610DC3D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cr_38508_RRCResumeRequest(tsc_NR_ShortI_RNTI_Value1,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)));</w:t>
            </w:r>
          </w:p>
          <w:p w14:paraId="610DC3D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</w:t>
            </w:r>
          </w:p>
          <w:p w14:paraId="610DC3D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}</w:t>
            </w:r>
          </w:p>
          <w:p w14:paraId="610DC3D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}</w:t>
            </w:r>
          </w:p>
          <w:p w14:paraId="610DC3D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D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...</w:t>
            </w:r>
          </w:p>
          <w:p w14:paraId="610DC3D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</w:t>
            </w:r>
          </w:p>
          <w:p w14:paraId="610DC3D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}</w:t>
            </w:r>
          </w:p>
        </w:tc>
      </w:tr>
    </w:tbl>
    <w:p w14:paraId="610DC3DC" w14:textId="77777777" w:rsidR="00C04BEE" w:rsidRDefault="00C04BEE">
      <w:pPr>
        <w:rPr>
          <w:b/>
          <w:bCs/>
          <w:lang w:val="en-US"/>
        </w:rPr>
      </w:pPr>
    </w:p>
    <w:p w14:paraId="610DC3DD" w14:textId="77777777" w:rsidR="00C04BEE" w:rsidRDefault="00C04BEE">
      <w:pPr>
        <w:rPr>
          <w:b/>
          <w:bCs/>
          <w:lang w:val="en-US"/>
        </w:rPr>
      </w:pPr>
    </w:p>
    <w:p w14:paraId="610DC3DE" w14:textId="77777777" w:rsidR="00C04BEE" w:rsidRDefault="00910B60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4BEE" w14:paraId="610DC43C" w14:textId="77777777">
        <w:tc>
          <w:tcPr>
            <w:tcW w:w="9629" w:type="dxa"/>
          </w:tcPr>
          <w:p w14:paraId="610DC3D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>function fl_TC_11_3_1a_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TestBody(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) runs on NR5GC_PTC</w:t>
            </w:r>
          </w:p>
          <w:p w14:paraId="610DC3E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{</w:t>
            </w:r>
          </w:p>
          <w:p w14:paraId="610DC3E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template (value)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QosFlow_Identification_Type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QosFlowId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f_NR_GetQosFlowIdentification_ForDRBId(f_NR_GetDefaultDRB_ForFirstPDUSession());</w:t>
            </w:r>
          </w:p>
          <w:p w14:paraId="610DC3E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SDAP_SDUList_Type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v_SDAP_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{ f_IPv4IPv6_IcmpEchoReply(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f_LoopbackModeB_IP_Address_UE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()) }; //Create the IP Data</w:t>
            </w:r>
          </w:p>
          <w:p w14:paraId="610DC3E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NR_PhysicalParameters_Type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v_NR_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PhysicalParameters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=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f_NR_CellInfo_GetPhysicalParameters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(nr_Cell1);</w:t>
            </w:r>
          </w:p>
          <w:p w14:paraId="610DC3E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octetstring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EncodedRrcSetup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E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template(value)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DL_CCCH_Message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RrcSetup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E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float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TimerValue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6.0;</w:t>
            </w:r>
          </w:p>
          <w:p w14:paraId="610DC3E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var float v_TimerValue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2 :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= 30.0;</w:t>
            </w:r>
          </w:p>
          <w:p w14:paraId="610DC3E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timer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WaitTime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3E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E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1"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E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//SS changes SIB1 according to Table 11.3.1a.3.3-1 an</w:t>
            </w:r>
            <w:r>
              <w:rPr>
                <w:rFonts w:ascii="Segoe UI" w:hAnsi="Segoe UI" w:cs="Segoe UI" w:hint="eastAsia"/>
                <w:lang w:val="en-US" w:eastAsia="zh-CN"/>
              </w:rPr>
              <w:t>d sends Short Message on PDCCH using P-RNTI. Wait for 2.1* modification period to allow the new system information to take effect.</w:t>
            </w:r>
          </w:p>
          <w:p w14:paraId="610DC3E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lastRenderedPageBreak/>
              <w:t xml:space="preserve">    f_NR_CellInfo_SetSIB1_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UacBarringInfo(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</w:t>
            </w:r>
          </w:p>
          <w:p w14:paraId="610DC3E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 cs_SIB1_UacBarringInfo(cs_UAC_Bar</w:t>
            </w:r>
            <w:r>
              <w:rPr>
                <w:rFonts w:ascii="Segoe UI" w:hAnsi="Segoe UI" w:cs="Segoe UI" w:hint="eastAsia"/>
                <w:lang w:val="en-US" w:eastAsia="zh-CN"/>
              </w:rPr>
              <w:t>ringPerCatList_1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7,1),</w:t>
            </w:r>
          </w:p>
          <w:p w14:paraId="610DC3E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 -, cs_UAC_BarringInfoSetList_1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p00, s16, '0000000'B)));</w:t>
            </w:r>
          </w:p>
          <w:p w14:paraId="610DC3E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</w:t>
            </w:r>
          </w:p>
          <w:p w14:paraId="610DC3F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f_NR_ModifySysinfo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(nr_Cell1); //Modify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Sysinfo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in SS</w:t>
            </w:r>
          </w:p>
          <w:p w14:paraId="610DC3F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f_NR_WaitModificationPer</w:t>
            </w:r>
            <w:r>
              <w:rPr>
                <w:rFonts w:ascii="Segoe UI" w:hAnsi="Segoe UI" w:cs="Segoe UI" w:hint="eastAsia"/>
                <w:lang w:val="en-US" w:eastAsia="zh-CN"/>
              </w:rPr>
              <w:t>iods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F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</w:t>
            </w:r>
          </w:p>
          <w:p w14:paraId="610DC3F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2"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F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//The SS transmits one IP PDU.</w:t>
            </w:r>
          </w:p>
          <w:p w14:paraId="610DC3F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DRB.send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cas_NR_DRB_COMMON_REQ_SDAP_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SDUList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v_QosFlowId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v_SDAP_Data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));</w:t>
            </w:r>
          </w:p>
          <w:p w14:paraId="610DC3F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F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3"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F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//The SS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RRCRelease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w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ith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suspendConfig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IE and move the UE to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RRC_Inactive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state.</w:t>
            </w:r>
          </w:p>
          <w:p w14:paraId="610DC3F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f_NR_RRC_InactiveDef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F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3F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4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3F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//Check: Does the UE transmit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RRCResumeRequest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including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-Data as resume cause within 6s?</w:t>
            </w:r>
          </w:p>
          <w:p w14:paraId="610DC3F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t_WaitTime.start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v_TimerValue</w:t>
            </w:r>
            <w:proofErr w:type="spellEnd"/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3F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alt {</w:t>
            </w:r>
          </w:p>
          <w:p w14:paraId="610DC3F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cr_38508_RRCResumeRequest(tsc_NR_ShortI_RNTI_Value1,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</w:t>
            </w:r>
          </w:p>
          <w:p w14:paraId="610DC40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{</w:t>
            </w:r>
          </w:p>
          <w:p w14:paraId="610DC40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stop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40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SetVerdictFailOrInconc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__FILE__, __LINE__, "</w:t>
            </w:r>
            <w:r>
              <w:rPr>
                <w:rFonts w:ascii="Segoe UI" w:hAnsi="Segoe UI" w:cs="Segoe UI" w:hint="eastAsia"/>
                <w:lang w:val="en-US" w:eastAsia="zh-CN"/>
              </w:rPr>
              <w:t>Step 4");</w:t>
            </w:r>
          </w:p>
          <w:p w14:paraId="610DC40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}</w:t>
            </w:r>
          </w:p>
          <w:p w14:paraId="610DC40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t_WaitTime.timeout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{}</w:t>
            </w:r>
          </w:p>
          <w:p w14:paraId="610DC40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}</w:t>
            </w:r>
          </w:p>
          <w:p w14:paraId="610DC40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40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5"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0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//SS changes SIB1 according to Table 11.3.1a.3.3-1 and sends Short Message on PDCCH using P-RNTI. Wait for the new system information to take effect and T390 expire.</w:t>
            </w:r>
          </w:p>
          <w:p w14:paraId="610DC40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f_NR_CellInfo_SetSIB1_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UacBarringInfo(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</w:t>
            </w:r>
          </w:p>
          <w:p w14:paraId="610DC40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      cs_SIB1_UacBarringInfo(cs_UAC_BarringPerCatList_1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4,1),</w:t>
            </w:r>
          </w:p>
          <w:p w14:paraId="610DC40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 -, cs_UAC_BarringInfoSetList_1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Entry(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p00, s16, '0000000'B)));</w:t>
            </w:r>
          </w:p>
          <w:p w14:paraId="610DC40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                               </w:t>
            </w:r>
          </w:p>
          <w:p w14:paraId="610DC40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f_NR_ModifySysinfo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(nr_Cell1); //Modify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Sys</w:t>
            </w:r>
            <w:r>
              <w:rPr>
                <w:rFonts w:ascii="Segoe UI" w:hAnsi="Segoe UI" w:cs="Segoe UI" w:hint="eastAsia"/>
                <w:lang w:val="en-US" w:eastAsia="zh-CN"/>
              </w:rPr>
              <w:t>info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in SS</w:t>
            </w:r>
          </w:p>
          <w:p w14:paraId="610DC40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//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f_NR_WaitModificationPeriods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(nr_Cell1); @sic R5s220313 sic@</w:t>
            </w:r>
          </w:p>
          <w:p w14:paraId="610DC40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41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 R5-222048 sic@</w:t>
            </w:r>
          </w:p>
          <w:p w14:paraId="610DC41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//@siclog "Step 5A - 5Ab8"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1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//Start Timer=30 sec. (Note 2)</w:t>
            </w:r>
          </w:p>
          <w:p w14:paraId="610DC41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//EXCEPTION: Steps 5Aa1-5Ab8 describe optional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behaviour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that depends </w:t>
            </w:r>
            <w:r>
              <w:rPr>
                <w:rFonts w:ascii="Segoe UI" w:hAnsi="Segoe UI" w:cs="Segoe UI" w:hint="eastAsia"/>
                <w:lang w:val="en-US" w:eastAsia="zh-CN"/>
              </w:rPr>
              <w:t>on the UE implementation.</w:t>
            </w:r>
          </w:p>
          <w:p w14:paraId="610DC41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41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t_WaitTime.start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(v_TimerValue2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41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alt {</w:t>
            </w:r>
          </w:p>
          <w:p w14:paraId="610DC41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cr_38508_RRCResumeRequest(tsc_NR_ShortI_RNTI_Value1,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</w:t>
            </w:r>
          </w:p>
          <w:p w14:paraId="610DC41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{</w:t>
            </w:r>
          </w:p>
          <w:p w14:paraId="610DC41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stop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;</w:t>
            </w:r>
            <w:proofErr w:type="gramEnd"/>
          </w:p>
          <w:p w14:paraId="610DC41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}</w:t>
            </w:r>
          </w:p>
          <w:p w14:paraId="610DC41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[]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t_WaitTime.timeout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{</w:t>
            </w:r>
          </w:p>
          <w:p w14:paraId="610DC41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lastRenderedPageBreak/>
              <w:t xml:space="preserve">         //@sic R5-213502 sic@</w:t>
            </w:r>
          </w:p>
          <w:p w14:paraId="610DC41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5Ab2"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1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a Paging message including a matched identity (correct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fullI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-RNTI).</w:t>
            </w:r>
          </w:p>
          <w:p w14:paraId="610DC41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f_NR_Paging_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>nr_Cell1, RRC_INACTIVE);</w:t>
            </w:r>
          </w:p>
          <w:p w14:paraId="610DC42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/@siclog "Step 5Ab3"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2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UE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RRCResumeRequest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including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resumeCause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as mt-Access.</w:t>
            </w:r>
          </w:p>
          <w:p w14:paraId="610DC42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cr_38508_RRCResumeRequest(tsc_NR_ShortI_RNTI_Value1,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mt_Access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)));</w:t>
            </w:r>
          </w:p>
          <w:p w14:paraId="610DC42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</w:t>
            </w:r>
            <w:r>
              <w:rPr>
                <w:rFonts w:ascii="Segoe UI" w:hAnsi="Segoe UI" w:cs="Segoe UI" w:hint="eastAsia"/>
                <w:lang w:val="en-US" w:eastAsia="zh-CN"/>
              </w:rPr>
              <w:t xml:space="preserve">clog "Step 5Ab4"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2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message.</w:t>
            </w:r>
          </w:p>
          <w:p w14:paraId="610DC42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f_NR_SendRRCResume_Def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42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5Ab5"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2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UE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RRCResumeComplete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message.</w:t>
            </w:r>
          </w:p>
          <w:p w14:paraId="610DC42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f_NR_RRCResumeComplete_Def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</w:t>
            </w:r>
            <w:r>
              <w:rPr>
                <w:rFonts w:ascii="Segoe UI" w:hAnsi="Segoe UI" w:cs="Segoe UI" w:hint="eastAsia"/>
                <w:lang w:val="en-US" w:eastAsia="zh-CN"/>
              </w:rPr>
              <w:t>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42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42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ab/>
            </w:r>
            <w:r>
              <w:rPr>
                <w:rFonts w:ascii="Segoe UI" w:hAnsi="Segoe UI" w:cs="Segoe UI" w:hint="eastAsia"/>
                <w:highlight w:val="yellow"/>
                <w:lang w:val="en-US" w:eastAsia="zh-CN"/>
              </w:rPr>
              <w:t>f_NR5GC_OpenUE_TestLoopMode(nr_Cell1</w:t>
            </w:r>
            <w:proofErr w:type="gramStart"/>
            <w:r>
              <w:rPr>
                <w:rFonts w:ascii="Segoe UI" w:hAnsi="Segoe UI" w:cs="Segoe UI" w:hint="eastAsia"/>
                <w:highlight w:val="yellow"/>
                <w:lang w:val="en-US" w:eastAsia="zh-CN"/>
              </w:rPr>
              <w:t>);</w:t>
            </w:r>
            <w:proofErr w:type="gramEnd"/>
          </w:p>
          <w:p w14:paraId="610DC42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ab/>
            </w:r>
            <w:r>
              <w:rPr>
                <w:rFonts w:ascii="Segoe UI" w:hAnsi="Segoe UI" w:cs="Segoe UI" w:hint="eastAsia"/>
                <w:highlight w:val="yellow"/>
                <w:lang w:val="en-US" w:eastAsia="zh-CN"/>
              </w:rPr>
              <w:t>f_NR5GC_CloseUE_</w:t>
            </w:r>
            <w:proofErr w:type="gramStart"/>
            <w:r>
              <w:rPr>
                <w:rFonts w:ascii="Segoe UI" w:hAnsi="Segoe UI" w:cs="Segoe UI" w:hint="eastAsia"/>
                <w:highlight w:val="yellow"/>
                <w:lang w:val="en-US" w:eastAsia="zh-CN"/>
              </w:rPr>
              <w:t>TestLoopModeB(</w:t>
            </w:r>
            <w:proofErr w:type="gramEnd"/>
            <w:r>
              <w:rPr>
                <w:rFonts w:ascii="Segoe UI" w:hAnsi="Segoe UI" w:cs="Segoe UI" w:hint="eastAsia"/>
                <w:highlight w:val="yellow"/>
                <w:lang w:val="en-US" w:eastAsia="zh-CN"/>
              </w:rPr>
              <w:t>nr_Cell1, '02'O);</w:t>
            </w:r>
          </w:p>
          <w:p w14:paraId="610DC42C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5Ab6"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2D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one IP PDU.</w:t>
            </w:r>
          </w:p>
          <w:p w14:paraId="610DC42E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DRB.send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cas_NR_DRB_COMMON_REQ_SDAP_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SDUList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v_QosFlowId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v_SDAP_Data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));</w:t>
            </w:r>
          </w:p>
          <w:p w14:paraId="610DC42F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5Ab7"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30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SS transmits an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RRCRelease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with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suspendConfig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IE and move the UE to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RRC_Inactive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state.</w:t>
            </w:r>
          </w:p>
          <w:p w14:paraId="610DC431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f_NR_R</w:t>
            </w:r>
            <w:r>
              <w:rPr>
                <w:rFonts w:ascii="Segoe UI" w:hAnsi="Segoe UI" w:cs="Segoe UI" w:hint="eastAsia"/>
                <w:lang w:val="en-US" w:eastAsia="zh-CN"/>
              </w:rPr>
              <w:t>RC_InactiveDef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(nr_Cell1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);</w:t>
            </w:r>
            <w:proofErr w:type="gramEnd"/>
          </w:p>
          <w:p w14:paraId="610DC432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433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//@siclog "Step 5Ab8"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siclog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@</w:t>
            </w:r>
          </w:p>
          <w:p w14:paraId="610DC434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//The UE transmits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RRCResumeRequest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 xml:space="preserve"> message including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-Data as resume cause.</w:t>
            </w:r>
          </w:p>
          <w:p w14:paraId="610DC435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  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SRB.receive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(car_NR_SRB0_RrcPdu_</w:t>
            </w:r>
            <w:proofErr w:type="gramStart"/>
            <w:r>
              <w:rPr>
                <w:rFonts w:ascii="Segoe UI" w:hAnsi="Segoe UI" w:cs="Segoe UI" w:hint="eastAsia"/>
                <w:lang w:val="en-US" w:eastAsia="zh-CN"/>
              </w:rPr>
              <w:t>IND(</w:t>
            </w:r>
            <w:proofErr w:type="gramEnd"/>
            <w:r>
              <w:rPr>
                <w:rFonts w:ascii="Segoe UI" w:hAnsi="Segoe UI" w:cs="Segoe UI" w:hint="eastAsia"/>
                <w:lang w:val="en-US" w:eastAsia="zh-CN"/>
              </w:rPr>
              <w:t xml:space="preserve">nr_Cell1, cr_38508_RRCResumeRequest(tsc_NR_ShortI_RNTI_Value1, </w:t>
            </w:r>
            <w:proofErr w:type="spellStart"/>
            <w:r>
              <w:rPr>
                <w:rFonts w:ascii="Segoe UI" w:hAnsi="Segoe UI" w:cs="Segoe UI" w:hint="eastAsia"/>
                <w:lang w:val="en-US" w:eastAsia="zh-CN"/>
              </w:rPr>
              <w:t>mo_Data</w:t>
            </w:r>
            <w:proofErr w:type="spellEnd"/>
            <w:r>
              <w:rPr>
                <w:rFonts w:ascii="Segoe UI" w:hAnsi="Segoe UI" w:cs="Segoe UI" w:hint="eastAsia"/>
                <w:lang w:val="en-US" w:eastAsia="zh-CN"/>
              </w:rPr>
              <w:t>)));</w:t>
            </w:r>
          </w:p>
          <w:p w14:paraId="610DC436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</w:t>
            </w:r>
          </w:p>
          <w:p w14:paraId="610DC437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  }</w:t>
            </w:r>
          </w:p>
          <w:p w14:paraId="610DC438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}</w:t>
            </w:r>
          </w:p>
          <w:p w14:paraId="610DC439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 </w:t>
            </w:r>
          </w:p>
          <w:p w14:paraId="610DC43A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 ...</w:t>
            </w:r>
          </w:p>
          <w:p w14:paraId="610DC43B" w14:textId="77777777" w:rsidR="00C04BEE" w:rsidRDefault="00910B60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lang w:val="en-US" w:eastAsia="zh-CN"/>
              </w:rPr>
            </w:pPr>
            <w:r>
              <w:rPr>
                <w:rFonts w:ascii="Segoe UI" w:hAnsi="Segoe UI" w:cs="Segoe UI" w:hint="eastAsia"/>
                <w:lang w:val="en-US" w:eastAsia="zh-CN"/>
              </w:rPr>
              <w:t xml:space="preserve">  }</w:t>
            </w:r>
          </w:p>
        </w:tc>
      </w:tr>
    </w:tbl>
    <w:p w14:paraId="610DC43D" w14:textId="77777777" w:rsidR="00C04BEE" w:rsidRDefault="00C04BEE">
      <w:pPr>
        <w:rPr>
          <w:lang w:val="en-US"/>
        </w:rPr>
      </w:pPr>
    </w:p>
    <w:p w14:paraId="610DC43E" w14:textId="77777777" w:rsidR="00C04BEE" w:rsidRDefault="00C04BEE"/>
    <w:sectPr w:rsidR="00C04BE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DC447" w14:textId="77777777" w:rsidR="00000000" w:rsidRDefault="00910B60">
      <w:pPr>
        <w:spacing w:after="0"/>
      </w:pPr>
      <w:r>
        <w:separator/>
      </w:r>
    </w:p>
  </w:endnote>
  <w:endnote w:type="continuationSeparator" w:id="0">
    <w:p w14:paraId="610DC449" w14:textId="77777777" w:rsidR="00000000" w:rsidRDefault="00910B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altName w:val="Segoe Print"/>
    <w:charset w:val="02"/>
    <w:family w:val="moder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0DC43F" w14:textId="77777777" w:rsidR="00C04BEE" w:rsidRDefault="00910B60">
      <w:pPr>
        <w:spacing w:after="0"/>
      </w:pPr>
      <w:r>
        <w:separator/>
      </w:r>
    </w:p>
  </w:footnote>
  <w:footnote w:type="continuationSeparator" w:id="0">
    <w:p w14:paraId="610DC440" w14:textId="77777777" w:rsidR="00C04BEE" w:rsidRDefault="00910B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C441" w14:textId="77777777" w:rsidR="00C04BEE" w:rsidRDefault="00910B6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C442" w14:textId="77777777" w:rsidR="00C04BEE" w:rsidRDefault="00C04BEE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C443" w14:textId="77777777" w:rsidR="00C04BEE" w:rsidRDefault="00910B60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DC444" w14:textId="77777777" w:rsidR="00C04BEE" w:rsidRDefault="00C04B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3E04C048"/>
    <w:multiLevelType w:val="singleLevel"/>
    <w:tmpl w:val="3E04C048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 w16cid:durableId="1734235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3363589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0753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3100"/>
    <w:rsid w:val="0034722E"/>
    <w:rsid w:val="0035396C"/>
    <w:rsid w:val="003553D7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11669"/>
    <w:rsid w:val="00714985"/>
    <w:rsid w:val="00724DDB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55289"/>
    <w:rsid w:val="008626E7"/>
    <w:rsid w:val="00867A79"/>
    <w:rsid w:val="00870EE7"/>
    <w:rsid w:val="00873D96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0B60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04BEE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D3118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45779"/>
    <w:rsid w:val="00E60C15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  <w:rsid w:val="106E22E2"/>
    <w:rsid w:val="15B91E83"/>
    <w:rsid w:val="16CD4B83"/>
    <w:rsid w:val="1BF5671D"/>
    <w:rsid w:val="1FA47700"/>
    <w:rsid w:val="2C8F52C6"/>
    <w:rsid w:val="2DFB554F"/>
    <w:rsid w:val="2F7E44FF"/>
    <w:rsid w:val="343104EA"/>
    <w:rsid w:val="35BA60CE"/>
    <w:rsid w:val="35E673FC"/>
    <w:rsid w:val="384402AA"/>
    <w:rsid w:val="3A7D4858"/>
    <w:rsid w:val="47382D2F"/>
    <w:rsid w:val="47DE6B83"/>
    <w:rsid w:val="49205233"/>
    <w:rsid w:val="4A9B6494"/>
    <w:rsid w:val="4E4B72E5"/>
    <w:rsid w:val="4EF8641F"/>
    <w:rsid w:val="52EF156B"/>
    <w:rsid w:val="530928D1"/>
    <w:rsid w:val="56DE63BA"/>
    <w:rsid w:val="583D1F2E"/>
    <w:rsid w:val="65D200F0"/>
    <w:rsid w:val="6A462E5B"/>
    <w:rsid w:val="722A3ED7"/>
    <w:rsid w:val="72D24ACF"/>
    <w:rsid w:val="79CF40D4"/>
    <w:rsid w:val="7E95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0DC2D1"/>
  <w15:docId w15:val="{D04F49AB-E324-421D-B9FC-667DB87D2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Ttulo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Ttulo2">
    <w:name w:val="heading 2"/>
    <w:basedOn w:val="Ttulo1"/>
    <w:next w:val="Normal"/>
    <w:link w:val="Ttulo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pPr>
      <w:outlineLvl w:val="5"/>
    </w:pPr>
  </w:style>
  <w:style w:type="paragraph" w:styleId="Ttulo7">
    <w:name w:val="heading 7"/>
    <w:basedOn w:val="H6"/>
    <w:next w:val="Normal"/>
    <w:qFormat/>
    <w:pPr>
      <w:outlineLvl w:val="6"/>
    </w:pPr>
  </w:style>
  <w:style w:type="paragraph" w:styleId="Ttulo8">
    <w:name w:val="heading 8"/>
    <w:basedOn w:val="Ttulo1"/>
    <w:next w:val="Normal"/>
    <w:qFormat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H6">
    <w:name w:val="H6"/>
    <w:basedOn w:val="Ttulo5"/>
    <w:next w:val="Normal"/>
    <w:qFormat/>
    <w:pPr>
      <w:ind w:left="1985" w:hanging="1985"/>
      <w:outlineLvl w:val="9"/>
    </w:pPr>
    <w:rPr>
      <w:sz w:val="20"/>
    </w:rPr>
  </w:style>
  <w:style w:type="paragraph" w:styleId="Lista3">
    <w:name w:val="List 3"/>
    <w:basedOn w:val="Lista2"/>
    <w:qFormat/>
    <w:pPr>
      <w:ind w:left="1135"/>
    </w:pPr>
  </w:style>
  <w:style w:type="paragraph" w:styleId="Lista2">
    <w:name w:val="List 2"/>
    <w:basedOn w:val="Lista"/>
    <w:qFormat/>
    <w:pPr>
      <w:ind w:left="851"/>
    </w:pPr>
  </w:style>
  <w:style w:type="paragraph" w:styleId="Lista">
    <w:name w:val="List"/>
    <w:basedOn w:val="Normal"/>
    <w:qFormat/>
    <w:pPr>
      <w:ind w:left="568" w:hanging="284"/>
    </w:pPr>
  </w:style>
  <w:style w:type="paragraph" w:styleId="TDC7">
    <w:name w:val="toc 7"/>
    <w:basedOn w:val="TDC6"/>
    <w:next w:val="Normal"/>
    <w:semiHidden/>
    <w:qFormat/>
    <w:pPr>
      <w:ind w:left="2268" w:hanging="2268"/>
    </w:pPr>
  </w:style>
  <w:style w:type="paragraph" w:styleId="TDC6">
    <w:name w:val="toc 6"/>
    <w:basedOn w:val="TDC5"/>
    <w:next w:val="Normal"/>
    <w:semiHidden/>
    <w:qFormat/>
    <w:pPr>
      <w:ind w:left="1985" w:hanging="1985"/>
    </w:pPr>
  </w:style>
  <w:style w:type="paragraph" w:styleId="TDC5">
    <w:name w:val="toc 5"/>
    <w:basedOn w:val="TDC4"/>
    <w:next w:val="Normal"/>
    <w:semiHidden/>
    <w:qFormat/>
    <w:pPr>
      <w:ind w:left="1701" w:hanging="1701"/>
    </w:pPr>
  </w:style>
  <w:style w:type="paragraph" w:styleId="TDC4">
    <w:name w:val="toc 4"/>
    <w:basedOn w:val="TDC3"/>
    <w:next w:val="Normal"/>
    <w:semiHidden/>
    <w:qFormat/>
    <w:pPr>
      <w:ind w:left="1418" w:hanging="1418"/>
    </w:pPr>
  </w:style>
  <w:style w:type="paragraph" w:styleId="TDC3">
    <w:name w:val="toc 3"/>
    <w:basedOn w:val="TDC2"/>
    <w:next w:val="Normal"/>
    <w:semiHidden/>
    <w:qFormat/>
    <w:pPr>
      <w:ind w:left="1134" w:hanging="1134"/>
    </w:pPr>
  </w:style>
  <w:style w:type="paragraph" w:styleId="TDC2">
    <w:name w:val="toc 2"/>
    <w:basedOn w:val="TD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D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aconnmeros2">
    <w:name w:val="List Number 2"/>
    <w:basedOn w:val="Listaconnmeros"/>
    <w:qFormat/>
    <w:pPr>
      <w:ind w:left="851"/>
    </w:pPr>
  </w:style>
  <w:style w:type="paragraph" w:styleId="Listaconnmeros">
    <w:name w:val="List Number"/>
    <w:basedOn w:val="Lista"/>
    <w:qFormat/>
  </w:style>
  <w:style w:type="paragraph" w:styleId="Listaconvietas4">
    <w:name w:val="List Bullet 4"/>
    <w:basedOn w:val="Listaconvietas3"/>
    <w:qFormat/>
    <w:pPr>
      <w:ind w:left="1418"/>
    </w:pPr>
  </w:style>
  <w:style w:type="paragraph" w:styleId="Listaconvietas3">
    <w:name w:val="List Bullet 3"/>
    <w:basedOn w:val="Listaconvietas2"/>
    <w:qFormat/>
    <w:pPr>
      <w:ind w:left="1135"/>
    </w:pPr>
  </w:style>
  <w:style w:type="paragraph" w:styleId="Listaconvietas2">
    <w:name w:val="List Bullet 2"/>
    <w:basedOn w:val="Listaconvietas"/>
    <w:qFormat/>
    <w:pPr>
      <w:ind w:left="851"/>
    </w:pPr>
  </w:style>
  <w:style w:type="paragraph" w:styleId="Listaconvietas">
    <w:name w:val="List Bullet"/>
    <w:basedOn w:val="Lista"/>
    <w:qFormat/>
  </w:style>
  <w:style w:type="paragraph" w:styleId="Mapadeldocumento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extocomentario">
    <w:name w:val="annotation text"/>
    <w:basedOn w:val="Normal"/>
    <w:semiHidden/>
    <w:qFormat/>
  </w:style>
  <w:style w:type="paragraph" w:styleId="Listaconvietas5">
    <w:name w:val="List Bullet 5"/>
    <w:basedOn w:val="Listaconvietas4"/>
    <w:qFormat/>
    <w:pPr>
      <w:ind w:left="1702"/>
    </w:pPr>
  </w:style>
  <w:style w:type="paragraph" w:styleId="TDC8">
    <w:name w:val="toc 8"/>
    <w:basedOn w:val="TDC1"/>
    <w:next w:val="Normal"/>
    <w:semiHidden/>
    <w:qFormat/>
    <w:pPr>
      <w:spacing w:before="180"/>
      <w:ind w:left="2693" w:hanging="2693"/>
    </w:pPr>
    <w:rPr>
      <w:b/>
    </w:rPr>
  </w:style>
  <w:style w:type="paragraph" w:styleId="Textodeglobo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epgina">
    <w:name w:val="footer"/>
    <w:basedOn w:val="Encabezado"/>
    <w:qFormat/>
    <w:pPr>
      <w:jc w:val="center"/>
    </w:pPr>
    <w:rPr>
      <w:i/>
    </w:rPr>
  </w:style>
  <w:style w:type="paragraph" w:styleId="Encabezado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Textonotapie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a5">
    <w:name w:val="List 5"/>
    <w:basedOn w:val="Lista4"/>
    <w:qFormat/>
    <w:pPr>
      <w:ind w:left="1702"/>
    </w:pPr>
  </w:style>
  <w:style w:type="paragraph" w:styleId="Lista4">
    <w:name w:val="List 4"/>
    <w:basedOn w:val="Lista3"/>
    <w:qFormat/>
    <w:pPr>
      <w:ind w:left="1418"/>
    </w:pPr>
  </w:style>
  <w:style w:type="paragraph" w:styleId="TDC9">
    <w:name w:val="toc 9"/>
    <w:basedOn w:val="TD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ndice1">
    <w:name w:val="index 1"/>
    <w:basedOn w:val="Normal"/>
    <w:next w:val="Normal"/>
    <w:semiHidden/>
    <w:qFormat/>
    <w:pPr>
      <w:keepLines/>
      <w:spacing w:after="0"/>
    </w:pPr>
  </w:style>
  <w:style w:type="paragraph" w:styleId="ndice2">
    <w:name w:val="index 2"/>
    <w:basedOn w:val="ndice1"/>
    <w:next w:val="Normal"/>
    <w:semiHidden/>
    <w:qFormat/>
    <w:pPr>
      <w:ind w:left="284"/>
    </w:pPr>
  </w:style>
  <w:style w:type="paragraph" w:styleId="Ttulo">
    <w:name w:val="Title"/>
    <w:basedOn w:val="Normal"/>
    <w:next w:val="Normal"/>
    <w:link w:val="TtuloC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suntodelcomentario">
    <w:name w:val="annotation subject"/>
    <w:basedOn w:val="Textocomentario"/>
    <w:next w:val="Textocomentario"/>
    <w:semiHidden/>
    <w:qFormat/>
    <w:rPr>
      <w:b/>
      <w:bCs/>
    </w:rPr>
  </w:style>
  <w:style w:type="character" w:styleId="Hipervnculovisitado">
    <w:name w:val="FollowedHyperlink"/>
    <w:qFormat/>
    <w:rPr>
      <w:color w:val="800080"/>
      <w:u w:val="single"/>
    </w:rPr>
  </w:style>
  <w:style w:type="character" w:styleId="nfasis">
    <w:name w:val="Emphasis"/>
    <w:qFormat/>
    <w:rPr>
      <w:i/>
      <w:iCs/>
    </w:rPr>
  </w:style>
  <w:style w:type="character" w:styleId="Hipervnculo">
    <w:name w:val="Hyperlink"/>
    <w:qFormat/>
    <w:rPr>
      <w:color w:val="0000FF"/>
      <w:u w:val="single"/>
    </w:rPr>
  </w:style>
  <w:style w:type="character" w:styleId="CdigoHTML">
    <w:name w:val="HTML Code"/>
    <w:basedOn w:val="Fuentedeprrafopredeter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Refdecomentario">
    <w:name w:val="annotation reference"/>
    <w:semiHidden/>
    <w:qFormat/>
    <w:rPr>
      <w:sz w:val="16"/>
    </w:rPr>
  </w:style>
  <w:style w:type="character" w:styleId="Refdenotaalpi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Ttulo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a"/>
    <w:qFormat/>
  </w:style>
  <w:style w:type="paragraph" w:customStyle="1" w:styleId="B2">
    <w:name w:val="B2"/>
    <w:basedOn w:val="Lista2"/>
    <w:link w:val="B2Char"/>
    <w:qFormat/>
  </w:style>
  <w:style w:type="paragraph" w:customStyle="1" w:styleId="B3">
    <w:name w:val="B3"/>
    <w:basedOn w:val="Lista3"/>
    <w:qFormat/>
  </w:style>
  <w:style w:type="paragraph" w:customStyle="1" w:styleId="B4">
    <w:name w:val="B4"/>
    <w:basedOn w:val="Lista4"/>
    <w:qFormat/>
  </w:style>
  <w:style w:type="paragraph" w:customStyle="1" w:styleId="B5">
    <w:name w:val="B5"/>
    <w:basedOn w:val="Lista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tuloCar">
    <w:name w:val="Título Car"/>
    <w:basedOn w:val="Fuentedeprrafopredeter"/>
    <w:link w:val="Ttulo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tulo2Car">
    <w:name w:val="Título 2 Car"/>
    <w:basedOn w:val="Fuentedeprrafopredeter"/>
    <w:link w:val="Ttulo2"/>
    <w:qFormat/>
    <w:rPr>
      <w:rFonts w:ascii="Arial" w:hAnsi="Arial"/>
      <w:sz w:val="32"/>
      <w:lang w:val="en-GB" w:eastAsia="en-US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markpdnb5ce4t">
    <w:name w:val="markpdnb5ce4t"/>
    <w:basedOn w:val="Fuentedeprrafopredeter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1290</Words>
  <Characters>11928</Characters>
  <Application>Microsoft Office Word</Application>
  <DocSecurity>0</DocSecurity>
  <Lines>99</Lines>
  <Paragraphs>26</Paragraphs>
  <ScaleCrop>false</ScaleCrop>
  <Company>3GPP Support Team</Company>
  <LinksUpToDate>false</LinksUpToDate>
  <CharactersWithSpaces>13192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paqui rodríguez</cp:lastModifiedBy>
  <cp:revision>5</cp:revision>
  <cp:lastPrinted>2411-12-31T08:00:00Z</cp:lastPrinted>
  <dcterms:created xsi:type="dcterms:W3CDTF">2022-10-10T12:49:00Z</dcterms:created>
  <dcterms:modified xsi:type="dcterms:W3CDTF">2022-10-10T12:53:00Z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2052-11.1.0.12358</vt:lpwstr>
  </property>
  <property fmtid="{D5CDD505-2E9C-101B-9397-08002B2CF9AE}" pid="22" name="ICV">
    <vt:lpwstr>7D163FC2B5354D12BBB2316828FAFFFC</vt:lpwstr>
  </property>
</Properties>
</file>