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8FF5B7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362327">
        <w:fldChar w:fldCharType="begin"/>
      </w:r>
      <w:r w:rsidR="00362327">
        <w:instrText xml:space="preserve"> DOCPROPERTY  Tdoc#  \* MERGEFORMAT </w:instrText>
      </w:r>
      <w:r w:rsidR="00362327">
        <w:fldChar w:fldCharType="separate"/>
      </w:r>
      <w:r w:rsidR="00DC4393">
        <w:rPr>
          <w:b/>
          <w:i/>
          <w:noProof/>
          <w:sz w:val="28"/>
        </w:rPr>
        <w:t>R5s220</w:t>
      </w:r>
      <w:r w:rsidR="00F34F6A">
        <w:rPr>
          <w:b/>
          <w:i/>
          <w:noProof/>
          <w:sz w:val="28"/>
        </w:rPr>
        <w:t>8</w:t>
      </w:r>
      <w:r w:rsidR="00504DBB">
        <w:rPr>
          <w:b/>
          <w:i/>
          <w:noProof/>
          <w:sz w:val="28"/>
        </w:rPr>
        <w:t>48</w:t>
      </w:r>
      <w:r w:rsidR="00362327">
        <w:rPr>
          <w:b/>
          <w:i/>
          <w:noProof/>
          <w:sz w:val="28"/>
        </w:rPr>
        <w:fldChar w:fldCharType="end"/>
      </w:r>
    </w:p>
    <w:p w14:paraId="210A5493" w14:textId="77777777" w:rsidR="00745C21" w:rsidRDefault="00362327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3623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D39ECD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357BF6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852C4B" w:rsidR="001E41F3" w:rsidRDefault="00DE5CA9" w:rsidP="00B7489A">
            <w:pPr>
              <w:pStyle w:val="CRCoverPage"/>
              <w:spacing w:after="0"/>
              <w:rPr>
                <w:noProof/>
              </w:rPr>
            </w:pPr>
            <w:r w:rsidRPr="00357BF6">
              <w:t>Correction for NR5GC MAC test cases 7.1.1.3.8.1 and 7.1.1.3.8.2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C58C8D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844D5">
              <w:rPr>
                <w:noProof/>
              </w:rPr>
              <w:t>07-</w:t>
            </w:r>
            <w:r w:rsidR="009368D8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3623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1A7FE" w14:textId="77777777" w:rsidR="00FE6286" w:rsidRDefault="00FE6286" w:rsidP="00FE6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In test case 7.1.1.3.8.1/2, for FR2 120Khz, based on the UL-DL pattern configuration and K2=4, it is recommended to choose subframe 5, slot 0 for the UL grant scheduling to expect UL Data on subframe 5, slot 4 so that TTCN can control the subframe where the UL Grant is transmitted</w:t>
            </w:r>
          </w:p>
          <w:p w14:paraId="5B866E39" w14:textId="77777777" w:rsidR="00FE6286" w:rsidRDefault="00FE6286" w:rsidP="00FE6286">
            <w:pPr>
              <w:pStyle w:val="CRCoverPage"/>
              <w:spacing w:after="0"/>
              <w:rPr>
                <w:noProof/>
              </w:rPr>
            </w:pPr>
          </w:p>
          <w:p w14:paraId="4F3F6E54" w14:textId="77777777" w:rsidR="00FE6286" w:rsidRDefault="00FE6286" w:rsidP="00FE6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Similarly, for FR1 30Khz, based on the UL-DL pattern configuration and K2=4, it is recommended to choose subframe 2, slot 0 for the UL grant scheduling to expect the UL Data on subframe 4, slot 0 so that TTCN can control the subframe where the UL Grant is transmitted</w:t>
            </w:r>
          </w:p>
          <w:p w14:paraId="4F785C63" w14:textId="77777777" w:rsidR="00FE6286" w:rsidRDefault="00FE6286" w:rsidP="00FE6286">
            <w:pPr>
              <w:pStyle w:val="CRCoverPage"/>
              <w:spacing w:after="0"/>
              <w:rPr>
                <w:noProof/>
              </w:rPr>
            </w:pPr>
          </w:p>
          <w:p w14:paraId="708AA7DE" w14:textId="732F9C78" w:rsidR="00B450BE" w:rsidRDefault="00FE6286" w:rsidP="00A63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 For call to f_NR_CellInfo_SetMAC_CellGroupConfig(), cell id parameter should be used</w:t>
            </w:r>
            <w:r w:rsidR="00A63377">
              <w:rPr>
                <w:noProof/>
              </w:rPr>
              <w:t xml:space="preserve"> instead of hardcoded cell 1 id.</w:t>
            </w:r>
          </w:p>
        </w:tc>
      </w:tr>
      <w:tr w:rsidR="00B450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8408CEC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548F65" w14:textId="5DC5E509" w:rsidR="00FE6286" w:rsidRDefault="00FE6286" w:rsidP="00FE6286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Changed the subframe to 2 when SCS 30 is configured, and </w:t>
            </w:r>
          </w:p>
          <w:p w14:paraId="610E052F" w14:textId="77777777" w:rsidR="00FE6286" w:rsidRDefault="00FE6286" w:rsidP="00FE6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Changed the subframe to 5 when SCS 120 is configured</w:t>
            </w:r>
          </w:p>
          <w:p w14:paraId="4DFF6864" w14:textId="77777777" w:rsidR="00FE6286" w:rsidRDefault="00FE6286" w:rsidP="00FE6286">
            <w:pPr>
              <w:pStyle w:val="CRCoverPage"/>
              <w:spacing w:after="0"/>
              <w:rPr>
                <w:noProof/>
              </w:rPr>
            </w:pPr>
            <w:r w:rsidRPr="00FE6286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Similar change for 7.1.1.3.7 was agreed under R5s220122</w:t>
            </w:r>
          </w:p>
          <w:p w14:paraId="7C419DE9" w14:textId="77777777" w:rsidR="00FE6286" w:rsidRDefault="00FE6286" w:rsidP="00FE6286">
            <w:pPr>
              <w:pStyle w:val="CRCoverPage"/>
              <w:spacing w:after="0"/>
              <w:rPr>
                <w:noProof/>
              </w:rPr>
            </w:pPr>
          </w:p>
          <w:p w14:paraId="31C656EC" w14:textId="5F844057" w:rsidR="00B450BE" w:rsidRPr="0035396C" w:rsidRDefault="00FE6286" w:rsidP="00FE6286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Use p_CellId for call to f_NR_CellInfo_SetMAC_CellGroupConfig</w:t>
            </w:r>
          </w:p>
        </w:tc>
      </w:tr>
      <w:tr w:rsidR="00B450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A236C" w:rsidR="00B450BE" w:rsidRPr="00BD4675" w:rsidRDefault="00FE6286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B450BE" w14:paraId="034AF533" w14:textId="77777777" w:rsidTr="00547111">
        <w:tc>
          <w:tcPr>
            <w:tcW w:w="2694" w:type="dxa"/>
            <w:gridSpan w:val="2"/>
          </w:tcPr>
          <w:p w14:paraId="39D9EB5B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2026F9" w:rsidR="00B450BE" w:rsidRDefault="00357BF6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7.1.1.3.8.1</w:t>
            </w:r>
            <w:r w:rsidR="00453825">
              <w:rPr>
                <w:noProof/>
              </w:rPr>
              <w:t>.NR5GC, 7.1.1.3.8.1.ENDC, 7.1.1.3.8.2.NR</w:t>
            </w:r>
            <w:r w:rsidR="009368D8">
              <w:rPr>
                <w:noProof/>
              </w:rPr>
              <w:t>5</w:t>
            </w:r>
            <w:r w:rsidR="00453825">
              <w:rPr>
                <w:noProof/>
              </w:rPr>
              <w:t>GC, 7.1.1.3.8.2.ENDC</w:t>
            </w:r>
          </w:p>
        </w:tc>
      </w:tr>
      <w:tr w:rsidR="00B450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450BE" w:rsidRDefault="00B450BE" w:rsidP="00B45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0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450BE" w:rsidRDefault="00B450BE" w:rsidP="00B45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0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0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0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</w:p>
        </w:tc>
      </w:tr>
      <w:tr w:rsidR="00B450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450BE" w:rsidRDefault="00B450BE" w:rsidP="00B45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50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450BE" w:rsidRPr="008863B9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450BE" w:rsidRPr="008863B9" w:rsidRDefault="00B450BE" w:rsidP="00B450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50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450BE" w:rsidRDefault="00B450BE" w:rsidP="00B45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92228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B7DEE74" w14:textId="01265143" w:rsidR="009368D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368D8" w:rsidRPr="00B226AB">
        <w:rPr>
          <w:rFonts w:cs="Arial"/>
          <w:iCs/>
        </w:rPr>
        <w:t>Table of Contents</w:t>
      </w:r>
      <w:r w:rsidR="009368D8">
        <w:tab/>
      </w:r>
      <w:r w:rsidR="009368D8">
        <w:fldChar w:fldCharType="begin"/>
      </w:r>
      <w:r w:rsidR="009368D8">
        <w:instrText xml:space="preserve"> PAGEREF _Toc109222892 \h </w:instrText>
      </w:r>
      <w:r w:rsidR="009368D8">
        <w:fldChar w:fldCharType="separate"/>
      </w:r>
      <w:r w:rsidR="009368D8">
        <w:t>2</w:t>
      </w:r>
      <w:r w:rsidR="009368D8">
        <w:fldChar w:fldCharType="end"/>
      </w:r>
    </w:p>
    <w:p w14:paraId="0931ADCA" w14:textId="609C357B" w:rsidR="009368D8" w:rsidRDefault="009368D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226A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226A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_Toc109222893 \h </w:instrText>
      </w:r>
      <w:r>
        <w:fldChar w:fldCharType="separate"/>
      </w:r>
      <w:r>
        <w:t>3</w:t>
      </w:r>
      <w:r>
        <w:fldChar w:fldCharType="end"/>
      </w:r>
    </w:p>
    <w:p w14:paraId="51E4C319" w14:textId="7D85C1DD" w:rsidR="009368D8" w:rsidRDefault="009368D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226A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226A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_Toc109222894 \h </w:instrText>
      </w:r>
      <w:r>
        <w:fldChar w:fldCharType="separate"/>
      </w:r>
      <w:r>
        <w:t>3</w:t>
      </w:r>
      <w:r>
        <w:fldChar w:fldCharType="end"/>
      </w:r>
    </w:p>
    <w:p w14:paraId="501D7012" w14:textId="515CADA0" w:rsidR="009368D8" w:rsidRDefault="009368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226A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226A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_Toc109222895 \h </w:instrText>
      </w:r>
      <w:r>
        <w:fldChar w:fldCharType="separate"/>
      </w:r>
      <w:r>
        <w:t>3</w:t>
      </w:r>
      <w:r>
        <w:fldChar w:fldCharType="end"/>
      </w:r>
    </w:p>
    <w:p w14:paraId="325A0C2F" w14:textId="1461422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9222893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5FDA287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9368D8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CD1EC2D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9222894"/>
      <w:r w:rsidRPr="00854C55">
        <w:rPr>
          <w:b/>
        </w:rPr>
        <w:t>Corrections required</w:t>
      </w:r>
      <w:bookmarkEnd w:id="4"/>
      <w:bookmarkEnd w:id="5"/>
      <w:bookmarkEnd w:id="6"/>
    </w:p>
    <w:p w14:paraId="10DB2F10" w14:textId="77777777" w:rsidR="00AB4696" w:rsidRDefault="00AB4696" w:rsidP="00AB469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9222895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B4696" w14:paraId="71A7E120" w14:textId="77777777" w:rsidTr="001F6D5E">
        <w:trPr>
          <w:trHeight w:val="447"/>
        </w:trPr>
        <w:tc>
          <w:tcPr>
            <w:tcW w:w="1985" w:type="dxa"/>
          </w:tcPr>
          <w:p w14:paraId="43A940BE" w14:textId="77777777" w:rsidR="00AB4696" w:rsidRDefault="00AB4696" w:rsidP="001F6D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F25A140" w14:textId="77777777" w:rsidR="00AB4696" w:rsidRDefault="00AB4696" w:rsidP="001F6D5E">
            <w:pPr>
              <w:spacing w:after="0"/>
              <w:rPr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f_TC_7_1_1_3_8_NR_Common</w:t>
            </w:r>
          </w:p>
        </w:tc>
      </w:tr>
      <w:tr w:rsidR="00AB4696" w14:paraId="1639F524" w14:textId="77777777" w:rsidTr="001F6D5E">
        <w:trPr>
          <w:trHeight w:val="452"/>
        </w:trPr>
        <w:tc>
          <w:tcPr>
            <w:tcW w:w="1985" w:type="dxa"/>
          </w:tcPr>
          <w:p w14:paraId="50747066" w14:textId="77777777" w:rsidR="00AB4696" w:rsidRDefault="00AB4696" w:rsidP="001F6D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E08E8ED" w14:textId="77777777" w:rsidR="00AB4696" w:rsidRDefault="00AB4696" w:rsidP="00AB4696">
            <w:pPr>
              <w:pStyle w:val="CRCoverPage"/>
              <w:numPr>
                <w:ilvl w:val="0"/>
                <w:numId w:val="27"/>
              </w:numPr>
              <w:spacing w:after="0"/>
            </w:pPr>
            <w:r>
              <w:rPr>
                <w:rFonts w:cs="Arial"/>
                <w:lang w:eastAsia="en-GB"/>
              </w:rPr>
              <w:t>In test case 7.1.1.3.</w:t>
            </w:r>
            <w:r>
              <w:rPr>
                <w:rFonts w:cs="Arial" w:hint="eastAsia"/>
                <w:lang w:val="en-US" w:eastAsia="zh-CN"/>
              </w:rPr>
              <w:t>8.1/2</w:t>
            </w:r>
            <w:r>
              <w:rPr>
                <w:rFonts w:cs="Arial"/>
                <w:lang w:eastAsia="en-GB"/>
              </w:rPr>
              <w:t xml:space="preserve">, for FR2 120Khz, </w:t>
            </w:r>
            <w:r>
              <w:t>based on the UL-DL pattern configuration and K2=4, it is recommended to choose subframe 5, slot 0 for the UL grant scheduling to expect UL Data on subframe 5, slot 4 so that TTCN can control the subframe where the UL Grant is transmitted</w:t>
            </w:r>
          </w:p>
          <w:p w14:paraId="56DC86D7" w14:textId="77777777" w:rsidR="00AB4696" w:rsidRDefault="00AB4696" w:rsidP="001F6D5E">
            <w:pPr>
              <w:pStyle w:val="CRCoverPage"/>
              <w:spacing w:after="0"/>
            </w:pPr>
          </w:p>
          <w:p w14:paraId="652DCF87" w14:textId="11BE4C4F" w:rsidR="00AB4696" w:rsidRDefault="00AB4696" w:rsidP="001F6D5E">
            <w:pPr>
              <w:pStyle w:val="CRCoverPage"/>
              <w:spacing w:after="0"/>
            </w:pPr>
            <w:r>
              <w:t>Similarly, for FR1 30Khz, based on the UL-DL pattern configuration and K2=4, it is recommended to choose subframe 2, slot 0 for the UL grant scheduling to expect the UL Data on subframe 4, slot 0 so that TTCN can control the subframe where the UL Grant is transmitted</w:t>
            </w:r>
          </w:p>
          <w:p w14:paraId="4C821AC9" w14:textId="77777777" w:rsidR="00AB4696" w:rsidRDefault="00AB4696" w:rsidP="001F6D5E">
            <w:pPr>
              <w:pStyle w:val="CRCoverPage"/>
              <w:spacing w:after="0"/>
            </w:pPr>
          </w:p>
          <w:p w14:paraId="297F5DB0" w14:textId="1947B87C" w:rsidR="00AB4696" w:rsidRDefault="00FE6286" w:rsidP="00AB4696">
            <w:pPr>
              <w:numPr>
                <w:ilvl w:val="0"/>
                <w:numId w:val="27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For call to</w:t>
            </w:r>
            <w:r>
              <w:t xml:space="preserve"> </w:t>
            </w:r>
            <w:proofErr w:type="spellStart"/>
            <w:r w:rsidRPr="00FE6286">
              <w:rPr>
                <w:rFonts w:ascii="Arial" w:hAnsi="Arial" w:cs="Arial"/>
                <w:lang w:val="en-US" w:eastAsia="zh-CN"/>
              </w:rPr>
              <w:t>f_NR_CellInfo_SetMAC_CellGroupConfi</w:t>
            </w:r>
            <w:r>
              <w:rPr>
                <w:rFonts w:ascii="Arial" w:hAnsi="Arial" w:cs="Arial"/>
                <w:lang w:val="en-US" w:eastAsia="zh-CN"/>
              </w:rPr>
              <w:t>g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(), cell id parameter should be used</w:t>
            </w:r>
          </w:p>
        </w:tc>
      </w:tr>
      <w:tr w:rsidR="00AB4696" w14:paraId="4AD58701" w14:textId="77777777" w:rsidTr="001F6D5E">
        <w:tc>
          <w:tcPr>
            <w:tcW w:w="1985" w:type="dxa"/>
          </w:tcPr>
          <w:p w14:paraId="487E3580" w14:textId="77777777" w:rsidR="00AB4696" w:rsidRDefault="00AB4696" w:rsidP="001F6D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CD75E05" w14:textId="19040692" w:rsidR="00AB4696" w:rsidRDefault="00AB4696" w:rsidP="00FE6286">
            <w:pPr>
              <w:pStyle w:val="CRCoverPage"/>
              <w:numPr>
                <w:ilvl w:val="0"/>
                <w:numId w:val="28"/>
              </w:numPr>
              <w:spacing w:after="0"/>
            </w:pPr>
            <w:r>
              <w:t>Changed the subframe to 2 when SCS 30 is configured</w:t>
            </w:r>
            <w:r w:rsidR="00FE6286">
              <w:t xml:space="preserve">, and </w:t>
            </w:r>
          </w:p>
          <w:p w14:paraId="2F91B821" w14:textId="3C6F8A86" w:rsidR="00AB4696" w:rsidRDefault="00AB4696" w:rsidP="001F6D5E">
            <w:pPr>
              <w:pStyle w:val="CRCoverPage"/>
              <w:spacing w:after="0"/>
            </w:pPr>
            <w:r>
              <w:t>Changed the subframe to 5 when SCS 120 is configured</w:t>
            </w:r>
          </w:p>
          <w:p w14:paraId="1E21FB04" w14:textId="73403885" w:rsidR="00FE6286" w:rsidRDefault="00FE6286" w:rsidP="001F6D5E">
            <w:pPr>
              <w:pStyle w:val="CRCoverPage"/>
              <w:spacing w:after="0"/>
            </w:pPr>
            <w:proofErr w:type="gramStart"/>
            <w:r w:rsidRPr="00FE6286">
              <w:rPr>
                <w:b/>
                <w:bCs/>
              </w:rPr>
              <w:t>Note</w:t>
            </w:r>
            <w:r>
              <w:t xml:space="preserve"> :</w:t>
            </w:r>
            <w:proofErr w:type="gramEnd"/>
            <w:r>
              <w:t xml:space="preserve"> Similar change for 7.1.1.3.7 was agreed under R5s220122</w:t>
            </w:r>
          </w:p>
          <w:p w14:paraId="46440486" w14:textId="77777777" w:rsidR="00FE6286" w:rsidRDefault="00FE6286" w:rsidP="001F6D5E">
            <w:pPr>
              <w:pStyle w:val="CRCoverPage"/>
              <w:spacing w:after="0"/>
            </w:pPr>
          </w:p>
          <w:p w14:paraId="5D3EBC95" w14:textId="399FA451" w:rsidR="00FE6286" w:rsidRDefault="00FE6286" w:rsidP="00FE6286">
            <w:pPr>
              <w:pStyle w:val="CRCoverPage"/>
              <w:numPr>
                <w:ilvl w:val="0"/>
                <w:numId w:val="28"/>
              </w:numPr>
              <w:spacing w:after="0"/>
              <w:rPr>
                <w:lang w:val="en-US" w:eastAsia="zh-CN"/>
              </w:rPr>
            </w:pPr>
            <w:r>
              <w:t xml:space="preserve">Use </w:t>
            </w:r>
            <w:proofErr w:type="spellStart"/>
            <w:r>
              <w:t>p_CellId</w:t>
            </w:r>
            <w:proofErr w:type="spellEnd"/>
            <w:r>
              <w:t xml:space="preserve"> for call to </w:t>
            </w:r>
            <w:proofErr w:type="spellStart"/>
            <w:r w:rsidRPr="00FE6286">
              <w:t>f_NR_CellInfo_SetMAC_CellGroupConfig</w:t>
            </w:r>
            <w:proofErr w:type="spellEnd"/>
          </w:p>
        </w:tc>
      </w:tr>
      <w:tr w:rsidR="00AB4696" w14:paraId="78E8E0CC" w14:textId="77777777" w:rsidTr="001F6D5E">
        <w:tc>
          <w:tcPr>
            <w:tcW w:w="1985" w:type="dxa"/>
          </w:tcPr>
          <w:p w14:paraId="7CA91A42" w14:textId="77777777" w:rsidR="00AB4696" w:rsidRDefault="00AB4696" w:rsidP="001F6D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E616191" w14:textId="77777777" w:rsidR="00AB4696" w:rsidRDefault="00AB4696" w:rsidP="001F6D5E">
            <w:pPr>
              <w:spacing w:after="0"/>
              <w:rPr>
                <w:rFonts w:ascii="Arial" w:hAnsi="Arial" w:cs="Arial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f_TC_7_1_1_3_8_NR_Common</w:t>
            </w:r>
          </w:p>
        </w:tc>
      </w:tr>
      <w:tr w:rsidR="00AB4696" w14:paraId="054DA64F" w14:textId="77777777" w:rsidTr="001F6D5E">
        <w:tc>
          <w:tcPr>
            <w:tcW w:w="1985" w:type="dxa"/>
          </w:tcPr>
          <w:p w14:paraId="1904EC52" w14:textId="77777777" w:rsidR="00AB4696" w:rsidRPr="008224DB" w:rsidRDefault="00AB4696" w:rsidP="001F6D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8224D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33FF6DB8" w14:textId="77777777" w:rsidR="00AB4696" w:rsidRPr="008224DB" w:rsidRDefault="008224DB" w:rsidP="008224DB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highlight w:val="cyan"/>
              </w:rPr>
            </w:pPr>
            <w:r w:rsidRPr="008224DB">
              <w:rPr>
                <w:rFonts w:ascii="Arial" w:hAnsi="Arial"/>
                <w:highlight w:val="cyan"/>
              </w:rPr>
              <w:t>Accepted as improvement</w:t>
            </w:r>
          </w:p>
          <w:p w14:paraId="6CEAC327" w14:textId="0F72FB89" w:rsidR="008224DB" w:rsidRPr="008224DB" w:rsidRDefault="008224DB" w:rsidP="008224DB">
            <w:pPr>
              <w:pStyle w:val="ListParagraph"/>
              <w:numPr>
                <w:ilvl w:val="0"/>
                <w:numId w:val="31"/>
              </w:numPr>
              <w:rPr>
                <w:rFonts w:ascii="Arial" w:hAnsi="Arial"/>
                <w:highlight w:val="cyan"/>
              </w:rPr>
            </w:pPr>
            <w:r w:rsidRPr="008224DB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EF1D0FC" w14:textId="77777777" w:rsidR="00AB4696" w:rsidRDefault="00AB4696" w:rsidP="00AB4696"/>
    <w:p w14:paraId="6DEB146F" w14:textId="77777777" w:rsidR="00AB4696" w:rsidRDefault="00AB4696" w:rsidP="00AB4696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B4696" w14:paraId="799202F4" w14:textId="77777777" w:rsidTr="001F6D5E">
        <w:tc>
          <w:tcPr>
            <w:tcW w:w="9855" w:type="dxa"/>
          </w:tcPr>
          <w:p w14:paraId="6E7BCBB3" w14:textId="77777777" w:rsidR="00AB4696" w:rsidRDefault="00AB4696" w:rsidP="001F6D5E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f_TC_7_1_1_3_8_NR_Common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NR_CellId_Type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NR_CellId_Type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NR_CA_Tested_Type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p_NR_CA_Tested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{//UE power headroom reporting /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activation / DL pathloss change reporting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template (value)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v_SCGConfig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template (value)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boolean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v_RRC_MsgRcvd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boolean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v_PHR_Rcvd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 (omit) RRCReconfiguration_v1530_IEs v_V1530Ext;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NR_ResourceAllocation_Type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NR_UplinkBWP_Type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v_NR_UplinkBWP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br/>
              <w:t>// Multi PR initialisation is taken care in Test body.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f_NR5GC_Init_CA(NR_4, {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},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p_NR_CA_Tested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 //@sic R5s211385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f_NR_CellInfo_SetMAC_CellGroupConfigL2(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 //@sic R5s210315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Create and configure cells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f_NR_CellConfig_PCell_Def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f_NR_CellConfig_SCell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p_SCell,Scell_Active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Preamble: If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pc_IP_Ping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is set to TRUE then, the UE is in 5GS state 3N-A according to TS 38.508-1 [4], clause 4.4A.2 Table 4.4A.2-3.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Else, the UE is in 5GS state 3N-A and Test Loop Function (On) with UE test loop mode B on NR Cell 1 according to 38.508-1[4], clause 4.4A.2 Table 4.4A.2-3.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Get NR capabilities sent during EUTRA preamble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f_NR5GC_Preamble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STATE_IDLE_1A,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TESTMode_OFF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);//@sic R5s211385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//Set null cipher Algorithm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f_NR_AS_CipheringAlgorithm_Set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(nea0);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//Configure on SS the DRB in No MAC header manipulation in DL and RLC and PDCP in transparent mode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f_NR5GC_RRC_ConnectedState3N_Def(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-,//@sic R5s211385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 //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p_IpPduDelayTime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 //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f_NR_TestBody_Set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(true);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f_NR_SetCellPower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tsc_NR_ServingCellSSS_EPRE_FR1, tsc_NR_ServingCellSSS_EPRE_FR2);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Steps 1-2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//The SS transmits an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RRCReconfiguration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message including a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sCellToAddModList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to add NR Cell 3 as a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//The UE transmits the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RRCReconfigurationComplete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message?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R5-215675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f_NR5GC_AddMod_1SCell(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,-, true,-, false); // NR Cell1, NR Cell3/10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v_RRC_MsgRcvd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:= false;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v_PHR_Rcvd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false;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v_NR_UplinkBWP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f_NR_CellInfo_GetUplinkBWP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tsc_NR_BWP_Id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f_NR_ResourceAllocation_UplinkGrant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(4224,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v_NR_UplinkBWP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4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preconfig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f_NR_CellInfo_GetMAC_CellGroupConfig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v_MAC_CellGroupConfig.phr_Config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cs_38508_PHR_Config_Setup(cs_PHR_Config_71138);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f_NR_CellInfo_SetMAC_CellGroupConfig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nr_Cell1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v_SCGConfig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cs_38508_CellGroupConfig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tsc_NR_CellGroupId_MCG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omit,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omit,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v_V1530Ext := cs_NR_RRCReconfiguration_v1530_IEs(bit2oct(encvalue(v_SCGConfig)));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//The SS transmits UL grant to the UE at every 10ms in PDCCH occasion.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f_NR_ULGrantConfiguration_StartPeriodicGrant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cs_TimingInfo_Now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, 10);</w:t>
            </w:r>
          </w:p>
          <w:p w14:paraId="1E428917" w14:textId="77777777" w:rsidR="00AB4696" w:rsidRDefault="00AB4696" w:rsidP="001F6D5E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 w:hint="eastAsia"/>
                <w:sz w:val="24"/>
                <w:szCs w:val="24"/>
                <w:lang w:val="en-US" w:eastAsia="zh-CN"/>
              </w:rPr>
              <w:t>......</w:t>
            </w:r>
          </w:p>
        </w:tc>
      </w:tr>
    </w:tbl>
    <w:p w14:paraId="71885568" w14:textId="77777777" w:rsidR="00AB4696" w:rsidRDefault="00AB4696" w:rsidP="00AB4696"/>
    <w:p w14:paraId="16415FE9" w14:textId="77777777" w:rsidR="00AB4696" w:rsidRDefault="00AB4696" w:rsidP="00AB4696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B4696" w14:paraId="29627E48" w14:textId="77777777" w:rsidTr="001F6D5E">
        <w:tc>
          <w:tcPr>
            <w:tcW w:w="9855" w:type="dxa"/>
          </w:tcPr>
          <w:p w14:paraId="65091B20" w14:textId="77777777" w:rsidR="00AB4696" w:rsidRDefault="00AB4696" w:rsidP="001F6D5E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f_TC_7_1_1_3_8_NR_Common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NR_CellId_Type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NR_CellId_Type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NR_CA_Tested_Type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p_NR_CA_Tested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{//UE power headroom reporting /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activation / DL pathloss change reporting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template (value)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v_SCGConfig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template (value)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boolean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v_RRC_MsgRcvd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boolean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v_PHR_Rcvd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 (omit) RRCReconfiguration_v1530_IEs v_V1530Ext;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NR_ResourceAllocation_Type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NR_UplinkBWP_Type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v_NR_UplinkBWP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SubcarrierSpacing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v_SCS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;//KS R5s22xxx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SubFrameNumber_Type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0;//KS R5s22xxx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Multi PR initialisation is taken care in Test body.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f_NR5GC_Init_CA(NR_4, {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},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p_NR_CA_Tested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 //@sic R5s211385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f_NR_CellInfo_SetMAC_CellGroupConfigL2(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 //@sic R5s210315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Create and configure cells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f_NR_CellConfig_PCell_Def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f_NR_CellConfig_SCell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p_SCell,Scell_Active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 Preamble: If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pc_IP_Ping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is set to TRUE then, the UE is in 5GS state 3N-A according to TS 38.508-1 [4], clause 4.4A.2 Table 4.4A.2-3.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Else, the UE is in 5GS state 3N-A and Test Loop Function (On) with UE test loop mode B on NR Cell 1 according to 38.508-1[4], clause 4.4A.2 Table 4.4A.2-3.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Get NR capabilities sent during EUTRA preamble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f_NR5GC_Preamble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STATE_IDLE_1A,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TESTMode_OFF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);//@sic R5s211385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//Set null cipher Algorithm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f_NR_AS_CipheringAlgorithm_Set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(nea0);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//Configure on SS the DRB in No MAC header manipulation in DL and RLC and PDCP in transparent mode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f_NR5GC_RRC_ConnectedState3N_Def(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-,//@sic R5s211385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 //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p_IpPduDelayTime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 //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f_NR_TestBody_Set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(true);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f_NR_SetCellPower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tsc_NR_ServingCellSSS_EPRE_FR1, tsc_NR_ServingCellSSS_EPRE_FR2);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Steps 1-2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//The SS transmits an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RRCReconfiguration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message including a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sCellToAddModList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to add NR Cell 3 as a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//The UE transmits the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RRCReconfigurationComplete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message?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//@sic R5-215675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f_NR5GC_AddMod_1SCell(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p_SCell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,-, true,-, false); // NR Cell1, NR Cell3/10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v_RRC_MsgRcvd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:= false;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lastRenderedPageBreak/>
              <w:t>v_PHR_Rcvd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false;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v_NR_UplinkBWP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f_NR_CellInfo_GetUplinkBWP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tsc_NR_BWP_Id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f_NR_ResourceAllocation_UplinkGrant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(4224,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v_NR_UplinkBWP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4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preconfig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f_NR_CellInfo_GetMAC_CellGroupConfig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v_MAC_CellGroupConfig.phr_Config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cs_38508_PHR_Config_Setup(cs_PHR_Config_71138);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f_NR_CellInfo_SetMAC_CellGroupConfig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);//KS R5s22xxx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v_SCGConfig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 := cs_38508_CellGroupConfig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tsc_NR_CellGroupId_MCG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omit,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omit,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v_MAC_CellGroupConfig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v_V1530Ext := cs_NR_RRCReconfiguration_v1530_IEs(bit2oct(encvalue(v_SCGConfig)));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//@siclog "Steps 3"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//The SS transmits UL grant to the UE at every 10ms in PDCCH occasion.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v_SCS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:=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f_NR_CellInfo_GetSCS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);//KS R5s22xxx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if 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v_SCS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== kHz30)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f_NR_ULGrantConfiguration_StartPeriodicGrant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cs_TimingInfo_SubFrame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(2),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, 10);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 else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f_NR_ULGrantConfiguration_StartPeriodicGrant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p_PCell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cs_TimingInfo_SubFrame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(5), </w:t>
            </w:r>
            <w:proofErr w:type="spellStart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v_NR_ResourceAllocation</w:t>
            </w:r>
            <w:proofErr w:type="spellEnd"/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, 10);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}//KS R5s22xxx</w:t>
            </w:r>
          </w:p>
        </w:tc>
      </w:tr>
    </w:tbl>
    <w:p w14:paraId="429359F6" w14:textId="77777777" w:rsidR="00AB4696" w:rsidRDefault="00AB4696" w:rsidP="00AB4696"/>
    <w:p w14:paraId="5C5E5FB9" w14:textId="2B8B3332" w:rsidR="009770AA" w:rsidRDefault="009770AA" w:rsidP="009770AA"/>
    <w:sectPr w:rsidR="009770A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2174C" w14:textId="77777777" w:rsidR="00362327" w:rsidRDefault="00362327">
      <w:r>
        <w:separator/>
      </w:r>
    </w:p>
  </w:endnote>
  <w:endnote w:type="continuationSeparator" w:id="0">
    <w:p w14:paraId="6E5CFEDE" w14:textId="77777777" w:rsidR="00362327" w:rsidRDefault="00362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8EAC8" w14:textId="77777777" w:rsidR="00362327" w:rsidRDefault="00362327">
      <w:r>
        <w:separator/>
      </w:r>
    </w:p>
  </w:footnote>
  <w:footnote w:type="continuationSeparator" w:id="0">
    <w:p w14:paraId="6FE9CC2C" w14:textId="77777777" w:rsidR="00362327" w:rsidRDefault="00362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02539"/>
    <w:multiLevelType w:val="hybridMultilevel"/>
    <w:tmpl w:val="90A45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2B69D6"/>
    <w:multiLevelType w:val="singleLevel"/>
    <w:tmpl w:val="1B2B69D6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004104"/>
    <w:multiLevelType w:val="hybridMultilevel"/>
    <w:tmpl w:val="DC986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7C32D3"/>
    <w:multiLevelType w:val="hybridMultilevel"/>
    <w:tmpl w:val="AEBAC5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157B46"/>
    <w:multiLevelType w:val="hybridMultilevel"/>
    <w:tmpl w:val="B7FCC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3"/>
  </w:num>
  <w:num w:numId="5">
    <w:abstractNumId w:val="0"/>
  </w:num>
  <w:num w:numId="6">
    <w:abstractNumId w:val="27"/>
  </w:num>
  <w:num w:numId="7">
    <w:abstractNumId w:val="21"/>
  </w:num>
  <w:num w:numId="8">
    <w:abstractNumId w:val="18"/>
  </w:num>
  <w:num w:numId="9">
    <w:abstractNumId w:val="28"/>
  </w:num>
  <w:num w:numId="10">
    <w:abstractNumId w:val="2"/>
  </w:num>
  <w:num w:numId="11">
    <w:abstractNumId w:val="5"/>
  </w:num>
  <w:num w:numId="12">
    <w:abstractNumId w:val="11"/>
  </w:num>
  <w:num w:numId="13">
    <w:abstractNumId w:val="1"/>
  </w:num>
  <w:num w:numId="14">
    <w:abstractNumId w:val="23"/>
  </w:num>
  <w:num w:numId="15">
    <w:abstractNumId w:val="4"/>
  </w:num>
  <w:num w:numId="16">
    <w:abstractNumId w:val="9"/>
  </w:num>
  <w:num w:numId="17">
    <w:abstractNumId w:val="22"/>
  </w:num>
  <w:num w:numId="18">
    <w:abstractNumId w:val="8"/>
  </w:num>
  <w:num w:numId="19">
    <w:abstractNumId w:val="12"/>
  </w:num>
  <w:num w:numId="20">
    <w:abstractNumId w:val="24"/>
  </w:num>
  <w:num w:numId="21">
    <w:abstractNumId w:val="20"/>
  </w:num>
  <w:num w:numId="22">
    <w:abstractNumId w:val="10"/>
  </w:num>
  <w:num w:numId="23">
    <w:abstractNumId w:val="25"/>
  </w:num>
  <w:num w:numId="24">
    <w:abstractNumId w:val="17"/>
  </w:num>
  <w:num w:numId="25">
    <w:abstractNumId w:val="16"/>
  </w:num>
  <w:num w:numId="26">
    <w:abstractNumId w:val="15"/>
  </w:num>
  <w:num w:numId="27">
    <w:abstractNumId w:val="7"/>
  </w:num>
  <w:num w:numId="28">
    <w:abstractNumId w:val="19"/>
  </w:num>
  <w:num w:numId="29">
    <w:abstractNumId w:val="26"/>
  </w:num>
  <w:num w:numId="30">
    <w:abstractNumId w:val="3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4482"/>
    <w:rsid w:val="000A5DF8"/>
    <w:rsid w:val="000A6394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45D43"/>
    <w:rsid w:val="00152F0C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430A"/>
    <w:rsid w:val="002241D3"/>
    <w:rsid w:val="00226749"/>
    <w:rsid w:val="00242E5E"/>
    <w:rsid w:val="002433D2"/>
    <w:rsid w:val="0026004D"/>
    <w:rsid w:val="002622D2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396C"/>
    <w:rsid w:val="00357BF6"/>
    <w:rsid w:val="003609EF"/>
    <w:rsid w:val="0036231A"/>
    <w:rsid w:val="00362327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53825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F7492"/>
    <w:rsid w:val="00504DBB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913A9"/>
    <w:rsid w:val="00592D74"/>
    <w:rsid w:val="005B2F31"/>
    <w:rsid w:val="005B76D2"/>
    <w:rsid w:val="005E2C44"/>
    <w:rsid w:val="005E547A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2E2B"/>
    <w:rsid w:val="00711669"/>
    <w:rsid w:val="00714985"/>
    <w:rsid w:val="007254D7"/>
    <w:rsid w:val="00726E85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24DB"/>
    <w:rsid w:val="008279FA"/>
    <w:rsid w:val="0083785A"/>
    <w:rsid w:val="008466B8"/>
    <w:rsid w:val="008626E7"/>
    <w:rsid w:val="00867A79"/>
    <w:rsid w:val="00870EE7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9148DE"/>
    <w:rsid w:val="0093083B"/>
    <w:rsid w:val="009368D8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30C1F"/>
    <w:rsid w:val="00A44149"/>
    <w:rsid w:val="00A47E70"/>
    <w:rsid w:val="00A50CF0"/>
    <w:rsid w:val="00A51CB9"/>
    <w:rsid w:val="00A5389F"/>
    <w:rsid w:val="00A63377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B469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E34CF"/>
    <w:rsid w:val="00DE5CA9"/>
    <w:rsid w:val="00E049DE"/>
    <w:rsid w:val="00E13F3D"/>
    <w:rsid w:val="00E20D6E"/>
    <w:rsid w:val="00E34898"/>
    <w:rsid w:val="00E34C5C"/>
    <w:rsid w:val="00E42691"/>
    <w:rsid w:val="00E74F48"/>
    <w:rsid w:val="00E75843"/>
    <w:rsid w:val="00EA4595"/>
    <w:rsid w:val="00EB09B7"/>
    <w:rsid w:val="00EB1D6D"/>
    <w:rsid w:val="00EE7370"/>
    <w:rsid w:val="00EE7D7C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  <w:rsid w:val="00FE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7</Pages>
  <Words>1562</Words>
  <Characters>8907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1900-01-01T08:00:00Z</cp:lastPrinted>
  <dcterms:created xsi:type="dcterms:W3CDTF">2022-07-27T07:46:00Z</dcterms:created>
  <dcterms:modified xsi:type="dcterms:W3CDTF">2022-07-27T07:46:00Z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