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5C5A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E0FD2">
        <w:fldChar w:fldCharType="begin"/>
      </w:r>
      <w:r w:rsidR="000E0FD2">
        <w:instrText xml:space="preserve"> DOCPROPERTY  TSG/WGRef  \* MERGEFORMAT </w:instrText>
      </w:r>
      <w:r w:rsidR="000E0FD2">
        <w:fldChar w:fldCharType="separate"/>
      </w:r>
      <w:r>
        <w:rPr>
          <w:b/>
          <w:sz w:val="24"/>
        </w:rPr>
        <w:t>RAN5</w:t>
      </w:r>
      <w:r w:rsidR="000E0FD2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E0FD2">
        <w:fldChar w:fldCharType="begin"/>
      </w:r>
      <w:r w:rsidR="000E0FD2">
        <w:instrText xml:space="preserve"> DOCPROPERTY  MtgSeq  \* MERGEFORMAT </w:instrText>
      </w:r>
      <w:r w:rsidR="000E0FD2">
        <w:fldChar w:fldCharType="separate"/>
      </w:r>
      <w:r>
        <w:rPr>
          <w:b/>
          <w:sz w:val="24"/>
        </w:rPr>
        <w:t>2022</w:t>
      </w:r>
      <w:r w:rsidR="000E0FD2">
        <w:rPr>
          <w:b/>
          <w:sz w:val="24"/>
        </w:rPr>
        <w:fldChar w:fldCharType="end"/>
      </w:r>
      <w:r w:rsidR="000E0FD2">
        <w:fldChar w:fldCharType="begin"/>
      </w:r>
      <w:r w:rsidR="000E0FD2">
        <w:instrText xml:space="preserve"> DOCPROPERTY  MtgTitle  \* MERGEFORMAT </w:instrText>
      </w:r>
      <w:r w:rsidR="000E0FD2">
        <w:fldChar w:fldCharType="separate"/>
      </w:r>
      <w:r>
        <w:rPr>
          <w:b/>
          <w:sz w:val="24"/>
        </w:rPr>
        <w:t>-TTCN email</w:t>
      </w:r>
      <w:r w:rsidR="000E0FD2">
        <w:rPr>
          <w:b/>
          <w:sz w:val="24"/>
        </w:rPr>
        <w:fldChar w:fldCharType="end"/>
      </w:r>
      <w:r>
        <w:rPr>
          <w:b/>
          <w:i/>
          <w:sz w:val="28"/>
        </w:rPr>
        <w:tab/>
        <w:t>R5s220706</w:t>
      </w:r>
    </w:p>
    <w:p w:rsidR="0024142A" w:rsidRDefault="000E0FD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5A20"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 w:rsidR="005C5A20">
        <w:rPr>
          <w:b/>
          <w:sz w:val="24"/>
        </w:rPr>
        <w:t xml:space="preserve">, </w:t>
      </w:r>
      <w:proofErr w:type="gramEnd"/>
      <w:r w:rsidR="005C5A20">
        <w:fldChar w:fldCharType="begin"/>
      </w:r>
      <w:r w:rsidR="005C5A20">
        <w:instrText xml:space="preserve"> DOCPROPERTY  Country  \* MERGEFORMAT </w:instrText>
      </w:r>
      <w:r w:rsidR="005C5A20">
        <w:fldChar w:fldCharType="end"/>
      </w:r>
      <w:r w:rsidR="005C5A20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5A20"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 w:rsidR="005C5A20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5A20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14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41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1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142" w:type="dxa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142A" w:rsidRDefault="000E0F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A20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142A" w:rsidRDefault="005C5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142A" w:rsidRDefault="005C5A20">
            <w:pPr>
              <w:pStyle w:val="CRCoverPage"/>
              <w:spacing w:after="0"/>
            </w:pPr>
            <w:r>
              <w:rPr>
                <w:b/>
                <w:sz w:val="28"/>
              </w:rPr>
              <w:t>2553</w:t>
            </w:r>
          </w:p>
        </w:tc>
        <w:tc>
          <w:tcPr>
            <w:tcW w:w="709" w:type="dxa"/>
          </w:tcPr>
          <w:p w:rsidR="0024142A" w:rsidRDefault="005C5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142A" w:rsidRDefault="000E0FD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5A20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142A" w:rsidRDefault="005C5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142A" w:rsidRDefault="000E0FD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A20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</w:pPr>
          </w:p>
        </w:tc>
      </w:tr>
      <w:tr w:rsidR="00241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</w:pPr>
          </w:p>
        </w:tc>
      </w:tr>
      <w:tr w:rsidR="002414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142A">
        <w:tc>
          <w:tcPr>
            <w:tcW w:w="9641" w:type="dxa"/>
            <w:gridSpan w:val="9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142A" w:rsidRDefault="002414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142A">
        <w:tc>
          <w:tcPr>
            <w:tcW w:w="2835" w:type="dxa"/>
          </w:tcPr>
          <w:p w:rsidR="0024142A" w:rsidRDefault="005C5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142A" w:rsidRDefault="005C5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142A" w:rsidRDefault="005C5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142A" w:rsidRDefault="005C5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4142A" w:rsidRDefault="002414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142A">
        <w:tc>
          <w:tcPr>
            <w:tcW w:w="9640" w:type="dxa"/>
            <w:gridSpan w:val="11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 to NR test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 6.4.1.1</w:t>
            </w:r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eastAsia="zh-CN"/>
              </w:rPr>
              <w:t>Starpoint</w:t>
            </w:r>
            <w:proofErr w:type="spellEnd"/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142A" w:rsidRDefault="000E0F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5A20"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4142A" w:rsidRDefault="002414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42A" w:rsidRDefault="005C5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42A" w:rsidRDefault="000E0F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5A20">
              <w:t>2022-05-</w:t>
            </w:r>
            <w:r w:rsidR="005C5A20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fldChar w:fldCharType="end"/>
            </w:r>
            <w:r w:rsidR="005C5A20">
              <w:rPr>
                <w:rFonts w:hint="eastAsia"/>
                <w:lang w:val="en-US" w:eastAsia="zh-CN"/>
              </w:rPr>
              <w:t>4</w:t>
            </w:r>
          </w:p>
        </w:tc>
      </w:tr>
      <w:tr w:rsidR="0024142A"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142A" w:rsidRDefault="000E0FD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5A2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142A" w:rsidRDefault="002414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142A" w:rsidRDefault="005C5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142A" w:rsidRDefault="000E0F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C5A20">
              <w:t>Rel-17</w:t>
            </w:r>
            <w:r>
              <w:fldChar w:fldCharType="end"/>
            </w:r>
          </w:p>
        </w:tc>
      </w:tr>
      <w:tr w:rsidR="002414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142A" w:rsidRDefault="005C5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4142A">
        <w:tc>
          <w:tcPr>
            <w:tcW w:w="1843" w:type="dxa"/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e.g. a registration procedure after PS handover will not be prevented by access control (see </w:t>
            </w:r>
            <w:proofErr w:type="spellStart"/>
            <w:r>
              <w:rPr>
                <w:iCs/>
                <w:sz w:val="18"/>
              </w:rPr>
              <w:t>subclause</w:t>
            </w:r>
            <w:proofErr w:type="spellEnd"/>
            <w:r>
              <w:rPr>
                <w:iCs/>
                <w:sz w:val="18"/>
              </w:rPr>
              <w:t xml:space="preserve"> 5.5).</w:t>
            </w:r>
          </w:p>
          <w:p w:rsidR="0024142A" w:rsidRDefault="0024142A">
            <w:pPr>
              <w:pStyle w:val="CRCoverPage"/>
              <w:spacing w:after="0"/>
              <w:rPr>
                <w:iCs/>
                <w:sz w:val="18"/>
              </w:rPr>
            </w:pP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value being used by the UE.</w:t>
            </w:r>
          </w:p>
          <w:p w:rsidR="0024142A" w:rsidRDefault="0024142A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24142A">
        <w:tc>
          <w:tcPr>
            <w:tcW w:w="2694" w:type="dxa"/>
            <w:gridSpan w:val="2"/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</w:pPr>
            <w:r>
              <w:rPr>
                <w:rFonts w:hint="eastAsia"/>
              </w:rPr>
              <w:t>6.4.1.1.NR5GC</w:t>
            </w: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142A" w:rsidRDefault="005C5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142A" w:rsidRDefault="002414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142A" w:rsidRDefault="0024142A">
            <w:pPr>
              <w:pStyle w:val="CRCoverPage"/>
              <w:spacing w:after="0"/>
              <w:ind w:left="99"/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42A" w:rsidRDefault="005C5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42A" w:rsidRDefault="0024142A">
            <w:pPr>
              <w:pStyle w:val="CRCoverPage"/>
              <w:spacing w:after="0"/>
              <w:ind w:left="99"/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42A" w:rsidRDefault="005C5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42A" w:rsidRDefault="0024142A">
            <w:pPr>
              <w:pStyle w:val="CRCoverPage"/>
              <w:spacing w:after="0"/>
              <w:ind w:left="99"/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142A" w:rsidRDefault="002414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5C5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142A" w:rsidRDefault="005C5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142A" w:rsidRDefault="0024142A">
            <w:pPr>
              <w:pStyle w:val="CRCoverPage"/>
              <w:spacing w:after="0"/>
              <w:ind w:left="99"/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142A" w:rsidRDefault="0024142A">
            <w:pPr>
              <w:pStyle w:val="CRCoverPage"/>
              <w:spacing w:after="0"/>
            </w:pPr>
          </w:p>
        </w:tc>
      </w:tr>
      <w:tr w:rsidR="00241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24142A">
            <w:pPr>
              <w:pStyle w:val="CRCoverPage"/>
              <w:spacing w:after="0"/>
              <w:ind w:left="100"/>
            </w:pPr>
          </w:p>
        </w:tc>
      </w:tr>
      <w:tr w:rsidR="002414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142A" w:rsidRDefault="0024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142A" w:rsidRDefault="002414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1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42A" w:rsidRDefault="005C5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142A" w:rsidRDefault="0024142A">
            <w:pPr>
              <w:pStyle w:val="CRCoverPage"/>
              <w:spacing w:after="0"/>
              <w:ind w:left="100"/>
            </w:pPr>
          </w:p>
        </w:tc>
      </w:tr>
    </w:tbl>
    <w:p w:rsidR="0024142A" w:rsidRDefault="0024142A"/>
    <w:p w:rsidR="0024142A" w:rsidRDefault="0024142A">
      <w:pPr>
        <w:pStyle w:val="CRCoverPage"/>
        <w:spacing w:after="0"/>
        <w:rPr>
          <w:sz w:val="8"/>
          <w:szCs w:val="8"/>
        </w:rPr>
      </w:pPr>
    </w:p>
    <w:p w:rsidR="0024142A" w:rsidRDefault="0024142A">
      <w:pPr>
        <w:sectPr w:rsidR="0024142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4142A" w:rsidRDefault="0024142A"/>
    <w:p w:rsidR="0024142A" w:rsidRDefault="005C5A20">
      <w:pPr>
        <w:pStyle w:val="ac"/>
        <w:jc w:val="left"/>
        <w:rPr>
          <w:rStyle w:val="af0"/>
          <w:rFonts w:ascii="Arial" w:hAnsi="Arial" w:cs="Arial"/>
          <w:i w:val="0"/>
          <w:lang w:eastAsia="en-GB"/>
        </w:rPr>
      </w:pPr>
      <w:bookmarkStart w:id="1" w:name="_Toc16201"/>
      <w:r>
        <w:rPr>
          <w:rStyle w:val="af0"/>
          <w:rFonts w:ascii="Arial" w:hAnsi="Arial" w:cs="Arial"/>
          <w:i w:val="0"/>
        </w:rPr>
        <w:t>Table of Contents</w:t>
      </w:r>
      <w:bookmarkEnd w:id="1"/>
    </w:p>
    <w:p w:rsidR="0024142A" w:rsidRDefault="005C5A20">
      <w:pPr>
        <w:pStyle w:val="10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_Toc16201 \h </w:instrText>
      </w:r>
      <w:r>
        <w:fldChar w:fldCharType="separate"/>
      </w:r>
      <w:r>
        <w:t>2</w:t>
      </w:r>
      <w:r>
        <w:fldChar w:fldCharType="end"/>
      </w:r>
    </w:p>
    <w:p w:rsidR="0024142A" w:rsidRDefault="005C5A20">
      <w:pPr>
        <w:pStyle w:val="10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_Toc22508 \h </w:instrText>
      </w:r>
      <w:r>
        <w:fldChar w:fldCharType="separate"/>
      </w:r>
      <w:r>
        <w:t>2</w:t>
      </w:r>
      <w:r>
        <w:fldChar w:fldCharType="end"/>
      </w:r>
    </w:p>
    <w:p w:rsidR="0024142A" w:rsidRDefault="005C5A20">
      <w:pPr>
        <w:pStyle w:val="21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f_TC_6_4_1_1_NR5GC_TestBody</w:t>
      </w:r>
      <w:r>
        <w:tab/>
      </w:r>
      <w:r>
        <w:fldChar w:fldCharType="begin"/>
      </w:r>
      <w:r>
        <w:instrText xml:space="preserve"> PAGEREF _Toc28076 \h </w:instrText>
      </w:r>
      <w:r>
        <w:fldChar w:fldCharType="separate"/>
      </w:r>
      <w:r>
        <w:t>2</w:t>
      </w:r>
      <w:r>
        <w:fldChar w:fldCharType="end"/>
      </w:r>
    </w:p>
    <w:p w:rsidR="0024142A" w:rsidRDefault="005C5A20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:rsidR="0024142A" w:rsidRDefault="005C5A2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22508"/>
      <w:r>
        <w:rPr>
          <w:b/>
        </w:rPr>
        <w:t>Corrections required</w:t>
      </w:r>
      <w:bookmarkEnd w:id="2"/>
      <w:bookmarkEnd w:id="3"/>
      <w:bookmarkEnd w:id="4"/>
    </w:p>
    <w:p w:rsidR="0024142A" w:rsidRDefault="005C5A2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8076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f_TC_6_4_1_1_NR5GC_TestBody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142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f_TC_6_4_1_1_NR5GC_TestBody</w:t>
            </w:r>
          </w:p>
        </w:tc>
      </w:tr>
      <w:tr w:rsidR="0024142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TS24.501 cl</w:t>
            </w:r>
            <w:r>
              <w:rPr>
                <w:rFonts w:hint="eastAsia"/>
                <w:iCs/>
                <w:sz w:val="18"/>
              </w:rPr>
              <w:t>4.5.1</w:t>
            </w:r>
            <w:r>
              <w:rPr>
                <w:rFonts w:hint="eastAsia"/>
                <w:iCs/>
                <w:sz w:val="18"/>
                <w:lang w:val="en-US" w:eastAsia="zh-CN"/>
              </w:rPr>
              <w:t xml:space="preserve"> </w:t>
            </w: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NOTE 2:  5GMM specific procedures initiated by NAS in 5GMM-CONNECTED mode are not subject to access control, e.g. a registration procedure after PS handover will not be prevented by access control (see </w:t>
            </w:r>
            <w:proofErr w:type="spellStart"/>
            <w:r>
              <w:rPr>
                <w:iCs/>
                <w:sz w:val="18"/>
              </w:rPr>
              <w:t>subclause</w:t>
            </w:r>
            <w:proofErr w:type="spellEnd"/>
            <w:r>
              <w:rPr>
                <w:iCs/>
                <w:sz w:val="18"/>
              </w:rPr>
              <w:t xml:space="preserve"> 5.5).</w:t>
            </w:r>
          </w:p>
          <w:p w:rsidR="0024142A" w:rsidRDefault="0024142A">
            <w:pPr>
              <w:pStyle w:val="CRCoverPage"/>
              <w:spacing w:after="0"/>
              <w:rPr>
                <w:iCs/>
                <w:sz w:val="18"/>
              </w:rPr>
            </w:pP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>According to TS38.331</w:t>
            </w:r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eastAsia="sv-SE"/>
              </w:rPr>
            </w:pPr>
            <w:proofErr w:type="spellStart"/>
            <w:r>
              <w:rPr>
                <w:iCs/>
                <w:sz w:val="18"/>
                <w:lang w:eastAsia="sv-SE"/>
              </w:rPr>
              <w:t>resumeCause</w:t>
            </w:r>
            <w:proofErr w:type="spellEnd"/>
          </w:p>
          <w:p w:rsidR="0024142A" w:rsidRDefault="005C5A20">
            <w:pPr>
              <w:pStyle w:val="CRCoverPage"/>
              <w:spacing w:after="0"/>
              <w:rPr>
                <w:iCs/>
                <w:sz w:val="18"/>
                <w:lang w:eastAsia="en-GB"/>
              </w:rPr>
            </w:pPr>
            <w:r>
              <w:rPr>
                <w:iCs/>
                <w:sz w:val="18"/>
                <w:lang w:eastAsia="sv-SE"/>
              </w:rPr>
              <w:t>Provides the resume cause for the RRC connection resume request as provided by the upper layers or RRC.</w:t>
            </w:r>
            <w:r>
              <w:rPr>
                <w:iCs/>
                <w:sz w:val="18"/>
                <w:lang w:eastAsia="en-GB"/>
              </w:rPr>
              <w:t xml:space="preserve"> The network is not expected to reject an </w:t>
            </w:r>
            <w:proofErr w:type="spellStart"/>
            <w:r>
              <w:rPr>
                <w:iCs/>
                <w:sz w:val="18"/>
                <w:lang w:eastAsia="en-GB"/>
              </w:rPr>
              <w:t>RRCResumeRequest</w:t>
            </w:r>
            <w:proofErr w:type="spellEnd"/>
            <w:r>
              <w:rPr>
                <w:iCs/>
                <w:sz w:val="18"/>
                <w:lang w:eastAsia="en-GB"/>
              </w:rPr>
              <w:t xml:space="preserve"> due to unknown cause value being used by the UE.</w:t>
            </w:r>
          </w:p>
          <w:p w:rsidR="0024142A" w:rsidRDefault="0024142A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  <w:p w:rsidR="0024142A" w:rsidRDefault="005C5A2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To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 is not necessary.</w:t>
            </w:r>
          </w:p>
        </w:tc>
      </w:tr>
      <w:tr w:rsidR="0024142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iCs/>
                <w:sz w:val="18"/>
                <w:lang w:val="en-US" w:eastAsia="zh-CN"/>
              </w:rPr>
              <w:t xml:space="preserve">Do not check the </w:t>
            </w:r>
            <w:proofErr w:type="spellStart"/>
            <w:r>
              <w:rPr>
                <w:rFonts w:hint="eastAsia"/>
                <w:iCs/>
                <w:sz w:val="18"/>
                <w:lang w:val="en-US" w:eastAsia="zh-CN"/>
              </w:rPr>
              <w:t>ResumeCause</w:t>
            </w:r>
            <w:proofErr w:type="spellEnd"/>
            <w:r>
              <w:rPr>
                <w:rFonts w:hint="eastAsia"/>
                <w:iCs/>
                <w:sz w:val="18"/>
                <w:lang w:val="en-US" w:eastAsia="zh-CN"/>
              </w:rPr>
              <w:t xml:space="preserve"> value in step2</w:t>
            </w:r>
          </w:p>
        </w:tc>
      </w:tr>
      <w:tr w:rsidR="0024142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Inactive_PLMNSelection_NR5GC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24142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298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AC2989" w:rsidP="00776B6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1F306A" w:rsidRPr="001F306A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5F2632" w:rsidRPr="005F2632">
              <w:rPr>
                <w:rFonts w:ascii="Arial" w:hAnsi="Arial"/>
                <w:highlight w:val="cyan"/>
                <w:lang w:eastAsia="zh-CN"/>
              </w:rPr>
              <w:t>conditional to prose CR agreement at RAN5#96</w:t>
            </w:r>
            <w:r w:rsidR="001F306A">
              <w:rPr>
                <w:rFonts w:ascii="Arial" w:hAnsi="Arial" w:hint="eastAsia"/>
                <w:highlight w:val="cyan"/>
                <w:lang w:eastAsia="zh-CN"/>
              </w:rPr>
              <w:t>.</w:t>
            </w:r>
            <w:bookmarkStart w:id="6" w:name="_GoBack"/>
            <w:bookmarkEnd w:id="6"/>
          </w:p>
        </w:tc>
      </w:tr>
    </w:tbl>
    <w:p w:rsidR="0024142A" w:rsidRDefault="0024142A">
      <w:pPr>
        <w:spacing w:after="0"/>
        <w:rPr>
          <w:rFonts w:ascii="Arial" w:hAnsi="Arial"/>
          <w:b/>
          <w:lang w:eastAsia="en-GB"/>
        </w:rPr>
      </w:pPr>
    </w:p>
    <w:p w:rsidR="0024142A" w:rsidRDefault="005C5A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142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f_TC_6_4_1_1_NR5GC_TestBody() runs on NR5GC_PTC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 Power levels on FR2 are FFS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@sic R5s201047, R5-203382, R5s210094, R5-210062, R5s210454, R5-216995, R5-220543, R5s220481 sic@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v_CellPowerList_T1;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v_CellPowerList_T2;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v_ReceivedMsgTemplate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NAS_PlmnId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NR_DRBInfoList_Type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v_ExistingDRBs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integer i := 0;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DRB_ToAddModList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v_DRB_ToAddModList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omit;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NR_RLC_BearerToAddModList_Type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v_NR_RLC_BearerToAddModList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v_SCGConfig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SpCellConfig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v_SpCellConfig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NR_UplinkBWP_Type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v_NR_UplinkBWP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t_Tmin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t_Tmax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T1 of table 6.4.1.1.3.2-1/2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(v_CellPowerList_T1);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f_NR_SS_AS_ActivateSecurity_Current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(nr_Cell13 ,tsc_NR_38508_NextHopChainingCount); // @sic R5s200657, R5s220486 sic@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13?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(nr_Cell13, -,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mo_Signalling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"Step 2");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3"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The SS transmits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f_NR_SendRRCResume_Def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(nr_Cell13, -, -,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v_SCGConfig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:rsidR="0024142A" w:rsidRDefault="0024142A">
      <w:pPr>
        <w:spacing w:after="0"/>
        <w:rPr>
          <w:rFonts w:ascii="Arial" w:hAnsi="Arial"/>
          <w:b/>
          <w:color w:val="000000"/>
          <w:lang w:eastAsia="en-GB"/>
        </w:rPr>
      </w:pPr>
    </w:p>
    <w:p w:rsidR="0024142A" w:rsidRDefault="005C5A20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142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f_TC_6_4_1_1_NR5GC_TestBody() runs on NR5GC_PTC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{// Power levels on FR2 are FFS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// @sic R5s201047, R5-203382, R5s210094, R5-210062, R5s210454, R5-216995, R5-220543, R5s220481 sic@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v_CellPowerList_T0;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v_CellPowerList_T1;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v_CellPowerList_T2;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v_ReceivedMsgTemplate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NG_NAS_MSG_Indication_Type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GMM_MobilityInfo_Type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v_GMM_MobilityInfo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NAS_PlmnId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v_PLMN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NR_DRBInfoList_Type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v_ExistingDRBs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integer i := 0;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DRB_ToAddModList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v_DRB_ToAddModList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omit;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NR_RLC_BearerToAddModList_Type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v_NR_RLC_BearerToAddModList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CellGroupConfig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v_SCGConfig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SpCellConfig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v_SpCellConfig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NR_UplinkBWP_Type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v_NR_UplinkBWP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t_Tmin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t_Tmax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1"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SS adjusts cell levels according to row T1 of table 6.4.1.1.3.2-1/2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f_NR_SetCellPowerList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(v_CellPowerList_T1);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f_NR_SS_AS_ActivateSecurity_Current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(nr_Cell13 ,tsc_NR_38508_NextHopChainingCount); // @sic R5s200657, R5s220486 sic@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2"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Check: Does the UE transmit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RRCResumeRequest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 on NR Cell 13?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f_NR_RRC_ResumeRequest_</w:t>
            </w:r>
            <w:proofErr w:type="gram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nr_Cell13, -,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?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(__FILE__, __LINE__, "Step 2");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@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"Step 3"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@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// The SS transmits an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RRCResume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message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f_NR_SendRRCResume_Def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(nr_Cell13, -, -,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v_SCGConfig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v_RadioBearerConfig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);</w:t>
            </w:r>
          </w:p>
          <w:p w:rsidR="0024142A" w:rsidRDefault="0024142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:rsidR="0024142A" w:rsidRDefault="005C5A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}</w:t>
            </w:r>
          </w:p>
        </w:tc>
      </w:tr>
    </w:tbl>
    <w:p w:rsidR="0024142A" w:rsidRDefault="0024142A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24142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FD2" w:rsidRDefault="000E0FD2">
      <w:pPr>
        <w:spacing w:after="0"/>
      </w:pPr>
      <w:r>
        <w:separator/>
      </w:r>
    </w:p>
  </w:endnote>
  <w:endnote w:type="continuationSeparator" w:id="0">
    <w:p w:rsidR="000E0FD2" w:rsidRDefault="000E0F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FD2" w:rsidRDefault="000E0FD2">
      <w:pPr>
        <w:spacing w:after="0"/>
      </w:pPr>
      <w:r>
        <w:separator/>
      </w:r>
    </w:p>
  </w:footnote>
  <w:footnote w:type="continuationSeparator" w:id="0">
    <w:p w:rsidR="000E0FD2" w:rsidRDefault="000E0F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2A" w:rsidRDefault="005C5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2A" w:rsidRDefault="0024142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2A" w:rsidRDefault="005C5A2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2A" w:rsidRDefault="002414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0FD2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306A"/>
    <w:rsid w:val="001F406A"/>
    <w:rsid w:val="002040A1"/>
    <w:rsid w:val="00220349"/>
    <w:rsid w:val="00221C5A"/>
    <w:rsid w:val="00223B81"/>
    <w:rsid w:val="0024142A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348AD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C5A20"/>
    <w:rsid w:val="005D27CA"/>
    <w:rsid w:val="005D4FB3"/>
    <w:rsid w:val="005E18C6"/>
    <w:rsid w:val="005E2C44"/>
    <w:rsid w:val="005E42FB"/>
    <w:rsid w:val="005E4350"/>
    <w:rsid w:val="005F12D6"/>
    <w:rsid w:val="005F2632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76B60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24F2"/>
    <w:rsid w:val="00AB4631"/>
    <w:rsid w:val="00AB6981"/>
    <w:rsid w:val="00AC2989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1176F-EC82-4B47-ADE4-969F84B1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</Pages>
  <Words>1130</Words>
  <Characters>6444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</cp:lastModifiedBy>
  <cp:revision>9</cp:revision>
  <cp:lastPrinted>2411-12-31T00:00:00Z</cp:lastPrinted>
  <dcterms:created xsi:type="dcterms:W3CDTF">2022-05-17T10:33:00Z</dcterms:created>
  <dcterms:modified xsi:type="dcterms:W3CDTF">2022-06-08T08:42:00Z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