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142320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R5s2206</w:t>
        </w:r>
        <w:r w:rsidR="00A44149">
          <w:rPr>
            <w:b/>
            <w:i/>
            <w:noProof/>
            <w:sz w:val="28"/>
          </w:rPr>
          <w:t>80</w:t>
        </w:r>
      </w:fldSimple>
    </w:p>
    <w:p w14:paraId="210A5493" w14:textId="77777777" w:rsidR="00745C21" w:rsidRDefault="00D624D1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D624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2EA1AC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A44149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828174" w:rsidR="001E41F3" w:rsidRDefault="00A44149" w:rsidP="00B7489A">
            <w:pPr>
              <w:pStyle w:val="CRCoverPage"/>
              <w:spacing w:after="0"/>
              <w:rPr>
                <w:noProof/>
              </w:rPr>
            </w:pPr>
            <w:r w:rsidRPr="00A44149">
              <w:t>Correction for 5G NAS type definitions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F0723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05-</w:t>
            </w:r>
            <w:r w:rsidR="00A44149">
              <w:rPr>
                <w:noProof/>
              </w:rPr>
              <w:t>1</w:t>
            </w:r>
            <w:r w:rsidR="00480EFE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D624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0B713" w14:textId="77777777" w:rsidR="00480EFE" w:rsidRDefault="00480EFE" w:rsidP="00480EFE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According to 24.501 9.11.3.38, the field standradized access category in </w:t>
            </w:r>
            <w:r w:rsidRPr="00CC2278">
              <w:rPr>
                <w:rFonts w:ascii="Arial" w:hAnsi="Arial"/>
                <w:noProof/>
              </w:rPr>
              <w:t>Operator-defined access category definition</w:t>
            </w:r>
            <w:r>
              <w:rPr>
                <w:rFonts w:ascii="Arial" w:hAnsi="Arial"/>
                <w:noProof/>
              </w:rPr>
              <w:t xml:space="preserve"> may or may not be included, depending on the value of </w:t>
            </w:r>
            <w:r w:rsidRPr="00CC2278">
              <w:rPr>
                <w:rFonts w:ascii="Arial" w:hAnsi="Arial"/>
                <w:noProof/>
              </w:rPr>
              <w:t>Presence of standardized access category (PSAC)</w:t>
            </w:r>
            <w:r>
              <w:rPr>
                <w:rFonts w:ascii="Arial" w:hAnsi="Arial"/>
                <w:noProof/>
              </w:rPr>
              <w:t xml:space="preserve"> field. This means the octet a* in figure 9.11.3.38.2 can be omitted.</w:t>
            </w:r>
          </w:p>
          <w:p w14:paraId="4E0C38D5" w14:textId="77777777" w:rsidR="00480EFE" w:rsidRDefault="00480EFE" w:rsidP="00480EFE">
            <w:pPr>
              <w:pStyle w:val="B2"/>
              <w:ind w:left="0" w:firstLine="0"/>
              <w:rPr>
                <w:rFonts w:ascii="Arial" w:hAnsi="Arial"/>
                <w:noProof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1185"/>
            </w:tblGrid>
            <w:tr w:rsidR="00480EFE" w14:paraId="20CE8B6A" w14:textId="77777777" w:rsidTr="006B1E4E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5ED108E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2A0F4DF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3DEEE52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A699B6C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07C840E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3E2F6D0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523485A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59B86C7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E5137" w14:textId="77777777" w:rsidR="00480EFE" w:rsidRDefault="00480EFE" w:rsidP="00480EFE">
                  <w:pPr>
                    <w:rPr>
                      <w:lang w:eastAsia="en-GB"/>
                    </w:rPr>
                  </w:pPr>
                </w:p>
              </w:tc>
            </w:tr>
            <w:tr w:rsidR="00480EFE" w14:paraId="454B758C" w14:textId="77777777" w:rsidTr="006B1E4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EC73295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Length of operator-defined access category definition contents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AEC4623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4</w:t>
                  </w:r>
                </w:p>
              </w:tc>
            </w:tr>
            <w:tr w:rsidR="00480EFE" w14:paraId="5424AE7F" w14:textId="77777777" w:rsidTr="006B1E4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E9449D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Precedence value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1FA232F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5</w:t>
                  </w:r>
                </w:p>
              </w:tc>
            </w:tr>
            <w:tr w:rsidR="00480EFE" w14:paraId="60F6E073" w14:textId="77777777" w:rsidTr="006B1E4E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47119C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P</w:t>
                  </w:r>
                  <w:r>
                    <w:rPr>
                      <w:rFonts w:cs="Arial"/>
                      <w:lang w:eastAsia="en-GB"/>
                    </w:rPr>
                    <w:t>SAC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7B4E7D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407EC975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03623F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2BDCF570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354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C08867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Operator-defined access category number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33DB288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6</w:t>
                  </w:r>
                </w:p>
              </w:tc>
            </w:tr>
            <w:tr w:rsidR="00480EFE" w14:paraId="31F1E0EE" w14:textId="77777777" w:rsidTr="006B1E4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0D7BD5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Length of criteria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2549555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7</w:t>
                  </w:r>
                </w:p>
              </w:tc>
            </w:tr>
            <w:tr w:rsidR="00480EFE" w14:paraId="3B469126" w14:textId="77777777" w:rsidTr="006B1E4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4ED877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</w:p>
                <w:p w14:paraId="16D30415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Criteria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04B9B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8</w:t>
                  </w:r>
                </w:p>
                <w:p w14:paraId="7B715910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</w:p>
                <w:p w14:paraId="4672C042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a-1</w:t>
                  </w:r>
                </w:p>
              </w:tc>
            </w:tr>
            <w:tr w:rsidR="00480EFE" w14:paraId="5E5F34AA" w14:textId="77777777" w:rsidTr="006B1E4E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3B2B3C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01F65AC4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04CCFE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4A392A88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21705C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33E041CE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354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494125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Standardized access category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E5502F5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a*</w:t>
                  </w:r>
                </w:p>
              </w:tc>
            </w:tr>
          </w:tbl>
          <w:p w14:paraId="0574386D" w14:textId="77777777" w:rsidR="00480EFE" w:rsidRDefault="00480EFE" w:rsidP="00480EFE">
            <w:pPr>
              <w:pStyle w:val="TF"/>
            </w:pPr>
            <w:r>
              <w:t>Figure 9.11.3.38.2: Operator-defined access category definition</w:t>
            </w:r>
          </w:p>
          <w:p w14:paraId="708AA7DE" w14:textId="2CEC92DB" w:rsidR="00480EFE" w:rsidRDefault="00480EFE" w:rsidP="00480EFE">
            <w:pPr>
              <w:pStyle w:val="CRCoverPage"/>
              <w:spacing w:after="0"/>
              <w:ind w:left="720"/>
              <w:jc w:val="center"/>
              <w:rPr>
                <w:noProof/>
              </w:rPr>
            </w:pPr>
          </w:p>
        </w:tc>
      </w:tr>
      <w:tr w:rsidR="00480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80EFE" w:rsidRDefault="00480EFE" w:rsidP="00480E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AE7D3C0" w:rsidR="00480EFE" w:rsidRDefault="00480EFE" w:rsidP="00480E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32C11" w:rsidR="00480EFE" w:rsidRDefault="00480EFE" w:rsidP="00480EF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Make the fields standardAccessCat and spare3 optional, as the final octet can be omitted.</w:t>
            </w:r>
          </w:p>
        </w:tc>
      </w:tr>
      <w:tr w:rsidR="00480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80EFE" w:rsidRDefault="00480EFE" w:rsidP="00480E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80EFE" w:rsidRDefault="00480EFE" w:rsidP="00480E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678FCA" w:rsidR="00480EFE" w:rsidRPr="00BD4675" w:rsidRDefault="00480EFE" w:rsidP="00480E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480EFE" w14:paraId="034AF533" w14:textId="77777777" w:rsidTr="00547111">
        <w:tc>
          <w:tcPr>
            <w:tcW w:w="2694" w:type="dxa"/>
            <w:gridSpan w:val="2"/>
          </w:tcPr>
          <w:p w14:paraId="39D9EB5B" w14:textId="77777777" w:rsidR="00480EFE" w:rsidRDefault="00480EFE" w:rsidP="00480E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80EFE" w:rsidRDefault="00480EFE" w:rsidP="00480E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DC3A92" w:rsidR="00480EFE" w:rsidRDefault="00E42691" w:rsidP="00480E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Type </w:t>
            </w:r>
            <w:r w:rsidRPr="00E42691">
              <w:rPr>
                <w:noProof/>
              </w:rPr>
              <w:t>AccessCatDefinition</w:t>
            </w:r>
          </w:p>
        </w:tc>
      </w:tr>
      <w:tr w:rsidR="00480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80EFE" w:rsidRDefault="00480EFE" w:rsidP="00480E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80EFE" w:rsidRDefault="00480EFE" w:rsidP="00480E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80EFE" w:rsidRDefault="00480EFE" w:rsidP="00480E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80EFE" w:rsidRDefault="00480EFE" w:rsidP="00480E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0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80EFE" w:rsidRDefault="00480EFE" w:rsidP="00480E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80EFE" w:rsidRDefault="00480EFE" w:rsidP="00480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0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80EFE" w:rsidRDefault="00480EFE" w:rsidP="00480E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F198B0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E47B4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80EFE" w:rsidRDefault="00480EFE" w:rsidP="00480E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480EFE" w:rsidRDefault="00480EFE" w:rsidP="00480E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0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80EFE" w:rsidRDefault="00480EFE" w:rsidP="00480E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80EFE" w:rsidRDefault="00480EFE" w:rsidP="00480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80EFE" w:rsidRDefault="00480EFE" w:rsidP="00480E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80EFE" w:rsidRDefault="00480EFE" w:rsidP="00480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0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80EFE" w:rsidRDefault="00480EFE" w:rsidP="00480E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80EFE" w:rsidRDefault="00480EFE" w:rsidP="00480EFE">
            <w:pPr>
              <w:pStyle w:val="CRCoverPage"/>
              <w:spacing w:after="0"/>
              <w:rPr>
                <w:noProof/>
              </w:rPr>
            </w:pPr>
          </w:p>
        </w:tc>
      </w:tr>
      <w:tr w:rsidR="00480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80EFE" w:rsidRDefault="00480EFE" w:rsidP="00480E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0E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80EFE" w:rsidRPr="008863B9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80EFE" w:rsidRPr="008863B9" w:rsidRDefault="00480EFE" w:rsidP="00480E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0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80EFE" w:rsidRDefault="00480EFE" w:rsidP="00480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80EFE" w:rsidRDefault="00480EFE" w:rsidP="00480E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196449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D5A121F" w14:textId="30CEDD72" w:rsidR="00726E8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26E85" w:rsidRPr="00463C23">
        <w:rPr>
          <w:rFonts w:cs="Arial"/>
          <w:iCs/>
        </w:rPr>
        <w:t>Table of Contents</w:t>
      </w:r>
      <w:r w:rsidR="00726E85">
        <w:tab/>
      </w:r>
      <w:r w:rsidR="00726E85">
        <w:fldChar w:fldCharType="begin"/>
      </w:r>
      <w:r w:rsidR="00726E85">
        <w:instrText xml:space="preserve"> PAGEREF _Toc101964494 \h </w:instrText>
      </w:r>
      <w:r w:rsidR="00726E85">
        <w:fldChar w:fldCharType="separate"/>
      </w:r>
      <w:r w:rsidR="00726E85">
        <w:t>2</w:t>
      </w:r>
      <w:r w:rsidR="00726E85">
        <w:fldChar w:fldCharType="end"/>
      </w:r>
    </w:p>
    <w:p w14:paraId="13760236" w14:textId="69699200" w:rsidR="00726E85" w:rsidRDefault="00726E8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3C2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3C2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_Toc101964495 \h </w:instrText>
      </w:r>
      <w:r>
        <w:fldChar w:fldCharType="separate"/>
      </w:r>
      <w:r>
        <w:t>3</w:t>
      </w:r>
      <w:r>
        <w:fldChar w:fldCharType="end"/>
      </w:r>
    </w:p>
    <w:p w14:paraId="313F8804" w14:textId="67B9281D" w:rsidR="00726E85" w:rsidRDefault="00726E8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3C2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3C2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_Toc101964496 \h </w:instrText>
      </w:r>
      <w:r>
        <w:fldChar w:fldCharType="separate"/>
      </w:r>
      <w:r>
        <w:t>3</w:t>
      </w:r>
      <w:r>
        <w:fldChar w:fldCharType="end"/>
      </w:r>
    </w:p>
    <w:p w14:paraId="6D51D658" w14:textId="3DEF0353" w:rsidR="00726E85" w:rsidRDefault="00726E8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3C23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3C23">
        <w:rPr>
          <w:rFonts w:cs="Arial"/>
          <w:color w:val="000000"/>
          <w:lang w:eastAsia="en-GB"/>
        </w:rPr>
        <w:t xml:space="preserve">Change </w:t>
      </w:r>
      <w:r w:rsidRPr="00463C23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_Toc101964497 \h </w:instrText>
      </w:r>
      <w:r>
        <w:fldChar w:fldCharType="separate"/>
      </w:r>
      <w:r>
        <w:t>3</w:t>
      </w:r>
      <w:r>
        <w:fldChar w:fldCharType="end"/>
      </w:r>
    </w:p>
    <w:p w14:paraId="325A0C2F" w14:textId="7798E6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96449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1964496"/>
      <w:r w:rsidRPr="00854C55">
        <w:rPr>
          <w:b/>
        </w:rPr>
        <w:t>Corrections required</w:t>
      </w:r>
      <w:bookmarkEnd w:id="4"/>
      <w:bookmarkEnd w:id="5"/>
      <w:bookmarkEnd w:id="6"/>
    </w:p>
    <w:p w14:paraId="6C91B7CE" w14:textId="09F368CF" w:rsidR="00A30C1F" w:rsidRDefault="00A30C1F" w:rsidP="00A30C1F"/>
    <w:p w14:paraId="5E1EDD45" w14:textId="124D413F" w:rsidR="00BB0346" w:rsidRDefault="00BB0346" w:rsidP="00BB0346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1964497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B0346" w14:paraId="72583DF7" w14:textId="77777777" w:rsidTr="009A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981A" w14:textId="77777777" w:rsidR="00BB0346" w:rsidRDefault="00BB0346" w:rsidP="009A20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F6D5" w14:textId="0CA3792D" w:rsidR="00BB0346" w:rsidRPr="00B65B1E" w:rsidRDefault="00CC2278" w:rsidP="009A20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Type </w:t>
            </w:r>
            <w:r>
              <w:rPr>
                <w:rStyle w:val="HTMLCode"/>
              </w:rPr>
              <w:t>AccessCatDefinition</w:t>
            </w:r>
          </w:p>
        </w:tc>
      </w:tr>
      <w:tr w:rsidR="00BB0346" w14:paraId="2E0063F4" w14:textId="77777777" w:rsidTr="009A20C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1ED9" w14:textId="77777777" w:rsidR="00BB0346" w:rsidRDefault="00BB0346" w:rsidP="009A20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CDA6" w14:textId="77777777" w:rsidR="00BB0346" w:rsidRDefault="00CC2278" w:rsidP="00BD4675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According to 24.501 9.11.3.38, the field standradized access category in </w:t>
            </w:r>
            <w:r w:rsidRPr="00CC2278">
              <w:rPr>
                <w:rFonts w:ascii="Arial" w:hAnsi="Arial"/>
                <w:noProof/>
              </w:rPr>
              <w:t>Operator-defined access category definition</w:t>
            </w:r>
            <w:r>
              <w:rPr>
                <w:rFonts w:ascii="Arial" w:hAnsi="Arial"/>
                <w:noProof/>
              </w:rPr>
              <w:t xml:space="preserve"> may or may not be included, depending on the value of </w:t>
            </w:r>
            <w:r w:rsidRPr="00CC2278">
              <w:rPr>
                <w:rFonts w:ascii="Arial" w:hAnsi="Arial"/>
                <w:noProof/>
              </w:rPr>
              <w:t>Presence of standardized access category (PSAC)</w:t>
            </w:r>
            <w:r>
              <w:rPr>
                <w:rFonts w:ascii="Arial" w:hAnsi="Arial"/>
                <w:noProof/>
              </w:rPr>
              <w:t xml:space="preserve"> field.</w:t>
            </w:r>
            <w:r w:rsidR="00480EFE">
              <w:rPr>
                <w:rFonts w:ascii="Arial" w:hAnsi="Arial"/>
                <w:noProof/>
              </w:rPr>
              <w:t xml:space="preserve"> This means the octet a* in figure 9.11.3.38.2 can be omitted.</w:t>
            </w:r>
          </w:p>
          <w:p w14:paraId="752CE63C" w14:textId="77777777" w:rsidR="00480EFE" w:rsidRDefault="00480EFE" w:rsidP="00BD4675">
            <w:pPr>
              <w:pStyle w:val="B2"/>
              <w:ind w:left="0" w:firstLine="0"/>
              <w:rPr>
                <w:rFonts w:ascii="Arial" w:hAnsi="Arial"/>
                <w:noProof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1185"/>
            </w:tblGrid>
            <w:tr w:rsidR="00480EFE" w14:paraId="4807D535" w14:textId="77777777" w:rsidTr="00480EFE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3544FCD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486466E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E48A1C7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3735BDC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B97D778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B31FA8C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765B289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37F1E43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8F124" w14:textId="77777777" w:rsidR="00480EFE" w:rsidRDefault="00480EFE" w:rsidP="00480EFE">
                  <w:pPr>
                    <w:rPr>
                      <w:lang w:eastAsia="en-GB"/>
                    </w:rPr>
                  </w:pPr>
                </w:p>
              </w:tc>
            </w:tr>
            <w:tr w:rsidR="00480EFE" w14:paraId="7392125F" w14:textId="77777777" w:rsidTr="00480EF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F8B3814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Length of operator-defined access category definition contents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AF351B3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4</w:t>
                  </w:r>
                </w:p>
              </w:tc>
            </w:tr>
            <w:tr w:rsidR="00480EFE" w14:paraId="2C6D9867" w14:textId="77777777" w:rsidTr="00480EF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D7B841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Precedence value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FC46542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5</w:t>
                  </w:r>
                </w:p>
              </w:tc>
            </w:tr>
            <w:tr w:rsidR="00480EFE" w14:paraId="718C5994" w14:textId="77777777" w:rsidTr="00480EFE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7C71FA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P</w:t>
                  </w:r>
                  <w:r>
                    <w:rPr>
                      <w:rFonts w:cs="Arial"/>
                      <w:lang w:eastAsia="en-GB"/>
                    </w:rPr>
                    <w:t>SAC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2D2D08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582561FF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2D6887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420FC44E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354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EAC631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Operator-defined access category number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6C2282E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6</w:t>
                  </w:r>
                </w:p>
              </w:tc>
            </w:tr>
            <w:tr w:rsidR="00480EFE" w14:paraId="2CF757DC" w14:textId="77777777" w:rsidTr="00480EF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55800C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Length of criteria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B1E1ACF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7</w:t>
                  </w:r>
                </w:p>
              </w:tc>
            </w:tr>
            <w:tr w:rsidR="00480EFE" w14:paraId="54646047" w14:textId="77777777" w:rsidTr="00480EFE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F2528A" w14:textId="77777777" w:rsidR="00480EFE" w:rsidRDefault="00480EFE" w:rsidP="00480EFE">
                  <w:pPr>
                    <w:pStyle w:val="TAC"/>
                    <w:rPr>
                      <w:lang w:eastAsia="en-GB"/>
                    </w:rPr>
                  </w:pPr>
                </w:p>
                <w:p w14:paraId="165533C7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Criteria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0233F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8</w:t>
                  </w:r>
                </w:p>
                <w:p w14:paraId="49450C71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</w:p>
                <w:p w14:paraId="78FB1BBF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a-1</w:t>
                  </w:r>
                </w:p>
              </w:tc>
            </w:tr>
            <w:tr w:rsidR="00480EFE" w14:paraId="5CF7B082" w14:textId="77777777" w:rsidTr="00480EFE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CE613B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6D74DB50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0E85D2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4330A992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E62F8A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0</w:t>
                  </w:r>
                </w:p>
                <w:p w14:paraId="65BA9161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rFonts w:cs="Arial"/>
                      <w:lang w:eastAsia="en-GB"/>
                    </w:rPr>
                    <w:t>Spare</w:t>
                  </w:r>
                </w:p>
              </w:tc>
              <w:tc>
                <w:tcPr>
                  <w:tcW w:w="354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6824AF" w14:textId="77777777" w:rsidR="00480EFE" w:rsidRDefault="00480EFE" w:rsidP="00480EFE">
                  <w:pPr>
                    <w:pStyle w:val="TAC"/>
                    <w:rPr>
                      <w:rFonts w:cs="Arial"/>
                      <w:lang w:eastAsia="en-GB"/>
                    </w:rPr>
                  </w:pPr>
                  <w:r>
                    <w:rPr>
                      <w:lang w:eastAsia="en-GB"/>
                    </w:rPr>
                    <w:t>Standardized access category</w:t>
                  </w:r>
                </w:p>
              </w:tc>
              <w:tc>
                <w:tcPr>
                  <w:tcW w:w="118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3541D5F" w14:textId="77777777" w:rsidR="00480EFE" w:rsidRDefault="00480EFE" w:rsidP="00480EF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octet a*</w:t>
                  </w:r>
                </w:p>
              </w:tc>
            </w:tr>
          </w:tbl>
          <w:p w14:paraId="253B53C1" w14:textId="77777777" w:rsidR="00480EFE" w:rsidRDefault="00480EFE" w:rsidP="00480EFE">
            <w:pPr>
              <w:pStyle w:val="TF"/>
            </w:pPr>
            <w:r>
              <w:t>Figure 9.11.3.38.2: Operator-defined access category definition</w:t>
            </w:r>
          </w:p>
          <w:p w14:paraId="560236E2" w14:textId="15764474" w:rsidR="00480EFE" w:rsidRPr="00BB0346" w:rsidRDefault="00480EFE" w:rsidP="00BD4675">
            <w:pPr>
              <w:pStyle w:val="B2"/>
              <w:ind w:left="0" w:firstLine="0"/>
              <w:rPr>
                <w:rFonts w:ascii="Arial" w:hAnsi="Arial"/>
                <w:noProof/>
              </w:rPr>
            </w:pPr>
          </w:p>
        </w:tc>
      </w:tr>
      <w:tr w:rsidR="00BB0346" w14:paraId="09B4C73A" w14:textId="77777777" w:rsidTr="009A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5809" w14:textId="77777777" w:rsidR="00BB0346" w:rsidRDefault="00BB0346" w:rsidP="009A20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4DA7" w14:textId="12468A36" w:rsidR="00BD4675" w:rsidRPr="0066224B" w:rsidRDefault="00CC2278" w:rsidP="009A20C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Make the fields standardAccessCat and spare3 optional, as the final octet can be omitted.</w:t>
            </w:r>
          </w:p>
        </w:tc>
      </w:tr>
      <w:tr w:rsidR="00BB0346" w14:paraId="0A0C99BE" w14:textId="77777777" w:rsidTr="009A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C173" w14:textId="77777777" w:rsidR="00BB0346" w:rsidRDefault="00BB0346" w:rsidP="009A20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60A0" w14:textId="5F1DA786" w:rsidR="00BB0346" w:rsidRDefault="00480EFE" w:rsidP="009A20C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NG_NAS_TypeDefs.ttcn</w:t>
            </w:r>
          </w:p>
        </w:tc>
      </w:tr>
      <w:tr w:rsidR="00BB0346" w14:paraId="5B451074" w14:textId="77777777" w:rsidTr="009A20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C9AB" w14:textId="77777777" w:rsidR="00BB0346" w:rsidRDefault="00BB0346" w:rsidP="009A20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6F13" w14:textId="59023915" w:rsidR="00BB0346" w:rsidRDefault="0032214E" w:rsidP="009A20C5">
            <w:pPr>
              <w:rPr>
                <w:rFonts w:ascii="Arial" w:hAnsi="Arial"/>
                <w:lang w:eastAsia="zh-CN"/>
              </w:rPr>
            </w:pPr>
            <w:r w:rsidRPr="0032214E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395295B" w14:textId="77777777" w:rsidR="00BB0346" w:rsidRDefault="00BB0346" w:rsidP="00BB0346">
      <w:pPr>
        <w:rPr>
          <w:lang w:val="en-US" w:eastAsia="zh-CN"/>
        </w:rPr>
      </w:pPr>
    </w:p>
    <w:p w14:paraId="0C603B2A" w14:textId="77777777" w:rsidR="00BB0346" w:rsidRDefault="00BB0346" w:rsidP="00BB03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B0346" w14:paraId="15AE8562" w14:textId="77777777" w:rsidTr="009A20C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BD62" w14:textId="26D81E54" w:rsidR="00CC2278" w:rsidRDefault="00BD4675" w:rsidP="00CC22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4675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44413C2E" w14:textId="3BFA1431" w:rsidR="00BB0346" w:rsidRDefault="00CC2278" w:rsidP="00BD46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Style w:val="HTMLCode"/>
              </w:rPr>
              <w:t>type record AccessCatDefinition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Type4Length_Type iel,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O1_Type precendence, // @sic R5w200211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B1_Type psac,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B2_Type spare2,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B5_Type catNum,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Type4Length_Type criteriaLength,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octetstring criteria,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B3_Type spare3,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B5_Type standardAccessCat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};</w:t>
            </w:r>
          </w:p>
        </w:tc>
      </w:tr>
    </w:tbl>
    <w:p w14:paraId="633FBDD1" w14:textId="77777777" w:rsidR="00BB0346" w:rsidRDefault="00BB0346" w:rsidP="00BB0346">
      <w:pPr>
        <w:spacing w:after="0"/>
        <w:rPr>
          <w:rFonts w:ascii="Arial" w:hAnsi="Arial"/>
          <w:b/>
          <w:lang w:eastAsia="en-GB"/>
        </w:rPr>
      </w:pPr>
    </w:p>
    <w:p w14:paraId="1F61E421" w14:textId="77777777" w:rsidR="00BB0346" w:rsidRDefault="00BB0346" w:rsidP="00BB0346">
      <w:pPr>
        <w:spacing w:after="0"/>
        <w:rPr>
          <w:rFonts w:ascii="Arial" w:hAnsi="Arial"/>
          <w:b/>
          <w:lang w:eastAsia="en-GB"/>
        </w:rPr>
      </w:pPr>
    </w:p>
    <w:p w14:paraId="09797A5E" w14:textId="77777777" w:rsidR="00BB0346" w:rsidRDefault="00BB0346" w:rsidP="00BB0346">
      <w:pPr>
        <w:spacing w:after="0"/>
        <w:rPr>
          <w:rFonts w:ascii="Arial" w:hAnsi="Arial"/>
          <w:b/>
          <w:lang w:eastAsia="en-GB"/>
        </w:rPr>
      </w:pPr>
    </w:p>
    <w:p w14:paraId="14581A5A" w14:textId="77777777" w:rsidR="00BB0346" w:rsidRDefault="00BB0346" w:rsidP="00BB03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B0346" w14:paraId="16E3B5AE" w14:textId="77777777" w:rsidTr="009A20C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5D8C" w14:textId="61B01ABD" w:rsidR="00BB0346" w:rsidRPr="00571BB2" w:rsidRDefault="00CC2278" w:rsidP="00BD46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Style w:val="HTMLCode"/>
              </w:rPr>
              <w:t>type record AccessCatDefinition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Type4Length_Type iel,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O1_Type precendence, // @sic R5w200211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B1_Type psac,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B2_Type spare2,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B5_Type catNum,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Type4Length_Type criteriaLength,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octetstring criteria,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B3_Type spare3 </w:t>
            </w:r>
            <w:r w:rsidRPr="00CC2278">
              <w:rPr>
                <w:rStyle w:val="HTMLCode"/>
                <w:highlight w:val="yellow"/>
              </w:rPr>
              <w:t>optional</w:t>
            </w:r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B5_Type standardAccessCat </w:t>
            </w:r>
            <w:r w:rsidRPr="00CC2278">
              <w:rPr>
                <w:rStyle w:val="HTMLCode"/>
                <w:highlight w:val="yellow"/>
              </w:rPr>
              <w:t>optional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};</w:t>
            </w:r>
          </w:p>
        </w:tc>
      </w:tr>
    </w:tbl>
    <w:p w14:paraId="64F5C05F" w14:textId="5BC9B000" w:rsidR="00A30C1F" w:rsidRPr="00441AF6" w:rsidRDefault="00A30C1F" w:rsidP="00BB0346">
      <w:pPr>
        <w:keepNext/>
        <w:keepLines/>
        <w:spacing w:before="180"/>
        <w:outlineLvl w:val="1"/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5A088039" w14:textId="77777777" w:rsidR="00A30C1F" w:rsidRPr="00A30C1F" w:rsidRDefault="00A30C1F" w:rsidP="00A30C1F"/>
    <w:sectPr w:rsidR="00A30C1F" w:rsidRPr="00A30C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09611" w14:textId="77777777" w:rsidR="0047047D" w:rsidRDefault="0047047D">
      <w:r>
        <w:separator/>
      </w:r>
    </w:p>
  </w:endnote>
  <w:endnote w:type="continuationSeparator" w:id="0">
    <w:p w14:paraId="0CB76CC8" w14:textId="77777777" w:rsidR="0047047D" w:rsidRDefault="00470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2C295" w14:textId="77777777" w:rsidR="0047047D" w:rsidRDefault="0047047D">
      <w:r>
        <w:separator/>
      </w:r>
    </w:p>
  </w:footnote>
  <w:footnote w:type="continuationSeparator" w:id="0">
    <w:p w14:paraId="2B3DEF4D" w14:textId="77777777" w:rsidR="0047047D" w:rsidRDefault="00470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66423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91394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0901441">
    <w:abstractNumId w:val="3"/>
  </w:num>
  <w:num w:numId="4" w16cid:durableId="165830058">
    <w:abstractNumId w:val="5"/>
  </w:num>
  <w:num w:numId="5" w16cid:durableId="1542281812">
    <w:abstractNumId w:val="0"/>
  </w:num>
  <w:num w:numId="6" w16cid:durableId="1247154957">
    <w:abstractNumId w:val="8"/>
  </w:num>
  <w:num w:numId="7" w16cid:durableId="1208496017">
    <w:abstractNumId w:val="7"/>
  </w:num>
  <w:num w:numId="8" w16cid:durableId="1884439888">
    <w:abstractNumId w:val="6"/>
  </w:num>
  <w:num w:numId="9" w16cid:durableId="2139953377">
    <w:abstractNumId w:val="9"/>
  </w:num>
  <w:num w:numId="10" w16cid:durableId="1643195554">
    <w:abstractNumId w:val="1"/>
  </w:num>
  <w:num w:numId="11" w16cid:durableId="1773475042">
    <w:abstractNumId w:val="2"/>
  </w:num>
  <w:num w:numId="12" w16cid:durableId="12809125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90A0D"/>
    <w:rsid w:val="000A6394"/>
    <w:rsid w:val="000B7FED"/>
    <w:rsid w:val="000C038A"/>
    <w:rsid w:val="000C2205"/>
    <w:rsid w:val="000C6598"/>
    <w:rsid w:val="000C79AB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2214E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7047D"/>
    <w:rsid w:val="00480EFE"/>
    <w:rsid w:val="004904C4"/>
    <w:rsid w:val="00494371"/>
    <w:rsid w:val="004B75B7"/>
    <w:rsid w:val="00511C6D"/>
    <w:rsid w:val="005141D9"/>
    <w:rsid w:val="0051580D"/>
    <w:rsid w:val="005200AB"/>
    <w:rsid w:val="00547111"/>
    <w:rsid w:val="005913A9"/>
    <w:rsid w:val="00592D74"/>
    <w:rsid w:val="005B2F31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6F0E74"/>
    <w:rsid w:val="00702E2B"/>
    <w:rsid w:val="00711669"/>
    <w:rsid w:val="00714985"/>
    <w:rsid w:val="00726E85"/>
    <w:rsid w:val="00743FD0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2E7"/>
    <w:rsid w:val="00991B88"/>
    <w:rsid w:val="009A5753"/>
    <w:rsid w:val="009A579D"/>
    <w:rsid w:val="009C6508"/>
    <w:rsid w:val="009D2DF8"/>
    <w:rsid w:val="009E3297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7671C"/>
    <w:rsid w:val="00A84249"/>
    <w:rsid w:val="00AA2CBC"/>
    <w:rsid w:val="00AC4CF7"/>
    <w:rsid w:val="00AC5820"/>
    <w:rsid w:val="00AD1CD8"/>
    <w:rsid w:val="00AE518C"/>
    <w:rsid w:val="00B0233C"/>
    <w:rsid w:val="00B258BB"/>
    <w:rsid w:val="00B31734"/>
    <w:rsid w:val="00B54BAF"/>
    <w:rsid w:val="00B67B97"/>
    <w:rsid w:val="00B7489A"/>
    <w:rsid w:val="00B85CB9"/>
    <w:rsid w:val="00B968C8"/>
    <w:rsid w:val="00BA3EC5"/>
    <w:rsid w:val="00BA51D9"/>
    <w:rsid w:val="00BB0346"/>
    <w:rsid w:val="00BB5DFC"/>
    <w:rsid w:val="00BD279D"/>
    <w:rsid w:val="00BD4675"/>
    <w:rsid w:val="00BD6BB8"/>
    <w:rsid w:val="00BE43C5"/>
    <w:rsid w:val="00C66BA2"/>
    <w:rsid w:val="00C74795"/>
    <w:rsid w:val="00C870F6"/>
    <w:rsid w:val="00C95985"/>
    <w:rsid w:val="00CA4B98"/>
    <w:rsid w:val="00CB6EE4"/>
    <w:rsid w:val="00CC227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E34CF"/>
    <w:rsid w:val="00E049DE"/>
    <w:rsid w:val="00E13F3D"/>
    <w:rsid w:val="00E20D6E"/>
    <w:rsid w:val="00E34898"/>
    <w:rsid w:val="00E42691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683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2022-05-31T15:50:00Z</dcterms:created>
  <dcterms:modified xsi:type="dcterms:W3CDTF">2022-05-31T15:50:00Z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