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29565FCD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E7101">
        <w:fldChar w:fldCharType="begin"/>
      </w:r>
      <w:r w:rsidR="00BE7101">
        <w:instrText xml:space="preserve"> DOCPROPERTY  TSG/WGRef  \* MERGEFORMAT </w:instrText>
      </w:r>
      <w:r w:rsidR="00BE7101">
        <w:fldChar w:fldCharType="separate"/>
      </w:r>
      <w:r>
        <w:rPr>
          <w:b/>
          <w:noProof/>
          <w:sz w:val="24"/>
        </w:rPr>
        <w:t>RAN5</w:t>
      </w:r>
      <w:r w:rsidR="00BE71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E7101">
        <w:fldChar w:fldCharType="begin"/>
      </w:r>
      <w:r w:rsidR="00BE7101">
        <w:instrText xml:space="preserve"> DOCPROPERTY  MtgSeq  \* MERGEFORMAT </w:instrText>
      </w:r>
      <w:r w:rsidR="00BE7101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BE7101">
        <w:rPr>
          <w:b/>
          <w:noProof/>
          <w:sz w:val="24"/>
        </w:rPr>
        <w:fldChar w:fldCharType="end"/>
      </w:r>
      <w:r w:rsidR="00BE7101">
        <w:fldChar w:fldCharType="begin"/>
      </w:r>
      <w:r w:rsidR="00BE7101">
        <w:instrText xml:space="preserve"> DOCPROPERTY  MtgTitle  \* MERGEFORMAT </w:instrText>
      </w:r>
      <w:r w:rsidR="00BE7101">
        <w:fldChar w:fldCharType="separate"/>
      </w:r>
      <w:r>
        <w:rPr>
          <w:b/>
          <w:noProof/>
          <w:sz w:val="24"/>
        </w:rPr>
        <w:t>-TTCN email</w:t>
      </w:r>
      <w:r w:rsidR="00BE71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399A" w:rsidRPr="001E399A">
        <w:rPr>
          <w:rFonts w:cs="Arial"/>
          <w:b/>
          <w:bCs/>
          <w:i/>
          <w:iCs/>
          <w:sz w:val="28"/>
          <w:szCs w:val="28"/>
        </w:rPr>
        <w:t>R5s211246</w:t>
      </w:r>
    </w:p>
    <w:p w14:paraId="52ED9DD6" w14:textId="77777777" w:rsidR="00DA10BB" w:rsidRDefault="00BE7101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BE7101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3E6B0661" w:rsidR="00DA10BB" w:rsidRPr="00622B4B" w:rsidRDefault="001E399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1E399A">
              <w:rPr>
                <w:b/>
                <w:sz w:val="24"/>
                <w:szCs w:val="24"/>
                <w:lang w:val="en-US" w:eastAsia="zh-CN"/>
              </w:rPr>
              <w:t>2013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BE7101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93A1B6D" w:rsidR="00DA10BB" w:rsidRPr="00410371" w:rsidRDefault="00BE7101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21463">
              <w:rPr>
                <w:b/>
                <w:noProof/>
                <w:sz w:val="28"/>
              </w:rPr>
              <w:t>2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5C3A46C6" w:rsidR="00DA10BB" w:rsidRDefault="007A7341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7A7341">
              <w:rPr>
                <w:noProof/>
              </w:rPr>
              <w:t>Correction to the UE capability transfer testcases 8.2.1.1.1 and 8.1.5.1.1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E7101">
              <w:fldChar w:fldCharType="begin"/>
            </w:r>
            <w:r w:rsidR="00BE7101">
              <w:instrText xml:space="preserve"> DOCPROPERTY  SourceIfTsg  \* MERGEFORMAT </w:instrText>
            </w:r>
            <w:r w:rsidR="00BE7101">
              <w:fldChar w:fldCharType="separate"/>
            </w:r>
            <w:r w:rsidR="00BE7101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BE7101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751293F4" w:rsidR="00DA10BB" w:rsidRDefault="00321463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2021-09-0</w:t>
            </w:r>
            <w:r w:rsidR="007A7341">
              <w:t>9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BE7101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BE7101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23C2" w14:textId="264033DF" w:rsidR="005961B8" w:rsidRPr="001E399A" w:rsidRDefault="005961B8" w:rsidP="00EA2C4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Rel-15 UE the template </w:t>
            </w:r>
            <w:r w:rsidRPr="005961B8">
              <w:rPr>
                <w:rFonts w:cs="Arial"/>
                <w:lang w:val="en-US" w:eastAsia="ja-JP"/>
              </w:rPr>
              <w:t>cr_UE_NR_Capability_v1530_IEs</w:t>
            </w:r>
            <w:r>
              <w:rPr>
                <w:rFonts w:cs="Arial"/>
                <w:lang w:val="en-US" w:eastAsia="ja-JP"/>
              </w:rPr>
              <w:t xml:space="preserve"> is not applied. This can cause that some parameters like </w:t>
            </w:r>
            <w:r w:rsidRPr="005961B8">
              <w:rPr>
                <w:rFonts w:cs="Arial"/>
                <w:lang w:val="en-US" w:eastAsia="ja-JP"/>
              </w:rPr>
              <w:t>pc_inactiveState</w:t>
            </w:r>
            <w:r>
              <w:rPr>
                <w:rFonts w:cs="Arial"/>
                <w:lang w:val="en-US" w:eastAsia="ja-JP"/>
              </w:rPr>
              <w:t xml:space="preserve"> are not checked against the reported parameters. Then UE capability transfer testcases can pass for incorrect pixit settings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7EE2E84F" w:rsidR="00C91B1E" w:rsidRPr="00C66B87" w:rsidRDefault="005961B8" w:rsidP="005961B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the </w:t>
            </w:r>
            <w:r w:rsidRPr="005961B8">
              <w:rPr>
                <w:rFonts w:ascii="Arial" w:hAnsi="Arial" w:cs="Arial"/>
                <w:lang w:val="en-US" w:eastAsia="ja-JP"/>
              </w:rPr>
              <w:t>cr_UE_NR_Capability_v1530_IEs</w:t>
            </w:r>
            <w:r>
              <w:rPr>
                <w:rFonts w:ascii="Arial" w:hAnsi="Arial" w:cs="Arial"/>
                <w:lang w:val="en-US" w:eastAsia="ja-JP"/>
              </w:rPr>
              <w:t xml:space="preserve"> also for Rel-15 UE.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DE71136" w:rsidR="008A3A1D" w:rsidRPr="00C91E2F" w:rsidRDefault="007A7341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Non </w:t>
            </w:r>
            <w:r w:rsidR="00F13019">
              <w:rPr>
                <w:noProof/>
              </w:rPr>
              <w:t xml:space="preserve">Conformant UE </w:t>
            </w:r>
            <w:r>
              <w:rPr>
                <w:noProof/>
              </w:rPr>
              <w:t xml:space="preserve">can pass 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6F082354" w:rsidR="008A3A1D" w:rsidRDefault="007A7341" w:rsidP="000D3937">
            <w:pPr>
              <w:pStyle w:val="CRCoverPage"/>
              <w:spacing w:after="0"/>
              <w:rPr>
                <w:noProof/>
              </w:rPr>
            </w:pPr>
            <w:r w:rsidRPr="007A7341">
              <w:rPr>
                <w:noProof/>
              </w:rPr>
              <w:t>8.2.1.1.1</w:t>
            </w:r>
            <w:r w:rsidR="001E399A">
              <w:rPr>
                <w:noProof/>
              </w:rPr>
              <w:t>.ENDC</w:t>
            </w:r>
            <w:r>
              <w:rPr>
                <w:noProof/>
              </w:rPr>
              <w:t xml:space="preserve">, </w:t>
            </w:r>
            <w:r w:rsidRPr="007A7341">
              <w:rPr>
                <w:noProof/>
              </w:rPr>
              <w:t>8.1.5.1.1</w:t>
            </w:r>
            <w:r w:rsidR="001E399A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D9FE71C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4067EC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481A3219" w:rsidR="000377F4" w:rsidRPr="009265AB" w:rsidRDefault="005961B8" w:rsidP="00F36613">
            <w:pPr>
              <w:rPr>
                <w:rFonts w:ascii="Arial" w:eastAsia="Calibri" w:hAnsi="Arial" w:cs="Arial"/>
                <w:color w:val="000000"/>
                <w:lang w:val="en-PH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r w:rsidRPr="005961B8">
              <w:rPr>
                <w:rFonts w:ascii="Arial" w:eastAsia="Calibri" w:hAnsi="Arial" w:cs="Arial"/>
                <w:color w:val="000000"/>
              </w:rPr>
              <w:t>cr_UeCapabilitiesRAT_Container_NR_r15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1F6" w14:textId="59592923" w:rsidR="00016E6C" w:rsidRPr="00016E6C" w:rsidRDefault="005961B8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Rel-15 UE the template </w:t>
            </w:r>
            <w:r w:rsidRPr="005961B8">
              <w:rPr>
                <w:rFonts w:cs="Arial"/>
                <w:lang w:val="en-US" w:eastAsia="ja-JP"/>
              </w:rPr>
              <w:t>cr_UE_NR_Capability_v1530_IEs</w:t>
            </w:r>
            <w:r>
              <w:rPr>
                <w:rFonts w:cs="Arial"/>
                <w:lang w:val="en-US" w:eastAsia="ja-JP"/>
              </w:rPr>
              <w:t xml:space="preserve"> is not applied. This can cause that some parameters like </w:t>
            </w:r>
            <w:r w:rsidRPr="005961B8">
              <w:rPr>
                <w:rFonts w:cs="Arial"/>
                <w:lang w:val="en-US" w:eastAsia="ja-JP"/>
              </w:rPr>
              <w:t>pc_inactiveState</w:t>
            </w:r>
            <w:r>
              <w:rPr>
                <w:rFonts w:cs="Arial"/>
                <w:lang w:val="en-US" w:eastAsia="ja-JP"/>
              </w:rPr>
              <w:t xml:space="preserve"> are not checked against the reported parameters. Then UE capability transfer testcases can pass for incorrect pixit settings 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4AC15A75" w:rsidR="00016E6C" w:rsidRPr="007C0A48" w:rsidRDefault="005961B8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the </w:t>
            </w:r>
            <w:r w:rsidRPr="005961B8">
              <w:rPr>
                <w:rFonts w:ascii="Arial" w:hAnsi="Arial" w:cs="Arial"/>
                <w:lang w:val="en-US" w:eastAsia="ja-JP"/>
              </w:rPr>
              <w:t>cr_UE_NR_Capability_v1530_IEs</w:t>
            </w:r>
            <w:r>
              <w:rPr>
                <w:rFonts w:ascii="Arial" w:hAnsi="Arial" w:cs="Arial"/>
                <w:lang w:val="en-US" w:eastAsia="ja-JP"/>
              </w:rPr>
              <w:t xml:space="preserve"> also for Rel-15 UE.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3771318E" w:rsidR="000377F4" w:rsidRPr="007C0A48" w:rsidRDefault="005961B8" w:rsidP="00F36613">
            <w:pPr>
              <w:spacing w:after="0"/>
              <w:rPr>
                <w:rFonts w:ascii="Arial" w:hAnsi="Arial" w:cs="Arial"/>
                <w:color w:val="000000"/>
              </w:rPr>
            </w:pPr>
            <w:r w:rsidRPr="005961B8">
              <w:rPr>
                <w:rFonts w:ascii="Arial" w:hAnsi="Arial" w:cs="Arial"/>
                <w:color w:val="000000"/>
              </w:rPr>
              <w:t>NR_CapabilityFunctions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30D0FCD9" w:rsidR="000377F4" w:rsidRPr="007C0A48" w:rsidRDefault="00642F91" w:rsidP="00642F91">
            <w:pPr>
              <w:spacing w:after="0" w:line="259" w:lineRule="auto"/>
            </w:pPr>
            <w:r w:rsidRPr="00642F91">
              <w:rPr>
                <w:rFonts w:ascii="Arial" w:hAnsi="Arial" w:cs="Arial"/>
                <w:highlight w:val="cyan"/>
                <w:lang w:val="en-US" w:eastAsia="ja-JP"/>
              </w:rPr>
              <w:t>Accepted in principle, but implemented differently</w:t>
            </w:r>
          </w:p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5D4FFC7" w14:textId="77777777" w:rsidR="007A7341" w:rsidRPr="007A7341" w:rsidRDefault="000377F4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7A7341"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cr_UeCapabilitiesRAT_Container_NR_r15 :=  /* @status    APPROVED (ENDC, NR5GC) */</w:t>
      </w:r>
    </w:p>
    <w:p w14:paraId="07657559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</w:t>
      </w:r>
      <w:r w:rsidRPr="007A7341">
        <w:rPr>
          <w:rFonts w:ascii="Courier New" w:hAnsi="Courier New"/>
          <w:noProof/>
          <w:sz w:val="16"/>
          <w:highlight w:val="yellow"/>
          <w:lang w:val="en-SG"/>
        </w:rPr>
        <w:t>(-,-);</w:t>
      </w:r>
    </w:p>
    <w:p w14:paraId="5A539B24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</w:t>
      </w:r>
    </w:p>
    <w:p w14:paraId="54739CAD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cr_UeCapabilitiesRAT_Container_NR_r16 :=  /* @status    APPROVED (ENDC, NR5GC) */</w:t>
      </w:r>
    </w:p>
    <w:p w14:paraId="5A3E8E8B" w14:textId="724E8890" w:rsidR="00F82864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cr_UE_NR_Capability(-,-, cr_UE_NR_Capability_v1530_IEs);</w:t>
      </w:r>
    </w:p>
    <w:p w14:paraId="17179D75" w14:textId="77777777" w:rsidR="00C617F6" w:rsidRDefault="00C617F6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4AD98D89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1750262" w14:textId="77777777" w:rsidR="007A7341" w:rsidRPr="007A7341" w:rsidRDefault="000377F4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bookmarkStart w:id="7" w:name="_Hlk74579880"/>
      <w:r w:rsidR="009265AB" w:rsidRPr="00103C8C">
        <w:rPr>
          <w:rFonts w:ascii="Courier New" w:hAnsi="Courier New"/>
          <w:noProof/>
          <w:sz w:val="16"/>
          <w:lang w:val="en-SG"/>
        </w:rPr>
        <w:t xml:space="preserve">  </w:t>
      </w:r>
      <w:bookmarkEnd w:id="7"/>
      <w:r w:rsidR="007A7341"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cr_UeCapabilitiesRAT_Container_NR_r15 :=  /* @status    APPROVED (ENDC, NR5GC) */</w:t>
      </w:r>
    </w:p>
    <w:p w14:paraId="30E96948" w14:textId="67D022D6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</w:t>
      </w:r>
      <w:r w:rsidRPr="007A7341">
        <w:rPr>
          <w:rFonts w:ascii="Courier New" w:hAnsi="Courier New"/>
          <w:noProof/>
          <w:sz w:val="16"/>
          <w:highlight w:val="yellow"/>
          <w:lang w:val="en-SG"/>
        </w:rPr>
        <w:t>(-,-, cr_UE_NR_Capability_v1530_IEs);</w:t>
      </w:r>
    </w:p>
    <w:p w14:paraId="0578B66B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</w:t>
      </w:r>
    </w:p>
    <w:p w14:paraId="02FAD063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cr_UeCapabilitiesRAT_Container_NR_r16 :=  /* @status    APPROVED (ENDC, NR5GC) */</w:t>
      </w:r>
    </w:p>
    <w:p w14:paraId="3BE4A28F" w14:textId="77777777" w:rsidR="00330630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</w:t>
      </w:r>
    </w:p>
    <w:p w14:paraId="3A91103B" w14:textId="6D5E3B0A" w:rsidR="00F82864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>lity(-,-, cr_UE_NR_Capability_v1530_IEs);</w:t>
      </w:r>
    </w:p>
    <w:p w14:paraId="530BE325" w14:textId="0A15EDAB" w:rsidR="00330630" w:rsidRDefault="00330630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262F1C" w14:textId="77777777" w:rsidR="00330630" w:rsidRDefault="00330630" w:rsidP="00330630">
      <w:pPr>
        <w:rPr>
          <w:b/>
          <w:highlight w:val="cyan"/>
          <w:lang w:eastAsia="en-GB"/>
        </w:rPr>
      </w:pPr>
    </w:p>
    <w:p w14:paraId="1627A00B" w14:textId="5EFA65F4" w:rsidR="00330630" w:rsidRDefault="00330630" w:rsidP="00330630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115058C5" w14:textId="2537AB9B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 </w:t>
      </w:r>
      <w:r w:rsidRPr="007A7341">
        <w:rPr>
          <w:rFonts w:ascii="Courier New" w:hAnsi="Courier New"/>
          <w:noProof/>
          <w:sz w:val="16"/>
          <w:lang w:val="en-SG"/>
        </w:rPr>
        <w:t xml:space="preserve">  </w:t>
      </w:r>
      <w:r w:rsidRPr="00330630">
        <w:rPr>
          <w:rFonts w:ascii="Courier New" w:hAnsi="Courier New"/>
          <w:noProof/>
          <w:sz w:val="16"/>
          <w:lang w:val="en-SG"/>
        </w:rPr>
        <w:t xml:space="preserve">  </w:t>
      </w:r>
      <w:r w:rsidRPr="00330630">
        <w:rPr>
          <w:rFonts w:ascii="Courier New" w:hAnsi="Courier New"/>
          <w:noProof/>
          <w:sz w:val="16"/>
          <w:highlight w:val="cyan"/>
          <w:lang w:val="en-SG"/>
        </w:rPr>
        <w:t>template UE_NR_Capability_v1610 cr_UE_NR_Capability_v1610_IEs := // @sic R5s211246 sic@</w:t>
      </w:r>
    </w:p>
    <w:p w14:paraId="526A3370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{ /* @status    APPROVED (ENDC, NR5GC) */</w:t>
      </w:r>
    </w:p>
    <w:p w14:paraId="4F444087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inDeviceCoexInd_r16                    := *,</w:t>
      </w:r>
    </w:p>
    <w:p w14:paraId="086C6A0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dl_DedicatedMessageSegmentation_r16    := *,</w:t>
      </w:r>
    </w:p>
    <w:p w14:paraId="422BCF4E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nrdc_Parameters_v1610                  := *,</w:t>
      </w:r>
    </w:p>
    <w:p w14:paraId="25BCB17D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powSav_Parameters_r16                  := *,</w:t>
      </w:r>
    </w:p>
    <w:p w14:paraId="52F1CD32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fr1_Add_UE_NR_Capabilities_v1610       := *,</w:t>
      </w:r>
    </w:p>
    <w:p w14:paraId="2159C74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fr2_Add_UE_NR_Capabilities_v1610       := *,</w:t>
      </w:r>
    </w:p>
    <w:p w14:paraId="0C3E35DA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bh_RLF_Indication_r16                  := *,</w:t>
      </w:r>
    </w:p>
    <w:p w14:paraId="49A49DDF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directSN_AdditionFirstRRC_IAB_r16      := *,</w:t>
      </w:r>
    </w:p>
    <w:p w14:paraId="4B495E42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bap_Parameters_r16                     := *,</w:t>
      </w:r>
    </w:p>
    <w:p w14:paraId="58B1F98B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referenceTimeProvision_r16             := *,</w:t>
      </w:r>
    </w:p>
    <w:p w14:paraId="3EBF3518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sidelinkParameters_r16                 := *,</w:t>
      </w:r>
    </w:p>
    <w:p w14:paraId="4864AD43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highSpeedParameters_r16                := *,</w:t>
      </w:r>
    </w:p>
    <w:p w14:paraId="5957D17C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mac_Parameters_v1610                   := *,</w:t>
      </w:r>
    </w:p>
    <w:p w14:paraId="190C5C57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mcgRLF_RecoveryViaSCG_r16              := *,</w:t>
      </w:r>
    </w:p>
    <w:p w14:paraId="0A3F245D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resumeWithStoredMCG_SCells_r16         := *,</w:t>
      </w:r>
    </w:p>
    <w:p w14:paraId="3362C473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lastRenderedPageBreak/>
        <w:t xml:space="preserve">     resumeWithStoredSCG_r16                := *,</w:t>
      </w:r>
    </w:p>
    <w:p w14:paraId="6F17403F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resumeWithSCG_Config_r16               := *,</w:t>
      </w:r>
    </w:p>
    <w:p w14:paraId="6A08B43C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ue_BasedPerfMeas_Parameters_r16        := *,</w:t>
      </w:r>
    </w:p>
    <w:p w14:paraId="6AF74BAB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son_Parameters_r16                     := *,</w:t>
      </w:r>
    </w:p>
    <w:p w14:paraId="2C1ED236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onDemandSIB_Connected_r16              := *,</w:t>
      </w:r>
    </w:p>
    <w:p w14:paraId="35733B75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cyan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   nonCriticalExtension                   := *               </w:t>
      </w:r>
    </w:p>
    <w:p w14:paraId="20BCC92E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highlight w:val="cyan"/>
          <w:lang w:val="en-SG"/>
        </w:rPr>
        <w:t xml:space="preserve">  };</w:t>
      </w:r>
      <w:r w:rsidRPr="00330630">
        <w:rPr>
          <w:rFonts w:ascii="Courier New" w:hAnsi="Courier New"/>
          <w:noProof/>
          <w:sz w:val="16"/>
          <w:lang w:val="en-SG"/>
        </w:rPr>
        <w:t xml:space="preserve">  </w:t>
      </w:r>
    </w:p>
    <w:p w14:paraId="057E9CBE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</w:t>
      </w:r>
    </w:p>
    <w:p w14:paraId="654FCCE2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template UE_NR_Capability_v1530 cr_UE_NR_Capability_v1530_IEs (template UE_NR_Capability_v1610 p_UE_NR_Capability_v1610_IEs := *) :=</w:t>
      </w:r>
    </w:p>
    <w:p w14:paraId="4173EC38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{ /* @status    APPROVED (ENDC, NR5GC) */</w:t>
      </w:r>
    </w:p>
    <w:p w14:paraId="1739EC53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fdd_Add_UE_NR_Capabilities_v1530 := *,</w:t>
      </w:r>
    </w:p>
    <w:p w14:paraId="242BE6AC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tdd_Add_UE_NR_Capabilities_v1530 := *,</w:t>
      </w:r>
    </w:p>
    <w:p w14:paraId="433D2901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dummy                            := *,</w:t>
      </w:r>
    </w:p>
    <w:p w14:paraId="1C5AE102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interRAT_Parameters              := {</w:t>
      </w:r>
    </w:p>
    <w:p w14:paraId="6576D4CE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eutra := {</w:t>
      </w:r>
    </w:p>
    <w:p w14:paraId="1ACEBCD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supportedBandListEUTRA := ?,</w:t>
      </w:r>
    </w:p>
    <w:p w14:paraId="082ECA4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eutra_ParametersCommon := {</w:t>
      </w:r>
    </w:p>
    <w:p w14:paraId="06123D7E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mfbi_EUTRA                := *,</w:t>
      </w:r>
    </w:p>
    <w:p w14:paraId="04CDB363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modifiedMPR_BehaviorEUTRA := *,</w:t>
      </w:r>
    </w:p>
    <w:p w14:paraId="6267A1AC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multiNS_Pmax_EUTRA        := *,</w:t>
      </w:r>
    </w:p>
    <w:p w14:paraId="3CB232FA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rs_SINR_MeasEUTRA         := *,</w:t>
      </w:r>
    </w:p>
    <w:p w14:paraId="1B5A857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ne_DC                     := *,</w:t>
      </w:r>
    </w:p>
    <w:p w14:paraId="7ABE6471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nr_HO_ToEN_DC_r16         := f_Derive_NR_HO_ToEN_DC_r16() // @sic R5-211500 R5-211501 sic@</w:t>
      </w:r>
    </w:p>
    <w:p w14:paraId="752030D1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} ifpresent,</w:t>
      </w:r>
    </w:p>
    <w:p w14:paraId="6EFDC62C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eutra_ParametersXDD_Diff := {</w:t>
      </w:r>
    </w:p>
    <w:p w14:paraId="18A876C1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 rsrqMeasWidebandEUTRA := *</w:t>
      </w:r>
    </w:p>
    <w:p w14:paraId="11E08BD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} ifpresent</w:t>
      </w:r>
    </w:p>
    <w:p w14:paraId="6E6102F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} ifpresent,</w:t>
      </w:r>
    </w:p>
    <w:p w14:paraId="1ABB3AA9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utra_FDD_r16 := *</w:t>
      </w:r>
    </w:p>
    <w:p w14:paraId="1BC62E27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} ifpresent,</w:t>
      </w:r>
    </w:p>
    <w:p w14:paraId="1CE54FF5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inactiveState                    := f_Derive_InactiveState(), // @sic R5-211234 R5-211246 sic@</w:t>
      </w:r>
    </w:p>
    <w:p w14:paraId="24392FEA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delayBudgetReporting             := *,</w:t>
      </w:r>
    </w:p>
    <w:p w14:paraId="40EFE98B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nonCriticalExtension             := {</w:t>
      </w:r>
    </w:p>
    <w:p w14:paraId="4EDF428D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sdap_Parameters                    := *, // Checked on fl_Check_NR_Capability_1540</w:t>
      </w:r>
    </w:p>
    <w:p w14:paraId="6608F8E2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overheatingInd                     := *,</w:t>
      </w:r>
    </w:p>
    <w:p w14:paraId="0140D1E5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ims_Parameters                     := *,</w:t>
      </w:r>
    </w:p>
    <w:p w14:paraId="2EC0DEDD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fr1_Add_UE_NR_Capabilities_v1540   := *,</w:t>
      </w:r>
    </w:p>
    <w:p w14:paraId="38327F41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fr2_Add_UE_NR_Capabilities_v1540   := *,</w:t>
      </w:r>
    </w:p>
    <w:p w14:paraId="0448C416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fr1_fr2_Add_UE_NR_Capabilities     := f_NR_Derive_AddFRX_UE_NR_Capabilities(), // @sic R5s210509 sic@</w:t>
      </w:r>
    </w:p>
    <w:p w14:paraId="76972527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nonCriticalExtension               := {</w:t>
      </w:r>
    </w:p>
    <w:p w14:paraId="1F794CF8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reducedCP_Latency    := *,</w:t>
      </w:r>
    </w:p>
    <w:p w14:paraId="0B8A8D0E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nonCriticalExtension := {</w:t>
      </w:r>
    </w:p>
    <w:p w14:paraId="5D520616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 nrdc_Parameters       := *,</w:t>
      </w:r>
    </w:p>
    <w:p w14:paraId="2EC05615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 receivedFilters       := *,</w:t>
      </w:r>
    </w:p>
    <w:p w14:paraId="23B3202C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 nonCriticalExtension  := {</w:t>
      </w:r>
    </w:p>
    <w:p w14:paraId="29E608D5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    nrdc_Parameters_v1570 := *,</w:t>
      </w:r>
    </w:p>
    <w:p w14:paraId="78EDACD7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    nonCriticalExtension  </w:t>
      </w:r>
      <w:r w:rsidRPr="00330630">
        <w:rPr>
          <w:rFonts w:ascii="Courier New" w:hAnsi="Courier New"/>
          <w:noProof/>
          <w:sz w:val="16"/>
          <w:highlight w:val="cyan"/>
          <w:lang w:val="en-SG"/>
        </w:rPr>
        <w:t>:= p_UE_NR_Capability_v1610_IEs // &gt;= Rel_v1610 IEs</w:t>
      </w:r>
    </w:p>
    <w:p w14:paraId="510CAFA9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} ifpresent      // UE_NR_Capability_v1570 IEs</w:t>
      </w:r>
    </w:p>
    <w:p w14:paraId="6EBBD476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} ifpresent        // UE_NR_Capability_v1570 IEs</w:t>
      </w:r>
    </w:p>
    <w:p w14:paraId="36D2AC8D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} ifpresent            // UE_NR_Capability_v1560 IEs</w:t>
      </w:r>
    </w:p>
    <w:p w14:paraId="4B327676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} ifpresent              // UE_NR_Capability_v1540 IEs</w:t>
      </w:r>
    </w:p>
    <w:p w14:paraId="69F7738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} ifpresent; // UE_NR_Capability_v1530 IEs  </w:t>
      </w:r>
    </w:p>
    <w:p w14:paraId="5517894F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</w:t>
      </w:r>
    </w:p>
    <w:p w14:paraId="02FB8D4B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template (present) UE_NR_Capability cr_UE_NR_Capability(template (present) PDCP_Parameters p_PDCP_Parameters := cr_NR_PDCP_Parameters,</w:t>
      </w:r>
    </w:p>
    <w:p w14:paraId="076837D0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template (present) RF_Parameters p_RF_Parameters := cr_NR_RF_Parameters,</w:t>
      </w:r>
    </w:p>
    <w:p w14:paraId="4431D791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template UE_NR_Capability_v1530 p_UE_NR_Capability_v1530 := *) :=</w:t>
      </w:r>
    </w:p>
    <w:p w14:paraId="4727BE91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{ /* @status    APPROVED (ENDC, NR5GC) */</w:t>
      </w:r>
    </w:p>
    <w:p w14:paraId="5AC6969E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accessStratumRelease := ?,</w:t>
      </w:r>
    </w:p>
    <w:p w14:paraId="0F8D125A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pdcp_Parameters := p_PDCP_Parameters,</w:t>
      </w:r>
    </w:p>
    <w:p w14:paraId="3205D033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rlc_Parameters := f_NR_Derive_RLC_Parameters(),</w:t>
      </w:r>
    </w:p>
    <w:p w14:paraId="241115A3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mac_Parameters := f_NR_Derive_MAC_Parameters(),</w:t>
      </w:r>
    </w:p>
    <w:p w14:paraId="3E77D147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phy_Parameters := {</w:t>
      </w:r>
    </w:p>
    <w:p w14:paraId="15A45A13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phy_ParametersCommon   := f_NR_Derive_phy_ParametersCommon(),</w:t>
      </w:r>
    </w:p>
    <w:p w14:paraId="5D20571A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phy_ParametersXDD_Diff := f_NR_Phy_ParametersXDD_Diff(),</w:t>
      </w:r>
    </w:p>
    <w:p w14:paraId="3CBA763C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phy_ParametersFRX_Diff := f_NR_Phy_ParametersFRX_Diff(),</w:t>
      </w:r>
    </w:p>
    <w:p w14:paraId="5856A3F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phy_ParametersFR1      := f_NR_Derive_phy_ParametersFR1(),</w:t>
      </w:r>
    </w:p>
    <w:p w14:paraId="0EDC9E69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 phy_ParametersFR2      := f_NR_Phy_ParametersFR2()</w:t>
      </w:r>
    </w:p>
    <w:p w14:paraId="40B5E2A8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},</w:t>
      </w:r>
    </w:p>
    <w:p w14:paraId="1CC52FEF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rf_Parameters := p_RF_Parameters,     // done in detail in fl_Check_Rf_Parameters_NRBand_PICS_Supp</w:t>
      </w:r>
    </w:p>
    <w:p w14:paraId="53CCA2B0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measAndMobParameters := f_NR_Derive_measAndMobParameters(),   //extended with measAndMobParametersCommon; measAndMobParametersXDD-Diff; measAndMobParametersFRX-Diff</w:t>
      </w:r>
    </w:p>
    <w:p w14:paraId="6C8A22FC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lastRenderedPageBreak/>
        <w:t xml:space="preserve">    fdd_Add_UE_NR_Capabilities := f_NR_Derive_AddXDD_UE_NR_Capabilities(),</w:t>
      </w:r>
    </w:p>
    <w:p w14:paraId="0A6D10B7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tdd_Add_UE_NR_Capabilities := f_NR_Derive_AddXDD_UE_NR_Capabilities(),</w:t>
      </w:r>
    </w:p>
    <w:p w14:paraId="1526F701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fr1_Add_UE_NR_Capabilities := f_NR_Derive_AddFRX_UE_NR_Capabilities(),</w:t>
      </w:r>
    </w:p>
    <w:p w14:paraId="12DE8F86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fr2_Add_UE_NR_Capabilities := f_NR_Derive_AddFRX_UE_NR_Capabilities(),</w:t>
      </w:r>
    </w:p>
    <w:p w14:paraId="7F34B6F5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featureSets := *,                     // not checked</w:t>
      </w:r>
    </w:p>
    <w:p w14:paraId="245BC673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featureSetCombinations := *,</w:t>
      </w:r>
    </w:p>
    <w:p w14:paraId="6FD8DD8D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lateNonCriticalExtension := *,</w:t>
      </w:r>
    </w:p>
    <w:p w14:paraId="6DB857C4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nonCriticalExtension := p_UE_NR_Capability_v1530</w:t>
      </w:r>
    </w:p>
    <w:p w14:paraId="540BE99F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};</w:t>
      </w:r>
    </w:p>
    <w:p w14:paraId="680E567F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91928E5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cr_UeCapabilitiesRAT_Container_NR_r15 :=  /* @status    APPROVED (ENDC, NR5GC) */</w:t>
      </w:r>
    </w:p>
    <w:p w14:paraId="25429C1B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cr_UE_NR_Capability(-,-, </w:t>
      </w:r>
      <w:r w:rsidRPr="00330630">
        <w:rPr>
          <w:rFonts w:ascii="Courier New" w:hAnsi="Courier New"/>
          <w:noProof/>
          <w:sz w:val="16"/>
          <w:highlight w:val="cyan"/>
          <w:lang w:val="en-SG"/>
        </w:rPr>
        <w:t>cr_UE_NR_Capability_v1530_IEs);</w:t>
      </w:r>
    </w:p>
    <w:p w14:paraId="076B7328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2D739D" w14:textId="77777777" w:rsidR="00330630" w:rsidRP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cr_UeCapabilitiesRAT_Container_NR_r16 :=  /* @status    APPROVED (ENDC, NR5GC) */</w:t>
      </w:r>
    </w:p>
    <w:p w14:paraId="064B69D4" w14:textId="2AB91CB6" w:rsidR="00330630" w:rsidRDefault="00330630" w:rsidP="00330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330630">
        <w:rPr>
          <w:rFonts w:ascii="Courier New" w:hAnsi="Courier New"/>
          <w:noProof/>
          <w:sz w:val="16"/>
          <w:lang w:val="en-SG"/>
        </w:rPr>
        <w:t xml:space="preserve">    cr_UE_NR_Capability(-,-, cr_UE_NR_Capability_v1530_IEs</w:t>
      </w:r>
      <w:r w:rsidRPr="00330630">
        <w:rPr>
          <w:rFonts w:ascii="Courier New" w:hAnsi="Courier New"/>
          <w:noProof/>
          <w:sz w:val="16"/>
          <w:highlight w:val="cyan"/>
          <w:lang w:val="en-SG"/>
        </w:rPr>
        <w:t>(cr_UE_NR_Capability_v1610_IEs));</w:t>
      </w:r>
    </w:p>
    <w:sectPr w:rsidR="0033063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B22B1" w14:textId="77777777" w:rsidR="00BE7101" w:rsidRDefault="00BE7101">
      <w:pPr>
        <w:spacing w:after="0"/>
      </w:pPr>
      <w:r>
        <w:separator/>
      </w:r>
    </w:p>
  </w:endnote>
  <w:endnote w:type="continuationSeparator" w:id="0">
    <w:p w14:paraId="6B6AD421" w14:textId="77777777" w:rsidR="00BE7101" w:rsidRDefault="00BE71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29FE7" w14:textId="77777777" w:rsidR="00BE7101" w:rsidRDefault="00BE7101">
      <w:pPr>
        <w:spacing w:after="0"/>
      </w:pPr>
      <w:r>
        <w:separator/>
      </w:r>
    </w:p>
  </w:footnote>
  <w:footnote w:type="continuationSeparator" w:id="0">
    <w:p w14:paraId="17BDF445" w14:textId="77777777" w:rsidR="00BE7101" w:rsidRDefault="00BE71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A63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399A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349A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392D"/>
    <w:rsid w:val="00317A50"/>
    <w:rsid w:val="00317C36"/>
    <w:rsid w:val="00321463"/>
    <w:rsid w:val="00322D46"/>
    <w:rsid w:val="0032432A"/>
    <w:rsid w:val="00324A32"/>
    <w:rsid w:val="00327A16"/>
    <w:rsid w:val="00330630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7EC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47B2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157D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23CD"/>
    <w:rsid w:val="00565C1C"/>
    <w:rsid w:val="00566F6F"/>
    <w:rsid w:val="0058240F"/>
    <w:rsid w:val="005837B9"/>
    <w:rsid w:val="0058765D"/>
    <w:rsid w:val="00587829"/>
    <w:rsid w:val="00592D74"/>
    <w:rsid w:val="005961B8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391D"/>
    <w:rsid w:val="00606FE5"/>
    <w:rsid w:val="00610499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2F91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07E0"/>
    <w:rsid w:val="00743573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59AC"/>
    <w:rsid w:val="00787E1C"/>
    <w:rsid w:val="00792342"/>
    <w:rsid w:val="007977A8"/>
    <w:rsid w:val="007A2EFC"/>
    <w:rsid w:val="007A3B39"/>
    <w:rsid w:val="007A549F"/>
    <w:rsid w:val="007A7341"/>
    <w:rsid w:val="007A73E5"/>
    <w:rsid w:val="007B4340"/>
    <w:rsid w:val="007B512A"/>
    <w:rsid w:val="007C1DE4"/>
    <w:rsid w:val="007C2097"/>
    <w:rsid w:val="007D057F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549B"/>
    <w:rsid w:val="008D747F"/>
    <w:rsid w:val="008E6B1F"/>
    <w:rsid w:val="008E77B7"/>
    <w:rsid w:val="008F0124"/>
    <w:rsid w:val="008F017E"/>
    <w:rsid w:val="008F11B4"/>
    <w:rsid w:val="008F2D76"/>
    <w:rsid w:val="008F5C8E"/>
    <w:rsid w:val="008F64D2"/>
    <w:rsid w:val="008F686C"/>
    <w:rsid w:val="00903947"/>
    <w:rsid w:val="00904EBA"/>
    <w:rsid w:val="00913E0B"/>
    <w:rsid w:val="009148DE"/>
    <w:rsid w:val="0091508F"/>
    <w:rsid w:val="009159D3"/>
    <w:rsid w:val="00916386"/>
    <w:rsid w:val="009265AB"/>
    <w:rsid w:val="009307F3"/>
    <w:rsid w:val="00931336"/>
    <w:rsid w:val="00933815"/>
    <w:rsid w:val="00934711"/>
    <w:rsid w:val="00937332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33F0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101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17F6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2C4D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3DCA"/>
    <w:rsid w:val="00F07C50"/>
    <w:rsid w:val="00F11469"/>
    <w:rsid w:val="00F1301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2864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C36E2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63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2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1515</Words>
  <Characters>8337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</vt:vector>
  </TitlesOfParts>
  <Company>3GPP Support Team</Company>
  <LinksUpToDate>false</LinksUpToDate>
  <CharactersWithSpaces>9833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5</cp:revision>
  <cp:lastPrinted>2021-05-19T10:16:00Z</cp:lastPrinted>
  <dcterms:created xsi:type="dcterms:W3CDTF">2021-09-10T08:34:00Z</dcterms:created>
  <dcterms:modified xsi:type="dcterms:W3CDTF">2021-09-10T08:36:00Z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