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C794E" w14:textId="77777777" w:rsidR="00996B9F" w:rsidRDefault="00996B9F" w:rsidP="00996B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R5s210795</w:t>
        </w:r>
      </w:fldSimple>
    </w:p>
    <w:p w14:paraId="554672E3" w14:textId="77777777" w:rsidR="00996B9F" w:rsidRDefault="00996B9F" w:rsidP="00996B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6B9F" w14:paraId="7489CA22" w14:textId="77777777" w:rsidTr="00500D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2483C" w14:textId="77777777" w:rsidR="00996B9F" w:rsidRDefault="00996B9F" w:rsidP="00500D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96B9F" w14:paraId="112344ED" w14:textId="77777777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C7E39" w14:textId="77777777" w:rsidR="00996B9F" w:rsidRDefault="00996B9F" w:rsidP="00500D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6B9F" w14:paraId="5C1FEA4F" w14:textId="77777777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17E103" w14:textId="77777777"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14:paraId="77DF8EDC" w14:textId="77777777" w:rsidTr="00500DD9">
        <w:tc>
          <w:tcPr>
            <w:tcW w:w="142" w:type="dxa"/>
            <w:tcBorders>
              <w:left w:val="single" w:sz="4" w:space="0" w:color="auto"/>
            </w:tcBorders>
          </w:tcPr>
          <w:p w14:paraId="4F6CB7B5" w14:textId="77777777" w:rsidR="00996B9F" w:rsidRDefault="00996B9F" w:rsidP="00500D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D080E2" w14:textId="77777777" w:rsidR="00996B9F" w:rsidRPr="00410371" w:rsidRDefault="00996B9F" w:rsidP="00500D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1ED27AF" w14:textId="77777777" w:rsidR="00996B9F" w:rsidRDefault="00996B9F" w:rsidP="00500D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82649" w14:textId="77777777" w:rsidR="00996B9F" w:rsidRPr="00410371" w:rsidRDefault="00996B9F" w:rsidP="00500D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4632</w:t>
              </w:r>
            </w:fldSimple>
          </w:p>
        </w:tc>
        <w:tc>
          <w:tcPr>
            <w:tcW w:w="709" w:type="dxa"/>
          </w:tcPr>
          <w:p w14:paraId="0381A3D4" w14:textId="77777777" w:rsidR="00996B9F" w:rsidRDefault="00996B9F" w:rsidP="00500D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769F4F" w14:textId="77777777" w:rsidR="00996B9F" w:rsidRPr="00410371" w:rsidRDefault="00996B9F" w:rsidP="00500D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CA6262" w14:textId="77777777" w:rsidR="00996B9F" w:rsidRDefault="00996B9F" w:rsidP="00500D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2D046D" w14:textId="77777777" w:rsidR="00996B9F" w:rsidRPr="00410371" w:rsidRDefault="00996B9F" w:rsidP="00500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0F6D43" w14:textId="77777777" w:rsidR="00996B9F" w:rsidRDefault="00996B9F" w:rsidP="00500DD9">
            <w:pPr>
              <w:pStyle w:val="CRCoverPage"/>
              <w:spacing w:after="0"/>
              <w:rPr>
                <w:noProof/>
              </w:rPr>
            </w:pPr>
          </w:p>
        </w:tc>
      </w:tr>
      <w:tr w:rsidR="00996B9F" w14:paraId="6B66E28F" w14:textId="77777777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7897DD" w14:textId="77777777" w:rsidR="00996B9F" w:rsidRDefault="00996B9F" w:rsidP="00500DD9">
            <w:pPr>
              <w:pStyle w:val="CRCoverPage"/>
              <w:spacing w:after="0"/>
              <w:rPr>
                <w:noProof/>
              </w:rPr>
            </w:pPr>
          </w:p>
        </w:tc>
      </w:tr>
      <w:tr w:rsidR="00996B9F" w14:paraId="74F82679" w14:textId="77777777" w:rsidTr="00500D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0E69A7" w14:textId="77777777" w:rsidR="00996B9F" w:rsidRPr="00F25D98" w:rsidRDefault="00996B9F" w:rsidP="00500D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6B9F" w14:paraId="77A5D9FC" w14:textId="77777777" w:rsidTr="00500DD9">
        <w:tc>
          <w:tcPr>
            <w:tcW w:w="9641" w:type="dxa"/>
            <w:gridSpan w:val="9"/>
          </w:tcPr>
          <w:p w14:paraId="6EE8E4FE" w14:textId="77777777"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A8802D" w14:textId="77777777" w:rsidR="00996B9F" w:rsidRDefault="00996B9F" w:rsidP="00996B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6B9F" w14:paraId="31EEB434" w14:textId="77777777" w:rsidTr="00500DD9">
        <w:tc>
          <w:tcPr>
            <w:tcW w:w="2835" w:type="dxa"/>
          </w:tcPr>
          <w:p w14:paraId="4B49F9EA" w14:textId="77777777" w:rsidR="00996B9F" w:rsidRDefault="00996B9F" w:rsidP="00500D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56F5B" w14:textId="77777777" w:rsidR="00996B9F" w:rsidRDefault="00996B9F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8DDEBC" w14:textId="77777777" w:rsidR="00996B9F" w:rsidRDefault="00996B9F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A6A2B2" w14:textId="77777777" w:rsidR="00996B9F" w:rsidRDefault="00996B9F" w:rsidP="00500D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C5CAF" w14:textId="77777777" w:rsidR="00996B9F" w:rsidRDefault="00996B9F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3C6D21" w14:textId="77777777" w:rsidR="00996B9F" w:rsidRDefault="00996B9F" w:rsidP="00500D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376BC" w14:textId="77777777" w:rsidR="00996B9F" w:rsidRDefault="00996B9F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5EEBC7" w14:textId="77777777" w:rsidR="00996B9F" w:rsidRDefault="00996B9F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81732" w14:textId="77777777" w:rsidR="00996B9F" w:rsidRDefault="00996B9F" w:rsidP="00500D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83FCF8" w14:textId="77777777" w:rsidR="00996B9F" w:rsidRDefault="00996B9F" w:rsidP="00996B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6B9F" w14:paraId="164785DE" w14:textId="77777777" w:rsidTr="00500DD9">
        <w:tc>
          <w:tcPr>
            <w:tcW w:w="9640" w:type="dxa"/>
            <w:gridSpan w:val="11"/>
          </w:tcPr>
          <w:p w14:paraId="3B8C73E9" w14:textId="77777777"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14:paraId="7A6455D0" w14:textId="77777777" w:rsidTr="00500D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E74F6B" w14:textId="77777777" w:rsidR="00996B9F" w:rsidRDefault="00996B9F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E976F" w14:textId="77777777" w:rsidR="00996B9F" w:rsidRDefault="00996B9F" w:rsidP="00500D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8.1.1.2a (TDD mode)</w:t>
              </w:r>
            </w:fldSimple>
          </w:p>
        </w:tc>
      </w:tr>
      <w:tr w:rsidR="00996B9F" w14:paraId="327C1BD9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763CFA41" w14:textId="77777777" w:rsidR="00996B9F" w:rsidRDefault="00996B9F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98CD2" w14:textId="77777777"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14:paraId="431A78C5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5E451937" w14:textId="77777777" w:rsidR="00996B9F" w:rsidRDefault="00996B9F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53477" w14:textId="77777777" w:rsidR="00996B9F" w:rsidRDefault="00996B9F" w:rsidP="00500D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96B9F" w14:paraId="72CC33C7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6997F89A" w14:textId="77777777" w:rsidR="00996B9F" w:rsidRDefault="00996B9F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92063" w14:textId="77777777" w:rsidR="00996B9F" w:rsidRDefault="00996B9F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96B9F" w14:paraId="4FD08ECA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1EEB53E1" w14:textId="77777777" w:rsidR="00996B9F" w:rsidRDefault="00996B9F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D9882" w14:textId="77777777"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14:paraId="3CC74C59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0F02B3E0" w14:textId="77777777" w:rsidR="00996B9F" w:rsidRDefault="00996B9F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B5FB4" w14:textId="77777777" w:rsidR="00996B9F" w:rsidRDefault="00996B9F" w:rsidP="00500D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LTE_extDRX-UEConTest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0537999" w14:textId="77777777" w:rsidR="00996B9F" w:rsidRDefault="00996B9F" w:rsidP="00500D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CAA24" w14:textId="77777777" w:rsidR="00996B9F" w:rsidRDefault="00996B9F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C7EC77" w14:textId="77777777" w:rsidR="00996B9F" w:rsidRDefault="00996B9F" w:rsidP="00500D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2021-07-23</w:t>
              </w:r>
            </w:fldSimple>
          </w:p>
        </w:tc>
      </w:tr>
      <w:tr w:rsidR="00996B9F" w14:paraId="7B695DAC" w14:textId="77777777" w:rsidTr="00500DD9">
        <w:tc>
          <w:tcPr>
            <w:tcW w:w="1843" w:type="dxa"/>
            <w:tcBorders>
              <w:left w:val="single" w:sz="4" w:space="0" w:color="auto"/>
            </w:tcBorders>
          </w:tcPr>
          <w:p w14:paraId="44C8D83C" w14:textId="77777777" w:rsidR="00996B9F" w:rsidRDefault="00996B9F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C50D5" w14:textId="77777777"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5EFD2" w14:textId="77777777"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DE091A" w14:textId="77777777"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102506" w14:textId="77777777"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14:paraId="7FDC5810" w14:textId="77777777" w:rsidTr="00500D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3B917D" w14:textId="77777777" w:rsidR="00996B9F" w:rsidRDefault="00996B9F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492194" w14:textId="77777777" w:rsidR="00996B9F" w:rsidRDefault="00996B9F" w:rsidP="00500D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A1B4F" w14:textId="77777777" w:rsidR="00996B9F" w:rsidRDefault="00996B9F" w:rsidP="00500D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678CC" w14:textId="77777777" w:rsidR="00996B9F" w:rsidRDefault="00996B9F" w:rsidP="00500D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4EE73" w14:textId="77777777" w:rsidR="00996B9F" w:rsidRDefault="00996B9F" w:rsidP="00500D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96B9F" w14:paraId="2A3FCECC" w14:textId="77777777" w:rsidTr="00500D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2B570C" w14:textId="77777777" w:rsidR="00996B9F" w:rsidRDefault="00996B9F" w:rsidP="00500D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B73D4D" w14:textId="77777777" w:rsidR="00996B9F" w:rsidRDefault="00996B9F" w:rsidP="00500D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B799ED" w14:textId="77777777" w:rsidR="00996B9F" w:rsidRDefault="00996B9F" w:rsidP="00500D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98E2C0" w14:textId="77777777" w:rsidR="00996B9F" w:rsidRPr="007C2097" w:rsidRDefault="00996B9F" w:rsidP="00500D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96B9F" w14:paraId="233B7CEF" w14:textId="77777777" w:rsidTr="00500DD9">
        <w:tc>
          <w:tcPr>
            <w:tcW w:w="1843" w:type="dxa"/>
          </w:tcPr>
          <w:p w14:paraId="6CED22ED" w14:textId="77777777" w:rsidR="00996B9F" w:rsidRDefault="00996B9F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61CE7D" w14:textId="77777777"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14:paraId="623A43B4" w14:textId="77777777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34A967" w14:textId="77777777" w:rsidR="00996B9F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3A052" w14:textId="77777777" w:rsidR="00996B9F" w:rsidRDefault="00996B9F" w:rsidP="00996B9F">
            <w:pPr>
              <w:pStyle w:val="CRCoverPage"/>
              <w:spacing w:after="0"/>
              <w:rPr>
                <w:noProof/>
              </w:rPr>
            </w:pPr>
            <w:r>
              <w:t>In step 15, TDD</w:t>
            </w:r>
            <w:r w:rsidRPr="00B94084">
              <w:t xml:space="preserve"> subframe numbers </w:t>
            </w:r>
            <w:r>
              <w:t xml:space="preserve">should be 1 </w:t>
            </w:r>
            <w:r w:rsidRPr="00B94084">
              <w:t xml:space="preserve">associated with PRACH Config Index </w:t>
            </w:r>
            <w:r>
              <w:t>51</w:t>
            </w:r>
            <w:r w:rsidRPr="00B94084">
              <w:t xml:space="preserve"> according to TS 36.211 table 5.7.1-2</w:t>
            </w:r>
            <w:r>
              <w:t>. But current TDD</w:t>
            </w:r>
            <w:r w:rsidRPr="00B94084">
              <w:t xml:space="preserve"> subframe numbers </w:t>
            </w:r>
            <w:r>
              <w:t xml:space="preserve">is 7 </w:t>
            </w:r>
            <w:r w:rsidRPr="00B94084">
              <w:t>associated with</w:t>
            </w:r>
            <w:r>
              <w:t xml:space="preserve"> </w:t>
            </w:r>
            <w:r w:rsidRPr="00B94084">
              <w:t>PRACH Config Index</w:t>
            </w:r>
            <w:r>
              <w:t xml:space="preserve"> 51 </w:t>
            </w:r>
            <w:r w:rsidRPr="00C005FF">
              <w:rPr>
                <w:rFonts w:hint="eastAsia"/>
                <w:lang w:eastAsia="zh-CN"/>
              </w:rPr>
              <w:t>r</w:t>
            </w:r>
            <w:r w:rsidRPr="00C005FF">
              <w:t xml:space="preserve">andom access </w:t>
            </w:r>
            <w:r w:rsidRPr="00C005FF">
              <w:rPr>
                <w:rFonts w:hint="eastAsia"/>
                <w:lang w:eastAsia="zh-CN"/>
              </w:rPr>
              <w:t xml:space="preserve">configurations </w:t>
            </w:r>
            <w:r w:rsidRPr="00C005FF">
              <w:t>for preamble</w:t>
            </w:r>
            <w:r>
              <w:t>.</w:t>
            </w:r>
          </w:p>
        </w:tc>
      </w:tr>
      <w:tr w:rsidR="00996B9F" w14:paraId="1325A61A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42907" w14:textId="77777777" w:rsidR="00996B9F" w:rsidRDefault="00996B9F" w:rsidP="0099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6ED2E" w14:textId="77777777" w:rsidR="00996B9F" w:rsidRDefault="00996B9F" w:rsidP="0099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14:paraId="0E3B4BD4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1E341" w14:textId="77777777" w:rsidR="00996B9F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7FAC0" w14:textId="77777777" w:rsidR="00996B9F" w:rsidRDefault="00996B9F" w:rsidP="00996B9F">
            <w:pPr>
              <w:pStyle w:val="CRCoverPage"/>
              <w:spacing w:after="0"/>
            </w:pPr>
            <w:r>
              <w:t>Change TDD</w:t>
            </w:r>
            <w:r w:rsidRPr="00B94084">
              <w:t xml:space="preserve"> subframe numbers</w:t>
            </w:r>
            <w:r w:rsidRPr="006D22C0">
              <w:t xml:space="preserve"> </w:t>
            </w:r>
            <w:r>
              <w:t xml:space="preserve">in </w:t>
            </w:r>
            <w:r w:rsidRPr="00C005FF">
              <w:rPr>
                <w:rFonts w:hint="eastAsia"/>
                <w:lang w:eastAsia="zh-CN"/>
              </w:rPr>
              <w:t>r</w:t>
            </w:r>
            <w:r w:rsidRPr="00C005FF">
              <w:t xml:space="preserve">andom access </w:t>
            </w:r>
            <w:r w:rsidRPr="00C005FF">
              <w:rPr>
                <w:rFonts w:hint="eastAsia"/>
                <w:lang w:eastAsia="zh-CN"/>
              </w:rPr>
              <w:t xml:space="preserve">configurations </w:t>
            </w:r>
            <w:r w:rsidRPr="00C005FF">
              <w:t xml:space="preserve">for preamble </w:t>
            </w:r>
            <w:r>
              <w:rPr>
                <w:color w:val="000000"/>
              </w:rPr>
              <w:t>in step 15</w:t>
            </w:r>
            <w:r>
              <w:t>.</w:t>
            </w:r>
          </w:p>
        </w:tc>
      </w:tr>
      <w:tr w:rsidR="00996B9F" w14:paraId="434B855B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8C0B6" w14:textId="77777777" w:rsidR="00996B9F" w:rsidRDefault="00996B9F" w:rsidP="0099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5BE89" w14:textId="77777777" w:rsidR="00996B9F" w:rsidRDefault="00996B9F" w:rsidP="0099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14:paraId="62848225" w14:textId="77777777" w:rsidTr="00500D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7CA00" w14:textId="77777777" w:rsidR="00996B9F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D48F4" w14:textId="77777777" w:rsidR="00996B9F" w:rsidRDefault="00996B9F" w:rsidP="00996B9F">
            <w:pPr>
              <w:pStyle w:val="CRCoverPage"/>
              <w:spacing w:after="0"/>
              <w:rPr>
                <w:noProof/>
              </w:rPr>
            </w:pPr>
            <w:r w:rsidRPr="0075790F">
              <w:rPr>
                <w:noProof/>
              </w:rPr>
              <w:t>A conformant UE will fail the test case</w:t>
            </w:r>
            <w:r>
              <w:rPr>
                <w:noProof/>
              </w:rPr>
              <w:t>.</w:t>
            </w:r>
          </w:p>
        </w:tc>
      </w:tr>
      <w:tr w:rsidR="00996B9F" w14:paraId="0598E3CE" w14:textId="77777777" w:rsidTr="00500DD9">
        <w:tc>
          <w:tcPr>
            <w:tcW w:w="2694" w:type="dxa"/>
            <w:gridSpan w:val="2"/>
          </w:tcPr>
          <w:p w14:paraId="1081A68D" w14:textId="77777777" w:rsidR="00996B9F" w:rsidRDefault="00996B9F" w:rsidP="0099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DF3248" w14:textId="77777777" w:rsidR="00996B9F" w:rsidRDefault="00996B9F" w:rsidP="0099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14:paraId="5004A496" w14:textId="77777777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7FBAC" w14:textId="77777777" w:rsidR="00996B9F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EEB46" w14:textId="77777777" w:rsidR="00996B9F" w:rsidRDefault="00996B9F" w:rsidP="00996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8.1.1.2a</w:t>
            </w:r>
          </w:p>
        </w:tc>
      </w:tr>
      <w:tr w:rsidR="00996B9F" w14:paraId="012FC319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AE542" w14:textId="77777777" w:rsidR="00996B9F" w:rsidRDefault="00996B9F" w:rsidP="0099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9FBDA" w14:textId="77777777" w:rsidR="00996B9F" w:rsidRDefault="00996B9F" w:rsidP="0099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14:paraId="1DFCE356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C54F3" w14:textId="77777777" w:rsidR="00996B9F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3B0F8" w14:textId="77777777" w:rsidR="00996B9F" w:rsidRDefault="00996B9F" w:rsidP="0099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18CC0A" w14:textId="77777777" w:rsidR="00996B9F" w:rsidRDefault="00996B9F" w:rsidP="0099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83E5C" w14:textId="77777777" w:rsidR="00996B9F" w:rsidRDefault="00996B9F" w:rsidP="0099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5D43C0" w14:textId="77777777" w:rsidR="00996B9F" w:rsidRDefault="00996B9F" w:rsidP="0099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6B9F" w14:paraId="027FE54D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A11C5" w14:textId="77777777" w:rsidR="00996B9F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85688" w14:textId="77777777" w:rsidR="00996B9F" w:rsidRDefault="00996B9F" w:rsidP="0099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C8071" w14:textId="77777777" w:rsidR="00996B9F" w:rsidRDefault="00996B9F" w:rsidP="0099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82B26" w14:textId="77777777" w:rsidR="00996B9F" w:rsidRDefault="00996B9F" w:rsidP="0099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9BF7D8" w14:textId="77777777" w:rsidR="00996B9F" w:rsidRDefault="00996B9F" w:rsidP="0099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6B9F" w14:paraId="1B10C859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C7E8E" w14:textId="77777777" w:rsidR="00996B9F" w:rsidRDefault="00996B9F" w:rsidP="0099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007A5" w14:textId="77777777" w:rsidR="00996B9F" w:rsidRDefault="00996B9F" w:rsidP="0099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231A9" w14:textId="77777777" w:rsidR="00996B9F" w:rsidRDefault="00996B9F" w:rsidP="0099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0FBD" w14:textId="77777777" w:rsidR="00996B9F" w:rsidRDefault="00996B9F" w:rsidP="0099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09C80" w14:textId="77777777" w:rsidR="00996B9F" w:rsidRDefault="00996B9F" w:rsidP="0099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6B9F" w14:paraId="46D2BDFB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2BCBF" w14:textId="77777777" w:rsidR="00996B9F" w:rsidRDefault="00996B9F" w:rsidP="0099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FD0FE" w14:textId="77777777" w:rsidR="00996B9F" w:rsidRDefault="00996B9F" w:rsidP="0099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15F71" w14:textId="77777777" w:rsidR="00996B9F" w:rsidRDefault="00996B9F" w:rsidP="0099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A72A3F" w14:textId="77777777" w:rsidR="00996B9F" w:rsidRDefault="00996B9F" w:rsidP="0099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0C9591" w14:textId="77777777" w:rsidR="00996B9F" w:rsidRDefault="00996B9F" w:rsidP="0099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6B9F" w14:paraId="16954E18" w14:textId="77777777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F2C03" w14:textId="77777777" w:rsidR="00996B9F" w:rsidRDefault="00996B9F" w:rsidP="0099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84329" w14:textId="77777777" w:rsidR="00996B9F" w:rsidRDefault="00996B9F" w:rsidP="00996B9F">
            <w:pPr>
              <w:pStyle w:val="CRCoverPage"/>
              <w:spacing w:after="0"/>
              <w:rPr>
                <w:noProof/>
              </w:rPr>
            </w:pPr>
          </w:p>
        </w:tc>
      </w:tr>
      <w:tr w:rsidR="00996B9F" w14:paraId="1B9ED3AB" w14:textId="77777777" w:rsidTr="00500D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1AC28" w14:textId="77777777" w:rsidR="00996B9F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678A4" w14:textId="77777777" w:rsidR="00996B9F" w:rsidRDefault="00996B9F" w:rsidP="0099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6B9F" w:rsidRPr="008863B9" w14:paraId="09C4E80F" w14:textId="77777777" w:rsidTr="00500D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B016B" w14:textId="77777777" w:rsidR="00996B9F" w:rsidRPr="008863B9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E2257D" w14:textId="77777777" w:rsidR="00996B9F" w:rsidRPr="008863B9" w:rsidRDefault="00996B9F" w:rsidP="00996B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6B9F" w14:paraId="69861922" w14:textId="77777777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72B0A" w14:textId="77777777" w:rsidR="00996B9F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B0330" w14:textId="77777777" w:rsidR="00996B9F" w:rsidRDefault="00996B9F" w:rsidP="0099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7F1F3E" w14:textId="77777777" w:rsidR="005F05D6" w:rsidRDefault="005F05D6" w:rsidP="005F05D6"/>
    <w:p w14:paraId="1FDE6AF6" w14:textId="77777777" w:rsidR="005F05D6" w:rsidRDefault="005F05D6" w:rsidP="005F05D6"/>
    <w:p w14:paraId="32BA2640" w14:textId="77777777" w:rsidR="005F05D6" w:rsidRDefault="005F05D6" w:rsidP="005F05D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0" w:name="_Toc122434488"/>
      <w:bookmarkStart w:id="1" w:name="_Toc295288959"/>
      <w:bookmarkStart w:id="2" w:name="_Toc31029174"/>
      <w:r w:rsidRPr="00854C55">
        <w:rPr>
          <w:b/>
        </w:rPr>
        <w:t>Corrections required</w:t>
      </w:r>
      <w:bookmarkEnd w:id="0"/>
      <w:bookmarkEnd w:id="1"/>
      <w:bookmarkEnd w:id="2"/>
    </w:p>
    <w:p w14:paraId="2A5A38A6" w14:textId="77777777" w:rsidR="005F05D6" w:rsidRDefault="005F05D6" w:rsidP="005F05D6"/>
    <w:p w14:paraId="623BF226" w14:textId="77777777" w:rsidR="005F05D6" w:rsidRDefault="00A9432A" w:rsidP="005F05D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1</w:t>
      </w:r>
      <w:r w:rsidR="005F05D6">
        <w:rPr>
          <w:rFonts w:ascii="Arial" w:hAnsi="Arial" w:cs="Arial"/>
          <w:sz w:val="28"/>
          <w:szCs w:val="28"/>
        </w:rPr>
        <w:t>.1 Change 1</w:t>
      </w:r>
    </w:p>
    <w:p w14:paraId="30C57E56" w14:textId="77777777" w:rsidR="005F05D6" w:rsidRPr="00E751F5" w:rsidRDefault="005F05D6" w:rsidP="005F05D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  <w:lang w:eastAsia="x-none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05D6" w:rsidRPr="00E751F5" w14:paraId="3F84C758" w14:textId="77777777" w:rsidTr="006167D0">
        <w:trPr>
          <w:trHeight w:val="447"/>
        </w:trPr>
        <w:tc>
          <w:tcPr>
            <w:tcW w:w="1985" w:type="dxa"/>
          </w:tcPr>
          <w:p w14:paraId="238C7D9D" w14:textId="77777777" w:rsidR="005F05D6" w:rsidRPr="00E751F5" w:rsidRDefault="005F05D6" w:rsidP="006167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FBBB7BD" w14:textId="77777777" w:rsidR="005F05D6" w:rsidRPr="00A9432A" w:rsidRDefault="00F53201" w:rsidP="006167D0">
            <w:pPr>
              <w:spacing w:after="0"/>
              <w:rPr>
                <w:rFonts w:ascii="Arial" w:hAnsi="Arial" w:cs="Arial"/>
                <w:noProof/>
              </w:rPr>
            </w:pPr>
            <w:r w:rsidRPr="00A9432A">
              <w:rPr>
                <w:rFonts w:ascii="Arial" w:hAnsi="Arial" w:cs="Arial"/>
                <w:noProof/>
              </w:rPr>
              <w:t>testca</w:t>
            </w:r>
            <w:r w:rsidR="00E02FF4" w:rsidRPr="00A9432A">
              <w:rPr>
                <w:rFonts w:ascii="Arial" w:hAnsi="Arial" w:cs="Arial"/>
                <w:noProof/>
              </w:rPr>
              <w:t>se</w:t>
            </w:r>
            <w:r w:rsidRPr="00A9432A">
              <w:rPr>
                <w:rFonts w:ascii="Arial" w:hAnsi="Arial" w:cs="Arial"/>
                <w:noProof/>
              </w:rPr>
              <w:t xml:space="preserve"> </w:t>
            </w:r>
            <w:r w:rsidR="00E02FF4" w:rsidRPr="00A9432A">
              <w:rPr>
                <w:rFonts w:ascii="Arial" w:hAnsi="Arial" w:cs="Arial"/>
                <w:noProof/>
              </w:rPr>
              <w:t xml:space="preserve">f_TC_8_1_1_2a_EUTRA () </w:t>
            </w:r>
          </w:p>
        </w:tc>
      </w:tr>
      <w:tr w:rsidR="005F05D6" w:rsidRPr="00E751F5" w14:paraId="3ED1A747" w14:textId="77777777" w:rsidTr="006167D0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63E05435" w14:textId="77777777"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00B5BE8" w14:textId="77777777" w:rsidR="005F05D6" w:rsidRPr="00A9432A" w:rsidRDefault="00A9432A" w:rsidP="00924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A9432A">
              <w:rPr>
                <w:rFonts w:ascii="Arial" w:hAnsi="Arial" w:cs="Arial"/>
              </w:rPr>
              <w:t xml:space="preserve">In step 15, TDD subframe numbers should be 1 associated with PRACH Config Index 51 according to TS 36.211 table 5.7.1-2. But current TDD subframe numbers is 7 associated with PRACH Config Index 51 </w:t>
            </w:r>
            <w:r w:rsidRPr="00A9432A">
              <w:rPr>
                <w:rFonts w:ascii="Arial" w:hAnsi="Arial" w:cs="Arial"/>
                <w:lang w:eastAsia="zh-CN"/>
              </w:rPr>
              <w:t>r</w:t>
            </w:r>
            <w:r w:rsidRPr="00A9432A">
              <w:rPr>
                <w:rFonts w:ascii="Arial" w:hAnsi="Arial" w:cs="Arial"/>
              </w:rPr>
              <w:t xml:space="preserve">andom access </w:t>
            </w:r>
            <w:r w:rsidRPr="00A9432A">
              <w:rPr>
                <w:rFonts w:ascii="Arial" w:hAnsi="Arial" w:cs="Arial"/>
                <w:lang w:eastAsia="zh-CN"/>
              </w:rPr>
              <w:t xml:space="preserve">configurations </w:t>
            </w:r>
            <w:r w:rsidRPr="00A9432A">
              <w:rPr>
                <w:rFonts w:ascii="Arial" w:hAnsi="Arial" w:cs="Arial"/>
              </w:rPr>
              <w:t>for preamble.</w:t>
            </w:r>
          </w:p>
        </w:tc>
      </w:tr>
      <w:tr w:rsidR="005F05D6" w:rsidRPr="00E751F5" w14:paraId="02D26565" w14:textId="77777777" w:rsidTr="006167D0">
        <w:tc>
          <w:tcPr>
            <w:tcW w:w="1985" w:type="dxa"/>
          </w:tcPr>
          <w:p w14:paraId="0C0B1A06" w14:textId="77777777"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0F219BF" w14:textId="77777777" w:rsidR="005F05D6" w:rsidRPr="00A9432A" w:rsidRDefault="00A9432A" w:rsidP="002F034E">
            <w:pPr>
              <w:pStyle w:val="CRCoverPage"/>
              <w:spacing w:after="0"/>
              <w:rPr>
                <w:rFonts w:cs="Arial"/>
                <w:noProof/>
              </w:rPr>
            </w:pPr>
            <w:r w:rsidRPr="00A9432A">
              <w:rPr>
                <w:rFonts w:cs="Arial"/>
              </w:rPr>
              <w:t xml:space="preserve">Change TDD subframe numbers in </w:t>
            </w:r>
            <w:r w:rsidRPr="00A9432A">
              <w:rPr>
                <w:rFonts w:cs="Arial"/>
                <w:lang w:eastAsia="zh-CN"/>
              </w:rPr>
              <w:t>r</w:t>
            </w:r>
            <w:r w:rsidRPr="00A9432A">
              <w:rPr>
                <w:rFonts w:cs="Arial"/>
              </w:rPr>
              <w:t xml:space="preserve">andom access </w:t>
            </w:r>
            <w:r w:rsidRPr="00A9432A">
              <w:rPr>
                <w:rFonts w:cs="Arial"/>
                <w:lang w:eastAsia="zh-CN"/>
              </w:rPr>
              <w:t xml:space="preserve">configurations </w:t>
            </w:r>
            <w:r w:rsidRPr="00A9432A">
              <w:rPr>
                <w:rFonts w:cs="Arial"/>
              </w:rPr>
              <w:t xml:space="preserve">for preamble </w:t>
            </w:r>
            <w:r w:rsidRPr="00A9432A">
              <w:rPr>
                <w:rFonts w:cs="Arial"/>
                <w:color w:val="000000"/>
              </w:rPr>
              <w:t>in step 15</w:t>
            </w:r>
            <w:r w:rsidRPr="00A9432A">
              <w:rPr>
                <w:rFonts w:cs="Arial"/>
              </w:rPr>
              <w:t>.</w:t>
            </w:r>
          </w:p>
        </w:tc>
      </w:tr>
      <w:tr w:rsidR="005F05D6" w:rsidRPr="00E751F5" w14:paraId="4FBEAB3A" w14:textId="77777777" w:rsidTr="006167D0">
        <w:tc>
          <w:tcPr>
            <w:tcW w:w="1985" w:type="dxa"/>
            <w:tcBorders>
              <w:bottom w:val="single" w:sz="4" w:space="0" w:color="auto"/>
            </w:tcBorders>
          </w:tcPr>
          <w:p w14:paraId="5C887F39" w14:textId="77777777"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B859C00" w14:textId="77777777" w:rsidR="005F05D6" w:rsidRPr="00A9432A" w:rsidRDefault="00E02FF4" w:rsidP="002F034E">
            <w:pPr>
              <w:spacing w:after="0"/>
              <w:rPr>
                <w:rFonts w:ascii="Arial" w:hAnsi="Arial" w:cs="Arial"/>
              </w:rPr>
            </w:pPr>
            <w:r w:rsidRPr="00A9432A">
              <w:rPr>
                <w:rFonts w:ascii="Arial" w:hAnsi="Arial" w:cs="Arial"/>
                <w:noProof/>
              </w:rPr>
              <w:t>ATS_LTE_A_PRO\8_1\RRC_Paging_eDRX.ttcn</w:t>
            </w:r>
          </w:p>
        </w:tc>
      </w:tr>
      <w:tr w:rsidR="005F05D6" w:rsidRPr="00E751F5" w14:paraId="6BF7F9C2" w14:textId="77777777" w:rsidTr="006167D0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0BBBA64" w14:textId="77777777" w:rsidR="005F05D6" w:rsidRPr="00B92CD9" w:rsidRDefault="005F05D6" w:rsidP="006167D0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055AC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CEA84DE" w14:textId="6A214CEF" w:rsidR="005F05D6" w:rsidRPr="00B92CD9" w:rsidRDefault="00055ACA" w:rsidP="006167D0">
            <w:pPr>
              <w:rPr>
                <w:rFonts w:ascii="Arial" w:hAnsi="Arial"/>
                <w:highlight w:val="red"/>
              </w:rPr>
            </w:pPr>
            <w:r w:rsidRPr="00055ACA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33581C3" w14:textId="77777777" w:rsidR="005F05D6" w:rsidRDefault="005F05D6" w:rsidP="005F05D6">
      <w:pPr>
        <w:spacing w:after="0"/>
        <w:rPr>
          <w:rFonts w:ascii="Arial" w:hAnsi="Arial"/>
          <w:b/>
          <w:lang w:eastAsia="en-GB"/>
        </w:rPr>
      </w:pPr>
    </w:p>
    <w:p w14:paraId="56BFDA19" w14:textId="77777777" w:rsidR="005F05D6" w:rsidRDefault="005F05D6" w:rsidP="005F05D6">
      <w:pPr>
        <w:spacing w:after="0"/>
        <w:rPr>
          <w:rFonts w:ascii="Arial" w:hAnsi="Arial"/>
          <w:b/>
          <w:lang w:eastAsia="en-GB"/>
        </w:rPr>
      </w:pPr>
    </w:p>
    <w:p w14:paraId="191EDD22" w14:textId="77777777" w:rsidR="005F05D6" w:rsidRDefault="005F05D6" w:rsidP="005F05D6">
      <w:pPr>
        <w:spacing w:after="0"/>
        <w:rPr>
          <w:rFonts w:ascii="Arial" w:hAnsi="Arial"/>
          <w:b/>
          <w:lang w:eastAsia="en-GB"/>
        </w:rPr>
      </w:pPr>
      <w:r w:rsidRPr="00E751F5">
        <w:rPr>
          <w:rFonts w:ascii="Arial" w:hAnsi="Arial"/>
          <w:b/>
          <w:lang w:eastAsia="en-GB"/>
        </w:rPr>
        <w:t>Befor</w:t>
      </w:r>
      <w:r>
        <w:rPr>
          <w:rFonts w:ascii="Arial" w:hAnsi="Arial"/>
          <w:b/>
          <w:lang w:eastAsia="en-GB"/>
        </w:rPr>
        <w:t>e Change</w:t>
      </w:r>
    </w:p>
    <w:p w14:paraId="501611FB" w14:textId="77777777" w:rsidR="005F05D6" w:rsidRPr="009D736A" w:rsidRDefault="005F05D6" w:rsidP="005F05D6">
      <w:pPr>
        <w:spacing w:after="0"/>
        <w:rPr>
          <w:rFonts w:ascii="Arial" w:hAnsi="Arial"/>
          <w:lang w:eastAsia="en-GB"/>
        </w:rPr>
      </w:pPr>
    </w:p>
    <w:p w14:paraId="79BC9F99" w14:textId="77777777" w:rsidR="00E02FF4" w:rsidRDefault="00E02FF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function f_TC_8_1_1_2a_EUTRA </w:t>
      </w:r>
      <w:proofErr w:type="gramStart"/>
      <w:r w:rsidRPr="00E02FF4">
        <w:rPr>
          <w:rFonts w:ascii="Arial" w:hAnsi="Arial"/>
          <w:sz w:val="18"/>
          <w:szCs w:val="18"/>
          <w:lang w:eastAsia="en-GB"/>
        </w:rPr>
        <w:t>( )</w:t>
      </w:r>
      <w:proofErr w:type="gramEnd"/>
      <w:r w:rsidRPr="00E02FF4">
        <w:rPr>
          <w:rFonts w:ascii="Arial" w:hAnsi="Arial"/>
          <w:sz w:val="18"/>
          <w:szCs w:val="18"/>
          <w:lang w:eastAsia="en-GB"/>
        </w:rPr>
        <w:t xml:space="preserve"> runs on EUTRA_PTC</w:t>
      </w:r>
    </w:p>
    <w:p w14:paraId="5443B37B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{</w:t>
      </w:r>
    </w:p>
    <w:p w14:paraId="44495C1C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… </w:t>
      </w:r>
    </w:p>
    <w:p w14:paraId="4D5F83A0" w14:textId="77777777" w:rsid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14:paraId="644968B7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//@siclog "Step 15"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>@</w:t>
      </w:r>
    </w:p>
    <w:p w14:paraId="6F431B48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//The SS sets eDRX-Allowed-r13 IE to true in SystemInformationBlockType1 and changes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changes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prach-ConfigIndex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in SystemInformationBlockType2</w:t>
      </w:r>
    </w:p>
    <w:p w14:paraId="7C7A7B16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//Configure SS to enable report of PRACH preamble reception</w:t>
      </w:r>
    </w:p>
    <w:p w14:paraId="01D0E46C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f_EUTRA_SS_ConfigRachPreambleIndMode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(eutra_Cell1, tsc_L1Mac_IndicationMode_Enable);</w:t>
      </w:r>
    </w:p>
    <w:p w14:paraId="45D7A63A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//Change the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prach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config index in system information.</w:t>
      </w:r>
    </w:p>
    <w:p w14:paraId="7D10D23D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if (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v_EUTRA_FDD_TDD_Mode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== FDD) {</w:t>
      </w:r>
    </w:p>
    <w:p w14:paraId="095E76D5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f_EUTRA_CellInfo_SetPRACH_ConfigurationIndex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(eutra_Cell1, 3, true); /* @sic R5s170923 ch.6 sic@ */</w:t>
      </w:r>
    </w:p>
    <w:p w14:paraId="080188D9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v_SubFrameNum_FDD_</w:t>
      </w:r>
      <w:proofErr w:type="gramStart"/>
      <w:r w:rsidRPr="00E02FF4">
        <w:rPr>
          <w:rFonts w:ascii="Arial" w:hAnsi="Arial"/>
          <w:sz w:val="18"/>
          <w:szCs w:val="18"/>
          <w:lang w:eastAsia="en-GB"/>
        </w:rPr>
        <w:t>1 :</w:t>
      </w:r>
      <w:proofErr w:type="gramEnd"/>
      <w:r w:rsidRPr="00E02FF4">
        <w:rPr>
          <w:rFonts w:ascii="Arial" w:hAnsi="Arial"/>
          <w:sz w:val="18"/>
          <w:szCs w:val="18"/>
          <w:lang w:eastAsia="en-GB"/>
        </w:rPr>
        <w:t>= 1; // FDD subframe number associated with PRACH Config Index 3 according to TS 36.211 table 5.7.1-2</w:t>
      </w:r>
    </w:p>
    <w:p w14:paraId="3DEB9A8A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}</w:t>
      </w:r>
    </w:p>
    <w:p w14:paraId="12947255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else if (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v_EUTRA_FDD_TDD_Mode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== TDD) {</w:t>
      </w:r>
    </w:p>
    <w:p w14:paraId="63F2E451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f_EUTRA_CellInfo_SetPRACH_ConfigurationIndex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(eutra_Cell1, 51, true); /* @sic R5s170923 ch.6 sic@ */</w:t>
      </w:r>
    </w:p>
    <w:p w14:paraId="782DF587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</w:t>
      </w:r>
      <w:proofErr w:type="spellStart"/>
      <w:r w:rsidRPr="00E02FF4">
        <w:rPr>
          <w:rFonts w:ascii="Arial" w:hAnsi="Arial"/>
          <w:sz w:val="18"/>
          <w:szCs w:val="18"/>
          <w:highlight w:val="green"/>
          <w:lang w:eastAsia="en-GB"/>
        </w:rPr>
        <w:t>v_SubFrameNum_</w:t>
      </w:r>
      <w:proofErr w:type="gramStart"/>
      <w:r w:rsidRPr="00E02FF4">
        <w:rPr>
          <w:rFonts w:ascii="Arial" w:hAnsi="Arial"/>
          <w:sz w:val="18"/>
          <w:szCs w:val="18"/>
          <w:highlight w:val="green"/>
          <w:lang w:eastAsia="en-GB"/>
        </w:rPr>
        <w:t>TDD</w:t>
      </w:r>
      <w:proofErr w:type="spellEnd"/>
      <w:r w:rsidRPr="00E02FF4">
        <w:rPr>
          <w:rFonts w:ascii="Arial" w:hAnsi="Arial"/>
          <w:sz w:val="18"/>
          <w:szCs w:val="18"/>
          <w:highlight w:val="green"/>
          <w:lang w:eastAsia="en-GB"/>
        </w:rPr>
        <w:t xml:space="preserve"> :</w:t>
      </w:r>
      <w:proofErr w:type="gramEnd"/>
      <w:r w:rsidRPr="00E02FF4">
        <w:rPr>
          <w:rFonts w:ascii="Arial" w:hAnsi="Arial"/>
          <w:sz w:val="18"/>
          <w:szCs w:val="18"/>
          <w:highlight w:val="green"/>
          <w:lang w:eastAsia="en-GB"/>
        </w:rPr>
        <w:t>= 7</w:t>
      </w:r>
      <w:r w:rsidRPr="00E02FF4">
        <w:rPr>
          <w:rFonts w:ascii="Arial" w:hAnsi="Arial"/>
          <w:sz w:val="18"/>
          <w:szCs w:val="18"/>
          <w:lang w:eastAsia="en-GB"/>
        </w:rPr>
        <w:t>; // in @sic R5s110197 sic@ indicated as associated with default PRACH Config Index 51</w:t>
      </w:r>
    </w:p>
    <w:p w14:paraId="163130C9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}</w:t>
      </w:r>
    </w:p>
    <w:p w14:paraId="7829427E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f_Set_SIB1_eDRXAllowed(eutra_Cell1); //SIB1 set to include eDRX-Allowed-r13 IE</w:t>
      </w:r>
    </w:p>
    <w:p w14:paraId="61E8D3CF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//Configure PRACH at SS</w:t>
      </w:r>
    </w:p>
    <w:p w14:paraId="3C1285BD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f_EUTRA_SS_CommonCellConfig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(eutra_Cell</w:t>
      </w:r>
      <w:proofErr w:type="gramStart"/>
      <w:r w:rsidRPr="00E02FF4">
        <w:rPr>
          <w:rFonts w:ascii="Arial" w:hAnsi="Arial"/>
          <w:sz w:val="18"/>
          <w:szCs w:val="18"/>
          <w:lang w:eastAsia="en-GB"/>
        </w:rPr>
        <w:t>1,  /</w:t>
      </w:r>
      <w:proofErr w:type="gramEnd"/>
      <w:r w:rsidRPr="00E02FF4">
        <w:rPr>
          <w:rFonts w:ascii="Arial" w:hAnsi="Arial"/>
          <w:sz w:val="18"/>
          <w:szCs w:val="18"/>
          <w:lang w:eastAsia="en-GB"/>
        </w:rPr>
        <w:t>* @sic R5s170923 ch.5 sic@ */</w:t>
      </w:r>
    </w:p>
    <w:p w14:paraId="2DA17FD3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                     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cas_CellConfig_UpdatePRACH_Info_</w:t>
      </w:r>
      <w:proofErr w:type="gramStart"/>
      <w:r w:rsidRPr="00E02FF4">
        <w:rPr>
          <w:rFonts w:ascii="Arial" w:hAnsi="Arial"/>
          <w:sz w:val="18"/>
          <w:szCs w:val="18"/>
          <w:lang w:eastAsia="en-GB"/>
        </w:rPr>
        <w:t>REQ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>(</w:t>
      </w:r>
      <w:proofErr w:type="gramEnd"/>
      <w:r w:rsidRPr="00E02FF4">
        <w:rPr>
          <w:rFonts w:ascii="Arial" w:hAnsi="Arial"/>
          <w:sz w:val="18"/>
          <w:szCs w:val="18"/>
          <w:lang w:eastAsia="en-GB"/>
        </w:rPr>
        <w:t>eutra_Cell1,</w:t>
      </w:r>
    </w:p>
    <w:p w14:paraId="27B1852A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                                                         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cs_TimingInfo_Now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>,</w:t>
      </w:r>
    </w:p>
    <w:p w14:paraId="604E68FC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                                                         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f_EUTRA_CellInfo_GetPrach_Config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>(eutra_Cell1),</w:t>
      </w:r>
    </w:p>
    <w:p w14:paraId="3B1E6563" w14:textId="77777777" w:rsidR="00F842D4" w:rsidRPr="00F842D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                                                               f_EUTRA_SS_InitialisePRACH_Config_v1310(eutra_Cell1)));</w:t>
      </w:r>
    </w:p>
    <w:p w14:paraId="182458A4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… </w:t>
      </w:r>
    </w:p>
    <w:p w14:paraId="45693E9B" w14:textId="77777777" w:rsid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}</w:t>
      </w:r>
    </w:p>
    <w:p w14:paraId="71938E88" w14:textId="77777777" w:rsidR="005F05D6" w:rsidRDefault="005F05D6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44CFE986" w14:textId="77777777" w:rsidR="006D599B" w:rsidRDefault="006D599B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773E85BB" w14:textId="77777777" w:rsidR="005F05D6" w:rsidRPr="00B83723" w:rsidRDefault="005F05D6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  <w:r w:rsidRPr="00B83723"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349D3EC9" w14:textId="77777777" w:rsid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function f_TC_8_1_1_2a_EUTRA </w:t>
      </w:r>
      <w:proofErr w:type="gramStart"/>
      <w:r w:rsidRPr="00E02FF4">
        <w:rPr>
          <w:rFonts w:ascii="Arial" w:hAnsi="Arial"/>
          <w:sz w:val="18"/>
          <w:szCs w:val="18"/>
          <w:lang w:eastAsia="en-GB"/>
        </w:rPr>
        <w:t>( )</w:t>
      </w:r>
      <w:proofErr w:type="gramEnd"/>
      <w:r w:rsidRPr="00E02FF4">
        <w:rPr>
          <w:rFonts w:ascii="Arial" w:hAnsi="Arial"/>
          <w:sz w:val="18"/>
          <w:szCs w:val="18"/>
          <w:lang w:eastAsia="en-GB"/>
        </w:rPr>
        <w:t xml:space="preserve"> runs on EUTRA_PTC</w:t>
      </w:r>
    </w:p>
    <w:p w14:paraId="0F7E7592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{</w:t>
      </w:r>
    </w:p>
    <w:p w14:paraId="01711FA2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… </w:t>
      </w:r>
    </w:p>
    <w:p w14:paraId="6BD7492A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//@siclog "Step 15"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>@</w:t>
      </w:r>
    </w:p>
    <w:p w14:paraId="3D1EBCC1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//The SS sets eDRX-Allowed-r13 IE to true in SystemInformationBlockType1 and changes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changes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prach-ConfigIndex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in SystemInformationBlockType2</w:t>
      </w:r>
    </w:p>
    <w:p w14:paraId="5F3C1E17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//Configure SS to enable report of PRACH preamble reception</w:t>
      </w:r>
    </w:p>
    <w:p w14:paraId="205B3A5D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f_EUTRA_SS_ConfigRachPreambleIndMode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(eutra_Cell1, tsc_L1Mac_IndicationMode_Enable);</w:t>
      </w:r>
    </w:p>
    <w:p w14:paraId="66DACBBD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//Change the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prach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config index in system information.</w:t>
      </w:r>
    </w:p>
    <w:p w14:paraId="72C6F636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if (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v_EUTRA_FDD_TDD_Mode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== FDD) {</w:t>
      </w:r>
    </w:p>
    <w:p w14:paraId="55E06CAD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f_EUTRA_CellInfo_SetPRACH_ConfigurationIndex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(eutra_Cell1, 3, true); /* @sic R5s170923 ch.6 sic@ */</w:t>
      </w:r>
    </w:p>
    <w:p w14:paraId="1DB61AD1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v_SubFrameNum_FDD_</w:t>
      </w:r>
      <w:proofErr w:type="gramStart"/>
      <w:r w:rsidRPr="00E02FF4">
        <w:rPr>
          <w:rFonts w:ascii="Arial" w:hAnsi="Arial"/>
          <w:sz w:val="18"/>
          <w:szCs w:val="18"/>
          <w:lang w:eastAsia="en-GB"/>
        </w:rPr>
        <w:t>1 :</w:t>
      </w:r>
      <w:proofErr w:type="gramEnd"/>
      <w:r w:rsidRPr="00E02FF4">
        <w:rPr>
          <w:rFonts w:ascii="Arial" w:hAnsi="Arial"/>
          <w:sz w:val="18"/>
          <w:szCs w:val="18"/>
          <w:lang w:eastAsia="en-GB"/>
        </w:rPr>
        <w:t>= 1; // FDD subframe number associated with PRACH Config Index 3 according to TS 36.211 table 5.7.1-2</w:t>
      </w:r>
    </w:p>
    <w:p w14:paraId="6E2F81F7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}</w:t>
      </w:r>
    </w:p>
    <w:p w14:paraId="2F99C9DB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lastRenderedPageBreak/>
        <w:t xml:space="preserve">    else if (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v_EUTRA_FDD_TDD_Mode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== TDD) {</w:t>
      </w:r>
    </w:p>
    <w:p w14:paraId="39E1AA67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f_EUTRA_CellInfo_SetPRACH_ConfigurationIndex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(eutra_Cell1, 51, true); /* @sic R5s170923 ch.6 sic@ */</w:t>
      </w:r>
    </w:p>
    <w:p w14:paraId="21531513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</w:t>
      </w:r>
      <w:proofErr w:type="spellStart"/>
      <w:r w:rsidRPr="00E02FF4">
        <w:rPr>
          <w:rFonts w:ascii="Arial" w:hAnsi="Arial"/>
          <w:sz w:val="18"/>
          <w:szCs w:val="18"/>
          <w:highlight w:val="yellow"/>
          <w:lang w:eastAsia="en-GB"/>
        </w:rPr>
        <w:t>v_SubFrameNum_</w:t>
      </w:r>
      <w:proofErr w:type="gramStart"/>
      <w:r w:rsidRPr="00E02FF4">
        <w:rPr>
          <w:rFonts w:ascii="Arial" w:hAnsi="Arial"/>
          <w:sz w:val="18"/>
          <w:szCs w:val="18"/>
          <w:highlight w:val="yellow"/>
          <w:lang w:eastAsia="en-GB"/>
        </w:rPr>
        <w:t>TDD</w:t>
      </w:r>
      <w:proofErr w:type="spellEnd"/>
      <w:r w:rsidRPr="00E02FF4">
        <w:rPr>
          <w:rFonts w:ascii="Arial" w:hAnsi="Arial"/>
          <w:sz w:val="18"/>
          <w:szCs w:val="18"/>
          <w:highlight w:val="yellow"/>
          <w:lang w:eastAsia="en-GB"/>
        </w:rPr>
        <w:t xml:space="preserve"> :</w:t>
      </w:r>
      <w:proofErr w:type="gramEnd"/>
      <w:r w:rsidRPr="00E02FF4">
        <w:rPr>
          <w:rFonts w:ascii="Arial" w:hAnsi="Arial"/>
          <w:sz w:val="18"/>
          <w:szCs w:val="18"/>
          <w:highlight w:val="yellow"/>
          <w:lang w:eastAsia="en-GB"/>
        </w:rPr>
        <w:t>= 1;</w:t>
      </w:r>
      <w:r w:rsidRPr="00E02FF4">
        <w:rPr>
          <w:rFonts w:ascii="Arial" w:hAnsi="Arial"/>
          <w:sz w:val="18"/>
          <w:szCs w:val="18"/>
          <w:lang w:eastAsia="en-GB"/>
        </w:rPr>
        <w:t xml:space="preserve"> // in @sic R5s110197 sic@ indicated as associated with default PRACH Config Index 51 </w:t>
      </w:r>
    </w:p>
    <w:p w14:paraId="0B5C43B6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}</w:t>
      </w:r>
    </w:p>
    <w:p w14:paraId="6D9E4D5E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f_Set_SIB1_eDRXAllowed(eutra_Cell1); //SIB1 set to include eDRX-Allowed-r13 IE</w:t>
      </w:r>
    </w:p>
    <w:p w14:paraId="6D0B0E73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//Configure PRACH at SS</w:t>
      </w:r>
    </w:p>
    <w:p w14:paraId="5C3642FE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f_EUTRA_SS_CommonCellConfig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(eutra_Cell</w:t>
      </w:r>
      <w:proofErr w:type="gramStart"/>
      <w:r w:rsidRPr="00E02FF4">
        <w:rPr>
          <w:rFonts w:ascii="Arial" w:hAnsi="Arial"/>
          <w:sz w:val="18"/>
          <w:szCs w:val="18"/>
          <w:lang w:eastAsia="en-GB"/>
        </w:rPr>
        <w:t>1,  /</w:t>
      </w:r>
      <w:proofErr w:type="gramEnd"/>
      <w:r w:rsidRPr="00E02FF4">
        <w:rPr>
          <w:rFonts w:ascii="Arial" w:hAnsi="Arial"/>
          <w:sz w:val="18"/>
          <w:szCs w:val="18"/>
          <w:lang w:eastAsia="en-GB"/>
        </w:rPr>
        <w:t>* @sic R5s170923 ch.5 sic@ */</w:t>
      </w:r>
    </w:p>
    <w:p w14:paraId="28B4F5CC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                     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cas_CellConfig_UpdatePRACH_Info_</w:t>
      </w:r>
      <w:proofErr w:type="gramStart"/>
      <w:r w:rsidRPr="00E02FF4">
        <w:rPr>
          <w:rFonts w:ascii="Arial" w:hAnsi="Arial"/>
          <w:sz w:val="18"/>
          <w:szCs w:val="18"/>
          <w:lang w:eastAsia="en-GB"/>
        </w:rPr>
        <w:t>REQ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>(</w:t>
      </w:r>
      <w:proofErr w:type="gramEnd"/>
      <w:r w:rsidRPr="00E02FF4">
        <w:rPr>
          <w:rFonts w:ascii="Arial" w:hAnsi="Arial"/>
          <w:sz w:val="18"/>
          <w:szCs w:val="18"/>
          <w:lang w:eastAsia="en-GB"/>
        </w:rPr>
        <w:t>eutra_Cell1,</w:t>
      </w:r>
    </w:p>
    <w:p w14:paraId="41465FB0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                                                         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cs_TimingInfo_Now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>,</w:t>
      </w:r>
    </w:p>
    <w:p w14:paraId="43D1AED7" w14:textId="77777777"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                                                         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f_EUTRA_CellInfo_GetPrach_Config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>(eutra_Cell1),</w:t>
      </w:r>
    </w:p>
    <w:p w14:paraId="5E2D4805" w14:textId="77777777" w:rsidR="00F842D4" w:rsidRPr="00F842D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                                                               f_EUTRA_SS_InitialisePRACH_Config_v1310(eutra_Cell1)));</w:t>
      </w:r>
    </w:p>
    <w:p w14:paraId="0A30C076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…</w:t>
      </w:r>
    </w:p>
    <w:p w14:paraId="0B541DC7" w14:textId="77777777"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14:paraId="35070388" w14:textId="77777777" w:rsidR="00137A2C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}</w:t>
      </w:r>
    </w:p>
    <w:sectPr w:rsidR="00137A2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D5989" w14:textId="77777777" w:rsidR="00DC6045" w:rsidRDefault="00DC6045">
      <w:r>
        <w:separator/>
      </w:r>
    </w:p>
  </w:endnote>
  <w:endnote w:type="continuationSeparator" w:id="0">
    <w:p w14:paraId="4EDC5CD1" w14:textId="77777777" w:rsidR="00DC6045" w:rsidRDefault="00DC6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EC389" w14:textId="77777777" w:rsidR="00DC6045" w:rsidRDefault="00DC6045">
      <w:r>
        <w:separator/>
      </w:r>
    </w:p>
  </w:footnote>
  <w:footnote w:type="continuationSeparator" w:id="0">
    <w:p w14:paraId="6FA9BD56" w14:textId="77777777" w:rsidR="00DC6045" w:rsidRDefault="00DC6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F395E" w14:textId="77777777" w:rsidR="001C00AA" w:rsidRDefault="001C00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ACA"/>
    <w:rsid w:val="000609FC"/>
    <w:rsid w:val="00065160"/>
    <w:rsid w:val="000656BD"/>
    <w:rsid w:val="000A1A3F"/>
    <w:rsid w:val="000A6394"/>
    <w:rsid w:val="000B7FED"/>
    <w:rsid w:val="000C038A"/>
    <w:rsid w:val="000C6598"/>
    <w:rsid w:val="000D1C14"/>
    <w:rsid w:val="000D3018"/>
    <w:rsid w:val="0012351E"/>
    <w:rsid w:val="00137A2C"/>
    <w:rsid w:val="00145D43"/>
    <w:rsid w:val="00166960"/>
    <w:rsid w:val="0017465F"/>
    <w:rsid w:val="0019106A"/>
    <w:rsid w:val="00192C46"/>
    <w:rsid w:val="001A08B3"/>
    <w:rsid w:val="001A7B60"/>
    <w:rsid w:val="001B52F0"/>
    <w:rsid w:val="001B7A65"/>
    <w:rsid w:val="001C00AA"/>
    <w:rsid w:val="001E41F3"/>
    <w:rsid w:val="001E63F4"/>
    <w:rsid w:val="001E73FE"/>
    <w:rsid w:val="001F094E"/>
    <w:rsid w:val="002015A5"/>
    <w:rsid w:val="0021497D"/>
    <w:rsid w:val="002164A1"/>
    <w:rsid w:val="002203FB"/>
    <w:rsid w:val="00232159"/>
    <w:rsid w:val="0026004D"/>
    <w:rsid w:val="002640DD"/>
    <w:rsid w:val="00275D12"/>
    <w:rsid w:val="00284FEB"/>
    <w:rsid w:val="002860C4"/>
    <w:rsid w:val="0029116D"/>
    <w:rsid w:val="002A01A2"/>
    <w:rsid w:val="002B5741"/>
    <w:rsid w:val="002B5A4C"/>
    <w:rsid w:val="002C5F92"/>
    <w:rsid w:val="002D2B52"/>
    <w:rsid w:val="002E72CB"/>
    <w:rsid w:val="002F034E"/>
    <w:rsid w:val="003001A2"/>
    <w:rsid w:val="00305409"/>
    <w:rsid w:val="00314D6B"/>
    <w:rsid w:val="00357C43"/>
    <w:rsid w:val="003609EF"/>
    <w:rsid w:val="0036231A"/>
    <w:rsid w:val="00372169"/>
    <w:rsid w:val="00374DD4"/>
    <w:rsid w:val="00393252"/>
    <w:rsid w:val="003A6FD5"/>
    <w:rsid w:val="003C21FA"/>
    <w:rsid w:val="003E1A36"/>
    <w:rsid w:val="003E4210"/>
    <w:rsid w:val="003F469B"/>
    <w:rsid w:val="004054E9"/>
    <w:rsid w:val="00410371"/>
    <w:rsid w:val="00410499"/>
    <w:rsid w:val="004164C2"/>
    <w:rsid w:val="00416611"/>
    <w:rsid w:val="004242F1"/>
    <w:rsid w:val="004630C1"/>
    <w:rsid w:val="00473311"/>
    <w:rsid w:val="004941DF"/>
    <w:rsid w:val="004B183F"/>
    <w:rsid w:val="004B75B7"/>
    <w:rsid w:val="004C0F76"/>
    <w:rsid w:val="004E047A"/>
    <w:rsid w:val="0051580D"/>
    <w:rsid w:val="00516F05"/>
    <w:rsid w:val="00520169"/>
    <w:rsid w:val="00522CFA"/>
    <w:rsid w:val="00531499"/>
    <w:rsid w:val="00533DE9"/>
    <w:rsid w:val="00535A22"/>
    <w:rsid w:val="00535C97"/>
    <w:rsid w:val="0054498E"/>
    <w:rsid w:val="005470AF"/>
    <w:rsid w:val="00547111"/>
    <w:rsid w:val="0056558E"/>
    <w:rsid w:val="00571DDD"/>
    <w:rsid w:val="00581545"/>
    <w:rsid w:val="00592D74"/>
    <w:rsid w:val="005B22C5"/>
    <w:rsid w:val="005B72A5"/>
    <w:rsid w:val="005D4163"/>
    <w:rsid w:val="005E2C44"/>
    <w:rsid w:val="005F05D6"/>
    <w:rsid w:val="0060549D"/>
    <w:rsid w:val="006167D0"/>
    <w:rsid w:val="00621188"/>
    <w:rsid w:val="006257ED"/>
    <w:rsid w:val="0062591F"/>
    <w:rsid w:val="00695808"/>
    <w:rsid w:val="006B46FB"/>
    <w:rsid w:val="006C7D96"/>
    <w:rsid w:val="006D5534"/>
    <w:rsid w:val="006D599B"/>
    <w:rsid w:val="006E21FB"/>
    <w:rsid w:val="00740489"/>
    <w:rsid w:val="00743111"/>
    <w:rsid w:val="0078479D"/>
    <w:rsid w:val="00787EA2"/>
    <w:rsid w:val="00792342"/>
    <w:rsid w:val="007977A8"/>
    <w:rsid w:val="007A362E"/>
    <w:rsid w:val="007B2C4D"/>
    <w:rsid w:val="007B512A"/>
    <w:rsid w:val="007C2097"/>
    <w:rsid w:val="007D6A07"/>
    <w:rsid w:val="007F7259"/>
    <w:rsid w:val="007F79A8"/>
    <w:rsid w:val="008040A8"/>
    <w:rsid w:val="008064F6"/>
    <w:rsid w:val="0081776D"/>
    <w:rsid w:val="008279FA"/>
    <w:rsid w:val="00827D6A"/>
    <w:rsid w:val="00833E12"/>
    <w:rsid w:val="008519AA"/>
    <w:rsid w:val="00852249"/>
    <w:rsid w:val="00856DBC"/>
    <w:rsid w:val="008626E7"/>
    <w:rsid w:val="008674BB"/>
    <w:rsid w:val="00867B97"/>
    <w:rsid w:val="00870EE7"/>
    <w:rsid w:val="00871E87"/>
    <w:rsid w:val="00892405"/>
    <w:rsid w:val="008A45A6"/>
    <w:rsid w:val="008C2DC9"/>
    <w:rsid w:val="008D0445"/>
    <w:rsid w:val="008E1FFD"/>
    <w:rsid w:val="008E665F"/>
    <w:rsid w:val="008F686C"/>
    <w:rsid w:val="009148DE"/>
    <w:rsid w:val="00924673"/>
    <w:rsid w:val="009413E7"/>
    <w:rsid w:val="009777D9"/>
    <w:rsid w:val="00990E00"/>
    <w:rsid w:val="00991B88"/>
    <w:rsid w:val="00996B9F"/>
    <w:rsid w:val="009A5753"/>
    <w:rsid w:val="009A579D"/>
    <w:rsid w:val="009B5088"/>
    <w:rsid w:val="009B5A00"/>
    <w:rsid w:val="009B5DEF"/>
    <w:rsid w:val="009E3297"/>
    <w:rsid w:val="009E5DEC"/>
    <w:rsid w:val="009F734F"/>
    <w:rsid w:val="00A013BC"/>
    <w:rsid w:val="00A01E73"/>
    <w:rsid w:val="00A047B9"/>
    <w:rsid w:val="00A06560"/>
    <w:rsid w:val="00A23588"/>
    <w:rsid w:val="00A246B6"/>
    <w:rsid w:val="00A47E70"/>
    <w:rsid w:val="00A50CF0"/>
    <w:rsid w:val="00A7671C"/>
    <w:rsid w:val="00A821A7"/>
    <w:rsid w:val="00A87C5B"/>
    <w:rsid w:val="00A9432A"/>
    <w:rsid w:val="00AA2CBC"/>
    <w:rsid w:val="00AC5820"/>
    <w:rsid w:val="00AD1CD8"/>
    <w:rsid w:val="00AE0DA9"/>
    <w:rsid w:val="00AE3D2A"/>
    <w:rsid w:val="00AF044B"/>
    <w:rsid w:val="00AF175E"/>
    <w:rsid w:val="00B0745F"/>
    <w:rsid w:val="00B20400"/>
    <w:rsid w:val="00B251A1"/>
    <w:rsid w:val="00B258BB"/>
    <w:rsid w:val="00B423A6"/>
    <w:rsid w:val="00B46FEA"/>
    <w:rsid w:val="00B53718"/>
    <w:rsid w:val="00B67B97"/>
    <w:rsid w:val="00B8342F"/>
    <w:rsid w:val="00B94084"/>
    <w:rsid w:val="00B968C8"/>
    <w:rsid w:val="00BA07F4"/>
    <w:rsid w:val="00BA3356"/>
    <w:rsid w:val="00BA3EC5"/>
    <w:rsid w:val="00BA51D9"/>
    <w:rsid w:val="00BB1E51"/>
    <w:rsid w:val="00BB5DFC"/>
    <w:rsid w:val="00BD279D"/>
    <w:rsid w:val="00BD6BB8"/>
    <w:rsid w:val="00BD71A2"/>
    <w:rsid w:val="00BD786E"/>
    <w:rsid w:val="00BE2491"/>
    <w:rsid w:val="00C04B58"/>
    <w:rsid w:val="00C125D5"/>
    <w:rsid w:val="00C13B8A"/>
    <w:rsid w:val="00C323E8"/>
    <w:rsid w:val="00C46F0D"/>
    <w:rsid w:val="00C65737"/>
    <w:rsid w:val="00C66BA2"/>
    <w:rsid w:val="00C70074"/>
    <w:rsid w:val="00C72C10"/>
    <w:rsid w:val="00C95985"/>
    <w:rsid w:val="00CC0312"/>
    <w:rsid w:val="00CC459C"/>
    <w:rsid w:val="00CC5026"/>
    <w:rsid w:val="00CC68D0"/>
    <w:rsid w:val="00CE00B0"/>
    <w:rsid w:val="00D03F9A"/>
    <w:rsid w:val="00D06D51"/>
    <w:rsid w:val="00D23FA0"/>
    <w:rsid w:val="00D24991"/>
    <w:rsid w:val="00D5001A"/>
    <w:rsid w:val="00D50255"/>
    <w:rsid w:val="00D5456A"/>
    <w:rsid w:val="00D54CD0"/>
    <w:rsid w:val="00D85181"/>
    <w:rsid w:val="00DC6045"/>
    <w:rsid w:val="00DE34CF"/>
    <w:rsid w:val="00DE5B2F"/>
    <w:rsid w:val="00DF05E5"/>
    <w:rsid w:val="00DF4DBF"/>
    <w:rsid w:val="00E013C0"/>
    <w:rsid w:val="00E02FF4"/>
    <w:rsid w:val="00E13F3D"/>
    <w:rsid w:val="00E314AF"/>
    <w:rsid w:val="00E34898"/>
    <w:rsid w:val="00E37500"/>
    <w:rsid w:val="00E41BB5"/>
    <w:rsid w:val="00E4395C"/>
    <w:rsid w:val="00E57047"/>
    <w:rsid w:val="00E82854"/>
    <w:rsid w:val="00E85754"/>
    <w:rsid w:val="00E949A6"/>
    <w:rsid w:val="00EA5403"/>
    <w:rsid w:val="00EB09B7"/>
    <w:rsid w:val="00EB4225"/>
    <w:rsid w:val="00ED49F6"/>
    <w:rsid w:val="00EE7D7C"/>
    <w:rsid w:val="00EF6229"/>
    <w:rsid w:val="00F15BC8"/>
    <w:rsid w:val="00F25D98"/>
    <w:rsid w:val="00F300FB"/>
    <w:rsid w:val="00F53201"/>
    <w:rsid w:val="00F55FE0"/>
    <w:rsid w:val="00F778CD"/>
    <w:rsid w:val="00F842D4"/>
    <w:rsid w:val="00FA6112"/>
    <w:rsid w:val="00FB4245"/>
    <w:rsid w:val="00FB6386"/>
    <w:rsid w:val="00FD375F"/>
    <w:rsid w:val="00FD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430AD4"/>
  <w15:docId w15:val="{1EFEF7B3-1998-42B9-9B19-C0639E477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2F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674B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B42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45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FD375F"/>
    <w:rPr>
      <w:rFonts w:ascii="Arial" w:hAnsi="Arial"/>
      <w:sz w:val="32"/>
      <w:lang w:val="en-GB" w:eastAsia="en-US"/>
    </w:rPr>
  </w:style>
  <w:style w:type="character" w:customStyle="1" w:styleId="file-path">
    <w:name w:val="file-path"/>
    <w:basedOn w:val="DefaultParagraphFont"/>
    <w:rsid w:val="009B5A00"/>
  </w:style>
  <w:style w:type="character" w:customStyle="1" w:styleId="sep">
    <w:name w:val="sep"/>
    <w:basedOn w:val="DefaultParagraphFont"/>
    <w:rsid w:val="009B5A00"/>
  </w:style>
  <w:style w:type="character" w:customStyle="1" w:styleId="stub">
    <w:name w:val="stub"/>
    <w:basedOn w:val="DefaultParagraphFont"/>
    <w:rsid w:val="009B5A00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5F05D6"/>
    <w:rPr>
      <w:rFonts w:ascii="Arial" w:hAnsi="Arial"/>
      <w:sz w:val="36"/>
      <w:lang w:val="en-GB"/>
    </w:rPr>
  </w:style>
  <w:style w:type="character" w:styleId="Strong">
    <w:name w:val="Strong"/>
    <w:uiPriority w:val="22"/>
    <w:qFormat/>
    <w:rsid w:val="007F79A8"/>
    <w:rPr>
      <w:b/>
      <w:bCs/>
    </w:rPr>
  </w:style>
  <w:style w:type="paragraph" w:styleId="NormalWeb">
    <w:name w:val="Normal (Web)"/>
    <w:basedOn w:val="Normal"/>
    <w:uiPriority w:val="99"/>
    <w:unhideWhenUsed/>
    <w:rsid w:val="00E949A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Emphasis">
    <w:name w:val="Emphasis"/>
    <w:uiPriority w:val="20"/>
    <w:qFormat/>
    <w:rsid w:val="00E949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3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28FD2-554D-463B-978B-F195D5E54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886</Words>
  <Characters>5587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6461</CharactersWithSpaces>
  <SharedDoc>false</SharedDoc>
  <HLinks>
    <vt:vector size="18" baseType="variant">
      <vt:variant>
        <vt:i4>2031686</vt:i4>
      </vt:variant>
      <vt:variant>
        <vt:i4>25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2</cp:revision>
  <cp:lastPrinted>1900-01-01T00:00:00Z</cp:lastPrinted>
  <dcterms:created xsi:type="dcterms:W3CDTF">2021-08-02T13:05:00Z</dcterms:created>
  <dcterms:modified xsi:type="dcterms:W3CDTF">2021-08-02T13:05:00Z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5c35cb12-ee33-46d8-8ce5-c19337ba4cd8</vt:lpwstr>
  </property>
  <property fmtid="{D5CDD505-2E9C-101B-9397-08002B2CF9AE}" pid="22" name="HCL_Cla5s_D6">
    <vt:lpwstr>False</vt:lpwstr>
  </property>
  <property fmtid="{D5CDD505-2E9C-101B-9397-08002B2CF9AE}" pid="23" name="HCLClassification">
    <vt:lpwstr>HCL_Cla5s_1nt3rnal</vt:lpwstr>
  </property>
</Properties>
</file>