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F6950" w14:textId="65C25A86" w:rsidR="00483430" w:rsidRDefault="00483430" w:rsidP="006D711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rsidRPr="00483430">
        <w:rPr>
          <w:rFonts w:cs="Arial"/>
          <w:b/>
          <w:bCs/>
          <w:i/>
          <w:iCs/>
          <w:sz w:val="26"/>
          <w:szCs w:val="26"/>
        </w:rPr>
        <w:t>R5s210123</w:t>
      </w:r>
    </w:p>
    <w:p w14:paraId="7207EE30" w14:textId="77777777" w:rsidR="00483430" w:rsidRDefault="008945C5" w:rsidP="0048343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3430" w:rsidRPr="00BA51D9">
        <w:rPr>
          <w:b/>
          <w:noProof/>
          <w:sz w:val="24"/>
        </w:rPr>
        <w:t>Online</w:t>
      </w:r>
      <w:r>
        <w:rPr>
          <w:b/>
          <w:noProof/>
          <w:sz w:val="24"/>
        </w:rPr>
        <w:fldChar w:fldCharType="end"/>
      </w:r>
      <w:proofErr w:type="gramStart"/>
      <w:r w:rsidR="00483430">
        <w:rPr>
          <w:b/>
          <w:noProof/>
          <w:sz w:val="24"/>
        </w:rPr>
        <w:t xml:space="preserve">, </w:t>
      </w:r>
      <w:r w:rsidR="00483430">
        <w:fldChar w:fldCharType="begin"/>
      </w:r>
      <w:r w:rsidR="00483430">
        <w:instrText xml:space="preserve"> DOCPROPERTY  Country  \* MERGEFORMAT </w:instrText>
      </w:r>
      <w:r w:rsidR="00483430">
        <w:fldChar w:fldCharType="end"/>
      </w:r>
      <w:r w:rsidR="00483430">
        <w:rPr>
          <w:b/>
          <w:noProof/>
          <w:sz w:val="24"/>
        </w:rPr>
        <w:t>,</w:t>
      </w:r>
      <w:proofErr w:type="gramEnd"/>
      <w:r w:rsidR="0048343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83430">
        <w:rPr>
          <w:b/>
          <w:noProof/>
          <w:sz w:val="24"/>
        </w:rPr>
        <w:t>7</w:t>
      </w:r>
      <w:r w:rsidR="00483430" w:rsidRPr="00BA51D9">
        <w:rPr>
          <w:b/>
          <w:noProof/>
          <w:sz w:val="24"/>
        </w:rPr>
        <w:t>th Dec 20</w:t>
      </w:r>
      <w:r w:rsidR="00483430">
        <w:rPr>
          <w:b/>
          <w:noProof/>
          <w:sz w:val="24"/>
        </w:rPr>
        <w:t>20</w:t>
      </w:r>
      <w:r>
        <w:rPr>
          <w:b/>
          <w:noProof/>
          <w:sz w:val="24"/>
        </w:rPr>
        <w:fldChar w:fldCharType="end"/>
      </w:r>
      <w:r w:rsidR="0048343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83430" w:rsidRPr="00BA51D9">
        <w:rPr>
          <w:b/>
          <w:noProof/>
          <w:sz w:val="24"/>
        </w:rPr>
        <w:t>31st Dec 202</w:t>
      </w:r>
      <w:r w:rsidR="0048343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20400B1A" w14:textId="77777777" w:rsidTr="0084664F">
        <w:tc>
          <w:tcPr>
            <w:tcW w:w="9641" w:type="dxa"/>
            <w:gridSpan w:val="9"/>
            <w:tcBorders>
              <w:top w:val="single" w:sz="4" w:space="0" w:color="auto"/>
              <w:left w:val="single" w:sz="4" w:space="0" w:color="auto"/>
              <w:right w:val="single" w:sz="4" w:space="0" w:color="auto"/>
            </w:tcBorders>
          </w:tcPr>
          <w:p w14:paraId="1479D07D" w14:textId="77777777" w:rsidR="00DA10BB" w:rsidRDefault="00DA10BB" w:rsidP="0084664F">
            <w:pPr>
              <w:pStyle w:val="CRCoverPage"/>
              <w:spacing w:after="0"/>
              <w:jc w:val="right"/>
              <w:rPr>
                <w:i/>
                <w:noProof/>
              </w:rPr>
            </w:pPr>
            <w:r>
              <w:rPr>
                <w:i/>
                <w:noProof/>
                <w:sz w:val="14"/>
              </w:rPr>
              <w:t>CR-Form-v12.1</w:t>
            </w:r>
          </w:p>
        </w:tc>
      </w:tr>
      <w:tr w:rsidR="00DA10BB" w14:paraId="3873B048" w14:textId="77777777" w:rsidTr="0084664F">
        <w:tc>
          <w:tcPr>
            <w:tcW w:w="9641" w:type="dxa"/>
            <w:gridSpan w:val="9"/>
            <w:tcBorders>
              <w:left w:val="single" w:sz="4" w:space="0" w:color="auto"/>
              <w:right w:val="single" w:sz="4" w:space="0" w:color="auto"/>
            </w:tcBorders>
          </w:tcPr>
          <w:p w14:paraId="53F6A70E" w14:textId="77777777" w:rsidR="00DA10BB" w:rsidRDefault="00DA10BB" w:rsidP="0084664F">
            <w:pPr>
              <w:pStyle w:val="CRCoverPage"/>
              <w:spacing w:after="0"/>
              <w:jc w:val="center"/>
              <w:rPr>
                <w:noProof/>
              </w:rPr>
            </w:pPr>
            <w:r>
              <w:rPr>
                <w:b/>
                <w:noProof/>
                <w:sz w:val="32"/>
              </w:rPr>
              <w:t>CHANGE REQUEST</w:t>
            </w:r>
          </w:p>
        </w:tc>
      </w:tr>
      <w:tr w:rsidR="00DA10BB" w14:paraId="0269DC2C" w14:textId="77777777" w:rsidTr="0084664F">
        <w:tc>
          <w:tcPr>
            <w:tcW w:w="9641" w:type="dxa"/>
            <w:gridSpan w:val="9"/>
            <w:tcBorders>
              <w:left w:val="single" w:sz="4" w:space="0" w:color="auto"/>
              <w:right w:val="single" w:sz="4" w:space="0" w:color="auto"/>
            </w:tcBorders>
          </w:tcPr>
          <w:p w14:paraId="493E9F16" w14:textId="77777777" w:rsidR="00DA10BB" w:rsidRDefault="00DA10BB" w:rsidP="0084664F">
            <w:pPr>
              <w:pStyle w:val="CRCoverPage"/>
              <w:spacing w:after="0"/>
              <w:rPr>
                <w:noProof/>
                <w:sz w:val="8"/>
                <w:szCs w:val="8"/>
              </w:rPr>
            </w:pPr>
          </w:p>
        </w:tc>
      </w:tr>
      <w:tr w:rsidR="00DA10BB" w14:paraId="7C9E16DC" w14:textId="77777777" w:rsidTr="0084664F">
        <w:tc>
          <w:tcPr>
            <w:tcW w:w="142" w:type="dxa"/>
            <w:tcBorders>
              <w:left w:val="single" w:sz="4" w:space="0" w:color="auto"/>
            </w:tcBorders>
          </w:tcPr>
          <w:p w14:paraId="32303AE8" w14:textId="77777777" w:rsidR="00DA10BB" w:rsidRDefault="00DA10BB" w:rsidP="0084664F">
            <w:pPr>
              <w:pStyle w:val="CRCoverPage"/>
              <w:spacing w:after="0"/>
              <w:jc w:val="right"/>
              <w:rPr>
                <w:noProof/>
              </w:rPr>
            </w:pPr>
          </w:p>
        </w:tc>
        <w:tc>
          <w:tcPr>
            <w:tcW w:w="1559" w:type="dxa"/>
            <w:shd w:val="pct30" w:color="FFFF00" w:fill="auto"/>
          </w:tcPr>
          <w:p w14:paraId="7F50B597" w14:textId="77777777" w:rsidR="00DA10BB" w:rsidRPr="00410371" w:rsidRDefault="0082016B" w:rsidP="0084664F">
            <w:pPr>
              <w:pStyle w:val="CRCoverPage"/>
              <w:spacing w:after="0"/>
              <w:jc w:val="right"/>
              <w:rPr>
                <w:b/>
                <w:noProof/>
                <w:sz w:val="28"/>
              </w:rPr>
            </w:pPr>
            <w:fldSimple w:instr=" DOCPROPERTY  Spec#  \* MERGEFORMAT ">
              <w:r w:rsidR="00DA10BB" w:rsidRPr="00410371">
                <w:rPr>
                  <w:b/>
                  <w:noProof/>
                  <w:sz w:val="28"/>
                </w:rPr>
                <w:t>38.523-3</w:t>
              </w:r>
            </w:fldSimple>
          </w:p>
        </w:tc>
        <w:tc>
          <w:tcPr>
            <w:tcW w:w="709" w:type="dxa"/>
          </w:tcPr>
          <w:p w14:paraId="5653547F"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55DD62AE" w14:textId="7ADF0694" w:rsidR="00DA10BB" w:rsidRPr="00622B4B" w:rsidRDefault="00483430" w:rsidP="0035730B">
            <w:pPr>
              <w:pStyle w:val="CRCoverPage"/>
              <w:spacing w:after="0"/>
              <w:rPr>
                <w:b/>
                <w:noProof/>
                <w:sz w:val="24"/>
                <w:szCs w:val="24"/>
              </w:rPr>
            </w:pPr>
            <w:r w:rsidRPr="00483430">
              <w:rPr>
                <w:b/>
                <w:sz w:val="24"/>
                <w:szCs w:val="24"/>
                <w:lang w:val="en-US" w:eastAsia="zh-CN"/>
              </w:rPr>
              <w:t>1545</w:t>
            </w:r>
          </w:p>
        </w:tc>
        <w:tc>
          <w:tcPr>
            <w:tcW w:w="709" w:type="dxa"/>
          </w:tcPr>
          <w:p w14:paraId="291F7F2F"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385EFCF9" w14:textId="77777777" w:rsidR="00DA10BB" w:rsidRPr="00410371" w:rsidRDefault="0082016B"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2F1BC090"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72190" w14:textId="741E628E" w:rsidR="00DA10BB" w:rsidRPr="00410371" w:rsidRDefault="0082016B" w:rsidP="0084664F">
            <w:pPr>
              <w:pStyle w:val="CRCoverPage"/>
              <w:spacing w:after="0"/>
              <w:jc w:val="center"/>
              <w:rPr>
                <w:noProof/>
                <w:sz w:val="28"/>
              </w:rPr>
            </w:pPr>
            <w:fldSimple w:instr=" DOCPROPERTY  Version  \* MERGEFORMAT ">
              <w:r w:rsidR="00DA10BB" w:rsidRPr="00410371">
                <w:rPr>
                  <w:b/>
                  <w:noProof/>
                  <w:sz w:val="28"/>
                </w:rPr>
                <w:t>1</w:t>
              </w:r>
              <w:r w:rsidR="00483430">
                <w:rPr>
                  <w:b/>
                  <w:noProof/>
                  <w:sz w:val="28"/>
                </w:rPr>
                <w:t>6</w:t>
              </w:r>
              <w:r w:rsidR="00DA10BB" w:rsidRPr="00410371">
                <w:rPr>
                  <w:b/>
                  <w:noProof/>
                  <w:sz w:val="28"/>
                </w:rPr>
                <w:t>.</w:t>
              </w:r>
              <w:r w:rsidR="00483430">
                <w:rPr>
                  <w:b/>
                  <w:noProof/>
                  <w:sz w:val="28"/>
                </w:rPr>
                <w:t>0</w:t>
              </w:r>
              <w:r w:rsidR="00DA10BB" w:rsidRPr="00410371">
                <w:rPr>
                  <w:b/>
                  <w:noProof/>
                  <w:sz w:val="28"/>
                </w:rPr>
                <w:t>.0</w:t>
              </w:r>
            </w:fldSimple>
          </w:p>
        </w:tc>
        <w:tc>
          <w:tcPr>
            <w:tcW w:w="143" w:type="dxa"/>
            <w:tcBorders>
              <w:right w:val="single" w:sz="4" w:space="0" w:color="auto"/>
            </w:tcBorders>
          </w:tcPr>
          <w:p w14:paraId="4A8F7591" w14:textId="77777777" w:rsidR="00DA10BB" w:rsidRDefault="00DA10BB" w:rsidP="0084664F">
            <w:pPr>
              <w:pStyle w:val="CRCoverPage"/>
              <w:spacing w:after="0"/>
              <w:rPr>
                <w:noProof/>
              </w:rPr>
            </w:pPr>
          </w:p>
        </w:tc>
      </w:tr>
      <w:tr w:rsidR="00DA10BB" w14:paraId="4645578C" w14:textId="77777777" w:rsidTr="0084664F">
        <w:tc>
          <w:tcPr>
            <w:tcW w:w="9641" w:type="dxa"/>
            <w:gridSpan w:val="9"/>
            <w:tcBorders>
              <w:left w:val="single" w:sz="4" w:space="0" w:color="auto"/>
              <w:right w:val="single" w:sz="4" w:space="0" w:color="auto"/>
            </w:tcBorders>
          </w:tcPr>
          <w:p w14:paraId="57DFF84C" w14:textId="77777777" w:rsidR="00DA10BB" w:rsidRDefault="00DA10BB" w:rsidP="0084664F">
            <w:pPr>
              <w:pStyle w:val="CRCoverPage"/>
              <w:spacing w:after="0"/>
              <w:rPr>
                <w:noProof/>
              </w:rPr>
            </w:pPr>
          </w:p>
        </w:tc>
      </w:tr>
      <w:tr w:rsidR="00DA10BB" w14:paraId="41DB201B" w14:textId="77777777" w:rsidTr="0084664F">
        <w:tc>
          <w:tcPr>
            <w:tcW w:w="9641" w:type="dxa"/>
            <w:gridSpan w:val="9"/>
            <w:tcBorders>
              <w:top w:val="single" w:sz="4" w:space="0" w:color="auto"/>
            </w:tcBorders>
          </w:tcPr>
          <w:p w14:paraId="6D3C6AD3"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DA10BB" w14:paraId="4DCAC4C9" w14:textId="77777777" w:rsidTr="0084664F">
        <w:tc>
          <w:tcPr>
            <w:tcW w:w="9641" w:type="dxa"/>
            <w:gridSpan w:val="9"/>
          </w:tcPr>
          <w:p w14:paraId="0E6B849A" w14:textId="77777777" w:rsidR="00DA10BB" w:rsidRDefault="00DA10BB" w:rsidP="0084664F">
            <w:pPr>
              <w:pStyle w:val="CRCoverPage"/>
              <w:spacing w:after="0"/>
              <w:rPr>
                <w:noProof/>
                <w:sz w:val="8"/>
                <w:szCs w:val="8"/>
              </w:rPr>
            </w:pPr>
          </w:p>
        </w:tc>
      </w:tr>
    </w:tbl>
    <w:p w14:paraId="76EC3FBD"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01B52A5E" w14:textId="77777777" w:rsidTr="0084664F">
        <w:tc>
          <w:tcPr>
            <w:tcW w:w="2835" w:type="dxa"/>
          </w:tcPr>
          <w:p w14:paraId="60562501"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63D66E34"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EAEBD"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49924713"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D8982" w14:textId="77777777" w:rsidR="00DA10BB" w:rsidRDefault="00DA10BB" w:rsidP="0084664F">
            <w:pPr>
              <w:pStyle w:val="CRCoverPage"/>
              <w:spacing w:after="0"/>
              <w:jc w:val="center"/>
              <w:rPr>
                <w:b/>
                <w:caps/>
                <w:noProof/>
              </w:rPr>
            </w:pPr>
          </w:p>
        </w:tc>
        <w:tc>
          <w:tcPr>
            <w:tcW w:w="2126" w:type="dxa"/>
          </w:tcPr>
          <w:p w14:paraId="0150FF65"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27DE4" w14:textId="77777777" w:rsidR="00DA10BB" w:rsidRDefault="00DA10BB" w:rsidP="0084664F">
            <w:pPr>
              <w:pStyle w:val="CRCoverPage"/>
              <w:spacing w:after="0"/>
              <w:jc w:val="center"/>
              <w:rPr>
                <w:b/>
                <w:caps/>
                <w:noProof/>
              </w:rPr>
            </w:pPr>
          </w:p>
        </w:tc>
        <w:tc>
          <w:tcPr>
            <w:tcW w:w="1418" w:type="dxa"/>
            <w:tcBorders>
              <w:left w:val="nil"/>
            </w:tcBorders>
          </w:tcPr>
          <w:p w14:paraId="2C845026"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3893F" w14:textId="77777777" w:rsidR="00DA10BB" w:rsidRDefault="00DA10BB" w:rsidP="0084664F">
            <w:pPr>
              <w:pStyle w:val="CRCoverPage"/>
              <w:spacing w:after="0"/>
              <w:jc w:val="center"/>
              <w:rPr>
                <w:b/>
                <w:bCs/>
                <w:caps/>
                <w:noProof/>
              </w:rPr>
            </w:pPr>
          </w:p>
        </w:tc>
      </w:tr>
    </w:tbl>
    <w:p w14:paraId="1E270662"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7B30F027" w14:textId="77777777" w:rsidTr="008A3A1D">
        <w:tc>
          <w:tcPr>
            <w:tcW w:w="9640" w:type="dxa"/>
            <w:gridSpan w:val="11"/>
          </w:tcPr>
          <w:p w14:paraId="5A2C93DA" w14:textId="77777777" w:rsidR="00DA10BB" w:rsidRDefault="00DA10BB" w:rsidP="0084664F">
            <w:pPr>
              <w:pStyle w:val="CRCoverPage"/>
              <w:spacing w:after="0"/>
              <w:rPr>
                <w:noProof/>
                <w:sz w:val="8"/>
                <w:szCs w:val="8"/>
              </w:rPr>
            </w:pPr>
          </w:p>
        </w:tc>
      </w:tr>
      <w:tr w:rsidR="00DA10BB" w14:paraId="235BFACD" w14:textId="77777777" w:rsidTr="008A3A1D">
        <w:tc>
          <w:tcPr>
            <w:tcW w:w="1843" w:type="dxa"/>
            <w:tcBorders>
              <w:top w:val="single" w:sz="4" w:space="0" w:color="auto"/>
              <w:left w:val="single" w:sz="4" w:space="0" w:color="auto"/>
            </w:tcBorders>
          </w:tcPr>
          <w:p w14:paraId="1F79FFD5"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84501" w14:textId="77777777" w:rsidR="00DA10BB" w:rsidRDefault="0082016B" w:rsidP="00301CE6">
            <w:pPr>
              <w:pStyle w:val="CRCoverPage"/>
              <w:spacing w:after="0"/>
              <w:ind w:left="100"/>
              <w:rPr>
                <w:noProof/>
              </w:rPr>
            </w:pPr>
            <w:fldSimple w:instr=" DOCPROPERTY  CrTitle  \* MERGEFORMAT ">
              <w:r w:rsidR="00DA10BB">
                <w:t>Correction to NR5GC test</w:t>
              </w:r>
              <w:r w:rsidR="005D720A">
                <w:rPr>
                  <w:rFonts w:hint="eastAsia"/>
                  <w:lang w:eastAsia="zh-CN"/>
                </w:rPr>
                <w:t xml:space="preserve"> </w:t>
              </w:r>
              <w:r w:rsidR="00DA10BB">
                <w:t>case</w:t>
              </w:r>
              <w:r w:rsidR="00D84ECC">
                <w:t xml:space="preserve"> </w:t>
              </w:r>
              <w:r w:rsidR="00301CE6">
                <w:t>9.1.5.1.8</w:t>
              </w:r>
            </w:fldSimple>
          </w:p>
        </w:tc>
      </w:tr>
      <w:tr w:rsidR="00DA10BB" w14:paraId="382484FD" w14:textId="77777777" w:rsidTr="008A3A1D">
        <w:tc>
          <w:tcPr>
            <w:tcW w:w="1843" w:type="dxa"/>
            <w:tcBorders>
              <w:left w:val="single" w:sz="4" w:space="0" w:color="auto"/>
            </w:tcBorders>
          </w:tcPr>
          <w:p w14:paraId="1AB1503C"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1F5FC565" w14:textId="77777777" w:rsidR="00DA10BB" w:rsidRDefault="00DA10BB" w:rsidP="0084664F">
            <w:pPr>
              <w:pStyle w:val="CRCoverPage"/>
              <w:spacing w:after="0"/>
              <w:rPr>
                <w:noProof/>
                <w:sz w:val="8"/>
                <w:szCs w:val="8"/>
              </w:rPr>
            </w:pPr>
          </w:p>
        </w:tc>
      </w:tr>
      <w:tr w:rsidR="00DA10BB" w14:paraId="0C928838" w14:textId="77777777" w:rsidTr="008A3A1D">
        <w:tc>
          <w:tcPr>
            <w:tcW w:w="1843" w:type="dxa"/>
            <w:tcBorders>
              <w:left w:val="single" w:sz="4" w:space="0" w:color="auto"/>
            </w:tcBorders>
          </w:tcPr>
          <w:p w14:paraId="6C0EBAD2"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1ED1F" w14:textId="77777777" w:rsidR="00DA10BB" w:rsidRDefault="000D3937" w:rsidP="0084664F">
            <w:pPr>
              <w:pStyle w:val="CRCoverPage"/>
              <w:spacing w:after="0"/>
              <w:ind w:left="100"/>
              <w:rPr>
                <w:noProof/>
              </w:rPr>
            </w:pPr>
            <w:r w:rsidRPr="000D3937">
              <w:rPr>
                <w:lang w:eastAsia="zh-CN"/>
              </w:rPr>
              <w:t>Anritsu Ltd</w:t>
            </w:r>
          </w:p>
        </w:tc>
      </w:tr>
      <w:tr w:rsidR="00DA10BB" w14:paraId="761A1932" w14:textId="77777777" w:rsidTr="008A3A1D">
        <w:tc>
          <w:tcPr>
            <w:tcW w:w="1843" w:type="dxa"/>
            <w:tcBorders>
              <w:left w:val="single" w:sz="4" w:space="0" w:color="auto"/>
            </w:tcBorders>
          </w:tcPr>
          <w:p w14:paraId="6C808A88"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4F7A78" w14:textId="77777777" w:rsidR="00DA10BB" w:rsidRDefault="00555E5F" w:rsidP="0084664F">
            <w:pPr>
              <w:pStyle w:val="CRCoverPage"/>
              <w:spacing w:after="0"/>
              <w:ind w:left="100"/>
              <w:rPr>
                <w:noProof/>
              </w:rPr>
            </w:pPr>
            <w:r>
              <w:t>R5</w:t>
            </w:r>
            <w:r w:rsidR="0082016B">
              <w:fldChar w:fldCharType="begin"/>
            </w:r>
            <w:r w:rsidR="0082016B">
              <w:instrText xml:space="preserve"> DOCPROPERTY  SourceIfTsg  \* MERGEFORMAT </w:instrText>
            </w:r>
            <w:r w:rsidR="0082016B">
              <w:fldChar w:fldCharType="end"/>
            </w:r>
          </w:p>
        </w:tc>
      </w:tr>
      <w:tr w:rsidR="00DA10BB" w14:paraId="5558323E" w14:textId="77777777" w:rsidTr="008A3A1D">
        <w:tc>
          <w:tcPr>
            <w:tcW w:w="1843" w:type="dxa"/>
            <w:tcBorders>
              <w:left w:val="single" w:sz="4" w:space="0" w:color="auto"/>
            </w:tcBorders>
          </w:tcPr>
          <w:p w14:paraId="62457791"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1E08DECD" w14:textId="77777777" w:rsidR="00DA10BB" w:rsidRDefault="00DA10BB" w:rsidP="0084664F">
            <w:pPr>
              <w:pStyle w:val="CRCoverPage"/>
              <w:spacing w:after="0"/>
              <w:rPr>
                <w:noProof/>
                <w:sz w:val="8"/>
                <w:szCs w:val="8"/>
              </w:rPr>
            </w:pPr>
          </w:p>
        </w:tc>
      </w:tr>
      <w:tr w:rsidR="00DA10BB" w14:paraId="3F30BB8C" w14:textId="77777777" w:rsidTr="008A3A1D">
        <w:tc>
          <w:tcPr>
            <w:tcW w:w="1843" w:type="dxa"/>
            <w:tcBorders>
              <w:left w:val="single" w:sz="4" w:space="0" w:color="auto"/>
            </w:tcBorders>
          </w:tcPr>
          <w:p w14:paraId="338C5136"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2914528B" w14:textId="77777777" w:rsidR="00DA10BB" w:rsidRDefault="0082016B" w:rsidP="0084664F">
            <w:pPr>
              <w:pStyle w:val="CRCoverPage"/>
              <w:spacing w:after="0"/>
              <w:ind w:left="100"/>
              <w:rPr>
                <w:noProof/>
              </w:rPr>
            </w:pPr>
            <w:fldSimple w:instr=" DOCPROPERTY  RelatedWis  \* MERGEFORMAT ">
              <w:r w:rsidR="00DA10BB">
                <w:rPr>
                  <w:noProof/>
                </w:rPr>
                <w:t>5GS_NR_LTE-UEConTest</w:t>
              </w:r>
            </w:fldSimple>
          </w:p>
        </w:tc>
        <w:tc>
          <w:tcPr>
            <w:tcW w:w="567" w:type="dxa"/>
            <w:tcBorders>
              <w:left w:val="nil"/>
            </w:tcBorders>
          </w:tcPr>
          <w:p w14:paraId="0BAF74BE" w14:textId="77777777" w:rsidR="00DA10BB" w:rsidRDefault="00DA10BB" w:rsidP="0084664F">
            <w:pPr>
              <w:pStyle w:val="CRCoverPage"/>
              <w:spacing w:after="0"/>
              <w:ind w:right="100"/>
              <w:rPr>
                <w:noProof/>
              </w:rPr>
            </w:pPr>
          </w:p>
        </w:tc>
        <w:tc>
          <w:tcPr>
            <w:tcW w:w="1417" w:type="dxa"/>
            <w:gridSpan w:val="3"/>
            <w:tcBorders>
              <w:left w:val="nil"/>
            </w:tcBorders>
          </w:tcPr>
          <w:p w14:paraId="651E531F"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7ABA5" w14:textId="77777777" w:rsidR="00DA10BB" w:rsidRDefault="0082016B" w:rsidP="00301CE6">
            <w:pPr>
              <w:pStyle w:val="CRCoverPage"/>
              <w:spacing w:after="0"/>
              <w:ind w:left="100"/>
              <w:rPr>
                <w:noProof/>
                <w:lang w:eastAsia="zh-CN"/>
              </w:rPr>
            </w:pPr>
            <w:fldSimple w:instr=" DOCPROPERTY  ResDate  \* MERGEFORMAT ">
              <w:r w:rsidR="0061652C">
                <w:rPr>
                  <w:noProof/>
                </w:rPr>
                <w:t>202</w:t>
              </w:r>
              <w:r w:rsidR="00301CE6">
                <w:rPr>
                  <w:noProof/>
                </w:rPr>
                <w:t>1-01</w:t>
              </w:r>
              <w:r w:rsidR="00DA10BB">
                <w:rPr>
                  <w:noProof/>
                </w:rPr>
                <w:t>-</w:t>
              </w:r>
              <w:r w:rsidR="00301CE6">
                <w:rPr>
                  <w:noProof/>
                </w:rPr>
                <w:t>07</w:t>
              </w:r>
            </w:fldSimple>
          </w:p>
        </w:tc>
      </w:tr>
      <w:tr w:rsidR="00DA10BB" w14:paraId="6B3ACFD9" w14:textId="77777777" w:rsidTr="008A3A1D">
        <w:tc>
          <w:tcPr>
            <w:tcW w:w="1843" w:type="dxa"/>
            <w:tcBorders>
              <w:left w:val="single" w:sz="4" w:space="0" w:color="auto"/>
            </w:tcBorders>
          </w:tcPr>
          <w:p w14:paraId="4B97C532" w14:textId="77777777" w:rsidR="00DA10BB" w:rsidRDefault="00DA10BB" w:rsidP="0084664F">
            <w:pPr>
              <w:pStyle w:val="CRCoverPage"/>
              <w:spacing w:after="0"/>
              <w:rPr>
                <w:b/>
                <w:i/>
                <w:noProof/>
                <w:sz w:val="8"/>
                <w:szCs w:val="8"/>
              </w:rPr>
            </w:pPr>
          </w:p>
        </w:tc>
        <w:tc>
          <w:tcPr>
            <w:tcW w:w="1986" w:type="dxa"/>
            <w:gridSpan w:val="4"/>
          </w:tcPr>
          <w:p w14:paraId="1874F91E" w14:textId="77777777" w:rsidR="00DA10BB" w:rsidRDefault="00DA10BB" w:rsidP="0084664F">
            <w:pPr>
              <w:pStyle w:val="CRCoverPage"/>
              <w:spacing w:after="0"/>
              <w:rPr>
                <w:noProof/>
                <w:sz w:val="8"/>
                <w:szCs w:val="8"/>
              </w:rPr>
            </w:pPr>
          </w:p>
        </w:tc>
        <w:tc>
          <w:tcPr>
            <w:tcW w:w="2267" w:type="dxa"/>
            <w:gridSpan w:val="2"/>
          </w:tcPr>
          <w:p w14:paraId="5A85A13B" w14:textId="77777777" w:rsidR="00DA10BB" w:rsidRDefault="00DA10BB" w:rsidP="0084664F">
            <w:pPr>
              <w:pStyle w:val="CRCoverPage"/>
              <w:spacing w:after="0"/>
              <w:rPr>
                <w:noProof/>
                <w:sz w:val="8"/>
                <w:szCs w:val="8"/>
              </w:rPr>
            </w:pPr>
          </w:p>
        </w:tc>
        <w:tc>
          <w:tcPr>
            <w:tcW w:w="1417" w:type="dxa"/>
            <w:gridSpan w:val="3"/>
          </w:tcPr>
          <w:p w14:paraId="53872A27"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0368EC38" w14:textId="77777777" w:rsidR="00DA10BB" w:rsidRDefault="00DA10BB" w:rsidP="0084664F">
            <w:pPr>
              <w:pStyle w:val="CRCoverPage"/>
              <w:spacing w:after="0"/>
              <w:rPr>
                <w:noProof/>
                <w:sz w:val="8"/>
                <w:szCs w:val="8"/>
              </w:rPr>
            </w:pPr>
          </w:p>
        </w:tc>
      </w:tr>
      <w:tr w:rsidR="00DA10BB" w14:paraId="601B6716" w14:textId="77777777" w:rsidTr="008A3A1D">
        <w:trPr>
          <w:cantSplit/>
        </w:trPr>
        <w:tc>
          <w:tcPr>
            <w:tcW w:w="1843" w:type="dxa"/>
            <w:tcBorders>
              <w:left w:val="single" w:sz="4" w:space="0" w:color="auto"/>
            </w:tcBorders>
          </w:tcPr>
          <w:p w14:paraId="4A4497D1"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4480FAA0" w14:textId="77777777" w:rsidR="00DA10BB" w:rsidRDefault="0082016B" w:rsidP="0084664F">
            <w:pPr>
              <w:pStyle w:val="CRCoverPage"/>
              <w:spacing w:after="0"/>
              <w:ind w:left="100" w:right="-609"/>
              <w:rPr>
                <w:b/>
                <w:noProof/>
              </w:rPr>
            </w:pPr>
            <w:fldSimple w:instr=" DOCPROPERTY  Cat  \* MERGEFORMAT ">
              <w:r w:rsidR="00DA10BB">
                <w:rPr>
                  <w:b/>
                  <w:noProof/>
                </w:rPr>
                <w:t>F</w:t>
              </w:r>
            </w:fldSimple>
          </w:p>
        </w:tc>
        <w:tc>
          <w:tcPr>
            <w:tcW w:w="3402" w:type="dxa"/>
            <w:gridSpan w:val="5"/>
            <w:tcBorders>
              <w:left w:val="nil"/>
            </w:tcBorders>
          </w:tcPr>
          <w:p w14:paraId="231BB3D4" w14:textId="77777777" w:rsidR="00DA10BB" w:rsidRDefault="00DA10BB" w:rsidP="0084664F">
            <w:pPr>
              <w:pStyle w:val="CRCoverPage"/>
              <w:spacing w:after="0"/>
              <w:rPr>
                <w:noProof/>
              </w:rPr>
            </w:pPr>
          </w:p>
        </w:tc>
        <w:tc>
          <w:tcPr>
            <w:tcW w:w="1417" w:type="dxa"/>
            <w:gridSpan w:val="3"/>
            <w:tcBorders>
              <w:left w:val="nil"/>
            </w:tcBorders>
          </w:tcPr>
          <w:p w14:paraId="78CE8E79"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CBC95" w14:textId="77777777" w:rsidR="00DA10BB" w:rsidRDefault="0082016B" w:rsidP="00301CE6">
            <w:pPr>
              <w:pStyle w:val="CRCoverPage"/>
              <w:spacing w:after="0"/>
              <w:ind w:left="100"/>
              <w:rPr>
                <w:noProof/>
              </w:rPr>
            </w:pPr>
            <w:fldSimple w:instr=" DOCPROPERTY  Release  \* MERGEFORMAT ">
              <w:r w:rsidR="00DA10BB">
                <w:rPr>
                  <w:noProof/>
                </w:rPr>
                <w:t>Rel-1</w:t>
              </w:r>
            </w:fldSimple>
            <w:r w:rsidR="00301CE6">
              <w:rPr>
                <w:noProof/>
              </w:rPr>
              <w:t>6</w:t>
            </w:r>
          </w:p>
        </w:tc>
      </w:tr>
      <w:tr w:rsidR="00DA10BB" w14:paraId="1E44232D" w14:textId="77777777" w:rsidTr="008A3A1D">
        <w:tc>
          <w:tcPr>
            <w:tcW w:w="1843" w:type="dxa"/>
            <w:tcBorders>
              <w:left w:val="single" w:sz="4" w:space="0" w:color="auto"/>
              <w:bottom w:val="single" w:sz="4" w:space="0" w:color="auto"/>
            </w:tcBorders>
          </w:tcPr>
          <w:p w14:paraId="164E915C"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5F2B2C25"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96A5A"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1981A92F"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02018458" w14:textId="77777777" w:rsidTr="008A3A1D">
        <w:tc>
          <w:tcPr>
            <w:tcW w:w="1843" w:type="dxa"/>
          </w:tcPr>
          <w:p w14:paraId="37064A8B" w14:textId="77777777" w:rsidR="00DA10BB" w:rsidRDefault="00DA10BB" w:rsidP="0084664F">
            <w:pPr>
              <w:pStyle w:val="CRCoverPage"/>
              <w:spacing w:after="0"/>
              <w:rPr>
                <w:b/>
                <w:i/>
                <w:noProof/>
                <w:sz w:val="8"/>
                <w:szCs w:val="8"/>
              </w:rPr>
            </w:pPr>
          </w:p>
        </w:tc>
        <w:tc>
          <w:tcPr>
            <w:tcW w:w="7797" w:type="dxa"/>
            <w:gridSpan w:val="10"/>
          </w:tcPr>
          <w:p w14:paraId="07667E22" w14:textId="77777777" w:rsidR="00DA10BB" w:rsidRDefault="00DA10BB" w:rsidP="0084664F">
            <w:pPr>
              <w:pStyle w:val="CRCoverPage"/>
              <w:spacing w:after="0"/>
              <w:rPr>
                <w:noProof/>
                <w:sz w:val="8"/>
                <w:szCs w:val="8"/>
              </w:rPr>
            </w:pPr>
          </w:p>
        </w:tc>
      </w:tr>
      <w:tr w:rsidR="008A3A1D" w14:paraId="4B57FE94" w14:textId="77777777" w:rsidTr="008A3A1D">
        <w:tc>
          <w:tcPr>
            <w:tcW w:w="2694" w:type="dxa"/>
            <w:gridSpan w:val="2"/>
            <w:tcBorders>
              <w:top w:val="single" w:sz="4" w:space="0" w:color="auto"/>
              <w:left w:val="single" w:sz="4" w:space="0" w:color="auto"/>
            </w:tcBorders>
          </w:tcPr>
          <w:p w14:paraId="0F3EDAF8"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8283" w14:textId="77777777" w:rsidR="00483430" w:rsidRPr="00421133" w:rsidRDefault="00483430" w:rsidP="00483430">
            <w:pPr>
              <w:pStyle w:val="CRCoverPage"/>
              <w:spacing w:after="0"/>
              <w:ind w:left="100"/>
              <w:rPr>
                <w:rFonts w:cs="Arial"/>
              </w:rPr>
            </w:pPr>
            <w:r w:rsidRPr="00421133">
              <w:rPr>
                <w:rFonts w:cs="Arial"/>
                <w:noProof/>
              </w:rPr>
              <w:t xml:space="preserve">Cell I is configured as </w:t>
            </w:r>
            <w:r w:rsidRPr="00421133">
              <w:rPr>
                <w:rFonts w:cs="Arial"/>
              </w:rPr>
              <w:t>Suitable neighbour cell at step 11A and not turned off till the end of test case. When UE is powered on and user selects PLMN at step 17, as both Cell E</w:t>
            </w:r>
            <w:r>
              <w:rPr>
                <w:rFonts w:cs="Arial"/>
              </w:rPr>
              <w:t xml:space="preserve"> and </w:t>
            </w:r>
            <w:r w:rsidRPr="00421133">
              <w:rPr>
                <w:rFonts w:cs="Arial"/>
              </w:rPr>
              <w:t>Cell I of same PLMN are available, UE may select Cell I instead of Cell E causing test case failure.</w:t>
            </w:r>
          </w:p>
          <w:p w14:paraId="610CB86D" w14:textId="77777777" w:rsidR="00483430" w:rsidRPr="00421133" w:rsidRDefault="00483430" w:rsidP="00483430">
            <w:pPr>
              <w:pStyle w:val="CRCoverPage"/>
              <w:spacing w:after="0"/>
              <w:ind w:left="100"/>
              <w:rPr>
                <w:rFonts w:cs="Arial"/>
              </w:rPr>
            </w:pPr>
          </w:p>
          <w:p w14:paraId="400C0976" w14:textId="77777777" w:rsidR="00483430" w:rsidRPr="00421133" w:rsidRDefault="00483430" w:rsidP="00483430">
            <w:pPr>
              <w:pStyle w:val="CRCoverPage"/>
              <w:spacing w:after="0"/>
              <w:ind w:left="100"/>
              <w:rPr>
                <w:rFonts w:cs="Arial"/>
                <w:noProof/>
              </w:rPr>
            </w:pPr>
            <w:r w:rsidRPr="00421133">
              <w:rPr>
                <w:rFonts w:cs="Arial"/>
              </w:rPr>
              <w:t>Similar issue during preamble is fixed with R5-205866 in RAN5#89-e.</w:t>
            </w:r>
          </w:p>
          <w:p w14:paraId="28D3C1DF" w14:textId="77777777" w:rsidR="00483430" w:rsidRDefault="00483430" w:rsidP="00483430">
            <w:pPr>
              <w:pStyle w:val="CRCoverPage"/>
              <w:spacing w:after="0"/>
              <w:ind w:left="100"/>
            </w:pPr>
          </w:p>
          <w:p w14:paraId="5EC13EDC" w14:textId="77777777" w:rsidR="00483430" w:rsidRDefault="00483430" w:rsidP="00483430">
            <w:pPr>
              <w:pStyle w:val="CRCoverPage"/>
              <w:spacing w:after="0"/>
              <w:ind w:left="100"/>
            </w:pPr>
            <w:r>
              <w:t xml:space="preserve">From 38.304, as this is cell selection process, UE may perform it by leveraging stored information of frequencies, </w:t>
            </w:r>
            <w:r w:rsidRPr="00B002D7">
              <w:t>previously received measurement control information elements or from previously detected cells.</w:t>
            </w:r>
            <w:r>
              <w:t xml:space="preserve"> Due to this UE can sometimes camp on Cell I instead of Cell E during preamble causing test case failure.</w:t>
            </w:r>
          </w:p>
          <w:p w14:paraId="36955643" w14:textId="77777777" w:rsidR="00483430" w:rsidRDefault="00483430" w:rsidP="00483430">
            <w:pPr>
              <w:pStyle w:val="CRCoverPage"/>
              <w:spacing w:after="0"/>
              <w:ind w:left="100"/>
            </w:pPr>
          </w:p>
          <w:p w14:paraId="76919D99" w14:textId="1A1B281A" w:rsidR="00A1709A" w:rsidRPr="00194992" w:rsidRDefault="00483430" w:rsidP="00483430">
            <w:pPr>
              <w:pStyle w:val="B2"/>
              <w:ind w:left="0" w:firstLine="0"/>
              <w:rPr>
                <w:rFonts w:cs="Arial"/>
                <w:color w:val="000000"/>
                <w:lang w:eastAsia="zh-CN"/>
              </w:rPr>
            </w:pPr>
            <w:r>
              <w:t xml:space="preserve">#draft </w:t>
            </w:r>
            <w:proofErr w:type="spellStart"/>
            <w:r>
              <w:t>ProseCR</w:t>
            </w:r>
            <w:proofErr w:type="spellEnd"/>
            <w:r>
              <w:t xml:space="preserve"> would be raised for RAN5#90 meeting</w:t>
            </w:r>
          </w:p>
        </w:tc>
      </w:tr>
      <w:tr w:rsidR="008A3A1D" w14:paraId="20A41482" w14:textId="77777777" w:rsidTr="008A3A1D">
        <w:tc>
          <w:tcPr>
            <w:tcW w:w="2694" w:type="dxa"/>
            <w:gridSpan w:val="2"/>
            <w:tcBorders>
              <w:left w:val="single" w:sz="4" w:space="0" w:color="auto"/>
            </w:tcBorders>
          </w:tcPr>
          <w:p w14:paraId="09CE4152"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48AC9A31" w14:textId="77777777" w:rsidR="008A3A1D" w:rsidRPr="00ED00B8" w:rsidRDefault="008A3A1D" w:rsidP="008A3A1D">
            <w:pPr>
              <w:pStyle w:val="CRCoverPage"/>
              <w:spacing w:after="0"/>
              <w:rPr>
                <w:rFonts w:cs="Arial"/>
                <w:lang w:eastAsia="en-GB"/>
              </w:rPr>
            </w:pPr>
          </w:p>
        </w:tc>
      </w:tr>
      <w:tr w:rsidR="008A3A1D" w14:paraId="2B2EC4D9" w14:textId="77777777" w:rsidTr="008A3A1D">
        <w:tc>
          <w:tcPr>
            <w:tcW w:w="2694" w:type="dxa"/>
            <w:gridSpan w:val="2"/>
            <w:tcBorders>
              <w:left w:val="single" w:sz="4" w:space="0" w:color="auto"/>
            </w:tcBorders>
          </w:tcPr>
          <w:p w14:paraId="51B3765F"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10EB9" w14:textId="77777777" w:rsidR="00A1709A" w:rsidRPr="004727BC" w:rsidRDefault="00301CE6" w:rsidP="00301CE6">
            <w:pPr>
              <w:rPr>
                <w:rFonts w:ascii="Arial" w:hAnsi="Arial" w:cs="Arial"/>
                <w:lang w:eastAsia="en-GB"/>
              </w:rPr>
            </w:pPr>
            <w:r>
              <w:t>Cell I is configured as Non-suitable</w:t>
            </w:r>
            <w:r w:rsidRPr="003278BB">
              <w:t xml:space="preserve"> </w:t>
            </w:r>
            <w:r>
              <w:t xml:space="preserve">Off </w:t>
            </w:r>
            <w:r w:rsidRPr="003278BB">
              <w:t>cell</w:t>
            </w:r>
            <w:r>
              <w:t xml:space="preserve"> </w:t>
            </w:r>
            <w:r>
              <w:rPr>
                <w:noProof/>
              </w:rPr>
              <w:t>at step 15.</w:t>
            </w:r>
          </w:p>
        </w:tc>
      </w:tr>
      <w:tr w:rsidR="008A3A1D" w14:paraId="2B30F7D8" w14:textId="77777777" w:rsidTr="008A3A1D">
        <w:tc>
          <w:tcPr>
            <w:tcW w:w="2694" w:type="dxa"/>
            <w:gridSpan w:val="2"/>
            <w:tcBorders>
              <w:left w:val="single" w:sz="4" w:space="0" w:color="auto"/>
            </w:tcBorders>
          </w:tcPr>
          <w:p w14:paraId="3C427334"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5C4A5879" w14:textId="77777777" w:rsidR="008A3A1D" w:rsidRPr="00C91E2F" w:rsidRDefault="008A3A1D" w:rsidP="008A3A1D">
            <w:pPr>
              <w:pStyle w:val="CRCoverPage"/>
              <w:spacing w:after="0"/>
              <w:rPr>
                <w:lang w:eastAsia="en-GB"/>
              </w:rPr>
            </w:pPr>
          </w:p>
        </w:tc>
      </w:tr>
      <w:tr w:rsidR="008A3A1D" w14:paraId="1FD64989" w14:textId="77777777" w:rsidTr="008A3A1D">
        <w:tc>
          <w:tcPr>
            <w:tcW w:w="2694" w:type="dxa"/>
            <w:gridSpan w:val="2"/>
            <w:tcBorders>
              <w:left w:val="single" w:sz="4" w:space="0" w:color="auto"/>
              <w:bottom w:val="single" w:sz="4" w:space="0" w:color="auto"/>
            </w:tcBorders>
          </w:tcPr>
          <w:p w14:paraId="10A0E3CD"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FEA25" w14:textId="77777777" w:rsidR="008A3A1D" w:rsidRPr="00C91E2F" w:rsidRDefault="000D3937" w:rsidP="008A3A1D">
            <w:pPr>
              <w:pStyle w:val="CRCoverPage"/>
              <w:spacing w:after="0"/>
              <w:rPr>
                <w:rFonts w:cs="Arial"/>
                <w:lang w:eastAsia="en-GB"/>
              </w:rPr>
            </w:pPr>
            <w:r w:rsidRPr="007C0A48">
              <w:rPr>
                <w:noProof/>
              </w:rPr>
              <w:t>A conformant UE may fail the test case</w:t>
            </w:r>
            <w:r w:rsidR="008A3A1D" w:rsidRPr="00C91E2F">
              <w:rPr>
                <w:rFonts w:cs="Arial"/>
                <w:lang w:eastAsia="en-GB"/>
              </w:rPr>
              <w:t>.</w:t>
            </w:r>
          </w:p>
        </w:tc>
      </w:tr>
      <w:tr w:rsidR="008A3A1D" w14:paraId="590D1F82" w14:textId="77777777" w:rsidTr="008A3A1D">
        <w:tc>
          <w:tcPr>
            <w:tcW w:w="2694" w:type="dxa"/>
            <w:gridSpan w:val="2"/>
          </w:tcPr>
          <w:p w14:paraId="7ACFDA2B" w14:textId="77777777" w:rsidR="008A3A1D" w:rsidRDefault="008A3A1D" w:rsidP="008A3A1D">
            <w:pPr>
              <w:pStyle w:val="CRCoverPage"/>
              <w:spacing w:after="0"/>
              <w:rPr>
                <w:b/>
                <w:i/>
                <w:noProof/>
                <w:sz w:val="8"/>
                <w:szCs w:val="8"/>
              </w:rPr>
            </w:pPr>
          </w:p>
        </w:tc>
        <w:tc>
          <w:tcPr>
            <w:tcW w:w="6946" w:type="dxa"/>
            <w:gridSpan w:val="9"/>
          </w:tcPr>
          <w:p w14:paraId="12F195D1" w14:textId="77777777" w:rsidR="008A3A1D" w:rsidRDefault="008A3A1D" w:rsidP="008A3A1D">
            <w:pPr>
              <w:pStyle w:val="CRCoverPage"/>
              <w:spacing w:after="0"/>
              <w:rPr>
                <w:noProof/>
                <w:sz w:val="8"/>
                <w:szCs w:val="8"/>
              </w:rPr>
            </w:pPr>
          </w:p>
        </w:tc>
      </w:tr>
      <w:tr w:rsidR="008A3A1D" w14:paraId="24E7A0F6" w14:textId="77777777" w:rsidTr="008A3A1D">
        <w:tc>
          <w:tcPr>
            <w:tcW w:w="2694" w:type="dxa"/>
            <w:gridSpan w:val="2"/>
            <w:tcBorders>
              <w:top w:val="single" w:sz="4" w:space="0" w:color="auto"/>
              <w:left w:val="single" w:sz="4" w:space="0" w:color="auto"/>
            </w:tcBorders>
          </w:tcPr>
          <w:p w14:paraId="677E9AFC"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CB0CD" w14:textId="07160589" w:rsidR="008A3A1D" w:rsidRDefault="00483430" w:rsidP="000D3937">
            <w:pPr>
              <w:pStyle w:val="CRCoverPage"/>
              <w:spacing w:after="0"/>
              <w:rPr>
                <w:noProof/>
              </w:rPr>
            </w:pPr>
            <w:r>
              <w:rPr>
                <w:noProof/>
              </w:rPr>
              <w:t>9.1.5.1.8</w:t>
            </w:r>
            <w:r w:rsidR="00ED71CF">
              <w:rPr>
                <w:noProof/>
              </w:rPr>
              <w:t>.NR5GC</w:t>
            </w:r>
          </w:p>
        </w:tc>
      </w:tr>
      <w:tr w:rsidR="008A3A1D" w14:paraId="595D6A18" w14:textId="77777777" w:rsidTr="008A3A1D">
        <w:tc>
          <w:tcPr>
            <w:tcW w:w="2694" w:type="dxa"/>
            <w:gridSpan w:val="2"/>
            <w:tcBorders>
              <w:left w:val="single" w:sz="4" w:space="0" w:color="auto"/>
            </w:tcBorders>
          </w:tcPr>
          <w:p w14:paraId="6516B3D7"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32FE1AF8" w14:textId="77777777" w:rsidR="008A3A1D" w:rsidRDefault="008A3A1D" w:rsidP="008A3A1D">
            <w:pPr>
              <w:pStyle w:val="CRCoverPage"/>
              <w:spacing w:after="0"/>
              <w:rPr>
                <w:noProof/>
                <w:sz w:val="8"/>
                <w:szCs w:val="8"/>
              </w:rPr>
            </w:pPr>
          </w:p>
        </w:tc>
      </w:tr>
      <w:tr w:rsidR="008A3A1D" w14:paraId="1B743421" w14:textId="77777777" w:rsidTr="008A3A1D">
        <w:tc>
          <w:tcPr>
            <w:tcW w:w="2694" w:type="dxa"/>
            <w:gridSpan w:val="2"/>
            <w:tcBorders>
              <w:left w:val="single" w:sz="4" w:space="0" w:color="auto"/>
            </w:tcBorders>
          </w:tcPr>
          <w:p w14:paraId="6FBBF7ED"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33DCE"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6C14E" w14:textId="77777777" w:rsidR="008A3A1D" w:rsidRDefault="008A3A1D" w:rsidP="008A3A1D">
            <w:pPr>
              <w:pStyle w:val="CRCoverPage"/>
              <w:spacing w:after="0"/>
              <w:jc w:val="center"/>
              <w:rPr>
                <w:b/>
                <w:caps/>
                <w:noProof/>
              </w:rPr>
            </w:pPr>
            <w:r>
              <w:rPr>
                <w:b/>
                <w:caps/>
                <w:noProof/>
              </w:rPr>
              <w:t>N</w:t>
            </w:r>
          </w:p>
        </w:tc>
        <w:tc>
          <w:tcPr>
            <w:tcW w:w="2977" w:type="dxa"/>
            <w:gridSpan w:val="4"/>
          </w:tcPr>
          <w:p w14:paraId="3632B364"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8C617" w14:textId="77777777" w:rsidR="008A3A1D" w:rsidRDefault="008A3A1D" w:rsidP="008A3A1D">
            <w:pPr>
              <w:pStyle w:val="CRCoverPage"/>
              <w:spacing w:after="0"/>
              <w:ind w:left="99"/>
              <w:rPr>
                <w:noProof/>
              </w:rPr>
            </w:pPr>
          </w:p>
        </w:tc>
      </w:tr>
      <w:tr w:rsidR="008A3A1D" w14:paraId="6BE44A5B" w14:textId="77777777" w:rsidTr="008A3A1D">
        <w:tc>
          <w:tcPr>
            <w:tcW w:w="2694" w:type="dxa"/>
            <w:gridSpan w:val="2"/>
            <w:tcBorders>
              <w:left w:val="single" w:sz="4" w:space="0" w:color="auto"/>
            </w:tcBorders>
          </w:tcPr>
          <w:p w14:paraId="54008C4F"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3A6FD"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0E26" w14:textId="77777777" w:rsidR="008A3A1D" w:rsidRDefault="008A3A1D" w:rsidP="008A3A1D">
            <w:pPr>
              <w:pStyle w:val="CRCoverPage"/>
              <w:spacing w:after="0"/>
              <w:jc w:val="center"/>
              <w:rPr>
                <w:b/>
                <w:caps/>
                <w:noProof/>
              </w:rPr>
            </w:pPr>
            <w:r>
              <w:rPr>
                <w:b/>
                <w:caps/>
                <w:noProof/>
              </w:rPr>
              <w:t>x</w:t>
            </w:r>
          </w:p>
        </w:tc>
        <w:tc>
          <w:tcPr>
            <w:tcW w:w="2977" w:type="dxa"/>
            <w:gridSpan w:val="4"/>
          </w:tcPr>
          <w:p w14:paraId="43FDCAA1"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36205" w14:textId="77777777" w:rsidR="008A3A1D" w:rsidRDefault="004A1672" w:rsidP="008A3A1D">
            <w:pPr>
              <w:pStyle w:val="CRCoverPage"/>
              <w:spacing w:after="0"/>
              <w:ind w:left="99"/>
              <w:rPr>
                <w:noProof/>
              </w:rPr>
            </w:pPr>
            <w:r>
              <w:rPr>
                <w:lang w:val="zh-CN" w:eastAsia="zh-CN"/>
              </w:rPr>
              <w:t>TS/TR ... CR ...</w:t>
            </w:r>
          </w:p>
        </w:tc>
      </w:tr>
      <w:tr w:rsidR="008A3A1D" w14:paraId="1A5C3F82" w14:textId="77777777" w:rsidTr="008A3A1D">
        <w:tc>
          <w:tcPr>
            <w:tcW w:w="2694" w:type="dxa"/>
            <w:gridSpan w:val="2"/>
            <w:tcBorders>
              <w:left w:val="single" w:sz="4" w:space="0" w:color="auto"/>
            </w:tcBorders>
          </w:tcPr>
          <w:p w14:paraId="30057EAB"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93877" w14:textId="4B6B065A" w:rsidR="008A3A1D" w:rsidRDefault="00483430" w:rsidP="008A3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81EF8" w14:textId="1EDE262B" w:rsidR="008A3A1D" w:rsidRDefault="008A3A1D" w:rsidP="008A3A1D">
            <w:pPr>
              <w:pStyle w:val="CRCoverPage"/>
              <w:spacing w:after="0"/>
              <w:jc w:val="center"/>
              <w:rPr>
                <w:b/>
                <w:caps/>
                <w:noProof/>
              </w:rPr>
            </w:pPr>
          </w:p>
        </w:tc>
        <w:tc>
          <w:tcPr>
            <w:tcW w:w="2977" w:type="dxa"/>
            <w:gridSpan w:val="4"/>
          </w:tcPr>
          <w:p w14:paraId="5CA905F4"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65734" w14:textId="3440BE95" w:rsidR="008A3A1D" w:rsidRPr="00483430" w:rsidRDefault="00483430" w:rsidP="008A3A1D">
            <w:pPr>
              <w:pStyle w:val="CRCoverPage"/>
              <w:spacing w:after="0"/>
              <w:ind w:left="99"/>
              <w:rPr>
                <w:noProof/>
              </w:rPr>
            </w:pPr>
            <w:r>
              <w:rPr>
                <w:lang w:eastAsia="zh-CN"/>
              </w:rPr>
              <w:t>38.523-1</w:t>
            </w:r>
          </w:p>
        </w:tc>
      </w:tr>
      <w:tr w:rsidR="008A3A1D" w14:paraId="6185F10B" w14:textId="77777777" w:rsidTr="008A3A1D">
        <w:tc>
          <w:tcPr>
            <w:tcW w:w="2694" w:type="dxa"/>
            <w:gridSpan w:val="2"/>
            <w:tcBorders>
              <w:left w:val="single" w:sz="4" w:space="0" w:color="auto"/>
            </w:tcBorders>
          </w:tcPr>
          <w:p w14:paraId="5FFD1AFE"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16808"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0A1A5" w14:textId="77777777" w:rsidR="008A3A1D" w:rsidRDefault="008A3A1D" w:rsidP="008A3A1D">
            <w:pPr>
              <w:pStyle w:val="CRCoverPage"/>
              <w:spacing w:after="0"/>
              <w:jc w:val="center"/>
              <w:rPr>
                <w:b/>
                <w:caps/>
                <w:noProof/>
              </w:rPr>
            </w:pPr>
            <w:r>
              <w:rPr>
                <w:b/>
                <w:caps/>
                <w:noProof/>
              </w:rPr>
              <w:t>x</w:t>
            </w:r>
          </w:p>
        </w:tc>
        <w:tc>
          <w:tcPr>
            <w:tcW w:w="2977" w:type="dxa"/>
            <w:gridSpan w:val="4"/>
          </w:tcPr>
          <w:p w14:paraId="0C460D43"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78067" w14:textId="77777777" w:rsidR="008A3A1D" w:rsidRDefault="004A1672" w:rsidP="008A3A1D">
            <w:pPr>
              <w:pStyle w:val="CRCoverPage"/>
              <w:spacing w:after="0"/>
              <w:ind w:left="99"/>
              <w:rPr>
                <w:noProof/>
              </w:rPr>
            </w:pPr>
            <w:r>
              <w:rPr>
                <w:lang w:val="zh-CN" w:eastAsia="zh-CN"/>
              </w:rPr>
              <w:t>TS/TR ... CR ...</w:t>
            </w:r>
          </w:p>
        </w:tc>
      </w:tr>
      <w:tr w:rsidR="008A3A1D" w14:paraId="7042E956" w14:textId="77777777" w:rsidTr="008A3A1D">
        <w:tc>
          <w:tcPr>
            <w:tcW w:w="2694" w:type="dxa"/>
            <w:gridSpan w:val="2"/>
            <w:tcBorders>
              <w:left w:val="single" w:sz="4" w:space="0" w:color="auto"/>
            </w:tcBorders>
          </w:tcPr>
          <w:p w14:paraId="6A7D1620"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5BC6AF60" w14:textId="77777777" w:rsidR="008A3A1D" w:rsidRDefault="008A3A1D" w:rsidP="008A3A1D">
            <w:pPr>
              <w:pStyle w:val="CRCoverPage"/>
              <w:spacing w:after="0"/>
              <w:rPr>
                <w:noProof/>
              </w:rPr>
            </w:pPr>
          </w:p>
        </w:tc>
      </w:tr>
      <w:tr w:rsidR="008A3A1D" w14:paraId="698A6785" w14:textId="77777777" w:rsidTr="008A3A1D">
        <w:tc>
          <w:tcPr>
            <w:tcW w:w="2694" w:type="dxa"/>
            <w:gridSpan w:val="2"/>
            <w:tcBorders>
              <w:left w:val="single" w:sz="4" w:space="0" w:color="auto"/>
              <w:bottom w:val="single" w:sz="4" w:space="0" w:color="auto"/>
            </w:tcBorders>
          </w:tcPr>
          <w:p w14:paraId="51FE84EC"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E352A" w14:textId="77777777" w:rsidR="008A3A1D" w:rsidRDefault="008A3A1D" w:rsidP="008A3A1D">
            <w:pPr>
              <w:pStyle w:val="CRCoverPage"/>
              <w:spacing w:after="0"/>
              <w:ind w:left="100"/>
              <w:rPr>
                <w:noProof/>
              </w:rPr>
            </w:pPr>
          </w:p>
        </w:tc>
      </w:tr>
      <w:tr w:rsidR="008A3A1D" w:rsidRPr="008863B9" w14:paraId="16E9B5F2" w14:textId="77777777" w:rsidTr="008A3A1D">
        <w:tc>
          <w:tcPr>
            <w:tcW w:w="2694" w:type="dxa"/>
            <w:gridSpan w:val="2"/>
            <w:tcBorders>
              <w:top w:val="single" w:sz="4" w:space="0" w:color="auto"/>
              <w:bottom w:val="single" w:sz="4" w:space="0" w:color="auto"/>
            </w:tcBorders>
          </w:tcPr>
          <w:p w14:paraId="7DB23C4B"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C0076D" w14:textId="77777777" w:rsidR="008A3A1D" w:rsidRPr="008863B9" w:rsidRDefault="008A3A1D" w:rsidP="008A3A1D">
            <w:pPr>
              <w:pStyle w:val="CRCoverPage"/>
              <w:spacing w:after="0"/>
              <w:ind w:left="100"/>
              <w:rPr>
                <w:noProof/>
                <w:sz w:val="8"/>
                <w:szCs w:val="8"/>
              </w:rPr>
            </w:pPr>
          </w:p>
        </w:tc>
      </w:tr>
      <w:tr w:rsidR="008A3A1D" w14:paraId="06D293A0" w14:textId="77777777" w:rsidTr="008A3A1D">
        <w:tc>
          <w:tcPr>
            <w:tcW w:w="2694" w:type="dxa"/>
            <w:gridSpan w:val="2"/>
            <w:tcBorders>
              <w:top w:val="single" w:sz="4" w:space="0" w:color="auto"/>
              <w:left w:val="single" w:sz="4" w:space="0" w:color="auto"/>
              <w:bottom w:val="single" w:sz="4" w:space="0" w:color="auto"/>
            </w:tcBorders>
          </w:tcPr>
          <w:p w14:paraId="1EF5B41F"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BCD5F" w14:textId="77777777" w:rsidR="008A3A1D" w:rsidRDefault="008A3A1D" w:rsidP="0035120E">
            <w:pPr>
              <w:pStyle w:val="CRCoverPage"/>
              <w:spacing w:after="0"/>
              <w:rPr>
                <w:noProof/>
              </w:rPr>
            </w:pPr>
          </w:p>
        </w:tc>
      </w:tr>
    </w:tbl>
    <w:p w14:paraId="577619FF" w14:textId="77777777" w:rsidR="00DA10BB" w:rsidRDefault="00DA10BB" w:rsidP="00DA10BB">
      <w:pPr>
        <w:rPr>
          <w:noProof/>
        </w:rPr>
      </w:pPr>
    </w:p>
    <w:p w14:paraId="68D0204E" w14:textId="77777777" w:rsidR="00EF51E1" w:rsidRDefault="00EF51E1">
      <w:pPr>
        <w:rPr>
          <w:lang w:eastAsia="en-GB"/>
        </w:rPr>
        <w:sectPr w:rsidR="00EF51E1">
          <w:headerReference w:type="even" r:id="rId11"/>
          <w:footnotePr>
            <w:numRestart w:val="eachSect"/>
          </w:footnotePr>
          <w:pgSz w:w="11907" w:h="16840"/>
          <w:pgMar w:top="1418" w:right="1134" w:bottom="1134" w:left="1134" w:header="680" w:footer="567" w:gutter="0"/>
          <w:cols w:space="720"/>
        </w:sectPr>
      </w:pPr>
    </w:p>
    <w:p w14:paraId="137433EB" w14:textId="77777777" w:rsidR="0024525F" w:rsidRPr="00D83A7A" w:rsidRDefault="0024525F" w:rsidP="0024525F">
      <w:pPr>
        <w:pStyle w:val="a9"/>
        <w:jc w:val="left"/>
        <w:rPr>
          <w:rStyle w:val="a5"/>
          <w:rFonts w:ascii="Arial" w:hAnsi="Arial" w:cs="Arial"/>
          <w:i w:val="0"/>
          <w:lang w:eastAsia="en-GB"/>
        </w:rPr>
      </w:pPr>
      <w:bookmarkStart w:id="1" w:name="_Toc52895929"/>
      <w:r w:rsidRPr="00D83A7A">
        <w:rPr>
          <w:rStyle w:val="a5"/>
          <w:rFonts w:ascii="Arial" w:hAnsi="Arial" w:cs="Arial"/>
          <w:i w:val="0"/>
        </w:rPr>
        <w:lastRenderedPageBreak/>
        <w:t>Table of Contents</w:t>
      </w:r>
      <w:bookmarkEnd w:id="1"/>
    </w:p>
    <w:p w14:paraId="6BF88134" w14:textId="77777777" w:rsidR="0024525F" w:rsidRPr="00023313" w:rsidRDefault="0024525F" w:rsidP="0024525F">
      <w:pPr>
        <w:pStyle w:val="1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3781A8FE" w14:textId="77777777" w:rsidR="0024525F" w:rsidRPr="00023313" w:rsidRDefault="0024525F" w:rsidP="0024525F">
      <w:pPr>
        <w:pStyle w:val="1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043CF0EB" w14:textId="77777777" w:rsidR="0024525F" w:rsidRPr="00023313" w:rsidRDefault="0024525F" w:rsidP="0024525F">
      <w:pPr>
        <w:pStyle w:val="1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30F31647" w14:textId="77777777" w:rsidR="002843CD" w:rsidRDefault="0024525F" w:rsidP="0024525F">
      <w:pPr>
        <w:rPr>
          <w:b/>
          <w:sz w:val="24"/>
          <w:lang w:eastAsia="ja-JP"/>
        </w:rPr>
      </w:pPr>
      <w:r>
        <w:rPr>
          <w:rFonts w:cs="Arial"/>
          <w:noProof/>
        </w:rPr>
        <w:fldChar w:fldCharType="end"/>
      </w:r>
      <w:r w:rsidR="00EF51E1">
        <w:rPr>
          <w:lang w:val="pt-BR"/>
        </w:rPr>
        <w:br w:type="page"/>
      </w:r>
    </w:p>
    <w:p w14:paraId="78AA7064" w14:textId="77777777" w:rsidR="002843CD" w:rsidRDefault="002843CD" w:rsidP="002843CD">
      <w:pPr>
        <w:pStyle w:val="1"/>
        <w:numPr>
          <w:ilvl w:val="0"/>
          <w:numId w:val="1"/>
        </w:numPr>
        <w:autoSpaceDN w:val="0"/>
        <w:rPr>
          <w:b/>
          <w:lang w:eastAsia="ja-JP"/>
        </w:rPr>
      </w:pPr>
      <w:bookmarkStart w:id="2" w:name="_Toc122434485"/>
      <w:bookmarkStart w:id="3" w:name="_Toc52895930"/>
      <w:r>
        <w:rPr>
          <w:b/>
          <w:lang w:eastAsia="ja-JP"/>
        </w:rPr>
        <w:t>Overview</w:t>
      </w:r>
      <w:bookmarkEnd w:id="2"/>
      <w:bookmarkEnd w:id="3"/>
    </w:p>
    <w:p w14:paraId="3DA69AEC"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sidR="00301CE6">
        <w:rPr>
          <w:rFonts w:cs="Arial"/>
        </w:rPr>
        <w:t>50</w:t>
      </w:r>
      <w:r>
        <w:rPr>
          <w:rFonts w:cs="Arial"/>
          <w:color w:val="FF0000"/>
          <w:lang w:eastAsia="ja-JP"/>
        </w:rPr>
        <w:t xml:space="preserve"> </w:t>
      </w:r>
      <w:r>
        <w:rPr>
          <w:rFonts w:cs="Arial"/>
        </w:rPr>
        <w:t>related to the title of this CR.</w:t>
      </w:r>
    </w:p>
    <w:p w14:paraId="3B922D78"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71E73759" w14:textId="77777777" w:rsidR="00EF51E1" w:rsidRDefault="00EF51E1"/>
    <w:p w14:paraId="4E433A9B" w14:textId="77777777" w:rsidR="00EF51E1" w:rsidRDefault="00EF51E1">
      <w:pPr>
        <w:pStyle w:val="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042C2E18"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7FC2DFD5"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F103C5"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2A6720" w14:textId="77777777" w:rsidR="0024525F" w:rsidRPr="0068308B" w:rsidRDefault="009C6575" w:rsidP="008914D8">
            <w:pPr>
              <w:rPr>
                <w:rFonts w:ascii="Arial" w:eastAsia="Calibri" w:hAnsi="Arial" w:cs="Arial"/>
                <w:color w:val="000000"/>
              </w:rPr>
            </w:pPr>
            <w:r w:rsidRPr="009C6575">
              <w:rPr>
                <w:rFonts w:ascii="Arial" w:eastAsia="Calibri" w:hAnsi="Arial" w:cs="Arial"/>
                <w:color w:val="000000"/>
              </w:rPr>
              <w:t>fl_TC_9_1_5_1_8_TestBody()</w:t>
            </w:r>
          </w:p>
        </w:tc>
      </w:tr>
      <w:tr w:rsidR="0024525F" w:rsidRPr="007C0A48" w14:paraId="76AF85B0"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211EAD5"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6AE258" w14:textId="77777777" w:rsidR="00301CE6" w:rsidRPr="00421133" w:rsidRDefault="00301CE6" w:rsidP="00301CE6">
            <w:pPr>
              <w:pStyle w:val="CRCoverPage"/>
              <w:spacing w:after="0"/>
              <w:ind w:left="100"/>
              <w:rPr>
                <w:rFonts w:cs="Arial"/>
              </w:rPr>
            </w:pPr>
            <w:r w:rsidRPr="00421133">
              <w:rPr>
                <w:rFonts w:cs="Arial"/>
                <w:noProof/>
              </w:rPr>
              <w:t xml:space="preserve">Cell I is configured as </w:t>
            </w:r>
            <w:r w:rsidRPr="00421133">
              <w:rPr>
                <w:rFonts w:cs="Arial"/>
              </w:rPr>
              <w:t>Suitable neighbour cell at step 11A and not turned off till the end of test case. When UE is powered on and user selects PLMN at step 17, as both Cell E</w:t>
            </w:r>
            <w:r>
              <w:rPr>
                <w:rFonts w:cs="Arial"/>
              </w:rPr>
              <w:t xml:space="preserve"> and </w:t>
            </w:r>
            <w:r w:rsidRPr="00421133">
              <w:rPr>
                <w:rFonts w:cs="Arial"/>
              </w:rPr>
              <w:t>Cell I of same PLMN are available, UE may select Cell I instead of Cell E causing test case failure.</w:t>
            </w:r>
          </w:p>
          <w:p w14:paraId="037A1247" w14:textId="77777777" w:rsidR="00301CE6" w:rsidRPr="00421133" w:rsidRDefault="00301CE6" w:rsidP="00301CE6">
            <w:pPr>
              <w:pStyle w:val="CRCoverPage"/>
              <w:spacing w:after="0"/>
              <w:ind w:left="100"/>
              <w:rPr>
                <w:rFonts w:cs="Arial"/>
              </w:rPr>
            </w:pPr>
          </w:p>
          <w:p w14:paraId="7D1BEC21" w14:textId="77777777" w:rsidR="00301CE6" w:rsidRPr="00421133" w:rsidRDefault="00301CE6" w:rsidP="00301CE6">
            <w:pPr>
              <w:pStyle w:val="CRCoverPage"/>
              <w:spacing w:after="0"/>
              <w:ind w:left="100"/>
              <w:rPr>
                <w:rFonts w:cs="Arial"/>
                <w:noProof/>
              </w:rPr>
            </w:pPr>
            <w:r w:rsidRPr="00421133">
              <w:rPr>
                <w:rFonts w:cs="Arial"/>
              </w:rPr>
              <w:t>Similar issue during preamble is fixed with R5-205866 in RAN5#89-e.</w:t>
            </w:r>
          </w:p>
          <w:p w14:paraId="333EB2FD" w14:textId="77777777" w:rsidR="00301CE6" w:rsidRDefault="00301CE6" w:rsidP="00301CE6">
            <w:pPr>
              <w:pStyle w:val="CRCoverPage"/>
              <w:spacing w:after="0"/>
              <w:ind w:left="100"/>
            </w:pPr>
          </w:p>
          <w:p w14:paraId="07655746" w14:textId="77777777" w:rsidR="00301CE6" w:rsidRDefault="00301CE6" w:rsidP="00301CE6">
            <w:pPr>
              <w:pStyle w:val="CRCoverPage"/>
              <w:spacing w:after="0"/>
              <w:ind w:left="100"/>
            </w:pPr>
            <w:r>
              <w:t xml:space="preserve">From 38.304, as this is cell selection process, UE may perform it by leveraging stored information of frequencies, </w:t>
            </w:r>
            <w:r w:rsidRPr="00B002D7">
              <w:t>previously received measurement control information elements or from previously detected cells.</w:t>
            </w:r>
            <w:r>
              <w:t xml:space="preserve"> Due to this UE can sometimes camp on Cell I instead of Cell E during preamble causing test case failure.</w:t>
            </w:r>
          </w:p>
          <w:p w14:paraId="55D1D738" w14:textId="77777777" w:rsidR="00301CE6" w:rsidRDefault="00301CE6" w:rsidP="00301CE6">
            <w:pPr>
              <w:pStyle w:val="CRCoverPage"/>
              <w:spacing w:after="0"/>
              <w:ind w:left="100"/>
            </w:pPr>
          </w:p>
          <w:p w14:paraId="47788C69" w14:textId="779C4DE2" w:rsidR="00A1709A" w:rsidRPr="0035120E" w:rsidRDefault="00483430" w:rsidP="00483430">
            <w:pPr>
              <w:pStyle w:val="CRCoverPage"/>
              <w:spacing w:after="0"/>
              <w:ind w:left="100"/>
              <w:rPr>
                <w:rFonts w:cs="Arial"/>
                <w:lang w:val="en-SG" w:eastAsia="ja-JP"/>
              </w:rPr>
            </w:pPr>
            <w:r>
              <w:t xml:space="preserve">#draft </w:t>
            </w:r>
            <w:proofErr w:type="spellStart"/>
            <w:r>
              <w:t>ProseCR</w:t>
            </w:r>
            <w:proofErr w:type="spellEnd"/>
            <w:r>
              <w:t xml:space="preserve"> would be raised for RAN5#90 meeting</w:t>
            </w:r>
          </w:p>
        </w:tc>
      </w:tr>
      <w:tr w:rsidR="0024525F" w:rsidRPr="007C0A48" w14:paraId="5EC49AB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46A8A035" w14:textId="77777777" w:rsidR="0024525F" w:rsidRPr="007C0A48" w:rsidRDefault="0024525F" w:rsidP="008914D8">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E16E10D" w14:textId="77777777" w:rsidR="00A1709A" w:rsidRPr="00E23A72" w:rsidRDefault="00301CE6" w:rsidP="00483430">
            <w:pPr>
              <w:spacing w:after="0" w:line="259" w:lineRule="auto"/>
              <w:rPr>
                <w:rFonts w:ascii="Arial" w:hAnsi="Arial" w:cs="Arial"/>
                <w:lang w:val="en-SG" w:eastAsia="ja-JP"/>
              </w:rPr>
            </w:pPr>
            <w:r w:rsidRPr="00E23A72">
              <w:rPr>
                <w:rFonts w:ascii="Arial" w:hAnsi="Arial" w:cs="Arial"/>
              </w:rPr>
              <w:t xml:space="preserve">Cell I is configured as Non-suitable Off cell </w:t>
            </w:r>
            <w:r w:rsidRPr="00E23A72">
              <w:rPr>
                <w:rFonts w:ascii="Arial" w:hAnsi="Arial" w:cs="Arial"/>
                <w:noProof/>
              </w:rPr>
              <w:t>at step 15.</w:t>
            </w:r>
          </w:p>
        </w:tc>
      </w:tr>
      <w:tr w:rsidR="0024525F" w:rsidRPr="007C0A48" w14:paraId="507029D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37706D5F" w14:textId="77777777" w:rsidR="0024525F" w:rsidRPr="007C0A48" w:rsidRDefault="0024525F" w:rsidP="008914D8">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F2097E5" w14:textId="77777777" w:rsidR="0024525F" w:rsidRPr="007C0A48" w:rsidRDefault="009C6575" w:rsidP="008914D8">
            <w:pPr>
              <w:spacing w:after="0"/>
              <w:rPr>
                <w:rFonts w:ascii="Arial" w:hAnsi="Arial" w:cs="Arial"/>
                <w:color w:val="000000"/>
              </w:rPr>
            </w:pPr>
            <w:r w:rsidRPr="009C6575">
              <w:rPr>
                <w:rFonts w:ascii="Arial" w:hAnsi="Arial" w:cs="Arial"/>
                <w:color w:val="000000"/>
              </w:rPr>
              <w:t>Initial_Registration_NR5GC</w:t>
            </w:r>
          </w:p>
        </w:tc>
      </w:tr>
      <w:tr w:rsidR="0024525F" w:rsidRPr="007C0A48" w14:paraId="5C6FC491"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7A0234D5" w14:textId="77777777" w:rsidR="0024525F" w:rsidRPr="007C0A48" w:rsidRDefault="0024525F" w:rsidP="008914D8">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1B1C8C3" w14:textId="272D386C" w:rsidR="0024525F" w:rsidRPr="007C0A48" w:rsidRDefault="008945C5" w:rsidP="008945C5">
            <w:pPr>
              <w:rPr>
                <w:rFonts w:hint="eastAsia"/>
                <w:lang w:eastAsia="zh-CN"/>
              </w:rPr>
            </w:pPr>
            <w:r w:rsidRPr="008945C5">
              <w:rPr>
                <w:highlight w:val="cyan"/>
                <w:lang w:eastAsia="zh-CN"/>
              </w:rPr>
              <w:t>Accepted conditional to prose CR agreement at RAN5#90-e.</w:t>
            </w:r>
          </w:p>
        </w:tc>
        <w:bookmarkStart w:id="7" w:name="_GoBack"/>
        <w:bookmarkEnd w:id="7"/>
      </w:tr>
    </w:tbl>
    <w:p w14:paraId="46D4E5D0" w14:textId="77777777" w:rsidR="0024525F" w:rsidRPr="000817B8" w:rsidRDefault="0024525F" w:rsidP="0024525F">
      <w:pPr>
        <w:spacing w:after="0"/>
        <w:rPr>
          <w:rFonts w:ascii="Arial" w:hAnsi="Arial" w:cs="Arial"/>
          <w:b/>
          <w:lang w:eastAsia="en-GB"/>
        </w:rPr>
      </w:pPr>
    </w:p>
    <w:p w14:paraId="70812F0E"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26F72BC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function fl_TC_9_1_5_1_8_TestBody() runs on NR5GC_PTC</w:t>
      </w:r>
    </w:p>
    <w:p w14:paraId="7356C57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2E20FB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v_NGC_NASCellE := f_NR5GC_MapNASCell(ngc_CellE, NG_CellsOnDifferentPLMN);</w:t>
      </w:r>
    </w:p>
    <w:p w14:paraId="1582B7C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v_NGC_NASCellI := f_NR5GC_MapNASCell(ngc_CellI, NG_CellsOnDifferentPLMN);</w:t>
      </w:r>
    </w:p>
    <w:p w14:paraId="52D1194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v_NGC_NASCellA := f_NR5GC_MapNASCell(ngc_CellA, NG_CellsOnDifferentPLMN);</w:t>
      </w:r>
    </w:p>
    <w:p w14:paraId="3AC34CF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NG_NAS_MSG_Indication_Type v_ReceivedMsg;</w:t>
      </w:r>
    </w:p>
    <w:p w14:paraId="716BDAC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GMM_MobilityInfo_Type v_GMM_MobilityInfo;</w:t>
      </w:r>
    </w:p>
    <w:p w14:paraId="51B599C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PLMN_Identity v_ASN_PLMN := f_NR_CellInfo_GetPLMN (v_NGC_NASCellE);</w:t>
      </w:r>
    </w:p>
    <w:p w14:paraId="3ED84C4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NAS_PlmnId v_PLMN := f_NR_Asn2Nas_PlmnId(v_ASN_PLMN);</w:t>
      </w:r>
    </w:p>
    <w:p w14:paraId="0AF2AD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timer t_Wait := 30.0;</w:t>
      </w:r>
    </w:p>
    <w:p w14:paraId="1AFD07E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8243A9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20E9D79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is switched on</w:t>
      </w:r>
    </w:p>
    <w:p w14:paraId="46001F4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 siclog@</w:t>
      </w:r>
    </w:p>
    <w:p w14:paraId="0DBDEBA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4A06F46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2-9 of Table 4.5.2.2-2 in TS38.508-1 [4] are performed on NGC Cell E.</w:t>
      </w:r>
    </w:p>
    <w:p w14:paraId="07DA37B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2-9" siclog@</w:t>
      </w:r>
    </w:p>
    <w:p w14:paraId="5997E80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(v_NGC_NASCellE, tsc_NR_RRC_TI_Def, ?, tsc_SHT_IntegrityProtected);</w:t>
      </w:r>
    </w:p>
    <w:p w14:paraId="33AC529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74EA529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5C6F208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2E3ED0C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f_NR5GC_RRC_Idle_Steps5_9_AKA (v_GMM_MobilityInfo, v_NGC_NASCellE, v_ReceivedMsg, v_PLMN, Initial_Secure);</w:t>
      </w:r>
    </w:p>
    <w:p w14:paraId="3ADD1D7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transmits a REGISTRATION REJECT with cause #73 (Serving network not authorized).</w:t>
      </w:r>
    </w:p>
    <w:p w14:paraId="4FBF512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10" siclog@</w:t>
      </w:r>
    </w:p>
    <w:p w14:paraId="7998AAC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SRB.send(cas_NR_SRB_NasPdu_REQ(v_NGC_NASCellE,//@sic R5s200154 sic@</w:t>
      </w:r>
    </w:p>
    <w:p w14:paraId="70DD09F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tsc_NR_RbId_SRB1, // No SRB2 so must be on SRB1</w:t>
      </w:r>
    </w:p>
    <w:p w14:paraId="6AD4D31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cs_TimingInfo_Now,</w:t>
      </w:r>
    </w:p>
    <w:p w14:paraId="01B35C1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cs_NG_NAS_Request(tsc_SHT_IntegrityProtected_Ciphered, cs_NG_REGISTRATION_REJECT(cs_GMM_GSM_Cause(omit, tsc_NR5GCCause_ServNetNotAuthorized)))));</w:t>
      </w:r>
    </w:p>
    <w:p w14:paraId="58E0E1D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releases RRC connection.</w:t>
      </w:r>
    </w:p>
    <w:p w14:paraId="46455FE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 siclog@</w:t>
      </w:r>
    </w:p>
    <w:p w14:paraId="6E7E285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f_NR_RRCRelease(v_NGC_NASCellE);</w:t>
      </w:r>
    </w:p>
    <w:p w14:paraId="78DE8D9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11A" siclog@</w:t>
      </w:r>
    </w:p>
    <w:p w14:paraId="0CEB8B3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(v_NGC_NASCellI, tsc_NR_SuitableInterFreqCellSSS_EPRE_FR1, tsc_NR_SuitableInterFreqCellSSS_EPRE_FR1);//@sic R5-205866 sic@</w:t>
      </w:r>
    </w:p>
    <w:p w14:paraId="4347917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12" siclog@</w:t>
      </w:r>
    </w:p>
    <w:p w14:paraId="2BA48B0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send in the next 30 sec a request for RRC connection establishment on Cell E or Cell I.</w:t>
      </w:r>
    </w:p>
    <w:p w14:paraId="62773F1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t_Wait.start;</w:t>
      </w:r>
    </w:p>
    <w:p w14:paraId="13BD7A7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alt {</w:t>
      </w:r>
    </w:p>
    <w:p w14:paraId="670F871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SRB.receive(car_NR_SRB0_RrcPdu_IND(v_NGC_NASCellE, cr_38508_RRCSetupRequest(cr_NR_EstablishmentCause_Any)))</w:t>
      </w:r>
    </w:p>
    <w:p w14:paraId="59BE33C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0D4480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1ADB46D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6939CF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9E0AEF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SRB.receive(car_NR_SRB0_RrcPdu_IND(v_NGC_NASCellI, cr_38508_RRCSetupRequest(cr_NR_EstablishmentCause_Any)))</w:t>
      </w:r>
    </w:p>
    <w:p w14:paraId="6BA5C78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51E5231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5E7F41E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530F347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95DCB3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t_Wait.timeout {}</w:t>
      </w:r>
    </w:p>
    <w:p w14:paraId="6E4A107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2A65848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39957C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13" siclog@</w:t>
      </w:r>
    </w:p>
    <w:p w14:paraId="7CC8497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as "Serving Cell"?</w:t>
      </w:r>
    </w:p>
    <w:p w14:paraId="2AB88AC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(v_NGC_NASCellA, tsc_NR_ServingCellSSS_EPRE_FR1, tsc_NR_ServingCellSSS_EPRE_FR2);</w:t>
      </w:r>
    </w:p>
    <w:p w14:paraId="04B158C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2A690C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 siclog@</w:t>
      </w:r>
    </w:p>
    <w:p w14:paraId="6B0CB94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perform Registration procedure on NGC Cell A as specified in TS 38.508-1 [4] subclause 4.5.2?</w:t>
      </w:r>
    </w:p>
    <w:p w14:paraId="622D696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(v_NGC_NASCellA, tsc_NR_RRC_TI_Def, ?, tsc_SHT_IntegrityProtected);//@sic R5 200154 sic@</w:t>
      </w:r>
    </w:p>
    <w:p w14:paraId="0330A74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7C8D032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48BE3B1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44EDEF5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else {</w:t>
      </w:r>
    </w:p>
    <w:p w14:paraId="7703E4D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f_NR_PreliminaryPass (__FILE__, __LINE__, "Step 14");</w:t>
      </w:r>
    </w:p>
    <w:p w14:paraId="6B6E550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2C100C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147A94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5-20 of Table 4.5.2.2-2 of the generic procedure in TS 38.508-1 [4] are performed.</w:t>
      </w:r>
    </w:p>
    <w:p w14:paraId="75362AF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f_NR5GC_RRC_Idle_Steps5_20 (v_GMM_MobilityInfo,</w:t>
      </w:r>
    </w:p>
    <w:p w14:paraId="3A1A2CB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v_NGC_NASCellA,</w:t>
      </w:r>
    </w:p>
    <w:p w14:paraId="1932B90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w:t>
      </w:r>
    </w:p>
    <w:p w14:paraId="49F0489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TESTMode_OFF);</w:t>
      </w:r>
    </w:p>
    <w:p w14:paraId="221E5C1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14A" siclog@//@sic R5-203413, R5s201113 sic@</w:t>
      </w:r>
    </w:p>
    <w:p w14:paraId="01BED86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Switch off procedure in RRC_IDLE specified in TS 38.508-1 subclause 4.9.6.1 is performed.</w:t>
      </w:r>
    </w:p>
    <w:p w14:paraId="11800A2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f_NR_UE_DeRegisterOnSwitchOff (v_NGC_NASCellA, STATE_IDLE_1A);</w:t>
      </w:r>
    </w:p>
    <w:p w14:paraId="78118EB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49D2DE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15" siclog@</w:t>
      </w:r>
    </w:p>
    <w:p w14:paraId="2CF75AA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as "Non-Suitable "Off" cell"?</w:t>
      </w:r>
    </w:p>
    <w:p w14:paraId="285C8631" w14:textId="14ADF287" w:rsid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r w:rsidRPr="005F7CE0">
        <w:rPr>
          <w:rFonts w:ascii="Courier New" w:hAnsi="Courier New"/>
          <w:noProof/>
          <w:sz w:val="16"/>
          <w:lang w:val="en-SG"/>
        </w:rPr>
        <w:t>f_NR_SetCellPower (v_NGC_NASCellA, tsc_NR_NonSuitableOffCellSSS_EPRE, tsc_NR_NonSuitableOffCellSSS_EPRE); //@sic R5-194879, R5-203413, R5s201113 sic@</w:t>
      </w:r>
    </w:p>
    <w:p w14:paraId="6A9BF8B6" w14:textId="77777777" w:rsidR="00CF57C4" w:rsidRPr="009C6575" w:rsidRDefault="00CF57C4"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094C60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15A" siclog@//@sic R5-203413, R5s201113 sic@</w:t>
      </w:r>
    </w:p>
    <w:p w14:paraId="667D547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The UE is brought back to operation or the USIM is inserted. The UE is powered on or switched on.</w:t>
      </w:r>
    </w:p>
    <w:p w14:paraId="711EC20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44069FE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D31F3A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16" siclog@</w:t>
      </w:r>
    </w:p>
    <w:p w14:paraId="105E36F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manual PLMN selection mode or request a PLMN search.</w:t>
      </w:r>
    </w:p>
    <w:p w14:paraId="096FC35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17" siclog@</w:t>
      </w:r>
    </w:p>
    <w:p w14:paraId="1FA625D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user selects the PLMN of NGC Cell E.</w:t>
      </w:r>
    </w:p>
    <w:p w14:paraId="44059FC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f_UT_ManualPLMN_Select (UT, v_PLMN);</w:t>
      </w:r>
    </w:p>
    <w:p w14:paraId="26CED7B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18" siclog@</w:t>
      </w:r>
    </w:p>
    <w:p w14:paraId="6835E26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performs Registration procedure on NGC Cell E as specified in TS 38.508-1 [4] subclause 4.5.2 with 'connected without release'.</w:t>
      </w:r>
    </w:p>
    <w:p w14:paraId="763AF38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f_NR5GC_RRC_IdleState1N_Def(v_NGC_NASCellE);//@sic R5-200102, R5s200154 sic@</w:t>
      </w:r>
    </w:p>
    <w:p w14:paraId="4E9DCD7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19" siclog@</w:t>
      </w:r>
    </w:p>
    <w:p w14:paraId="16E07AC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Automatic PLMN selection mode.</w:t>
      </w:r>
    </w:p>
    <w:p w14:paraId="3CD37D7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f_UT_AutomaticPLMN_Select(UT);</w:t>
      </w:r>
    </w:p>
    <w:p w14:paraId="187FF44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//wait 300 seconds to let UE complete automatic PLMN search</w:t>
      </w:r>
    </w:p>
    <w:p w14:paraId="7FCBF3C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f_Delay(300.0);</w:t>
      </w:r>
    </w:p>
    <w:p w14:paraId="4E550AC4" w14:textId="77777777" w:rsidR="0024525F" w:rsidRPr="00717CA8" w:rsidRDefault="009C6575"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r>
        <w:rPr>
          <w:rFonts w:ascii="Courier New" w:hAnsi="Courier New"/>
          <w:noProof/>
          <w:sz w:val="16"/>
          <w:lang w:val="en-SG"/>
        </w:rPr>
        <w:t xml:space="preserve"> </w:t>
      </w:r>
      <w:r w:rsidR="00892AB0" w:rsidRPr="00892AB0">
        <w:rPr>
          <w:rFonts w:ascii="Courier New" w:hAnsi="Courier New"/>
          <w:noProof/>
          <w:sz w:val="16"/>
          <w:lang w:val="en-SG"/>
        </w:rPr>
        <w:t>/</w:t>
      </w:r>
      <w:r>
        <w:rPr>
          <w:rFonts w:ascii="Courier New" w:hAnsi="Courier New"/>
          <w:noProof/>
          <w:sz w:val="16"/>
          <w:lang w:val="en-SG"/>
        </w:rPr>
        <w:t>/End of test body of TC_9_1_5_1_8</w:t>
      </w:r>
    </w:p>
    <w:p w14:paraId="2F8ACE75" w14:textId="77777777" w:rsidR="0024525F" w:rsidRDefault="0024525F" w:rsidP="0024525F">
      <w:pPr>
        <w:spacing w:after="0"/>
        <w:rPr>
          <w:rFonts w:ascii="Arial" w:hAnsi="Arial" w:cs="Arial"/>
          <w:b/>
          <w:lang w:val="pt-BR" w:eastAsia="en-GB"/>
        </w:rPr>
      </w:pPr>
    </w:p>
    <w:p w14:paraId="7B1F1C64"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739129E0" w14:textId="77777777" w:rsidR="009C6575" w:rsidRPr="009C6575" w:rsidRDefault="00892AB0"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r w:rsidR="009C6575" w:rsidRPr="009C6575">
        <w:rPr>
          <w:rFonts w:ascii="Courier New" w:hAnsi="Courier New"/>
          <w:noProof/>
          <w:sz w:val="16"/>
          <w:lang w:val="en-SG"/>
        </w:rPr>
        <w:t>function fl_TC_9_1_5_1_8_TestBody() runs on NR5GC_PTC</w:t>
      </w:r>
    </w:p>
    <w:p w14:paraId="230078D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42819A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v_NGC_NASCellE := f_NR5GC_MapNASCell(ngc_CellE, NG_CellsOnDifferentPLMN);</w:t>
      </w:r>
    </w:p>
    <w:p w14:paraId="716C33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v_NGC_NASCellI := f_NR5GC_MapNASCell(ngc_CellI, NG_CellsOnDifferentPLMN);</w:t>
      </w:r>
    </w:p>
    <w:p w14:paraId="5F06FC7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v_NGC_NASCellA := f_NR5GC_MapNASCell(ngc_CellA, NG_CellsOnDifferentPLMN);</w:t>
      </w:r>
    </w:p>
    <w:p w14:paraId="2A1036E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NG_NAS_MSG_Indication_Type v_ReceivedMsg;</w:t>
      </w:r>
    </w:p>
    <w:p w14:paraId="4B15FA7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GMM_MobilityInfo_Type v_GMM_MobilityInfo;</w:t>
      </w:r>
    </w:p>
    <w:p w14:paraId="25360E2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PLMN_Identity v_ASN_PLMN := f_NR_CellInfo_GetPLMN (v_NGC_NASCellE);</w:t>
      </w:r>
    </w:p>
    <w:p w14:paraId="25C8E79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NAS_PlmnId v_PLMN := f_NR_Asn2Nas_PlmnId(v_ASN_PLMN);</w:t>
      </w:r>
    </w:p>
    <w:p w14:paraId="2769A9B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timer t_Wait := 30.0;</w:t>
      </w:r>
    </w:p>
    <w:p w14:paraId="1BA139E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1337645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4F11C03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is switched on</w:t>
      </w:r>
    </w:p>
    <w:p w14:paraId="7706D61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 siclog@</w:t>
      </w:r>
    </w:p>
    <w:p w14:paraId="5C4F21D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62D2230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2-9 of Table 4.5.2.2-2 in TS38.508-1 [4] are performed on NGC Cell E.</w:t>
      </w:r>
    </w:p>
    <w:p w14:paraId="329688E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2-9" siclog@</w:t>
      </w:r>
    </w:p>
    <w:p w14:paraId="540FCD9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(v_NGC_NASCellE, tsc_NR_RRC_TI_Def, ?, tsc_SHT_IntegrityProtected);</w:t>
      </w:r>
    </w:p>
    <w:p w14:paraId="7D4E8C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4977572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02578E0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3F1272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f_NR5GC_RRC_Idle_Steps5_9_AKA (v_GMM_MobilityInfo, v_NGC_NASCellE, v_ReceivedMsg, v_PLMN, Initial_Secure);</w:t>
      </w:r>
    </w:p>
    <w:p w14:paraId="057786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transmits a REGISTRATION REJECT with cause #73 (Serving network not authorized).</w:t>
      </w:r>
    </w:p>
    <w:p w14:paraId="557153A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10" siclog@</w:t>
      </w:r>
    </w:p>
    <w:p w14:paraId="77A2AFE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SRB.send(cas_NR_SRB_NasPdu_REQ(v_NGC_NASCellE,//@sic R5s200154 sic@</w:t>
      </w:r>
    </w:p>
    <w:p w14:paraId="37438F1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tsc_NR_RbId_SRB1, // No SRB2 so must be on SRB1</w:t>
      </w:r>
    </w:p>
    <w:p w14:paraId="35D4E1D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cs_TimingInfo_Now,</w:t>
      </w:r>
    </w:p>
    <w:p w14:paraId="42E893F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cs_NG_NAS_Request(tsc_SHT_IntegrityProtected_Ciphered, cs_NG_REGISTRATION_REJECT(cs_GMM_GSM_Cause(omit, tsc_NR5GCCause_ServNetNotAuthorized)))));</w:t>
      </w:r>
    </w:p>
    <w:p w14:paraId="6F81B15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releases RRC connection.</w:t>
      </w:r>
    </w:p>
    <w:p w14:paraId="5D7E2AE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 siclog@</w:t>
      </w:r>
    </w:p>
    <w:p w14:paraId="4C41C6E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f_NR_RRCRelease(v_NGC_NASCellE);</w:t>
      </w:r>
    </w:p>
    <w:p w14:paraId="1278489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11A" siclog@</w:t>
      </w:r>
    </w:p>
    <w:p w14:paraId="2B86677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(v_NGC_NASCellI, tsc_NR_SuitableInterFreqCellSSS_EPRE_FR1, tsc_NR_SuitableInterFreqCellSSS_EPRE_FR1);//@sic R5-205866 sic@</w:t>
      </w:r>
    </w:p>
    <w:p w14:paraId="5E3BC4B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12" siclog@</w:t>
      </w:r>
    </w:p>
    <w:p w14:paraId="35F6E98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send in the next 30 sec a request for RRC connection establishment on Cell E or Cell I.</w:t>
      </w:r>
    </w:p>
    <w:p w14:paraId="5C692D8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t_Wait.start;</w:t>
      </w:r>
    </w:p>
    <w:p w14:paraId="4A04F70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alt {</w:t>
      </w:r>
    </w:p>
    <w:p w14:paraId="3B849C1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SRB.receive(car_NR_SRB0_RrcPdu_IND(v_NGC_NASCellE, cr_38508_RRCSetupRequest(cr_NR_EstablishmentCause_Any)))</w:t>
      </w:r>
    </w:p>
    <w:p w14:paraId="6965A13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AE7441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152B7F7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40C5EE1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44BDDD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SRB.receive(car_NR_SRB0_RrcPdu_IND(v_NGC_NASCellI, cr_38508_RRCSetupRequest(cr_NR_EstablishmentCause_Any)))</w:t>
      </w:r>
    </w:p>
    <w:p w14:paraId="6D8A7A1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47B91C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4394B1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3A6C267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20D996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t_Wait.timeout {}</w:t>
      </w:r>
    </w:p>
    <w:p w14:paraId="3EC3A26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23AC91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440AE7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13" siclog@</w:t>
      </w:r>
    </w:p>
    <w:p w14:paraId="507155C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as "Serving Cell"?</w:t>
      </w:r>
    </w:p>
    <w:p w14:paraId="26F5AC7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(v_NGC_NASCellA, tsc_NR_ServingCellSSS_EPRE_FR1, tsc_NR_ServingCellSSS_EPRE_FR2);</w:t>
      </w:r>
    </w:p>
    <w:p w14:paraId="39E6D30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73BC14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 siclog@</w:t>
      </w:r>
    </w:p>
    <w:p w14:paraId="7A7206D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perform Registration procedure on NGC Cell A as specified in TS 38.508-1 [4] subclause 4.5.2?</w:t>
      </w:r>
    </w:p>
    <w:p w14:paraId="037E898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(v_NGC_NASCellA, tsc_NR_RRC_TI_Def, ?, tsc_SHT_IntegrityProtected);//@sic R5 200154 sic@</w:t>
      </w:r>
    </w:p>
    <w:p w14:paraId="286FDFD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66EAC0A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56ED8B1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1FD51E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else {</w:t>
      </w:r>
    </w:p>
    <w:p w14:paraId="1E3B403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f_NR_PreliminaryPass (__FILE__, __LINE__, "Step 14");</w:t>
      </w:r>
    </w:p>
    <w:p w14:paraId="621B543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4D7AEB2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F9CB00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5-20 of Table 4.5.2.2-2 of the generic procedure in TS 38.508-1 [4] are performed.</w:t>
      </w:r>
    </w:p>
    <w:p w14:paraId="3918F8F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f_NR5GC_RRC_Idle_Steps5_20 (v_GMM_MobilityInfo,</w:t>
      </w:r>
    </w:p>
    <w:p w14:paraId="0E141D6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v_NGC_NASCellA,</w:t>
      </w:r>
    </w:p>
    <w:p w14:paraId="34B9EEE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w:t>
      </w:r>
    </w:p>
    <w:p w14:paraId="5C0F345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TESTMode_OFF);</w:t>
      </w:r>
    </w:p>
    <w:p w14:paraId="4E57C35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14A" siclog@//@sic R5-203413, R5s201113 sic@</w:t>
      </w:r>
    </w:p>
    <w:p w14:paraId="17ED193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Switch off procedure in RRC_IDLE specified in TS 38.508-1 subclause 4.9.6.1 is performed.</w:t>
      </w:r>
    </w:p>
    <w:p w14:paraId="7DEC8F6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f_NR_UE_DeRegisterOnSwitchOff (v_NGC_NASCellA, STATE_IDLE_1A);</w:t>
      </w:r>
    </w:p>
    <w:p w14:paraId="7745F5A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1EEBB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15" siclog@</w:t>
      </w:r>
    </w:p>
    <w:p w14:paraId="4E9DD1A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w:t>
      </w:r>
      <w:r w:rsidRPr="009C6575">
        <w:rPr>
          <w:rFonts w:ascii="Courier New" w:hAnsi="Courier New"/>
          <w:noProof/>
          <w:sz w:val="16"/>
          <w:highlight w:val="yellow"/>
          <w:lang w:val="en-SG"/>
        </w:rPr>
        <w:t>and Cell I</w:t>
      </w:r>
      <w:r>
        <w:rPr>
          <w:rFonts w:ascii="Courier New" w:hAnsi="Courier New"/>
          <w:noProof/>
          <w:sz w:val="16"/>
          <w:lang w:val="en-SG"/>
        </w:rPr>
        <w:t xml:space="preserve"> </w:t>
      </w:r>
      <w:r w:rsidRPr="009C6575">
        <w:rPr>
          <w:rFonts w:ascii="Courier New" w:hAnsi="Courier New"/>
          <w:noProof/>
          <w:sz w:val="16"/>
          <w:lang w:val="en-SG"/>
        </w:rPr>
        <w:t>as "Non-Suitable "Off" cell"?</w:t>
      </w:r>
    </w:p>
    <w:p w14:paraId="178023A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(v_NGC_NASCellA, tsc_NR_NonSuitableOffCellSSS_EPRE, tsc_NR_NonSuitableOffCellSSS_EPRE); //@sic R5-194879, R5-203413, R5s201113 sic@</w:t>
      </w:r>
    </w:p>
    <w:p w14:paraId="29E44B15" w14:textId="77777777" w:rsid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36212BD0" w14:textId="30A453A0" w:rsidR="009C6575" w:rsidRDefault="009C6575" w:rsidP="009C6575">
      <w:pPr>
        <w:pBdr>
          <w:top w:val="single" w:sz="4" w:space="1" w:color="auto"/>
          <w:left w:val="single" w:sz="4" w:space="1" w:color="auto"/>
          <w:bottom w:val="single" w:sz="4" w:space="1" w:color="auto"/>
          <w:right w:val="single" w:sz="4" w:space="1" w:color="auto"/>
        </w:pBdr>
        <w:spacing w:after="0"/>
        <w:ind w:firstLine="284"/>
        <w:rPr>
          <w:rFonts w:ascii="Courier New" w:hAnsi="Courier New"/>
          <w:noProof/>
          <w:sz w:val="16"/>
          <w:lang w:val="en-SG"/>
        </w:rPr>
      </w:pPr>
      <w:r>
        <w:rPr>
          <w:rFonts w:ascii="Courier New" w:hAnsi="Courier New"/>
          <w:noProof/>
          <w:sz w:val="16"/>
          <w:lang w:val="en-SG"/>
        </w:rPr>
        <w:t xml:space="preserve"> </w:t>
      </w:r>
      <w:r w:rsidRPr="009C6575">
        <w:rPr>
          <w:rFonts w:ascii="Courier New" w:hAnsi="Courier New"/>
          <w:noProof/>
          <w:sz w:val="16"/>
          <w:highlight w:val="yellow"/>
          <w:lang w:val="en-SG"/>
        </w:rPr>
        <w:t>f_NR_SetCellPower (v_NGC_NASCellI, tsc_NR_NonSuitableOffCellSSS_EPRE, tsc_NR_NonSuitableOffCellSSS_EPRE);</w:t>
      </w:r>
      <w:r>
        <w:rPr>
          <w:rFonts w:ascii="Courier New" w:hAnsi="Courier New"/>
          <w:noProof/>
          <w:sz w:val="16"/>
          <w:lang w:val="en-SG"/>
        </w:rPr>
        <w:t xml:space="preserve"> </w:t>
      </w:r>
    </w:p>
    <w:p w14:paraId="319A9378" w14:textId="77777777" w:rsidR="009C6575" w:rsidRDefault="009C6575" w:rsidP="009C6575">
      <w:pPr>
        <w:pBdr>
          <w:top w:val="single" w:sz="4" w:space="1" w:color="auto"/>
          <w:left w:val="single" w:sz="4" w:space="1" w:color="auto"/>
          <w:bottom w:val="single" w:sz="4" w:space="1" w:color="auto"/>
          <w:right w:val="single" w:sz="4" w:space="1" w:color="auto"/>
        </w:pBdr>
        <w:spacing w:after="0"/>
        <w:ind w:firstLine="284"/>
        <w:rPr>
          <w:rFonts w:ascii="Courier New" w:hAnsi="Courier New"/>
          <w:noProof/>
          <w:sz w:val="16"/>
          <w:lang w:val="en-SG"/>
        </w:rPr>
      </w:pPr>
    </w:p>
    <w:p w14:paraId="1218325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//@siclog "Step 15A" siclog@//@sic R5-203413, R5s201113 sic@</w:t>
      </w:r>
    </w:p>
    <w:p w14:paraId="454F317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The UE is brought back to operation or the USIM is inserted. The UE is powered on or switched on.</w:t>
      </w:r>
    </w:p>
    <w:p w14:paraId="0A291BC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61BD66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54FCBB8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EB2236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16" siclog@</w:t>
      </w:r>
    </w:p>
    <w:p w14:paraId="1304CA3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manual PLMN selection mode or request a PLMN search.</w:t>
      </w:r>
    </w:p>
    <w:p w14:paraId="39CF330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17" siclog@</w:t>
      </w:r>
    </w:p>
    <w:p w14:paraId="5CE5FF4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user selects the PLMN of NGC Cell E.</w:t>
      </w:r>
    </w:p>
    <w:p w14:paraId="7E7EBE7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f_UT_ManualPLMN_Select (UT, v_PLMN);</w:t>
      </w:r>
    </w:p>
    <w:p w14:paraId="5F5E21F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18" siclog@</w:t>
      </w:r>
    </w:p>
    <w:p w14:paraId="3948E94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performs Registration procedure on NGC Cell E as specified in TS 38.508-1 [4] subclause 4.5.2 with 'connected without release'.</w:t>
      </w:r>
    </w:p>
    <w:p w14:paraId="3D2B052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f_NR5GC_RRC_IdleState1N_Def(v_NGC_NASCellE);//@sic R5-200102, R5s200154 sic@</w:t>
      </w:r>
    </w:p>
    <w:p w14:paraId="36710B9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19" siclog@</w:t>
      </w:r>
    </w:p>
    <w:p w14:paraId="29D5C3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Automatic PLMN selection mode.</w:t>
      </w:r>
    </w:p>
    <w:p w14:paraId="08BB8DB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f_UT_AutomaticPLMN_Select(UT);</w:t>
      </w:r>
    </w:p>
    <w:p w14:paraId="1E38F76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//wait 300 seconds to let UE complete automatic PLMN search</w:t>
      </w:r>
    </w:p>
    <w:p w14:paraId="0A790F2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f_Delay(300.0);</w:t>
      </w:r>
    </w:p>
    <w:p w14:paraId="61471CFD" w14:textId="77777777" w:rsidR="00892AB0" w:rsidRPr="00892AB0"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02FFD3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C12D325" w14:textId="77777777" w:rsidR="0024525F" w:rsidRPr="00CD017D"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 //End of test body of TC_</w:t>
      </w:r>
      <w:r w:rsidR="009C6575">
        <w:rPr>
          <w:rFonts w:ascii="Courier New" w:hAnsi="Courier New"/>
          <w:noProof/>
          <w:sz w:val="16"/>
          <w:lang w:val="en-SG"/>
        </w:rPr>
        <w:t>9_1_5_1_8</w:t>
      </w:r>
    </w:p>
    <w:p w14:paraId="093AFEF3" w14:textId="77777777" w:rsidR="00C46206" w:rsidRDefault="00C46206" w:rsidP="00C46206">
      <w:pPr>
        <w:rPr>
          <w:rFonts w:ascii="Courier New" w:hAnsi="Courier New"/>
          <w:noProof/>
          <w:sz w:val="16"/>
        </w:rPr>
      </w:pPr>
    </w:p>
    <w:sectPr w:rsidR="00C4620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6112E" w14:textId="77777777" w:rsidR="0082016B" w:rsidRDefault="0082016B">
      <w:pPr>
        <w:spacing w:after="0"/>
      </w:pPr>
      <w:r>
        <w:separator/>
      </w:r>
    </w:p>
  </w:endnote>
  <w:endnote w:type="continuationSeparator" w:id="0">
    <w:p w14:paraId="65D37629" w14:textId="77777777" w:rsidR="0082016B" w:rsidRDefault="00820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C8B53" w14:textId="77777777" w:rsidR="0082016B" w:rsidRDefault="0082016B">
      <w:pPr>
        <w:spacing w:after="0"/>
      </w:pPr>
      <w:r>
        <w:separator/>
      </w:r>
    </w:p>
  </w:footnote>
  <w:footnote w:type="continuationSeparator" w:id="0">
    <w:p w14:paraId="6FF2EA47" w14:textId="77777777" w:rsidR="0082016B" w:rsidRDefault="008201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4064" w14:textId="77777777" w:rsidR="00EF51E1" w:rsidRDefault="00EF51E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C2877" w14:textId="77777777" w:rsidR="00EF51E1" w:rsidRDefault="00EF51E1">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9695F" w14:textId="77777777" w:rsidR="00EF51E1" w:rsidRDefault="00EF51E1">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93CD9" w14:textId="77777777" w:rsidR="00EF51E1" w:rsidRDefault="00EF51E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B0AE6"/>
    <w:multiLevelType w:val="hybridMultilevel"/>
    <w:tmpl w:val="E5349C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607DA4"/>
    <w:multiLevelType w:val="hybridMultilevel"/>
    <w:tmpl w:val="D79E82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CC2C50"/>
    <w:multiLevelType w:val="hybridMultilevel"/>
    <w:tmpl w:val="204C71C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76EF7F59"/>
    <w:multiLevelType w:val="hybridMultilevel"/>
    <w:tmpl w:val="E716CBC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10"/>
  </w:num>
  <w:num w:numId="5">
    <w:abstractNumId w:val="16"/>
  </w:num>
  <w:num w:numId="6">
    <w:abstractNumId w:val="1"/>
  </w:num>
  <w:num w:numId="7">
    <w:abstractNumId w:val="4"/>
  </w:num>
  <w:num w:numId="8">
    <w:abstractNumId w:val="11"/>
  </w:num>
  <w:num w:numId="9">
    <w:abstractNumId w:val="8"/>
  </w:num>
  <w:num w:numId="10">
    <w:abstractNumId w:val="12"/>
  </w:num>
  <w:num w:numId="11">
    <w:abstractNumId w:val="5"/>
  </w:num>
  <w:num w:numId="12">
    <w:abstractNumId w:val="6"/>
  </w:num>
  <w:num w:numId="13">
    <w:abstractNumId w:val="14"/>
  </w:num>
  <w:num w:numId="14">
    <w:abstractNumId w:val="3"/>
  </w:num>
  <w:num w:numId="15">
    <w:abstractNumId w:val="15"/>
  </w:num>
  <w:num w:numId="16">
    <w:abstractNumId w:val="0"/>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833"/>
    <w:rsid w:val="00011C14"/>
    <w:rsid w:val="00022E4A"/>
    <w:rsid w:val="00024866"/>
    <w:rsid w:val="00030D99"/>
    <w:rsid w:val="0003629C"/>
    <w:rsid w:val="00037278"/>
    <w:rsid w:val="000420AB"/>
    <w:rsid w:val="00045B6F"/>
    <w:rsid w:val="00046841"/>
    <w:rsid w:val="00046CA3"/>
    <w:rsid w:val="000510A0"/>
    <w:rsid w:val="00054415"/>
    <w:rsid w:val="00056FC3"/>
    <w:rsid w:val="000614B3"/>
    <w:rsid w:val="0006785D"/>
    <w:rsid w:val="00071F26"/>
    <w:rsid w:val="00077363"/>
    <w:rsid w:val="00090BB2"/>
    <w:rsid w:val="00090BBD"/>
    <w:rsid w:val="00092A15"/>
    <w:rsid w:val="0009581D"/>
    <w:rsid w:val="00096F61"/>
    <w:rsid w:val="000A1C38"/>
    <w:rsid w:val="000A4903"/>
    <w:rsid w:val="000A5844"/>
    <w:rsid w:val="000A6394"/>
    <w:rsid w:val="000B1744"/>
    <w:rsid w:val="000B7973"/>
    <w:rsid w:val="000B7FED"/>
    <w:rsid w:val="000C038A"/>
    <w:rsid w:val="000C6598"/>
    <w:rsid w:val="000C6EE7"/>
    <w:rsid w:val="000D3937"/>
    <w:rsid w:val="000D40AB"/>
    <w:rsid w:val="000D5B8C"/>
    <w:rsid w:val="000F119F"/>
    <w:rsid w:val="000F2181"/>
    <w:rsid w:val="000F447C"/>
    <w:rsid w:val="00105083"/>
    <w:rsid w:val="001109AC"/>
    <w:rsid w:val="001202A8"/>
    <w:rsid w:val="0012136E"/>
    <w:rsid w:val="00126237"/>
    <w:rsid w:val="00145D43"/>
    <w:rsid w:val="001465F7"/>
    <w:rsid w:val="00146DCF"/>
    <w:rsid w:val="001536E7"/>
    <w:rsid w:val="001574CD"/>
    <w:rsid w:val="00172A27"/>
    <w:rsid w:val="00172BCF"/>
    <w:rsid w:val="00174983"/>
    <w:rsid w:val="0018050E"/>
    <w:rsid w:val="0018359B"/>
    <w:rsid w:val="001901A2"/>
    <w:rsid w:val="00192C46"/>
    <w:rsid w:val="00194992"/>
    <w:rsid w:val="00197A5E"/>
    <w:rsid w:val="001A08B3"/>
    <w:rsid w:val="001A19DC"/>
    <w:rsid w:val="001A7B60"/>
    <w:rsid w:val="001B52F0"/>
    <w:rsid w:val="001B780D"/>
    <w:rsid w:val="001B7A65"/>
    <w:rsid w:val="001C0E62"/>
    <w:rsid w:val="001C1197"/>
    <w:rsid w:val="001C28BC"/>
    <w:rsid w:val="001C2ED3"/>
    <w:rsid w:val="001D4ACB"/>
    <w:rsid w:val="001D5D65"/>
    <w:rsid w:val="001E41F3"/>
    <w:rsid w:val="001F28D1"/>
    <w:rsid w:val="001F406A"/>
    <w:rsid w:val="002040A1"/>
    <w:rsid w:val="00204F3F"/>
    <w:rsid w:val="00205ACF"/>
    <w:rsid w:val="002066DA"/>
    <w:rsid w:val="00221C5A"/>
    <w:rsid w:val="00223084"/>
    <w:rsid w:val="0022778C"/>
    <w:rsid w:val="002358C6"/>
    <w:rsid w:val="0024525F"/>
    <w:rsid w:val="002564C6"/>
    <w:rsid w:val="002565AD"/>
    <w:rsid w:val="0026004D"/>
    <w:rsid w:val="0026105E"/>
    <w:rsid w:val="002613FF"/>
    <w:rsid w:val="002640DD"/>
    <w:rsid w:val="002645F6"/>
    <w:rsid w:val="00266ADF"/>
    <w:rsid w:val="00274344"/>
    <w:rsid w:val="00275D12"/>
    <w:rsid w:val="002766B7"/>
    <w:rsid w:val="002843CD"/>
    <w:rsid w:val="00284FEB"/>
    <w:rsid w:val="00285DB0"/>
    <w:rsid w:val="002860C4"/>
    <w:rsid w:val="00291BB6"/>
    <w:rsid w:val="00295FE8"/>
    <w:rsid w:val="002B460D"/>
    <w:rsid w:val="002B5741"/>
    <w:rsid w:val="002D1004"/>
    <w:rsid w:val="002F3F0B"/>
    <w:rsid w:val="002F45F1"/>
    <w:rsid w:val="002F60F3"/>
    <w:rsid w:val="002F7D40"/>
    <w:rsid w:val="00301CE6"/>
    <w:rsid w:val="00305409"/>
    <w:rsid w:val="00322D46"/>
    <w:rsid w:val="0033294A"/>
    <w:rsid w:val="003330A6"/>
    <w:rsid w:val="0033468F"/>
    <w:rsid w:val="00341F6F"/>
    <w:rsid w:val="00343CD7"/>
    <w:rsid w:val="00345383"/>
    <w:rsid w:val="00346365"/>
    <w:rsid w:val="0035120E"/>
    <w:rsid w:val="00353306"/>
    <w:rsid w:val="0035730B"/>
    <w:rsid w:val="003609EF"/>
    <w:rsid w:val="0036231A"/>
    <w:rsid w:val="003667B7"/>
    <w:rsid w:val="00374DD4"/>
    <w:rsid w:val="00375BB0"/>
    <w:rsid w:val="003806A7"/>
    <w:rsid w:val="003858C9"/>
    <w:rsid w:val="00387792"/>
    <w:rsid w:val="003904E3"/>
    <w:rsid w:val="00393BCA"/>
    <w:rsid w:val="003A6F1B"/>
    <w:rsid w:val="003D11B8"/>
    <w:rsid w:val="003D26B2"/>
    <w:rsid w:val="003E1A36"/>
    <w:rsid w:val="003E298C"/>
    <w:rsid w:val="003E51C2"/>
    <w:rsid w:val="003E600B"/>
    <w:rsid w:val="00410371"/>
    <w:rsid w:val="0041331D"/>
    <w:rsid w:val="00414C28"/>
    <w:rsid w:val="004242F1"/>
    <w:rsid w:val="0043163D"/>
    <w:rsid w:val="004349E1"/>
    <w:rsid w:val="004358A3"/>
    <w:rsid w:val="00444057"/>
    <w:rsid w:val="00446488"/>
    <w:rsid w:val="00450C73"/>
    <w:rsid w:val="00456743"/>
    <w:rsid w:val="00461F12"/>
    <w:rsid w:val="00470F1E"/>
    <w:rsid w:val="004717EA"/>
    <w:rsid w:val="004727BC"/>
    <w:rsid w:val="00472D7B"/>
    <w:rsid w:val="00481A5D"/>
    <w:rsid w:val="00483430"/>
    <w:rsid w:val="00495060"/>
    <w:rsid w:val="004A1672"/>
    <w:rsid w:val="004A16AA"/>
    <w:rsid w:val="004A22FB"/>
    <w:rsid w:val="004A54E6"/>
    <w:rsid w:val="004A78BC"/>
    <w:rsid w:val="004B01A5"/>
    <w:rsid w:val="004B75B7"/>
    <w:rsid w:val="004C0194"/>
    <w:rsid w:val="004D3AF2"/>
    <w:rsid w:val="004D455F"/>
    <w:rsid w:val="004D4BCF"/>
    <w:rsid w:val="004D6929"/>
    <w:rsid w:val="004E3AD4"/>
    <w:rsid w:val="004F037F"/>
    <w:rsid w:val="004F0A96"/>
    <w:rsid w:val="004F661B"/>
    <w:rsid w:val="00503540"/>
    <w:rsid w:val="005045C7"/>
    <w:rsid w:val="0051196A"/>
    <w:rsid w:val="0051580D"/>
    <w:rsid w:val="00517077"/>
    <w:rsid w:val="00520444"/>
    <w:rsid w:val="005279F5"/>
    <w:rsid w:val="00534E37"/>
    <w:rsid w:val="005431D4"/>
    <w:rsid w:val="00547111"/>
    <w:rsid w:val="00550D59"/>
    <w:rsid w:val="00555E5F"/>
    <w:rsid w:val="00565C1C"/>
    <w:rsid w:val="00566F6F"/>
    <w:rsid w:val="0058240F"/>
    <w:rsid w:val="0058765D"/>
    <w:rsid w:val="00592D74"/>
    <w:rsid w:val="005A0AF9"/>
    <w:rsid w:val="005A5A37"/>
    <w:rsid w:val="005B59F3"/>
    <w:rsid w:val="005C111B"/>
    <w:rsid w:val="005D3336"/>
    <w:rsid w:val="005D3FCB"/>
    <w:rsid w:val="005D720A"/>
    <w:rsid w:val="005E18C6"/>
    <w:rsid w:val="005E2C44"/>
    <w:rsid w:val="005E42FB"/>
    <w:rsid w:val="005F391D"/>
    <w:rsid w:val="005F7CE0"/>
    <w:rsid w:val="00606FE5"/>
    <w:rsid w:val="00610C5B"/>
    <w:rsid w:val="00610CF3"/>
    <w:rsid w:val="0061652C"/>
    <w:rsid w:val="00617D68"/>
    <w:rsid w:val="00620F69"/>
    <w:rsid w:val="00621188"/>
    <w:rsid w:val="00622B4B"/>
    <w:rsid w:val="006257ED"/>
    <w:rsid w:val="00642406"/>
    <w:rsid w:val="00642F4F"/>
    <w:rsid w:val="00644586"/>
    <w:rsid w:val="00652A36"/>
    <w:rsid w:val="0065364E"/>
    <w:rsid w:val="006537B5"/>
    <w:rsid w:val="0065398D"/>
    <w:rsid w:val="006632C2"/>
    <w:rsid w:val="00663945"/>
    <w:rsid w:val="00667016"/>
    <w:rsid w:val="006735CF"/>
    <w:rsid w:val="00695808"/>
    <w:rsid w:val="006A737E"/>
    <w:rsid w:val="006B46FB"/>
    <w:rsid w:val="006C10AA"/>
    <w:rsid w:val="006D743A"/>
    <w:rsid w:val="006E0D6E"/>
    <w:rsid w:val="006E21FB"/>
    <w:rsid w:val="006E6982"/>
    <w:rsid w:val="006F214E"/>
    <w:rsid w:val="006F6B99"/>
    <w:rsid w:val="006F7B09"/>
    <w:rsid w:val="007043E6"/>
    <w:rsid w:val="0071095F"/>
    <w:rsid w:val="00711D18"/>
    <w:rsid w:val="00714D52"/>
    <w:rsid w:val="007375A9"/>
    <w:rsid w:val="007519A2"/>
    <w:rsid w:val="00757A90"/>
    <w:rsid w:val="00762213"/>
    <w:rsid w:val="00762474"/>
    <w:rsid w:val="00763BA2"/>
    <w:rsid w:val="00764382"/>
    <w:rsid w:val="007660A0"/>
    <w:rsid w:val="00772C0C"/>
    <w:rsid w:val="007741E5"/>
    <w:rsid w:val="007752B6"/>
    <w:rsid w:val="00775334"/>
    <w:rsid w:val="0078387F"/>
    <w:rsid w:val="00792342"/>
    <w:rsid w:val="007977A8"/>
    <w:rsid w:val="007A2EFC"/>
    <w:rsid w:val="007A549F"/>
    <w:rsid w:val="007A73E5"/>
    <w:rsid w:val="007B512A"/>
    <w:rsid w:val="007C1DE4"/>
    <w:rsid w:val="007C2097"/>
    <w:rsid w:val="007D3EF2"/>
    <w:rsid w:val="007D62F7"/>
    <w:rsid w:val="007D6A07"/>
    <w:rsid w:val="007D7566"/>
    <w:rsid w:val="007F155C"/>
    <w:rsid w:val="007F7259"/>
    <w:rsid w:val="00801CF0"/>
    <w:rsid w:val="00803467"/>
    <w:rsid w:val="008040A8"/>
    <w:rsid w:val="00806E07"/>
    <w:rsid w:val="00811654"/>
    <w:rsid w:val="008147B9"/>
    <w:rsid w:val="00815BDE"/>
    <w:rsid w:val="0082016B"/>
    <w:rsid w:val="00820A1B"/>
    <w:rsid w:val="00825391"/>
    <w:rsid w:val="00826B6A"/>
    <w:rsid w:val="008279FA"/>
    <w:rsid w:val="00827F18"/>
    <w:rsid w:val="00834FE5"/>
    <w:rsid w:val="0084078B"/>
    <w:rsid w:val="0084664F"/>
    <w:rsid w:val="008626E7"/>
    <w:rsid w:val="00870EE7"/>
    <w:rsid w:val="0087510D"/>
    <w:rsid w:val="008774AC"/>
    <w:rsid w:val="00880451"/>
    <w:rsid w:val="00883A39"/>
    <w:rsid w:val="008863B9"/>
    <w:rsid w:val="00887184"/>
    <w:rsid w:val="0088771C"/>
    <w:rsid w:val="008914D8"/>
    <w:rsid w:val="00892AB0"/>
    <w:rsid w:val="008945C5"/>
    <w:rsid w:val="008A3A1D"/>
    <w:rsid w:val="008A45A6"/>
    <w:rsid w:val="008A470E"/>
    <w:rsid w:val="008A5FFB"/>
    <w:rsid w:val="008B00F3"/>
    <w:rsid w:val="008B1EF2"/>
    <w:rsid w:val="008B2743"/>
    <w:rsid w:val="008B52D1"/>
    <w:rsid w:val="008D53FC"/>
    <w:rsid w:val="008E6B1F"/>
    <w:rsid w:val="008F2D76"/>
    <w:rsid w:val="008F686C"/>
    <w:rsid w:val="00903947"/>
    <w:rsid w:val="00904EBA"/>
    <w:rsid w:val="00913E0B"/>
    <w:rsid w:val="009148DE"/>
    <w:rsid w:val="0091508F"/>
    <w:rsid w:val="009159D3"/>
    <w:rsid w:val="00916386"/>
    <w:rsid w:val="00933815"/>
    <w:rsid w:val="00941429"/>
    <w:rsid w:val="00941E30"/>
    <w:rsid w:val="00943B96"/>
    <w:rsid w:val="00945C25"/>
    <w:rsid w:val="009478EE"/>
    <w:rsid w:val="0095373C"/>
    <w:rsid w:val="009618CB"/>
    <w:rsid w:val="00962DBB"/>
    <w:rsid w:val="00967262"/>
    <w:rsid w:val="00973015"/>
    <w:rsid w:val="009777D9"/>
    <w:rsid w:val="0098505D"/>
    <w:rsid w:val="00991B88"/>
    <w:rsid w:val="009A4E0F"/>
    <w:rsid w:val="009A54D9"/>
    <w:rsid w:val="009A5753"/>
    <w:rsid w:val="009A579D"/>
    <w:rsid w:val="009B25D6"/>
    <w:rsid w:val="009C0015"/>
    <w:rsid w:val="009C348C"/>
    <w:rsid w:val="009C5479"/>
    <w:rsid w:val="009C6575"/>
    <w:rsid w:val="009D7147"/>
    <w:rsid w:val="009E24DE"/>
    <w:rsid w:val="009E3297"/>
    <w:rsid w:val="009E562D"/>
    <w:rsid w:val="009F295F"/>
    <w:rsid w:val="009F734F"/>
    <w:rsid w:val="009F7D81"/>
    <w:rsid w:val="00A00487"/>
    <w:rsid w:val="00A050E2"/>
    <w:rsid w:val="00A06659"/>
    <w:rsid w:val="00A10159"/>
    <w:rsid w:val="00A10A82"/>
    <w:rsid w:val="00A13C79"/>
    <w:rsid w:val="00A1709A"/>
    <w:rsid w:val="00A21671"/>
    <w:rsid w:val="00A242B8"/>
    <w:rsid w:val="00A246B6"/>
    <w:rsid w:val="00A35E86"/>
    <w:rsid w:val="00A40C71"/>
    <w:rsid w:val="00A44532"/>
    <w:rsid w:val="00A47E70"/>
    <w:rsid w:val="00A50CF0"/>
    <w:rsid w:val="00A52F6F"/>
    <w:rsid w:val="00A66C63"/>
    <w:rsid w:val="00A70BC7"/>
    <w:rsid w:val="00A749F0"/>
    <w:rsid w:val="00A7671C"/>
    <w:rsid w:val="00A84550"/>
    <w:rsid w:val="00A84AA5"/>
    <w:rsid w:val="00A90724"/>
    <w:rsid w:val="00A92CF6"/>
    <w:rsid w:val="00A952CD"/>
    <w:rsid w:val="00A95A08"/>
    <w:rsid w:val="00AA2CBC"/>
    <w:rsid w:val="00AA49EB"/>
    <w:rsid w:val="00AB4631"/>
    <w:rsid w:val="00AB606C"/>
    <w:rsid w:val="00AB6981"/>
    <w:rsid w:val="00AC5820"/>
    <w:rsid w:val="00AC6F2C"/>
    <w:rsid w:val="00AD1CD8"/>
    <w:rsid w:val="00AE0C7D"/>
    <w:rsid w:val="00AE155F"/>
    <w:rsid w:val="00AE73C6"/>
    <w:rsid w:val="00AF4DE6"/>
    <w:rsid w:val="00AF6466"/>
    <w:rsid w:val="00B10E9C"/>
    <w:rsid w:val="00B21C94"/>
    <w:rsid w:val="00B258BB"/>
    <w:rsid w:val="00B3074E"/>
    <w:rsid w:val="00B52828"/>
    <w:rsid w:val="00B55E92"/>
    <w:rsid w:val="00B5725C"/>
    <w:rsid w:val="00B6108A"/>
    <w:rsid w:val="00B64726"/>
    <w:rsid w:val="00B67B97"/>
    <w:rsid w:val="00B7315D"/>
    <w:rsid w:val="00B742B8"/>
    <w:rsid w:val="00B75E77"/>
    <w:rsid w:val="00B81E4C"/>
    <w:rsid w:val="00B85BB1"/>
    <w:rsid w:val="00B87C67"/>
    <w:rsid w:val="00B968C8"/>
    <w:rsid w:val="00BA048E"/>
    <w:rsid w:val="00BA3EC5"/>
    <w:rsid w:val="00BA51D9"/>
    <w:rsid w:val="00BB1BF6"/>
    <w:rsid w:val="00BB5DFC"/>
    <w:rsid w:val="00BC40B1"/>
    <w:rsid w:val="00BD279D"/>
    <w:rsid w:val="00BD5479"/>
    <w:rsid w:val="00BD6BB8"/>
    <w:rsid w:val="00BE4DD2"/>
    <w:rsid w:val="00BE7DE7"/>
    <w:rsid w:val="00BF10EE"/>
    <w:rsid w:val="00BF56B8"/>
    <w:rsid w:val="00C01A4C"/>
    <w:rsid w:val="00C05BEF"/>
    <w:rsid w:val="00C2299B"/>
    <w:rsid w:val="00C23C46"/>
    <w:rsid w:val="00C259BF"/>
    <w:rsid w:val="00C30A15"/>
    <w:rsid w:val="00C3279B"/>
    <w:rsid w:val="00C34763"/>
    <w:rsid w:val="00C4494A"/>
    <w:rsid w:val="00C45256"/>
    <w:rsid w:val="00C46206"/>
    <w:rsid w:val="00C47F3E"/>
    <w:rsid w:val="00C51116"/>
    <w:rsid w:val="00C51E37"/>
    <w:rsid w:val="00C56263"/>
    <w:rsid w:val="00C565DF"/>
    <w:rsid w:val="00C56A9B"/>
    <w:rsid w:val="00C61217"/>
    <w:rsid w:val="00C61C7E"/>
    <w:rsid w:val="00C657A8"/>
    <w:rsid w:val="00C66BA2"/>
    <w:rsid w:val="00C74709"/>
    <w:rsid w:val="00C74D45"/>
    <w:rsid w:val="00C80A5D"/>
    <w:rsid w:val="00C818C6"/>
    <w:rsid w:val="00C84EC8"/>
    <w:rsid w:val="00C85D2B"/>
    <w:rsid w:val="00C91E2F"/>
    <w:rsid w:val="00C95985"/>
    <w:rsid w:val="00C9778B"/>
    <w:rsid w:val="00C979AE"/>
    <w:rsid w:val="00CA3559"/>
    <w:rsid w:val="00CA4CF2"/>
    <w:rsid w:val="00CC5026"/>
    <w:rsid w:val="00CC68D0"/>
    <w:rsid w:val="00CD017D"/>
    <w:rsid w:val="00CD0C8C"/>
    <w:rsid w:val="00CE0B19"/>
    <w:rsid w:val="00CE3B53"/>
    <w:rsid w:val="00CE506B"/>
    <w:rsid w:val="00CF0E2F"/>
    <w:rsid w:val="00CF1024"/>
    <w:rsid w:val="00CF1DDD"/>
    <w:rsid w:val="00CF25DD"/>
    <w:rsid w:val="00CF57C4"/>
    <w:rsid w:val="00CF622F"/>
    <w:rsid w:val="00D00537"/>
    <w:rsid w:val="00D03582"/>
    <w:rsid w:val="00D03F9A"/>
    <w:rsid w:val="00D05437"/>
    <w:rsid w:val="00D06665"/>
    <w:rsid w:val="00D06D51"/>
    <w:rsid w:val="00D119BA"/>
    <w:rsid w:val="00D1696B"/>
    <w:rsid w:val="00D17487"/>
    <w:rsid w:val="00D2049C"/>
    <w:rsid w:val="00D21523"/>
    <w:rsid w:val="00D24991"/>
    <w:rsid w:val="00D2598D"/>
    <w:rsid w:val="00D25A5F"/>
    <w:rsid w:val="00D34E67"/>
    <w:rsid w:val="00D362A9"/>
    <w:rsid w:val="00D45ADE"/>
    <w:rsid w:val="00D50255"/>
    <w:rsid w:val="00D52BD7"/>
    <w:rsid w:val="00D66520"/>
    <w:rsid w:val="00D73313"/>
    <w:rsid w:val="00D83EB3"/>
    <w:rsid w:val="00D84ECC"/>
    <w:rsid w:val="00D86DC8"/>
    <w:rsid w:val="00D94A85"/>
    <w:rsid w:val="00DA0394"/>
    <w:rsid w:val="00DA082C"/>
    <w:rsid w:val="00DA10BB"/>
    <w:rsid w:val="00DA12A3"/>
    <w:rsid w:val="00DA392B"/>
    <w:rsid w:val="00DB3570"/>
    <w:rsid w:val="00DB650C"/>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1688"/>
    <w:rsid w:val="00E135C7"/>
    <w:rsid w:val="00E13F3D"/>
    <w:rsid w:val="00E14D7D"/>
    <w:rsid w:val="00E20322"/>
    <w:rsid w:val="00E2067E"/>
    <w:rsid w:val="00E23A72"/>
    <w:rsid w:val="00E23F68"/>
    <w:rsid w:val="00E31AA4"/>
    <w:rsid w:val="00E34898"/>
    <w:rsid w:val="00E37029"/>
    <w:rsid w:val="00E37234"/>
    <w:rsid w:val="00E5322D"/>
    <w:rsid w:val="00E647F8"/>
    <w:rsid w:val="00E716C1"/>
    <w:rsid w:val="00E717C5"/>
    <w:rsid w:val="00E77BD1"/>
    <w:rsid w:val="00E82F07"/>
    <w:rsid w:val="00E83DFE"/>
    <w:rsid w:val="00E8742B"/>
    <w:rsid w:val="00E9504A"/>
    <w:rsid w:val="00E95CE4"/>
    <w:rsid w:val="00E968A7"/>
    <w:rsid w:val="00EA20B4"/>
    <w:rsid w:val="00EA6BD9"/>
    <w:rsid w:val="00EA7E97"/>
    <w:rsid w:val="00EB09B7"/>
    <w:rsid w:val="00EB60F9"/>
    <w:rsid w:val="00EC34D8"/>
    <w:rsid w:val="00EC4F5E"/>
    <w:rsid w:val="00EC51B2"/>
    <w:rsid w:val="00ED00B8"/>
    <w:rsid w:val="00ED2D48"/>
    <w:rsid w:val="00ED71CF"/>
    <w:rsid w:val="00EE7D7C"/>
    <w:rsid w:val="00EF51E1"/>
    <w:rsid w:val="00F0098D"/>
    <w:rsid w:val="00F11469"/>
    <w:rsid w:val="00F13645"/>
    <w:rsid w:val="00F25AC8"/>
    <w:rsid w:val="00F25D98"/>
    <w:rsid w:val="00F267CA"/>
    <w:rsid w:val="00F300FB"/>
    <w:rsid w:val="00F45E79"/>
    <w:rsid w:val="00F51633"/>
    <w:rsid w:val="00F560B6"/>
    <w:rsid w:val="00F637A3"/>
    <w:rsid w:val="00F66D1B"/>
    <w:rsid w:val="00F74E94"/>
    <w:rsid w:val="00F76F15"/>
    <w:rsid w:val="00FA2C28"/>
    <w:rsid w:val="00FA337D"/>
    <w:rsid w:val="00FB0046"/>
    <w:rsid w:val="00FB6386"/>
    <w:rsid w:val="00FC2ED7"/>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78D074D7"/>
  <w15:chartTrackingRefBased/>
  <w15:docId w15:val="{115046C3-61A6-45F9-9F84-5314A87CA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D65"/>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Strong"/>
    <w:qFormat/>
    <w:rPr>
      <w:b/>
      <w:bCs/>
    </w:rPr>
  </w:style>
  <w:style w:type="character" w:customStyle="1" w:styleId="ZGSM">
    <w:name w:val="ZGSM"/>
  </w:style>
  <w:style w:type="character" w:styleId="a5">
    <w:name w:val="Emphasis"/>
    <w:qFormat/>
    <w:rPr>
      <w:i/>
      <w:iCs/>
    </w:rPr>
  </w:style>
  <w:style w:type="character" w:customStyle="1" w:styleId="B2Char">
    <w:name w:val="B2 Char"/>
    <w:link w:val="B2"/>
    <w:qFormat/>
    <w:locked/>
    <w:rPr>
      <w:rFonts w:ascii="Times New Roman" w:hAnsi="Times New Roman"/>
      <w:lang w:val="en-GB"/>
    </w:rPr>
  </w:style>
  <w:style w:type="character" w:styleId="a6">
    <w:name w:val="Hyperlink"/>
    <w:rPr>
      <w:color w:val="0000FF"/>
      <w:u w:val="single"/>
    </w:rPr>
  </w:style>
  <w:style w:type="character" w:styleId="a7">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a8">
    <w:name w:val="annotation reference"/>
    <w:semiHidden/>
    <w:rPr>
      <w:sz w:val="16"/>
    </w:rPr>
  </w:style>
  <w:style w:type="character" w:customStyle="1" w:styleId="B1Char">
    <w:name w:val="B1 Char"/>
    <w:qFormat/>
    <w:locked/>
    <w:rPr>
      <w:lang w:val="en-GB"/>
    </w:rPr>
  </w:style>
  <w:style w:type="character" w:customStyle="1" w:styleId="Char">
    <w:name w:val="标题 Char"/>
    <w:link w:val="a9"/>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aa">
    <w:name w:val="annotation subject"/>
    <w:basedOn w:val="ab"/>
    <w:next w:val="ab"/>
    <w:semiHidden/>
    <w:rPr>
      <w:b/>
      <w:bCs/>
    </w:rPr>
  </w:style>
  <w:style w:type="paragraph" w:styleId="50">
    <w:name w:val="toc 5"/>
    <w:basedOn w:val="40"/>
    <w:semiHidden/>
    <w:pPr>
      <w:ind w:left="1701" w:hanging="1701"/>
    </w:pPr>
  </w:style>
  <w:style w:type="paragraph" w:customStyle="1" w:styleId="B3">
    <w:name w:val="B3"/>
    <w:basedOn w:val="30"/>
  </w:style>
  <w:style w:type="paragraph" w:styleId="51">
    <w:name w:val="List 5"/>
    <w:basedOn w:val="41"/>
    <w:pPr>
      <w:ind w:left="1702"/>
    </w:pPr>
  </w:style>
  <w:style w:type="paragraph" w:styleId="10">
    <w:name w:val="index 1"/>
    <w:basedOn w:val="a"/>
    <w:semiHidden/>
    <w:pPr>
      <w:keepLines/>
      <w:spacing w:after="0"/>
    </w:pPr>
  </w:style>
  <w:style w:type="paragraph" w:styleId="ac">
    <w:name w:val="footnote text"/>
    <w:basedOn w:val="a"/>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30">
    <w:name w:val="List 3"/>
    <w:basedOn w:val="20"/>
    <w:pPr>
      <w:ind w:left="1135"/>
    </w:pPr>
  </w:style>
  <w:style w:type="paragraph" w:styleId="ad">
    <w:name w:val="Document Map"/>
    <w:basedOn w:val="a"/>
    <w:semiHidden/>
    <w:pPr>
      <w:shd w:val="clear" w:color="auto" w:fill="000080"/>
    </w:pPr>
    <w:rPr>
      <w:rFonts w:ascii="Tahoma" w:hAnsi="Tahoma" w:cs="Tahoma"/>
    </w:rPr>
  </w:style>
  <w:style w:type="paragraph" w:styleId="20">
    <w:name w:val="List 2"/>
    <w:basedOn w:val="a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af">
    <w:name w:val="List Number"/>
    <w:basedOn w:val="ae"/>
  </w:style>
  <w:style w:type="paragraph" w:styleId="90">
    <w:name w:val="toc 9"/>
    <w:basedOn w:val="80"/>
    <w:semiHidden/>
    <w:pPr>
      <w:ind w:left="1418" w:hanging="1418"/>
    </w:p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41">
    <w:name w:val="List 4"/>
    <w:basedOn w:val="30"/>
    <w:pPr>
      <w:ind w:left="1418"/>
    </w:pPr>
  </w:style>
  <w:style w:type="paragraph" w:styleId="a9">
    <w:name w:val="Title"/>
    <w:basedOn w:val="a"/>
    <w:next w:val="a"/>
    <w:link w:val="Char"/>
    <w:qFormat/>
    <w:pPr>
      <w:spacing w:before="240" w:after="60"/>
      <w:jc w:val="center"/>
      <w:outlineLvl w:val="0"/>
    </w:pPr>
    <w:rPr>
      <w:rFonts w:ascii="Cambria" w:hAnsi="Cambria"/>
      <w:b/>
      <w:bCs/>
      <w:kern w:val="28"/>
      <w:sz w:val="32"/>
      <w:szCs w:val="32"/>
    </w:rPr>
  </w:style>
  <w:style w:type="paragraph" w:styleId="70">
    <w:name w:val="toc 7"/>
    <w:basedOn w:val="60"/>
    <w:next w:val="a"/>
    <w:semiHidden/>
    <w:pPr>
      <w:ind w:left="2268" w:hanging="2268"/>
    </w:pPr>
  </w:style>
  <w:style w:type="paragraph" w:styleId="21">
    <w:name w:val="List Bullet 2"/>
    <w:basedOn w:val="af0"/>
    <w:pPr>
      <w:ind w:left="851"/>
    </w:pPr>
  </w:style>
  <w:style w:type="paragraph" w:styleId="22">
    <w:name w:val="List Number 2"/>
    <w:basedOn w:val="af"/>
    <w:pPr>
      <w:ind w:left="851"/>
    </w:pPr>
  </w:style>
  <w:style w:type="paragraph" w:customStyle="1" w:styleId="CRCoverPage">
    <w:name w:val="CR Cover Page"/>
    <w:link w:val="CRCoverPageChar"/>
    <w:pPr>
      <w:spacing w:after="120"/>
    </w:pPr>
    <w:rPr>
      <w:rFonts w:ascii="Arial" w:hAnsi="Arial"/>
      <w:lang w:eastAsia="en-US"/>
    </w:rPr>
  </w:style>
  <w:style w:type="paragraph" w:styleId="52">
    <w:name w:val="List Bullet 5"/>
    <w:basedOn w:val="42"/>
    <w:pPr>
      <w:ind w:left="1702"/>
    </w:pPr>
  </w:style>
  <w:style w:type="paragraph" w:styleId="af1">
    <w:name w:val="header"/>
    <w:pPr>
      <w:widowControl w:val="0"/>
    </w:pPr>
    <w:rPr>
      <w:rFonts w:ascii="Arial" w:hAnsi="Arial"/>
      <w:b/>
      <w:sz w:val="18"/>
      <w:lang w:eastAsia="en-US"/>
    </w:rPr>
  </w:style>
  <w:style w:type="paragraph" w:customStyle="1" w:styleId="H6">
    <w:name w:val="H6"/>
    <w:basedOn w:val="5"/>
    <w:next w:val="a"/>
    <w:pPr>
      <w:ind w:left="1985" w:hanging="1985"/>
      <w:outlineLvl w:val="9"/>
    </w:pPr>
    <w:rPr>
      <w:sz w:val="20"/>
    </w:rPr>
  </w:style>
  <w:style w:type="paragraph" w:styleId="af2">
    <w:name w:val="Balloon Text"/>
    <w:basedOn w:val="a"/>
    <w:semiHidden/>
    <w:rPr>
      <w:rFonts w:ascii="Tahoma" w:hAnsi="Tahoma" w:cs="Tahoma"/>
      <w:sz w:val="16"/>
      <w:szCs w:val="16"/>
    </w:rPr>
  </w:style>
  <w:style w:type="paragraph" w:styleId="31">
    <w:name w:val="toc 3"/>
    <w:basedOn w:val="23"/>
    <w:semiHidden/>
    <w:pPr>
      <w:ind w:left="1134" w:hanging="1134"/>
    </w:pPr>
  </w:style>
  <w:style w:type="paragraph" w:customStyle="1" w:styleId="B4">
    <w:name w:val="B4"/>
    <w:basedOn w:val="41"/>
  </w:style>
  <w:style w:type="paragraph" w:styleId="32">
    <w:name w:val="List Bullet 3"/>
    <w:basedOn w:val="21"/>
    <w:pPr>
      <w:ind w:left="1135"/>
    </w:pPr>
  </w:style>
  <w:style w:type="paragraph" w:styleId="23">
    <w:name w:val="toc 2"/>
    <w:basedOn w:val="11"/>
    <w:uiPriority w:val="39"/>
    <w:pPr>
      <w:keepNext w:val="0"/>
      <w:spacing w:before="0"/>
      <w:ind w:left="851" w:hanging="851"/>
    </w:pPr>
    <w:rPr>
      <w:sz w:val="20"/>
    </w:rPr>
  </w:style>
  <w:style w:type="paragraph" w:styleId="ae">
    <w:name w:val="List"/>
    <w:basedOn w:val="a"/>
    <w:pPr>
      <w:ind w:left="568" w:hanging="284"/>
    </w:pPr>
  </w:style>
  <w:style w:type="paragraph" w:styleId="24">
    <w:name w:val="index 2"/>
    <w:basedOn w:val="10"/>
    <w:semiHidden/>
    <w:pPr>
      <w:ind w:left="284"/>
    </w:pPr>
  </w:style>
  <w:style w:type="paragraph" w:styleId="af3">
    <w:name w:val="footer"/>
    <w:basedOn w:val="af1"/>
    <w:pPr>
      <w:jc w:val="center"/>
    </w:pPr>
    <w:rPr>
      <w:i/>
    </w:rPr>
  </w:style>
  <w:style w:type="paragraph" w:styleId="80">
    <w:name w:val="toc 8"/>
    <w:basedOn w:val="11"/>
    <w:semiHidden/>
    <w:pPr>
      <w:spacing w:before="180"/>
      <w:ind w:left="2693" w:hanging="2693"/>
    </w:pPr>
    <w:rPr>
      <w:b/>
    </w:rPr>
  </w:style>
  <w:style w:type="paragraph" w:styleId="60">
    <w:name w:val="toc 6"/>
    <w:basedOn w:val="50"/>
    <w:next w:val="a"/>
    <w:semiHidden/>
    <w:pPr>
      <w:ind w:left="1985" w:hanging="1985"/>
    </w:pPr>
  </w:style>
  <w:style w:type="paragraph" w:customStyle="1" w:styleId="B5">
    <w:name w:val="B5"/>
    <w:basedOn w:val="51"/>
  </w:style>
  <w:style w:type="paragraph" w:styleId="af0">
    <w:name w:val="List Bullet"/>
    <w:basedOn w:val="ae"/>
  </w:style>
  <w:style w:type="paragraph" w:styleId="42">
    <w:name w:val="List Bullet 4"/>
    <w:basedOn w:val="32"/>
    <w:pPr>
      <w:ind w:left="1418"/>
    </w:pPr>
  </w:style>
  <w:style w:type="paragraph" w:styleId="40">
    <w:name w:val="toc 4"/>
    <w:basedOn w:val="31"/>
    <w:semiHidden/>
    <w:pPr>
      <w:ind w:left="1418" w:hanging="1418"/>
    </w:pPr>
  </w:style>
  <w:style w:type="paragraph" w:styleId="ab">
    <w:name w:val="annotation text"/>
    <w:basedOn w:val="a"/>
    <w:semiHidden/>
  </w:style>
  <w:style w:type="paragraph" w:customStyle="1" w:styleId="EX">
    <w:name w:val="EX"/>
    <w:basedOn w:val="a"/>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a"/>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1"/>
    <w:next w:val="a"/>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a"/>
    <w:next w:val="a"/>
    <w:pPr>
      <w:keepLines/>
      <w:tabs>
        <w:tab w:val="center" w:pos="4536"/>
        <w:tab w:val="right" w:pos="9072"/>
      </w:tabs>
    </w:pPr>
    <w:rPr>
      <w:lang w:eastAsia="en-GB"/>
    </w:rPr>
  </w:style>
  <w:style w:type="paragraph" w:customStyle="1" w:styleId="NO">
    <w:name w:val="NO"/>
    <w:basedOn w:val="a"/>
    <w:link w:val="NOChar"/>
    <w:pPr>
      <w:keepLines/>
      <w:ind w:left="1135" w:hanging="851"/>
    </w:pPr>
  </w:style>
  <w:style w:type="paragraph" w:customStyle="1" w:styleId="FP">
    <w:name w:val="FP"/>
    <w:basedOn w:val="a"/>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e"/>
    <w:link w:val="B1Char1"/>
    <w:qFormat/>
  </w:style>
  <w:style w:type="paragraph" w:customStyle="1" w:styleId="B2">
    <w:name w:val="B2"/>
    <w:basedOn w:val="20"/>
    <w:link w:val="B2Char"/>
  </w:style>
  <w:style w:type="paragraph" w:customStyle="1" w:styleId="tdoc-header">
    <w:name w:val="tdoc-header"/>
    <w:rPr>
      <w:rFonts w:ascii="Arial" w:hAnsi="Arial"/>
      <w:sz w:val="24"/>
      <w:lang w:eastAsia="en-US"/>
    </w:rPr>
  </w:style>
  <w:style w:type="paragraph" w:styleId="af4">
    <w:name w:val="List Paragraph"/>
    <w:basedOn w:val="a"/>
    <w:uiPriority w:val="34"/>
    <w:qFormat/>
    <w:pPr>
      <w:ind w:left="720"/>
    </w:pPr>
  </w:style>
  <w:style w:type="character" w:customStyle="1" w:styleId="PLChar">
    <w:name w:val="PL Char"/>
    <w:link w:val="PL"/>
    <w:qFormat/>
    <w:rsid w:val="00301CE6"/>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2230</Words>
  <Characters>12715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14916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2021-01-08T18:03:00Z</cp:lastPrinted>
  <dcterms:created xsi:type="dcterms:W3CDTF">2021-01-19T01:49:00Z</dcterms:created>
  <dcterms:modified xsi:type="dcterms:W3CDTF">2021-01-19T01:49:00Z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1610969218</vt:lpwstr>
  </property>
  <property fmtid="{D5CDD505-2E9C-101B-9397-08002B2CF9AE}" pid="26" name="_2015_ms_pID_725343">
    <vt:lpwstr>(2)DhqpaKMLBMHQ1aUQUm7Qjk+1kcs2GrdYocY8FuP7pP54c3YbQaU1EdEU//SMT9kMqq5mqz3u
egLhioG7B4FZLRK84VUB6FZZeUsTCiYkoWtMXM7iP6RtM9m3YfIN3jc/nk6R/gVmqevDQePc
hClxvqL32vtJfI1MmsMSq7CaxwLvQeZ0ZMrZXtBuYr+S/HrZecAA2j5GihyC+3KBat5x44+t
dd0RBdy1kwKhbXoh/A</vt:lpwstr>
  </property>
  <property fmtid="{D5CDD505-2E9C-101B-9397-08002B2CF9AE}" pid="27" name="_2015_ms_pID_7253431">
    <vt:lpwstr>CX9GYjyjh1wK282atjG7Dy5kY1SzhjG5xmvNDqH4i1iH8xz+8a7Qsy
UY2Qi7ca6B+uz5iR12MuduyOntKd8jpdmp975ypuEe5/4CmeGVysraZi4I9mRqVqMD7EeaRj
z/bIddi3J3nL5DEr4TU7EOfB9qbK/JEdy4xIEK7nlX38Nes/zFsFAKhkeBvERP6wUJO4aOb8
kQdZl4eDaqsDN8N3</vt:lpwstr>
  </property>
</Properties>
</file>