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99481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14B68">
        <w:fldChar w:fldCharType="begin"/>
      </w:r>
      <w:r w:rsidR="00314B68">
        <w:instrText xml:space="preserve"> DOCPROPERTY  Tdoc#  \* MERGEFORMAT </w:instrText>
      </w:r>
      <w:r w:rsidR="00314B68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314B68">
        <w:rPr>
          <w:b/>
          <w:i/>
          <w:noProof/>
          <w:sz w:val="28"/>
        </w:rPr>
        <w:fldChar w:fldCharType="end"/>
      </w:r>
      <w:r w:rsidR="0064130D">
        <w:rPr>
          <w:b/>
          <w:i/>
          <w:noProof/>
          <w:sz w:val="28"/>
        </w:rPr>
        <w:t>1</w:t>
      </w:r>
      <w:r w:rsidR="009A1430">
        <w:rPr>
          <w:b/>
          <w:i/>
          <w:noProof/>
          <w:sz w:val="28"/>
        </w:rPr>
        <w:t>20</w:t>
      </w:r>
    </w:p>
    <w:p w14:paraId="5D6FC58C" w14:textId="307A0302" w:rsidR="001A09A3" w:rsidRDefault="00314B6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171AE9B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9A1430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9DB715" w:rsidR="001E41F3" w:rsidRDefault="009A1430" w:rsidP="00715499">
            <w:pPr>
              <w:pStyle w:val="CRCoverPage"/>
              <w:spacing w:after="0"/>
            </w:pPr>
            <w:r w:rsidRPr="009A1430">
              <w:rPr>
                <w:iCs/>
              </w:rPr>
              <w:t>Correction to EUTRA idle mode test cases 6.2.3.3a and 6.2.3.5a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567E06F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A0B56">
              <w:rPr>
                <w:noProof/>
              </w:rPr>
              <w:t>9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021E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A1430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97DB4D" w:rsidR="00D44D27" w:rsidRDefault="00441B8A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These test cases are applicable for FDD bands only, but the current implementation does not allow running on FDD bands &gt; 64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1A6DDF4" w:rsidR="00D44D27" w:rsidRDefault="00441B8A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Update the checking for TDD band to include upper limit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E06DC03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  <w:r w:rsidR="00441B8A">
              <w:rPr>
                <w:noProof/>
              </w:rPr>
              <w:t>on some FDD bands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E65875" w:rsidR="00D44D27" w:rsidRDefault="009A143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6.2.3.3.a, 6.2.3.5a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27182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C18F12" w14:textId="276B43AB" w:rsidR="00AA0B5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0B56" w:rsidRPr="00EB4CCD">
        <w:rPr>
          <w:rFonts w:cs="Arial"/>
          <w:iCs/>
        </w:rPr>
        <w:t>Table of Contents</w:t>
      </w:r>
      <w:r w:rsidR="00AA0B56">
        <w:tab/>
      </w:r>
      <w:r w:rsidR="00AA0B56">
        <w:fldChar w:fldCharType="begin"/>
      </w:r>
      <w:r w:rsidR="00AA0B56">
        <w:instrText xml:space="preserve"> PAGEREF _Toc62718251 \h </w:instrText>
      </w:r>
      <w:r w:rsidR="00AA0B56">
        <w:fldChar w:fldCharType="separate"/>
      </w:r>
      <w:r w:rsidR="00AA0B56">
        <w:t>2</w:t>
      </w:r>
      <w:r w:rsidR="00AA0B56">
        <w:fldChar w:fldCharType="end"/>
      </w:r>
    </w:p>
    <w:p w14:paraId="249A745E" w14:textId="7D0680B7" w:rsidR="00AA0B56" w:rsidRDefault="00AA0B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4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4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_Toc62718252 \h </w:instrText>
      </w:r>
      <w:r>
        <w:fldChar w:fldCharType="separate"/>
      </w:r>
      <w:r>
        <w:t>3</w:t>
      </w:r>
      <w:r>
        <w:fldChar w:fldCharType="end"/>
      </w:r>
    </w:p>
    <w:p w14:paraId="546EF0EC" w14:textId="0F5D3FB2" w:rsidR="00AA0B56" w:rsidRDefault="00AA0B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4C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4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_Toc62718253 \h </w:instrText>
      </w:r>
      <w:r>
        <w:fldChar w:fldCharType="separate"/>
      </w:r>
      <w:r>
        <w:t>3</w:t>
      </w:r>
      <w:r>
        <w:fldChar w:fldCharType="end"/>
      </w:r>
    </w:p>
    <w:p w14:paraId="3F1D5F1B" w14:textId="6AF8D12B" w:rsidR="00AA0B56" w:rsidRDefault="00AA0B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4CCD">
        <w:rPr>
          <w:rFonts w:cs="Arial"/>
        </w:rPr>
        <w:t>2.1 Change 1</w:t>
      </w:r>
      <w:r>
        <w:tab/>
      </w:r>
      <w:r>
        <w:fldChar w:fldCharType="begin"/>
      </w:r>
      <w:r>
        <w:instrText xml:space="preserve"> PAGEREF _Toc62718254 \h </w:instrText>
      </w:r>
      <w:r>
        <w:fldChar w:fldCharType="separate"/>
      </w:r>
      <w:r>
        <w:t>3</w:t>
      </w:r>
      <w:r>
        <w:fldChar w:fldCharType="end"/>
      </w:r>
    </w:p>
    <w:p w14:paraId="64D672B0" w14:textId="63D34760" w:rsidR="00AA0B56" w:rsidRDefault="00AA0B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4CCD">
        <w:rPr>
          <w:rFonts w:cs="Arial"/>
        </w:rPr>
        <w:t>2.2 Change 2</w:t>
      </w:r>
      <w:r>
        <w:tab/>
      </w:r>
      <w:r>
        <w:fldChar w:fldCharType="begin"/>
      </w:r>
      <w:r>
        <w:instrText xml:space="preserve"> PAGEREF _Toc62718255 \h </w:instrText>
      </w:r>
      <w:r>
        <w:fldChar w:fldCharType="separate"/>
      </w:r>
      <w:r>
        <w:t>5</w:t>
      </w:r>
      <w:r>
        <w:fldChar w:fldCharType="end"/>
      </w:r>
    </w:p>
    <w:p w14:paraId="26B6A7B4" w14:textId="11FAA8A6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271825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2718253"/>
      <w:r w:rsidRPr="00854C55">
        <w:rPr>
          <w:b/>
        </w:rPr>
        <w:t>Corrections required</w:t>
      </w:r>
      <w:bookmarkEnd w:id="4"/>
      <w:bookmarkEnd w:id="5"/>
      <w:bookmarkEnd w:id="6"/>
    </w:p>
    <w:p w14:paraId="689E76F8" w14:textId="665E69E4" w:rsidR="009A1430" w:rsidRPr="00EA5186" w:rsidRDefault="00441B8A" w:rsidP="009A1430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7" w:name="_Toc62718254"/>
      <w:r>
        <w:rPr>
          <w:rFonts w:cs="Arial"/>
          <w:sz w:val="28"/>
          <w:szCs w:val="28"/>
        </w:rPr>
        <w:t xml:space="preserve">2.1 </w:t>
      </w:r>
      <w:r w:rsidR="009A1430">
        <w:rPr>
          <w:rFonts w:cs="Arial"/>
          <w:sz w:val="28"/>
          <w:szCs w:val="28"/>
        </w:rPr>
        <w:t>Change 1</w:t>
      </w:r>
      <w:bookmarkEnd w:id="7"/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863"/>
      </w:tblGrid>
      <w:tr w:rsidR="009A1430" w:rsidRPr="00C21A01" w14:paraId="151D647A" w14:textId="77777777" w:rsidTr="00634C81">
        <w:tc>
          <w:tcPr>
            <w:tcW w:w="1985" w:type="dxa"/>
          </w:tcPr>
          <w:p w14:paraId="2246F26B" w14:textId="77777777" w:rsidR="009A1430" w:rsidRPr="00C21A01" w:rsidRDefault="009A1430" w:rsidP="0049581F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863" w:type="dxa"/>
          </w:tcPr>
          <w:p w14:paraId="16CEC30C" w14:textId="77777777" w:rsidR="009A1430" w:rsidRPr="00B07A19" w:rsidRDefault="009A1430" w:rsidP="0049581F">
            <w:pPr>
              <w:spacing w:after="0"/>
              <w:rPr>
                <w:rFonts w:ascii="Arial" w:hAnsi="Arial"/>
                <w:iCs/>
              </w:rPr>
            </w:pPr>
            <w:r w:rsidRPr="007832C5">
              <w:rPr>
                <w:rFonts w:ascii="Arial" w:hAnsi="Arial"/>
                <w:iCs/>
              </w:rPr>
              <w:t>function f_TC_6_2_3_3a_</w:t>
            </w:r>
            <w:proofErr w:type="gramStart"/>
            <w:r w:rsidRPr="007832C5">
              <w:rPr>
                <w:rFonts w:ascii="Arial" w:hAnsi="Arial"/>
                <w:iCs/>
              </w:rPr>
              <w:t>EUTRA(</w:t>
            </w:r>
            <w:proofErr w:type="gramEnd"/>
            <w:r w:rsidRPr="007832C5">
              <w:rPr>
                <w:rFonts w:ascii="Arial" w:hAnsi="Arial"/>
                <w:iCs/>
              </w:rPr>
              <w:t>)</w:t>
            </w:r>
          </w:p>
        </w:tc>
      </w:tr>
      <w:tr w:rsidR="009A1430" w:rsidRPr="00ED547B" w14:paraId="1E3A22B0" w14:textId="77777777" w:rsidTr="00634C81">
        <w:tc>
          <w:tcPr>
            <w:tcW w:w="1985" w:type="dxa"/>
          </w:tcPr>
          <w:p w14:paraId="23A449E1" w14:textId="77777777" w:rsidR="009A1430" w:rsidRPr="00CF440F" w:rsidRDefault="009A1430" w:rsidP="0049581F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863" w:type="dxa"/>
          </w:tcPr>
          <w:p w14:paraId="4F4F847D" w14:textId="30E98F5C" w:rsidR="00441B8A" w:rsidRPr="00441B8A" w:rsidRDefault="00441B8A" w:rsidP="00441B8A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This test case is</w:t>
            </w:r>
            <w:r w:rsidRPr="00441B8A">
              <w:rPr>
                <w:iCs/>
              </w:rPr>
              <w:t xml:space="preserve"> applicable for FDD bands only, but the current implementation does not allow running on FDD bands &gt; 64</w:t>
            </w:r>
          </w:p>
          <w:p w14:paraId="70B300FF" w14:textId="7ABA0B89" w:rsidR="009A1430" w:rsidRPr="001112CE" w:rsidRDefault="009A1430" w:rsidP="00441B8A">
            <w:pPr>
              <w:pStyle w:val="CRCoverPage"/>
              <w:spacing w:after="0"/>
              <w:rPr>
                <w:iCs/>
              </w:rPr>
            </w:pPr>
          </w:p>
        </w:tc>
      </w:tr>
      <w:tr w:rsidR="009A1430" w:rsidRPr="00C21A01" w14:paraId="37E1E75F" w14:textId="77777777" w:rsidTr="00634C81">
        <w:trPr>
          <w:trHeight w:val="372"/>
        </w:trPr>
        <w:tc>
          <w:tcPr>
            <w:tcW w:w="1985" w:type="dxa"/>
          </w:tcPr>
          <w:p w14:paraId="37516AB7" w14:textId="77777777" w:rsidR="009A1430" w:rsidRPr="00CF440F" w:rsidRDefault="009A1430" w:rsidP="0049581F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863" w:type="dxa"/>
          </w:tcPr>
          <w:p w14:paraId="14B9D30A" w14:textId="4E597583" w:rsidR="009A1430" w:rsidRPr="007832C5" w:rsidRDefault="00441B8A" w:rsidP="00441B8A">
            <w:pPr>
              <w:pStyle w:val="CRCoverPage"/>
              <w:spacing w:after="0"/>
              <w:rPr>
                <w:noProof/>
                <w:lang w:val="en-US"/>
              </w:rPr>
            </w:pPr>
            <w:r w:rsidRPr="00441B8A">
              <w:rPr>
                <w:iCs/>
              </w:rPr>
              <w:t>Update the checking for TDD band to include upper limit</w:t>
            </w:r>
          </w:p>
        </w:tc>
      </w:tr>
      <w:tr w:rsidR="009A1430" w:rsidRPr="00C21A01" w14:paraId="3CD3D230" w14:textId="77777777" w:rsidTr="00634C81">
        <w:tc>
          <w:tcPr>
            <w:tcW w:w="1985" w:type="dxa"/>
          </w:tcPr>
          <w:p w14:paraId="7075FEF3" w14:textId="77777777" w:rsidR="009A1430" w:rsidRPr="00C21A01" w:rsidRDefault="009A1430" w:rsidP="0049581F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863" w:type="dxa"/>
          </w:tcPr>
          <w:p w14:paraId="79C2AF81" w14:textId="77777777" w:rsidR="009A1430" w:rsidRPr="00B97F5A" w:rsidRDefault="009A1430" w:rsidP="0049581F">
            <w:pPr>
              <w:pStyle w:val="CRCoverPage"/>
              <w:spacing w:after="0"/>
              <w:rPr>
                <w:iCs/>
              </w:rPr>
            </w:pPr>
            <w:proofErr w:type="spellStart"/>
            <w:r w:rsidRPr="007832C5">
              <w:rPr>
                <w:iCs/>
              </w:rPr>
              <w:t>InterRat_CellReSelection_EtoU.ttcn</w:t>
            </w:r>
            <w:proofErr w:type="spellEnd"/>
          </w:p>
        </w:tc>
      </w:tr>
      <w:tr w:rsidR="00634C81" w:rsidRPr="00C21A01" w14:paraId="5B8E03E2" w14:textId="77777777" w:rsidTr="00634C81">
        <w:tc>
          <w:tcPr>
            <w:tcW w:w="1985" w:type="dxa"/>
          </w:tcPr>
          <w:p w14:paraId="6D20807E" w14:textId="51D5BAC9" w:rsidR="00634C81" w:rsidRPr="00634C81" w:rsidRDefault="00634C81" w:rsidP="0049581F">
            <w:pPr>
              <w:spacing w:before="40" w:after="40"/>
              <w:rPr>
                <w:b/>
                <w:highlight w:val="cyan"/>
              </w:rPr>
            </w:pPr>
            <w:r w:rsidRPr="00634C81">
              <w:rPr>
                <w:b/>
                <w:highlight w:val="cyan"/>
              </w:rPr>
              <w:t>MCC160</w:t>
            </w:r>
            <w:r>
              <w:rPr>
                <w:b/>
                <w:highlight w:val="cyan"/>
              </w:rPr>
              <w:t xml:space="preserve"> </w:t>
            </w:r>
            <w:r>
              <w:rPr>
                <w:b/>
                <w:highlight w:val="cyan"/>
              </w:rPr>
              <w:t>c</w:t>
            </w:r>
            <w:r>
              <w:rPr>
                <w:b/>
                <w:highlight w:val="cyan"/>
              </w:rPr>
              <w:t>omment</w:t>
            </w:r>
          </w:p>
        </w:tc>
        <w:tc>
          <w:tcPr>
            <w:tcW w:w="7863" w:type="dxa"/>
          </w:tcPr>
          <w:p w14:paraId="78865174" w14:textId="77777777" w:rsidR="00634C81" w:rsidRPr="00634C81" w:rsidRDefault="00634C81" w:rsidP="00634C81">
            <w:pPr>
              <w:pStyle w:val="CRCoverPage"/>
              <w:spacing w:after="0"/>
              <w:rPr>
                <w:iCs/>
                <w:highlight w:val="cyan"/>
              </w:rPr>
            </w:pPr>
            <w:r w:rsidRPr="00634C81">
              <w:rPr>
                <w:iCs/>
                <w:highlight w:val="cyan"/>
              </w:rPr>
              <w:t>Accepted, implemented using</w:t>
            </w:r>
            <w:r>
              <w:rPr>
                <w:iCs/>
                <w:highlight w:val="cyan"/>
              </w:rPr>
              <w:t>:</w:t>
            </w:r>
          </w:p>
          <w:p w14:paraId="12EE505F" w14:textId="53EFCDB2" w:rsidR="00634C81" w:rsidRPr="007832C5" w:rsidRDefault="00634C81" w:rsidP="00634C81">
            <w:pPr>
              <w:pStyle w:val="CRCoverPage"/>
              <w:spacing w:after="0"/>
              <w:rPr>
                <w:iCs/>
              </w:rPr>
            </w:pPr>
            <w:r w:rsidRPr="00634C81">
              <w:rPr>
                <w:iCs/>
                <w:highlight w:val="cyan"/>
              </w:rPr>
              <w:t>if (not(f_EUTRA_FrequencyBandIsFDD(f_EUTRA_CellInfo_GetBand(eutra_Cell1))))</w:t>
            </w:r>
          </w:p>
        </w:tc>
      </w:tr>
    </w:tbl>
    <w:p w14:paraId="25334BB0" w14:textId="77777777" w:rsidR="009A1430" w:rsidRPr="00C21A01" w:rsidRDefault="009A1430" w:rsidP="009A1430">
      <w:pPr>
        <w:spacing w:after="0"/>
        <w:rPr>
          <w:rFonts w:eastAsia="SimSun"/>
          <w:b/>
        </w:rPr>
      </w:pPr>
    </w:p>
    <w:p w14:paraId="3BEB6705" w14:textId="77777777" w:rsidR="009A1430" w:rsidRDefault="009A1430" w:rsidP="009A1430">
      <w:pPr>
        <w:spacing w:after="0"/>
        <w:rPr>
          <w:rFonts w:eastAsia="SimSun"/>
          <w:b/>
        </w:rPr>
      </w:pPr>
    </w:p>
    <w:p w14:paraId="50DBFA9D" w14:textId="77777777" w:rsidR="009A1430" w:rsidRDefault="009A1430" w:rsidP="009A1430">
      <w:pPr>
        <w:spacing w:after="0"/>
        <w:rPr>
          <w:rFonts w:eastAsia="SimSun"/>
          <w:b/>
        </w:rPr>
      </w:pPr>
    </w:p>
    <w:p w14:paraId="222A4409" w14:textId="77777777" w:rsidR="009A1430" w:rsidRPr="00943EA3" w:rsidRDefault="009A1430" w:rsidP="009A1430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A80CF6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344012">
        <w:rPr>
          <w:rFonts w:ascii="Arial" w:hAnsi="Arial"/>
          <w:iCs/>
          <w:sz w:val="22"/>
          <w:szCs w:val="22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  function f_TC_6_2_3_3a_</w:t>
      </w:r>
      <w:proofErr w:type="gramStart"/>
      <w:r w:rsidRPr="0040423D">
        <w:rPr>
          <w:rFonts w:ascii="Arial" w:hAnsi="Arial"/>
          <w:iCs/>
          <w:sz w:val="22"/>
          <w:szCs w:val="22"/>
        </w:rPr>
        <w:t>EUTRA(</w:t>
      </w:r>
      <w:proofErr w:type="gramEnd"/>
      <w:r w:rsidRPr="0040423D">
        <w:rPr>
          <w:rFonts w:ascii="Arial" w:hAnsi="Arial"/>
          <w:iCs/>
          <w:sz w:val="22"/>
          <w:szCs w:val="22"/>
        </w:rPr>
        <w:t>) runs on EUTRA_PTC</w:t>
      </w:r>
    </w:p>
    <w:p w14:paraId="4AA297B6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{</w:t>
      </w:r>
    </w:p>
    <w:p w14:paraId="5AA2F86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40423D">
        <w:rPr>
          <w:rFonts w:ascii="Arial" w:hAnsi="Arial"/>
          <w:iCs/>
          <w:sz w:val="22"/>
          <w:szCs w:val="22"/>
          <w:lang w:val="sv-SE"/>
        </w:rPr>
        <w:t xml:space="preserve">    var IRAT_CoOrd_SysInfo_Type v_UTRANSysInfo;</w:t>
      </w:r>
    </w:p>
    <w:p w14:paraId="39209F1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  <w:lang w:val="sv-SE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v_CellRes_Prio_T0 := 3;</w:t>
      </w:r>
    </w:p>
    <w:p w14:paraId="338367F5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v_CellRes_Prio_Step</w:t>
      </w:r>
      <w:proofErr w:type="gramStart"/>
      <w:r w:rsidRPr="0040423D">
        <w:rPr>
          <w:rFonts w:ascii="Arial" w:hAnsi="Arial"/>
          <w:iCs/>
          <w:sz w:val="22"/>
          <w:szCs w:val="22"/>
        </w:rPr>
        <w:t>6 :</w:t>
      </w:r>
      <w:proofErr w:type="gramEnd"/>
      <w:r w:rsidRPr="0040423D">
        <w:rPr>
          <w:rFonts w:ascii="Arial" w:hAnsi="Arial"/>
          <w:iCs/>
          <w:sz w:val="22"/>
          <w:szCs w:val="22"/>
        </w:rPr>
        <w:t>= 5;</w:t>
      </w:r>
    </w:p>
    <w:p w14:paraId="5337E37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CellReselectionPriority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v_CellReselectionPriority_Cell</w:t>
      </w:r>
      <w:proofErr w:type="gramStart"/>
      <w:r w:rsidRPr="0040423D">
        <w:rPr>
          <w:rFonts w:ascii="Arial" w:hAnsi="Arial"/>
          <w:iCs/>
          <w:sz w:val="22"/>
          <w:szCs w:val="22"/>
        </w:rPr>
        <w:t>5 :</w:t>
      </w:r>
      <w:proofErr w:type="gramEnd"/>
      <w:r w:rsidRPr="0040423D">
        <w:rPr>
          <w:rFonts w:ascii="Arial" w:hAnsi="Arial"/>
          <w:iCs/>
          <w:sz w:val="22"/>
          <w:szCs w:val="22"/>
        </w:rPr>
        <w:t>= 4;</w:t>
      </w:r>
    </w:p>
    <w:p w14:paraId="221F292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v_IRAT_Coordination_MSG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>;</w:t>
      </w:r>
    </w:p>
    <w:p w14:paraId="207B5301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  <w:lang w:val="pt-BR"/>
        </w:rPr>
        <w:t>var Q_QualMin_r9 v_Q_QualMin_r9 := -20;</w:t>
      </w:r>
    </w:p>
    <w:p w14:paraId="362C14E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ReselectionThresholdQ_r9 </w:t>
      </w:r>
      <w:proofErr w:type="spellStart"/>
      <w:r w:rsidRPr="0040423D">
        <w:rPr>
          <w:rFonts w:ascii="Arial" w:hAnsi="Arial"/>
          <w:iCs/>
          <w:sz w:val="22"/>
          <w:szCs w:val="22"/>
        </w:rPr>
        <w:t>v_</w:t>
      </w:r>
      <w:proofErr w:type="gramStart"/>
      <w:r w:rsidRPr="0040423D">
        <w:rPr>
          <w:rFonts w:ascii="Arial" w:hAnsi="Arial"/>
          <w:iCs/>
          <w:sz w:val="22"/>
          <w:szCs w:val="22"/>
        </w:rPr>
        <w:t>ThreshServingLowQ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40423D">
        <w:rPr>
          <w:rFonts w:ascii="Arial" w:hAnsi="Arial"/>
          <w:iCs/>
          <w:sz w:val="22"/>
          <w:szCs w:val="22"/>
        </w:rPr>
        <w:t>= 0;</w:t>
      </w:r>
    </w:p>
    <w:p w14:paraId="542B671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template (value) SystemInformationBlockType6 v_Sib6;</w:t>
      </w:r>
    </w:p>
    <w:p w14:paraId="201FCB6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7ECA2E2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//Initialise all cells, security and mobile parameters</w:t>
      </w:r>
    </w:p>
    <w:p w14:paraId="2D58F61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//SystemInformationBlockType1 for cell 1 is initialised for QBASED </w:t>
      </w:r>
      <w:proofErr w:type="spellStart"/>
      <w:r w:rsidRPr="0040423D">
        <w:rPr>
          <w:rFonts w:ascii="Arial" w:hAnsi="Arial"/>
          <w:iCs/>
          <w:sz w:val="22"/>
          <w:szCs w:val="22"/>
        </w:rPr>
        <w:t>tc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: </w:t>
      </w:r>
      <w:proofErr w:type="spellStart"/>
      <w:r w:rsidRPr="0040423D">
        <w:rPr>
          <w:rFonts w:ascii="Arial" w:hAnsi="Arial"/>
          <w:iCs/>
          <w:sz w:val="22"/>
          <w:szCs w:val="22"/>
        </w:rPr>
        <w:t>Q_Qualmin</w:t>
      </w:r>
      <w:proofErr w:type="spellEnd"/>
      <w:r w:rsidRPr="0040423D">
        <w:rPr>
          <w:rFonts w:ascii="Arial" w:hAnsi="Arial"/>
          <w:iCs/>
          <w:sz w:val="22"/>
          <w:szCs w:val="22"/>
        </w:rPr>
        <w:t>=-20</w:t>
      </w:r>
    </w:p>
    <w:p w14:paraId="48E6AB0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f_EUTRA_Init</w:t>
      </w:r>
      <w:proofErr w:type="spellEnd"/>
      <w:r w:rsidRPr="0040423D">
        <w:rPr>
          <w:rFonts w:ascii="Arial" w:hAnsi="Arial"/>
          <w:iCs/>
          <w:sz w:val="22"/>
          <w:szCs w:val="22"/>
        </w:rPr>
        <w:t>(c4);</w:t>
      </w:r>
    </w:p>
    <w:p w14:paraId="543CD68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3CFE095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78B895A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40423D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&gt;= 33) {</w:t>
      </w:r>
    </w:p>
    <w:p w14:paraId="5C524C6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</w:t>
      </w:r>
      <w:proofErr w:type="gramStart"/>
      <w:r w:rsidRPr="0040423D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40423D">
        <w:rPr>
          <w:rFonts w:ascii="Arial" w:hAnsi="Arial"/>
          <w:iCs/>
          <w:sz w:val="22"/>
          <w:szCs w:val="22"/>
        </w:rPr>
        <w:t>(</w:t>
      </w:r>
      <w:proofErr w:type="gramEnd"/>
      <w:r w:rsidRPr="0040423D">
        <w:rPr>
          <w:rFonts w:ascii="Arial" w:hAnsi="Arial"/>
          <w:iCs/>
          <w:sz w:val="22"/>
          <w:szCs w:val="22"/>
        </w:rPr>
        <w:t>__FILE__, __LINE__, "Test Case 6.2.3.3a not applicable For TDD");</w:t>
      </w:r>
    </w:p>
    <w:p w14:paraId="5C4B28A5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}</w:t>
      </w:r>
    </w:p>
    <w:p w14:paraId="4A63387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4222D246" w14:textId="7CA481BB" w:rsidR="009A1430" w:rsidRPr="0040423D" w:rsidRDefault="009A1430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</w:rPr>
        <w:t xml:space="preserve">   </w:t>
      </w:r>
      <w:r w:rsidR="00441B8A">
        <w:rPr>
          <w:rFonts w:ascii="Arial" w:hAnsi="Arial"/>
          <w:iCs/>
          <w:sz w:val="22"/>
          <w:szCs w:val="22"/>
        </w:rPr>
        <w:t>……………………</w:t>
      </w:r>
    </w:p>
    <w:p w14:paraId="4CE999ED" w14:textId="77777777" w:rsidR="009A1430" w:rsidRPr="00D45D22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</w:t>
      </w:r>
      <w:r w:rsidRPr="0040423D">
        <w:rPr>
          <w:rFonts w:ascii="Arial" w:hAnsi="Arial"/>
          <w:iCs/>
          <w:sz w:val="22"/>
          <w:szCs w:val="22"/>
        </w:rPr>
        <w:t>}</w:t>
      </w:r>
    </w:p>
    <w:p w14:paraId="38C2F26A" w14:textId="77777777" w:rsidR="009A1430" w:rsidRPr="0040423D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9DA93C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4163961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48148D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ED5510E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89348D9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55E809A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57870A3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7885C4C6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EDADC89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6D4B504E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7D54A6A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38B8C93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B9CA6C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13B66BF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5859D15A" w14:textId="77777777" w:rsidR="009A1430" w:rsidRPr="00D45D22" w:rsidRDefault="009A1430" w:rsidP="009A1430">
      <w:pPr>
        <w:spacing w:after="0"/>
        <w:rPr>
          <w:rFonts w:ascii="Arial" w:hAnsi="Arial"/>
          <w:b/>
          <w:bCs/>
          <w:iCs/>
          <w:lang w:val="en-US"/>
        </w:rPr>
      </w:pPr>
      <w:r w:rsidRPr="00D45D22">
        <w:rPr>
          <w:rFonts w:ascii="Arial" w:hAnsi="Arial"/>
          <w:b/>
          <w:bCs/>
          <w:iCs/>
          <w:lang w:val="en-US"/>
        </w:rPr>
        <w:t>After change</w:t>
      </w:r>
    </w:p>
    <w:p w14:paraId="08C160F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function f_TC_6_2_3_3a_</w:t>
      </w:r>
      <w:proofErr w:type="gramStart"/>
      <w:r w:rsidRPr="0040423D">
        <w:rPr>
          <w:rFonts w:ascii="Arial" w:hAnsi="Arial"/>
          <w:iCs/>
          <w:sz w:val="22"/>
          <w:szCs w:val="22"/>
        </w:rPr>
        <w:t>EUTRA(</w:t>
      </w:r>
      <w:proofErr w:type="gramEnd"/>
      <w:r w:rsidRPr="0040423D">
        <w:rPr>
          <w:rFonts w:ascii="Arial" w:hAnsi="Arial"/>
          <w:iCs/>
          <w:sz w:val="22"/>
          <w:szCs w:val="22"/>
        </w:rPr>
        <w:t>) runs on EUTRA_PTC</w:t>
      </w:r>
    </w:p>
    <w:p w14:paraId="7DB25D9D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{</w:t>
      </w:r>
    </w:p>
    <w:p w14:paraId="3EBE4779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IRAT_CoOrd_SysInfo_Type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</w:rPr>
        <w:t>v_UTRANSysInfo</w:t>
      </w:r>
      <w:proofErr w:type="spellEnd"/>
      <w:r w:rsidRPr="0040423D">
        <w:rPr>
          <w:rFonts w:ascii="Arial" w:hAnsi="Arial"/>
          <w:iCs/>
          <w:sz w:val="22"/>
          <w:szCs w:val="22"/>
        </w:rPr>
        <w:t>;</w:t>
      </w:r>
    </w:p>
    <w:p w14:paraId="24C8B51D" w14:textId="77777777" w:rsidR="009A1430" w:rsidRPr="00634C81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gramStart"/>
      <w:r w:rsidRPr="00634C81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634C81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634C81">
        <w:rPr>
          <w:rFonts w:ascii="Arial" w:hAnsi="Arial"/>
          <w:iCs/>
          <w:sz w:val="22"/>
          <w:szCs w:val="22"/>
          <w:lang w:val="fr-FR"/>
        </w:rPr>
        <w:t>CellRes_Prio_Type</w:t>
      </w:r>
      <w:proofErr w:type="spellEnd"/>
      <w:r w:rsidRPr="00634C81">
        <w:rPr>
          <w:rFonts w:ascii="Arial" w:hAnsi="Arial"/>
          <w:iCs/>
          <w:sz w:val="22"/>
          <w:szCs w:val="22"/>
          <w:lang w:val="fr-FR"/>
        </w:rPr>
        <w:t xml:space="preserve"> v_CellRes_Prio_T0 := 3;</w:t>
      </w:r>
    </w:p>
    <w:p w14:paraId="42D8F04D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634C81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v_CellRes_Prio_Step</w:t>
      </w:r>
      <w:proofErr w:type="gramStart"/>
      <w:r w:rsidRPr="0040423D">
        <w:rPr>
          <w:rFonts w:ascii="Arial" w:hAnsi="Arial"/>
          <w:iCs/>
          <w:sz w:val="22"/>
          <w:szCs w:val="22"/>
        </w:rPr>
        <w:t>6 :</w:t>
      </w:r>
      <w:proofErr w:type="gramEnd"/>
      <w:r w:rsidRPr="0040423D">
        <w:rPr>
          <w:rFonts w:ascii="Arial" w:hAnsi="Arial"/>
          <w:iCs/>
          <w:sz w:val="22"/>
          <w:szCs w:val="22"/>
        </w:rPr>
        <w:t>= 5;</w:t>
      </w:r>
    </w:p>
    <w:p w14:paraId="1787A0D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CellReselectionPriority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v_CellReselectionPriority_Cell</w:t>
      </w:r>
      <w:proofErr w:type="gramStart"/>
      <w:r w:rsidRPr="0040423D">
        <w:rPr>
          <w:rFonts w:ascii="Arial" w:hAnsi="Arial"/>
          <w:iCs/>
          <w:sz w:val="22"/>
          <w:szCs w:val="22"/>
        </w:rPr>
        <w:t>5 :</w:t>
      </w:r>
      <w:proofErr w:type="gramEnd"/>
      <w:r w:rsidRPr="0040423D">
        <w:rPr>
          <w:rFonts w:ascii="Arial" w:hAnsi="Arial"/>
          <w:iCs/>
          <w:sz w:val="22"/>
          <w:szCs w:val="22"/>
        </w:rPr>
        <w:t>= 4;</w:t>
      </w:r>
    </w:p>
    <w:p w14:paraId="49328DBB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v_IRAT_Coordination_MSG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>;</w:t>
      </w:r>
    </w:p>
    <w:p w14:paraId="3374242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  <w:lang w:val="pt-BR"/>
        </w:rPr>
        <w:t>var Q_QualMin_r9 v_Q_QualMin_r9 := -20;</w:t>
      </w:r>
    </w:p>
    <w:p w14:paraId="099C21F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ReselectionThresholdQ_r9 </w:t>
      </w:r>
      <w:proofErr w:type="spellStart"/>
      <w:r w:rsidRPr="0040423D">
        <w:rPr>
          <w:rFonts w:ascii="Arial" w:hAnsi="Arial"/>
          <w:iCs/>
          <w:sz w:val="22"/>
          <w:szCs w:val="22"/>
        </w:rPr>
        <w:t>v_</w:t>
      </w:r>
      <w:proofErr w:type="gramStart"/>
      <w:r w:rsidRPr="0040423D">
        <w:rPr>
          <w:rFonts w:ascii="Arial" w:hAnsi="Arial"/>
          <w:iCs/>
          <w:sz w:val="22"/>
          <w:szCs w:val="22"/>
        </w:rPr>
        <w:t>ThreshServingLowQ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40423D">
        <w:rPr>
          <w:rFonts w:ascii="Arial" w:hAnsi="Arial"/>
          <w:iCs/>
          <w:sz w:val="22"/>
          <w:szCs w:val="22"/>
        </w:rPr>
        <w:t>= 0;</w:t>
      </w:r>
    </w:p>
    <w:p w14:paraId="45CF0DB7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template (value) SystemInformationBlockType6 v_Sib6;</w:t>
      </w:r>
    </w:p>
    <w:p w14:paraId="334E064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5354126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//Initialise all cells, security and mobile parameters</w:t>
      </w:r>
    </w:p>
    <w:p w14:paraId="5B540616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//SystemInformationBlockType1 for cell 1 is initialised for QBASED </w:t>
      </w:r>
      <w:proofErr w:type="spellStart"/>
      <w:r w:rsidRPr="0040423D">
        <w:rPr>
          <w:rFonts w:ascii="Arial" w:hAnsi="Arial"/>
          <w:iCs/>
          <w:sz w:val="22"/>
          <w:szCs w:val="22"/>
        </w:rPr>
        <w:t>tc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: </w:t>
      </w:r>
      <w:proofErr w:type="spellStart"/>
      <w:r w:rsidRPr="0040423D">
        <w:rPr>
          <w:rFonts w:ascii="Arial" w:hAnsi="Arial"/>
          <w:iCs/>
          <w:sz w:val="22"/>
          <w:szCs w:val="22"/>
        </w:rPr>
        <w:t>Q_Qualmin</w:t>
      </w:r>
      <w:proofErr w:type="spellEnd"/>
      <w:r w:rsidRPr="0040423D">
        <w:rPr>
          <w:rFonts w:ascii="Arial" w:hAnsi="Arial"/>
          <w:iCs/>
          <w:sz w:val="22"/>
          <w:szCs w:val="22"/>
        </w:rPr>
        <w:t>=-20</w:t>
      </w:r>
    </w:p>
    <w:p w14:paraId="417A6B0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f_EUTRA_Init</w:t>
      </w:r>
      <w:proofErr w:type="spellEnd"/>
      <w:r w:rsidRPr="0040423D">
        <w:rPr>
          <w:rFonts w:ascii="Arial" w:hAnsi="Arial"/>
          <w:iCs/>
          <w:sz w:val="22"/>
          <w:szCs w:val="22"/>
        </w:rPr>
        <w:t>(c4);</w:t>
      </w:r>
    </w:p>
    <w:p w14:paraId="1069FBF7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4CF3DA3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4207659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</w:t>
      </w:r>
      <w:bookmarkStart w:id="8" w:name="_Hlk62029264"/>
      <w:r w:rsidRPr="0040423D">
        <w:rPr>
          <w:rFonts w:ascii="Arial" w:hAnsi="Arial"/>
          <w:iCs/>
          <w:sz w:val="22"/>
          <w:szCs w:val="22"/>
        </w:rPr>
        <w:t xml:space="preserve">  if ((</w:t>
      </w:r>
      <w:proofErr w:type="spellStart"/>
      <w:r w:rsidRPr="0040423D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&gt;= </w:t>
      </w:r>
      <w:proofErr w:type="gramStart"/>
      <w:r w:rsidRPr="0040423D">
        <w:rPr>
          <w:rFonts w:ascii="Arial" w:hAnsi="Arial"/>
          <w:iCs/>
          <w:sz w:val="22"/>
          <w:szCs w:val="22"/>
        </w:rPr>
        <w:t>33)</w:t>
      </w:r>
      <w:r w:rsidRPr="0040423D">
        <w:rPr>
          <w:rFonts w:ascii="Arial" w:hAnsi="Arial"/>
          <w:iCs/>
          <w:sz w:val="22"/>
          <w:szCs w:val="22"/>
          <w:highlight w:val="yellow"/>
        </w:rPr>
        <w:t>and</w:t>
      </w:r>
      <w:proofErr w:type="gramEnd"/>
      <w:r w:rsidRPr="0040423D">
        <w:rPr>
          <w:rFonts w:ascii="Arial" w:hAnsi="Arial"/>
          <w:iCs/>
          <w:sz w:val="22"/>
          <w:szCs w:val="22"/>
          <w:highlight w:val="yellow"/>
        </w:rPr>
        <w:t>(</w:t>
      </w:r>
      <w:proofErr w:type="spellStart"/>
      <w:r w:rsidRPr="0040423D">
        <w:rPr>
          <w:rFonts w:ascii="Arial" w:hAnsi="Arial"/>
          <w:iCs/>
          <w:sz w:val="22"/>
          <w:szCs w:val="22"/>
          <w:highlight w:val="yellow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  <w:highlight w:val="yellow"/>
        </w:rPr>
        <w:t xml:space="preserve"> &lt;= 48))</w:t>
      </w:r>
      <w:r w:rsidRPr="0040423D">
        <w:rPr>
          <w:rFonts w:ascii="Arial" w:hAnsi="Arial"/>
          <w:iCs/>
          <w:sz w:val="22"/>
          <w:szCs w:val="22"/>
        </w:rPr>
        <w:t xml:space="preserve"> {</w:t>
      </w:r>
      <w:bookmarkEnd w:id="8"/>
    </w:p>
    <w:p w14:paraId="30D23EFB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</w:t>
      </w:r>
      <w:proofErr w:type="gramStart"/>
      <w:r w:rsidRPr="0040423D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40423D">
        <w:rPr>
          <w:rFonts w:ascii="Arial" w:hAnsi="Arial"/>
          <w:iCs/>
          <w:sz w:val="22"/>
          <w:szCs w:val="22"/>
        </w:rPr>
        <w:t>(</w:t>
      </w:r>
      <w:proofErr w:type="gramEnd"/>
      <w:r w:rsidRPr="0040423D">
        <w:rPr>
          <w:rFonts w:ascii="Arial" w:hAnsi="Arial"/>
          <w:iCs/>
          <w:sz w:val="22"/>
          <w:szCs w:val="22"/>
        </w:rPr>
        <w:t>__FILE__, __LINE__, "Test Case 6.2.3.3a not applicable For TDD");</w:t>
      </w:r>
    </w:p>
    <w:p w14:paraId="0CC7023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}</w:t>
      </w:r>
    </w:p>
    <w:p w14:paraId="49ABF7E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75B646DD" w14:textId="1AE442DC" w:rsidR="009A1430" w:rsidRPr="0040423D" w:rsidRDefault="00441B8A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>
        <w:rPr>
          <w:rFonts w:ascii="Arial" w:hAnsi="Arial"/>
          <w:iCs/>
          <w:sz w:val="22"/>
          <w:szCs w:val="22"/>
        </w:rPr>
        <w:t>…………………..</w:t>
      </w:r>
    </w:p>
    <w:p w14:paraId="6CC972DC" w14:textId="77777777" w:rsidR="009A1430" w:rsidRPr="00473113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9A1430" w:rsidRPr="004731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</w:t>
      </w:r>
      <w:r w:rsidRPr="0040423D">
        <w:rPr>
          <w:rFonts w:ascii="Arial" w:hAnsi="Arial"/>
          <w:iCs/>
          <w:sz w:val="22"/>
          <w:szCs w:val="22"/>
        </w:rPr>
        <w:t>}</w:t>
      </w: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417931AB" w14:textId="5A23E8CD" w:rsidR="00441B8A" w:rsidRPr="00EA5186" w:rsidRDefault="00441B8A" w:rsidP="00441B8A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9" w:name="_Toc62718255"/>
      <w:r>
        <w:rPr>
          <w:rFonts w:cs="Arial"/>
          <w:sz w:val="28"/>
          <w:szCs w:val="28"/>
        </w:rPr>
        <w:lastRenderedPageBreak/>
        <w:t>2.2 Change 2</w:t>
      </w:r>
      <w:bookmarkEnd w:id="9"/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721"/>
      </w:tblGrid>
      <w:tr w:rsidR="00441B8A" w:rsidRPr="00C21A01" w14:paraId="0D03EDAE" w14:textId="77777777" w:rsidTr="00634C81">
        <w:tc>
          <w:tcPr>
            <w:tcW w:w="1985" w:type="dxa"/>
          </w:tcPr>
          <w:p w14:paraId="617341B7" w14:textId="77777777" w:rsidR="00441B8A" w:rsidRPr="00C21A01" w:rsidRDefault="00441B8A" w:rsidP="0015506B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721" w:type="dxa"/>
          </w:tcPr>
          <w:p w14:paraId="1DACE618" w14:textId="5362519A" w:rsidR="00441B8A" w:rsidRPr="00B07A19" w:rsidRDefault="00441B8A" w:rsidP="0015506B">
            <w:pPr>
              <w:spacing w:after="0"/>
              <w:rPr>
                <w:rFonts w:ascii="Arial" w:hAnsi="Arial"/>
                <w:iCs/>
              </w:rPr>
            </w:pPr>
            <w:r w:rsidRPr="007832C5">
              <w:rPr>
                <w:rFonts w:ascii="Arial" w:hAnsi="Arial"/>
                <w:iCs/>
              </w:rPr>
              <w:t>function f_TC_6_2_3_</w:t>
            </w:r>
            <w:r>
              <w:rPr>
                <w:rFonts w:ascii="Arial" w:hAnsi="Arial"/>
                <w:iCs/>
              </w:rPr>
              <w:t>5</w:t>
            </w:r>
            <w:r w:rsidRPr="007832C5">
              <w:rPr>
                <w:rFonts w:ascii="Arial" w:hAnsi="Arial"/>
                <w:iCs/>
              </w:rPr>
              <w:t>a_</w:t>
            </w:r>
            <w:proofErr w:type="gramStart"/>
            <w:r w:rsidRPr="007832C5">
              <w:rPr>
                <w:rFonts w:ascii="Arial" w:hAnsi="Arial"/>
                <w:iCs/>
              </w:rPr>
              <w:t>EUTRA(</w:t>
            </w:r>
            <w:proofErr w:type="gramEnd"/>
            <w:r w:rsidRPr="007832C5">
              <w:rPr>
                <w:rFonts w:ascii="Arial" w:hAnsi="Arial"/>
                <w:iCs/>
              </w:rPr>
              <w:t>)</w:t>
            </w:r>
          </w:p>
        </w:tc>
      </w:tr>
      <w:tr w:rsidR="00441B8A" w:rsidRPr="00ED547B" w14:paraId="17DE4B76" w14:textId="77777777" w:rsidTr="00634C81">
        <w:tc>
          <w:tcPr>
            <w:tcW w:w="1985" w:type="dxa"/>
          </w:tcPr>
          <w:p w14:paraId="6AC1E035" w14:textId="77777777" w:rsidR="00441B8A" w:rsidRPr="00CF440F" w:rsidRDefault="00441B8A" w:rsidP="0015506B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721" w:type="dxa"/>
          </w:tcPr>
          <w:p w14:paraId="2AC353B5" w14:textId="77777777" w:rsidR="00441B8A" w:rsidRPr="00441B8A" w:rsidRDefault="00441B8A" w:rsidP="0015506B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This test case is</w:t>
            </w:r>
            <w:r w:rsidRPr="00441B8A">
              <w:rPr>
                <w:iCs/>
              </w:rPr>
              <w:t xml:space="preserve"> applicable for FDD bands only, but the current implementation does not allow running on FDD bands &gt; 64</w:t>
            </w:r>
          </w:p>
          <w:p w14:paraId="226F034C" w14:textId="77777777" w:rsidR="00441B8A" w:rsidRPr="001112CE" w:rsidRDefault="00441B8A" w:rsidP="0015506B">
            <w:pPr>
              <w:pStyle w:val="CRCoverPage"/>
              <w:spacing w:after="0"/>
              <w:rPr>
                <w:iCs/>
              </w:rPr>
            </w:pPr>
          </w:p>
        </w:tc>
      </w:tr>
      <w:tr w:rsidR="00441B8A" w:rsidRPr="00C21A01" w14:paraId="72822183" w14:textId="77777777" w:rsidTr="00634C81">
        <w:trPr>
          <w:trHeight w:val="372"/>
        </w:trPr>
        <w:tc>
          <w:tcPr>
            <w:tcW w:w="1985" w:type="dxa"/>
          </w:tcPr>
          <w:p w14:paraId="4601A0F8" w14:textId="77777777" w:rsidR="00441B8A" w:rsidRPr="00CF440F" w:rsidRDefault="00441B8A" w:rsidP="0015506B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721" w:type="dxa"/>
          </w:tcPr>
          <w:p w14:paraId="47891F49" w14:textId="77777777" w:rsidR="00441B8A" w:rsidRPr="007832C5" w:rsidRDefault="00441B8A" w:rsidP="0015506B">
            <w:pPr>
              <w:pStyle w:val="CRCoverPage"/>
              <w:spacing w:after="0"/>
              <w:rPr>
                <w:noProof/>
                <w:lang w:val="en-US"/>
              </w:rPr>
            </w:pPr>
            <w:r w:rsidRPr="00441B8A">
              <w:rPr>
                <w:iCs/>
              </w:rPr>
              <w:t>Update the checking for TDD band to include upper limit</w:t>
            </w:r>
          </w:p>
        </w:tc>
      </w:tr>
      <w:tr w:rsidR="00441B8A" w:rsidRPr="00C21A01" w14:paraId="772E84CF" w14:textId="77777777" w:rsidTr="00634C81">
        <w:tc>
          <w:tcPr>
            <w:tcW w:w="1985" w:type="dxa"/>
          </w:tcPr>
          <w:p w14:paraId="054C914F" w14:textId="77777777" w:rsidR="00441B8A" w:rsidRPr="00C21A01" w:rsidRDefault="00441B8A" w:rsidP="0015506B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721" w:type="dxa"/>
          </w:tcPr>
          <w:p w14:paraId="656F3AC5" w14:textId="77777777" w:rsidR="00441B8A" w:rsidRPr="00B97F5A" w:rsidRDefault="00441B8A" w:rsidP="0015506B">
            <w:pPr>
              <w:pStyle w:val="CRCoverPage"/>
              <w:spacing w:after="0"/>
              <w:rPr>
                <w:iCs/>
              </w:rPr>
            </w:pPr>
            <w:proofErr w:type="spellStart"/>
            <w:r w:rsidRPr="007832C5">
              <w:rPr>
                <w:iCs/>
              </w:rPr>
              <w:t>InterRat_CellReSelection_EtoU.ttcn</w:t>
            </w:r>
            <w:proofErr w:type="spellEnd"/>
          </w:p>
        </w:tc>
      </w:tr>
      <w:tr w:rsidR="00634C81" w:rsidRPr="00C21A01" w14:paraId="5C4B5895" w14:textId="77777777" w:rsidTr="00634C81">
        <w:tc>
          <w:tcPr>
            <w:tcW w:w="1985" w:type="dxa"/>
          </w:tcPr>
          <w:p w14:paraId="0C26C633" w14:textId="2A78FA14" w:rsidR="00634C81" w:rsidRPr="00634C81" w:rsidRDefault="00634C81" w:rsidP="00634C81">
            <w:pPr>
              <w:spacing w:before="40" w:after="40"/>
              <w:rPr>
                <w:b/>
                <w:highlight w:val="cyan"/>
              </w:rPr>
            </w:pPr>
            <w:r w:rsidRPr="00634C81">
              <w:rPr>
                <w:b/>
                <w:highlight w:val="cyan"/>
              </w:rPr>
              <w:t>MCC160 comment</w:t>
            </w:r>
          </w:p>
        </w:tc>
        <w:tc>
          <w:tcPr>
            <w:tcW w:w="7721" w:type="dxa"/>
          </w:tcPr>
          <w:p w14:paraId="7E688352" w14:textId="1BE07DE0" w:rsidR="00634C81" w:rsidRPr="00634C81" w:rsidRDefault="00634C81" w:rsidP="00634C81">
            <w:pPr>
              <w:pStyle w:val="CRCoverPage"/>
              <w:spacing w:after="0"/>
              <w:rPr>
                <w:iCs/>
                <w:highlight w:val="cyan"/>
              </w:rPr>
            </w:pPr>
            <w:r w:rsidRPr="00634C81">
              <w:rPr>
                <w:iCs/>
                <w:highlight w:val="cyan"/>
              </w:rPr>
              <w:t>Accepted, implemented using</w:t>
            </w:r>
            <w:r>
              <w:rPr>
                <w:iCs/>
                <w:highlight w:val="cyan"/>
              </w:rPr>
              <w:t>:</w:t>
            </w:r>
          </w:p>
          <w:p w14:paraId="468E4DCC" w14:textId="435B2D2A" w:rsidR="00634C81" w:rsidRPr="007832C5" w:rsidRDefault="00634C81" w:rsidP="00634C81">
            <w:pPr>
              <w:pStyle w:val="CRCoverPage"/>
              <w:spacing w:after="0"/>
              <w:rPr>
                <w:iCs/>
              </w:rPr>
            </w:pPr>
            <w:r w:rsidRPr="00634C81">
              <w:rPr>
                <w:iCs/>
                <w:highlight w:val="cyan"/>
              </w:rPr>
              <w:t>if (not(f_EUTRA_FrequencyBandIsFDD(f_EUTRA_CellInfo_GetBand(eutra_Cell1))))</w:t>
            </w:r>
            <w:r w:rsidRPr="00634C81">
              <w:rPr>
                <w:iCs/>
              </w:rPr>
              <w:t xml:space="preserve"> </w:t>
            </w:r>
          </w:p>
        </w:tc>
      </w:tr>
    </w:tbl>
    <w:p w14:paraId="4EA9F2F5" w14:textId="77777777" w:rsidR="00441B8A" w:rsidRPr="00C21A01" w:rsidRDefault="00441B8A" w:rsidP="00441B8A">
      <w:pPr>
        <w:spacing w:after="0"/>
        <w:rPr>
          <w:rFonts w:eastAsia="SimSun"/>
          <w:b/>
        </w:rPr>
      </w:pPr>
    </w:p>
    <w:p w14:paraId="68DA8149" w14:textId="77777777" w:rsidR="00441B8A" w:rsidRDefault="00441B8A" w:rsidP="00441B8A">
      <w:pPr>
        <w:spacing w:after="0"/>
        <w:rPr>
          <w:rFonts w:eastAsia="SimSun"/>
          <w:b/>
        </w:rPr>
      </w:pPr>
    </w:p>
    <w:p w14:paraId="219EB705" w14:textId="77777777" w:rsidR="00441B8A" w:rsidRDefault="00441B8A" w:rsidP="00441B8A">
      <w:pPr>
        <w:spacing w:after="0"/>
        <w:rPr>
          <w:rFonts w:eastAsia="SimSun"/>
          <w:b/>
        </w:rPr>
      </w:pPr>
    </w:p>
    <w:p w14:paraId="60E00B10" w14:textId="77777777" w:rsidR="00441B8A" w:rsidRPr="00943EA3" w:rsidRDefault="00441B8A" w:rsidP="00441B8A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56D7488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344012">
        <w:rPr>
          <w:rFonts w:ascii="Arial" w:hAnsi="Arial"/>
          <w:iCs/>
          <w:sz w:val="22"/>
          <w:szCs w:val="22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  </w:t>
      </w:r>
      <w:r w:rsidRPr="00D45D22">
        <w:rPr>
          <w:rFonts w:ascii="Arial" w:hAnsi="Arial"/>
          <w:iCs/>
          <w:sz w:val="22"/>
          <w:szCs w:val="22"/>
        </w:rPr>
        <w:t>function f_TC_6_2_3_5a_</w:t>
      </w:r>
      <w:proofErr w:type="gramStart"/>
      <w:r w:rsidRPr="00D45D22">
        <w:rPr>
          <w:rFonts w:ascii="Arial" w:hAnsi="Arial"/>
          <w:iCs/>
          <w:sz w:val="22"/>
          <w:szCs w:val="22"/>
        </w:rPr>
        <w:t>EUTRA(</w:t>
      </w:r>
      <w:proofErr w:type="gramEnd"/>
      <w:r w:rsidRPr="00D45D22">
        <w:rPr>
          <w:rFonts w:ascii="Arial" w:hAnsi="Arial"/>
          <w:iCs/>
          <w:sz w:val="22"/>
          <w:szCs w:val="22"/>
        </w:rPr>
        <w:t>) runs on EUTRA_PTC</w:t>
      </w:r>
    </w:p>
    <w:p w14:paraId="131C6D8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{</w:t>
      </w:r>
    </w:p>
    <w:p w14:paraId="44A200F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var IRAT_CoOrd_SysInfo_Type v_UTRANSysInfo;</w:t>
      </w:r>
    </w:p>
    <w:p w14:paraId="160B334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</w:t>
      </w:r>
    </w:p>
    <w:p w14:paraId="46BA41AB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45D22">
        <w:rPr>
          <w:rFonts w:ascii="Arial" w:hAnsi="Arial"/>
          <w:iCs/>
          <w:sz w:val="22"/>
          <w:szCs w:val="22"/>
        </w:rPr>
        <w:t xml:space="preserve">//Initialise all cells, </w:t>
      </w:r>
      <w:proofErr w:type="gramStart"/>
      <w:r w:rsidRPr="00D45D22">
        <w:rPr>
          <w:rFonts w:ascii="Arial" w:hAnsi="Arial"/>
          <w:iCs/>
          <w:sz w:val="22"/>
          <w:szCs w:val="22"/>
        </w:rPr>
        <w:t>security</w:t>
      </w:r>
      <w:proofErr w:type="gramEnd"/>
      <w:r w:rsidRPr="00D45D22">
        <w:rPr>
          <w:rFonts w:ascii="Arial" w:hAnsi="Arial"/>
          <w:iCs/>
          <w:sz w:val="22"/>
          <w:szCs w:val="22"/>
        </w:rPr>
        <w:t xml:space="preserve"> and mobile parameters</w:t>
      </w:r>
    </w:p>
    <w:p w14:paraId="72761D07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f_EUTRA_Init</w:t>
      </w:r>
      <w:proofErr w:type="spellEnd"/>
      <w:r w:rsidRPr="00D45D22">
        <w:rPr>
          <w:rFonts w:ascii="Arial" w:hAnsi="Arial"/>
          <w:iCs/>
          <w:sz w:val="22"/>
          <w:szCs w:val="22"/>
        </w:rPr>
        <w:t>(c4</w:t>
      </w:r>
      <w:proofErr w:type="gramStart"/>
      <w:r w:rsidRPr="00D45D22">
        <w:rPr>
          <w:rFonts w:ascii="Arial" w:hAnsi="Arial"/>
          <w:iCs/>
          <w:sz w:val="22"/>
          <w:szCs w:val="22"/>
        </w:rPr>
        <w:t>);</w:t>
      </w:r>
      <w:proofErr w:type="gramEnd"/>
    </w:p>
    <w:p w14:paraId="3844829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3751B33E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54561EB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if ((</w:t>
      </w:r>
      <w:proofErr w:type="spellStart"/>
      <w:r w:rsidRPr="00D45D22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&gt;= 33)) {</w:t>
      </w:r>
    </w:p>
    <w:p w14:paraId="06E49651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</w:t>
      </w:r>
      <w:proofErr w:type="gramStart"/>
      <w:r w:rsidRPr="00D45D22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D45D22">
        <w:rPr>
          <w:rFonts w:ascii="Arial" w:hAnsi="Arial"/>
          <w:iCs/>
          <w:sz w:val="22"/>
          <w:szCs w:val="22"/>
        </w:rPr>
        <w:t>(</w:t>
      </w:r>
      <w:proofErr w:type="gramEnd"/>
      <w:r w:rsidRPr="00D45D22">
        <w:rPr>
          <w:rFonts w:ascii="Arial" w:hAnsi="Arial"/>
          <w:iCs/>
          <w:sz w:val="22"/>
          <w:szCs w:val="22"/>
        </w:rPr>
        <w:t>__FILE__, __LINE__, "Test Case 6.2.3.5a not applicable For TDD");</w:t>
      </w:r>
    </w:p>
    <w:p w14:paraId="0A675A60" w14:textId="0AB752F7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}</w:t>
      </w:r>
    </w:p>
    <w:p w14:paraId="35F67CA3" w14:textId="47E35EBC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……….</w:t>
      </w:r>
    </w:p>
    <w:p w14:paraId="78B638B9" w14:textId="01AAF6AA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}</w:t>
      </w:r>
    </w:p>
    <w:p w14:paraId="0CF3FE06" w14:textId="3A02CA26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</w:t>
      </w:r>
    </w:p>
    <w:p w14:paraId="0764D698" w14:textId="77777777" w:rsidR="00441B8A" w:rsidRPr="0040423D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289315A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4372303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7246F158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6A5B33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DD8C402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FE44CB4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45F7646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D492FF3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0BC152ED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1296F2D1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3EDEF8D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1A0BD3D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52CA6387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959010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688E187" w14:textId="77777777" w:rsidR="00441B8A" w:rsidRPr="00D45D22" w:rsidRDefault="00441B8A" w:rsidP="00441B8A">
      <w:pPr>
        <w:spacing w:after="0"/>
        <w:rPr>
          <w:rFonts w:ascii="Arial" w:hAnsi="Arial"/>
          <w:b/>
          <w:bCs/>
          <w:iCs/>
          <w:lang w:val="en-US"/>
        </w:rPr>
      </w:pPr>
      <w:r w:rsidRPr="00D45D22">
        <w:rPr>
          <w:rFonts w:ascii="Arial" w:hAnsi="Arial"/>
          <w:b/>
          <w:bCs/>
          <w:iCs/>
          <w:lang w:val="en-US"/>
        </w:rPr>
        <w:t>After change</w:t>
      </w:r>
    </w:p>
    <w:p w14:paraId="67C6D70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</w:t>
      </w:r>
      <w:r w:rsidRPr="00D45D22">
        <w:rPr>
          <w:rFonts w:ascii="Arial" w:hAnsi="Arial"/>
          <w:iCs/>
          <w:sz w:val="22"/>
          <w:szCs w:val="22"/>
        </w:rPr>
        <w:t>function f_TC_6_2_3_5a_</w:t>
      </w:r>
      <w:proofErr w:type="gramStart"/>
      <w:r w:rsidRPr="00D45D22">
        <w:rPr>
          <w:rFonts w:ascii="Arial" w:hAnsi="Arial"/>
          <w:iCs/>
          <w:sz w:val="22"/>
          <w:szCs w:val="22"/>
        </w:rPr>
        <w:t>EUTRA(</w:t>
      </w:r>
      <w:proofErr w:type="gramEnd"/>
      <w:r w:rsidRPr="00D45D22">
        <w:rPr>
          <w:rFonts w:ascii="Arial" w:hAnsi="Arial"/>
          <w:iCs/>
          <w:sz w:val="22"/>
          <w:szCs w:val="22"/>
        </w:rPr>
        <w:t>) runs on EUTRA_PTC</w:t>
      </w:r>
    </w:p>
    <w:p w14:paraId="523302B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{</w:t>
      </w:r>
    </w:p>
    <w:p w14:paraId="09FB75DB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D45D22">
        <w:rPr>
          <w:rFonts w:ascii="Arial" w:hAnsi="Arial"/>
          <w:iCs/>
          <w:sz w:val="22"/>
          <w:szCs w:val="22"/>
        </w:rPr>
        <w:t>IRAT_CoOrd_SysInfo_Type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45D22">
        <w:rPr>
          <w:rFonts w:ascii="Arial" w:hAnsi="Arial"/>
          <w:iCs/>
          <w:sz w:val="22"/>
          <w:szCs w:val="22"/>
        </w:rPr>
        <w:t>v_</w:t>
      </w:r>
      <w:proofErr w:type="gramStart"/>
      <w:r w:rsidRPr="00D45D22">
        <w:rPr>
          <w:rFonts w:ascii="Arial" w:hAnsi="Arial"/>
          <w:iCs/>
          <w:sz w:val="22"/>
          <w:szCs w:val="22"/>
        </w:rPr>
        <w:t>UTRANSysInfo</w:t>
      </w:r>
      <w:proofErr w:type="spellEnd"/>
      <w:r w:rsidRPr="00D45D22">
        <w:rPr>
          <w:rFonts w:ascii="Arial" w:hAnsi="Arial"/>
          <w:iCs/>
          <w:sz w:val="22"/>
          <w:szCs w:val="22"/>
        </w:rPr>
        <w:t>;</w:t>
      </w:r>
      <w:proofErr w:type="gramEnd"/>
    </w:p>
    <w:p w14:paraId="0EE50A75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03CEF151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//Initialise all cells, </w:t>
      </w:r>
      <w:proofErr w:type="gramStart"/>
      <w:r w:rsidRPr="00D45D22">
        <w:rPr>
          <w:rFonts w:ascii="Arial" w:hAnsi="Arial"/>
          <w:iCs/>
          <w:sz w:val="22"/>
          <w:szCs w:val="22"/>
        </w:rPr>
        <w:t>security</w:t>
      </w:r>
      <w:proofErr w:type="gramEnd"/>
      <w:r w:rsidRPr="00D45D22">
        <w:rPr>
          <w:rFonts w:ascii="Arial" w:hAnsi="Arial"/>
          <w:iCs/>
          <w:sz w:val="22"/>
          <w:szCs w:val="22"/>
        </w:rPr>
        <w:t xml:space="preserve"> and mobile parameters</w:t>
      </w:r>
    </w:p>
    <w:p w14:paraId="350C567E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f_EUTRA_Init</w:t>
      </w:r>
      <w:proofErr w:type="spellEnd"/>
      <w:r w:rsidRPr="00D45D22">
        <w:rPr>
          <w:rFonts w:ascii="Arial" w:hAnsi="Arial"/>
          <w:iCs/>
          <w:sz w:val="22"/>
          <w:szCs w:val="22"/>
        </w:rPr>
        <w:t>(c4</w:t>
      </w:r>
      <w:proofErr w:type="gramStart"/>
      <w:r w:rsidRPr="00D45D22">
        <w:rPr>
          <w:rFonts w:ascii="Arial" w:hAnsi="Arial"/>
          <w:iCs/>
          <w:sz w:val="22"/>
          <w:szCs w:val="22"/>
        </w:rPr>
        <w:t>);</w:t>
      </w:r>
      <w:proofErr w:type="gramEnd"/>
    </w:p>
    <w:p w14:paraId="355EDDBD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136D7DD2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6A8092D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if ((</w:t>
      </w:r>
      <w:proofErr w:type="spellStart"/>
      <w:r w:rsidRPr="00D45D22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&gt;= </w:t>
      </w:r>
      <w:proofErr w:type="gramStart"/>
      <w:r w:rsidRPr="00D45D22">
        <w:rPr>
          <w:rFonts w:ascii="Arial" w:hAnsi="Arial"/>
          <w:iCs/>
          <w:sz w:val="22"/>
          <w:szCs w:val="22"/>
        </w:rPr>
        <w:t>33)</w:t>
      </w:r>
      <w:r w:rsidRPr="00D45D22">
        <w:rPr>
          <w:rFonts w:ascii="Arial" w:hAnsi="Arial"/>
          <w:iCs/>
          <w:sz w:val="22"/>
          <w:szCs w:val="22"/>
          <w:highlight w:val="yellow"/>
        </w:rPr>
        <w:t>and</w:t>
      </w:r>
      <w:proofErr w:type="gramEnd"/>
      <w:r w:rsidRPr="00D45D22">
        <w:rPr>
          <w:rFonts w:ascii="Arial" w:hAnsi="Arial"/>
          <w:iCs/>
          <w:sz w:val="22"/>
          <w:szCs w:val="22"/>
          <w:highlight w:val="yellow"/>
        </w:rPr>
        <w:t>(</w:t>
      </w:r>
      <w:proofErr w:type="spellStart"/>
      <w:r w:rsidRPr="00D45D22">
        <w:rPr>
          <w:rFonts w:ascii="Arial" w:hAnsi="Arial"/>
          <w:iCs/>
          <w:sz w:val="22"/>
          <w:szCs w:val="22"/>
          <w:highlight w:val="yellow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  <w:highlight w:val="yellow"/>
        </w:rPr>
        <w:t xml:space="preserve"> &lt;= 48))</w:t>
      </w:r>
      <w:r w:rsidRPr="00D45D22">
        <w:rPr>
          <w:rFonts w:ascii="Arial" w:hAnsi="Arial"/>
          <w:iCs/>
          <w:sz w:val="22"/>
          <w:szCs w:val="22"/>
        </w:rPr>
        <w:t xml:space="preserve"> {</w:t>
      </w:r>
    </w:p>
    <w:p w14:paraId="618D383C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lastRenderedPageBreak/>
        <w:t xml:space="preserve">  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</w:t>
      </w:r>
      <w:proofErr w:type="gramStart"/>
      <w:r w:rsidRPr="00D45D22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D45D22">
        <w:rPr>
          <w:rFonts w:ascii="Arial" w:hAnsi="Arial"/>
          <w:iCs/>
          <w:sz w:val="22"/>
          <w:szCs w:val="22"/>
        </w:rPr>
        <w:t>(</w:t>
      </w:r>
      <w:proofErr w:type="gramEnd"/>
      <w:r w:rsidRPr="00D45D22">
        <w:rPr>
          <w:rFonts w:ascii="Arial" w:hAnsi="Arial"/>
          <w:iCs/>
          <w:sz w:val="22"/>
          <w:szCs w:val="22"/>
        </w:rPr>
        <w:t>__FILE__, __LINE__, "Test Case 6.2.3.5a not applicable For TDD");</w:t>
      </w:r>
    </w:p>
    <w:p w14:paraId="01B34D9D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}</w:t>
      </w:r>
    </w:p>
    <w:p w14:paraId="6C40C12C" w14:textId="132E5A11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………..</w:t>
      </w:r>
    </w:p>
    <w:p w14:paraId="7441F7F1" w14:textId="21D1DA7B" w:rsidR="00441B8A" w:rsidRPr="00943EA3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}</w:t>
      </w:r>
    </w:p>
    <w:p w14:paraId="45ED4A19" w14:textId="7195BCBD" w:rsidR="00441B8A" w:rsidRPr="00473113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441B8A" w:rsidRPr="004731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3B408A35" w14:textId="77777777" w:rsidR="00441B8A" w:rsidRPr="00943EA3" w:rsidRDefault="00441B8A" w:rsidP="00441B8A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07485564" w14:textId="77777777" w:rsidR="009A1430" w:rsidRPr="00943EA3" w:rsidRDefault="009A1430" w:rsidP="009A1430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65C78AE1" w14:textId="77777777" w:rsidR="000B2FF3" w:rsidRPr="000B2FF3" w:rsidRDefault="000B2FF3" w:rsidP="000B2FF3"/>
    <w:sectPr w:rsidR="000B2FF3" w:rsidRPr="000B2F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AE08B" w14:textId="77777777" w:rsidR="00314B68" w:rsidRDefault="00314B68">
      <w:r>
        <w:separator/>
      </w:r>
    </w:p>
  </w:endnote>
  <w:endnote w:type="continuationSeparator" w:id="0">
    <w:p w14:paraId="6299AA03" w14:textId="77777777" w:rsidR="00314B68" w:rsidRDefault="0031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BB773" w14:textId="77777777" w:rsidR="00314B68" w:rsidRDefault="00314B68">
      <w:r>
        <w:separator/>
      </w:r>
    </w:p>
  </w:footnote>
  <w:footnote w:type="continuationSeparator" w:id="0">
    <w:p w14:paraId="05EEC9BB" w14:textId="77777777" w:rsidR="00314B68" w:rsidRDefault="0031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08D5B" w14:textId="77777777" w:rsidR="009A1430" w:rsidRDefault="009A1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E706" w14:textId="77777777" w:rsidR="00441B8A" w:rsidRDefault="00441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4B68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1B8A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34C81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0B56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56C37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341F"/>
    <w:rsid w:val="00F25D98"/>
    <w:rsid w:val="00F300FB"/>
    <w:rsid w:val="00F7019E"/>
    <w:rsid w:val="00F751B6"/>
    <w:rsid w:val="00F86C99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Virginie Bardaux</cp:lastModifiedBy>
  <cp:revision>2</cp:revision>
  <cp:lastPrinted>1900-01-01T00:00:00Z</cp:lastPrinted>
  <dcterms:created xsi:type="dcterms:W3CDTF">2021-01-29T15:53:00Z</dcterms:created>
  <dcterms:modified xsi:type="dcterms:W3CDTF">2021-01-29T15:53:00Z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