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2ED" w:rsidRPr="00F67D36" w:rsidRDefault="001F32ED" w:rsidP="001F32ED">
      <w:pPr>
        <w:pStyle w:val="CRCoverPage"/>
        <w:tabs>
          <w:tab w:val="right" w:pos="9639"/>
        </w:tabs>
        <w:spacing w:after="0"/>
        <w:rPr>
          <w:b/>
          <w:noProof/>
          <w:sz w:val="24"/>
          <w:lang w:eastAsia="zh-CN"/>
        </w:rPr>
      </w:pPr>
      <w:r w:rsidRPr="00F67D36">
        <w:rPr>
          <w:b/>
          <w:noProof/>
          <w:sz w:val="24"/>
        </w:rPr>
        <w:t>3GPP TSG-RAN WG5 Meeting #105</w:t>
      </w:r>
      <w:r w:rsidRPr="00F67D36">
        <w:rPr>
          <w:b/>
          <w:noProof/>
          <w:sz w:val="24"/>
        </w:rPr>
        <w:tab/>
        <w:t>R5-24</w:t>
      </w:r>
      <w:r>
        <w:rPr>
          <w:rFonts w:hint="eastAsia"/>
          <w:b/>
          <w:noProof/>
          <w:sz w:val="24"/>
          <w:lang w:eastAsia="zh-CN"/>
        </w:rPr>
        <w:t>6166</w:t>
      </w:r>
    </w:p>
    <w:p w:rsidR="001F32ED" w:rsidRDefault="001F32ED" w:rsidP="001F32ED">
      <w:pPr>
        <w:pStyle w:val="CRCoverPage"/>
        <w:tabs>
          <w:tab w:val="right" w:pos="9639"/>
        </w:tabs>
        <w:spacing w:after="0"/>
        <w:rPr>
          <w:b/>
          <w:noProof/>
          <w:sz w:val="24"/>
          <w:lang w:eastAsia="zh-CN"/>
        </w:rPr>
      </w:pPr>
      <w:r w:rsidRPr="00F67D36">
        <w:rPr>
          <w:b/>
          <w:noProof/>
          <w:sz w:val="24"/>
        </w:rPr>
        <w:t>Orlando, USA, 18th – 22nd Nov, 2024</w:t>
      </w:r>
    </w:p>
    <w:p w:rsidR="001F32ED" w:rsidRDefault="001F32ED" w:rsidP="001F32ED">
      <w:pPr>
        <w:pStyle w:val="CRCoverPage"/>
        <w:tabs>
          <w:tab w:val="right" w:pos="9639"/>
        </w:tabs>
        <w:spacing w:after="0"/>
        <w:rPr>
          <w:b/>
          <w:noProof/>
          <w:sz w:val="24"/>
          <w:lang w:eastAsia="zh-CN"/>
        </w:rPr>
      </w:pPr>
    </w:p>
    <w:p w:rsidR="001F32ED" w:rsidRDefault="001F32ED" w:rsidP="001F32ED">
      <w:pPr>
        <w:pStyle w:val="CRCoverPage"/>
        <w:tabs>
          <w:tab w:val="right" w:pos="9639"/>
        </w:tabs>
        <w:spacing w:after="0"/>
        <w:rPr>
          <w:b/>
          <w:noProof/>
          <w:sz w:val="24"/>
        </w:rPr>
      </w:pPr>
      <w:r>
        <w:rPr>
          <w:b/>
          <w:noProof/>
          <w:sz w:val="24"/>
        </w:rPr>
        <w:t>3GPP TSG RAN Meeting #10</w:t>
      </w:r>
      <w:r>
        <w:rPr>
          <w:rFonts w:hint="eastAsia"/>
          <w:b/>
          <w:noProof/>
          <w:sz w:val="24"/>
          <w:lang w:eastAsia="zh-CN"/>
        </w:rPr>
        <w:t>6</w:t>
      </w:r>
      <w:r>
        <w:rPr>
          <w:b/>
          <w:noProof/>
          <w:sz w:val="24"/>
        </w:rPr>
        <w:tab/>
        <w:t>RP-24xxxx</w:t>
      </w:r>
    </w:p>
    <w:p w:rsidR="00046B46" w:rsidRPr="006A45BA" w:rsidRDefault="001F32ED" w:rsidP="001F32ED">
      <w:pPr>
        <w:pStyle w:val="CRCoverPage"/>
        <w:tabs>
          <w:tab w:val="right" w:pos="9639"/>
        </w:tabs>
        <w:spacing w:after="0"/>
        <w:rPr>
          <w:b/>
          <w:noProof/>
          <w:sz w:val="24"/>
        </w:rPr>
      </w:pPr>
      <w:r w:rsidRPr="00F67D36">
        <w:rPr>
          <w:b/>
          <w:noProof/>
          <w:sz w:val="24"/>
        </w:rPr>
        <w:t>Madrid, Spain</w:t>
      </w:r>
      <w:r>
        <w:rPr>
          <w:b/>
          <w:noProof/>
          <w:sz w:val="24"/>
        </w:rPr>
        <w:t xml:space="preserve">, </w:t>
      </w:r>
      <w:r w:rsidRPr="00F67D36">
        <w:rPr>
          <w:b/>
          <w:noProof/>
          <w:sz w:val="24"/>
        </w:rPr>
        <w:t>9</w:t>
      </w:r>
      <w:r>
        <w:rPr>
          <w:rFonts w:hint="eastAsia"/>
          <w:b/>
          <w:noProof/>
          <w:sz w:val="24"/>
          <w:lang w:eastAsia="zh-CN"/>
        </w:rPr>
        <w:t>th</w:t>
      </w:r>
      <w:r w:rsidRPr="00F67D36">
        <w:rPr>
          <w:b/>
          <w:noProof/>
          <w:sz w:val="24"/>
        </w:rPr>
        <w:t>-13</w:t>
      </w:r>
      <w:r>
        <w:rPr>
          <w:rFonts w:hint="eastAsia"/>
          <w:b/>
          <w:noProof/>
          <w:sz w:val="24"/>
          <w:lang w:eastAsia="zh-CN"/>
        </w:rPr>
        <w:t>nd</w:t>
      </w:r>
      <w:r w:rsidRPr="00F67D36">
        <w:rPr>
          <w:b/>
          <w:noProof/>
          <w:sz w:val="24"/>
        </w:rPr>
        <w:t xml:space="preserve"> Dec</w:t>
      </w:r>
      <w:r>
        <w:rPr>
          <w:rFonts w:hint="eastAsia"/>
          <w:b/>
          <w:noProof/>
          <w:sz w:val="24"/>
          <w:lang w:eastAsia="zh-CN"/>
        </w:rPr>
        <w:t>,</w:t>
      </w:r>
      <w:r w:rsidRPr="00F67D36">
        <w:rPr>
          <w:b/>
          <w:noProof/>
          <w:sz w:val="24"/>
        </w:rPr>
        <w:t xml:space="preserve">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Study Ite</w:t>
            </w:r>
            <w:bookmarkStart w:id="0" w:name="_GoBack"/>
            <w:r>
              <w:rPr>
                <w:rFonts w:ascii="Arial" w:hAnsi="Arial" w:cs="Arial"/>
                <w:lang w:eastAsia="ja-JP"/>
              </w:rPr>
              <w:t>m</w:t>
            </w:r>
            <w:bookmarkEnd w:id="0"/>
            <w:r>
              <w:rPr>
                <w:rFonts w:ascii="Arial" w:hAnsi="Arial" w:cs="Arial"/>
                <w:lang w:eastAsia="ja-JP"/>
              </w:rPr>
              <w:t xml:space="preserve">: </w:t>
            </w:r>
          </w:p>
          <w:p w:rsidR="00871653" w:rsidRPr="008836AC" w:rsidRDefault="00356FF8" w:rsidP="008836AC">
            <w:pPr>
              <w:tabs>
                <w:tab w:val="left" w:pos="567"/>
              </w:tabs>
              <w:spacing w:after="0"/>
              <w:rPr>
                <w:rFonts w:ascii="Arial" w:hAnsi="Arial" w:cs="Arial"/>
                <w:lang w:eastAsia="ja-JP"/>
              </w:rPr>
            </w:pPr>
            <w:r w:rsidRPr="00FA315A">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831D1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1F32ED" w:rsidP="001F32ED">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100</w:t>
            </w:r>
            <w:r w:rsidR="00871653" w:rsidRPr="00F57DD0">
              <w:rPr>
                <w:rFonts w:ascii="Arial" w:hAnsi="Arial" w:cs="Arial"/>
                <w:color w:val="00B050"/>
                <w:kern w:val="2"/>
                <w:sz w:val="21"/>
                <w:szCs w:val="22"/>
                <w:lang w:val="en-US" w:eastAsia="ja-JP"/>
              </w:rPr>
              <w:t>%</w:t>
            </w:r>
            <w:proofErr w:type="gramEnd"/>
            <w:r w:rsidR="004F1789" w:rsidRPr="00F57DD0">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30</w:t>
            </w:r>
            <w:r w:rsidR="004F1789" w:rsidRPr="00F57DD0">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1F32ED">
        <w:rPr>
          <w:rFonts w:ascii="Arial" w:eastAsiaTheme="minorEastAsia" w:hAnsi="Arial" w:cs="Arial" w:hint="eastAsia"/>
          <w:lang w:eastAsia="zh-CN"/>
        </w:rPr>
        <w:t>5</w:t>
      </w:r>
      <w:r w:rsidRPr="001D595E">
        <w:rPr>
          <w:rFonts w:ascii="Arial" w:hAnsi="Arial" w:cs="Arial"/>
        </w:rPr>
        <w:t>:</w:t>
      </w:r>
    </w:p>
    <w:p w:rsidR="00AD75B1" w:rsidRPr="00106D01" w:rsidRDefault="00466DFD" w:rsidP="00AD75B1">
      <w:pPr>
        <w:numPr>
          <w:ilvl w:val="0"/>
          <w:numId w:val="19"/>
        </w:numPr>
        <w:tabs>
          <w:tab w:val="left" w:pos="567"/>
        </w:tabs>
        <w:overflowPunct/>
        <w:autoSpaceDE/>
        <w:autoSpaceDN/>
        <w:snapToGrid w:val="0"/>
        <w:spacing w:after="0"/>
        <w:textAlignment w:val="auto"/>
        <w:rPr>
          <w:rFonts w:ascii="Arial" w:hAnsi="Arial" w:cs="Arial"/>
        </w:rPr>
      </w:pPr>
      <w:r w:rsidRPr="00106D01">
        <w:rPr>
          <w:rFonts w:ascii="Arial" w:eastAsiaTheme="minorEastAsia" w:hAnsi="Arial" w:cs="Arial" w:hint="eastAsia"/>
          <w:lang w:eastAsia="zh-CN"/>
        </w:rPr>
        <w:t>23</w:t>
      </w:r>
      <w:r w:rsidR="00AD75B1" w:rsidRPr="00106D01">
        <w:rPr>
          <w:rFonts w:ascii="Arial" w:hAnsi="Arial" w:cs="Arial"/>
        </w:rPr>
        <w:t xml:space="preserve"> CR </w:t>
      </w:r>
      <w:r w:rsidR="00AD75B1" w:rsidRPr="00106D01">
        <w:rPr>
          <w:rFonts w:ascii="Arial" w:eastAsiaTheme="minorEastAsia" w:hAnsi="Arial" w:cs="Arial" w:hint="eastAsia"/>
          <w:lang w:eastAsia="zh-CN"/>
        </w:rPr>
        <w:t>a</w:t>
      </w:r>
      <w:r w:rsidR="00AD75B1" w:rsidRPr="00106D01">
        <w:rPr>
          <w:rFonts w:ascii="Arial" w:hAnsi="Arial" w:cs="Arial"/>
        </w:rPr>
        <w:t>greed</w:t>
      </w:r>
      <w:r w:rsidR="00AD75B1" w:rsidRPr="00106D01">
        <w:rPr>
          <w:rFonts w:ascii="Arial" w:eastAsiaTheme="minorEastAsia" w:hAnsi="Arial" w:cs="Arial" w:hint="eastAsia"/>
          <w:lang w:eastAsia="zh-CN"/>
        </w:rPr>
        <w:t xml:space="preserve"> for TS 37.571-</w:t>
      </w:r>
      <w:r w:rsidR="00AD75B1" w:rsidRPr="00106D01">
        <w:rPr>
          <w:rFonts w:ascii="Arial" w:eastAsiaTheme="minorEastAsia" w:hAnsi="Arial" w:cs="Arial"/>
          <w:lang w:eastAsia="zh-CN"/>
        </w:rPr>
        <w:t>1</w:t>
      </w:r>
      <w:r w:rsidR="00AD75B1" w:rsidRPr="00106D01">
        <w:rPr>
          <w:rFonts w:ascii="Arial" w:eastAsiaTheme="minorEastAsia" w:hAnsi="Arial" w:cs="Arial" w:hint="eastAsia"/>
          <w:lang w:eastAsia="zh-CN"/>
        </w:rPr>
        <w:t xml:space="preserve"> </w:t>
      </w:r>
      <w:r w:rsidR="00AD75B1" w:rsidRPr="00106D01">
        <w:rPr>
          <w:rFonts w:ascii="Arial" w:hAnsi="Arial" w:cs="Arial"/>
        </w:rPr>
        <w:t>in [</w:t>
      </w:r>
      <w:r w:rsidR="00106D01" w:rsidRPr="00106D01">
        <w:rPr>
          <w:rFonts w:ascii="Arial" w:eastAsiaTheme="minorEastAsia" w:hAnsi="Arial" w:cs="Arial" w:hint="eastAsia"/>
          <w:lang w:eastAsia="zh-CN"/>
        </w:rPr>
        <w:t>130</w:t>
      </w:r>
      <w:r w:rsidR="00AD75B1" w:rsidRPr="00106D01">
        <w:rPr>
          <w:rFonts w:ascii="Arial" w:hAnsi="Arial" w:cs="Arial"/>
        </w:rPr>
        <w:t>]</w:t>
      </w:r>
      <w:r w:rsidR="00AD75B1" w:rsidRPr="00106D01">
        <w:rPr>
          <w:rFonts w:ascii="Arial" w:eastAsiaTheme="minorEastAsia" w:hAnsi="Arial" w:cs="Arial" w:hint="eastAsia"/>
          <w:lang w:eastAsia="zh-CN"/>
        </w:rPr>
        <w:t xml:space="preserve"> to [</w:t>
      </w:r>
      <w:r w:rsidR="00106D01" w:rsidRPr="00106D01">
        <w:rPr>
          <w:rFonts w:ascii="Arial" w:eastAsiaTheme="minorEastAsia" w:hAnsi="Arial" w:cs="Arial" w:hint="eastAsia"/>
          <w:lang w:eastAsia="zh-CN"/>
        </w:rPr>
        <w:t>152</w:t>
      </w:r>
      <w:r w:rsidR="00AD75B1" w:rsidRPr="00106D01">
        <w:rPr>
          <w:rFonts w:ascii="Arial" w:eastAsiaTheme="minorEastAsia" w:hAnsi="Arial" w:cs="Arial" w:hint="eastAsia"/>
          <w:lang w:eastAsia="zh-CN"/>
        </w:rPr>
        <w:t>]</w:t>
      </w:r>
    </w:p>
    <w:p w:rsidR="001D595E" w:rsidRPr="00C25935" w:rsidRDefault="00994B3D" w:rsidP="001D595E">
      <w:pPr>
        <w:numPr>
          <w:ilvl w:val="0"/>
          <w:numId w:val="19"/>
        </w:numPr>
        <w:tabs>
          <w:tab w:val="left" w:pos="567"/>
        </w:tabs>
        <w:overflowPunct/>
        <w:autoSpaceDE/>
        <w:autoSpaceDN/>
        <w:snapToGrid w:val="0"/>
        <w:spacing w:after="0"/>
        <w:textAlignment w:val="auto"/>
        <w:rPr>
          <w:rFonts w:ascii="Arial" w:hAnsi="Arial" w:cs="Arial"/>
        </w:rPr>
      </w:pPr>
      <w:r w:rsidRPr="00C25935">
        <w:rPr>
          <w:rFonts w:ascii="Arial" w:eastAsiaTheme="minorEastAsia" w:hAnsi="Arial" w:cs="Arial" w:hint="eastAsia"/>
          <w:lang w:eastAsia="zh-CN"/>
        </w:rPr>
        <w:t>1</w:t>
      </w:r>
      <w:r w:rsidR="001D595E" w:rsidRPr="00C25935">
        <w:rPr>
          <w:rFonts w:ascii="Arial" w:hAnsi="Arial" w:cs="Arial"/>
        </w:rPr>
        <w:t xml:space="preserve"> CR </w:t>
      </w:r>
      <w:r w:rsidR="001D595E" w:rsidRPr="00C25935">
        <w:rPr>
          <w:rFonts w:ascii="Arial" w:eastAsiaTheme="minorEastAsia" w:hAnsi="Arial" w:cs="Arial" w:hint="eastAsia"/>
          <w:lang w:eastAsia="zh-CN"/>
        </w:rPr>
        <w:t>a</w:t>
      </w:r>
      <w:r w:rsidR="001D595E" w:rsidRPr="00C25935">
        <w:rPr>
          <w:rFonts w:ascii="Arial" w:hAnsi="Arial" w:cs="Arial"/>
        </w:rPr>
        <w:t>greed</w:t>
      </w:r>
      <w:r w:rsidR="001D595E" w:rsidRPr="00C25935">
        <w:rPr>
          <w:rFonts w:ascii="Arial" w:eastAsiaTheme="minorEastAsia" w:hAnsi="Arial" w:cs="Arial" w:hint="eastAsia"/>
          <w:lang w:eastAsia="zh-CN"/>
        </w:rPr>
        <w:t xml:space="preserve"> for TS 37.571-</w:t>
      </w:r>
      <w:r w:rsidR="00466DFD" w:rsidRPr="00C25935">
        <w:rPr>
          <w:rFonts w:ascii="Arial" w:eastAsiaTheme="minorEastAsia" w:hAnsi="Arial" w:cs="Arial" w:hint="eastAsia"/>
          <w:lang w:eastAsia="zh-CN"/>
        </w:rPr>
        <w:t>3</w:t>
      </w:r>
      <w:r w:rsidR="001D595E" w:rsidRPr="00C25935">
        <w:rPr>
          <w:rFonts w:ascii="Arial" w:eastAsiaTheme="minorEastAsia" w:hAnsi="Arial" w:cs="Arial" w:hint="eastAsia"/>
          <w:lang w:eastAsia="zh-CN"/>
        </w:rPr>
        <w:t xml:space="preserve"> </w:t>
      </w:r>
      <w:r w:rsidR="001D595E" w:rsidRPr="00C25935">
        <w:rPr>
          <w:rFonts w:ascii="Arial" w:hAnsi="Arial" w:cs="Arial"/>
        </w:rPr>
        <w:t>in [</w:t>
      </w:r>
      <w:r w:rsidR="00C25935" w:rsidRPr="00C25935">
        <w:rPr>
          <w:rFonts w:ascii="Arial" w:eastAsiaTheme="minorEastAsia" w:hAnsi="Arial" w:cs="Arial" w:hint="eastAsia"/>
          <w:lang w:eastAsia="zh-CN"/>
        </w:rPr>
        <w:t>6</w:t>
      </w:r>
      <w:r w:rsidR="001D595E" w:rsidRPr="00C25935">
        <w:rPr>
          <w:rFonts w:ascii="Arial" w:eastAsiaTheme="minorEastAsia" w:hAnsi="Arial" w:cs="Arial" w:hint="eastAsia"/>
          <w:lang w:eastAsia="zh-CN"/>
        </w:rPr>
        <w:t>]</w:t>
      </w:r>
    </w:p>
    <w:p w:rsidR="00994B3D" w:rsidRPr="00C25935" w:rsidRDefault="00E13DC9" w:rsidP="00994B3D">
      <w:pPr>
        <w:numPr>
          <w:ilvl w:val="0"/>
          <w:numId w:val="19"/>
        </w:numPr>
        <w:tabs>
          <w:tab w:val="left" w:pos="567"/>
        </w:tabs>
        <w:overflowPunct/>
        <w:autoSpaceDE/>
        <w:autoSpaceDN/>
        <w:snapToGrid w:val="0"/>
        <w:spacing w:after="0"/>
        <w:textAlignment w:val="auto"/>
        <w:rPr>
          <w:rFonts w:ascii="Arial" w:hAnsi="Arial" w:cs="Arial"/>
        </w:rPr>
      </w:pPr>
      <w:r w:rsidRPr="00C25935">
        <w:rPr>
          <w:rFonts w:ascii="Arial" w:eastAsiaTheme="minorEastAsia" w:hAnsi="Arial" w:cs="Arial" w:hint="eastAsia"/>
          <w:lang w:eastAsia="zh-CN"/>
        </w:rPr>
        <w:t>1</w:t>
      </w:r>
      <w:r w:rsidR="00466DFD" w:rsidRPr="00C25935">
        <w:rPr>
          <w:rFonts w:ascii="Arial" w:eastAsiaTheme="minorEastAsia" w:hAnsi="Arial" w:cs="Arial" w:hint="eastAsia"/>
          <w:lang w:eastAsia="zh-CN"/>
        </w:rPr>
        <w:t>6</w:t>
      </w:r>
      <w:r w:rsidR="00994B3D" w:rsidRPr="00C25935">
        <w:rPr>
          <w:rFonts w:ascii="Arial" w:hAnsi="Arial" w:cs="Arial"/>
        </w:rPr>
        <w:t xml:space="preserve"> CR </w:t>
      </w:r>
      <w:r w:rsidR="00994B3D" w:rsidRPr="00C25935">
        <w:rPr>
          <w:rFonts w:ascii="Arial" w:eastAsiaTheme="minorEastAsia" w:hAnsi="Arial" w:cs="Arial" w:hint="eastAsia"/>
          <w:lang w:eastAsia="zh-CN"/>
        </w:rPr>
        <w:t>a</w:t>
      </w:r>
      <w:r w:rsidR="00994B3D" w:rsidRPr="00C25935">
        <w:rPr>
          <w:rFonts w:ascii="Arial" w:hAnsi="Arial" w:cs="Arial"/>
        </w:rPr>
        <w:t>greed</w:t>
      </w:r>
      <w:r w:rsidR="00994B3D" w:rsidRPr="00C25935">
        <w:rPr>
          <w:rFonts w:ascii="Arial" w:eastAsiaTheme="minorEastAsia" w:hAnsi="Arial" w:cs="Arial" w:hint="eastAsia"/>
          <w:lang w:eastAsia="zh-CN"/>
        </w:rPr>
        <w:t xml:space="preserve"> for TR </w:t>
      </w:r>
      <w:r w:rsidR="00994B3D" w:rsidRPr="00C25935">
        <w:rPr>
          <w:rFonts w:ascii="Arial" w:eastAsiaTheme="minorEastAsia" w:hAnsi="Arial" w:cs="Arial"/>
          <w:lang w:eastAsia="zh-CN"/>
        </w:rPr>
        <w:t>38.903</w:t>
      </w:r>
      <w:r w:rsidR="00994B3D" w:rsidRPr="00C25935">
        <w:rPr>
          <w:rFonts w:ascii="Arial" w:eastAsiaTheme="minorEastAsia" w:hAnsi="Arial" w:cs="Arial" w:hint="eastAsia"/>
          <w:lang w:eastAsia="zh-CN"/>
        </w:rPr>
        <w:t xml:space="preserve"> </w:t>
      </w:r>
      <w:r w:rsidR="00994B3D" w:rsidRPr="00C25935">
        <w:rPr>
          <w:rFonts w:ascii="Arial" w:hAnsi="Arial" w:cs="Arial"/>
        </w:rPr>
        <w:t>in [</w:t>
      </w:r>
      <w:r w:rsidR="00C25935" w:rsidRPr="00C25935">
        <w:rPr>
          <w:rFonts w:ascii="Arial" w:eastAsiaTheme="minorEastAsia" w:hAnsi="Arial" w:cs="Arial" w:hint="eastAsia"/>
          <w:lang w:eastAsia="zh-CN"/>
        </w:rPr>
        <w:t>33</w:t>
      </w:r>
      <w:r w:rsidR="00994B3D" w:rsidRPr="00C25935">
        <w:rPr>
          <w:rFonts w:ascii="Arial" w:hAnsi="Arial" w:cs="Arial"/>
        </w:rPr>
        <w:t>]</w:t>
      </w:r>
      <w:r w:rsidR="00994B3D" w:rsidRPr="00C25935">
        <w:rPr>
          <w:rFonts w:ascii="Arial" w:eastAsiaTheme="minorEastAsia" w:hAnsi="Arial" w:cs="Arial" w:hint="eastAsia"/>
          <w:lang w:eastAsia="zh-CN"/>
        </w:rPr>
        <w:t xml:space="preserve"> to [</w:t>
      </w:r>
      <w:r w:rsidR="00C25935" w:rsidRPr="00C25935">
        <w:rPr>
          <w:rFonts w:ascii="Arial" w:eastAsiaTheme="minorEastAsia" w:hAnsi="Arial" w:cs="Arial" w:hint="eastAsia"/>
          <w:lang w:eastAsia="zh-CN"/>
        </w:rPr>
        <w:t>48</w:t>
      </w:r>
      <w:r w:rsidR="00994B3D" w:rsidRPr="00C25935">
        <w:rPr>
          <w:rFonts w:ascii="Arial" w:eastAsiaTheme="minorEastAsia" w:hAnsi="Arial" w:cs="Arial" w:hint="eastAsia"/>
          <w:lang w:eastAsia="zh-CN"/>
        </w:rPr>
        <w:t>]</w:t>
      </w:r>
    </w:p>
    <w:p w:rsidR="00AD75B1" w:rsidRPr="00E13DC9" w:rsidRDefault="001F32E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100</w:t>
      </w:r>
      <w:r w:rsidR="00AD75B1" w:rsidRPr="00E13DC9">
        <w:rPr>
          <w:rFonts w:ascii="Arial" w:hAnsi="Arial" w:cs="Arial"/>
        </w:rPr>
        <w:t>% (+</w:t>
      </w:r>
      <w:r>
        <w:rPr>
          <w:rFonts w:ascii="Arial" w:eastAsiaTheme="minorEastAsia" w:hAnsi="Arial" w:cs="Arial" w:hint="eastAsia"/>
          <w:lang w:eastAsia="zh-CN"/>
        </w:rPr>
        <w:t>30</w:t>
      </w:r>
      <w:r w:rsidR="00AD75B1" w:rsidRPr="00E13DC9">
        <w:rPr>
          <w:rFonts w:ascii="Arial" w:hAnsi="Arial" w:cs="Arial"/>
        </w:rPr>
        <w:t>%)</w:t>
      </w:r>
      <w:r w:rsidR="00AD75B1" w:rsidRPr="00E13DC9">
        <w:rPr>
          <w:rFonts w:ascii="Arial" w:eastAsiaTheme="minorEastAsia" w:hAnsi="Arial" w:cs="Arial" w:hint="eastAsia"/>
          <w:lang w:eastAsia="zh-CN"/>
        </w:rPr>
        <w:t xml:space="preserve"> </w:t>
      </w:r>
      <w:r w:rsidR="00AD75B1" w:rsidRPr="00E13DC9">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rsidRPr="00C25935">
        <w:lastRenderedPageBreak/>
        <w:t>4.</w:t>
      </w:r>
      <w:r w:rsidRPr="00C25935">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4079</w:t>
      </w:r>
      <w:r w:rsidRPr="001D595E">
        <w:rPr>
          <w:rFonts w:ascii="Arial" w:hAnsi="Arial" w:cs="Arial"/>
          <w:bCs/>
          <w:lang w:val="en-US"/>
        </w:rPr>
        <w:tab/>
      </w:r>
      <w:r w:rsidRPr="00E13DC9">
        <w:rPr>
          <w:rFonts w:ascii="Arial" w:hAnsi="Arial" w:cs="Arial"/>
          <w:bCs/>
          <w:lang w:val="en-US"/>
        </w:rPr>
        <w:t>Addition of TT analysis for positioning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4080</w:t>
      </w:r>
      <w:r w:rsidRPr="001D595E">
        <w:rPr>
          <w:rFonts w:ascii="Arial" w:hAnsi="Arial" w:cs="Arial"/>
          <w:bCs/>
          <w:lang w:val="en-US"/>
        </w:rPr>
        <w:tab/>
      </w:r>
      <w:r w:rsidRPr="00E13DC9">
        <w:rPr>
          <w:rFonts w:ascii="Arial" w:hAnsi="Arial" w:cs="Arial"/>
          <w:bCs/>
          <w:lang w:val="en-US"/>
        </w:rPr>
        <w:t>Addition of TT analysis for positioning test case 14.4.</w:t>
      </w:r>
      <w:r>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4081</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w:t>
      </w:r>
      <w:r w:rsidRPr="00E13DC9">
        <w:rPr>
          <w:rFonts w:ascii="Arial" w:hAnsi="Arial" w:cs="Arial"/>
          <w:bCs/>
          <w:lang w:val="en-US"/>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4083</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4084</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w:t>
      </w:r>
      <w:r>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4085</w:t>
      </w:r>
      <w:r w:rsidRPr="001D595E">
        <w:rPr>
          <w:rFonts w:ascii="Arial" w:hAnsi="Arial" w:cs="Arial"/>
          <w:bCs/>
          <w:lang w:val="en-US"/>
        </w:rPr>
        <w:tab/>
      </w:r>
      <w:r w:rsidRPr="00E13DC9">
        <w:rPr>
          <w:rFonts w:ascii="Arial" w:hAnsi="Arial" w:cs="Arial"/>
          <w:bCs/>
          <w:lang w:val="en-US"/>
        </w:rPr>
        <w:t>Addition of TT analysis for positioning test cases 16.4.3 and 16.4.4</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4086</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w:t>
      </w:r>
      <w:r w:rsidRPr="00E13DC9">
        <w:rPr>
          <w:rFonts w:ascii="Arial" w:hAnsi="Arial" w:cs="Arial"/>
          <w:bCs/>
          <w:lang w:val="en-US"/>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4088</w:t>
      </w:r>
      <w:r w:rsidRPr="001D595E">
        <w:rPr>
          <w:rFonts w:ascii="Arial" w:hAnsi="Arial" w:cs="Arial"/>
          <w:bCs/>
          <w:lang w:val="en-US"/>
        </w:rPr>
        <w:tab/>
      </w:r>
      <w:r w:rsidRPr="00E13DC9">
        <w:rPr>
          <w:rFonts w:ascii="Arial" w:hAnsi="Arial" w:cs="Arial"/>
          <w:bCs/>
          <w:lang w:val="en-US"/>
        </w:rPr>
        <w:t>Addition of TT analysis for positioning test cases 17.2.1, 17.2.2 and 17.2.3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4089</w:t>
      </w:r>
      <w:r w:rsidRPr="001D595E">
        <w:rPr>
          <w:rFonts w:ascii="Arial" w:hAnsi="Arial" w:cs="Arial"/>
          <w:bCs/>
          <w:lang w:val="en-US"/>
        </w:rPr>
        <w:tab/>
      </w:r>
      <w:r w:rsidRPr="00E13DC9">
        <w:rPr>
          <w:rFonts w:ascii="Arial" w:hAnsi="Arial" w:cs="Arial"/>
          <w:bCs/>
          <w:lang w:val="en-US"/>
        </w:rPr>
        <w:t>Addition of TT analysis for positioning test cases 17.2.4, 17.2.5 and 17.2.6</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E13DC9" w:rsidRDefault="00E13DC9" w:rsidP="00F57DD0">
      <w:pPr>
        <w:tabs>
          <w:tab w:val="left" w:pos="567"/>
        </w:tabs>
        <w:overflowPunct/>
        <w:autoSpaceDE/>
        <w:autoSpaceDN/>
        <w:snapToGrid w:val="0"/>
        <w:spacing w:after="0"/>
        <w:ind w:left="567" w:hanging="567"/>
        <w:textAlignment w:val="auto"/>
        <w:rPr>
          <w:rFonts w:ascii="Arial" w:eastAsia="宋体" w:hAnsi="Arial" w:cs="Arial" w:hint="eastAsia"/>
          <w:bCs/>
          <w:lang w:eastAsia="zh-CN"/>
        </w:rPr>
      </w:pPr>
      <w:r w:rsidRPr="001D595E">
        <w:rPr>
          <w:rFonts w:ascii="Arial" w:hAnsi="Arial" w:cs="Arial"/>
          <w:bCs/>
          <w:lang w:val="en-US"/>
        </w:rPr>
        <w:t>[</w:t>
      </w:r>
      <w:r>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4548</w:t>
      </w:r>
      <w:r w:rsidRPr="001D595E">
        <w:rPr>
          <w:rFonts w:ascii="Arial" w:hAnsi="Arial" w:cs="Arial"/>
          <w:bCs/>
          <w:lang w:val="en-US"/>
        </w:rPr>
        <w:tab/>
      </w:r>
      <w:r w:rsidRPr="00E13DC9">
        <w:rPr>
          <w:rFonts w:ascii="Arial" w:hAnsi="Arial" w:cs="Arial"/>
          <w:bCs/>
          <w:lang w:val="en-US"/>
        </w:rPr>
        <w:t>Addition of Test Tolerances analysis for RRC_INACTIVE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Pr>
          <w:rFonts w:ascii="Arial" w:eastAsia="宋体" w:hAnsi="Arial" w:cs="Arial" w:hint="eastAsia"/>
          <w:bCs/>
          <w:lang w:eastAsia="zh-CN"/>
        </w:rPr>
        <w:t>Nokia</w:t>
      </w:r>
    </w:p>
    <w:p w:rsidR="00106D01" w:rsidRPr="00E13DC9" w:rsidRDefault="00106D01" w:rsidP="00F57DD0">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6117</w:t>
      </w:r>
      <w:r w:rsidRPr="001D595E">
        <w:rPr>
          <w:rFonts w:ascii="Arial" w:hAnsi="Arial" w:cs="Arial"/>
          <w:bCs/>
          <w:lang w:val="en-US"/>
        </w:rPr>
        <w:tab/>
      </w:r>
      <w:r w:rsidRPr="00106D01">
        <w:rPr>
          <w:rFonts w:ascii="Arial" w:hAnsi="Arial" w:cs="Arial"/>
          <w:bCs/>
          <w:lang w:val="en-US"/>
        </w:rPr>
        <w:t>Test Tolerance for RSTD measurement reporting delay test case 14.2.5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6156</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5.4.1</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6158</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5.4.2</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6159</w:t>
      </w:r>
      <w:r w:rsidRPr="001D595E">
        <w:rPr>
          <w:rFonts w:ascii="Arial" w:hAnsi="Arial" w:cs="Arial"/>
          <w:bCs/>
          <w:lang w:val="en-US"/>
        </w:rPr>
        <w:tab/>
      </w:r>
      <w:r w:rsidRPr="00106D01">
        <w:rPr>
          <w:rFonts w:ascii="Arial" w:hAnsi="Arial" w:cs="Arial"/>
          <w:bCs/>
          <w:lang w:val="en-US"/>
        </w:rPr>
        <w:t>Addition of TT analysis for positioning test case 17.3.1 and 17.5.1</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6160</w:t>
      </w:r>
      <w:r w:rsidRPr="001D595E">
        <w:rPr>
          <w:rFonts w:ascii="Arial" w:hAnsi="Arial" w:cs="Arial"/>
          <w:bCs/>
          <w:lang w:val="en-US"/>
        </w:rPr>
        <w:tab/>
      </w:r>
      <w:r w:rsidRPr="00106D01">
        <w:rPr>
          <w:rFonts w:ascii="Arial" w:hAnsi="Arial" w:cs="Arial"/>
          <w:bCs/>
          <w:lang w:val="en-US"/>
        </w:rPr>
        <w:t>Addition of TT analysis for positioning test case 17.3.2 and 17.5.2</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6161</w:t>
      </w:r>
      <w:r w:rsidRPr="001D595E">
        <w:rPr>
          <w:rFonts w:ascii="Arial" w:hAnsi="Arial" w:cs="Arial"/>
          <w:bCs/>
          <w:lang w:val="en-US"/>
        </w:rPr>
        <w:tab/>
      </w:r>
      <w:r w:rsidRPr="00106D01">
        <w:rPr>
          <w:rFonts w:ascii="Arial" w:hAnsi="Arial" w:cs="Arial"/>
          <w:bCs/>
          <w:lang w:val="en-US"/>
        </w:rPr>
        <w:t>Addition of TT analysis for positioning test case 17.3.3 and 17.5.3</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6162</w:t>
      </w:r>
      <w:r w:rsidRPr="001D595E">
        <w:rPr>
          <w:rFonts w:ascii="Arial" w:hAnsi="Arial" w:cs="Arial"/>
          <w:bCs/>
          <w:lang w:val="en-US"/>
        </w:rPr>
        <w:tab/>
      </w:r>
      <w:r w:rsidRPr="00106D01">
        <w:rPr>
          <w:rFonts w:ascii="Arial" w:hAnsi="Arial" w:cs="Arial"/>
          <w:bCs/>
          <w:lang w:val="en-US"/>
        </w:rPr>
        <w:t>Addition of TT analysis for positioning test case 17.3.4 and 17.5.4</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6163</w:t>
      </w:r>
      <w:r w:rsidRPr="001D595E">
        <w:rPr>
          <w:rFonts w:ascii="Arial" w:hAnsi="Arial" w:cs="Arial"/>
          <w:bCs/>
          <w:lang w:val="en-US"/>
        </w:rPr>
        <w:tab/>
      </w:r>
      <w:r w:rsidRPr="00106D01">
        <w:rPr>
          <w:rFonts w:ascii="Arial" w:hAnsi="Arial" w:cs="Arial"/>
          <w:bCs/>
          <w:lang w:val="en-US"/>
        </w:rPr>
        <w:t>Addition of TT analysis for positioning test case 17.4.1 and 17.4.2</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6164</w:t>
      </w:r>
      <w:r w:rsidRPr="001D595E">
        <w:rPr>
          <w:rFonts w:ascii="Arial" w:hAnsi="Arial" w:cs="Arial"/>
          <w:bCs/>
          <w:lang w:val="en-US"/>
        </w:rPr>
        <w:tab/>
      </w:r>
      <w:r w:rsidRPr="00106D01">
        <w:rPr>
          <w:rFonts w:ascii="Arial" w:hAnsi="Arial" w:cs="Arial"/>
          <w:bCs/>
          <w:lang w:val="en-US"/>
        </w:rPr>
        <w:t>Addition of TT analysis for positioning test case 17.4.3 and 17.4.4</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7317</w:t>
      </w:r>
      <w:r w:rsidRPr="001D595E">
        <w:rPr>
          <w:rFonts w:ascii="Arial" w:hAnsi="Arial" w:cs="Arial"/>
          <w:bCs/>
          <w:lang w:val="en-US"/>
        </w:rPr>
        <w:tab/>
      </w:r>
      <w:r w:rsidR="00C25935" w:rsidRPr="00C25935">
        <w:rPr>
          <w:rFonts w:ascii="Arial" w:hAnsi="Arial" w:cs="Arial"/>
          <w:bCs/>
          <w:lang w:val="en-US"/>
        </w:rPr>
        <w:t>Test Tolerance for RSTD measurement reporting delay test case 14.2.6</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7318</w:t>
      </w:r>
      <w:r w:rsidRPr="001D595E">
        <w:rPr>
          <w:rFonts w:ascii="Arial" w:hAnsi="Arial" w:cs="Arial"/>
          <w:bCs/>
          <w:lang w:val="en-US"/>
        </w:rPr>
        <w:tab/>
      </w:r>
      <w:r w:rsidR="00C25935" w:rsidRPr="00C25935">
        <w:rPr>
          <w:rFonts w:ascii="Arial" w:hAnsi="Arial" w:cs="Arial"/>
          <w:bCs/>
          <w:lang w:val="en-US"/>
        </w:rPr>
        <w:t>Test Tolerance for RSTD measurement reporting delay with Rx TEG test case 14.2.7</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7319</w:t>
      </w:r>
      <w:r w:rsidRPr="001D595E">
        <w:rPr>
          <w:rFonts w:ascii="Arial" w:hAnsi="Arial" w:cs="Arial"/>
          <w:bCs/>
          <w:lang w:val="en-US"/>
        </w:rPr>
        <w:tab/>
      </w:r>
      <w:r w:rsidR="00C25935" w:rsidRPr="00C25935">
        <w:rPr>
          <w:rFonts w:ascii="Arial" w:hAnsi="Arial" w:cs="Arial"/>
          <w:bCs/>
          <w:lang w:val="en-US"/>
        </w:rPr>
        <w:t>Test Tolerance for RSTD measurement accuracy test case 14.3.5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7320</w:t>
      </w:r>
      <w:r w:rsidRPr="001D595E">
        <w:rPr>
          <w:rFonts w:ascii="Arial" w:hAnsi="Arial" w:cs="Arial"/>
          <w:bCs/>
          <w:lang w:val="en-US"/>
        </w:rPr>
        <w:tab/>
      </w:r>
      <w:r w:rsidR="00C25935" w:rsidRPr="00C25935">
        <w:rPr>
          <w:rFonts w:ascii="Arial" w:hAnsi="Arial" w:cs="Arial"/>
          <w:bCs/>
          <w:lang w:val="en-US"/>
        </w:rPr>
        <w:t>Test Tolerance for RSTD measurement accuracy test case 14.3.6</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7321</w:t>
      </w:r>
      <w:r w:rsidRPr="001D595E">
        <w:rPr>
          <w:rFonts w:ascii="Arial" w:hAnsi="Arial" w:cs="Arial"/>
          <w:bCs/>
          <w:lang w:val="en-US"/>
        </w:rPr>
        <w:tab/>
      </w:r>
      <w:r w:rsidR="00C25935" w:rsidRPr="00C25935">
        <w:rPr>
          <w:rFonts w:ascii="Arial" w:hAnsi="Arial" w:cs="Arial"/>
          <w:bCs/>
          <w:lang w:val="en-US"/>
        </w:rPr>
        <w:t>Test Tolerance for RSTD measurement accuracy test case 14.5.1</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7322</w:t>
      </w:r>
      <w:r w:rsidRPr="001D595E">
        <w:rPr>
          <w:rFonts w:ascii="Arial" w:hAnsi="Arial" w:cs="Arial"/>
          <w:bCs/>
          <w:lang w:val="en-US"/>
        </w:rPr>
        <w:tab/>
      </w:r>
      <w:r w:rsidR="00C25935" w:rsidRPr="00C25935">
        <w:rPr>
          <w:rFonts w:ascii="Arial" w:hAnsi="Arial" w:cs="Arial"/>
          <w:bCs/>
          <w:lang w:val="en-US"/>
        </w:rPr>
        <w:t>Test Tolerance for RSTD measurement accuracy test case 14.5.2</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AD75B1" w:rsidRPr="00106D01"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proofErr w:type="gramStart"/>
      <w:r w:rsidRPr="001D595E">
        <w:rPr>
          <w:rFonts w:ascii="Arial" w:hAnsi="Arial" w:cs="Arial"/>
          <w:bCs/>
        </w:rPr>
        <w:t>;</w:t>
      </w:r>
      <w:proofErr w:type="gramEnd"/>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w:t>
      </w:r>
      <w:proofErr w:type="gramStart"/>
      <w:r w:rsidRPr="001D595E">
        <w:rPr>
          <w:rFonts w:ascii="Arial" w:hAnsi="Arial" w:cs="Arial"/>
          <w:bCs/>
        </w:rPr>
        <w:t>Source:</w:t>
      </w:r>
      <w:proofErr w:type="gramEnd"/>
      <w:r w:rsidRPr="001D595E">
        <w:rPr>
          <w:rFonts w:ascii="Arial" w:hAnsi="Arial" w:cs="Arial"/>
          <w:bCs/>
        </w:rPr>
        <w:t xml:space="preserv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w:t>
      </w:r>
      <w:proofErr w:type="gramStart"/>
      <w:r w:rsidR="00DC618B" w:rsidRPr="00DC618B">
        <w:rPr>
          <w:rFonts w:ascii="Arial" w:hAnsi="Arial" w:cs="Arial"/>
          <w:bCs/>
          <w:lang w:val="en-US"/>
        </w:rPr>
        <w:t>time difference measurement accuracy</w:t>
      </w:r>
      <w:proofErr w:type="gramEnd"/>
      <w:r w:rsidR="00DC618B" w:rsidRPr="00DC618B">
        <w:rPr>
          <w:rFonts w:ascii="Arial" w:hAnsi="Arial" w:cs="Arial"/>
          <w:bCs/>
          <w:lang w:val="en-US"/>
        </w:rPr>
        <w:t xml:space="preserve">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measurements in RRC_INACTIVE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proofErr w:type="gramStart"/>
      <w:r w:rsidRPr="001D595E">
        <w:rPr>
          <w:rFonts w:ascii="Arial" w:hAnsi="Arial" w:cs="Arial"/>
          <w:bCs/>
        </w:rPr>
        <w:t>;</w:t>
      </w:r>
      <w:proofErr w:type="gramEnd"/>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Default="00DC618B" w:rsidP="00DC618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proofErr w:type="gramStart"/>
      <w:r w:rsidRPr="001D595E">
        <w:rPr>
          <w:rFonts w:ascii="Arial" w:hAnsi="Arial" w:cs="Arial"/>
          <w:bCs/>
        </w:rPr>
        <w:t>;</w:t>
      </w:r>
      <w:proofErr w:type="gramEnd"/>
      <w:r w:rsidRPr="001D595E">
        <w:rPr>
          <w:rFonts w:ascii="Arial" w:hAnsi="Arial" w:cs="Arial"/>
          <w:bCs/>
        </w:rPr>
        <w:t xml:space="preserve"> Source: </w:t>
      </w:r>
      <w:r w:rsidR="00B46AAB" w:rsidRPr="00B46AAB">
        <w:rPr>
          <w:rFonts w:ascii="Arial" w:eastAsia="宋体" w:hAnsi="Arial" w:cs="Arial"/>
          <w:bCs/>
          <w:lang w:eastAsia="zh-CN"/>
        </w:rPr>
        <w:t>Rohde &amp; Schwarz</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44062</w:t>
      </w:r>
      <w:r>
        <w:rPr>
          <w:rFonts w:ascii="Arial" w:hAnsi="Arial" w:cs="Arial"/>
          <w:bCs/>
          <w:lang w:val="en-US"/>
        </w:rPr>
        <w:tab/>
      </w:r>
      <w:r w:rsidRPr="001B05AA">
        <w:rPr>
          <w:rFonts w:ascii="Arial" w:hAnsi="Arial" w:cs="Arial"/>
          <w:bCs/>
          <w:lang w:val="en-US"/>
        </w:rPr>
        <w:t>Update TC 14.4.3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44063</w:t>
      </w:r>
      <w:r>
        <w:rPr>
          <w:rFonts w:ascii="Arial" w:hAnsi="Arial" w:cs="Arial"/>
          <w:bCs/>
          <w:lang w:val="en-US"/>
        </w:rPr>
        <w:tab/>
      </w:r>
      <w:r w:rsidRPr="001B05AA">
        <w:rPr>
          <w:rFonts w:ascii="Arial" w:hAnsi="Arial" w:cs="Arial"/>
          <w:bCs/>
          <w:lang w:val="en-US"/>
        </w:rPr>
        <w:t>Update TC 14.4.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44064</w:t>
      </w:r>
      <w:r>
        <w:rPr>
          <w:rFonts w:ascii="Arial" w:hAnsi="Arial" w:cs="Arial"/>
          <w:bCs/>
          <w:lang w:val="en-US"/>
        </w:rPr>
        <w:tab/>
      </w:r>
      <w:r w:rsidRPr="001B05AA">
        <w:rPr>
          <w:rFonts w:ascii="Arial" w:hAnsi="Arial" w:cs="Arial"/>
          <w:bCs/>
          <w:lang w:val="en-US"/>
        </w:rPr>
        <w:t>Update TC 14.</w:t>
      </w:r>
      <w:r>
        <w:rPr>
          <w:rFonts w:ascii="Arial" w:eastAsiaTheme="minorEastAsia" w:hAnsi="Arial" w:cs="Arial" w:hint="eastAsia"/>
          <w:bCs/>
          <w:lang w:val="en-US" w:eastAsia="zh-CN"/>
        </w:rPr>
        <w:t>5</w:t>
      </w:r>
      <w:r w:rsidRPr="001B05AA">
        <w:rPr>
          <w:rFonts w:ascii="Arial" w:hAnsi="Arial" w:cs="Arial"/>
          <w:bCs/>
          <w:lang w:val="en-US"/>
        </w:rPr>
        <w:t>.3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44066</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w:t>
      </w:r>
      <w:r w:rsidRPr="001B05AA">
        <w:rPr>
          <w:rFonts w:ascii="Arial" w:hAnsi="Arial" w:cs="Arial"/>
          <w:bCs/>
          <w:lang w:val="en-US"/>
        </w:rPr>
        <w:t>.4.3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108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44067</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5.4.4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44068</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44069</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44070</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w:t>
      </w:r>
      <w:r>
        <w:rPr>
          <w:rFonts w:ascii="Arial" w:eastAsiaTheme="minorEastAsia" w:hAnsi="Arial" w:cs="Arial" w:hint="eastAsia"/>
          <w:bCs/>
          <w:lang w:val="en-US" w:eastAsia="zh-CN"/>
        </w:rPr>
        <w:t>5</w:t>
      </w:r>
      <w:r w:rsidRPr="001B05AA">
        <w:rPr>
          <w:rFonts w:ascii="Arial" w:hAnsi="Arial" w:cs="Arial"/>
          <w:bCs/>
          <w:lang w:val="en-US"/>
        </w:rPr>
        <w:t>.3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44071</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6.5.4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44072</w:t>
      </w:r>
      <w:r>
        <w:rPr>
          <w:rFonts w:ascii="Arial" w:hAnsi="Arial" w:cs="Arial"/>
          <w:bCs/>
          <w:lang w:val="en-US"/>
        </w:rPr>
        <w:tab/>
      </w:r>
      <w:r w:rsidRPr="001B05AA">
        <w:rPr>
          <w:rFonts w:ascii="Arial" w:hAnsi="Arial" w:cs="Arial"/>
          <w:bCs/>
          <w:lang w:val="en-US"/>
        </w:rPr>
        <w:t>Update TC 17.2.1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44073</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44074</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3</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44075</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44076</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5</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44077</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6</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44078</w:t>
      </w:r>
      <w:r>
        <w:rPr>
          <w:rFonts w:ascii="Arial" w:hAnsi="Arial" w:cs="Arial"/>
          <w:bCs/>
          <w:lang w:val="en-US"/>
        </w:rPr>
        <w:tab/>
      </w:r>
      <w:r w:rsidRPr="001B05AA">
        <w:rPr>
          <w:rFonts w:ascii="Arial" w:hAnsi="Arial" w:cs="Arial"/>
          <w:bCs/>
          <w:lang w:val="en-US"/>
        </w:rPr>
        <w:t>Update NR PRS-based measurement requirements in annex based on the updated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44354</w:t>
      </w:r>
      <w:r>
        <w:rPr>
          <w:rFonts w:ascii="Arial" w:hAnsi="Arial" w:cs="Arial"/>
          <w:bCs/>
          <w:lang w:val="en-US"/>
        </w:rPr>
        <w:tab/>
      </w:r>
      <w:r w:rsidRPr="001B05AA">
        <w:rPr>
          <w:rFonts w:ascii="Arial" w:hAnsi="Arial" w:cs="Arial"/>
          <w:bCs/>
          <w:lang w:val="en-US"/>
        </w:rPr>
        <w:t>Editorial correction on TS 37.571-1 test case titles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B05AA" w:rsidRPr="001B05AA" w:rsidRDefault="001B05AA" w:rsidP="001B05AA">
      <w:pPr>
        <w:tabs>
          <w:tab w:val="left" w:pos="426"/>
          <w:tab w:val="left" w:pos="1701"/>
        </w:tabs>
        <w:overflowPunct/>
        <w:autoSpaceDE/>
        <w:autoSpaceDN/>
        <w:snapToGrid w:val="0"/>
        <w:spacing w:after="0"/>
        <w:textAlignment w:val="auto"/>
        <w:rPr>
          <w:rFonts w:ascii="Arial" w:eastAsia="宋体" w:hAnsi="Arial" w:cs="Arial"/>
          <w:bCs/>
          <w:lang w:eastAsia="zh-CN"/>
        </w:rPr>
      </w:pP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44546</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w:t>
      </w:r>
      <w:proofErr w:type="gramStart"/>
      <w:r w:rsidRPr="001B05AA">
        <w:rPr>
          <w:rFonts w:ascii="Arial" w:hAnsi="Arial" w:cs="Arial"/>
          <w:bCs/>
          <w:lang w:val="en-US"/>
        </w:rPr>
        <w:t>time difference measurement accuracy</w:t>
      </w:r>
      <w:proofErr w:type="gramEnd"/>
      <w:r w:rsidRPr="001B05AA">
        <w:rPr>
          <w:rFonts w:ascii="Arial" w:hAnsi="Arial" w:cs="Arial"/>
          <w:bCs/>
          <w:lang w:val="en-US"/>
        </w:rPr>
        <w:t xml:space="preserve">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44547</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w:t>
      </w:r>
      <w:proofErr w:type="gramStart"/>
      <w:r w:rsidRPr="001B05AA">
        <w:rPr>
          <w:rFonts w:ascii="Arial" w:hAnsi="Arial" w:cs="Arial"/>
          <w:bCs/>
          <w:lang w:val="en-US"/>
        </w:rPr>
        <w:t>time difference measurement accuracy</w:t>
      </w:r>
      <w:proofErr w:type="gramEnd"/>
      <w:r w:rsidRPr="001B05AA">
        <w:rPr>
          <w:rFonts w:ascii="Arial" w:hAnsi="Arial" w:cs="Arial"/>
          <w:bCs/>
          <w:lang w:val="en-US"/>
        </w:rPr>
        <w:t xml:space="preserve"> with reduced number of samples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5234</w:t>
      </w:r>
      <w:r w:rsidRPr="001D595E">
        <w:rPr>
          <w:rFonts w:ascii="Arial" w:hAnsi="Arial" w:cs="Arial"/>
          <w:bCs/>
          <w:lang w:val="en-US"/>
        </w:rPr>
        <w:tab/>
      </w:r>
      <w:r w:rsidRPr="001B05AA">
        <w:rPr>
          <w:rFonts w:ascii="Arial" w:hAnsi="Arial" w:cs="Arial"/>
          <w:bCs/>
          <w:lang w:val="en-US"/>
        </w:rPr>
        <w:t>Addition of test case 15.5.2 for UE Rx-</w:t>
      </w:r>
      <w:proofErr w:type="spellStart"/>
      <w:r w:rsidRPr="001B05AA">
        <w:rPr>
          <w:rFonts w:ascii="Arial" w:hAnsi="Arial" w:cs="Arial"/>
          <w:bCs/>
          <w:lang w:val="en-US"/>
        </w:rPr>
        <w:t>Tx</w:t>
      </w:r>
      <w:proofErr w:type="spellEnd"/>
      <w:r w:rsidRPr="001B05AA">
        <w:rPr>
          <w:rFonts w:ascii="Arial" w:hAnsi="Arial" w:cs="Arial"/>
          <w:bCs/>
          <w:lang w:val="en-US"/>
        </w:rPr>
        <w:t xml:space="preserve"> time difference measurements</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6</w:t>
      </w:r>
      <w:r w:rsidRPr="001D595E">
        <w:rPr>
          <w:rFonts w:ascii="Arial" w:hAnsi="Arial" w:cs="Arial"/>
          <w:bCs/>
          <w:lang w:val="en-US"/>
        </w:rPr>
        <w:tab/>
      </w:r>
      <w:r w:rsidR="00E13DC9" w:rsidRPr="00E13DC9">
        <w:rPr>
          <w:rFonts w:ascii="Arial" w:hAnsi="Arial" w:cs="Arial"/>
          <w:bCs/>
          <w:lang w:val="en-US"/>
        </w:rPr>
        <w:t>Corrections to NR RSTD measurement reporting delay test case 14.2.5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7</w:t>
      </w:r>
      <w:r w:rsidRPr="001D595E">
        <w:rPr>
          <w:rFonts w:ascii="Arial" w:hAnsi="Arial" w:cs="Arial"/>
          <w:bCs/>
          <w:lang w:val="en-US"/>
        </w:rPr>
        <w:tab/>
      </w:r>
      <w:r w:rsidR="00E13DC9" w:rsidRPr="00E13DC9">
        <w:rPr>
          <w:rFonts w:ascii="Arial" w:hAnsi="Arial" w:cs="Arial"/>
          <w:bCs/>
          <w:lang w:val="en-US"/>
        </w:rPr>
        <w:t>Corrections to NR RSTD measurement accuracy test case 14.3.5</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8</w:t>
      </w:r>
      <w:r w:rsidRPr="001D595E">
        <w:rPr>
          <w:rFonts w:ascii="Arial" w:hAnsi="Arial" w:cs="Arial"/>
          <w:bCs/>
          <w:lang w:val="en-US"/>
        </w:rPr>
        <w:tab/>
      </w:r>
      <w:r w:rsidR="00E13DC9" w:rsidRPr="00E13DC9">
        <w:rPr>
          <w:rFonts w:ascii="Arial" w:hAnsi="Arial" w:cs="Arial"/>
          <w:bCs/>
          <w:lang w:val="en-US"/>
        </w:rPr>
        <w:t>Corrections to NR RSTD measurement accuracy test case 14.3.6</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9</w:t>
      </w:r>
      <w:r w:rsidRPr="001D595E">
        <w:rPr>
          <w:rFonts w:ascii="Arial" w:hAnsi="Arial" w:cs="Arial"/>
          <w:bCs/>
          <w:lang w:val="en-US"/>
        </w:rPr>
        <w:tab/>
      </w:r>
      <w:r w:rsidR="00E13DC9" w:rsidRPr="00E13DC9">
        <w:rPr>
          <w:rFonts w:ascii="Arial" w:hAnsi="Arial" w:cs="Arial"/>
          <w:bCs/>
          <w:lang w:val="en-US"/>
        </w:rPr>
        <w:t>Corrections to PRS-RSRP measurement accuracy test case 16.5.1</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E13DC9" w:rsidRPr="001D595E" w:rsidRDefault="00E13DC9" w:rsidP="00E13DC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5240</w:t>
      </w:r>
      <w:r w:rsidRPr="001D595E">
        <w:rPr>
          <w:rFonts w:ascii="Arial" w:hAnsi="Arial" w:cs="Arial"/>
          <w:bCs/>
          <w:lang w:val="en-US"/>
        </w:rPr>
        <w:tab/>
      </w:r>
      <w:r w:rsidRPr="00E13DC9">
        <w:rPr>
          <w:rFonts w:ascii="Arial" w:hAnsi="Arial" w:cs="Arial"/>
          <w:bCs/>
          <w:lang w:val="en-US"/>
        </w:rPr>
        <w:t>Corrections to PRS-RSRP measurement accuracy test case 16.5.2</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B05AA" w:rsidRDefault="00E13DC9" w:rsidP="00F57DD0">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1D595E">
        <w:rPr>
          <w:rFonts w:ascii="Arial" w:hAnsi="Arial" w:cs="Arial"/>
          <w:bCs/>
          <w:lang w:val="en-US"/>
        </w:rPr>
        <w:t>[</w:t>
      </w:r>
      <w:r>
        <w:rPr>
          <w:rFonts w:ascii="Arial" w:eastAsiaTheme="minorEastAsia" w:hAnsi="Arial" w:cs="Arial" w:hint="eastAsia"/>
          <w:bCs/>
          <w:lang w:val="en-US" w:eastAsia="zh-CN"/>
        </w:rPr>
        <w:t>129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5317</w:t>
      </w:r>
      <w:r w:rsidRPr="001D595E">
        <w:rPr>
          <w:rFonts w:ascii="Arial" w:hAnsi="Arial" w:cs="Arial"/>
          <w:bCs/>
          <w:lang w:val="en-US"/>
        </w:rPr>
        <w:tab/>
      </w:r>
      <w:r w:rsidRPr="00E13DC9">
        <w:rPr>
          <w:rFonts w:ascii="Arial" w:hAnsi="Arial" w:cs="Arial"/>
          <w:bCs/>
          <w:lang w:val="en-US"/>
        </w:rPr>
        <w:t>Addition of test case 15.5.1 for UE Rx-</w:t>
      </w:r>
      <w:proofErr w:type="spellStart"/>
      <w:r w:rsidRPr="00E13DC9">
        <w:rPr>
          <w:rFonts w:ascii="Arial" w:hAnsi="Arial" w:cs="Arial"/>
          <w:bCs/>
          <w:lang w:val="en-US"/>
        </w:rPr>
        <w:t>Tx</w:t>
      </w:r>
      <w:proofErr w:type="spellEnd"/>
      <w:r w:rsidRPr="00E13DC9">
        <w:rPr>
          <w:rFonts w:ascii="Arial" w:hAnsi="Arial" w:cs="Arial"/>
          <w:bCs/>
          <w:lang w:val="en-US"/>
        </w:rPr>
        <w:t xml:space="preserve"> </w:t>
      </w:r>
      <w:proofErr w:type="gramStart"/>
      <w:r w:rsidRPr="00E13DC9">
        <w:rPr>
          <w:rFonts w:ascii="Arial" w:hAnsi="Arial" w:cs="Arial"/>
          <w:bCs/>
          <w:lang w:val="en-US"/>
        </w:rPr>
        <w:t>time difference measurement accuracy</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466DFD" w:rsidRPr="00F57DD0"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6119</w:t>
      </w:r>
      <w:r w:rsidRPr="001D595E">
        <w:rPr>
          <w:rFonts w:ascii="Arial" w:hAnsi="Arial" w:cs="Arial"/>
          <w:bCs/>
          <w:lang w:val="en-US"/>
        </w:rPr>
        <w:tab/>
      </w:r>
      <w:r w:rsidRPr="00466DFD">
        <w:rPr>
          <w:rFonts w:ascii="Arial" w:hAnsi="Arial" w:cs="Arial"/>
          <w:bCs/>
          <w:lang w:val="en-US"/>
        </w:rPr>
        <w:t>Correction of RSTD measurement reporting delay test case 14.2.5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46140</w:t>
      </w:r>
      <w:r>
        <w:rPr>
          <w:rFonts w:ascii="Arial" w:hAnsi="Arial" w:cs="Arial"/>
          <w:bCs/>
          <w:lang w:val="en-US"/>
        </w:rPr>
        <w:tab/>
      </w:r>
      <w:r w:rsidRPr="001B05AA">
        <w:rPr>
          <w:rFonts w:ascii="Arial" w:hAnsi="Arial" w:cs="Arial"/>
          <w:bCs/>
          <w:lang w:val="en-US"/>
        </w:rPr>
        <w:t>Update TC 14.</w:t>
      </w:r>
      <w:r w:rsidR="00106D01">
        <w:rPr>
          <w:rFonts w:ascii="Arial" w:eastAsiaTheme="minorEastAsia" w:hAnsi="Arial" w:cs="Arial" w:hint="eastAsia"/>
          <w:bCs/>
          <w:lang w:val="en-US" w:eastAsia="zh-CN"/>
        </w:rPr>
        <w:t>5.4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46141</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5.4.1</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46142</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5.4.2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46143</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7.3.1</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46144</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6145</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7.3.3</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6146</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6147</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7.4.1</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6148</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7.4.2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6149</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4.3</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6150</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4.4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6151</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5.1</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6152</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5.2</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6153</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5.3</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6154</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5.4</w:t>
      </w:r>
      <w:r w:rsidRPr="001B05AA">
        <w:rPr>
          <w:rFonts w:ascii="Arial" w:hAnsi="Arial" w:cs="Arial"/>
          <w:bCs/>
          <w:lang w:val="en-US"/>
        </w:rPr>
        <w:t xml:space="preserve"> with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106D01" w:rsidP="00F57DD0">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146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46155</w:t>
      </w:r>
      <w:r>
        <w:rPr>
          <w:rFonts w:ascii="Arial" w:hAnsi="Arial" w:cs="Arial"/>
          <w:bCs/>
          <w:lang w:val="en-US"/>
        </w:rPr>
        <w:tab/>
      </w:r>
      <w:r w:rsidRPr="00106D01">
        <w:rPr>
          <w:rFonts w:ascii="Arial" w:hAnsi="Arial" w:cs="Arial"/>
          <w:bCs/>
          <w:lang w:val="en-US"/>
        </w:rPr>
        <w:t>Update NR PRS-based measurement requirements in annex based on the updated TT analysis results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7323</w:t>
      </w:r>
      <w:r w:rsidRPr="001D595E">
        <w:rPr>
          <w:rFonts w:ascii="Arial" w:hAnsi="Arial" w:cs="Arial"/>
          <w:bCs/>
          <w:lang w:val="en-US"/>
        </w:rPr>
        <w:tab/>
      </w:r>
      <w:r w:rsidRPr="00106D01">
        <w:rPr>
          <w:rFonts w:ascii="Arial" w:hAnsi="Arial" w:cs="Arial"/>
          <w:bCs/>
          <w:lang w:val="en-US"/>
        </w:rPr>
        <w:t>Correction of RSTD measurement reporting delay test case 14.2.6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7324</w:t>
      </w:r>
      <w:r w:rsidRPr="001D595E">
        <w:rPr>
          <w:rFonts w:ascii="Arial" w:hAnsi="Arial" w:cs="Arial"/>
          <w:bCs/>
          <w:lang w:val="en-US"/>
        </w:rPr>
        <w:tab/>
      </w:r>
      <w:r w:rsidRPr="00106D01">
        <w:rPr>
          <w:rFonts w:ascii="Arial" w:hAnsi="Arial" w:cs="Arial"/>
          <w:bCs/>
          <w:lang w:val="en-US"/>
        </w:rPr>
        <w:t>Correction of RSTD measurement reporting delay test case 14.2.7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7325</w:t>
      </w:r>
      <w:r w:rsidRPr="001D595E">
        <w:rPr>
          <w:rFonts w:ascii="Arial" w:hAnsi="Arial" w:cs="Arial"/>
          <w:bCs/>
          <w:lang w:val="en-US"/>
        </w:rPr>
        <w:tab/>
      </w:r>
      <w:r w:rsidRPr="00106D01">
        <w:rPr>
          <w:rFonts w:ascii="Arial" w:hAnsi="Arial" w:cs="Arial"/>
          <w:bCs/>
          <w:lang w:val="en-US"/>
        </w:rPr>
        <w:t>Correction of RSTD measurement accuracy test case 14.3.5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150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7326</w:t>
      </w:r>
      <w:r w:rsidRPr="001D595E">
        <w:rPr>
          <w:rFonts w:ascii="Arial" w:hAnsi="Arial" w:cs="Arial"/>
          <w:bCs/>
          <w:lang w:val="en-US"/>
        </w:rPr>
        <w:tab/>
      </w:r>
      <w:r w:rsidRPr="00106D01">
        <w:rPr>
          <w:rFonts w:ascii="Arial" w:hAnsi="Arial" w:cs="Arial"/>
          <w:bCs/>
          <w:lang w:val="en-US"/>
        </w:rPr>
        <w:t>Correction of RSTD measurement accuracy test case 14.3.6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151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7327</w:t>
      </w:r>
      <w:r w:rsidRPr="001D595E">
        <w:rPr>
          <w:rFonts w:ascii="Arial" w:hAnsi="Arial" w:cs="Arial"/>
          <w:bCs/>
          <w:lang w:val="en-US"/>
        </w:rPr>
        <w:tab/>
      </w:r>
      <w:r w:rsidRPr="00106D01">
        <w:rPr>
          <w:rFonts w:ascii="Arial" w:hAnsi="Arial" w:cs="Arial"/>
          <w:bCs/>
          <w:lang w:val="en-US"/>
        </w:rPr>
        <w:t>Correction of RSTD measurement accuracy test case 14.5.1 in RRC_INACTIVE including TT</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1D595E">
        <w:rPr>
          <w:rFonts w:ascii="Arial" w:hAnsi="Arial" w:cs="Arial"/>
          <w:bCs/>
          <w:lang w:val="en-US"/>
        </w:rPr>
        <w:t>[</w:t>
      </w:r>
      <w:r>
        <w:rPr>
          <w:rFonts w:ascii="Arial" w:eastAsiaTheme="minorEastAsia" w:hAnsi="Arial" w:cs="Arial" w:hint="eastAsia"/>
          <w:bCs/>
          <w:lang w:val="en-US" w:eastAsia="zh-CN"/>
        </w:rPr>
        <w:t>152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7328</w:t>
      </w:r>
      <w:r w:rsidRPr="001D595E">
        <w:rPr>
          <w:rFonts w:ascii="Arial" w:hAnsi="Arial" w:cs="Arial"/>
          <w:bCs/>
          <w:lang w:val="en-US"/>
        </w:rPr>
        <w:tab/>
      </w:r>
      <w:r w:rsidRPr="00106D01">
        <w:rPr>
          <w:rFonts w:ascii="Arial" w:hAnsi="Arial" w:cs="Arial"/>
          <w:bCs/>
          <w:lang w:val="en-US"/>
        </w:rPr>
        <w:t>Correction of RSTD measurement accuracy test case 14.5.2 including TT with RRC_INACTIVE</w:t>
      </w:r>
      <w:proofErr w:type="gramStart"/>
      <w:r w:rsidRPr="001D595E">
        <w:rPr>
          <w:rFonts w:ascii="Arial" w:hAnsi="Arial" w:cs="Arial"/>
          <w:bCs/>
        </w:rPr>
        <w:t>;</w:t>
      </w:r>
      <w:proofErr w:type="gramEnd"/>
      <w:r w:rsidRPr="001D595E">
        <w:rPr>
          <w:rFonts w:ascii="Arial" w:hAnsi="Arial" w:cs="Arial"/>
          <w:bCs/>
        </w:rPr>
        <w:t xml:space="preserve"> Source: </w:t>
      </w:r>
      <w:r w:rsidRPr="00DC618B">
        <w:rPr>
          <w:rFonts w:ascii="Arial" w:eastAsia="宋体" w:hAnsi="Arial" w:cs="Arial"/>
          <w:bCs/>
          <w:lang w:eastAsia="zh-CN"/>
        </w:rPr>
        <w:t>Rohde &amp; Schwarz</w:t>
      </w:r>
    </w:p>
    <w:p w:rsidR="00106D01" w:rsidRPr="00106D01" w:rsidRDefault="00106D01" w:rsidP="00F57DD0">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eastAsia="zh-CN"/>
        </w:rPr>
      </w:pP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w:t>
      </w:r>
      <w:proofErr w:type="gramStart"/>
      <w:r w:rsidRPr="00F84BC1">
        <w:rPr>
          <w:rFonts w:ascii="Arial" w:hAnsi="Arial" w:cs="Arial"/>
          <w:bCs/>
          <w:lang w:val="en-US"/>
        </w:rPr>
        <w:t>enhancement signaling</w:t>
      </w:r>
      <w:proofErr w:type="gramEnd"/>
      <w:r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proofErr w:type="gramStart"/>
      <w:r w:rsidRPr="00496063">
        <w:rPr>
          <w:rFonts w:ascii="Arial" w:hAnsi="Arial" w:cs="Arial"/>
          <w:bCs/>
          <w:lang w:val="en-US"/>
        </w:rPr>
        <w:t>Update</w:t>
      </w:r>
      <w:proofErr w:type="gramEnd"/>
      <w:r w:rsidRPr="00496063">
        <w:rPr>
          <w:rFonts w:ascii="Arial" w:hAnsi="Arial" w:cs="Arial"/>
          <w:bCs/>
          <w:lang w:val="en-US"/>
        </w:rPr>
        <w:t xml:space="preserv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 xml:space="preserve">Addition of test </w:t>
      </w:r>
      <w:proofErr w:type="spellStart"/>
      <w:r w:rsidRPr="00B46AAB">
        <w:rPr>
          <w:rFonts w:ascii="Arial" w:hAnsi="Arial" w:cs="Arial"/>
          <w:bCs/>
          <w:lang w:val="en-US"/>
        </w:rPr>
        <w:t>applicabilities</w:t>
      </w:r>
      <w:proofErr w:type="spellEnd"/>
      <w:r w:rsidRPr="00B46AAB">
        <w:rPr>
          <w:rFonts w:ascii="Arial" w:hAnsi="Arial" w:cs="Arial"/>
          <w:bCs/>
          <w:lang w:val="en-US"/>
        </w:rPr>
        <w:t xml:space="preserve"> for Rel-17 PRS-RSRPP and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Pr="00B46AAB" w:rsidRDefault="00B46AAB" w:rsidP="00B44BC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Applicability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measurement accuracy in RRC_INACTIVE state in FR2 SA</w:t>
      </w:r>
      <w:r w:rsidRPr="002D6CB6">
        <w:rPr>
          <w:rFonts w:ascii="Arial" w:hAnsi="Arial" w:cs="Arial"/>
          <w:bCs/>
        </w:rPr>
        <w:t xml:space="preserve">; Source: </w:t>
      </w:r>
      <w:r>
        <w:rPr>
          <w:rFonts w:ascii="Arial" w:eastAsia="宋体" w:hAnsi="Arial" w:cs="Arial" w:hint="eastAsia"/>
          <w:bCs/>
          <w:lang w:eastAsia="zh-CN"/>
        </w:rPr>
        <w:t>Nokia</w:t>
      </w:r>
    </w:p>
    <w:p w:rsidR="00C25935" w:rsidRPr="00B46AAB" w:rsidRDefault="00C25935" w:rsidP="00C2593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Pr>
          <w:rFonts w:ascii="Arial" w:eastAsia="宋体" w:hAnsi="Arial" w:cs="Arial" w:hint="eastAsia"/>
          <w:bCs/>
          <w:lang w:val="en-US" w:eastAsia="zh-CN"/>
        </w:rPr>
        <w:t>6432</w:t>
      </w:r>
      <w:r>
        <w:rPr>
          <w:rFonts w:ascii="Arial" w:hAnsi="Arial" w:cs="Arial"/>
          <w:bCs/>
          <w:lang w:val="en-US"/>
        </w:rPr>
        <w:tab/>
      </w:r>
      <w:r w:rsidRPr="00C25935">
        <w:rPr>
          <w:rFonts w:ascii="Arial" w:hAnsi="Arial" w:cs="Arial"/>
          <w:bCs/>
          <w:lang w:val="en-US"/>
        </w:rPr>
        <w:t>Correction to the test cases titles of 14.5.4 and 16.2.7</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 xml:space="preserve">Introduction of BDS B2a and B3I </w:t>
      </w:r>
      <w:proofErr w:type="gramStart"/>
      <w:r w:rsidR="001D595E" w:rsidRPr="00C712AC">
        <w:rPr>
          <w:rFonts w:ascii="Arial" w:hAnsi="Arial" w:cs="Arial"/>
          <w:bCs/>
          <w:lang w:val="en-US"/>
        </w:rPr>
        <w:t>performance default test conditions</w:t>
      </w:r>
      <w:proofErr w:type="gramEnd"/>
      <w:r w:rsidR="001D595E" w:rsidRPr="00C712AC">
        <w:rPr>
          <w:rFonts w:ascii="Arial" w:hAnsi="Arial" w:cs="Arial"/>
          <w:bCs/>
          <w:lang w:val="en-US"/>
        </w:rPr>
        <w:t xml:space="preserve">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proofErr w:type="gramStart"/>
      <w:r w:rsidRPr="00C712AC">
        <w:rPr>
          <w:rFonts w:ascii="Arial" w:hAnsi="Arial" w:cs="Arial"/>
          <w:bCs/>
        </w:rPr>
        <w:t>;</w:t>
      </w:r>
      <w:proofErr w:type="gramEnd"/>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w:t>
      </w:r>
      <w:proofErr w:type="spellStart"/>
      <w:r w:rsidRPr="00B46AAB">
        <w:rPr>
          <w:rFonts w:ascii="Arial" w:eastAsiaTheme="minorEastAsia" w:hAnsi="Arial" w:cs="Arial"/>
          <w:bCs/>
          <w:lang w:val="en-US" w:eastAsia="zh-CN"/>
        </w:rPr>
        <w:t>AcquisitionAssistance</w:t>
      </w:r>
      <w:proofErr w:type="spellEnd"/>
      <w:r w:rsidRPr="00B46AAB">
        <w:rPr>
          <w:rFonts w:ascii="Arial" w:eastAsiaTheme="minorEastAsia" w:hAnsi="Arial" w:cs="Arial"/>
          <w:bCs/>
          <w:lang w:val="en-US" w:eastAsia="zh-CN"/>
        </w:rPr>
        <w:t xml:space="preserve"> IE description for BDS signals</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B46AAB" w:rsidRPr="00B46AAB" w:rsidRDefault="00E13DC9" w:rsidP="00B46AAB">
      <w:pPr>
        <w:tabs>
          <w:tab w:val="left" w:pos="426"/>
          <w:tab w:val="left" w:pos="1701"/>
        </w:tabs>
        <w:overflowPunct/>
        <w:autoSpaceDE/>
        <w:autoSpaceDN/>
        <w:snapToGrid w:val="0"/>
        <w:spacing w:after="0"/>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5</w:t>
      </w:r>
      <w:r w:rsidRPr="00C712AC">
        <w:rPr>
          <w:rFonts w:ascii="Arial" w:hAnsi="Arial" w:cs="Arial"/>
          <w:bCs/>
          <w:lang w:val="en-US"/>
        </w:rPr>
        <w:t>] R5-2</w:t>
      </w:r>
      <w:r w:rsidRPr="00C712AC">
        <w:rPr>
          <w:rFonts w:ascii="Arial" w:eastAsia="宋体" w:hAnsi="Arial" w:cs="Arial" w:hint="eastAsia"/>
          <w:bCs/>
          <w:lang w:val="en-US" w:eastAsia="zh-CN"/>
        </w:rPr>
        <w:t>4</w:t>
      </w:r>
      <w:r>
        <w:rPr>
          <w:rFonts w:ascii="Arial" w:eastAsia="宋体" w:hAnsi="Arial" w:cs="Arial" w:hint="eastAsia"/>
          <w:bCs/>
          <w:lang w:val="en-US" w:eastAsia="zh-CN"/>
        </w:rPr>
        <w:t>4355</w:t>
      </w:r>
      <w:r w:rsidRPr="00C712AC">
        <w:rPr>
          <w:rFonts w:ascii="Arial" w:hAnsi="Arial" w:cs="Arial"/>
          <w:bCs/>
          <w:lang w:val="en-US"/>
        </w:rPr>
        <w:tab/>
      </w:r>
      <w:r w:rsidR="00F57DD0" w:rsidRPr="00F57DD0">
        <w:rPr>
          <w:rFonts w:ascii="Arial" w:eastAsiaTheme="minorEastAsia" w:hAnsi="Arial" w:cs="Arial"/>
          <w:bCs/>
          <w:lang w:val="en-US" w:eastAsia="zh-CN"/>
        </w:rPr>
        <w:t>Change the GNSS-</w:t>
      </w:r>
      <w:proofErr w:type="spellStart"/>
      <w:r w:rsidR="00F57DD0" w:rsidRPr="00F57DD0">
        <w:rPr>
          <w:rFonts w:ascii="Arial" w:eastAsiaTheme="minorEastAsia" w:hAnsi="Arial" w:cs="Arial"/>
          <w:bCs/>
          <w:lang w:val="en-US" w:eastAsia="zh-CN"/>
        </w:rPr>
        <w:t>AcquisitionAssistance</w:t>
      </w:r>
      <w:proofErr w:type="spellEnd"/>
      <w:r w:rsidR="00F57DD0" w:rsidRPr="00F57DD0">
        <w:rPr>
          <w:rFonts w:ascii="Arial" w:eastAsiaTheme="minorEastAsia" w:hAnsi="Arial" w:cs="Arial"/>
          <w:bCs/>
          <w:lang w:val="en-US" w:eastAsia="zh-CN"/>
        </w:rPr>
        <w:t xml:space="preserve"> IE description for BDS signals</w:t>
      </w:r>
      <w:r w:rsidRPr="00C712AC">
        <w:rPr>
          <w:rFonts w:ascii="Arial" w:hAnsi="Arial" w:cs="Arial"/>
          <w:bCs/>
        </w:rPr>
        <w:t xml:space="preserve">; </w:t>
      </w:r>
      <w:proofErr w:type="gramStart"/>
      <w:r w:rsidRPr="00C712AC">
        <w:rPr>
          <w:rFonts w:ascii="Arial" w:hAnsi="Arial" w:cs="Arial"/>
          <w:bCs/>
        </w:rPr>
        <w:t>Source:</w:t>
      </w:r>
      <w:proofErr w:type="gramEnd"/>
      <w:r w:rsidRPr="00C712AC">
        <w:rPr>
          <w:rFonts w:ascii="Arial" w:hAnsi="Arial" w:cs="Arial"/>
          <w:bCs/>
        </w:rPr>
        <w:t xml:space="preserv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486" w:rsidRDefault="001B7486">
      <w:r>
        <w:separator/>
      </w:r>
    </w:p>
  </w:endnote>
  <w:endnote w:type="continuationSeparator" w:id="0">
    <w:p w:rsidR="001B7486" w:rsidRDefault="001B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DC9" w:rsidRDefault="00E13DC9">
    <w:pPr>
      <w:pStyle w:val="ab"/>
    </w:pPr>
    <w:r>
      <w:rPr>
        <w:rStyle w:val="ac"/>
      </w:rPr>
      <w:fldChar w:fldCharType="begin"/>
    </w:r>
    <w:r>
      <w:rPr>
        <w:rStyle w:val="ac"/>
      </w:rPr>
      <w:instrText xml:space="preserve"> PAGE </w:instrText>
    </w:r>
    <w:r>
      <w:rPr>
        <w:rStyle w:val="ac"/>
      </w:rPr>
      <w:fldChar w:fldCharType="separate"/>
    </w:r>
    <w:r w:rsidR="00FA315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A315A">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486" w:rsidRDefault="001B7486">
      <w:r>
        <w:separator/>
      </w:r>
    </w:p>
  </w:footnote>
  <w:footnote w:type="continuationSeparator" w:id="0">
    <w:p w:rsidR="001B7486" w:rsidRDefault="001B7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06D0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96DC3"/>
    <w:rsid w:val="001A11B3"/>
    <w:rsid w:val="001A1545"/>
    <w:rsid w:val="001A248F"/>
    <w:rsid w:val="001A3B5F"/>
    <w:rsid w:val="001A5E7B"/>
    <w:rsid w:val="001A659D"/>
    <w:rsid w:val="001B05AA"/>
    <w:rsid w:val="001B51AB"/>
    <w:rsid w:val="001B5CA8"/>
    <w:rsid w:val="001B7486"/>
    <w:rsid w:val="001C0A96"/>
    <w:rsid w:val="001C4490"/>
    <w:rsid w:val="001D2C1A"/>
    <w:rsid w:val="001D3BA2"/>
    <w:rsid w:val="001D44B7"/>
    <w:rsid w:val="001D595E"/>
    <w:rsid w:val="001D5DE9"/>
    <w:rsid w:val="001E0075"/>
    <w:rsid w:val="001E0A5C"/>
    <w:rsid w:val="001F05A0"/>
    <w:rsid w:val="001F0F9D"/>
    <w:rsid w:val="001F1B1F"/>
    <w:rsid w:val="001F2A20"/>
    <w:rsid w:val="001F32ED"/>
    <w:rsid w:val="001F486F"/>
    <w:rsid w:val="00207DC4"/>
    <w:rsid w:val="0022485E"/>
    <w:rsid w:val="00231BAB"/>
    <w:rsid w:val="00243A99"/>
    <w:rsid w:val="00255346"/>
    <w:rsid w:val="00280BAE"/>
    <w:rsid w:val="0029567C"/>
    <w:rsid w:val="002A6AF5"/>
    <w:rsid w:val="002B3144"/>
    <w:rsid w:val="002B3239"/>
    <w:rsid w:val="002C0B82"/>
    <w:rsid w:val="002D138B"/>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66DFD"/>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362F"/>
    <w:rsid w:val="00526B0D"/>
    <w:rsid w:val="00540F97"/>
    <w:rsid w:val="0055346F"/>
    <w:rsid w:val="005579FF"/>
    <w:rsid w:val="005715D1"/>
    <w:rsid w:val="005776DD"/>
    <w:rsid w:val="00582117"/>
    <w:rsid w:val="0058478F"/>
    <w:rsid w:val="005879DF"/>
    <w:rsid w:val="00593315"/>
    <w:rsid w:val="005968B3"/>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1D18"/>
    <w:rsid w:val="0083266E"/>
    <w:rsid w:val="00835ED4"/>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4BC3"/>
    <w:rsid w:val="00B45AC5"/>
    <w:rsid w:val="00B46AAB"/>
    <w:rsid w:val="00B6300F"/>
    <w:rsid w:val="00B70389"/>
    <w:rsid w:val="00B81EF3"/>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5935"/>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3DC9"/>
    <w:rsid w:val="00E1451F"/>
    <w:rsid w:val="00E15A72"/>
    <w:rsid w:val="00E15E28"/>
    <w:rsid w:val="00E16577"/>
    <w:rsid w:val="00E317FC"/>
    <w:rsid w:val="00E36051"/>
    <w:rsid w:val="00E5335C"/>
    <w:rsid w:val="00E544FA"/>
    <w:rsid w:val="00E55E83"/>
    <w:rsid w:val="00E5792E"/>
    <w:rsid w:val="00E60321"/>
    <w:rsid w:val="00E6077C"/>
    <w:rsid w:val="00E6618E"/>
    <w:rsid w:val="00E67959"/>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57DD0"/>
    <w:rsid w:val="00F72B10"/>
    <w:rsid w:val="00F77359"/>
    <w:rsid w:val="00F8001C"/>
    <w:rsid w:val="00F84BC1"/>
    <w:rsid w:val="00F86A73"/>
    <w:rsid w:val="00F912FC"/>
    <w:rsid w:val="00F9614A"/>
    <w:rsid w:val="00FA315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D04EF-768C-45BC-AD77-A3BC3F0B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7</Pages>
  <Words>3429</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29</cp:revision>
  <dcterms:created xsi:type="dcterms:W3CDTF">2023-05-25T00:57:00Z</dcterms:created>
  <dcterms:modified xsi:type="dcterms:W3CDTF">2024-11-11T06:33:00Z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