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5C3E5" w14:textId="78B91E66" w:rsidR="004836A6" w:rsidRDefault="004836A6" w:rsidP="004836A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C59A9">
          <w:rPr>
            <w:b/>
            <w:noProof/>
            <w:sz w:val="24"/>
          </w:rPr>
          <w:t>4</w:t>
        </w:r>
      </w:fldSimple>
      <w:fldSimple w:instr=" DOCPROPERTY  MtgTitle  \* MERGEFORMAT "/>
      <w:r>
        <w:rPr>
          <w:b/>
          <w:i/>
          <w:noProof/>
          <w:sz w:val="28"/>
        </w:rPr>
        <w:tab/>
      </w:r>
      <w:fldSimple w:instr=" DOCPROPERTY  Tdoc#  \* MERGEFORMAT ">
        <w:r w:rsidRPr="00E13F3D">
          <w:rPr>
            <w:b/>
            <w:i/>
            <w:noProof/>
            <w:sz w:val="28"/>
          </w:rPr>
          <w:t>R5-24</w:t>
        </w:r>
        <w:r w:rsidR="005C59A9">
          <w:rPr>
            <w:b/>
            <w:i/>
            <w:noProof/>
            <w:sz w:val="28"/>
          </w:rPr>
          <w:t>5424</w:t>
        </w:r>
      </w:fldSimple>
    </w:p>
    <w:p w14:paraId="4639015B" w14:textId="7B75EAB6" w:rsidR="004836A6" w:rsidRDefault="005C59A9" w:rsidP="004836A6">
      <w:pPr>
        <w:pStyle w:val="CRCoverPage"/>
        <w:outlineLvl w:val="0"/>
        <w:rPr>
          <w:b/>
          <w:noProof/>
          <w:sz w:val="24"/>
        </w:rPr>
      </w:pPr>
      <w:r>
        <w:fldChar w:fldCharType="begin"/>
      </w:r>
      <w:r>
        <w:instrText xml:space="preserve"> DOCPROPERTY  Location  \* MERGEFORMAT </w:instrText>
      </w:r>
      <w:r>
        <w:fldChar w:fldCharType="separate"/>
      </w:r>
      <w:r>
        <w:rPr>
          <w:b/>
          <w:noProof/>
          <w:sz w:val="24"/>
        </w:rPr>
        <w:t>Maastricht</w:t>
      </w:r>
      <w:r>
        <w:rPr>
          <w:b/>
          <w:noProof/>
          <w:sz w:val="24"/>
        </w:rPr>
        <w:fldChar w:fldCharType="end"/>
      </w:r>
      <w:r>
        <w:rPr>
          <w:b/>
          <w:noProof/>
          <w:sz w:val="24"/>
        </w:rPr>
        <w:t xml:space="preserve">, Netherlands, </w:t>
      </w:r>
      <w:r>
        <w:fldChar w:fldCharType="begin"/>
      </w:r>
      <w:r>
        <w:instrText xml:space="preserve"> DOCPROPERTY  StartDate  \* MERGEFORMAT </w:instrText>
      </w:r>
      <w:r>
        <w:fldChar w:fldCharType="separate"/>
      </w:r>
      <w:r>
        <w:rPr>
          <w:b/>
          <w:noProof/>
          <w:sz w:val="24"/>
        </w:rPr>
        <w:t>19</w:t>
      </w:r>
      <w:r w:rsidRPr="00BA51D9">
        <w:rPr>
          <w:b/>
          <w:noProof/>
          <w:sz w:val="24"/>
        </w:rPr>
        <w:t>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w:t>
      </w:r>
      <w:r>
        <w:rPr>
          <w:b/>
          <w:noProof/>
          <w:sz w:val="24"/>
        </w:rPr>
        <w:t>3rd</w:t>
      </w:r>
      <w:r w:rsidRPr="00BA51D9">
        <w:rPr>
          <w:b/>
          <w:noProof/>
          <w:sz w:val="24"/>
        </w:rPr>
        <w:t xml:space="preserve"> </w:t>
      </w:r>
      <w:r>
        <w:rPr>
          <w:b/>
          <w:noProof/>
          <w:sz w:val="24"/>
        </w:rPr>
        <w:t>August</w:t>
      </w:r>
      <w:r w:rsidRPr="00BA51D9">
        <w:rPr>
          <w:b/>
          <w:noProof/>
          <w:sz w:val="24"/>
        </w:rPr>
        <w:t xml:space="preserve"> 2024</w:t>
      </w:r>
      <w:r>
        <w:rPr>
          <w:b/>
          <w:noProof/>
          <w:sz w:val="24"/>
        </w:rPr>
        <w:fldChar w:fldCharType="end"/>
      </w:r>
    </w:p>
    <w:p w14:paraId="1BF8E32B" w14:textId="77777777" w:rsidR="00397D21" w:rsidRDefault="00397D21" w:rsidP="00397D21">
      <w:pPr>
        <w:pStyle w:val="FP"/>
        <w:tabs>
          <w:tab w:val="left" w:pos="567"/>
        </w:tabs>
        <w:rPr>
          <w:rFonts w:ascii="Arial" w:hAnsi="Arial" w:cs="Arial"/>
          <w:b/>
          <w:sz w:val="24"/>
          <w:szCs w:val="24"/>
        </w:rPr>
      </w:pPr>
    </w:p>
    <w:p w14:paraId="362FB7AC" w14:textId="7A844D3F" w:rsidR="00397D21" w:rsidRPr="005C59A9" w:rsidRDefault="00DC7D81" w:rsidP="00397D21">
      <w:pPr>
        <w:pStyle w:val="FP"/>
        <w:tabs>
          <w:tab w:val="left" w:pos="567"/>
        </w:tabs>
        <w:rPr>
          <w:rFonts w:ascii="Arial" w:hAnsi="Arial" w:cs="Arial"/>
          <w:b/>
          <w:color w:val="7F7F7F" w:themeColor="text1" w:themeTint="80"/>
          <w:sz w:val="24"/>
          <w:szCs w:val="24"/>
          <w:lang w:eastAsia="ja-JP"/>
        </w:rPr>
      </w:pPr>
      <w:r w:rsidRPr="005C59A9">
        <w:rPr>
          <w:rFonts w:ascii="Arial" w:hAnsi="Arial" w:cs="Arial"/>
          <w:b/>
          <w:color w:val="7F7F7F" w:themeColor="text1" w:themeTint="80"/>
          <w:sz w:val="24"/>
          <w:szCs w:val="24"/>
        </w:rPr>
        <w:t>3GPP TSG RAN Meeting #10</w:t>
      </w:r>
      <w:r w:rsidR="005C59A9" w:rsidRPr="005C59A9">
        <w:rPr>
          <w:rFonts w:ascii="Arial" w:hAnsi="Arial" w:cs="Arial"/>
          <w:b/>
          <w:color w:val="7F7F7F" w:themeColor="text1" w:themeTint="80"/>
          <w:sz w:val="24"/>
          <w:szCs w:val="24"/>
        </w:rPr>
        <w:t>5</w:t>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r>
      <w:r w:rsidR="00397D21" w:rsidRPr="005C59A9">
        <w:rPr>
          <w:rFonts w:ascii="Arial" w:hAnsi="Arial" w:cs="Arial"/>
          <w:b/>
          <w:color w:val="7F7F7F" w:themeColor="text1" w:themeTint="80"/>
          <w:sz w:val="24"/>
          <w:szCs w:val="24"/>
        </w:rPr>
        <w:tab/>
        <w:t>RP-2</w:t>
      </w:r>
      <w:r w:rsidRPr="005C59A9">
        <w:rPr>
          <w:rFonts w:ascii="Arial" w:hAnsi="Arial" w:cs="Arial"/>
          <w:b/>
          <w:color w:val="7F7F7F" w:themeColor="text1" w:themeTint="80"/>
          <w:sz w:val="24"/>
          <w:szCs w:val="24"/>
        </w:rPr>
        <w:t>4</w:t>
      </w:r>
      <w:r w:rsidR="00397D21" w:rsidRPr="005C59A9">
        <w:rPr>
          <w:rFonts w:ascii="Arial" w:hAnsi="Arial" w:cs="Arial"/>
          <w:b/>
          <w:color w:val="7F7F7F" w:themeColor="text1" w:themeTint="80"/>
          <w:sz w:val="24"/>
          <w:szCs w:val="24"/>
          <w:lang w:eastAsia="ja-JP"/>
        </w:rPr>
        <w:t>xxxx</w:t>
      </w:r>
    </w:p>
    <w:p w14:paraId="3631B194" w14:textId="238C2659" w:rsidR="004836A6" w:rsidRPr="005C59A9" w:rsidRDefault="005C59A9" w:rsidP="00397D21">
      <w:pPr>
        <w:tabs>
          <w:tab w:val="left" w:pos="567"/>
        </w:tabs>
        <w:rPr>
          <w:rFonts w:ascii="Arial" w:hAnsi="Arial" w:cs="Arial"/>
          <w:b/>
          <w:color w:val="7F7F7F" w:themeColor="text1" w:themeTint="80"/>
        </w:rPr>
      </w:pPr>
      <w:r w:rsidRPr="005C59A9">
        <w:rPr>
          <w:rFonts w:ascii="Arial" w:hAnsi="Arial" w:cs="Arial"/>
          <w:b/>
          <w:color w:val="7F7F7F" w:themeColor="text1" w:themeTint="80"/>
        </w:rPr>
        <w:t>Melbourne</w:t>
      </w:r>
      <w:r w:rsidR="00DC7D81" w:rsidRPr="005C59A9">
        <w:rPr>
          <w:rFonts w:ascii="Arial" w:hAnsi="Arial" w:cs="Arial"/>
          <w:b/>
          <w:color w:val="7F7F7F" w:themeColor="text1" w:themeTint="80"/>
        </w:rPr>
        <w:t xml:space="preserve">, </w:t>
      </w:r>
      <w:r w:rsidRPr="005C59A9">
        <w:rPr>
          <w:rFonts w:ascii="Arial" w:hAnsi="Arial" w:cs="Arial"/>
          <w:b/>
          <w:color w:val="7F7F7F" w:themeColor="text1" w:themeTint="80"/>
        </w:rPr>
        <w:t>Australia</w:t>
      </w:r>
      <w:r w:rsidR="00DC7D81" w:rsidRPr="005C59A9">
        <w:rPr>
          <w:rFonts w:ascii="Arial" w:hAnsi="Arial" w:cs="Arial"/>
          <w:b/>
          <w:color w:val="7F7F7F" w:themeColor="text1" w:themeTint="80"/>
        </w:rPr>
        <w:t xml:space="preserve">, </w:t>
      </w:r>
      <w:r w:rsidRPr="005C59A9">
        <w:rPr>
          <w:rFonts w:ascii="Arial" w:hAnsi="Arial" w:cs="Arial"/>
          <w:b/>
          <w:color w:val="7F7F7F" w:themeColor="text1" w:themeTint="80"/>
        </w:rPr>
        <w:t>September</w:t>
      </w:r>
      <w:r w:rsidR="00DC7D81" w:rsidRPr="005C59A9">
        <w:rPr>
          <w:rFonts w:ascii="Arial" w:hAnsi="Arial" w:cs="Arial"/>
          <w:b/>
          <w:color w:val="7F7F7F" w:themeColor="text1" w:themeTint="80"/>
        </w:rPr>
        <w:t xml:space="preserve"> </w:t>
      </w:r>
      <w:r w:rsidRPr="005C59A9">
        <w:rPr>
          <w:rFonts w:ascii="Arial" w:hAnsi="Arial" w:cs="Arial"/>
          <w:b/>
          <w:color w:val="7F7F7F" w:themeColor="text1" w:themeTint="80"/>
        </w:rPr>
        <w:t>9</w:t>
      </w:r>
      <w:r w:rsidR="00DC7D81" w:rsidRPr="005C59A9">
        <w:rPr>
          <w:rFonts w:ascii="Arial" w:hAnsi="Arial" w:cs="Arial"/>
          <w:b/>
          <w:color w:val="7F7F7F" w:themeColor="text1" w:themeTint="80"/>
        </w:rPr>
        <w:t>-</w:t>
      </w:r>
      <w:r w:rsidRPr="005C59A9">
        <w:rPr>
          <w:rFonts w:ascii="Arial" w:hAnsi="Arial" w:cs="Arial"/>
          <w:b/>
          <w:color w:val="7F7F7F" w:themeColor="text1" w:themeTint="80"/>
        </w:rPr>
        <w:t>1</w:t>
      </w:r>
      <w:r w:rsidR="00DC7D81" w:rsidRPr="005C59A9">
        <w:rPr>
          <w:rFonts w:ascii="Arial" w:hAnsi="Arial" w:cs="Arial"/>
          <w:b/>
          <w:color w:val="7F7F7F" w:themeColor="text1" w:themeTint="80"/>
        </w:rPr>
        <w:t>2, 2024</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BC0A44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836A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451E79AB" w:rsidR="00DB7863" w:rsidRPr="00B52D70" w:rsidRDefault="005C59A9" w:rsidP="00B52D70">
            <w:pPr>
              <w:tabs>
                <w:tab w:val="left" w:pos="567"/>
              </w:tabs>
              <w:rPr>
                <w:rFonts w:ascii="Arial" w:hAnsi="Arial" w:cs="Arial"/>
              </w:rPr>
            </w:pPr>
            <w:r>
              <w:rPr>
                <w:rFonts w:ascii="Arial" w:hAnsi="Arial" w:cs="Arial"/>
                <w:color w:val="00B050"/>
              </w:rPr>
              <w:t>December</w:t>
            </w:r>
            <w:r w:rsidR="00B52D70" w:rsidRPr="00B52D70">
              <w:rPr>
                <w:rFonts w:ascii="Arial" w:hAnsi="Arial" w:cs="Arial"/>
                <w:color w:val="00B050"/>
              </w:rPr>
              <w:t xml:space="preserve"> 202</w:t>
            </w:r>
            <w:r w:rsidR="0099313E">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37417D9D" w:rsidR="00F50FD5" w:rsidRDefault="007A6CCC" w:rsidP="00ED7205">
            <w:pPr>
              <w:tabs>
                <w:tab w:val="left" w:pos="567"/>
              </w:tabs>
              <w:rPr>
                <w:rFonts w:ascii="Arial" w:hAnsi="Arial" w:cs="Arial"/>
                <w:color w:val="00B050"/>
              </w:rPr>
            </w:pPr>
            <w:r>
              <w:rPr>
                <w:rFonts w:ascii="Arial" w:hAnsi="Arial" w:cs="Arial"/>
                <w:color w:val="00B050"/>
              </w:rPr>
              <w:t>7</w:t>
            </w:r>
            <w:r w:rsidR="005C59A9">
              <w:rPr>
                <w:rFonts w:ascii="Arial" w:hAnsi="Arial" w:cs="Arial"/>
                <w:color w:val="00B050"/>
              </w:rPr>
              <w:t>5</w:t>
            </w:r>
            <w:r w:rsidR="00ED7205" w:rsidRPr="00ED7205">
              <w:rPr>
                <w:rFonts w:ascii="Arial" w:hAnsi="Arial" w:cs="Arial"/>
                <w:color w:val="00B050"/>
              </w:rPr>
              <w:t>%</w:t>
            </w:r>
            <w:r w:rsidR="00F50FD5">
              <w:rPr>
                <w:rFonts w:ascii="Arial" w:hAnsi="Arial" w:cs="Arial"/>
                <w:color w:val="00B050"/>
              </w:rPr>
              <w:t xml:space="preserve"> </w:t>
            </w:r>
          </w:p>
          <w:p w14:paraId="5351CBC0" w14:textId="79B1E75C" w:rsidR="00F50FD5" w:rsidRPr="00F50FD5" w:rsidRDefault="00F50FD5" w:rsidP="00ED7205">
            <w:pPr>
              <w:tabs>
                <w:tab w:val="left" w:pos="567"/>
              </w:tabs>
              <w:rPr>
                <w:rFonts w:ascii="Arial" w:hAnsi="Arial" w:cs="Arial"/>
                <w:color w:val="00B050"/>
              </w:rPr>
            </w:pPr>
            <w:r>
              <w:rPr>
                <w:rFonts w:ascii="Arial" w:hAnsi="Arial" w:cs="Arial"/>
                <w:color w:val="00B050"/>
              </w:rPr>
              <w:t>(+</w:t>
            </w:r>
            <w:r w:rsidR="006E486F">
              <w:rPr>
                <w:rFonts w:ascii="Arial" w:hAnsi="Arial" w:cs="Arial"/>
                <w:color w:val="00B050"/>
              </w:rPr>
              <w:t>5</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rPr>
          <w:rFonts w:ascii="Arial" w:hAnsi="Arial" w:cs="Arial"/>
          <w:sz w:val="18"/>
          <w:szCs w:val="18"/>
        </w:rPr>
      </w:pPr>
    </w:p>
    <w:p w14:paraId="5D0CB80A" w14:textId="1D452023" w:rsidR="00F50FD5" w:rsidRDefault="00672067" w:rsidP="00F50FD5">
      <w:pPr>
        <w:tabs>
          <w:tab w:val="left" w:pos="567"/>
        </w:tabs>
        <w:snapToGrid w:val="0"/>
        <w:rPr>
          <w:rFonts w:ascii="Arial" w:hAnsi="Arial" w:cs="Arial"/>
          <w:sz w:val="18"/>
          <w:szCs w:val="18"/>
        </w:rPr>
      </w:pPr>
      <w:r>
        <w:rPr>
          <w:rFonts w:ascii="Arial" w:hAnsi="Arial" w:cs="Arial"/>
          <w:sz w:val="18"/>
          <w:szCs w:val="18"/>
        </w:rPr>
        <w:t>22</w:t>
      </w:r>
      <w:r w:rsidR="00F50FD5" w:rsidRPr="00F50FD5">
        <w:rPr>
          <w:rFonts w:ascii="Arial" w:hAnsi="Arial" w:cs="Arial"/>
          <w:sz w:val="18"/>
          <w:szCs w:val="18"/>
        </w:rPr>
        <w:t xml:space="preserve"> CRs were agreed in [</w:t>
      </w:r>
      <w:r>
        <w:rPr>
          <w:rFonts w:ascii="Arial" w:hAnsi="Arial" w:cs="Arial"/>
          <w:sz w:val="18"/>
          <w:szCs w:val="18"/>
        </w:rPr>
        <w:t>130</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151</w:t>
      </w:r>
      <w:r w:rsidR="00F50FD5" w:rsidRPr="00F50FD5">
        <w:rPr>
          <w:rFonts w:ascii="Arial" w:hAnsi="Arial" w:cs="Arial"/>
          <w:sz w:val="18"/>
          <w:szCs w:val="18"/>
        </w:rPr>
        <w:t xml:space="preserve">]. </w:t>
      </w:r>
    </w:p>
    <w:p w14:paraId="4EC4BBEC" w14:textId="45240AFC" w:rsidR="00A17663" w:rsidRPr="00F50FD5" w:rsidRDefault="00A17663" w:rsidP="00F50FD5">
      <w:pPr>
        <w:tabs>
          <w:tab w:val="left" w:pos="567"/>
        </w:tabs>
        <w:snapToGrid w:val="0"/>
        <w:rPr>
          <w:rFonts w:ascii="Arial" w:hAnsi="Arial" w:cs="Arial"/>
          <w:sz w:val="18"/>
          <w:szCs w:val="18"/>
        </w:rPr>
      </w:pPr>
      <w:r>
        <w:rPr>
          <w:rFonts w:ascii="Arial" w:hAnsi="Arial" w:cs="Arial"/>
          <w:sz w:val="18"/>
          <w:szCs w:val="18"/>
        </w:rPr>
        <w:t>12 CRs were sent for email approval in [152] through [163].</w:t>
      </w:r>
    </w:p>
    <w:p w14:paraId="4BFD42EE" w14:textId="77777777" w:rsidR="00F50FD5" w:rsidRPr="00F50FD5" w:rsidRDefault="00F50FD5" w:rsidP="00F50FD5">
      <w:pPr>
        <w:tabs>
          <w:tab w:val="left" w:pos="567"/>
        </w:tabs>
        <w:snapToGrid w:val="0"/>
        <w:rPr>
          <w:rFonts w:ascii="Arial" w:hAnsi="Arial" w:cs="Arial"/>
          <w:sz w:val="18"/>
          <w:szCs w:val="18"/>
        </w:rPr>
      </w:pPr>
    </w:p>
    <w:p w14:paraId="4DFD827F" w14:textId="58E40FE1"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 xml:space="preserve">Overall completion is </w:t>
      </w:r>
      <w:r w:rsidR="001B66B0">
        <w:rPr>
          <w:rFonts w:ascii="Arial" w:hAnsi="Arial" w:cs="Arial"/>
          <w:sz w:val="18"/>
          <w:szCs w:val="18"/>
        </w:rPr>
        <w:t>7</w:t>
      </w:r>
      <w:r w:rsidR="005C59A9">
        <w:rPr>
          <w:rFonts w:ascii="Arial" w:hAnsi="Arial" w:cs="Arial"/>
          <w:sz w:val="18"/>
          <w:szCs w:val="18"/>
        </w:rPr>
        <w:t>5</w:t>
      </w:r>
      <w:r w:rsidRPr="00F50FD5">
        <w:rPr>
          <w:rFonts w:ascii="Arial" w:hAnsi="Arial" w:cs="Arial"/>
          <w:sz w:val="18"/>
          <w:szCs w:val="18"/>
        </w:rPr>
        <w:t>% (+</w:t>
      </w:r>
      <w:r w:rsidR="006E486F">
        <w:rPr>
          <w:rFonts w:ascii="Arial" w:hAnsi="Arial" w:cs="Arial"/>
          <w:sz w:val="18"/>
          <w:szCs w:val="18"/>
        </w:rPr>
        <w:t>5</w:t>
      </w:r>
      <w:r w:rsidRPr="00F50FD5">
        <w:rPr>
          <w:rFonts w:ascii="Arial" w:hAnsi="Arial" w:cs="Arial"/>
          <w:sz w:val="18"/>
          <w:szCs w:val="18"/>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56DF7EE7"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6E486F" w:rsidRPr="004853E1">
        <w:rPr>
          <w:rFonts w:ascii="Arial" w:hAnsi="Arial" w:cs="Arial"/>
          <w:bCs/>
          <w:sz w:val="16"/>
          <w:szCs w:val="16"/>
          <w:highlight w:val="yellow"/>
        </w:rPr>
        <w:t>4</w:t>
      </w:r>
      <w:r w:rsidR="004853E1" w:rsidRPr="004853E1">
        <w:rPr>
          <w:rFonts w:ascii="Arial" w:hAnsi="Arial" w:cs="Arial"/>
          <w:bCs/>
          <w:sz w:val="16"/>
          <w:szCs w:val="16"/>
          <w:highlight w:val="yellow"/>
        </w:rPr>
        <w:t>3263</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 xml:space="preserve">Addition of new test case 4.7.8.1 EN-DC FR1 interruptions due to RRM and RLM/BFD measurements on deactivated NR </w:t>
      </w:r>
      <w:proofErr w:type="spellStart"/>
      <w:r w:rsidRPr="002E71A4">
        <w:rPr>
          <w:rFonts w:ascii="Arial" w:hAnsi="Arial" w:cs="Arial"/>
          <w:bCs/>
          <w:sz w:val="16"/>
          <w:szCs w:val="16"/>
        </w:rPr>
        <w:t>PSCell</w:t>
      </w:r>
      <w:proofErr w:type="spellEnd"/>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 xml:space="preserve">Addition of Clause 5.5.3.0 minimum conformance requirements for </w:t>
      </w:r>
      <w:proofErr w:type="spellStart"/>
      <w:r w:rsidRPr="00972153">
        <w:rPr>
          <w:rFonts w:ascii="Arial" w:hAnsi="Arial" w:cs="Arial"/>
          <w:bCs/>
          <w:sz w:val="16"/>
          <w:szCs w:val="16"/>
        </w:rPr>
        <w:t>SCell</w:t>
      </w:r>
      <w:proofErr w:type="spellEnd"/>
      <w:r w:rsidRPr="00972153">
        <w:rPr>
          <w:rFonts w:ascii="Arial" w:hAnsi="Arial" w:cs="Arial"/>
          <w:bCs/>
          <w:sz w:val="16"/>
          <w:szCs w:val="16"/>
        </w:rPr>
        <w:t xml:space="preserve">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133</w:t>
      </w:r>
      <w:r>
        <w:rPr>
          <w:rFonts w:ascii="Arial" w:hAnsi="Arial" w:cs="Arial"/>
          <w:bCs/>
          <w:sz w:val="16"/>
          <w:szCs w:val="16"/>
        </w:rPr>
        <w:t xml:space="preserve">]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134</w:t>
      </w:r>
      <w:r>
        <w:rPr>
          <w:rFonts w:ascii="Arial" w:hAnsi="Arial" w:cs="Arial"/>
          <w:bCs/>
          <w:sz w:val="16"/>
          <w:szCs w:val="16"/>
        </w:rPr>
        <w:t xml:space="preserve">]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 xml:space="preserve">Introduction of new test case 5.5.7.1 Addition and Release Delay of NR </w:t>
      </w:r>
      <w:proofErr w:type="spellStart"/>
      <w:r w:rsidRPr="00906CDA">
        <w:rPr>
          <w:rFonts w:ascii="Arial" w:hAnsi="Arial" w:cs="Arial"/>
          <w:bCs/>
          <w:sz w:val="16"/>
          <w:szCs w:val="16"/>
        </w:rPr>
        <w:t>PSCell</w:t>
      </w:r>
      <w:proofErr w:type="spellEnd"/>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135</w:t>
      </w:r>
      <w:r>
        <w:rPr>
          <w:rFonts w:ascii="Arial" w:hAnsi="Arial" w:cs="Arial"/>
          <w:bCs/>
          <w:sz w:val="16"/>
          <w:szCs w:val="16"/>
        </w:rPr>
        <w:t xml:space="preserve">]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136</w:t>
      </w:r>
      <w:r>
        <w:rPr>
          <w:rFonts w:ascii="Arial" w:hAnsi="Arial" w:cs="Arial"/>
          <w:bCs/>
          <w:sz w:val="16"/>
          <w:szCs w:val="16"/>
        </w:rPr>
        <w:t xml:space="preserve">]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137</w:t>
      </w:r>
      <w:r>
        <w:rPr>
          <w:rFonts w:ascii="Arial" w:hAnsi="Arial" w:cs="Arial"/>
          <w:bCs/>
          <w:sz w:val="16"/>
          <w:szCs w:val="16"/>
        </w:rPr>
        <w:t xml:space="preserve">]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138</w:t>
      </w:r>
      <w:r>
        <w:rPr>
          <w:rFonts w:ascii="Arial" w:hAnsi="Arial" w:cs="Arial"/>
          <w:bCs/>
          <w:sz w:val="16"/>
          <w:szCs w:val="16"/>
        </w:rPr>
        <w:t xml:space="preserve">]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139</w:t>
      </w:r>
      <w:r>
        <w:rPr>
          <w:rFonts w:ascii="Arial" w:hAnsi="Arial" w:cs="Arial"/>
          <w:bCs/>
          <w:sz w:val="16"/>
          <w:szCs w:val="16"/>
        </w:rPr>
        <w:t xml:space="preserve">]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140</w:t>
      </w:r>
      <w:r>
        <w:rPr>
          <w:rFonts w:ascii="Arial" w:hAnsi="Arial" w:cs="Arial"/>
          <w:bCs/>
          <w:sz w:val="16"/>
          <w:szCs w:val="16"/>
        </w:rPr>
        <w:t xml:space="preserve">]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141</w:t>
      </w:r>
      <w:r>
        <w:rPr>
          <w:rFonts w:ascii="Arial" w:hAnsi="Arial" w:cs="Arial"/>
          <w:bCs/>
          <w:sz w:val="16"/>
          <w:szCs w:val="16"/>
        </w:rPr>
        <w:t xml:space="preserve">]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142</w:t>
      </w:r>
      <w:r>
        <w:rPr>
          <w:rFonts w:ascii="Arial" w:hAnsi="Arial" w:cs="Arial"/>
          <w:bCs/>
          <w:sz w:val="16"/>
          <w:szCs w:val="16"/>
        </w:rPr>
        <w:t xml:space="preserve">]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143</w:t>
      </w:r>
      <w:r>
        <w:rPr>
          <w:rFonts w:ascii="Arial" w:hAnsi="Arial" w:cs="Arial"/>
          <w:bCs/>
          <w:sz w:val="16"/>
          <w:szCs w:val="16"/>
        </w:rPr>
        <w:t xml:space="preserve">]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144</w:t>
      </w:r>
      <w:r>
        <w:rPr>
          <w:rFonts w:ascii="Arial" w:hAnsi="Arial" w:cs="Arial"/>
          <w:bCs/>
          <w:sz w:val="16"/>
          <w:szCs w:val="16"/>
        </w:rPr>
        <w:t xml:space="preserve">]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145</w:t>
      </w:r>
      <w:r>
        <w:rPr>
          <w:rFonts w:ascii="Arial" w:hAnsi="Arial" w:cs="Arial"/>
          <w:bCs/>
          <w:sz w:val="16"/>
          <w:szCs w:val="16"/>
        </w:rPr>
        <w:t xml:space="preserve">]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146</w:t>
      </w:r>
      <w:r>
        <w:rPr>
          <w:rFonts w:ascii="Arial" w:hAnsi="Arial" w:cs="Arial"/>
          <w:bCs/>
          <w:sz w:val="16"/>
          <w:szCs w:val="16"/>
        </w:rPr>
        <w:t xml:space="preserve">]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147</w:t>
      </w:r>
      <w:r>
        <w:rPr>
          <w:rFonts w:ascii="Arial" w:hAnsi="Arial" w:cs="Arial"/>
          <w:bCs/>
          <w:sz w:val="16"/>
          <w:szCs w:val="16"/>
        </w:rPr>
        <w:t xml:space="preserve">]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148</w:t>
      </w:r>
      <w:r>
        <w:rPr>
          <w:rFonts w:ascii="Arial" w:hAnsi="Arial" w:cs="Arial"/>
          <w:bCs/>
          <w:sz w:val="16"/>
          <w:szCs w:val="16"/>
        </w:rPr>
        <w:t xml:space="preserve">]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149</w:t>
      </w:r>
      <w:r>
        <w:rPr>
          <w:rFonts w:ascii="Arial" w:hAnsi="Arial" w:cs="Arial"/>
          <w:bCs/>
          <w:sz w:val="16"/>
          <w:szCs w:val="16"/>
        </w:rPr>
        <w:t xml:space="preserve">]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150</w:t>
      </w:r>
      <w:r>
        <w:rPr>
          <w:rFonts w:ascii="Arial" w:hAnsi="Arial" w:cs="Arial"/>
          <w:bCs/>
          <w:sz w:val="16"/>
          <w:szCs w:val="16"/>
        </w:rPr>
        <w:t xml:space="preserve">]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151</w:t>
      </w:r>
      <w:r>
        <w:rPr>
          <w:rFonts w:ascii="Arial" w:hAnsi="Arial" w:cs="Arial"/>
          <w:bCs/>
          <w:sz w:val="16"/>
          <w:szCs w:val="16"/>
        </w:rPr>
        <w:t xml:space="preserve">]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153</w:t>
      </w:r>
      <w:r>
        <w:rPr>
          <w:rFonts w:ascii="Arial" w:hAnsi="Arial" w:cs="Arial"/>
          <w:bCs/>
          <w:sz w:val="16"/>
          <w:szCs w:val="16"/>
        </w:rPr>
        <w:t xml:space="preserve">]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154</w:t>
      </w:r>
      <w:r>
        <w:rPr>
          <w:rFonts w:ascii="Arial" w:hAnsi="Arial" w:cs="Arial"/>
          <w:bCs/>
          <w:sz w:val="16"/>
          <w:szCs w:val="16"/>
        </w:rPr>
        <w:t xml:space="preserve">]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155</w:t>
      </w:r>
      <w:r>
        <w:rPr>
          <w:rFonts w:ascii="Arial" w:hAnsi="Arial" w:cs="Arial"/>
          <w:bCs/>
          <w:sz w:val="16"/>
          <w:szCs w:val="16"/>
        </w:rPr>
        <w:t xml:space="preserve">]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156</w:t>
      </w:r>
      <w:r>
        <w:rPr>
          <w:rFonts w:ascii="Arial" w:hAnsi="Arial" w:cs="Arial"/>
          <w:bCs/>
          <w:sz w:val="16"/>
          <w:szCs w:val="16"/>
        </w:rPr>
        <w:t xml:space="preserve">]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157</w:t>
      </w:r>
      <w:r>
        <w:rPr>
          <w:rFonts w:ascii="Arial" w:hAnsi="Arial" w:cs="Arial"/>
          <w:bCs/>
          <w:sz w:val="16"/>
          <w:szCs w:val="16"/>
        </w:rPr>
        <w:t xml:space="preserve">]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158</w:t>
      </w:r>
      <w:r>
        <w:rPr>
          <w:rFonts w:ascii="Arial" w:hAnsi="Arial" w:cs="Arial"/>
          <w:bCs/>
          <w:sz w:val="16"/>
          <w:szCs w:val="16"/>
        </w:rPr>
        <w:t xml:space="preserve">]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159</w:t>
      </w:r>
      <w:r>
        <w:rPr>
          <w:rFonts w:ascii="Arial" w:hAnsi="Arial" w:cs="Arial"/>
          <w:bCs/>
          <w:sz w:val="16"/>
          <w:szCs w:val="16"/>
        </w:rPr>
        <w:t xml:space="preserve">]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160</w:t>
      </w:r>
      <w:r>
        <w:rPr>
          <w:rFonts w:ascii="Arial" w:hAnsi="Arial" w:cs="Arial"/>
          <w:bCs/>
          <w:sz w:val="16"/>
          <w:szCs w:val="16"/>
        </w:rPr>
        <w:t xml:space="preserve">]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161</w:t>
      </w:r>
      <w:r>
        <w:rPr>
          <w:rFonts w:ascii="Arial" w:hAnsi="Arial" w:cs="Arial"/>
          <w:bCs/>
          <w:sz w:val="16"/>
          <w:szCs w:val="16"/>
        </w:rPr>
        <w:t xml:space="preserve">]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162</w:t>
      </w:r>
      <w:r>
        <w:rPr>
          <w:rFonts w:ascii="Arial" w:hAnsi="Arial" w:cs="Arial"/>
          <w:bCs/>
          <w:sz w:val="16"/>
          <w:szCs w:val="16"/>
        </w:rPr>
        <w:t xml:space="preserve">]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Pr>
          <w:rFonts w:ascii="Arial" w:hAnsi="Arial" w:cs="Arial"/>
          <w:bCs/>
          <w:sz w:val="16"/>
          <w:szCs w:val="16"/>
        </w:rPr>
        <w:t>163</w:t>
      </w:r>
      <w:r>
        <w:rPr>
          <w:rFonts w:ascii="Arial" w:hAnsi="Arial" w:cs="Arial"/>
          <w:bCs/>
          <w:sz w:val="16"/>
          <w:szCs w:val="16"/>
        </w:rPr>
        <w:t xml:space="preserve">]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42A60168" w14:textId="77777777" w:rsidR="003C04F2" w:rsidRDefault="003C04F2" w:rsidP="00397D21">
      <w:pPr>
        <w:tabs>
          <w:tab w:val="left" w:pos="426"/>
          <w:tab w:val="left" w:pos="1701"/>
        </w:tabs>
        <w:snapToGrid w:val="0"/>
        <w:ind w:left="1701" w:hanging="1701"/>
        <w:rPr>
          <w:rFonts w:ascii="Arial" w:hAnsi="Arial" w:cs="Arial"/>
          <w:bCs/>
          <w:sz w:val="16"/>
          <w:szCs w:val="16"/>
        </w:rPr>
      </w:pPr>
    </w:p>
    <w:p w14:paraId="365D4B01" w14:textId="77777777" w:rsidR="00BD2FF5" w:rsidRDefault="00BD2FF5" w:rsidP="00397D21">
      <w:pPr>
        <w:tabs>
          <w:tab w:val="left" w:pos="426"/>
          <w:tab w:val="left" w:pos="1701"/>
        </w:tabs>
        <w:snapToGrid w:val="0"/>
        <w:ind w:left="1701" w:hanging="1701"/>
        <w:rPr>
          <w:rFonts w:ascii="Arial" w:hAnsi="Arial" w:cs="Arial"/>
          <w:bCs/>
          <w:sz w:val="16"/>
          <w:szCs w:val="16"/>
        </w:rPr>
      </w:pPr>
    </w:p>
    <w:p w14:paraId="2FEB8819" w14:textId="77777777" w:rsidR="00A461BD" w:rsidRDefault="00A461BD" w:rsidP="00C22136">
      <w:pPr>
        <w:tabs>
          <w:tab w:val="left" w:pos="426"/>
          <w:tab w:val="left" w:pos="1701"/>
        </w:tabs>
        <w:snapToGrid w:val="0"/>
        <w:ind w:left="1701" w:hanging="1701"/>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lastRenderedPageBreak/>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99F43" w14:textId="77777777" w:rsidR="002F64E1" w:rsidRDefault="002F64E1">
      <w:r>
        <w:separator/>
      </w:r>
    </w:p>
  </w:endnote>
  <w:endnote w:type="continuationSeparator" w:id="0">
    <w:p w14:paraId="5816AF09" w14:textId="77777777" w:rsidR="002F64E1" w:rsidRDefault="002F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EC409" w14:textId="77777777" w:rsidR="002F64E1" w:rsidRDefault="002F64E1">
      <w:r>
        <w:separator/>
      </w:r>
    </w:p>
  </w:footnote>
  <w:footnote w:type="continuationSeparator" w:id="0">
    <w:p w14:paraId="7DCD9A68" w14:textId="77777777" w:rsidR="002F64E1" w:rsidRDefault="002F6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46A7"/>
    <w:rsid w:val="000910BB"/>
    <w:rsid w:val="0009234A"/>
    <w:rsid w:val="000926AF"/>
    <w:rsid w:val="000A3ED2"/>
    <w:rsid w:val="000A5200"/>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B66B0"/>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16DAC"/>
    <w:rsid w:val="002209DF"/>
    <w:rsid w:val="0022485E"/>
    <w:rsid w:val="00232BDE"/>
    <w:rsid w:val="00233B42"/>
    <w:rsid w:val="00235548"/>
    <w:rsid w:val="00243A99"/>
    <w:rsid w:val="00252FC7"/>
    <w:rsid w:val="00294F6E"/>
    <w:rsid w:val="0029567C"/>
    <w:rsid w:val="00297149"/>
    <w:rsid w:val="002C0B82"/>
    <w:rsid w:val="002C2904"/>
    <w:rsid w:val="002D5FB2"/>
    <w:rsid w:val="002E3CDA"/>
    <w:rsid w:val="002E71A4"/>
    <w:rsid w:val="002F64E1"/>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5F3"/>
    <w:rsid w:val="004B15B8"/>
    <w:rsid w:val="004B566C"/>
    <w:rsid w:val="004B7B48"/>
    <w:rsid w:val="004C7D01"/>
    <w:rsid w:val="004D4AB1"/>
    <w:rsid w:val="004F218A"/>
    <w:rsid w:val="004F7325"/>
    <w:rsid w:val="0050334E"/>
    <w:rsid w:val="00505387"/>
    <w:rsid w:val="005057B6"/>
    <w:rsid w:val="00505E7B"/>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59A9"/>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486F"/>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6CCC"/>
    <w:rsid w:val="007A727C"/>
    <w:rsid w:val="007C353E"/>
    <w:rsid w:val="007C72C5"/>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378CA"/>
    <w:rsid w:val="009461FC"/>
    <w:rsid w:val="0095025E"/>
    <w:rsid w:val="00955C4C"/>
    <w:rsid w:val="00955DB4"/>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70D86"/>
    <w:rsid w:val="00D7643E"/>
    <w:rsid w:val="00D7670B"/>
    <w:rsid w:val="00D76BA4"/>
    <w:rsid w:val="00D8021D"/>
    <w:rsid w:val="00D82D10"/>
    <w:rsid w:val="00D86784"/>
    <w:rsid w:val="00D86E4E"/>
    <w:rsid w:val="00D920E6"/>
    <w:rsid w:val="00D95E85"/>
    <w:rsid w:val="00DB4C31"/>
    <w:rsid w:val="00DB7863"/>
    <w:rsid w:val="00DC538E"/>
    <w:rsid w:val="00DC7D81"/>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493E"/>
    <w:rsid w:val="00F86A73"/>
    <w:rsid w:val="00F87814"/>
    <w:rsid w:val="00F909C8"/>
    <w:rsid w:val="00F912FC"/>
    <w:rsid w:val="00F92FF4"/>
    <w:rsid w:val="00F96BC0"/>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153"/>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98</TotalTime>
  <Pages>6</Pages>
  <Words>3298</Words>
  <Characters>18802</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22056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47</cp:revision>
  <dcterms:created xsi:type="dcterms:W3CDTF">2022-11-18T13:40:00Z</dcterms:created>
  <dcterms:modified xsi:type="dcterms:W3CDTF">2024-08-23T08:09:00Z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