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26B60">
      <w:pPr>
        <w:keepLines/>
        <w:widowControl/>
        <w:tabs>
          <w:tab w:val="left" w:pos="567"/>
        </w:tabs>
        <w:overflowPunct/>
        <w:autoSpaceDE/>
        <w:autoSpaceDN/>
        <w:adjustRightInd w:val="0"/>
        <w:snapToGrid w:val="0"/>
        <w:spacing w:after="0"/>
        <w:jc w:val="left"/>
        <w:textAlignment w:val="auto"/>
        <w:rPr>
          <w:rFonts w:ascii="Arial" w:hAnsi="Arial" w:eastAsia="MS Mincho" w:cs="Arial"/>
          <w:b/>
          <w:kern w:val="0"/>
          <w:sz w:val="24"/>
          <w:szCs w:val="24"/>
          <w:lang w:val="en-GB"/>
        </w:rPr>
      </w:pPr>
      <w:r>
        <w:rPr>
          <w:rFonts w:hint="eastAsia" w:ascii="Arial" w:hAnsi="Arial" w:eastAsia="宋体" w:cs="Arial"/>
          <w:b/>
          <w:kern w:val="0"/>
          <w:sz w:val="24"/>
          <w:szCs w:val="24"/>
          <w:lang w:val="en-GB"/>
        </w:rPr>
        <w:t>3GPP TSG-RAN WG5 Meeting #104</w:t>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MS Mincho" w:cs="Arial"/>
          <w:b/>
          <w:kern w:val="0"/>
          <w:sz w:val="24"/>
          <w:szCs w:val="24"/>
          <w:lang w:val="en-GB"/>
        </w:rPr>
        <w:tab/>
      </w:r>
      <w:r>
        <w:rPr>
          <w:rFonts w:hint="eastAsia" w:ascii="Arial" w:hAnsi="Arial" w:eastAsia="MS Mincho" w:cs="Arial"/>
          <w:b/>
          <w:kern w:val="0"/>
          <w:sz w:val="24"/>
          <w:szCs w:val="24"/>
          <w:lang w:val="en-GB"/>
        </w:rPr>
        <w:tab/>
      </w:r>
      <w:r>
        <w:rPr>
          <w:rFonts w:ascii="Arial" w:hAnsi="Arial" w:eastAsia="MS Mincho" w:cs="Arial"/>
          <w:b/>
          <w:kern w:val="0"/>
          <w:sz w:val="24"/>
          <w:szCs w:val="24"/>
          <w:lang w:val="en-GB"/>
        </w:rPr>
        <w:tab/>
      </w:r>
      <w:r>
        <w:rPr>
          <w:rFonts w:hint="eastAsia" w:ascii="Arial" w:hAnsi="Arial" w:eastAsia="MS Mincho" w:cs="Arial"/>
          <w:b/>
          <w:kern w:val="0"/>
          <w:sz w:val="24"/>
          <w:szCs w:val="24"/>
          <w:lang w:val="en-GB"/>
        </w:rPr>
        <w:tab/>
      </w:r>
      <w:r>
        <w:rPr>
          <w:rFonts w:ascii="Arial" w:hAnsi="Arial" w:eastAsia="MS Mincho" w:cs="Arial"/>
          <w:b/>
          <w:kern w:val="0"/>
          <w:sz w:val="24"/>
          <w:szCs w:val="24"/>
          <w:lang w:val="en-GB"/>
        </w:rPr>
        <w:t xml:space="preserve">       </w:t>
      </w:r>
      <w:r>
        <w:rPr>
          <w:rFonts w:hint="eastAsia" w:ascii="Arial" w:hAnsi="Arial" w:eastAsia="宋体" w:cs="Arial"/>
          <w:b/>
          <w:kern w:val="0"/>
          <w:sz w:val="24"/>
          <w:szCs w:val="24"/>
          <w:lang w:val="en-GB"/>
        </w:rPr>
        <w:t>R5-244458</w:t>
      </w:r>
    </w:p>
    <w:p w14:paraId="356A73AD">
      <w:pPr>
        <w:keepLines/>
        <w:widowControl/>
        <w:tabs>
          <w:tab w:val="left" w:pos="567"/>
        </w:tabs>
        <w:overflowPunct/>
        <w:autoSpaceDE/>
        <w:autoSpaceDN/>
        <w:adjustRightInd w:val="0"/>
        <w:snapToGrid w:val="0"/>
        <w:spacing w:after="0"/>
        <w:jc w:val="left"/>
        <w:textAlignment w:val="auto"/>
        <w:rPr>
          <w:rFonts w:hint="eastAsia" w:ascii="Arial" w:hAnsi="Arial" w:eastAsia="宋体" w:cs="Arial"/>
          <w:b/>
          <w:bCs/>
          <w:kern w:val="0"/>
          <w:sz w:val="24"/>
          <w:szCs w:val="20"/>
          <w:lang w:val="it-IT"/>
        </w:rPr>
      </w:pPr>
      <w:r>
        <w:rPr>
          <w:rFonts w:hint="eastAsia" w:ascii="Arial" w:hAnsi="Arial" w:eastAsia="宋体" w:cs="Arial"/>
          <w:b/>
          <w:bCs/>
          <w:kern w:val="0"/>
          <w:sz w:val="24"/>
          <w:szCs w:val="20"/>
          <w:lang w:val="it-IT"/>
        </w:rPr>
        <w:t>Maastricht, Netherlands, August 19-23, 2024</w:t>
      </w:r>
    </w:p>
    <w:p w14:paraId="6FAC5783">
      <w:pPr>
        <w:keepLines/>
        <w:widowControl/>
        <w:tabs>
          <w:tab w:val="left" w:pos="567"/>
        </w:tabs>
        <w:overflowPunct/>
        <w:autoSpaceDE/>
        <w:autoSpaceDN/>
        <w:adjustRightInd w:val="0"/>
        <w:snapToGrid w:val="0"/>
        <w:spacing w:after="0"/>
        <w:jc w:val="left"/>
        <w:textAlignment w:val="auto"/>
        <w:rPr>
          <w:rFonts w:hint="eastAsia" w:ascii="Arial" w:hAnsi="Arial" w:eastAsia="宋体" w:cs="Arial"/>
          <w:b/>
          <w:bCs/>
          <w:kern w:val="0"/>
          <w:sz w:val="24"/>
          <w:szCs w:val="20"/>
          <w:lang w:val="it-IT"/>
        </w:rPr>
      </w:pPr>
    </w:p>
    <w:p w14:paraId="1A2C3A5B">
      <w:pPr>
        <w:pStyle w:val="60"/>
        <w:tabs>
          <w:tab w:val="left" w:pos="567"/>
        </w:tabs>
        <w:rPr>
          <w:rFonts w:ascii="Arial" w:hAnsi="Arial" w:cs="Arial"/>
          <w:b/>
          <w:sz w:val="24"/>
        </w:rPr>
      </w:pPr>
      <w:r>
        <w:rPr>
          <w:rFonts w:ascii="Arial" w:hAnsi="Arial" w:cs="Arial"/>
          <w:b/>
          <w:sz w:val="24"/>
          <w:szCs w:val="24"/>
        </w:rPr>
        <w:t>3GPP TSG RAN Meeting #104</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 xml:space="preserve">        </w:t>
      </w:r>
      <w:r>
        <w:rPr>
          <w:b/>
          <w:sz w:val="24"/>
          <w:lang w:val="en-US"/>
        </w:rPr>
        <w:tab/>
      </w:r>
      <w:r>
        <w:rPr>
          <w:b/>
          <w:sz w:val="24"/>
          <w:lang w:val="en-US"/>
        </w:rPr>
        <w:tab/>
      </w:r>
      <w:r>
        <w:rPr>
          <w:rFonts w:ascii="Arial" w:hAnsi="Arial" w:cs="Arial"/>
          <w:b/>
          <w:sz w:val="24"/>
          <w:szCs w:val="24"/>
        </w:rPr>
        <w:t>RP-</w:t>
      </w:r>
      <w:r>
        <w:rPr>
          <w:rFonts w:hint="eastAsia" w:ascii="Arial" w:hAnsi="Arial" w:eastAsia="等线" w:cs="Arial"/>
          <w:b/>
          <w:sz w:val="24"/>
          <w:szCs w:val="24"/>
        </w:rPr>
        <w:t>2</w:t>
      </w:r>
      <w:r>
        <w:rPr>
          <w:rFonts w:ascii="Arial" w:hAnsi="Arial" w:eastAsia="等线" w:cs="Arial"/>
          <w:b/>
          <w:sz w:val="24"/>
          <w:szCs w:val="24"/>
        </w:rPr>
        <w:t>2</w:t>
      </w:r>
      <w:r>
        <w:rPr>
          <w:rFonts w:ascii="Arial" w:hAnsi="Arial" w:cs="Arial"/>
          <w:b/>
          <w:sz w:val="24"/>
          <w:szCs w:val="24"/>
        </w:rPr>
        <w:t>xxxx</w:t>
      </w:r>
      <w:r>
        <w:rPr>
          <w:rFonts w:ascii="Arial" w:hAnsi="Arial" w:cs="Arial"/>
          <w:b/>
          <w:sz w:val="24"/>
        </w:rPr>
        <w:t xml:space="preserve"> </w:t>
      </w:r>
    </w:p>
    <w:p w14:paraId="2DC7665D">
      <w:pPr>
        <w:pStyle w:val="60"/>
        <w:tabs>
          <w:tab w:val="left" w:pos="567"/>
        </w:tabs>
        <w:rPr>
          <w:rFonts w:ascii="Arial" w:hAnsi="Arial" w:eastAsia="宋体"/>
          <w:b/>
          <w:sz w:val="24"/>
        </w:rPr>
      </w:pPr>
      <w:r>
        <w:rPr>
          <w:rFonts w:ascii="Arial" w:hAnsi="Arial" w:eastAsia="宋体"/>
          <w:b/>
          <w:sz w:val="24"/>
        </w:rPr>
        <w:t>Shanghai</w:t>
      </w:r>
      <w:r>
        <w:rPr>
          <w:rFonts w:hint="eastAsia" w:ascii="Arial" w:hAnsi="Arial" w:eastAsia="宋体"/>
          <w:b/>
          <w:sz w:val="24"/>
        </w:rPr>
        <w:t xml:space="preserve">, </w:t>
      </w:r>
      <w:r>
        <w:rPr>
          <w:rFonts w:ascii="Arial" w:hAnsi="Arial" w:eastAsia="宋体"/>
          <w:b/>
          <w:sz w:val="24"/>
        </w:rPr>
        <w:t>China</w:t>
      </w:r>
      <w:r>
        <w:rPr>
          <w:rFonts w:hint="eastAsia" w:ascii="Arial" w:hAnsi="Arial" w:eastAsia="宋体"/>
          <w:b/>
          <w:sz w:val="24"/>
        </w:rPr>
        <w:t>, 202</w:t>
      </w:r>
      <w:r>
        <w:rPr>
          <w:rFonts w:ascii="Arial" w:hAnsi="Arial" w:eastAsia="宋体"/>
          <w:b/>
          <w:sz w:val="24"/>
        </w:rPr>
        <w:t>4</w:t>
      </w:r>
    </w:p>
    <w:p w14:paraId="1965ECE9">
      <w:pPr>
        <w:pStyle w:val="138"/>
        <w:tabs>
          <w:tab w:val="right" w:pos="9639"/>
        </w:tabs>
        <w:spacing w:after="0"/>
        <w:rPr>
          <w:b/>
          <w:sz w:val="24"/>
        </w:rPr>
      </w:pPr>
      <w:r>
        <w:rPr>
          <w:b/>
          <w:sz w:val="24"/>
        </w:rPr>
        <w:tab/>
      </w:r>
    </w:p>
    <w:p w14:paraId="62AE44CC">
      <w:pPr>
        <w:pStyle w:val="3"/>
        <w:jc w:val="center"/>
        <w:rPr>
          <w:u w:val="single"/>
        </w:rPr>
      </w:pPr>
      <w:r>
        <w:rPr>
          <w:u w:val="single"/>
        </w:rPr>
        <w:t>Status Report to TSG</w:t>
      </w:r>
    </w:p>
    <w:p w14:paraId="55895A3C">
      <w:pPr>
        <w:tabs>
          <w:tab w:val="left" w:pos="567"/>
        </w:tabs>
        <w:rPr>
          <w:rFonts w:hint="eastAsia"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Dual Transmission/Reception (Tx/Rx) Multi-SIM for NR</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NR_DualTxRx_MUSIM-UEConTest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1030061</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RP-240045</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lang w:val="en-US" w:eastAsia="zh-CN"/>
              </w:rPr>
            </w:pPr>
            <w:r>
              <w:rPr>
                <w:rFonts w:hint="eastAsia" w:ascii="Arial" w:hAnsi="Arial" w:eastAsia="宋体" w:cs="Arial"/>
                <w:lang w:val="en-US" w:eastAsia="zh-CN"/>
              </w:rPr>
              <w:t>June</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5</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hint="default" w:ascii="Arial" w:hAnsi="Arial" w:cs="Arial" w:eastAsiaTheme="minorEastAsia"/>
                <w:lang w:val="en-US" w:eastAsia="zh-CN"/>
              </w:rPr>
            </w:pPr>
            <w:r>
              <w:rPr>
                <w:rFonts w:hint="eastAsia" w:cs="Arial" w:asciiTheme="minorEastAsia" w:hAnsiTheme="minorEastAsia"/>
                <w:b/>
                <w:bCs/>
                <w:color w:val="00B050"/>
                <w:lang w:val="en-US" w:eastAsia="zh-CN"/>
              </w:rPr>
              <w:t>14</w:t>
            </w:r>
            <w:bookmarkStart w:id="0" w:name="_GoBack"/>
            <w:bookmarkEnd w:id="0"/>
            <w:r>
              <w:rPr>
                <w:rFonts w:hint="eastAsia" w:cs="Arial" w:asciiTheme="minorEastAsia" w:hAnsiTheme="minorEastAsia"/>
                <w:b/>
                <w:bCs/>
                <w:color w:val="00B050"/>
              </w:rPr>
              <w:t>%</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3526C3A2">
      <w:pPr>
        <w:tabs>
          <w:tab w:val="left" w:pos="426"/>
          <w:tab w:val="left" w:pos="1701"/>
        </w:tabs>
        <w:snapToGrid w:val="0"/>
        <w:ind w:left="1701" w:hanging="1701"/>
        <w:rPr>
          <w:rFonts w:hint="eastAsia" w:ascii="Arial" w:hAnsi="Arial" w:cs="Arial" w:eastAsiaTheme="minorEastAsia"/>
          <w:bCs/>
          <w:lang w:val="en-US" w:eastAsia="zh-CN"/>
        </w:rPr>
      </w:pPr>
      <w:r>
        <w:rPr>
          <w:rFonts w:ascii="Arial" w:hAnsi="Arial" w:cs="Arial"/>
          <w:bCs/>
        </w:rPr>
        <w:t>At RAN#</w:t>
      </w:r>
      <w:r>
        <w:rPr>
          <w:rFonts w:hint="eastAsia" w:ascii="Arial" w:hAnsi="Arial" w:cs="Arial"/>
          <w:bCs/>
          <w:lang w:val="en-US" w:eastAsia="zh-CN"/>
        </w:rPr>
        <w:t>103</w:t>
      </w:r>
      <w:r>
        <w:rPr>
          <w:rFonts w:ascii="Arial" w:hAnsi="Arial" w:cs="Arial"/>
          <w:bCs/>
        </w:rPr>
        <w:t xml:space="preserve"> the </w:t>
      </w:r>
      <w:r>
        <w:rPr>
          <w:rFonts w:hint="eastAsia" w:ascii="Arial" w:hAnsi="Arial" w:cs="Arial"/>
          <w:bCs/>
        </w:rPr>
        <w:t>WID on UE Conformance - Dual Transmission/Reception (Tx/Rx) Multi-SIM for NR</w:t>
      </w:r>
    </w:p>
    <w:p w14:paraId="205FDA39">
      <w:pPr>
        <w:rPr>
          <w:rFonts w:hint="eastAsia" w:ascii="Arial" w:hAnsi="Arial" w:cs="Arial"/>
          <w:bCs/>
          <w:lang w:val="en-US" w:eastAsia="zh-CN"/>
        </w:rPr>
      </w:pPr>
      <w:r>
        <w:rPr>
          <w:rFonts w:ascii="Arial" w:hAnsi="Arial" w:cs="Arial"/>
          <w:bCs/>
        </w:rPr>
        <w:t xml:space="preserve"> [1] </w:t>
      </w:r>
      <w:r>
        <w:rPr>
          <w:rFonts w:hint="eastAsia" w:ascii="Arial" w:hAnsi="Arial" w:cs="Arial"/>
          <w:bCs/>
          <w:lang w:val="en-US" w:eastAsia="zh-CN"/>
        </w:rPr>
        <w:t>was created.</w:t>
      </w:r>
    </w:p>
    <w:p w14:paraId="1492EDBB">
      <w:pPr>
        <w:rPr>
          <w:rFonts w:hint="default" w:ascii="Arial" w:hAnsi="Arial" w:cs="Arial"/>
          <w:bCs/>
          <w:lang w:val="en-US" w:eastAsia="zh-CN"/>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hint="eastAsia" w:ascii="Arial" w:hAnsi="Arial" w:cs="Arial" w:eastAsiaTheme="minorEastAsia"/>
          <w:iCs/>
          <w:color w:val="FF0000"/>
          <w:lang w:eastAsia="zh-CN"/>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5B121D2D">
      <w:pPr>
        <w:tabs>
          <w:tab w:val="left" w:pos="426"/>
          <w:tab w:val="left" w:pos="1701"/>
        </w:tabs>
        <w:snapToGrid w:val="0"/>
        <w:ind w:left="1701" w:hanging="1701"/>
        <w:rPr>
          <w:rFonts w:hint="eastAsia" w:ascii="Arial" w:hAnsi="Arial" w:cs="Arial" w:eastAsiaTheme="minorEastAsia"/>
          <w:bCs/>
          <w:lang w:val="en-US" w:eastAsia="zh-CN"/>
        </w:rPr>
      </w:pPr>
      <w:r>
        <w:rPr>
          <w:rFonts w:ascii="Arial" w:hAnsi="Arial" w:cs="Arial"/>
          <w:bCs/>
        </w:rPr>
        <w:t xml:space="preserve">[1]    </w:t>
      </w:r>
      <w:r>
        <w:rPr>
          <w:rFonts w:hint="eastAsia" w:ascii="Arial" w:hAnsi="Arial" w:cs="Arial"/>
          <w:bCs/>
        </w:rPr>
        <w:t>RP-240045</w:t>
      </w:r>
      <w:r>
        <w:rPr>
          <w:rFonts w:ascii="Arial" w:hAnsi="Arial" w:cs="Arial"/>
          <w:bCs/>
        </w:rPr>
        <w:tab/>
      </w:r>
      <w:r>
        <w:rPr>
          <w:rFonts w:hint="eastAsia" w:ascii="Arial" w:hAnsi="Arial" w:cs="Arial"/>
          <w:bCs/>
        </w:rPr>
        <w:t>New WID on UE Conformance - Dual Transmission/Reception (Tx/Rx) Multi-SIM for NR</w:t>
      </w:r>
    </w:p>
    <w:p w14:paraId="1E160A41">
      <w:pPr>
        <w:ind w:firstLine="210" w:firstLineChars="100"/>
        <w:rPr>
          <w:rFonts w:hint="default" w:ascii="Arial" w:hAnsi="Arial" w:cs="Arial"/>
          <w:bCs/>
          <w:lang w:val="en-US" w:eastAsia="zh-CN"/>
        </w:rPr>
      </w:pPr>
      <w:r>
        <w:rPr>
          <w:rFonts w:hint="eastAsia" w:ascii="Arial" w:hAnsi="Arial" w:cs="Arial"/>
          <w:bCs/>
          <w:lang w:val="en-US" w:eastAsia="zh-CN"/>
        </w:rPr>
        <w:t>China Telecom,CATT, Huawei, HiSilicon</w:t>
      </w:r>
    </w:p>
    <w:p w14:paraId="307A676E">
      <w:pPr>
        <w:ind w:firstLine="210" w:firstLineChars="100"/>
        <w:rPr>
          <w:rFonts w:hint="eastAsia" w:ascii="Arial" w:hAnsi="Arial" w:cs="Arial"/>
          <w:bCs/>
          <w:lang w:val="en-US" w:eastAsia="zh-CN"/>
        </w:rPr>
      </w:pPr>
    </w:p>
    <w:p w14:paraId="511225CA">
      <w:pPr>
        <w:tabs>
          <w:tab w:val="left" w:pos="426"/>
          <w:tab w:val="left" w:pos="1701"/>
        </w:tabs>
        <w:snapToGrid w:val="0"/>
        <w:ind w:left="1701" w:hanging="1701"/>
        <w:rPr>
          <w:rFonts w:hint="eastAsia" w:ascii="Arial" w:hAnsi="Arial" w:cs="Arial" w:eastAsiaTheme="minorEastAsia"/>
          <w:bCs/>
          <w:lang w:val="en-US" w:eastAsia="zh-CN"/>
        </w:rPr>
      </w:pPr>
      <w:r>
        <w:rPr>
          <w:rFonts w:hint="eastAsia" w:ascii="Arial" w:hAnsi="Arial" w:cs="Arial"/>
          <w:bCs/>
        </w:rPr>
        <w:t>[</w:t>
      </w:r>
      <w:r>
        <w:rPr>
          <w:rFonts w:ascii="Arial" w:hAnsi="Arial" w:cs="Arial"/>
          <w:bCs/>
        </w:rPr>
        <w:t xml:space="preserve">2]    </w:t>
      </w:r>
      <w:r>
        <w:rPr>
          <w:rFonts w:hint="eastAsia" w:ascii="Arial" w:hAnsi="Arial" w:cs="Arial"/>
          <w:bCs/>
        </w:rPr>
        <w:t>R5-242432</w:t>
      </w:r>
      <w:r>
        <w:rPr>
          <w:rFonts w:ascii="Arial" w:hAnsi="Arial" w:cs="Arial"/>
          <w:bCs/>
        </w:rPr>
        <w:t xml:space="preserve">  </w:t>
      </w:r>
      <w:r>
        <w:rPr>
          <w:rFonts w:hint="eastAsia" w:ascii="Arial" w:hAnsi="Arial" w:cs="Arial"/>
          <w:bCs/>
        </w:rPr>
        <w:t>WP UE Conformance - Dual Transmission/Reception (Tx/Rx) Multi-SIM for NR</w:t>
      </w:r>
    </w:p>
    <w:p w14:paraId="428AC930">
      <w:pPr>
        <w:ind w:firstLine="210" w:firstLineChars="100"/>
        <w:rPr>
          <w:rFonts w:hint="eastAsia" w:ascii="Arial" w:hAnsi="Arial" w:cs="Arial"/>
          <w:bCs/>
          <w:lang w:val="en-US" w:eastAsia="zh-CN"/>
        </w:rPr>
      </w:pPr>
      <w:r>
        <w:rPr>
          <w:rFonts w:hint="eastAsia" w:ascii="Arial" w:hAnsi="Arial" w:cs="Arial"/>
          <w:bCs/>
          <w:lang w:val="en-US" w:eastAsia="zh-CN"/>
        </w:rPr>
        <w:t>China Telecom,,CATT, Huawei, HiSilicon</w:t>
      </w:r>
    </w:p>
    <w:p w14:paraId="40B432A1">
      <w:pPr>
        <w:ind w:firstLine="210" w:firstLineChars="100"/>
        <w:rPr>
          <w:rFonts w:hint="eastAsia" w:ascii="Arial" w:hAnsi="Arial" w:cs="Arial"/>
          <w:bCs/>
          <w:lang w:val="en-US" w:eastAsia="zh-CN"/>
        </w:rPr>
      </w:pPr>
    </w:p>
    <w:p w14:paraId="0C6910C8">
      <w:pPr>
        <w:rPr>
          <w:rFonts w:hint="eastAsia" w:ascii="Arial" w:hAnsi="Arial" w:cs="Arial"/>
          <w:bCs/>
          <w:lang w:val="en-US" w:eastAsia="zh-CN"/>
        </w:rPr>
      </w:pPr>
      <w:r>
        <w:rPr>
          <w:rFonts w:hint="eastAsia" w:ascii="Arial" w:hAnsi="Arial" w:cs="Arial"/>
          <w:bCs/>
          <w:lang w:val="en-US" w:eastAsia="zh-CN"/>
        </w:rPr>
        <w:t>TS 38.508-1</w:t>
      </w:r>
    </w:p>
    <w:p w14:paraId="41AD2EC6">
      <w:pPr>
        <w:numPr>
          <w:ilvl w:val="0"/>
          <w:numId w:val="5"/>
        </w:numPr>
        <w:tabs>
          <w:tab w:val="left" w:pos="565"/>
        </w:tabs>
        <w:rPr>
          <w:rFonts w:hint="eastAsia" w:ascii="Arial" w:hAnsi="Arial" w:cs="Arial"/>
          <w:bCs/>
          <w:lang w:val="en-US" w:eastAsia="zh-CN"/>
        </w:rPr>
      </w:pPr>
      <w:r>
        <w:rPr>
          <w:rFonts w:hint="eastAsia" w:ascii="Arial" w:hAnsi="Arial" w:cs="Arial"/>
          <w:bCs/>
          <w:lang w:val="en-US" w:eastAsia="zh-CN"/>
        </w:rPr>
        <w:t>R5-245622 Update to the RRC message related to R18 MUSIM China telecom</w:t>
      </w:r>
    </w:p>
    <w:p w14:paraId="317AD536">
      <w:pPr>
        <w:widowControl w:val="0"/>
        <w:numPr>
          <w:ilvl w:val="0"/>
          <w:numId w:val="0"/>
        </w:numPr>
        <w:tabs>
          <w:tab w:val="left" w:pos="565"/>
        </w:tabs>
        <w:jc w:val="both"/>
        <w:rPr>
          <w:rFonts w:hint="default" w:ascii="Arial" w:hAnsi="Arial" w:cs="Arial"/>
          <w:bCs/>
          <w:lang w:val="en-US" w:eastAsia="zh-CN"/>
        </w:rPr>
      </w:pPr>
    </w:p>
    <w:p w14:paraId="21B5F320">
      <w:pPr>
        <w:widowControl w:val="0"/>
        <w:numPr>
          <w:ilvl w:val="0"/>
          <w:numId w:val="0"/>
        </w:numPr>
        <w:tabs>
          <w:tab w:val="left" w:pos="565"/>
        </w:tabs>
        <w:jc w:val="both"/>
        <w:rPr>
          <w:rFonts w:hint="eastAsia" w:ascii="Arial" w:hAnsi="Arial" w:cs="Arial"/>
          <w:bCs/>
          <w:lang w:val="en-US" w:eastAsia="zh-CN"/>
        </w:rPr>
      </w:pPr>
      <w:r>
        <w:rPr>
          <w:rFonts w:hint="eastAsia" w:ascii="Arial" w:hAnsi="Arial" w:cs="Arial"/>
          <w:bCs/>
          <w:lang w:val="en-US" w:eastAsia="zh-CN"/>
        </w:rPr>
        <w:t>TS 38.523-2</w:t>
      </w:r>
    </w:p>
    <w:p w14:paraId="402C50E5">
      <w:pPr>
        <w:widowControl w:val="0"/>
        <w:numPr>
          <w:ilvl w:val="0"/>
          <w:numId w:val="0"/>
        </w:numPr>
        <w:tabs>
          <w:tab w:val="left" w:pos="565"/>
        </w:tabs>
        <w:jc w:val="both"/>
        <w:rPr>
          <w:rFonts w:hint="default" w:ascii="Arial" w:hAnsi="Arial" w:cs="Arial"/>
          <w:bCs/>
          <w:lang w:val="en-US" w:eastAsia="zh-CN"/>
        </w:rPr>
      </w:pPr>
      <w:r>
        <w:rPr>
          <w:rFonts w:hint="eastAsia" w:ascii="Arial" w:hAnsi="Arial" w:cs="Arial"/>
          <w:bCs/>
          <w:lang w:val="en-US" w:eastAsia="zh-CN"/>
        </w:rPr>
        <w:t>[1]</w:t>
      </w:r>
      <w:r>
        <w:rPr>
          <w:rFonts w:hint="eastAsia" w:ascii="Arial" w:hAnsi="Arial" w:cs="Arial"/>
          <w:bCs/>
          <w:lang w:val="en-US" w:eastAsia="zh-CN"/>
        </w:rPr>
        <w:tab/>
      </w:r>
      <w:r>
        <w:rPr>
          <w:rFonts w:hint="eastAsia" w:ascii="Arial" w:hAnsi="Arial" w:cs="Arial"/>
          <w:bCs/>
          <w:lang w:val="en-US" w:eastAsia="zh-CN"/>
        </w:rPr>
        <w:t>R5-245623 Addition of PICS for Rel-18 MUSIM devices</w:t>
      </w:r>
    </w:p>
    <w:p w14:paraId="724DA710">
      <w:pPr>
        <w:tabs>
          <w:tab w:val="left" w:pos="426"/>
          <w:tab w:val="left" w:pos="1701"/>
        </w:tabs>
        <w:snapToGrid w:val="0"/>
        <w:ind w:left="1701" w:hanging="1701"/>
        <w:rPr>
          <w:rFonts w:hint="default" w:ascii="Arial" w:hAnsi="Arial" w:cs="Arial"/>
          <w:bCs/>
          <w:lang w:val="en-US" w:eastAsia="zh-CN"/>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5666D"/>
    <w:multiLevelType w:val="singleLevel"/>
    <w:tmpl w:val="84B5666D"/>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41524D"/>
    <w:rsid w:val="0B586A60"/>
    <w:rsid w:val="12C03151"/>
    <w:rsid w:val="141113DC"/>
    <w:rsid w:val="1EF736D9"/>
    <w:rsid w:val="24CC3981"/>
    <w:rsid w:val="29FF3E88"/>
    <w:rsid w:val="2E361E40"/>
    <w:rsid w:val="31392CEF"/>
    <w:rsid w:val="33D97E69"/>
    <w:rsid w:val="34AF2AA7"/>
    <w:rsid w:val="3960220E"/>
    <w:rsid w:val="3A6E408A"/>
    <w:rsid w:val="3B633D22"/>
    <w:rsid w:val="43082031"/>
    <w:rsid w:val="44243134"/>
    <w:rsid w:val="4820176A"/>
    <w:rsid w:val="48AC11FA"/>
    <w:rsid w:val="4C6503A1"/>
    <w:rsid w:val="51382319"/>
    <w:rsid w:val="53882FDC"/>
    <w:rsid w:val="55AF31FF"/>
    <w:rsid w:val="6A3D3FA6"/>
    <w:rsid w:val="714425EE"/>
    <w:rsid w:val="71F35ECE"/>
    <w:rsid w:val="72FE0BBA"/>
    <w:rsid w:val="735F50FD"/>
    <w:rsid w:val="76762CB1"/>
    <w:rsid w:val="77850DD6"/>
    <w:rsid w:val="77965D4C"/>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autoRedefine/>
    <w:semiHidden/>
    <w:unhideWhenUsed/>
    <w:qFormat/>
    <w:uiPriority w:val="1"/>
  </w:style>
  <w:style w:type="table" w:default="1" w:styleId="51">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89B37236-10A8-47A4-B322-95F78615100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624</Words>
  <Characters>3542</Characters>
  <Lines>49</Lines>
  <Paragraphs>13</Paragraphs>
  <TotalTime>1</TotalTime>
  <ScaleCrop>false</ScaleCrop>
  <LinksUpToDate>false</LinksUpToDate>
  <CharactersWithSpaces>4127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2023-05-26T02:00:00Z</dcterms:created>
  <dc:creator>Joern Krause</dc:creator>
  <cp:lastModifiedBy>jing zhao</cp:lastModifiedBy>
  <dcterms:modified xsi:type="dcterms:W3CDTF">2024-08-23T07:02:06Z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2052-12.1.0.17827</vt:lpwstr>
  </property>
  <property fmtid="{D5CDD505-2E9C-101B-9397-08002B2CF9AE}" pid="12" name="ICV">
    <vt:lpwstr>3A2DEC5369804608B20E9D3C3E5CC3F5_13</vt:lpwstr>
  </property>
</Properties>
</file>