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bookmarkStart w:id="281" w:name="_GoBack"/>
            <w:bookmarkEnd w:id="28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9</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r>
              <w:rPr>
                <w:rFonts w:hint="eastAsia" w:eastAsia="宋体"/>
                <w:sz w:val="32"/>
                <w:lang w:val="en-US" w:eastAsia="zh-CN"/>
              </w:rPr>
              <w:t>6</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25283"/>
      <w:bookmarkStart w:id="16" w:name="_Toc17388"/>
      <w:bookmarkStart w:id="17" w:name="_Toc3007"/>
      <w:bookmarkStart w:id="18" w:name="_Toc2144"/>
      <w:bookmarkStart w:id="19" w:name="_Toc130372985"/>
      <w:bookmarkStart w:id="20" w:name="_Toc9514069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3078"/>
      <w:bookmarkStart w:id="24" w:name="_Toc95140695"/>
      <w:bookmarkStart w:id="25" w:name="_Toc2086434"/>
      <w:bookmarkStart w:id="26" w:name="_Toc4880"/>
      <w:bookmarkStart w:id="27" w:name="_Toc28032"/>
      <w:bookmarkStart w:id="28" w:name="_Toc13382"/>
      <w:bookmarkStart w:id="29" w:name="_Toc130372986"/>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6510"/>
      <w:bookmarkStart w:id="31" w:name="_Toc23028"/>
      <w:bookmarkStart w:id="32" w:name="_Toc10628"/>
      <w:bookmarkStart w:id="33" w:name="_Toc29790"/>
      <w:bookmarkStart w:id="34" w:name="_Toc95140696"/>
      <w:bookmarkStart w:id="35" w:name="_Toc130372987"/>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Further RF requirements enhancement for NR and EN-DC in frequency range 1</w:t>
            </w:r>
          </w:p>
          <w:p>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Simultaneous Rx/Tx band combinations for NR CA/DC, NR SUL and LTE/NR DC in Rel-18</w:t>
            </w:r>
          </w:p>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RF requirements enhancement for NR and EN-DC in frequency range 1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Simultaneous Rx/Tx band combinations for NR CA/DC, NR SUL and LTE/NR DC in Rel-18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bl>
    <w:p/>
    <w:p>
      <w:pPr>
        <w:pStyle w:val="2"/>
      </w:pPr>
      <w:bookmarkStart w:id="39" w:name="_Toc676"/>
      <w:bookmarkStart w:id="40" w:name="_Toc8822"/>
      <w:bookmarkStart w:id="41" w:name="_Toc22008"/>
      <w:bookmarkStart w:id="42" w:name="_Toc130372988"/>
      <w:bookmarkStart w:id="43" w:name="_Toc6196"/>
      <w:bookmarkStart w:id="44" w:name="_Toc95140697"/>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pPr>
      <w:r>
        <w:t>[17]</w:t>
      </w:r>
      <w:r>
        <w:tab/>
      </w:r>
      <w:r>
        <w:t>3GPP TS 38.508-2: "5GS; User Equipment (UE) conformance specification; Part 2: Common Implementation Conformance Statement (ICS) proforma"</w:t>
      </w:r>
    </w:p>
    <w:p>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pPr>
        <w:pStyle w:val="44"/>
        <w:rPr>
          <w:lang w:val="en-US"/>
        </w:rPr>
      </w:pPr>
    </w:p>
    <w:p>
      <w:pPr>
        <w:pStyle w:val="2"/>
      </w:pPr>
      <w:bookmarkStart w:id="48" w:name="definitions"/>
      <w:bookmarkEnd w:id="48"/>
      <w:bookmarkStart w:id="49" w:name="_Toc10133"/>
      <w:bookmarkStart w:id="50" w:name="_Toc10796"/>
      <w:bookmarkStart w:id="51" w:name="_Toc95140698"/>
      <w:bookmarkStart w:id="52" w:name="_Toc12974"/>
      <w:bookmarkStart w:id="53" w:name="_Toc7992"/>
      <w:bookmarkStart w:id="54" w:name="_Toc130372989"/>
      <w:r>
        <w:t>3</w:t>
      </w:r>
      <w:r>
        <w:tab/>
      </w:r>
      <w:r>
        <w:t>Definitions of terms, symbols and abbreviations</w:t>
      </w:r>
      <w:bookmarkEnd w:id="49"/>
      <w:bookmarkEnd w:id="50"/>
      <w:bookmarkEnd w:id="51"/>
      <w:bookmarkEnd w:id="52"/>
      <w:bookmarkEnd w:id="53"/>
      <w:bookmarkEnd w:id="54"/>
    </w:p>
    <w:p>
      <w:pPr>
        <w:pStyle w:val="3"/>
        <w:rPr>
          <w:bCs/>
        </w:rPr>
      </w:pPr>
      <w:bookmarkStart w:id="55" w:name="_Toc6577"/>
      <w:bookmarkStart w:id="56" w:name="_Toc860"/>
      <w:bookmarkStart w:id="57" w:name="_Toc17040"/>
      <w:bookmarkStart w:id="58" w:name="_Toc130372990"/>
      <w:bookmarkStart w:id="59" w:name="_Toc32643"/>
      <w:bookmarkStart w:id="60" w:name="_Toc95140699"/>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28647"/>
      <w:bookmarkStart w:id="63" w:name="_Toc5466"/>
      <w:bookmarkStart w:id="64" w:name="_Toc130372991"/>
      <w:bookmarkStart w:id="65" w:name="_Toc3760"/>
      <w:bookmarkStart w:id="66" w:name="_Toc25137"/>
      <w:bookmarkStart w:id="67" w:name="_Toc95140700"/>
      <w:r>
        <w:t>3.2</w:t>
      </w:r>
      <w:r>
        <w:tab/>
      </w:r>
      <w:r>
        <w:t>Symbols</w:t>
      </w:r>
      <w:bookmarkEnd w:id="62"/>
      <w:bookmarkEnd w:id="63"/>
      <w:bookmarkEnd w:id="64"/>
      <w:bookmarkEnd w:id="65"/>
      <w:bookmarkEnd w:id="66"/>
      <w:bookmarkEnd w:id="67"/>
    </w:p>
    <w:p>
      <w:pPr>
        <w:keepNext/>
      </w:pPr>
      <w:r>
        <w:t>None</w:t>
      </w:r>
    </w:p>
    <w:p>
      <w:pPr>
        <w:pStyle w:val="3"/>
      </w:pPr>
      <w:bookmarkStart w:id="68" w:name="_Toc11846"/>
      <w:bookmarkStart w:id="69" w:name="_Toc95140701"/>
      <w:bookmarkStart w:id="70" w:name="_Toc25711"/>
      <w:bookmarkStart w:id="71" w:name="_Toc32642"/>
      <w:bookmarkStart w:id="72" w:name="_Toc5335"/>
      <w:bookmarkStart w:id="73" w:name="_Toc130372992"/>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30372993"/>
      <w:bookmarkStart w:id="75" w:name="_Toc26559"/>
      <w:bookmarkStart w:id="76" w:name="_Toc13521"/>
      <w:bookmarkStart w:id="77" w:name="_Toc16405"/>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32012"/>
      <w:bookmarkStart w:id="80" w:name="_Toc95140703"/>
      <w:bookmarkStart w:id="81" w:name="_Toc925"/>
      <w:bookmarkStart w:id="82" w:name="_Toc130372994"/>
      <w:bookmarkStart w:id="83" w:name="_Toc16532"/>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5705"/>
      <w:bookmarkStart w:id="89" w:name="_Toc130372995"/>
      <w:bookmarkStart w:id="90" w:name="_Toc25113"/>
      <w:bookmarkStart w:id="91" w:name="_Toc95140704"/>
      <w:bookmarkStart w:id="92" w:name="_Toc31768"/>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rPr>
          <w:rFonts w:hint="default" w:eastAsia="宋体"/>
          <w:lang w:val="en-US" w:eastAsia="zh-CN"/>
        </w:rPr>
      </w:pPr>
      <w:bookmarkStart w:id="95" w:name="_Toc130372996"/>
      <w:bookmarkStart w:id="96" w:name="_Toc32107"/>
      <w:bookmarkStart w:id="97" w:name="_Toc20379"/>
      <w:bookmarkStart w:id="98" w:name="_Toc1838"/>
      <w:bookmarkStart w:id="99" w:name="_Toc95140705"/>
      <w:r>
        <w:rPr>
          <w:lang w:val="en-US"/>
        </w:rPr>
        <w:t>4.3</w:t>
      </w:r>
      <w:r>
        <w:tab/>
      </w:r>
      <w:r>
        <w:rPr>
          <w:lang w:val="en-US"/>
        </w:rPr>
        <w:t>Guidelines to handle the 5G NR feature specific WI</w:t>
      </w:r>
      <w:r>
        <w:t>s impacting 5G NR configurations</w:t>
      </w:r>
      <w:bookmarkEnd w:id="95"/>
      <w:bookmarkEnd w:id="96"/>
      <w:bookmarkEnd w:id="97"/>
      <w:bookmarkEnd w:id="98"/>
      <w:bookmarkEnd w:id="99"/>
      <w:r>
        <w:rPr>
          <w:rFonts w:hint="eastAsia" w:eastAsia="宋体"/>
          <w:lang w:val="en-US" w:eastAsia="zh-CN"/>
        </w:rPr>
        <w:t xml:space="preserve"> or bands</w:t>
      </w:r>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Further RF requirements enhancement for NR and EN-DC in frequency range 1</w:t>
            </w:r>
          </w:p>
          <w:p>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Simultaneous Rx/Tx band combinations for NR CA/DC, NR SUL and LTE/NR DC in Rel-18</w:t>
            </w:r>
          </w:p>
          <w:p>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1030066</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RF requirements enhancement for NR and EN-DC in frequency range 1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1030068</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Simultaneous Rx/Tx band combinations for NR CA/DC, NR SUL and LTE/NR DC in Rel-18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LTE_NR_Simult_RxTx_R18-UEConTest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24305"/>
      <w:bookmarkStart w:id="101" w:name="_Toc95140706"/>
      <w:bookmarkStart w:id="102" w:name="_Toc8100"/>
      <w:bookmarkStart w:id="103" w:name="_Toc130372997"/>
      <w:bookmarkStart w:id="104" w:name="_Toc30083"/>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4605"/>
      <w:bookmarkStart w:id="106" w:name="_Toc30597"/>
      <w:bookmarkStart w:id="107" w:name="_Toc2960"/>
      <w:bookmarkStart w:id="108" w:name="_Toc9514070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27999"/>
      <w:bookmarkStart w:id="111" w:name="_Toc130372999"/>
      <w:bookmarkStart w:id="112" w:name="_Toc679"/>
      <w:bookmarkStart w:id="113" w:name="_Toc95140708"/>
      <w:bookmarkStart w:id="114" w:name="_Toc2591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2159"/>
      <w:bookmarkStart w:id="117" w:name="_Toc16385"/>
      <w:bookmarkStart w:id="118" w:name="_Toc3235"/>
      <w:bookmarkStart w:id="119" w:name="_Toc95140709"/>
      <w:bookmarkStart w:id="120" w:name="_Toc130373000"/>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8552"/>
      <w:bookmarkStart w:id="124" w:name="_Toc130373001"/>
      <w:bookmarkStart w:id="125" w:name="_Toc5829"/>
      <w:r>
        <w:t>5.2</w:t>
      </w:r>
      <w:r>
        <w:tab/>
      </w:r>
      <w:r>
        <w:t>Introduction worksheet</w:t>
      </w:r>
      <w:bookmarkEnd w:id="121"/>
      <w:bookmarkEnd w:id="122"/>
      <w:bookmarkEnd w:id="123"/>
      <w:bookmarkEnd w:id="124"/>
      <w:bookmarkEnd w:id="125"/>
      <w:r>
        <w:t xml:space="preserve"> </w:t>
      </w:r>
    </w:p>
    <w:p>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jc w:val="both"/>
      </w:pPr>
    </w:p>
    <w:p>
      <w:pPr>
        <w:pStyle w:val="3"/>
      </w:pPr>
      <w:bookmarkStart w:id="126" w:name="_Toc17387"/>
      <w:bookmarkStart w:id="127" w:name="_Toc19955"/>
      <w:bookmarkStart w:id="128" w:name="_Toc14057"/>
      <w:bookmarkStart w:id="129" w:name="_Toc130373002"/>
      <w:bookmarkStart w:id="130" w:name="_Toc95140711"/>
      <w:r>
        <w:t>5.3</w:t>
      </w:r>
      <w:r>
        <w:tab/>
      </w:r>
      <w:r>
        <w:t>NR bands worksheet</w:t>
      </w:r>
      <w:bookmarkEnd w:id="126"/>
      <w:bookmarkEnd w:id="127"/>
      <w:bookmarkEnd w:id="128"/>
      <w:bookmarkEnd w:id="129"/>
      <w:bookmarkEnd w:id="130"/>
    </w:p>
    <w:p>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95140712"/>
      <w:bookmarkStart w:id="132" w:name="_Toc130373003"/>
      <w:bookmarkStart w:id="133" w:name="_Toc23783"/>
      <w:bookmarkStart w:id="134" w:name="_Toc13005"/>
      <w:bookmarkStart w:id="135" w:name="_Toc16278"/>
      <w:r>
        <w:t>5.3.1</w:t>
      </w:r>
      <w:r>
        <w:tab/>
      </w:r>
      <w:r>
        <w:t>Overview</w:t>
      </w:r>
      <w:bookmarkEnd w:id="131"/>
      <w:bookmarkEnd w:id="132"/>
      <w:bookmarkEnd w:id="133"/>
      <w:bookmarkEnd w:id="134"/>
      <w:bookmarkEnd w:id="135"/>
    </w:p>
    <w:p>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9000"/>
      <w:bookmarkStart w:id="137" w:name="_Toc130373004"/>
      <w:bookmarkStart w:id="138" w:name="_Toc20892"/>
      <w:bookmarkStart w:id="139" w:name="_Toc95140713"/>
      <w:bookmarkStart w:id="140" w:name="_Toc19101"/>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5724"/>
      <w:bookmarkStart w:id="144" w:name="_Toc130373005"/>
      <w:bookmarkStart w:id="145" w:name="_Toc95140714"/>
      <w:bookmarkStart w:id="146" w:name="_Toc22887"/>
      <w:bookmarkStart w:id="147" w:name="_Toc1251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28250"/>
      <w:bookmarkStart w:id="149" w:name="_Toc19713"/>
      <w:bookmarkStart w:id="150" w:name="_Toc95140715"/>
      <w:bookmarkStart w:id="151" w:name="_Toc18060"/>
      <w:bookmarkStart w:id="152" w:name="_Toc130373006"/>
      <w:r>
        <w:t>5.4.1</w:t>
      </w:r>
      <w:r>
        <w:tab/>
      </w:r>
      <w:r>
        <w:t>Overview</w:t>
      </w:r>
      <w:bookmarkEnd w:id="148"/>
      <w:bookmarkEnd w:id="149"/>
      <w:bookmarkEnd w:id="150"/>
      <w:bookmarkEnd w:id="151"/>
      <w:bookmarkEnd w:id="152"/>
    </w:p>
    <w:p>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8929"/>
      <w:bookmarkStart w:id="154" w:name="_Toc26637"/>
      <w:bookmarkStart w:id="155" w:name="_Toc95140716"/>
      <w:bookmarkStart w:id="156" w:name="_Toc130373007"/>
      <w:bookmarkStart w:id="157" w:name="_Toc14524"/>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5715"/>
      <w:bookmarkStart w:id="160" w:name="_Toc9530"/>
      <w:bookmarkStart w:id="161" w:name="_Toc130373008"/>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27928"/>
      <w:bookmarkStart w:id="163" w:name="_Toc32261"/>
      <w:bookmarkStart w:id="164" w:name="_Toc130373009"/>
      <w:r>
        <w:t>5.5.1</w:t>
      </w:r>
      <w:r>
        <w:tab/>
      </w:r>
      <w:r>
        <w:t>Overview</w:t>
      </w:r>
      <w:bookmarkEnd w:id="162"/>
      <w:bookmarkEnd w:id="163"/>
      <w:bookmarkEnd w:id="164"/>
    </w:p>
    <w:p>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0750"/>
      <w:bookmarkStart w:id="166" w:name="_Toc130373010"/>
      <w:bookmarkStart w:id="167" w:name="_Toc24957"/>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5"/>
      <w:bookmarkEnd w:id="166"/>
      <w:bookmarkEnd w:id="167"/>
    </w:p>
    <w:p>
      <w:pPr>
        <w:pStyle w:val="48"/>
        <w:ind w:left="0" w:firstLine="0"/>
      </w:pPr>
      <w:r>
        <w:t>Same as 5.3.2.</w:t>
      </w:r>
    </w:p>
    <w:p/>
    <w:p>
      <w:pPr>
        <w:pStyle w:val="3"/>
      </w:pPr>
      <w:bookmarkStart w:id="168" w:name="_Toc130373011"/>
      <w:bookmarkStart w:id="169" w:name="_Toc21405"/>
      <w:bookmarkStart w:id="170" w:name="_Toc15800"/>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9318"/>
      <w:bookmarkStart w:id="172" w:name="_Toc8980"/>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4313"/>
      <w:bookmarkStart w:id="175" w:name="_Toc130373013"/>
      <w:bookmarkStart w:id="176" w:name="_Toc3818"/>
      <w:r>
        <w:t>5.6.2</w:t>
      </w:r>
      <w:r>
        <w:tab/>
      </w:r>
      <w:r>
        <w:t>Requesting assignment of 5G NR V2X configurations</w:t>
      </w:r>
      <w:bookmarkEnd w:id="174"/>
      <w:bookmarkEnd w:id="175"/>
      <w:bookmarkEnd w:id="176"/>
    </w:p>
    <w:p>
      <w:pPr>
        <w:pStyle w:val="48"/>
        <w:ind w:left="0" w:firstLine="0"/>
      </w:pPr>
      <w:r>
        <w:t>Same as 5.4.2.</w:t>
      </w:r>
    </w:p>
    <w:p>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pPr>
        <w:pStyle w:val="41"/>
        <w:jc w:val="left"/>
      </w:pPr>
    </w:p>
    <w:p>
      <w:pPr>
        <w:pStyle w:val="4"/>
      </w:pPr>
      <w:r>
        <w:t>5.</w:t>
      </w:r>
      <w:r>
        <w:rPr>
          <w:rFonts w:hint="eastAsia" w:eastAsia="宋体"/>
          <w:lang w:val="en-US" w:eastAsia="zh-CN"/>
        </w:rPr>
        <w:t>7</w:t>
      </w:r>
      <w:r>
        <w:t>.1</w:t>
      </w:r>
      <w:r>
        <w:tab/>
      </w:r>
      <w:r>
        <w:t>Overview</w:t>
      </w:r>
    </w:p>
    <w:p>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w:t>
            </w:r>
            <w:r>
              <w:rPr>
                <w:rFonts w:hint="eastAsia" w:eastAsia="宋体"/>
                <w:lang w:val="en-US" w:eastAsia="zh-CN"/>
              </w:rPr>
              <w:t>NTN</w:t>
            </w:r>
            <w:r>
              <w:t xml:space="preserve">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E</w:t>
            </w:r>
          </w:p>
        </w:tc>
        <w:tc>
          <w:tcPr>
            <w:tcW w:w="3402" w:type="dxa"/>
          </w:tcPr>
          <w:p>
            <w:pPr>
              <w:pStyle w:val="40"/>
              <w:rPr>
                <w:lang w:val="en-US"/>
              </w:rPr>
            </w:pPr>
            <w:r>
              <w:t xml:space="preserve">NR </w:t>
            </w:r>
            <w:r>
              <w:rPr>
                <w:rFonts w:hint="eastAsia" w:eastAsia="宋体"/>
                <w:lang w:val="en-US" w:eastAsia="zh-CN"/>
              </w:rPr>
              <w:t>NTN</w:t>
            </w:r>
            <w:r>
              <w:t xml:space="preserve"> band</w:t>
            </w:r>
          </w:p>
        </w:tc>
        <w:tc>
          <w:tcPr>
            <w:tcW w:w="5667" w:type="dxa"/>
          </w:tcPr>
          <w:p>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 xml:space="preserve">Indicate the interested deployer of the NR </w:t>
            </w:r>
            <w:r>
              <w:rPr>
                <w:rFonts w:hint="eastAsia" w:eastAsia="宋体"/>
                <w:lang w:val="en-US" w:eastAsia="zh-CN"/>
              </w:rPr>
              <w:t>NTN</w:t>
            </w:r>
            <w:r>
              <w:t xml:space="preserve">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pPr>
        <w:pStyle w:val="41"/>
      </w:pPr>
    </w:p>
    <w:p>
      <w:pPr>
        <w:pStyle w:val="48"/>
        <w:ind w:left="0" w:firstLine="0"/>
      </w:pPr>
    </w:p>
    <w:p>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pPr>
        <w:pStyle w:val="48"/>
        <w:ind w:left="0" w:firstLine="0"/>
      </w:pPr>
      <w:r>
        <w:t>Same as 5.3.2.</w:t>
      </w:r>
    </w:p>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26674"/>
      <w:bookmarkStart w:id="178" w:name="_Toc130373014"/>
      <w:bookmarkStart w:id="179" w:name="_Toc2559"/>
      <w:bookmarkStart w:id="180" w:name="_Toc95140718"/>
      <w:bookmarkStart w:id="181" w:name="_Toc29735"/>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29792"/>
      <w:bookmarkStart w:id="185" w:name="_Toc17431"/>
      <w:bookmarkStart w:id="186" w:name="_Toc130373015"/>
      <w:bookmarkStart w:id="187" w:name="_Toc4703"/>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6121"/>
      <w:bookmarkStart w:id="191" w:name="_Toc5039"/>
      <w:bookmarkStart w:id="192" w:name="_Toc11324"/>
      <w:bookmarkStart w:id="193" w:name="_Toc130373016"/>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1698"/>
      <w:bookmarkStart w:id="197" w:name="_Toc95140729"/>
    </w:p>
    <w:p>
      <w:pPr>
        <w:pStyle w:val="3"/>
      </w:pPr>
      <w:bookmarkStart w:id="198" w:name="_Toc130373017"/>
      <w:bookmarkStart w:id="199" w:name="_Toc11315"/>
      <w:bookmarkStart w:id="200" w:name="_Toc23131"/>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6825"/>
      <w:bookmarkStart w:id="203" w:name="_Toc130373018"/>
      <w:bookmarkStart w:id="204" w:name="_Toc28199"/>
      <w:bookmarkStart w:id="205" w:name="_Toc24264"/>
      <w:bookmarkStart w:id="206" w:name="_Toc95140730"/>
      <w:bookmarkStart w:id="207" w:name="_Toc14032"/>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pPr>
        <w:pStyle w:val="2"/>
      </w:pPr>
      <w:bookmarkStart w:id="208" w:name="_Toc12480"/>
      <w:bookmarkStart w:id="209" w:name="_Toc31058"/>
      <w:bookmarkStart w:id="210" w:name="_Toc24407"/>
      <w:bookmarkStart w:id="211" w:name="_Toc95140731"/>
      <w:bookmarkStart w:id="212" w:name="_Toc130373019"/>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20982"/>
      <w:bookmarkStart w:id="215" w:name="_Toc28487"/>
      <w:bookmarkStart w:id="216" w:name="_Toc95140732"/>
      <w:bookmarkStart w:id="217" w:name="_Toc17817"/>
      <w:bookmarkStart w:id="218" w:name="_Toc130373020"/>
      <w:bookmarkStart w:id="219" w:name="_Toc23273"/>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130373021"/>
      <w:bookmarkStart w:id="222" w:name="_Toc2635"/>
      <w:bookmarkStart w:id="223" w:name="_Toc2915"/>
      <w:bookmarkStart w:id="224" w:name="_Toc26293"/>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130373022"/>
      <w:bookmarkStart w:id="227" w:name="_Toc10082"/>
      <w:bookmarkStart w:id="228" w:name="_Toc7976"/>
      <w:bookmarkStart w:id="229" w:name="_Toc9386"/>
      <w:bookmarkStart w:id="230" w:name="_Toc95140734"/>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95140735"/>
      <w:bookmarkStart w:id="232" w:name="_Toc25546"/>
      <w:bookmarkStart w:id="233" w:name="_Toc28705"/>
      <w:bookmarkStart w:id="234" w:name="_Toc5974"/>
      <w:bookmarkStart w:id="235" w:name="_Toc7675"/>
      <w:bookmarkStart w:id="236" w:name="_Toc130373023"/>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95140736"/>
      <w:bookmarkStart w:id="239" w:name="_Toc23501"/>
      <w:bookmarkStart w:id="240" w:name="_Toc554"/>
      <w:bookmarkStart w:id="241" w:name="_Toc130373024"/>
      <w:bookmarkStart w:id="242" w:name="_Toc22275"/>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18814"/>
      <w:bookmarkStart w:id="245" w:name="_Toc27460"/>
      <w:bookmarkStart w:id="246" w:name="_Toc31387"/>
      <w:bookmarkStart w:id="247" w:name="_Toc95140738"/>
      <w:bookmarkStart w:id="248" w:name="_Toc30558"/>
      <w:bookmarkStart w:id="249" w:name="_Toc130373025"/>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24303"/>
      <w:bookmarkStart w:id="251" w:name="_Toc130373026"/>
      <w:bookmarkStart w:id="252" w:name="_Toc20623"/>
      <w:bookmarkStart w:id="253" w:name="_Toc5100"/>
      <w:bookmarkStart w:id="254" w:name="_Toc27396"/>
      <w:bookmarkStart w:id="255" w:name="_Toc95140739"/>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95140740"/>
      <w:bookmarkStart w:id="257" w:name="_Toc7089"/>
      <w:bookmarkStart w:id="258" w:name="_Toc30758"/>
      <w:bookmarkStart w:id="259" w:name="_Toc18922"/>
      <w:bookmarkStart w:id="260" w:name="_Toc130373027"/>
      <w:bookmarkStart w:id="261" w:name="_Toc9318"/>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1181"/>
      <w:bookmarkStart w:id="264" w:name="_Toc22924"/>
      <w:bookmarkStart w:id="265" w:name="_Toc8103"/>
      <w:bookmarkStart w:id="266" w:name="_Toc130373028"/>
      <w:bookmarkStart w:id="267" w:name="_Toc95140741"/>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20775"/>
      <w:bookmarkStart w:id="269" w:name="_Toc19511"/>
      <w:bookmarkStart w:id="270" w:name="_Toc95140742"/>
      <w:bookmarkStart w:id="271" w:name="_Toc130373029"/>
      <w:bookmarkStart w:id="272" w:name="_Toc12081"/>
      <w:bookmarkStart w:id="273" w:name="_Toc32439"/>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22683"/>
      <w:bookmarkStart w:id="275" w:name="_Toc4002"/>
      <w:bookmarkStart w:id="276" w:name="_Toc9498"/>
      <w:bookmarkStart w:id="277" w:name="_Toc28193"/>
      <w:r>
        <w:br w:type="column"/>
      </w:r>
      <w:bookmarkStart w:id="278" w:name="_Toc95140743"/>
      <w:bookmarkStart w:id="279" w:name="_Toc130373030"/>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pPr>
              <w:pStyle w:val="42"/>
              <w:rPr>
                <w:rFonts w:hint="default" w:eastAsia="等线"/>
                <w:sz w:val="16"/>
                <w:szCs w:val="16"/>
                <w:lang w:val="en-US" w:eastAsia="zh-CN"/>
              </w:rPr>
            </w:pPr>
            <w:r>
              <w:rPr>
                <w:rFonts w:hint="eastAsia" w:eastAsia="等线"/>
                <w:sz w:val="16"/>
                <w:szCs w:val="16"/>
                <w:lang w:val="en-US" w:eastAsia="zh-CN"/>
              </w:rPr>
              <w:t>1.9.0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4442C65"/>
    <w:rsid w:val="048A24AC"/>
    <w:rsid w:val="0490526F"/>
    <w:rsid w:val="05000804"/>
    <w:rsid w:val="051D4C79"/>
    <w:rsid w:val="053775A5"/>
    <w:rsid w:val="053F1686"/>
    <w:rsid w:val="05C14693"/>
    <w:rsid w:val="05EB063A"/>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307A2A"/>
    <w:rsid w:val="664C7607"/>
    <w:rsid w:val="667C0F70"/>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E0672"/>
    <w:rsid w:val="6DC7543C"/>
    <w:rsid w:val="6DD45875"/>
    <w:rsid w:val="6DFC4526"/>
    <w:rsid w:val="6E417324"/>
    <w:rsid w:val="6E5170FF"/>
    <w:rsid w:val="6E6D4B6B"/>
    <w:rsid w:val="6ED00E77"/>
    <w:rsid w:val="6EF93F82"/>
    <w:rsid w:val="6F3A163F"/>
    <w:rsid w:val="6F4150FC"/>
    <w:rsid w:val="6FB80CF9"/>
    <w:rsid w:val="6FE54A08"/>
    <w:rsid w:val="704F1D34"/>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1</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2024-06-21T02:50:34Z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1264F91228864024A01A98A8030CE7F2</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