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B596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4C09">
        <w:fldChar w:fldCharType="begin"/>
      </w:r>
      <w:r w:rsidR="00E64C09">
        <w:instrText xml:space="preserve"> DOCPROPERTY  TSG/WGRef  \* MERGEFORMAT </w:instrText>
      </w:r>
      <w:r w:rsidR="00E64C09">
        <w:fldChar w:fldCharType="separate"/>
      </w:r>
      <w:r w:rsidR="003609EF">
        <w:rPr>
          <w:b/>
          <w:noProof/>
          <w:sz w:val="24"/>
        </w:rPr>
        <w:t>RAN5</w:t>
      </w:r>
      <w:r w:rsidR="00E64C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4C09">
        <w:fldChar w:fldCharType="begin"/>
      </w:r>
      <w:r w:rsidR="00E64C09">
        <w:instrText xml:space="preserve"> DOCPROPERTY  MtgSeq  \* MERGEFORMAT </w:instrText>
      </w:r>
      <w:r w:rsidR="00E64C09">
        <w:fldChar w:fldCharType="separate"/>
      </w:r>
      <w:r w:rsidR="00EB09B7" w:rsidRPr="00EB09B7">
        <w:rPr>
          <w:b/>
          <w:noProof/>
          <w:sz w:val="24"/>
        </w:rPr>
        <w:t>101</w:t>
      </w:r>
      <w:r w:rsidR="00E64C0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64C09">
        <w:fldChar w:fldCharType="begin"/>
      </w:r>
      <w:r w:rsidR="00E64C09">
        <w:instrText xml:space="preserve"> DOCPROPERTY  Tdoc#  \* MERGEFORMAT </w:instrText>
      </w:r>
      <w:r w:rsidR="00E64C09">
        <w:fldChar w:fldCharType="separate"/>
      </w:r>
      <w:r w:rsidR="00E13F3D" w:rsidRPr="00E13F3D">
        <w:rPr>
          <w:b/>
          <w:i/>
          <w:noProof/>
          <w:sz w:val="28"/>
        </w:rPr>
        <w:t>R5-236838</w:t>
      </w:r>
      <w:r w:rsidR="00E64C09">
        <w:rPr>
          <w:b/>
          <w:i/>
          <w:noProof/>
          <w:sz w:val="28"/>
        </w:rPr>
        <w:fldChar w:fldCharType="end"/>
      </w:r>
      <w:r w:rsidR="00AF0EAE">
        <w:rPr>
          <w:rFonts w:hint="eastAsia"/>
          <w:b/>
          <w:i/>
          <w:noProof/>
          <w:sz w:val="28"/>
          <w:lang w:eastAsia="zh-CN"/>
        </w:rPr>
        <w:t>r</w:t>
      </w:r>
      <w:r w:rsidR="00AF0EAE">
        <w:rPr>
          <w:b/>
          <w:i/>
          <w:noProof/>
          <w:sz w:val="28"/>
        </w:rPr>
        <w:t>1</w:t>
      </w:r>
    </w:p>
    <w:p w14:paraId="7CB45193" w14:textId="77777777" w:rsidR="001E41F3" w:rsidRDefault="00E64C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64C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64C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64C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64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64C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SON MDT test case 8.1.6.1.2.16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64C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63F36" w:rsidR="001E41F3" w:rsidRDefault="006007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14289" w:rsidR="001E41F3" w:rsidRDefault="00AF0EAE" w:rsidP="00AF0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rPr>
                <w:noProof/>
              </w:rPr>
              <w:t>,</w:t>
            </w:r>
            <w:r>
              <w:t xml:space="preserve"> </w:t>
            </w:r>
            <w:r w:rsidR="00E64C09">
              <w:fldChar w:fldCharType="begin"/>
            </w:r>
            <w:r w:rsidR="00E64C09">
              <w:instrText xml:space="preserve"> DOCPROPERTY  RelatedWis  \* MERGEFORMAT </w:instrText>
            </w:r>
            <w:r w:rsidR="00E64C09">
              <w:fldChar w:fldCharType="separate"/>
            </w:r>
            <w:r w:rsidR="00E13F3D">
              <w:rPr>
                <w:noProof/>
              </w:rPr>
              <w:t>NR_ENDC_SON_MDT_enh-UEConTest</w:t>
            </w:r>
            <w:r w:rsidR="00E64C0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64C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64C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64C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295BB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Test procedures </w:t>
            </w:r>
            <w:r>
              <w:rPr>
                <w:lang w:val="en-US" w:eastAsia="zh-CN"/>
              </w:rPr>
              <w:t>we</w:t>
            </w:r>
            <w:r>
              <w:rPr>
                <w:rFonts w:hint="eastAsia"/>
                <w:lang w:val="en-US" w:eastAsia="zh-CN"/>
              </w:rPr>
              <w:t>re not complete.</w:t>
            </w:r>
          </w:p>
        </w:tc>
      </w:tr>
      <w:tr w:rsidR="006007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957368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</w:t>
            </w:r>
            <w:r w:rsidRPr="00092D5A">
              <w:rPr>
                <w:lang w:val="en-US" w:eastAsia="zh-CN"/>
              </w:rPr>
              <w:t>dd</w:t>
            </w:r>
            <w:r>
              <w:rPr>
                <w:lang w:val="en-US" w:eastAsia="zh-CN"/>
              </w:rPr>
              <w:t>ing</w:t>
            </w:r>
            <w:r w:rsidRPr="00092D5A">
              <w:rPr>
                <w:lang w:val="en-US" w:eastAsia="zh-CN"/>
              </w:rPr>
              <w:t xml:space="preserve"> steps to make UE perform the whole generic radio bearer establishment procedure.</w:t>
            </w:r>
          </w:p>
        </w:tc>
      </w:tr>
      <w:tr w:rsidR="006007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F38587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 w:rsidRPr="00092D5A">
              <w:rPr>
                <w:lang w:val="en-US" w:eastAsia="zh-CN"/>
              </w:rPr>
              <w:t>A conformant UE may fail the test case.</w:t>
            </w:r>
          </w:p>
        </w:tc>
      </w:tr>
      <w:tr w:rsidR="006007DF" w14:paraId="034AF533" w14:textId="77777777" w:rsidTr="00547111">
        <w:tc>
          <w:tcPr>
            <w:tcW w:w="2694" w:type="dxa"/>
            <w:gridSpan w:val="2"/>
          </w:tcPr>
          <w:p w14:paraId="39D9EB5B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9E9CD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8.1.6.1.2.16</w:t>
            </w:r>
          </w:p>
        </w:tc>
      </w:tr>
      <w:tr w:rsidR="006007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07DF" w:rsidRDefault="006007DF" w:rsidP="0060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07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94B73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07DF" w:rsidRDefault="006007DF" w:rsidP="0060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505F8F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EB031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</w:p>
        </w:tc>
      </w:tr>
      <w:tr w:rsidR="006007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07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07DF" w:rsidRPr="008863B9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07DF" w:rsidRPr="008863B9" w:rsidRDefault="006007DF" w:rsidP="006007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7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8A86E5" w:rsidR="006007DF" w:rsidRDefault="00AF0EAE" w:rsidP="00AF0EA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1" w:name="_GoBack"/>
            <w:r>
              <w:rPr>
                <w:noProof/>
                <w:lang w:eastAsia="zh-CN"/>
              </w:rPr>
              <w:t>r1: Correct the WI code oder on the cover page.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DDC340" w14:textId="77777777" w:rsidR="006007DF" w:rsidRDefault="006007DF" w:rsidP="006007DF">
      <w:pPr>
        <w:pStyle w:val="6"/>
      </w:pPr>
      <w:r>
        <w:lastRenderedPageBreak/>
        <w:t>8.1.6.1.2.1</w:t>
      </w:r>
      <w:r>
        <w:rPr>
          <w:rFonts w:hint="eastAsia"/>
          <w:lang w:val="en-US" w:eastAsia="zh-CN"/>
        </w:rPr>
        <w:t>6</w:t>
      </w:r>
      <w:r>
        <w:tab/>
        <w:t xml:space="preserve">Logged MDT / RRC_IDLE / </w:t>
      </w:r>
      <w:r>
        <w:rPr>
          <w:rFonts w:eastAsia="Times New Roman"/>
          <w:lang w:eastAsia="en-GB"/>
        </w:rPr>
        <w:t>sig-based logged MDT</w:t>
      </w:r>
    </w:p>
    <w:p w14:paraId="1198641E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.1</w:t>
      </w:r>
      <w:r>
        <w:tab/>
        <w:t>Test Purpose (TP)</w:t>
      </w:r>
    </w:p>
    <w:p w14:paraId="1E457BBD" w14:textId="77777777" w:rsidR="006007DF" w:rsidRDefault="006007DF" w:rsidP="006007DF">
      <w:pPr>
        <w:pStyle w:val="H6"/>
      </w:pPr>
      <w:r>
        <w:t>(1)</w:t>
      </w:r>
    </w:p>
    <w:p w14:paraId="6AA8B4E9" w14:textId="77777777" w:rsidR="006007DF" w:rsidRDefault="006007DF" w:rsidP="006007DF">
      <w:pPr>
        <w:pStyle w:val="PL"/>
      </w:pPr>
      <w:r>
        <w:rPr>
          <w:b/>
          <w:bCs/>
        </w:rPr>
        <w:t xml:space="preserve">with </w:t>
      </w:r>
      <w:r>
        <w:t>{ UE in NR RRC_</w:t>
      </w:r>
      <w:r>
        <w:rPr>
          <w:rFonts w:hint="eastAsia"/>
          <w:lang w:eastAsia="zh-CN"/>
        </w:rPr>
        <w:t>IDLE</w:t>
      </w:r>
      <w:r>
        <w:t xml:space="preserve"> state </w:t>
      </w:r>
      <w:r>
        <w:rPr>
          <w:rFonts w:hint="eastAsia"/>
          <w:lang w:val="en-US" w:eastAsia="zh-CN"/>
        </w:rPr>
        <w:t>with</w:t>
      </w:r>
      <w:r>
        <w:rPr>
          <w:rFonts w:hint="eastAsia"/>
        </w:rPr>
        <w:t xml:space="preserve"> logged measurements available for NR</w:t>
      </w:r>
      <w:r>
        <w:rPr>
          <w:rFonts w:hint="eastAsia"/>
          <w:lang w:val="en-US" w:eastAsia="zh-CN"/>
        </w:rPr>
        <w:t xml:space="preserve"> and T330 timer is running</w:t>
      </w:r>
      <w:r>
        <w:t xml:space="preserve"> }</w:t>
      </w:r>
    </w:p>
    <w:p w14:paraId="653131C6" w14:textId="77777777" w:rsidR="006007DF" w:rsidRDefault="006007DF" w:rsidP="006007DF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2B4F5EAF" w14:textId="77777777" w:rsidR="006007DF" w:rsidRDefault="006007DF" w:rsidP="006007DF">
      <w:pPr>
        <w:pStyle w:val="PL"/>
      </w:pPr>
      <w:r>
        <w:rPr>
          <w:b/>
          <w:bCs/>
        </w:rPr>
        <w:t xml:space="preserve">  when</w:t>
      </w:r>
      <w:r>
        <w:t xml:space="preserve"> {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 sigLoggedMeasType is included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VarLogMeasReport</w:t>
      </w:r>
      <w:r>
        <w:t xml:space="preserve"> }</w:t>
      </w:r>
    </w:p>
    <w:p w14:paraId="1EF02CAE" w14:textId="77777777" w:rsidR="006007DF" w:rsidRDefault="006007DF" w:rsidP="006007DF">
      <w:pPr>
        <w:pStyle w:val="PL"/>
      </w:pPr>
      <w:r>
        <w:rPr>
          <w:b/>
          <w:bCs/>
        </w:rPr>
        <w:t xml:space="preserve">    then</w:t>
      </w:r>
      <w:r>
        <w:t xml:space="preserve"> { </w:t>
      </w:r>
      <w:r>
        <w:rPr>
          <w:rFonts w:hint="eastAsia"/>
        </w:rPr>
        <w:t>UE include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the sigLogMeasConfigAvailable </w:t>
      </w:r>
      <w:r>
        <w:rPr>
          <w:rFonts w:hint="eastAsia"/>
          <w:lang w:val="en-US" w:eastAsia="zh-CN"/>
        </w:rPr>
        <w:t xml:space="preserve">set to true </w:t>
      </w:r>
      <w:r>
        <w:rPr>
          <w:rFonts w:hint="eastAsia"/>
        </w:rPr>
        <w:t>in the RRCSetupComplete message</w:t>
      </w:r>
      <w:r>
        <w:rPr>
          <w:rFonts w:hint="eastAsia"/>
          <w:lang w:val="en-US" w:eastAsia="zh-CN"/>
        </w:rPr>
        <w:t xml:space="preserve"> after receiving an RRCSetup message</w:t>
      </w:r>
      <w:r>
        <w:t xml:space="preserve"> }</w:t>
      </w:r>
    </w:p>
    <w:p w14:paraId="7EEEBF29" w14:textId="77777777" w:rsidR="006007DF" w:rsidRDefault="006007DF" w:rsidP="006007DF">
      <w:pPr>
        <w:pStyle w:val="PL"/>
      </w:pPr>
      <w:r>
        <w:t xml:space="preserve">            }</w:t>
      </w:r>
    </w:p>
    <w:p w14:paraId="282891B0" w14:textId="77777777" w:rsidR="006007DF" w:rsidRDefault="006007DF" w:rsidP="006007DF">
      <w:pPr>
        <w:pStyle w:val="PL"/>
      </w:pPr>
    </w:p>
    <w:p w14:paraId="3769E847" w14:textId="77777777" w:rsidR="006007DF" w:rsidRDefault="006007DF" w:rsidP="006007DF">
      <w:pPr>
        <w:pStyle w:val="PL"/>
      </w:pPr>
    </w:p>
    <w:p w14:paraId="7500AF60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.2</w:t>
      </w:r>
      <w:r>
        <w:tab/>
        <w:t>Conformance requirements</w:t>
      </w:r>
    </w:p>
    <w:p w14:paraId="3654EFEF" w14:textId="77777777" w:rsidR="006007DF" w:rsidRDefault="006007DF" w:rsidP="006007DF">
      <w:r>
        <w:t>References: The conformance requirements covered in the present test case are specified in: TS 38.331, clause 5.3.3.4. Unless otherwise stated these are Rel-17 requirements.</w:t>
      </w:r>
    </w:p>
    <w:p w14:paraId="7385799D" w14:textId="77777777" w:rsidR="006007DF" w:rsidRDefault="006007DF" w:rsidP="006007DF">
      <w:r>
        <w:t xml:space="preserve">[TS 38.331, clause </w:t>
      </w:r>
      <w:r>
        <w:rPr>
          <w:rFonts w:hint="eastAsia"/>
        </w:rPr>
        <w:t>5.3.3.4</w:t>
      </w:r>
      <w:r>
        <w:t>]</w:t>
      </w:r>
    </w:p>
    <w:p w14:paraId="62977B69" w14:textId="77777777" w:rsidR="006007DF" w:rsidRDefault="006007DF" w:rsidP="006007DF">
      <w:r>
        <w:t xml:space="preserve">The UE shall perform the following actions upon reception of the </w:t>
      </w:r>
      <w:proofErr w:type="spellStart"/>
      <w:r>
        <w:rPr>
          <w:i/>
        </w:rPr>
        <w:t>RRCSetup</w:t>
      </w:r>
      <w:proofErr w:type="spellEnd"/>
      <w:r>
        <w:t>:</w:t>
      </w:r>
    </w:p>
    <w:p w14:paraId="68666341" w14:textId="77777777" w:rsidR="006007DF" w:rsidRDefault="006007DF" w:rsidP="006007DF">
      <w:pPr>
        <w:rPr>
          <w:i/>
        </w:rPr>
      </w:pPr>
      <w:r>
        <w:rPr>
          <w:lang w:eastAsia="zh-CN"/>
        </w:rPr>
        <w:t>……</w:t>
      </w:r>
    </w:p>
    <w:p w14:paraId="3AFA94F9" w14:textId="77777777" w:rsidR="006007DF" w:rsidRDefault="006007DF" w:rsidP="006007DF">
      <w:pPr>
        <w:pStyle w:val="B1"/>
      </w:pPr>
      <w:r>
        <w:t>1&gt;</w:t>
      </w:r>
      <w:r>
        <w:tab/>
        <w:t xml:space="preserve">set the content of </w:t>
      </w:r>
      <w:proofErr w:type="spellStart"/>
      <w:r>
        <w:rPr>
          <w:i/>
        </w:rPr>
        <w:t>RRCSetupComplete</w:t>
      </w:r>
      <w:proofErr w:type="spellEnd"/>
      <w:r>
        <w:t xml:space="preserve"> message as follows:</w:t>
      </w:r>
    </w:p>
    <w:p w14:paraId="3A31DE90" w14:textId="77777777" w:rsidR="006007DF" w:rsidRDefault="006007DF" w:rsidP="006007DF">
      <w:pPr>
        <w:pStyle w:val="B1"/>
        <w:ind w:left="0" w:firstLine="0"/>
        <w:rPr>
          <w:lang w:eastAsia="zh-CN"/>
        </w:rPr>
      </w:pPr>
      <w:r>
        <w:rPr>
          <w:lang w:eastAsia="zh-CN"/>
        </w:rPr>
        <w:t>……</w:t>
      </w:r>
    </w:p>
    <w:p w14:paraId="26340671" w14:textId="77777777" w:rsidR="006007DF" w:rsidRDefault="006007DF" w:rsidP="006007DF">
      <w:pPr>
        <w:pStyle w:val="B2"/>
      </w:pPr>
      <w:r>
        <w:t>2&gt;</w:t>
      </w:r>
      <w:r>
        <w:tab/>
        <w:t>if the UE has logged measurements available for NR and if the RPLMN is included in</w:t>
      </w:r>
      <w:r>
        <w:rPr>
          <w:i/>
        </w:rPr>
        <w:t xml:space="preserve">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t>:</w:t>
      </w:r>
    </w:p>
    <w:p w14:paraId="34E7E582" w14:textId="77777777" w:rsidR="006007DF" w:rsidRDefault="006007DF" w:rsidP="006007DF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  <w:iCs/>
        </w:rPr>
        <w:t>logMeas</w:t>
      </w:r>
      <w:r>
        <w:rPr>
          <w:rFonts w:eastAsia="宋体"/>
          <w:i/>
        </w:rPr>
        <w:t>Available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  <w:iCs/>
        </w:rPr>
        <w:t xml:space="preserve">in the </w:t>
      </w:r>
      <w:proofErr w:type="spellStart"/>
      <w:r>
        <w:rPr>
          <w:i/>
        </w:rPr>
        <w:t>RRCSetupComplete</w:t>
      </w:r>
      <w:proofErr w:type="spellEnd"/>
      <w:r>
        <w:t xml:space="preserve"> message;</w:t>
      </w:r>
    </w:p>
    <w:p w14:paraId="3F5C7881" w14:textId="77777777" w:rsidR="006007DF" w:rsidRDefault="006007DF" w:rsidP="006007DF">
      <w:pPr>
        <w:pStyle w:val="B3"/>
      </w:pPr>
      <w:r>
        <w:t>3&gt;</w:t>
      </w:r>
      <w:r>
        <w:tab/>
        <w:t>if Bluetooth measurement results are included in the logged measurements the UE has available for NR:</w:t>
      </w:r>
    </w:p>
    <w:p w14:paraId="5987C341" w14:textId="77777777" w:rsidR="006007DF" w:rsidRDefault="006007DF" w:rsidP="006007DF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logMeasAvailableBT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Cs/>
        </w:rPr>
        <w:t xml:space="preserve">in the </w:t>
      </w:r>
      <w:proofErr w:type="spellStart"/>
      <w:r>
        <w:rPr>
          <w:i/>
          <w:iCs/>
        </w:rPr>
        <w:t>RRCSetupComplete</w:t>
      </w:r>
      <w:proofErr w:type="spellEnd"/>
      <w:r>
        <w:t xml:space="preserve"> message;</w:t>
      </w:r>
    </w:p>
    <w:p w14:paraId="485A7F03" w14:textId="77777777" w:rsidR="006007DF" w:rsidRDefault="006007DF" w:rsidP="006007DF">
      <w:pPr>
        <w:pStyle w:val="B3"/>
      </w:pPr>
      <w:r>
        <w:t>3&gt;</w:t>
      </w:r>
      <w:r>
        <w:tab/>
        <w:t>if WLAN measurement results are included in the logged measurements the UE has available for NR:</w:t>
      </w:r>
    </w:p>
    <w:p w14:paraId="52C76D3B" w14:textId="77777777" w:rsidR="006007DF" w:rsidRDefault="006007DF" w:rsidP="006007DF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logMeasAvailableWLAN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Cs/>
        </w:rPr>
        <w:t xml:space="preserve">in the </w:t>
      </w:r>
      <w:proofErr w:type="spellStart"/>
      <w:r>
        <w:rPr>
          <w:i/>
          <w:iCs/>
        </w:rPr>
        <w:t>RRCSetupComplete</w:t>
      </w:r>
      <w:proofErr w:type="spellEnd"/>
      <w:r>
        <w:t xml:space="preserve"> message;</w:t>
      </w:r>
    </w:p>
    <w:p w14:paraId="47B653CA" w14:textId="77777777" w:rsidR="006007DF" w:rsidRDefault="006007DF" w:rsidP="006007DF">
      <w:pPr>
        <w:pStyle w:val="B2"/>
      </w:pPr>
      <w:bookmarkStart w:id="2" w:name="_Hlk97820459"/>
      <w:r>
        <w:t>2&gt;</w:t>
      </w:r>
      <w:r>
        <w:tab/>
      </w:r>
      <w:r>
        <w:rPr>
          <w:rFonts w:eastAsia="等线"/>
          <w:lang w:eastAsia="zh-CN"/>
        </w:rPr>
        <w:t xml:space="preserve">if the </w:t>
      </w:r>
      <w:proofErr w:type="spellStart"/>
      <w:r>
        <w:rPr>
          <w:rFonts w:eastAsia="等线"/>
          <w:i/>
          <w:lang w:eastAsia="zh-CN"/>
        </w:rPr>
        <w:t>sigLoggedMeasType</w:t>
      </w:r>
      <w:proofErr w:type="spellEnd"/>
      <w:r>
        <w:rPr>
          <w:rFonts w:eastAsia="等线"/>
          <w:lang w:eastAsia="zh-CN"/>
        </w:rPr>
        <w:t xml:space="preserve"> in </w:t>
      </w:r>
      <w:proofErr w:type="spellStart"/>
      <w:r>
        <w:rPr>
          <w:rFonts w:eastAsia="等线"/>
          <w:i/>
          <w:lang w:eastAsia="zh-CN"/>
        </w:rPr>
        <w:t>VarLogMeasReport</w:t>
      </w:r>
      <w:proofErr w:type="spellEnd"/>
      <w:r>
        <w:rPr>
          <w:rFonts w:eastAsia="等线"/>
          <w:lang w:eastAsia="zh-CN"/>
        </w:rPr>
        <w:t xml:space="preserve"> is included:</w:t>
      </w:r>
    </w:p>
    <w:p w14:paraId="38B940AE" w14:textId="77777777" w:rsidR="006007DF" w:rsidRDefault="006007DF" w:rsidP="006007DF">
      <w:pPr>
        <w:pStyle w:val="B3"/>
        <w:rPr>
          <w:rFonts w:eastAsia="等线"/>
          <w:lang w:eastAsia="zh-CN"/>
        </w:rPr>
      </w:pPr>
      <w:r>
        <w:rPr>
          <w:rFonts w:eastAsia="等线"/>
          <w:lang w:eastAsia="zh-CN"/>
        </w:rPr>
        <w:t>3&gt;</w:t>
      </w:r>
      <w:r>
        <w:rPr>
          <w:rFonts w:eastAsia="等线"/>
          <w:lang w:eastAsia="zh-CN"/>
        </w:rPr>
        <w:tab/>
        <w:t>if T330 timer is running and the logged measurements configuration is for NR:</w:t>
      </w:r>
    </w:p>
    <w:p w14:paraId="35F313F3" w14:textId="77777777" w:rsidR="006007DF" w:rsidRDefault="006007DF" w:rsidP="006007DF">
      <w:pPr>
        <w:pStyle w:val="B4"/>
        <w:rPr>
          <w:rFonts w:eastAsia="等线"/>
          <w:lang w:eastAsia="zh-CN"/>
        </w:rPr>
      </w:pPr>
      <w:r>
        <w:rPr>
          <w:rFonts w:eastAsia="等线"/>
          <w:lang w:eastAsia="zh-CN"/>
        </w:rPr>
        <w:t>4&gt;</w:t>
      </w:r>
      <w:r>
        <w:rPr>
          <w:rFonts w:eastAsia="等线"/>
          <w:lang w:eastAsia="zh-CN"/>
        </w:rPr>
        <w:tab/>
        <w:t xml:space="preserve">set </w:t>
      </w:r>
      <w:proofErr w:type="spellStart"/>
      <w:r>
        <w:rPr>
          <w:rFonts w:eastAsia="等线"/>
          <w:i/>
          <w:lang w:eastAsia="zh-CN"/>
        </w:rPr>
        <w:t>sigLogMeasConfigAvailable</w:t>
      </w:r>
      <w:proofErr w:type="spellEnd"/>
      <w:r>
        <w:rPr>
          <w:rFonts w:eastAsia="等线"/>
          <w:lang w:eastAsia="zh-CN"/>
        </w:rPr>
        <w:t xml:space="preserve"> to </w:t>
      </w:r>
      <w:r>
        <w:rPr>
          <w:rFonts w:eastAsia="等线"/>
          <w:i/>
          <w:lang w:eastAsia="zh-CN"/>
        </w:rPr>
        <w:t>true</w:t>
      </w:r>
      <w:r>
        <w:rPr>
          <w:rFonts w:eastAsia="等线"/>
          <w:lang w:eastAsia="zh-CN"/>
        </w:rPr>
        <w:t xml:space="preserve"> in the </w:t>
      </w:r>
      <w:proofErr w:type="spellStart"/>
      <w:r>
        <w:rPr>
          <w:i/>
        </w:rPr>
        <w:t>RRCSetupComplete</w:t>
      </w:r>
      <w:proofErr w:type="spellEnd"/>
      <w:r>
        <w:t xml:space="preserve"> message</w:t>
      </w:r>
      <w:r>
        <w:rPr>
          <w:rFonts w:eastAsia="等线"/>
          <w:lang w:eastAsia="zh-CN"/>
        </w:rPr>
        <w:t>;</w:t>
      </w:r>
    </w:p>
    <w:p w14:paraId="495128B8" w14:textId="77777777" w:rsidR="006007DF" w:rsidRDefault="006007DF" w:rsidP="006007DF">
      <w:pPr>
        <w:pStyle w:val="B3"/>
        <w:rPr>
          <w:rFonts w:eastAsia="等线"/>
          <w:lang w:eastAsia="zh-CN"/>
        </w:rPr>
      </w:pPr>
      <w:r>
        <w:rPr>
          <w:rFonts w:eastAsia="等线"/>
          <w:lang w:eastAsia="zh-CN"/>
        </w:rPr>
        <w:t>3&gt;</w:t>
      </w:r>
      <w:r>
        <w:rPr>
          <w:rFonts w:eastAsia="等线"/>
          <w:lang w:eastAsia="zh-CN"/>
        </w:rPr>
        <w:tab/>
        <w:t>else:</w:t>
      </w:r>
    </w:p>
    <w:p w14:paraId="4993F3B5" w14:textId="77777777" w:rsidR="006007DF" w:rsidRDefault="006007DF" w:rsidP="006007DF">
      <w:pPr>
        <w:pStyle w:val="B4"/>
      </w:pPr>
      <w:r>
        <w:t>4&gt;</w:t>
      </w:r>
      <w:r>
        <w:tab/>
        <w:t>if the UE has logged measurements available for NR:</w:t>
      </w:r>
    </w:p>
    <w:p w14:paraId="4BF950ED" w14:textId="77777777" w:rsidR="006007DF" w:rsidRDefault="006007DF" w:rsidP="006007DF">
      <w:pPr>
        <w:pStyle w:val="B5"/>
      </w:pPr>
      <w:r>
        <w:rPr>
          <w:rFonts w:eastAsia="等线"/>
          <w:lang w:eastAsia="zh-CN"/>
        </w:rPr>
        <w:t>5&gt;</w:t>
      </w:r>
      <w:r>
        <w:rPr>
          <w:rFonts w:eastAsia="等线"/>
          <w:lang w:eastAsia="zh-CN"/>
        </w:rPr>
        <w:tab/>
        <w:t xml:space="preserve">set </w:t>
      </w:r>
      <w:proofErr w:type="spellStart"/>
      <w:r>
        <w:rPr>
          <w:rFonts w:eastAsia="等线"/>
          <w:i/>
          <w:lang w:eastAsia="zh-CN"/>
        </w:rPr>
        <w:t>sigLogMeasConfigAvailable</w:t>
      </w:r>
      <w:proofErr w:type="spellEnd"/>
      <w:r>
        <w:rPr>
          <w:rFonts w:eastAsia="等线"/>
          <w:lang w:eastAsia="zh-CN"/>
        </w:rPr>
        <w:t xml:space="preserve"> to </w:t>
      </w:r>
      <w:r>
        <w:rPr>
          <w:rFonts w:eastAsia="等线"/>
          <w:i/>
          <w:lang w:eastAsia="zh-CN"/>
        </w:rPr>
        <w:t>false</w:t>
      </w:r>
      <w:r>
        <w:rPr>
          <w:rFonts w:eastAsia="等线"/>
          <w:lang w:eastAsia="zh-CN"/>
        </w:rPr>
        <w:t xml:space="preserve"> in the </w:t>
      </w:r>
      <w:proofErr w:type="spellStart"/>
      <w:r>
        <w:rPr>
          <w:i/>
        </w:rPr>
        <w:t>RRCSetupComplete</w:t>
      </w:r>
      <w:proofErr w:type="spellEnd"/>
      <w:r>
        <w:t xml:space="preserve"> message</w:t>
      </w:r>
      <w:r>
        <w:rPr>
          <w:rFonts w:eastAsia="等线"/>
          <w:lang w:eastAsia="zh-CN"/>
        </w:rPr>
        <w:t>;</w:t>
      </w:r>
      <w:bookmarkEnd w:id="2"/>
    </w:p>
    <w:p w14:paraId="36A27CB3" w14:textId="77777777" w:rsidR="006007DF" w:rsidRDefault="006007DF" w:rsidP="006007DF">
      <w:pPr>
        <w:pStyle w:val="B1"/>
        <w:ind w:left="0" w:firstLine="0"/>
        <w:rPr>
          <w:lang w:eastAsia="zh-CN"/>
        </w:rPr>
      </w:pPr>
      <w:r>
        <w:rPr>
          <w:lang w:eastAsia="zh-CN"/>
        </w:rPr>
        <w:t>……</w:t>
      </w:r>
    </w:p>
    <w:p w14:paraId="1296A863" w14:textId="77777777" w:rsidR="006007DF" w:rsidRDefault="006007DF" w:rsidP="006007DF">
      <w:pPr>
        <w:pStyle w:val="B1"/>
        <w:ind w:left="0" w:firstLine="0"/>
      </w:pPr>
    </w:p>
    <w:p w14:paraId="38C68AC6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.3</w:t>
      </w:r>
      <w:r>
        <w:tab/>
        <w:t>Test description</w:t>
      </w:r>
    </w:p>
    <w:p w14:paraId="33C6993C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.3.1</w:t>
      </w:r>
      <w:r>
        <w:tab/>
        <w:t>Pre-test conditions</w:t>
      </w:r>
    </w:p>
    <w:p w14:paraId="64F15B53" w14:textId="77777777" w:rsidR="006007DF" w:rsidRDefault="006007DF" w:rsidP="006007DF">
      <w:pPr>
        <w:pStyle w:val="H6"/>
      </w:pPr>
      <w:r>
        <w:t>System Simulator:</w:t>
      </w:r>
    </w:p>
    <w:p w14:paraId="1A4978C3" w14:textId="77777777" w:rsidR="006007DF" w:rsidRDefault="006007DF" w:rsidP="006007DF">
      <w:pPr>
        <w:pStyle w:val="B1"/>
      </w:pPr>
      <w:r>
        <w:t>-</w:t>
      </w:r>
      <w:r>
        <w:tab/>
        <w:t>NR Cell 1.</w:t>
      </w:r>
    </w:p>
    <w:p w14:paraId="0FAAA31D" w14:textId="77777777" w:rsidR="006007DF" w:rsidRDefault="006007DF" w:rsidP="006007DF">
      <w:pPr>
        <w:pStyle w:val="H6"/>
      </w:pPr>
      <w:r>
        <w:t>UE:</w:t>
      </w:r>
    </w:p>
    <w:p w14:paraId="204053F2" w14:textId="77777777" w:rsidR="006007DF" w:rsidRDefault="006007DF" w:rsidP="006007DF">
      <w:pPr>
        <w:pStyle w:val="B1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  <w:t>None</w:t>
      </w:r>
    </w:p>
    <w:p w14:paraId="5EE13E88" w14:textId="77777777" w:rsidR="006007DF" w:rsidRDefault="006007DF" w:rsidP="006007DF">
      <w:pPr>
        <w:pStyle w:val="H6"/>
      </w:pPr>
      <w:r>
        <w:lastRenderedPageBreak/>
        <w:t>Preamble:</w:t>
      </w:r>
    </w:p>
    <w:p w14:paraId="0228DC86" w14:textId="77777777" w:rsidR="006007DF" w:rsidRDefault="006007DF" w:rsidP="006007DF">
      <w:pPr>
        <w:pStyle w:val="B1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 xml:space="preserve">The UE is in state 3N-A as defined in TS 38.508-1 [4], </w:t>
      </w:r>
      <w:proofErr w:type="spellStart"/>
      <w:r>
        <w:t>subclause</w:t>
      </w:r>
      <w:proofErr w:type="spellEnd"/>
      <w:r>
        <w:t xml:space="preserve"> 4.4A on NR Cell 1</w:t>
      </w:r>
      <w:r>
        <w:rPr>
          <w:lang w:eastAsia="sv-SE"/>
        </w:rPr>
        <w:t>.</w:t>
      </w:r>
    </w:p>
    <w:p w14:paraId="74A0B07B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.3.2</w:t>
      </w:r>
      <w:r>
        <w:tab/>
        <w:t>Test procedure sequence</w:t>
      </w:r>
    </w:p>
    <w:p w14:paraId="539F5A8B" w14:textId="77777777" w:rsidR="006007DF" w:rsidRDefault="006007DF" w:rsidP="006007DF">
      <w:pPr>
        <w:pStyle w:val="TH"/>
      </w:pPr>
      <w:r>
        <w:t xml:space="preserve">Table </w:t>
      </w:r>
      <w:r>
        <w:rPr>
          <w:rFonts w:hint="eastAsia"/>
          <w:lang w:eastAsia="zh-CN"/>
        </w:rPr>
        <w:t>8.1.6.1.2.16</w:t>
      </w:r>
      <w:r>
        <w:t>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6007DF" w14:paraId="73596FBB" w14:textId="77777777" w:rsidTr="00B25BF5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3615AA5" w14:textId="77777777" w:rsidR="006007DF" w:rsidRDefault="006007DF" w:rsidP="00B25BF5">
            <w:pPr>
              <w:pStyle w:val="TAH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 w14:paraId="68DF1EBE" w14:textId="77777777" w:rsidR="006007DF" w:rsidRDefault="006007DF" w:rsidP="00B25BF5">
            <w:pPr>
              <w:pStyle w:val="TAH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 w14:paraId="52AB3EB5" w14:textId="77777777" w:rsidR="006007DF" w:rsidRDefault="006007DF" w:rsidP="00B25BF5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E917DDF" w14:textId="77777777" w:rsidR="006007DF" w:rsidRDefault="006007DF" w:rsidP="00B25BF5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E969EDD" w14:textId="77777777" w:rsidR="006007DF" w:rsidRDefault="006007DF" w:rsidP="00B25BF5">
            <w:pPr>
              <w:pStyle w:val="TAH"/>
            </w:pPr>
            <w:r>
              <w:t>Verdict</w:t>
            </w:r>
          </w:p>
        </w:tc>
      </w:tr>
      <w:tr w:rsidR="006007DF" w14:paraId="40DCE695" w14:textId="77777777" w:rsidTr="00B25BF5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920450E" w14:textId="77777777" w:rsidR="006007DF" w:rsidRDefault="006007DF" w:rsidP="00B25BF5">
            <w:pPr>
              <w:pStyle w:val="TAH"/>
            </w:pPr>
          </w:p>
        </w:tc>
        <w:tc>
          <w:tcPr>
            <w:tcW w:w="4110" w:type="dxa"/>
            <w:shd w:val="clear" w:color="auto" w:fill="auto"/>
          </w:tcPr>
          <w:p w14:paraId="7606081E" w14:textId="77777777" w:rsidR="006007DF" w:rsidRDefault="006007DF" w:rsidP="00B25BF5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14:paraId="60726587" w14:textId="77777777" w:rsidR="006007DF" w:rsidRDefault="006007DF" w:rsidP="00B25BF5">
            <w:pPr>
              <w:pStyle w:val="TAH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 w14:paraId="1FADC4FC" w14:textId="77777777" w:rsidR="006007DF" w:rsidRDefault="006007DF" w:rsidP="00B25BF5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86AC253" w14:textId="77777777" w:rsidR="006007DF" w:rsidRDefault="006007DF" w:rsidP="00B25BF5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2ADCEA1" w14:textId="77777777" w:rsidR="006007DF" w:rsidRDefault="006007DF" w:rsidP="00B25BF5">
            <w:pPr>
              <w:pStyle w:val="TAH"/>
            </w:pPr>
          </w:p>
        </w:tc>
      </w:tr>
      <w:tr w:rsidR="006007DF" w14:paraId="10C87D33" w14:textId="77777777" w:rsidTr="00B25BF5">
        <w:tc>
          <w:tcPr>
            <w:tcW w:w="534" w:type="dxa"/>
            <w:shd w:val="clear" w:color="auto" w:fill="auto"/>
          </w:tcPr>
          <w:p w14:paraId="7586B1C6" w14:textId="77777777" w:rsidR="006007DF" w:rsidRDefault="006007DF" w:rsidP="00B25BF5">
            <w:pPr>
              <w:pStyle w:val="TAC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 w14:paraId="4B5EFC5B" w14:textId="77777777" w:rsidR="006007DF" w:rsidRDefault="006007DF" w:rsidP="00B25BF5">
            <w:pPr>
              <w:pStyle w:val="TAL"/>
            </w:pPr>
            <w:r>
              <w:rPr>
                <w:rFonts w:cs="Arial"/>
                <w:szCs w:val="18"/>
              </w:rPr>
              <w:t xml:space="preserve">The SS transmits an </w:t>
            </w:r>
            <w:proofErr w:type="spellStart"/>
            <w:r>
              <w:rPr>
                <w:rFonts w:cs="Arial"/>
                <w:i/>
                <w:szCs w:val="18"/>
              </w:rPr>
              <w:t>LoggedMeasurementConfiguration</w:t>
            </w:r>
            <w:proofErr w:type="spellEnd"/>
            <w:r>
              <w:rPr>
                <w:rFonts w:cs="Arial"/>
                <w:szCs w:val="18"/>
              </w:rPr>
              <w:t xml:space="preserve"> message with</w:t>
            </w:r>
            <w:r>
              <w:rPr>
                <w:rFonts w:cs="Arial"/>
                <w:i/>
                <w:szCs w:val="18"/>
              </w:rPr>
              <w:t xml:space="preserve"> </w:t>
            </w:r>
            <w:proofErr w:type="spellStart"/>
            <w:r>
              <w:rPr>
                <w:rFonts w:cs="Arial" w:hint="eastAsia"/>
                <w:i/>
                <w:szCs w:val="18"/>
              </w:rPr>
              <w:t>sigLoggedMeasType</w:t>
            </w:r>
            <w:proofErr w:type="spellEnd"/>
            <w:r>
              <w:rPr>
                <w:rFonts w:cs="Arial"/>
                <w:szCs w:val="18"/>
              </w:rPr>
              <w:t xml:space="preserve"> set to ‘true’.</w:t>
            </w:r>
          </w:p>
        </w:tc>
        <w:tc>
          <w:tcPr>
            <w:tcW w:w="709" w:type="dxa"/>
            <w:shd w:val="clear" w:color="auto" w:fill="auto"/>
          </w:tcPr>
          <w:p w14:paraId="1603F99D" w14:textId="77777777" w:rsidR="006007DF" w:rsidRDefault="006007DF" w:rsidP="00B25BF5">
            <w:pPr>
              <w:pStyle w:val="TAC"/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14:paraId="318BCB9C" w14:textId="77777777" w:rsidR="006007DF" w:rsidRDefault="006007DF" w:rsidP="00B25BF5">
            <w:pPr>
              <w:pStyle w:val="TAL"/>
            </w:pPr>
            <w:proofErr w:type="spellStart"/>
            <w:r>
              <w:rPr>
                <w:rFonts w:cs="Arial"/>
                <w:i/>
                <w:szCs w:val="18"/>
              </w:rPr>
              <w:t>LoggedMeasurementConfiguration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B0EF5C3" w14:textId="77777777" w:rsidR="006007DF" w:rsidRDefault="006007DF" w:rsidP="00B25BF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14:paraId="67F72EBA" w14:textId="77777777" w:rsidR="006007DF" w:rsidRDefault="006007DF" w:rsidP="00B25BF5">
            <w:pPr>
              <w:pStyle w:val="TAC"/>
            </w:pPr>
            <w:r>
              <w:t>-</w:t>
            </w:r>
          </w:p>
        </w:tc>
      </w:tr>
      <w:tr w:rsidR="006007DF" w14:paraId="17742985" w14:textId="77777777" w:rsidTr="00B25BF5">
        <w:tc>
          <w:tcPr>
            <w:tcW w:w="534" w:type="dxa"/>
            <w:shd w:val="clear" w:color="auto" w:fill="auto"/>
          </w:tcPr>
          <w:p w14:paraId="7677C904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6C67A732" w14:textId="77777777" w:rsidR="006007DF" w:rsidRDefault="006007DF" w:rsidP="00B25BF5">
            <w:pPr>
              <w:pStyle w:val="TAL"/>
              <w:rPr>
                <w:rFonts w:cs="Arial"/>
                <w:szCs w:val="18"/>
              </w:rPr>
            </w:pPr>
            <w:r>
              <w:t xml:space="preserve">The SS </w:t>
            </w:r>
            <w:r>
              <w:rPr>
                <w:lang w:eastAsia="zh-CN"/>
              </w:rPr>
              <w:t xml:space="preserve">transmits a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 w14:paraId="5F861609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&lt;-</w:t>
            </w: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36082E43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2E395C1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FF51004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6007DF" w14:paraId="72AD7A15" w14:textId="77777777" w:rsidTr="00B25BF5">
        <w:tc>
          <w:tcPr>
            <w:tcW w:w="534" w:type="dxa"/>
            <w:shd w:val="clear" w:color="auto" w:fill="auto"/>
          </w:tcPr>
          <w:p w14:paraId="5E699268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13227760" w14:textId="77777777" w:rsidR="006007DF" w:rsidRDefault="006007DF" w:rsidP="00B25B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Wait 30 seconds for the UE to perform the logging at regular time intervals.</w:t>
            </w:r>
          </w:p>
        </w:tc>
        <w:tc>
          <w:tcPr>
            <w:tcW w:w="709" w:type="dxa"/>
            <w:shd w:val="clear" w:color="auto" w:fill="auto"/>
          </w:tcPr>
          <w:p w14:paraId="2C4A5E51" w14:textId="77777777" w:rsidR="006007DF" w:rsidRDefault="006007DF" w:rsidP="00B25BF5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3C1104FF" w14:textId="77777777" w:rsidR="006007DF" w:rsidRDefault="006007DF" w:rsidP="00B25BF5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73F96D9F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2EF5570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6007DF" w14:paraId="452424A6" w14:textId="77777777" w:rsidTr="00B25BF5">
        <w:tc>
          <w:tcPr>
            <w:tcW w:w="534" w:type="dxa"/>
            <w:shd w:val="clear" w:color="auto" w:fill="auto"/>
          </w:tcPr>
          <w:p w14:paraId="04317404" w14:textId="77777777" w:rsidR="006007DF" w:rsidRDefault="006007DF" w:rsidP="00B25BF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del w:id="3" w:author="WANGYUFEI" w:date="2023-08-30T16:40:00Z">
              <w:r w:rsidDel="001503CE">
                <w:rPr>
                  <w:rFonts w:hint="eastAsia"/>
                  <w:lang w:val="en-US" w:eastAsia="zh-CN"/>
                </w:rPr>
                <w:delText>5</w:delText>
              </w:r>
            </w:del>
            <w:ins w:id="4" w:author="WANGYUFEI" w:date="2023-08-30T16:40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783C5EA5" w14:textId="77777777" w:rsidR="006007DF" w:rsidRDefault="006007DF" w:rsidP="00B25B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Steps 1 to 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</w:rPr>
              <w:t xml:space="preserve"> of the generic procedure in TS 38.508-1 [4], Table 4.5.4.2-3 are </w:t>
            </w:r>
            <w:r>
              <w:rPr>
                <w:rFonts w:cs="Arial" w:hint="eastAsia"/>
                <w:szCs w:val="18"/>
                <w:lang w:val="en-US" w:eastAsia="zh-CN"/>
              </w:rPr>
              <w:t>performed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3F07CBB0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291E0092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F08AE83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B1BD0C1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6007DF" w14:paraId="61780BE8" w14:textId="77777777" w:rsidTr="00B25BF5">
        <w:tc>
          <w:tcPr>
            <w:tcW w:w="534" w:type="dxa"/>
            <w:shd w:val="clear" w:color="auto" w:fill="auto"/>
          </w:tcPr>
          <w:p w14:paraId="169ED869" w14:textId="77777777" w:rsidR="006007DF" w:rsidRDefault="006007DF" w:rsidP="00B25BF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E10165" w14:textId="77777777" w:rsidR="006007DF" w:rsidRDefault="006007DF" w:rsidP="00B25B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Check: Does the UE </w:t>
            </w:r>
            <w:r>
              <w:rPr>
                <w:rFonts w:cs="Arial"/>
                <w:szCs w:val="18"/>
              </w:rPr>
              <w:t>transmit</w:t>
            </w:r>
            <w:r>
              <w:rPr>
                <w:rFonts w:cs="Arial"/>
                <w:szCs w:val="18"/>
                <w:lang w:eastAsia="zh-CN"/>
              </w:rPr>
              <w:t xml:space="preserve"> an</w:t>
            </w:r>
            <w:r>
              <w:rPr>
                <w:rFonts w:cs="Arial"/>
                <w:i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szCs w:val="18"/>
              </w:rPr>
              <w:t>RRCSetupComplete</w:t>
            </w:r>
            <w:proofErr w:type="spellEnd"/>
            <w:r>
              <w:rPr>
                <w:rFonts w:cs="Arial"/>
                <w:szCs w:val="18"/>
              </w:rPr>
              <w:t xml:space="preserve"> message including </w:t>
            </w:r>
            <w:proofErr w:type="spellStart"/>
            <w:r>
              <w:rPr>
                <w:rFonts w:cs="Arial" w:hint="eastAsia"/>
                <w:i/>
                <w:iCs/>
                <w:szCs w:val="18"/>
              </w:rPr>
              <w:t>sigLogMeasConfigAvailable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 set it to </w:t>
            </w:r>
            <w:r>
              <w:rPr>
                <w:rFonts w:cs="Arial"/>
                <w:i/>
                <w:szCs w:val="18"/>
              </w:rPr>
              <w:t>true</w:t>
            </w:r>
            <w:r>
              <w:rPr>
                <w:rFonts w:cs="Arial" w:hint="eastAsia"/>
                <w:iCs/>
                <w:szCs w:val="18"/>
                <w:lang w:val="en-US" w:eastAsia="zh-CN"/>
              </w:rPr>
              <w:t xml:space="preserve"> when T330 is running</w:t>
            </w:r>
            <w:r>
              <w:rPr>
                <w:rFonts w:cs="Arial"/>
                <w:szCs w:val="18"/>
              </w:rPr>
              <w:t xml:space="preserve">? </w:t>
            </w:r>
            <w:ins w:id="5" w:author="WANGYUFEI" w:date="2023-08-30T16:25:00Z">
              <w:r w:rsidRPr="00BE6F52">
                <w:rPr>
                  <w:rFonts w:cs="Arial"/>
                  <w:szCs w:val="18"/>
                </w:rPr>
                <w:t>UE initiates the session management procedure by including the SERVICE REQUEST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60FF63F2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 w14:paraId="40AA161A" w14:textId="77777777" w:rsidR="006007DF" w:rsidRDefault="006007DF" w:rsidP="00B25BF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581EBF75" w14:textId="77777777" w:rsidR="006007DF" w:rsidRDefault="006007DF" w:rsidP="00B25BF5">
            <w:pPr>
              <w:pStyle w:val="TAL"/>
              <w:rPr>
                <w:lang w:eastAsia="zh-CN"/>
              </w:rPr>
            </w:pPr>
            <w:ins w:id="6" w:author="WANGYUFEI" w:date="2023-08-30T16:23:00Z">
              <w:r w:rsidRPr="00CA4DFE">
                <w:rPr>
                  <w:szCs w:val="18"/>
                </w:rPr>
                <w:t>5GMM: SERVICE REQUEST</w:t>
              </w:r>
            </w:ins>
          </w:p>
        </w:tc>
        <w:tc>
          <w:tcPr>
            <w:tcW w:w="567" w:type="dxa"/>
            <w:shd w:val="clear" w:color="auto" w:fill="auto"/>
          </w:tcPr>
          <w:p w14:paraId="2EA3C771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C270F05" w14:textId="77777777" w:rsidR="006007DF" w:rsidRDefault="006007DF" w:rsidP="00B25BF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</w:p>
        </w:tc>
      </w:tr>
      <w:tr w:rsidR="006007DF" w14:paraId="32144DF5" w14:textId="77777777" w:rsidTr="00B25BF5">
        <w:trPr>
          <w:ins w:id="7" w:author="WANGYUFEI" w:date="2023-08-30T16:14:00Z"/>
        </w:trPr>
        <w:tc>
          <w:tcPr>
            <w:tcW w:w="534" w:type="dxa"/>
            <w:shd w:val="clear" w:color="auto" w:fill="auto"/>
          </w:tcPr>
          <w:p w14:paraId="556D9BFF" w14:textId="77777777" w:rsidR="006007DF" w:rsidRDefault="006007DF" w:rsidP="00B25BF5">
            <w:pPr>
              <w:pStyle w:val="TAC"/>
              <w:rPr>
                <w:ins w:id="8" w:author="WANGYUFEI" w:date="2023-08-30T16:14:00Z"/>
                <w:lang w:val="en-US" w:eastAsia="zh-CN"/>
              </w:rPr>
            </w:pPr>
            <w:ins w:id="9" w:author="WANGYUFEI" w:date="2023-08-30T16:17:00Z">
              <w:r>
                <w:rPr>
                  <w:rFonts w:hint="eastAsia"/>
                  <w:lang w:val="en-US" w:eastAsia="zh-CN"/>
                </w:rPr>
                <w:t>8-11</w:t>
              </w:r>
            </w:ins>
          </w:p>
        </w:tc>
        <w:tc>
          <w:tcPr>
            <w:tcW w:w="4110" w:type="dxa"/>
            <w:shd w:val="clear" w:color="auto" w:fill="auto"/>
          </w:tcPr>
          <w:p w14:paraId="690661DF" w14:textId="77777777" w:rsidR="006007DF" w:rsidRDefault="006007DF" w:rsidP="00B25BF5">
            <w:pPr>
              <w:pStyle w:val="TAL"/>
              <w:rPr>
                <w:ins w:id="10" w:author="WANGYUFEI" w:date="2023-08-30T16:14:00Z"/>
                <w:rFonts w:cs="Arial"/>
                <w:szCs w:val="18"/>
                <w:lang w:eastAsia="zh-CN"/>
              </w:rPr>
            </w:pPr>
            <w:ins w:id="11" w:author="WANGYUFEI" w:date="2023-08-30T16:17:00Z">
              <w:r w:rsidRPr="00BE6F52">
                <w:rPr>
                  <w:rFonts w:cs="Arial"/>
                  <w:szCs w:val="18"/>
                  <w:lang w:eastAsia="zh-CN"/>
                </w:rPr>
                <w:t>Steps 5 to 8 of the generic radio bearer establishment procedure in TS 38.508-1</w:t>
              </w:r>
            </w:ins>
            <w:ins w:id="12" w:author="WANGYUFEI" w:date="2023-08-30T18:14:00Z">
              <w:r>
                <w:rPr>
                  <w:rFonts w:cs="Arial" w:hint="eastAsia"/>
                  <w:szCs w:val="18"/>
                  <w:lang w:eastAsia="zh-CN"/>
                </w:rPr>
                <w:t>[4]</w:t>
              </w:r>
            </w:ins>
            <w:ins w:id="13" w:author="WANGYUFEI" w:date="2023-08-30T16:17:00Z">
              <w:r w:rsidRPr="00BE6F52">
                <w:rPr>
                  <w:rFonts w:cs="Arial"/>
                  <w:szCs w:val="18"/>
                  <w:lang w:eastAsia="zh-CN"/>
                </w:rPr>
                <w:t xml:space="preserve"> table 4.5.4.2-3</w:t>
              </w:r>
            </w:ins>
            <w:ins w:id="14" w:author="WANGYUFEI" w:date="2023-08-30T17:18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4E598DB" w14:textId="77777777" w:rsidR="006007DF" w:rsidRDefault="006007DF" w:rsidP="00B25BF5">
            <w:pPr>
              <w:pStyle w:val="TAC"/>
              <w:rPr>
                <w:ins w:id="15" w:author="WANGYUFEI" w:date="2023-08-30T16:14:00Z"/>
                <w:lang w:eastAsia="zh-CN"/>
              </w:rPr>
            </w:pPr>
            <w:ins w:id="16" w:author="WANGYUFEI" w:date="2023-08-30T16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6725D229" w14:textId="77777777" w:rsidR="006007DF" w:rsidRDefault="006007DF" w:rsidP="00B25BF5">
            <w:pPr>
              <w:keepNext/>
              <w:keepLines/>
              <w:spacing w:after="0"/>
              <w:rPr>
                <w:ins w:id="17" w:author="WANGYUFEI" w:date="2023-08-30T16:14:00Z"/>
                <w:rFonts w:ascii="Arial" w:hAnsi="Arial"/>
                <w:sz w:val="18"/>
                <w:lang w:eastAsia="zh-CN"/>
              </w:rPr>
            </w:pPr>
            <w:ins w:id="18" w:author="WANGYUFEI" w:date="2023-08-30T16:1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0FC6F79" w14:textId="77777777" w:rsidR="006007DF" w:rsidRDefault="006007DF" w:rsidP="00B25BF5">
            <w:pPr>
              <w:pStyle w:val="TAC"/>
              <w:rPr>
                <w:ins w:id="19" w:author="WANGYUFEI" w:date="2023-08-30T16:14:00Z"/>
                <w:lang w:val="en-US" w:eastAsia="zh-CN"/>
              </w:rPr>
            </w:pPr>
            <w:ins w:id="20" w:author="WANGYUFEI" w:date="2023-08-30T16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F4D431B" w14:textId="77777777" w:rsidR="006007DF" w:rsidRDefault="006007DF" w:rsidP="00B25BF5">
            <w:pPr>
              <w:pStyle w:val="TAC"/>
              <w:rPr>
                <w:ins w:id="21" w:author="WANGYUFEI" w:date="2023-08-30T16:14:00Z"/>
                <w:lang w:val="en-US" w:eastAsia="zh-CN"/>
              </w:rPr>
            </w:pPr>
            <w:ins w:id="22" w:author="WANGYUFEI" w:date="2023-08-30T16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</w:tbl>
    <w:p w14:paraId="4FFF801A" w14:textId="77777777" w:rsidR="006007DF" w:rsidRDefault="006007DF" w:rsidP="006007DF"/>
    <w:p w14:paraId="17E245F5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.3.3</w:t>
      </w:r>
      <w:r>
        <w:tab/>
        <w:t>Specific message contents</w:t>
      </w:r>
    </w:p>
    <w:p w14:paraId="5EA279AE" w14:textId="77777777" w:rsidR="006007DF" w:rsidRDefault="006007DF" w:rsidP="006007DF">
      <w:pPr>
        <w:pStyle w:val="TH"/>
        <w:rPr>
          <w:rFonts w:eastAsia="MS Mincho"/>
        </w:rPr>
      </w:pPr>
      <w:r>
        <w:t xml:space="preserve">Table </w:t>
      </w:r>
      <w:r>
        <w:rPr>
          <w:rFonts w:hint="eastAsia"/>
          <w:lang w:eastAsia="zh-CN"/>
        </w:rPr>
        <w:t>8.1.6.1.2.16</w:t>
      </w:r>
      <w:r>
        <w:t xml:space="preserve">.3.3-1: </w:t>
      </w:r>
      <w:proofErr w:type="spellStart"/>
      <w:r>
        <w:t>LoggedMeasurementConfiguration</w:t>
      </w:r>
      <w:proofErr w:type="spellEnd"/>
      <w:r>
        <w:rPr>
          <w:i/>
        </w:rPr>
        <w:t xml:space="preserve"> </w:t>
      </w:r>
      <w:r>
        <w:t xml:space="preserve">(step 1, Table </w:t>
      </w:r>
      <w:r>
        <w:rPr>
          <w:rFonts w:hint="eastAsia"/>
          <w:lang w:eastAsia="zh-CN"/>
        </w:rPr>
        <w:t>8.1.6.1.2.16</w:t>
      </w:r>
      <w:r>
        <w:t>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007DF" w14:paraId="49BC6212" w14:textId="77777777" w:rsidTr="00B25BF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A22F276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 xml:space="preserve">Derivation Path: TS 38.508-1 Table </w:t>
            </w:r>
            <w:r>
              <w:t>4.6.1-5AA</w:t>
            </w:r>
          </w:p>
        </w:tc>
      </w:tr>
      <w:tr w:rsidR="006007DF" w14:paraId="28670D5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0B3822" w14:textId="77777777" w:rsidR="006007DF" w:rsidRDefault="006007DF" w:rsidP="00B25BF5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58756A42" w14:textId="77777777" w:rsidR="006007DF" w:rsidRDefault="006007DF" w:rsidP="00B25BF5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2B7A541F" w14:textId="77777777" w:rsidR="006007DF" w:rsidRDefault="006007DF" w:rsidP="00B25BF5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0EFA038E" w14:textId="77777777" w:rsidR="006007DF" w:rsidRDefault="006007DF" w:rsidP="00B25BF5">
            <w:pPr>
              <w:pStyle w:val="TAH"/>
            </w:pPr>
            <w:r>
              <w:t>Condition</w:t>
            </w:r>
          </w:p>
        </w:tc>
      </w:tr>
      <w:tr w:rsidR="006007DF" w14:paraId="7BC0F6B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77A9A3" w14:textId="77777777" w:rsidR="006007DF" w:rsidRDefault="006007DF" w:rsidP="00B25BF5">
            <w:pPr>
              <w:pStyle w:val="TAL"/>
            </w:pPr>
            <w:r>
              <w:t>LoggedMeasurementConfiguration-r16 ::= SEQUENCE {</w:t>
            </w:r>
          </w:p>
        </w:tc>
        <w:tc>
          <w:tcPr>
            <w:tcW w:w="2267" w:type="dxa"/>
          </w:tcPr>
          <w:p w14:paraId="4DB37C53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79B55923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3D297D84" w14:textId="77777777" w:rsidR="006007DF" w:rsidRDefault="006007DF" w:rsidP="00B25BF5">
            <w:pPr>
              <w:pStyle w:val="TAL"/>
            </w:pPr>
          </w:p>
        </w:tc>
      </w:tr>
      <w:tr w:rsidR="006007DF" w14:paraId="4F849C6B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C58214" w14:textId="77777777" w:rsidR="006007DF" w:rsidRDefault="006007DF" w:rsidP="00B25BF5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14:paraId="181C0AB7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06D3D2F8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07512853" w14:textId="77777777" w:rsidR="006007DF" w:rsidRDefault="006007DF" w:rsidP="00B25BF5">
            <w:pPr>
              <w:pStyle w:val="TAL"/>
            </w:pPr>
          </w:p>
        </w:tc>
      </w:tr>
      <w:tr w:rsidR="006007DF" w14:paraId="0892E6F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18B6A" w14:textId="77777777" w:rsidR="006007DF" w:rsidRDefault="006007DF" w:rsidP="00B25BF5">
            <w:pPr>
              <w:pStyle w:val="TAL"/>
            </w:pPr>
            <w:r>
              <w:t xml:space="preserve">    loggedMeasurementConfiguration-r16 SEQUENCE {</w:t>
            </w:r>
          </w:p>
        </w:tc>
        <w:tc>
          <w:tcPr>
            <w:tcW w:w="2267" w:type="dxa"/>
          </w:tcPr>
          <w:p w14:paraId="77FE337A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6E09C495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07C76C50" w14:textId="77777777" w:rsidR="006007DF" w:rsidRDefault="006007DF" w:rsidP="00B25BF5">
            <w:pPr>
              <w:pStyle w:val="TAL"/>
            </w:pPr>
          </w:p>
        </w:tc>
      </w:tr>
      <w:tr w:rsidR="006007DF" w14:paraId="1552F1B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8561" w14:textId="77777777" w:rsidR="006007DF" w:rsidRDefault="006007DF" w:rsidP="00B25BF5">
            <w:pPr>
              <w:pStyle w:val="TAL"/>
            </w:pPr>
            <w:r>
              <w:t xml:space="preserve">    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B51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B4A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00F" w14:textId="77777777" w:rsidR="006007DF" w:rsidRDefault="006007DF" w:rsidP="00B25BF5">
            <w:pPr>
              <w:pStyle w:val="TAL"/>
            </w:pPr>
          </w:p>
        </w:tc>
      </w:tr>
      <w:tr w:rsidR="006007DF" w14:paraId="1A8592FC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64B" w14:textId="77777777" w:rsidR="006007DF" w:rsidRDefault="006007DF" w:rsidP="00B25BF5">
            <w:pPr>
              <w:pStyle w:val="TAL"/>
            </w:pPr>
            <w:r>
              <w:t xml:space="preserve">        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2E6B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8A2D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A8E2" w14:textId="77777777" w:rsidR="006007DF" w:rsidRDefault="006007DF" w:rsidP="00B25BF5">
            <w:pPr>
              <w:pStyle w:val="TAL"/>
            </w:pPr>
          </w:p>
        </w:tc>
      </w:tr>
      <w:tr w:rsidR="006007DF" w14:paraId="1B44D34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FD2" w14:textId="77777777" w:rsidR="006007DF" w:rsidRDefault="006007DF" w:rsidP="00B25BF5">
            <w:pPr>
              <w:pStyle w:val="TAL"/>
            </w:pPr>
            <w:r>
              <w:t xml:space="preserve">          loggingInterval-r16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FFB2" w14:textId="77777777" w:rsidR="006007DF" w:rsidRDefault="006007DF" w:rsidP="00B25BF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t>s61440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49A6" w14:textId="77777777" w:rsidR="006007DF" w:rsidRDefault="006007DF" w:rsidP="00B25BF5">
            <w:pPr>
              <w:pStyle w:val="TAL"/>
            </w:pPr>
            <w:r>
              <w:t>61.44s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340F" w14:textId="77777777" w:rsidR="006007DF" w:rsidRDefault="006007DF" w:rsidP="00B25BF5">
            <w:pPr>
              <w:pStyle w:val="TAL"/>
            </w:pPr>
          </w:p>
        </w:tc>
      </w:tr>
      <w:tr w:rsidR="006007DF" w14:paraId="10730BE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A1B" w14:textId="77777777" w:rsidR="006007DF" w:rsidRDefault="006007DF" w:rsidP="00B25BF5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150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3C4B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E82E" w14:textId="77777777" w:rsidR="006007DF" w:rsidRDefault="006007DF" w:rsidP="00B25BF5">
            <w:pPr>
              <w:pStyle w:val="TAL"/>
            </w:pPr>
          </w:p>
        </w:tc>
      </w:tr>
      <w:tr w:rsidR="006007DF" w14:paraId="65DB200C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37B7" w14:textId="77777777" w:rsidR="006007DF" w:rsidRDefault="006007DF" w:rsidP="00B25BF5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28D1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2BF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1E02" w14:textId="77777777" w:rsidR="006007DF" w:rsidRDefault="006007DF" w:rsidP="00B25BF5">
            <w:pPr>
              <w:pStyle w:val="TAL"/>
            </w:pPr>
          </w:p>
        </w:tc>
      </w:tr>
      <w:tr w:rsidR="006007DF" w14:paraId="706BDE4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6946CD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14:paraId="3BCDE32A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6490A10A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1B7EF439" w14:textId="77777777" w:rsidR="006007DF" w:rsidRDefault="006007DF" w:rsidP="00B25BF5">
            <w:pPr>
              <w:pStyle w:val="TAL"/>
            </w:pPr>
          </w:p>
        </w:tc>
      </w:tr>
      <w:tr w:rsidR="006007DF" w14:paraId="166251AE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3B7D78" w14:textId="77777777" w:rsidR="006007DF" w:rsidRDefault="006007DF" w:rsidP="00B25BF5">
            <w:pPr>
              <w:pStyle w:val="TAL"/>
            </w:pPr>
            <w:r>
              <w:t xml:space="preserve">        LoggedMeasurementConfiguration-v1700-IEs</w:t>
            </w:r>
          </w:p>
        </w:tc>
        <w:tc>
          <w:tcPr>
            <w:tcW w:w="2267" w:type="dxa"/>
          </w:tcPr>
          <w:p w14:paraId="0649549E" w14:textId="77777777" w:rsidR="006007DF" w:rsidRDefault="006007DF" w:rsidP="00B25BF5">
            <w:pPr>
              <w:pStyle w:val="TAL"/>
            </w:pPr>
            <w:r>
              <w:t xml:space="preserve">LoggedMeasurementConfiguration-v1700-IEs with condition </w:t>
            </w:r>
            <w:proofErr w:type="spellStart"/>
            <w:r>
              <w:rPr>
                <w:lang w:val="en-US"/>
              </w:rPr>
              <w:t>SigLogMDT</w:t>
            </w:r>
            <w:proofErr w:type="spellEnd"/>
          </w:p>
        </w:tc>
        <w:tc>
          <w:tcPr>
            <w:tcW w:w="1700" w:type="dxa"/>
          </w:tcPr>
          <w:p w14:paraId="463FD3CA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19ACD489" w14:textId="77777777" w:rsidR="006007DF" w:rsidRDefault="006007DF" w:rsidP="00B25BF5">
            <w:pPr>
              <w:pStyle w:val="TAL"/>
            </w:pPr>
          </w:p>
        </w:tc>
      </w:tr>
      <w:tr w:rsidR="006007DF" w14:paraId="4AD9115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E445BE" w14:textId="77777777" w:rsidR="006007DF" w:rsidRDefault="006007DF" w:rsidP="00B25BF5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</w:tcPr>
          <w:p w14:paraId="54547971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47C3C1B6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3BEB3EE8" w14:textId="77777777" w:rsidR="006007DF" w:rsidRDefault="006007DF" w:rsidP="00B25BF5">
            <w:pPr>
              <w:pStyle w:val="TAL"/>
            </w:pPr>
          </w:p>
        </w:tc>
      </w:tr>
      <w:tr w:rsidR="006007DF" w14:paraId="0EB79031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7A0B66" w14:textId="77777777" w:rsidR="006007DF" w:rsidRDefault="006007DF" w:rsidP="00B25BF5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14:paraId="5913F9A8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6E5D854F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14D01B64" w14:textId="77777777" w:rsidR="006007DF" w:rsidRDefault="006007DF" w:rsidP="00B25BF5">
            <w:pPr>
              <w:pStyle w:val="TAL"/>
            </w:pPr>
          </w:p>
        </w:tc>
      </w:tr>
      <w:tr w:rsidR="006007DF" w14:paraId="590C440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235881" w14:textId="77777777" w:rsidR="006007DF" w:rsidRDefault="006007DF" w:rsidP="00B25BF5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14:paraId="6E07293F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23C654AB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0AAAE47D" w14:textId="77777777" w:rsidR="006007DF" w:rsidRDefault="006007DF" w:rsidP="00B25BF5">
            <w:pPr>
              <w:pStyle w:val="TAL"/>
            </w:pPr>
          </w:p>
        </w:tc>
      </w:tr>
      <w:tr w:rsidR="006007DF" w14:paraId="261C80C1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99EE32" w14:textId="77777777" w:rsidR="006007DF" w:rsidRDefault="006007DF" w:rsidP="00B25BF5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1A53DC78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1E3D9514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3B8CDD8F" w14:textId="77777777" w:rsidR="006007DF" w:rsidRDefault="006007DF" w:rsidP="00B25BF5">
            <w:pPr>
              <w:pStyle w:val="TAL"/>
            </w:pPr>
          </w:p>
        </w:tc>
      </w:tr>
    </w:tbl>
    <w:p w14:paraId="2E8442BB" w14:textId="77777777" w:rsidR="006007DF" w:rsidRDefault="006007DF" w:rsidP="006007DF">
      <w:pPr>
        <w:rPr>
          <w:rFonts w:eastAsia="MS Mincho"/>
        </w:rPr>
      </w:pPr>
    </w:p>
    <w:p w14:paraId="2300D8E0" w14:textId="77777777" w:rsidR="006007DF" w:rsidRDefault="006007DF" w:rsidP="006007DF">
      <w:pPr>
        <w:pStyle w:val="TH"/>
        <w:rPr>
          <w:rFonts w:eastAsia="MS Mincho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8.1.6.1.2.16</w:t>
      </w:r>
      <w:r>
        <w:t xml:space="preserve">.3.3-2: </w:t>
      </w:r>
      <w:proofErr w:type="spellStart"/>
      <w:r>
        <w:rPr>
          <w:rFonts w:hint="eastAsia"/>
        </w:rPr>
        <w:t>RRCSetupComplete</w:t>
      </w:r>
      <w:proofErr w:type="spellEnd"/>
      <w:r>
        <w:rPr>
          <w:i/>
        </w:rPr>
        <w:t xml:space="preserve"> </w:t>
      </w:r>
      <w:r>
        <w:t xml:space="preserve">(step </w:t>
      </w:r>
      <w:r>
        <w:rPr>
          <w:rFonts w:hint="eastAsia"/>
          <w:lang w:val="en-US" w:eastAsia="zh-CN"/>
        </w:rPr>
        <w:t>7</w:t>
      </w:r>
      <w:r>
        <w:t xml:space="preserve">, Table </w:t>
      </w:r>
      <w:r>
        <w:rPr>
          <w:rFonts w:hint="eastAsia"/>
          <w:lang w:eastAsia="zh-CN"/>
        </w:rPr>
        <w:t>8.1.6.1.2.16</w:t>
      </w:r>
      <w:r>
        <w:t>.3.2-1)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129"/>
      </w:tblGrid>
      <w:tr w:rsidR="006007DF" w14:paraId="1FB3C0A6" w14:textId="77777777" w:rsidTr="00B25BF5">
        <w:tc>
          <w:tcPr>
            <w:tcW w:w="9634" w:type="dxa"/>
            <w:gridSpan w:val="4"/>
          </w:tcPr>
          <w:p w14:paraId="728CD427" w14:textId="77777777" w:rsidR="006007DF" w:rsidRDefault="006007DF" w:rsidP="00B25BF5">
            <w:pPr>
              <w:pStyle w:val="TAL"/>
            </w:pPr>
            <w:r>
              <w:t>Derivation Path: TS 38.508-1 [4], Table 4.6.1-22</w:t>
            </w:r>
          </w:p>
        </w:tc>
      </w:tr>
      <w:tr w:rsidR="006007DF" w14:paraId="171AE0F1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6A1C" w14:textId="77777777" w:rsidR="006007DF" w:rsidRDefault="006007DF" w:rsidP="00B25BF5">
            <w:pPr>
              <w:pStyle w:val="TAH"/>
            </w:pPr>
            <w: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AC9" w14:textId="77777777" w:rsidR="006007DF" w:rsidRDefault="006007DF" w:rsidP="00B25BF5">
            <w:pPr>
              <w:pStyle w:val="TAH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053" w14:textId="77777777" w:rsidR="006007DF" w:rsidRDefault="006007DF" w:rsidP="00B25BF5">
            <w:pPr>
              <w:pStyle w:val="TAH"/>
            </w:pPr>
            <w:r>
              <w:t>Comment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AEE" w14:textId="77777777" w:rsidR="006007DF" w:rsidRDefault="006007DF" w:rsidP="00B25BF5">
            <w:pPr>
              <w:pStyle w:val="TAH"/>
            </w:pPr>
            <w:r>
              <w:t>Condition</w:t>
            </w:r>
          </w:p>
        </w:tc>
      </w:tr>
      <w:tr w:rsidR="006007DF" w14:paraId="5B44DA5F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475A" w14:textId="77777777" w:rsidR="006007DF" w:rsidRDefault="006007DF" w:rsidP="00B25BF5">
            <w:pPr>
              <w:pStyle w:val="TAL"/>
              <w:rPr>
                <w:lang w:eastAsia="zh-CN"/>
              </w:rPr>
            </w:pPr>
            <w:proofErr w:type="spellStart"/>
            <w:r>
              <w:t>RRCSetupComplete</w:t>
            </w:r>
            <w:proofErr w:type="spellEnd"/>
            <w: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4AD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79CA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052A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6965DCA8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E9A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2FF6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724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E173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68D7D61C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7D2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</w:t>
            </w:r>
            <w:proofErr w:type="spellStart"/>
            <w:r>
              <w:t>rrcSetupComplete</w:t>
            </w:r>
            <w:proofErr w:type="spellEnd"/>
            <w: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E26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2DC0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F57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66DF0AF0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D148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7A37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FA1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954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3CE53A42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87B6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    ue-MeasurementsAvailable-r16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0186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UE-MeasurementsAvailable-r16 with condition </w:t>
            </w:r>
            <w:proofErr w:type="spellStart"/>
            <w:r>
              <w:rPr>
                <w:rFonts w:hint="eastAsia"/>
              </w:rPr>
              <w:t>sig_LOG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232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6AB4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418F1A4F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B8AA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1E90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4C2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C408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2E6D16D3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368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3EE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FF50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F56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276289C5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BAA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E885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2642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A34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3B519D50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0BFB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659E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122C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0F88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</w:tbl>
    <w:p w14:paraId="450CD5C9" w14:textId="77777777" w:rsidR="006007DF" w:rsidRDefault="006007DF" w:rsidP="006007DF">
      <w:pPr>
        <w:rPr>
          <w:rFonts w:eastAsia="MS Mincho"/>
          <w:color w:val="00B0F0"/>
          <w:sz w:val="28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ECEBE" w14:textId="77777777" w:rsidR="00E64C09" w:rsidRDefault="00E64C09">
      <w:r>
        <w:separator/>
      </w:r>
    </w:p>
  </w:endnote>
  <w:endnote w:type="continuationSeparator" w:id="0">
    <w:p w14:paraId="7452D520" w14:textId="77777777" w:rsidR="00E64C09" w:rsidRDefault="00E64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51F70" w14:textId="77777777" w:rsidR="00E64C09" w:rsidRDefault="00E64C09">
      <w:r>
        <w:separator/>
      </w:r>
    </w:p>
  </w:footnote>
  <w:footnote w:type="continuationSeparator" w:id="0">
    <w:p w14:paraId="5EB4110E" w14:textId="77777777" w:rsidR="00E64C09" w:rsidRDefault="00E64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2058"/>
    <w:rsid w:val="005E2C44"/>
    <w:rsid w:val="006007DF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EA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4C0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07D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07D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07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07D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07D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07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007D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007DF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6007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07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007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4E79E-4FED-4483-9782-2E32D184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2</cp:revision>
  <cp:lastPrinted>1899-12-31T23:00:00Z</cp:lastPrinted>
  <dcterms:created xsi:type="dcterms:W3CDTF">2023-11-06T13:53:00Z</dcterms:created>
  <dcterms:modified xsi:type="dcterms:W3CDTF">2023-11-06T13:53:00Z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R5-236838</vt:lpwstr>
  </property>
  <property fmtid="{D5CDD505-2E9C-101B-9397-08002B2CF9AE}" pid="10" name="Spec#">
    <vt:lpwstr>38.523-1</vt:lpwstr>
  </property>
  <property fmtid="{D5CDD505-2E9C-101B-9397-08002B2CF9AE}" pid="11" name="Cr#">
    <vt:lpwstr>4118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SON MDT test case 8.1.6.1.2.16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NR_ENDC_SON_MDT_enh-UEConTest, TEI17_Test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