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07FF5" w14:textId="77777777" w:rsidR="00FD2D4A" w:rsidRPr="001A3CE6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1A3CE6">
        <w:rPr>
          <w:rFonts w:ascii="Arial" w:hAnsi="Arial" w:cs="Arial"/>
          <w:b/>
          <w:lang w:val="en-US"/>
        </w:rPr>
        <w:t>Title:</w:t>
      </w:r>
      <w:r w:rsidRPr="001A3CE6">
        <w:rPr>
          <w:rFonts w:ascii="Arial" w:hAnsi="Arial" w:cs="Arial"/>
          <w:lang w:val="en-US"/>
        </w:rPr>
        <w:tab/>
      </w:r>
      <w:r w:rsidR="009C6566" w:rsidRPr="001A3CE6">
        <w:rPr>
          <w:rFonts w:ascii="Arial" w:hAnsi="Arial" w:cs="Arial"/>
          <w:lang w:val="en-US"/>
        </w:rPr>
        <w:t xml:space="preserve">Discussion on test point selection for </w:t>
      </w:r>
      <w:r w:rsidR="006F41B9" w:rsidRPr="001A3CE6">
        <w:rPr>
          <w:rFonts w:ascii="Arial" w:hAnsi="Arial" w:cs="Arial"/>
          <w:lang w:val="en-US"/>
        </w:rPr>
        <w:t>NS_</w:t>
      </w:r>
      <w:r w:rsidR="00BB6186">
        <w:rPr>
          <w:rFonts w:ascii="Arial" w:hAnsi="Arial" w:cs="Arial"/>
          <w:lang w:val="en-US"/>
        </w:rPr>
        <w:t>28 and NS_29</w:t>
      </w:r>
      <w:r w:rsidR="006F41B9" w:rsidRPr="001A3CE6">
        <w:rPr>
          <w:rFonts w:ascii="Arial" w:hAnsi="Arial" w:cs="Arial"/>
          <w:lang w:val="en-US"/>
        </w:rPr>
        <w:t xml:space="preserve"> </w:t>
      </w:r>
      <w:r w:rsidR="009C6566" w:rsidRPr="001A3CE6">
        <w:rPr>
          <w:rFonts w:ascii="Arial" w:hAnsi="Arial" w:cs="Arial"/>
          <w:lang w:val="en-US"/>
        </w:rPr>
        <w:t>A-MPR in FR1</w:t>
      </w:r>
      <w:r w:rsidR="00BB6186">
        <w:rPr>
          <w:rFonts w:ascii="Arial" w:hAnsi="Arial" w:cs="Arial"/>
          <w:lang w:val="en-US"/>
        </w:rPr>
        <w:t xml:space="preserve"> for 6.2F.3 shared spectrum access</w:t>
      </w:r>
    </w:p>
    <w:p w14:paraId="2089D62A" w14:textId="77777777" w:rsidR="00FD2D4A" w:rsidRPr="001A3CE6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1A3CE6">
        <w:rPr>
          <w:rFonts w:ascii="Arial" w:hAnsi="Arial" w:cs="Arial"/>
          <w:b/>
          <w:lang w:val="en-US"/>
        </w:rPr>
        <w:t>Document for:</w:t>
      </w:r>
      <w:r w:rsidRPr="001A3CE6">
        <w:rPr>
          <w:rFonts w:ascii="Arial" w:hAnsi="Arial" w:cs="Arial"/>
          <w:b/>
          <w:lang w:val="en-US"/>
        </w:rPr>
        <w:tab/>
      </w:r>
      <w:r w:rsidR="004D6F0B" w:rsidRPr="001A3CE6">
        <w:rPr>
          <w:rFonts w:ascii="Arial" w:hAnsi="Arial" w:cs="Arial"/>
          <w:bCs/>
          <w:lang w:val="en-US"/>
        </w:rPr>
        <w:t>D</w:t>
      </w:r>
      <w:r w:rsidR="00A87393" w:rsidRPr="001A3CE6">
        <w:rPr>
          <w:rFonts w:ascii="Arial" w:hAnsi="Arial" w:cs="Arial"/>
          <w:bCs/>
          <w:lang w:val="en-US"/>
        </w:rPr>
        <w:t xml:space="preserve">iscussion and </w:t>
      </w:r>
      <w:r w:rsidR="000343AC" w:rsidRPr="001A3CE6">
        <w:rPr>
          <w:rFonts w:ascii="Arial" w:hAnsi="Arial" w:cs="Arial"/>
          <w:bCs/>
          <w:lang w:val="en-US"/>
        </w:rPr>
        <w:t>approval</w:t>
      </w:r>
    </w:p>
    <w:p w14:paraId="62E9BBFC" w14:textId="77777777" w:rsidR="002B6B5E" w:rsidRPr="001A3CE6" w:rsidRDefault="002B6B5E" w:rsidP="002B6B5E">
      <w:pPr>
        <w:pBdr>
          <w:bottom w:val="single" w:sz="4" w:space="1" w:color="auto"/>
        </w:pBdr>
        <w:rPr>
          <w:rFonts w:ascii="Arial" w:hAnsi="Arial" w:cs="Arial"/>
          <w:sz w:val="12"/>
          <w:lang w:val="en-US"/>
        </w:rPr>
      </w:pPr>
    </w:p>
    <w:p w14:paraId="3BDD8B43" w14:textId="77777777" w:rsidR="00DB56A2" w:rsidRPr="001A3CE6" w:rsidRDefault="00DB56A2">
      <w:pPr>
        <w:rPr>
          <w:rFonts w:ascii="Arial" w:hAnsi="Arial" w:cs="Arial"/>
          <w:color w:val="A6A6A6"/>
          <w:lang w:val="en-US"/>
        </w:rPr>
      </w:pPr>
    </w:p>
    <w:p w14:paraId="3D346594" w14:textId="77777777" w:rsidR="00D466E4" w:rsidRPr="001A3CE6" w:rsidRDefault="00D2274A" w:rsidP="00D466E4">
      <w:pPr>
        <w:pStyle w:val="Heading1"/>
        <w:rPr>
          <w:lang w:val="en-US"/>
        </w:rPr>
      </w:pPr>
      <w:r w:rsidRPr="001A3CE6">
        <w:rPr>
          <w:lang w:val="en-US"/>
        </w:rPr>
        <w:t>Background</w:t>
      </w:r>
      <w:r w:rsidR="00D466E4" w:rsidRPr="001A3CE6">
        <w:rPr>
          <w:lang w:val="en-US"/>
        </w:rPr>
        <w:t xml:space="preserve"> </w:t>
      </w:r>
    </w:p>
    <w:p w14:paraId="1E29A93F" w14:textId="77777777" w:rsidR="00BF0962" w:rsidRPr="001A3CE6" w:rsidRDefault="00BF0962" w:rsidP="00864814">
      <w:r w:rsidRPr="001A3CE6">
        <w:t xml:space="preserve">The general agreement in RAN5 is that FR1 testing should follow what is being </w:t>
      </w:r>
      <w:r w:rsidR="00926AE9">
        <w:t>stated in 4.1.1.6 [7]</w:t>
      </w:r>
      <w:r w:rsidRPr="001A3CE6">
        <w:t xml:space="preserve">. </w:t>
      </w:r>
      <w:r w:rsidR="00355B27" w:rsidRPr="001A3CE6">
        <w:t xml:space="preserve">This is also valid for test point selection for A-MPR in FR1. </w:t>
      </w:r>
    </w:p>
    <w:p w14:paraId="3F4E9E7E" w14:textId="214725CB" w:rsidR="00696FB7" w:rsidRPr="001A3CE6" w:rsidRDefault="00696FB7" w:rsidP="003045AC">
      <w:pPr>
        <w:spacing w:before="100"/>
        <w:rPr>
          <w:noProof/>
        </w:rPr>
      </w:pPr>
      <w:r w:rsidRPr="001A3CE6">
        <w:rPr>
          <w:noProof/>
        </w:rPr>
        <w:t xml:space="preserve">The purpose of this paper is </w:t>
      </w:r>
      <w:r w:rsidR="00864814" w:rsidRPr="001A3CE6">
        <w:rPr>
          <w:noProof/>
        </w:rPr>
        <w:t xml:space="preserve">to </w:t>
      </w:r>
      <w:r w:rsidR="00967502" w:rsidRPr="001A3CE6">
        <w:rPr>
          <w:noProof/>
        </w:rPr>
        <w:t xml:space="preserve">provide an analysis </w:t>
      </w:r>
      <w:r w:rsidR="003A3BF6" w:rsidRPr="001A3CE6">
        <w:rPr>
          <w:noProof/>
        </w:rPr>
        <w:t>of</w:t>
      </w:r>
      <w:r w:rsidR="00967502" w:rsidRPr="001A3CE6">
        <w:rPr>
          <w:noProof/>
        </w:rPr>
        <w:t xml:space="preserve"> the parameters </w:t>
      </w:r>
      <w:r w:rsidR="003A3BF6" w:rsidRPr="001A3CE6">
        <w:rPr>
          <w:noProof/>
        </w:rPr>
        <w:t>for the A-MPR</w:t>
      </w:r>
      <w:r w:rsidR="00967502" w:rsidRPr="001A3CE6">
        <w:rPr>
          <w:noProof/>
        </w:rPr>
        <w:t xml:space="preserve"> test configuration table</w:t>
      </w:r>
      <w:r w:rsidR="003A3BF6" w:rsidRPr="001A3CE6">
        <w:rPr>
          <w:noProof/>
        </w:rPr>
        <w:t xml:space="preserve"> with a </w:t>
      </w:r>
      <w:r w:rsidR="00967502" w:rsidRPr="001A3CE6">
        <w:rPr>
          <w:noProof/>
        </w:rPr>
        <w:t>selection of test points</w:t>
      </w:r>
      <w:r w:rsidR="00E62882" w:rsidRPr="001A3CE6">
        <w:rPr>
          <w:noProof/>
        </w:rPr>
        <w:t xml:space="preserve"> </w:t>
      </w:r>
      <w:r w:rsidR="003A3BF6" w:rsidRPr="001A3CE6">
        <w:rPr>
          <w:noProof/>
        </w:rPr>
        <w:t xml:space="preserve">that minimize testing and still achieve good test coverage for </w:t>
      </w:r>
      <w:r w:rsidR="00F01302" w:rsidRPr="001A3CE6">
        <w:rPr>
          <w:noProof/>
        </w:rPr>
        <w:t>NS_</w:t>
      </w:r>
      <w:r w:rsidR="000274CF">
        <w:rPr>
          <w:noProof/>
        </w:rPr>
        <w:t>28 and NS_29</w:t>
      </w:r>
      <w:r w:rsidR="00967502" w:rsidRPr="001A3CE6">
        <w:rPr>
          <w:noProof/>
        </w:rPr>
        <w:t>.</w:t>
      </w:r>
      <w:r w:rsidR="003C35F2" w:rsidRPr="001A3CE6">
        <w:rPr>
          <w:noProof/>
        </w:rPr>
        <w:t xml:space="preserve"> </w:t>
      </w:r>
      <w:r w:rsidR="001A3CE6" w:rsidRPr="001A3CE6">
        <w:rPr>
          <w:noProof/>
        </w:rPr>
        <w:t>NS_</w:t>
      </w:r>
      <w:r w:rsidR="000274CF">
        <w:rPr>
          <w:noProof/>
        </w:rPr>
        <w:t>28</w:t>
      </w:r>
      <w:r w:rsidR="001A3CE6" w:rsidRPr="001A3CE6">
        <w:rPr>
          <w:noProof/>
        </w:rPr>
        <w:t xml:space="preserve"> </w:t>
      </w:r>
      <w:r w:rsidR="000274CF">
        <w:rPr>
          <w:noProof/>
        </w:rPr>
        <w:t xml:space="preserve">and NS_29 </w:t>
      </w:r>
      <w:r w:rsidR="001A3CE6" w:rsidRPr="001A3CE6">
        <w:rPr>
          <w:noProof/>
        </w:rPr>
        <w:t>is intended for band n</w:t>
      </w:r>
      <w:r w:rsidR="000274CF">
        <w:rPr>
          <w:noProof/>
        </w:rPr>
        <w:t>46</w:t>
      </w:r>
      <w:r w:rsidR="009832F5">
        <w:rPr>
          <w:noProof/>
        </w:rPr>
        <w:t xml:space="preserve"> (</w:t>
      </w:r>
      <w:r w:rsidR="009832F5" w:rsidRPr="009832F5">
        <w:rPr>
          <w:noProof/>
        </w:rPr>
        <w:t>5150 MHz – 5925 MHz</w:t>
      </w:r>
      <w:r w:rsidR="009832F5">
        <w:rPr>
          <w:noProof/>
        </w:rPr>
        <w:t>)</w:t>
      </w:r>
      <w:r w:rsidR="001A3CE6" w:rsidRPr="001A3CE6">
        <w:rPr>
          <w:noProof/>
        </w:rPr>
        <w:t xml:space="preserve">. </w:t>
      </w:r>
    </w:p>
    <w:p w14:paraId="462321FD" w14:textId="77777777" w:rsidR="00C55BC1" w:rsidRPr="001A3CE6" w:rsidRDefault="009B27AA" w:rsidP="00B445A4">
      <w:pPr>
        <w:pStyle w:val="Heading1"/>
        <w:rPr>
          <w:lang w:val="en-US"/>
        </w:rPr>
      </w:pPr>
      <w:r w:rsidRPr="001A3CE6">
        <w:rPr>
          <w:lang w:val="en-US"/>
        </w:rPr>
        <w:t>Discussion</w:t>
      </w:r>
      <w:r w:rsidR="00C55BC1" w:rsidRPr="001A3CE6">
        <w:rPr>
          <w:lang w:val="en-US"/>
        </w:rPr>
        <w:t xml:space="preserve"> </w:t>
      </w:r>
    </w:p>
    <w:p w14:paraId="4CDBB50F" w14:textId="77777777" w:rsidR="00011A0D" w:rsidRPr="001A3CE6" w:rsidRDefault="00BD715B" w:rsidP="00A95982">
      <w:pPr>
        <w:rPr>
          <w:lang w:val="en"/>
        </w:rPr>
      </w:pPr>
      <w:r w:rsidRPr="001A3CE6">
        <w:rPr>
          <w:lang w:val="en"/>
        </w:rPr>
        <w:t xml:space="preserve">The </w:t>
      </w:r>
      <w:r w:rsidR="009610CA" w:rsidRPr="001A3CE6">
        <w:rPr>
          <w:lang w:val="en"/>
        </w:rPr>
        <w:t>selection of test points</w:t>
      </w:r>
      <w:r w:rsidRPr="001A3CE6">
        <w:rPr>
          <w:lang w:val="en"/>
        </w:rPr>
        <w:t xml:space="preserve"> below is partly based on approved test point analyzes for </w:t>
      </w:r>
      <w:r w:rsidR="00615415" w:rsidRPr="001A3CE6">
        <w:rPr>
          <w:lang w:val="en"/>
        </w:rPr>
        <w:t>SEM [2,</w:t>
      </w:r>
      <w:r w:rsidR="00693B0A" w:rsidRPr="001A3CE6">
        <w:rPr>
          <w:lang w:val="en"/>
        </w:rPr>
        <w:t xml:space="preserve"> 3</w:t>
      </w:r>
      <w:r w:rsidR="00615415" w:rsidRPr="001A3CE6">
        <w:rPr>
          <w:lang w:val="en"/>
        </w:rPr>
        <w:t>] for</w:t>
      </w:r>
      <w:r w:rsidRPr="001A3CE6">
        <w:rPr>
          <w:lang w:val="en"/>
        </w:rPr>
        <w:t xml:space="preserve"> FR1</w:t>
      </w:r>
      <w:r w:rsidR="00615415" w:rsidRPr="001A3CE6">
        <w:rPr>
          <w:lang w:val="en"/>
        </w:rPr>
        <w:t xml:space="preserve">. </w:t>
      </w:r>
      <w:r w:rsidR="001A3CE6" w:rsidRPr="001A3CE6">
        <w:rPr>
          <w:lang w:val="en"/>
        </w:rPr>
        <w:t>T</w:t>
      </w:r>
      <w:r w:rsidR="009561B7" w:rsidRPr="001A3CE6">
        <w:rPr>
          <w:lang w:val="en"/>
        </w:rPr>
        <w:t xml:space="preserve">here </w:t>
      </w:r>
      <w:proofErr w:type="gramStart"/>
      <w:r w:rsidR="009561B7" w:rsidRPr="001A3CE6">
        <w:rPr>
          <w:lang w:val="en"/>
        </w:rPr>
        <w:t>are</w:t>
      </w:r>
      <w:proofErr w:type="gramEnd"/>
      <w:r w:rsidR="009561B7" w:rsidRPr="001A3CE6">
        <w:rPr>
          <w:lang w:val="en"/>
        </w:rPr>
        <w:t xml:space="preserve"> no RB allocation specific or carrier center frequency specific A-MPR requirements</w:t>
      </w:r>
      <w:r w:rsidR="001A3CE6" w:rsidRPr="001A3CE6">
        <w:rPr>
          <w:lang w:val="en"/>
        </w:rPr>
        <w:t xml:space="preserve"> for NS_</w:t>
      </w:r>
      <w:r w:rsidR="000274CF">
        <w:rPr>
          <w:lang w:val="en"/>
        </w:rPr>
        <w:t>28 and NS_29</w:t>
      </w:r>
      <w:r w:rsidR="001A3CE6" w:rsidRPr="001A3CE6">
        <w:rPr>
          <w:lang w:val="en"/>
        </w:rPr>
        <w:t xml:space="preserve">, </w:t>
      </w:r>
      <w:r w:rsidR="008D38F9" w:rsidRPr="001A3CE6">
        <w:rPr>
          <w:lang w:val="en"/>
        </w:rPr>
        <w:t>s</w:t>
      </w:r>
      <w:r w:rsidR="00A95982" w:rsidRPr="001A3CE6">
        <w:rPr>
          <w:lang w:val="en"/>
        </w:rPr>
        <w:t>ee Table 1</w:t>
      </w:r>
      <w:r w:rsidR="008D38F9" w:rsidRPr="001A3CE6">
        <w:rPr>
          <w:lang w:val="en"/>
        </w:rPr>
        <w:t>.</w:t>
      </w:r>
      <w:r w:rsidR="009561B7" w:rsidRPr="001A3CE6">
        <w:rPr>
          <w:lang w:val="en"/>
        </w:rPr>
        <w:t xml:space="preserve"> Only modulation and waveform dependence.</w:t>
      </w:r>
    </w:p>
    <w:p w14:paraId="23BDEB99" w14:textId="77777777" w:rsidR="00A95982" w:rsidRPr="001A3CE6" w:rsidRDefault="00A95982" w:rsidP="007810DF">
      <w:pPr>
        <w:pStyle w:val="TH"/>
        <w:spacing w:before="240" w:after="0"/>
        <w:rPr>
          <w:b w:val="0"/>
          <w:lang w:val="en"/>
        </w:rPr>
      </w:pPr>
      <w:r w:rsidRPr="001A3CE6">
        <w:rPr>
          <w:lang w:val="en"/>
        </w:rPr>
        <w:t>Table 1: A-MPR for NS_</w:t>
      </w:r>
      <w:r w:rsidR="00EC72D3">
        <w:rPr>
          <w:lang w:val="en"/>
        </w:rPr>
        <w:t>28</w:t>
      </w:r>
      <w:r w:rsidR="009561B7" w:rsidRPr="001A3CE6">
        <w:rPr>
          <w:lang w:val="en"/>
        </w:rPr>
        <w:t xml:space="preserve"> </w:t>
      </w:r>
      <w:r w:rsidR="00EC72D3">
        <w:rPr>
          <w:lang w:val="en"/>
        </w:rPr>
        <w:t>power class 5</w:t>
      </w:r>
      <w:r w:rsidR="008D38F9" w:rsidRPr="001A3CE6">
        <w:rPr>
          <w:b w:val="0"/>
          <w:lang w:val="en"/>
        </w:rPr>
        <w:t>(from [</w:t>
      </w:r>
      <w:r w:rsidR="00E13C29" w:rsidRPr="001A3CE6">
        <w:rPr>
          <w:b w:val="0"/>
          <w:lang w:val="en"/>
        </w:rPr>
        <w:t>4]</w:t>
      </w:r>
      <w:r w:rsidR="008D38F9" w:rsidRPr="001A3CE6">
        <w:rPr>
          <w:b w:val="0"/>
          <w:lang w:val="e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2"/>
        <w:gridCol w:w="1548"/>
        <w:gridCol w:w="1350"/>
        <w:gridCol w:w="1440"/>
        <w:gridCol w:w="1440"/>
      </w:tblGrid>
      <w:tr w:rsidR="00EC72D3" w:rsidRPr="00A1115A" w14:paraId="5CFFC2E6" w14:textId="77777777">
        <w:trPr>
          <w:trHeight w:val="237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48041CAE" w14:textId="77777777" w:rsidR="00EC72D3" w:rsidRPr="00A1115A" w:rsidRDefault="00EC72D3">
            <w:pPr>
              <w:pStyle w:val="TAH"/>
            </w:pPr>
            <w:bookmarkStart w:id="0" w:name="_Hlk149904589"/>
            <w:r w:rsidRPr="00A1115A">
              <w:t>Pre-coding</w:t>
            </w:r>
          </w:p>
        </w:tc>
        <w:tc>
          <w:tcPr>
            <w:tcW w:w="1548" w:type="dxa"/>
            <w:tcBorders>
              <w:bottom w:val="nil"/>
            </w:tcBorders>
            <w:shd w:val="clear" w:color="auto" w:fill="auto"/>
          </w:tcPr>
          <w:p w14:paraId="60CD1FB8" w14:textId="77777777" w:rsidR="00EC72D3" w:rsidRPr="00A1115A" w:rsidRDefault="00EC72D3">
            <w:pPr>
              <w:pStyle w:val="TAH"/>
            </w:pPr>
            <w:r w:rsidRPr="00A1115A">
              <w:t>Modulation</w:t>
            </w:r>
          </w:p>
        </w:tc>
        <w:tc>
          <w:tcPr>
            <w:tcW w:w="2790" w:type="dxa"/>
            <w:gridSpan w:val="2"/>
            <w:shd w:val="clear" w:color="auto" w:fill="auto"/>
          </w:tcPr>
          <w:p w14:paraId="3846ADE3" w14:textId="77777777" w:rsidR="00EC72D3" w:rsidRPr="00A1115A" w:rsidRDefault="00EC72D3">
            <w:pPr>
              <w:pStyle w:val="TAH"/>
            </w:pPr>
            <w:r w:rsidRPr="00A1115A">
              <w:t>RB Allocation (Note 2)</w:t>
            </w:r>
          </w:p>
        </w:tc>
        <w:tc>
          <w:tcPr>
            <w:tcW w:w="1440" w:type="dxa"/>
            <w:shd w:val="clear" w:color="auto" w:fill="auto"/>
          </w:tcPr>
          <w:p w14:paraId="0A89A15A" w14:textId="77777777" w:rsidR="00EC72D3" w:rsidRPr="00A1115A" w:rsidRDefault="00EC72D3">
            <w:pPr>
              <w:pStyle w:val="TAH"/>
            </w:pPr>
            <w:r w:rsidRPr="00A1115A">
              <w:t>RB Allocation (Note 3)</w:t>
            </w:r>
          </w:p>
        </w:tc>
      </w:tr>
      <w:tr w:rsidR="00EC72D3" w:rsidRPr="00A1115A" w14:paraId="72DF3E34" w14:textId="77777777">
        <w:trPr>
          <w:trHeight w:val="237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E4DD27" w14:textId="77777777" w:rsidR="00EC72D3" w:rsidRPr="00A1115A" w:rsidRDefault="00EC72D3">
            <w:pPr>
              <w:pStyle w:val="TAH"/>
            </w:pPr>
          </w:p>
        </w:tc>
        <w:tc>
          <w:tcPr>
            <w:tcW w:w="1548" w:type="dxa"/>
            <w:tcBorders>
              <w:top w:val="nil"/>
            </w:tcBorders>
            <w:shd w:val="clear" w:color="auto" w:fill="auto"/>
          </w:tcPr>
          <w:p w14:paraId="1904F4B7" w14:textId="77777777" w:rsidR="00EC72D3" w:rsidRPr="00A1115A" w:rsidRDefault="00EC72D3">
            <w:pPr>
              <w:pStyle w:val="TAH"/>
            </w:pPr>
          </w:p>
        </w:tc>
        <w:tc>
          <w:tcPr>
            <w:tcW w:w="1350" w:type="dxa"/>
            <w:shd w:val="clear" w:color="auto" w:fill="auto"/>
          </w:tcPr>
          <w:p w14:paraId="6E2CD842" w14:textId="77777777" w:rsidR="00EC72D3" w:rsidRPr="00A1115A" w:rsidRDefault="00EC72D3">
            <w:pPr>
              <w:pStyle w:val="TAH"/>
            </w:pPr>
            <w:r w:rsidRPr="00A1115A">
              <w:t>Full (dB)</w:t>
            </w:r>
          </w:p>
        </w:tc>
        <w:tc>
          <w:tcPr>
            <w:tcW w:w="1440" w:type="dxa"/>
            <w:shd w:val="clear" w:color="auto" w:fill="auto"/>
          </w:tcPr>
          <w:p w14:paraId="49715CA1" w14:textId="77777777" w:rsidR="00EC72D3" w:rsidRPr="00A1115A" w:rsidRDefault="00EC72D3">
            <w:pPr>
              <w:pStyle w:val="TAH"/>
            </w:pPr>
            <w:r w:rsidRPr="00A1115A">
              <w:t>Partial (dB)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FB61AF" w14:textId="77777777" w:rsidR="00EC72D3" w:rsidRPr="00A1115A" w:rsidRDefault="00EC72D3">
            <w:pPr>
              <w:pStyle w:val="TAH"/>
            </w:pPr>
            <w:r w:rsidRPr="00A1115A">
              <w:t>Full/Partial</w:t>
            </w:r>
          </w:p>
        </w:tc>
      </w:tr>
      <w:tr w:rsidR="00EC72D3" w:rsidRPr="00A1115A" w14:paraId="4944C4A3" w14:textId="77777777">
        <w:trPr>
          <w:trHeight w:val="20"/>
          <w:jc w:val="center"/>
        </w:trPr>
        <w:tc>
          <w:tcPr>
            <w:tcW w:w="1692" w:type="dxa"/>
            <w:vMerge w:val="restart"/>
            <w:shd w:val="clear" w:color="auto" w:fill="auto"/>
          </w:tcPr>
          <w:p w14:paraId="7962439A" w14:textId="77777777" w:rsidR="00EC72D3" w:rsidRDefault="00EC72D3">
            <w:pPr>
              <w:pStyle w:val="TAC"/>
              <w:rPr>
                <w:b/>
              </w:rPr>
            </w:pPr>
            <w:r>
              <w:t>DFT-s-OF</w:t>
            </w:r>
            <w:r>
              <w:rPr>
                <w:rFonts w:eastAsia="SimSun" w:hint="eastAsia"/>
                <w:lang w:val="en-US" w:eastAsia="zh-CN"/>
              </w:rPr>
              <w:t>D</w:t>
            </w:r>
            <w:r>
              <w:t>M</w:t>
            </w:r>
          </w:p>
        </w:tc>
        <w:tc>
          <w:tcPr>
            <w:tcW w:w="1548" w:type="dxa"/>
            <w:shd w:val="clear" w:color="auto" w:fill="auto"/>
          </w:tcPr>
          <w:p w14:paraId="49C86EBE" w14:textId="77777777" w:rsidR="00EC72D3" w:rsidRDefault="00EC72D3">
            <w:pPr>
              <w:pStyle w:val="TAC"/>
              <w:rPr>
                <w:b/>
              </w:rPr>
            </w:pPr>
            <w:r>
              <w:t>PI/2 BPSK</w:t>
            </w:r>
            <w:r>
              <w:rPr>
                <w:b/>
                <w:vertAlign w:val="superscript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14:paraId="294D5C58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4.0</w:t>
            </w:r>
          </w:p>
        </w:tc>
        <w:tc>
          <w:tcPr>
            <w:tcW w:w="1440" w:type="dxa"/>
            <w:shd w:val="clear" w:color="auto" w:fill="auto"/>
          </w:tcPr>
          <w:p w14:paraId="17DC7656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7FB476F6" w14:textId="77777777" w:rsidR="00EC72D3" w:rsidRDefault="00EC72D3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See Table 6.2F.2-1</w:t>
            </w:r>
          </w:p>
        </w:tc>
      </w:tr>
      <w:tr w:rsidR="00EC72D3" w:rsidRPr="00A1115A" w14:paraId="2A372C57" w14:textId="77777777">
        <w:trPr>
          <w:trHeight w:val="20"/>
          <w:jc w:val="center"/>
        </w:trPr>
        <w:tc>
          <w:tcPr>
            <w:tcW w:w="1692" w:type="dxa"/>
            <w:vMerge/>
            <w:tcBorders>
              <w:bottom w:val="nil"/>
            </w:tcBorders>
            <w:shd w:val="clear" w:color="auto" w:fill="auto"/>
          </w:tcPr>
          <w:p w14:paraId="6E38720F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067CA948" w14:textId="77777777" w:rsidR="00EC72D3" w:rsidRDefault="00EC72D3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350" w:type="dxa"/>
            <w:shd w:val="clear" w:color="auto" w:fill="auto"/>
          </w:tcPr>
          <w:p w14:paraId="7776DE22" w14:textId="77777777" w:rsidR="00EC72D3" w:rsidRDefault="00EC72D3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4.0</w:t>
            </w:r>
          </w:p>
        </w:tc>
        <w:tc>
          <w:tcPr>
            <w:tcW w:w="1440" w:type="dxa"/>
            <w:shd w:val="clear" w:color="auto" w:fill="auto"/>
          </w:tcPr>
          <w:p w14:paraId="2634BA49" w14:textId="77777777" w:rsidR="00EC72D3" w:rsidRDefault="00EC72D3">
            <w:pPr>
              <w:pStyle w:val="TAC"/>
              <w:rPr>
                <w:rFonts w:cs="Arial"/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  <w:tc>
          <w:tcPr>
            <w:tcW w:w="1440" w:type="dxa"/>
            <w:vMerge/>
            <w:shd w:val="clear" w:color="auto" w:fill="auto"/>
            <w:vAlign w:val="center"/>
          </w:tcPr>
          <w:p w14:paraId="4FDB46C7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7F15E4DB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21ACDC99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7F97AEFF" w14:textId="77777777" w:rsidR="00EC72D3" w:rsidRDefault="00EC72D3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350" w:type="dxa"/>
            <w:shd w:val="clear" w:color="auto" w:fill="auto"/>
          </w:tcPr>
          <w:p w14:paraId="79216F89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4.5</w:t>
            </w:r>
          </w:p>
        </w:tc>
        <w:tc>
          <w:tcPr>
            <w:tcW w:w="1440" w:type="dxa"/>
            <w:shd w:val="clear" w:color="auto" w:fill="auto"/>
          </w:tcPr>
          <w:p w14:paraId="12C0C133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  <w:tc>
          <w:tcPr>
            <w:tcW w:w="1440" w:type="dxa"/>
            <w:vMerge/>
            <w:shd w:val="clear" w:color="auto" w:fill="auto"/>
          </w:tcPr>
          <w:p w14:paraId="07C080B2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4E834CDC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05F9AE9B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56AC2C53" w14:textId="77777777" w:rsidR="00EC72D3" w:rsidRDefault="00EC72D3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350" w:type="dxa"/>
            <w:shd w:val="clear" w:color="auto" w:fill="auto"/>
          </w:tcPr>
          <w:p w14:paraId="262D58F3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 4.5</w:t>
            </w:r>
          </w:p>
        </w:tc>
        <w:tc>
          <w:tcPr>
            <w:tcW w:w="1440" w:type="dxa"/>
            <w:shd w:val="clear" w:color="auto" w:fill="auto"/>
          </w:tcPr>
          <w:p w14:paraId="34BA323A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6.5</w:t>
            </w:r>
          </w:p>
        </w:tc>
        <w:tc>
          <w:tcPr>
            <w:tcW w:w="1440" w:type="dxa"/>
            <w:vMerge/>
            <w:shd w:val="clear" w:color="auto" w:fill="auto"/>
          </w:tcPr>
          <w:p w14:paraId="6625ADA4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326B65FB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287D6C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1260687C" w14:textId="77777777" w:rsidR="00EC72D3" w:rsidRDefault="00EC72D3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350" w:type="dxa"/>
            <w:shd w:val="clear" w:color="auto" w:fill="auto"/>
          </w:tcPr>
          <w:p w14:paraId="17952521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5.5</w:t>
            </w:r>
          </w:p>
        </w:tc>
        <w:tc>
          <w:tcPr>
            <w:tcW w:w="1440" w:type="dxa"/>
            <w:shd w:val="clear" w:color="auto" w:fill="auto"/>
          </w:tcPr>
          <w:p w14:paraId="4FBE32C9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6.5</w:t>
            </w:r>
          </w:p>
        </w:tc>
        <w:tc>
          <w:tcPr>
            <w:tcW w:w="1440" w:type="dxa"/>
            <w:vMerge/>
            <w:shd w:val="clear" w:color="auto" w:fill="auto"/>
          </w:tcPr>
          <w:p w14:paraId="4EAF3404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29159CD8" w14:textId="77777777">
        <w:trPr>
          <w:trHeight w:val="20"/>
          <w:jc w:val="center"/>
        </w:trPr>
        <w:tc>
          <w:tcPr>
            <w:tcW w:w="1692" w:type="dxa"/>
            <w:tcBorders>
              <w:bottom w:val="nil"/>
            </w:tcBorders>
            <w:shd w:val="clear" w:color="auto" w:fill="auto"/>
          </w:tcPr>
          <w:p w14:paraId="5D341092" w14:textId="77777777" w:rsidR="00EC72D3" w:rsidRDefault="00EC72D3">
            <w:pPr>
              <w:pStyle w:val="TAC"/>
              <w:rPr>
                <w:b/>
              </w:rPr>
            </w:pPr>
            <w:r w:rsidRPr="00A1115A">
              <w:t>CP-OFDM</w:t>
            </w:r>
          </w:p>
        </w:tc>
        <w:tc>
          <w:tcPr>
            <w:tcW w:w="1548" w:type="dxa"/>
            <w:shd w:val="clear" w:color="auto" w:fill="auto"/>
          </w:tcPr>
          <w:p w14:paraId="316C8855" w14:textId="77777777" w:rsidR="00EC72D3" w:rsidRDefault="00EC72D3">
            <w:pPr>
              <w:pStyle w:val="TAC"/>
              <w:rPr>
                <w:b/>
              </w:rPr>
            </w:pPr>
            <w:r w:rsidRPr="00A1115A">
              <w:t>QPSK</w:t>
            </w:r>
          </w:p>
        </w:tc>
        <w:tc>
          <w:tcPr>
            <w:tcW w:w="1350" w:type="dxa"/>
            <w:shd w:val="clear" w:color="auto" w:fill="auto"/>
          </w:tcPr>
          <w:p w14:paraId="2BB6EFCF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  <w:tc>
          <w:tcPr>
            <w:tcW w:w="1440" w:type="dxa"/>
            <w:shd w:val="clear" w:color="auto" w:fill="auto"/>
          </w:tcPr>
          <w:p w14:paraId="241AA441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7.0</w:t>
            </w:r>
          </w:p>
        </w:tc>
        <w:tc>
          <w:tcPr>
            <w:tcW w:w="1440" w:type="dxa"/>
            <w:vMerge/>
            <w:tcBorders>
              <w:bottom w:val="nil"/>
            </w:tcBorders>
            <w:shd w:val="clear" w:color="auto" w:fill="auto"/>
          </w:tcPr>
          <w:p w14:paraId="2D1C131A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41C201EA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3D2EE07D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4A66E2F7" w14:textId="77777777" w:rsidR="00EC72D3" w:rsidRDefault="00EC72D3">
            <w:pPr>
              <w:pStyle w:val="TAC"/>
              <w:rPr>
                <w:b/>
              </w:rPr>
            </w:pPr>
            <w:r w:rsidRPr="00A1115A">
              <w:t>16 QAM</w:t>
            </w:r>
          </w:p>
        </w:tc>
        <w:tc>
          <w:tcPr>
            <w:tcW w:w="1350" w:type="dxa"/>
            <w:shd w:val="clear" w:color="auto" w:fill="auto"/>
          </w:tcPr>
          <w:p w14:paraId="681E097A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6.0</w:t>
            </w:r>
          </w:p>
        </w:tc>
        <w:tc>
          <w:tcPr>
            <w:tcW w:w="1440" w:type="dxa"/>
            <w:shd w:val="clear" w:color="auto" w:fill="auto"/>
          </w:tcPr>
          <w:p w14:paraId="635E6ECD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7.5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8CD9460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1CB8CC97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  <w:bottom w:val="nil"/>
            </w:tcBorders>
            <w:shd w:val="clear" w:color="auto" w:fill="auto"/>
          </w:tcPr>
          <w:p w14:paraId="4AD03C15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319DD5CF" w14:textId="77777777" w:rsidR="00EC72D3" w:rsidRDefault="00EC72D3">
            <w:pPr>
              <w:pStyle w:val="TAC"/>
              <w:rPr>
                <w:b/>
              </w:rPr>
            </w:pPr>
            <w:r w:rsidRPr="00A1115A">
              <w:t>64 QAM</w:t>
            </w:r>
          </w:p>
        </w:tc>
        <w:tc>
          <w:tcPr>
            <w:tcW w:w="1350" w:type="dxa"/>
            <w:shd w:val="clear" w:color="auto" w:fill="auto"/>
          </w:tcPr>
          <w:p w14:paraId="0F203A6C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6.5</w:t>
            </w:r>
          </w:p>
        </w:tc>
        <w:tc>
          <w:tcPr>
            <w:tcW w:w="1440" w:type="dxa"/>
            <w:shd w:val="clear" w:color="auto" w:fill="auto"/>
          </w:tcPr>
          <w:p w14:paraId="626DFB01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7.5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auto"/>
          </w:tcPr>
          <w:p w14:paraId="304330ED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3AB8F21B" w14:textId="77777777">
        <w:trPr>
          <w:trHeight w:val="20"/>
          <w:jc w:val="center"/>
        </w:trPr>
        <w:tc>
          <w:tcPr>
            <w:tcW w:w="1692" w:type="dxa"/>
            <w:tcBorders>
              <w:top w:val="nil"/>
            </w:tcBorders>
            <w:shd w:val="clear" w:color="auto" w:fill="auto"/>
          </w:tcPr>
          <w:p w14:paraId="788D842F" w14:textId="77777777" w:rsidR="00EC72D3" w:rsidRDefault="00EC72D3">
            <w:pPr>
              <w:pStyle w:val="TAC"/>
              <w:rPr>
                <w:b/>
              </w:rPr>
            </w:pPr>
          </w:p>
        </w:tc>
        <w:tc>
          <w:tcPr>
            <w:tcW w:w="1548" w:type="dxa"/>
            <w:shd w:val="clear" w:color="auto" w:fill="auto"/>
          </w:tcPr>
          <w:p w14:paraId="6814FC47" w14:textId="77777777" w:rsidR="00EC72D3" w:rsidRDefault="00EC72D3">
            <w:pPr>
              <w:pStyle w:val="TAC"/>
              <w:rPr>
                <w:b/>
              </w:rPr>
            </w:pPr>
            <w:r w:rsidRPr="00A1115A">
              <w:t>256 QAM</w:t>
            </w:r>
          </w:p>
        </w:tc>
        <w:tc>
          <w:tcPr>
            <w:tcW w:w="1350" w:type="dxa"/>
            <w:shd w:val="clear" w:color="auto" w:fill="auto"/>
          </w:tcPr>
          <w:p w14:paraId="081F1DB7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7.0</w:t>
            </w:r>
          </w:p>
        </w:tc>
        <w:tc>
          <w:tcPr>
            <w:tcW w:w="1440" w:type="dxa"/>
            <w:shd w:val="clear" w:color="auto" w:fill="auto"/>
          </w:tcPr>
          <w:p w14:paraId="2CC3BADE" w14:textId="77777777" w:rsidR="00EC72D3" w:rsidRDefault="00EC72D3">
            <w:pPr>
              <w:pStyle w:val="TAC"/>
              <w:rPr>
                <w:b/>
              </w:rPr>
            </w:pPr>
            <w:r>
              <w:rPr>
                <w:rFonts w:cs="Arial"/>
              </w:rPr>
              <w:t>≤</w:t>
            </w:r>
            <w:r w:rsidRPr="00A1115A">
              <w:t xml:space="preserve"> 7.5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auto"/>
          </w:tcPr>
          <w:p w14:paraId="6BE491C4" w14:textId="77777777" w:rsidR="00EC72D3" w:rsidRDefault="00EC72D3">
            <w:pPr>
              <w:pStyle w:val="TAC"/>
              <w:rPr>
                <w:rFonts w:cs="Arial"/>
                <w:b/>
              </w:rPr>
            </w:pPr>
          </w:p>
        </w:tc>
      </w:tr>
      <w:tr w:rsidR="00EC72D3" w:rsidRPr="00A1115A" w14:paraId="528E4843" w14:textId="77777777">
        <w:trPr>
          <w:trHeight w:val="20"/>
          <w:jc w:val="center"/>
        </w:trPr>
        <w:tc>
          <w:tcPr>
            <w:tcW w:w="7470" w:type="dxa"/>
            <w:gridSpan w:val="5"/>
            <w:shd w:val="clear" w:color="auto" w:fill="auto"/>
          </w:tcPr>
          <w:p w14:paraId="642CD0D8" w14:textId="77777777" w:rsidR="00EC72D3" w:rsidRDefault="00EC72D3">
            <w:pPr>
              <w:pStyle w:val="TAN"/>
              <w:rPr>
                <w:b/>
              </w:rPr>
            </w:pPr>
            <w:r w:rsidRPr="00A1115A">
              <w:t>NOTE 1:</w:t>
            </w:r>
            <w:r w:rsidRPr="00A1115A">
              <w:tab/>
              <w:t xml:space="preserve">Full allocation A-MPR applies 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or when not all transmitted sub-bands for wideband operation are transmitted.</w:t>
            </w:r>
          </w:p>
          <w:p w14:paraId="2654E2E9" w14:textId="77777777" w:rsidR="00EC72D3" w:rsidRDefault="00EC72D3">
            <w:pPr>
              <w:pStyle w:val="TAN"/>
              <w:rPr>
                <w:b/>
              </w:rPr>
            </w:pPr>
            <w:r w:rsidRPr="00A1115A">
              <w:t>NOTE 2:</w:t>
            </w:r>
            <w:r w:rsidRPr="00A1115A">
              <w:tab/>
              <w:t xml:space="preserve">Applicable for 20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5160, 5340, 5480, and 5700 MHz, 40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5170, 5190, 5310, 5330, 5490, and 5510 MHz, 60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5180, 5200, 5220, 5280, 5300, 5320, 5500, 5520, 5540, 5680 MHz, and 80 MHz channels </w:t>
            </w:r>
            <w:proofErr w:type="spellStart"/>
            <w:r w:rsidRPr="00A1115A">
              <w:t>centered</w:t>
            </w:r>
            <w:proofErr w:type="spellEnd"/>
            <w:r w:rsidRPr="00A1115A">
              <w:t xml:space="preserve"> at the nearest NR-ARFCN corresponding to 5190, 5210, 5290, 5310, 5510, and 5530 </w:t>
            </w:r>
            <w:proofErr w:type="spellStart"/>
            <w:r w:rsidRPr="00A1115A">
              <w:t>MHz.</w:t>
            </w:r>
            <w:proofErr w:type="spellEnd"/>
            <w:r w:rsidRPr="00A1115A">
              <w:t xml:space="preserve">  </w:t>
            </w:r>
          </w:p>
          <w:p w14:paraId="2191C276" w14:textId="77777777" w:rsidR="00EC72D3" w:rsidRDefault="00EC72D3">
            <w:pPr>
              <w:pStyle w:val="TAN"/>
            </w:pPr>
            <w:r w:rsidRPr="00A1115A">
              <w:t>NOTE 3:</w:t>
            </w:r>
            <w:r w:rsidRPr="00A1115A">
              <w:tab/>
              <w:t>Applicable for all valid channels other than those enumerated under NOTE 2.</w:t>
            </w:r>
          </w:p>
          <w:p w14:paraId="6FDDFD16" w14:textId="77777777" w:rsidR="00EC72D3" w:rsidRDefault="00EC72D3">
            <w:pPr>
              <w:pStyle w:val="TAN"/>
            </w:pPr>
            <w:r>
              <w:t>NOTE 4:</w:t>
            </w:r>
            <w:r>
              <w:tab/>
              <w:t>Applicable to Pi/2-BPSK modulation when IE powerBoostPi2BPSK is set to 0.</w:t>
            </w:r>
          </w:p>
          <w:p w14:paraId="32431520" w14:textId="77777777" w:rsidR="00EC72D3" w:rsidRPr="002F640C" w:rsidRDefault="00EC72D3">
            <w:pPr>
              <w:pStyle w:val="TAN"/>
            </w:pPr>
            <w:r>
              <w:rPr>
                <w:rFonts w:cs="Arial"/>
              </w:rPr>
              <w:t>NOTE 5:</w:t>
            </w:r>
            <w:r>
              <w:tab/>
            </w:r>
            <w:r>
              <w:rPr>
                <w:rFonts w:cs="Arial"/>
              </w:rPr>
              <w:t>In current release larger CBW than 80MHz are not applicable for this network signalling.</w:t>
            </w:r>
          </w:p>
        </w:tc>
      </w:tr>
    </w:tbl>
    <w:bookmarkEnd w:id="0"/>
    <w:p w14:paraId="377711CD" w14:textId="77777777" w:rsidR="00EC72D3" w:rsidRDefault="00EC72D3" w:rsidP="00EC72D3">
      <w:pPr>
        <w:pStyle w:val="BodyText"/>
        <w:tabs>
          <w:tab w:val="left" w:pos="284"/>
        </w:tabs>
        <w:spacing w:before="80" w:after="80"/>
        <w:ind w:left="284"/>
      </w:pPr>
      <w:r>
        <w:t xml:space="preserve"> </w:t>
      </w:r>
    </w:p>
    <w:p w14:paraId="6DF2A8AE" w14:textId="77777777" w:rsidR="00EC72D3" w:rsidRPr="001A3CE6" w:rsidRDefault="00EC72D3" w:rsidP="00EC72D3">
      <w:pPr>
        <w:pStyle w:val="TH"/>
        <w:spacing w:before="240" w:after="0"/>
        <w:rPr>
          <w:b w:val="0"/>
          <w:lang w:val="en"/>
        </w:rPr>
      </w:pPr>
      <w:r w:rsidRPr="001A3CE6">
        <w:rPr>
          <w:lang w:val="en"/>
        </w:rPr>
        <w:lastRenderedPageBreak/>
        <w:t xml:space="preserve">Table </w:t>
      </w:r>
      <w:r>
        <w:rPr>
          <w:lang w:val="en"/>
        </w:rPr>
        <w:t>2</w:t>
      </w:r>
      <w:r w:rsidRPr="001A3CE6">
        <w:rPr>
          <w:lang w:val="en"/>
        </w:rPr>
        <w:t>: A-MPR for NS_</w:t>
      </w:r>
      <w:r>
        <w:rPr>
          <w:lang w:val="en"/>
        </w:rPr>
        <w:t>29</w:t>
      </w:r>
      <w:r w:rsidRPr="001A3CE6">
        <w:rPr>
          <w:lang w:val="en"/>
        </w:rPr>
        <w:t xml:space="preserve"> </w:t>
      </w:r>
      <w:r>
        <w:rPr>
          <w:lang w:val="en"/>
        </w:rPr>
        <w:t>power class 5</w:t>
      </w:r>
      <w:r w:rsidRPr="001A3CE6">
        <w:rPr>
          <w:b w:val="0"/>
          <w:lang w:val="en"/>
        </w:rPr>
        <w:t>(from [</w:t>
      </w:r>
      <w:r>
        <w:rPr>
          <w:b w:val="0"/>
          <w:lang w:val="en"/>
        </w:rPr>
        <w:t>5</w:t>
      </w:r>
      <w:r w:rsidRPr="001A3CE6">
        <w:rPr>
          <w:b w:val="0"/>
          <w:lang w:val="en"/>
        </w:rPr>
        <w:t>])</w:t>
      </w:r>
    </w:p>
    <w:p w14:paraId="113E18CB" w14:textId="77777777" w:rsidR="00EC72D3" w:rsidRDefault="00EC72D3" w:rsidP="009561B7">
      <w:pPr>
        <w:pStyle w:val="TH"/>
        <w:spacing w:before="120" w:after="0"/>
        <w:rPr>
          <w:b w:val="0"/>
          <w:color w:val="0070C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9"/>
        <w:gridCol w:w="1422"/>
        <w:gridCol w:w="1137"/>
        <w:gridCol w:w="1073"/>
        <w:gridCol w:w="1211"/>
        <w:gridCol w:w="1143"/>
        <w:gridCol w:w="1260"/>
      </w:tblGrid>
      <w:tr w:rsidR="00EC72D3" w:rsidRPr="00A1115A" w14:paraId="5B52E452" w14:textId="77777777">
        <w:trPr>
          <w:trHeight w:val="231"/>
          <w:jc w:val="center"/>
        </w:trPr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1649E7B5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bookmarkStart w:id="1" w:name="_Hlk149904694"/>
            <w:r>
              <w:rPr>
                <w:sz w:val="18"/>
                <w:szCs w:val="18"/>
              </w:rPr>
              <w:t>Pre-coding</w:t>
            </w:r>
          </w:p>
        </w:tc>
        <w:tc>
          <w:tcPr>
            <w:tcW w:w="1422" w:type="dxa"/>
            <w:tcBorders>
              <w:bottom w:val="nil"/>
            </w:tcBorders>
            <w:shd w:val="clear" w:color="auto" w:fill="auto"/>
          </w:tcPr>
          <w:p w14:paraId="2C4ADAEE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Modulation</w:t>
            </w:r>
          </w:p>
        </w:tc>
        <w:tc>
          <w:tcPr>
            <w:tcW w:w="5824" w:type="dxa"/>
            <w:gridSpan w:val="5"/>
            <w:shd w:val="clear" w:color="auto" w:fill="auto"/>
          </w:tcPr>
          <w:p w14:paraId="4EBD9D93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Channel bandwidth (Sub-band allocation) / RB Allocation</w:t>
            </w:r>
          </w:p>
        </w:tc>
      </w:tr>
      <w:tr w:rsidR="00EC72D3" w:rsidRPr="00A1115A" w14:paraId="140CFC1A" w14:textId="77777777">
        <w:trPr>
          <w:trHeight w:val="230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160E086A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  <w:bottom w:val="nil"/>
            </w:tcBorders>
            <w:shd w:val="clear" w:color="auto" w:fill="auto"/>
          </w:tcPr>
          <w:p w14:paraId="33659031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37" w:type="dxa"/>
            <w:shd w:val="clear" w:color="auto" w:fill="auto"/>
          </w:tcPr>
          <w:p w14:paraId="5A597ECB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 MHz</w:t>
            </w:r>
          </w:p>
        </w:tc>
        <w:tc>
          <w:tcPr>
            <w:tcW w:w="2284" w:type="dxa"/>
            <w:gridSpan w:val="2"/>
            <w:shd w:val="clear" w:color="auto" w:fill="auto"/>
          </w:tcPr>
          <w:p w14:paraId="3662072A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 MHz</w:t>
            </w:r>
          </w:p>
        </w:tc>
        <w:tc>
          <w:tcPr>
            <w:tcW w:w="2403" w:type="dxa"/>
            <w:gridSpan w:val="2"/>
            <w:shd w:val="clear" w:color="auto" w:fill="auto"/>
          </w:tcPr>
          <w:p w14:paraId="69B9B2CB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 MHz, 80 MHz</w:t>
            </w:r>
          </w:p>
        </w:tc>
      </w:tr>
      <w:tr w:rsidR="00EC72D3" w:rsidRPr="00A1115A" w14:paraId="54AC8A7A" w14:textId="77777777">
        <w:trPr>
          <w:trHeight w:val="237"/>
          <w:jc w:val="center"/>
        </w:trPr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302991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nil"/>
            </w:tcBorders>
            <w:shd w:val="clear" w:color="auto" w:fill="auto"/>
          </w:tcPr>
          <w:p w14:paraId="3FB77B63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</w:p>
        </w:tc>
        <w:tc>
          <w:tcPr>
            <w:tcW w:w="1137" w:type="dxa"/>
            <w:tcBorders>
              <w:bottom w:val="single" w:sz="4" w:space="0" w:color="auto"/>
            </w:tcBorders>
            <w:shd w:val="clear" w:color="auto" w:fill="auto"/>
          </w:tcPr>
          <w:p w14:paraId="7D056B63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Full/Partial</w:t>
            </w:r>
          </w:p>
        </w:tc>
        <w:tc>
          <w:tcPr>
            <w:tcW w:w="1073" w:type="dxa"/>
            <w:shd w:val="clear" w:color="auto" w:fill="auto"/>
          </w:tcPr>
          <w:p w14:paraId="53F5C0C8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(dB)</w:t>
            </w:r>
          </w:p>
        </w:tc>
        <w:tc>
          <w:tcPr>
            <w:tcW w:w="1211" w:type="dxa"/>
            <w:shd w:val="clear" w:color="auto" w:fill="auto"/>
          </w:tcPr>
          <w:p w14:paraId="15F19066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Partial (dB)</w:t>
            </w:r>
          </w:p>
        </w:tc>
        <w:tc>
          <w:tcPr>
            <w:tcW w:w="1143" w:type="dxa"/>
            <w:shd w:val="clear" w:color="auto" w:fill="auto"/>
          </w:tcPr>
          <w:p w14:paraId="6F3D676D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Full (dB)</w:t>
            </w:r>
          </w:p>
        </w:tc>
        <w:tc>
          <w:tcPr>
            <w:tcW w:w="1260" w:type="dxa"/>
            <w:shd w:val="clear" w:color="auto" w:fill="auto"/>
          </w:tcPr>
          <w:p w14:paraId="21B5C0A7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Partial (dB)</w:t>
            </w:r>
          </w:p>
        </w:tc>
      </w:tr>
      <w:tr w:rsidR="00EC72D3" w:rsidRPr="00A1115A" w14:paraId="358A60EF" w14:textId="77777777">
        <w:trPr>
          <w:trHeight w:val="237"/>
          <w:jc w:val="center"/>
        </w:trPr>
        <w:tc>
          <w:tcPr>
            <w:tcW w:w="1389" w:type="dxa"/>
            <w:vMerge w:val="restart"/>
            <w:tcBorders>
              <w:top w:val="nil"/>
            </w:tcBorders>
            <w:shd w:val="clear" w:color="auto" w:fill="auto"/>
          </w:tcPr>
          <w:p w14:paraId="7A4952EB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DFT-s-OF</w:t>
            </w:r>
            <w:r>
              <w:rPr>
                <w:rFonts w:eastAsia="SimSun" w:hint="eastAsia"/>
                <w:b w:val="0"/>
                <w:bCs/>
                <w:sz w:val="18"/>
                <w:szCs w:val="18"/>
                <w:lang w:val="en-US" w:eastAsia="zh-CN"/>
              </w:rPr>
              <w:t>D</w:t>
            </w:r>
            <w:r>
              <w:rPr>
                <w:b w:val="0"/>
                <w:bCs/>
                <w:sz w:val="18"/>
                <w:szCs w:val="18"/>
              </w:rPr>
              <w:t>M</w:t>
            </w:r>
          </w:p>
        </w:tc>
        <w:tc>
          <w:tcPr>
            <w:tcW w:w="1422" w:type="dxa"/>
            <w:tcBorders>
              <w:top w:val="nil"/>
            </w:tcBorders>
            <w:shd w:val="clear" w:color="auto" w:fill="auto"/>
          </w:tcPr>
          <w:p w14:paraId="69FEF116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PI/2 BPSK</w:t>
            </w:r>
            <w:r>
              <w:rPr>
                <w:b w:val="0"/>
                <w:bCs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137" w:type="dxa"/>
            <w:vMerge w:val="restart"/>
            <w:shd w:val="clear" w:color="auto" w:fill="auto"/>
          </w:tcPr>
          <w:p w14:paraId="7473D299" w14:textId="77777777" w:rsidR="00EC72D3" w:rsidRDefault="00EC72D3">
            <w:pPr>
              <w:pStyle w:val="FL"/>
              <w:spacing w:before="0" w:after="0"/>
              <w:rPr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See Table 6.2F.2-1</w:t>
            </w:r>
          </w:p>
        </w:tc>
        <w:tc>
          <w:tcPr>
            <w:tcW w:w="1073" w:type="dxa"/>
            <w:shd w:val="clear" w:color="auto" w:fill="auto"/>
          </w:tcPr>
          <w:p w14:paraId="1A633038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211" w:type="dxa"/>
            <w:shd w:val="clear" w:color="auto" w:fill="auto"/>
          </w:tcPr>
          <w:p w14:paraId="6A3D98E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143" w:type="dxa"/>
            <w:shd w:val="clear" w:color="auto" w:fill="auto"/>
          </w:tcPr>
          <w:p w14:paraId="581FB779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60" w:type="dxa"/>
            <w:shd w:val="clear" w:color="auto" w:fill="auto"/>
          </w:tcPr>
          <w:p w14:paraId="53CE89D4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5296D802" w14:textId="77777777">
        <w:trPr>
          <w:trHeight w:val="20"/>
          <w:jc w:val="center"/>
        </w:trPr>
        <w:tc>
          <w:tcPr>
            <w:tcW w:w="1389" w:type="dxa"/>
            <w:vMerge/>
            <w:tcBorders>
              <w:bottom w:val="nil"/>
            </w:tcBorders>
            <w:shd w:val="clear" w:color="auto" w:fill="auto"/>
          </w:tcPr>
          <w:p w14:paraId="18B57F4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05E0811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137" w:type="dxa"/>
            <w:vMerge/>
            <w:shd w:val="clear" w:color="auto" w:fill="auto"/>
            <w:vAlign w:val="center"/>
          </w:tcPr>
          <w:p w14:paraId="10C50EF9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72DC2219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2.0</w:t>
            </w:r>
          </w:p>
        </w:tc>
        <w:tc>
          <w:tcPr>
            <w:tcW w:w="1211" w:type="dxa"/>
            <w:shd w:val="clear" w:color="auto" w:fill="auto"/>
          </w:tcPr>
          <w:p w14:paraId="0215096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143" w:type="dxa"/>
            <w:shd w:val="clear" w:color="auto" w:fill="auto"/>
          </w:tcPr>
          <w:p w14:paraId="7C1672AE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60" w:type="dxa"/>
            <w:shd w:val="clear" w:color="auto" w:fill="auto"/>
          </w:tcPr>
          <w:p w14:paraId="043A7B3F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0E77144A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7FE9A06F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40BCCF1D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137" w:type="dxa"/>
            <w:vMerge/>
            <w:shd w:val="clear" w:color="auto" w:fill="auto"/>
          </w:tcPr>
          <w:p w14:paraId="26627111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29985160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2.5</w:t>
            </w:r>
          </w:p>
        </w:tc>
        <w:tc>
          <w:tcPr>
            <w:tcW w:w="1211" w:type="dxa"/>
            <w:shd w:val="clear" w:color="auto" w:fill="auto"/>
          </w:tcPr>
          <w:p w14:paraId="53768C31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143" w:type="dxa"/>
            <w:shd w:val="clear" w:color="auto" w:fill="auto"/>
          </w:tcPr>
          <w:p w14:paraId="05ED161C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60" w:type="dxa"/>
            <w:shd w:val="clear" w:color="auto" w:fill="auto"/>
          </w:tcPr>
          <w:p w14:paraId="7375EFA2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76409C88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095206DF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2ADE3E0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137" w:type="dxa"/>
            <w:vMerge/>
            <w:shd w:val="clear" w:color="auto" w:fill="auto"/>
          </w:tcPr>
          <w:p w14:paraId="2AFE620B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7C040F1E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 3.5</w:t>
            </w:r>
          </w:p>
        </w:tc>
        <w:tc>
          <w:tcPr>
            <w:tcW w:w="1211" w:type="dxa"/>
            <w:shd w:val="clear" w:color="auto" w:fill="auto"/>
          </w:tcPr>
          <w:p w14:paraId="42C4EAE8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143" w:type="dxa"/>
            <w:shd w:val="clear" w:color="auto" w:fill="auto"/>
          </w:tcPr>
          <w:p w14:paraId="1774AD9C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 4.5</w:t>
            </w:r>
          </w:p>
        </w:tc>
        <w:tc>
          <w:tcPr>
            <w:tcW w:w="1260" w:type="dxa"/>
            <w:shd w:val="clear" w:color="auto" w:fill="auto"/>
          </w:tcPr>
          <w:p w14:paraId="7234FFA7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411D66BC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C1F8C8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5771CF5F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137" w:type="dxa"/>
            <w:vMerge/>
            <w:tcBorders>
              <w:bottom w:val="nil"/>
            </w:tcBorders>
            <w:shd w:val="clear" w:color="auto" w:fill="auto"/>
          </w:tcPr>
          <w:p w14:paraId="442D4AA0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1894B12C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5.0</w:t>
            </w:r>
          </w:p>
        </w:tc>
        <w:tc>
          <w:tcPr>
            <w:tcW w:w="1211" w:type="dxa"/>
            <w:shd w:val="clear" w:color="auto" w:fill="auto"/>
          </w:tcPr>
          <w:p w14:paraId="1B5D9EAF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143" w:type="dxa"/>
            <w:shd w:val="clear" w:color="auto" w:fill="auto"/>
          </w:tcPr>
          <w:p w14:paraId="719D4DCD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260" w:type="dxa"/>
            <w:shd w:val="clear" w:color="auto" w:fill="auto"/>
          </w:tcPr>
          <w:p w14:paraId="3ABEB473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0B3A2F86" w14:textId="77777777">
        <w:trPr>
          <w:trHeight w:val="20"/>
          <w:jc w:val="center"/>
        </w:trPr>
        <w:tc>
          <w:tcPr>
            <w:tcW w:w="1389" w:type="dxa"/>
            <w:tcBorders>
              <w:bottom w:val="nil"/>
            </w:tcBorders>
            <w:shd w:val="clear" w:color="auto" w:fill="auto"/>
          </w:tcPr>
          <w:p w14:paraId="1FFB14AA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CP-OFDM</w:t>
            </w:r>
          </w:p>
        </w:tc>
        <w:tc>
          <w:tcPr>
            <w:tcW w:w="1422" w:type="dxa"/>
            <w:shd w:val="clear" w:color="auto" w:fill="auto"/>
          </w:tcPr>
          <w:p w14:paraId="7E54737A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QPSK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08DF1898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71BF29B3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3.5</w:t>
            </w:r>
          </w:p>
        </w:tc>
        <w:tc>
          <w:tcPr>
            <w:tcW w:w="1211" w:type="dxa"/>
            <w:shd w:val="clear" w:color="auto" w:fill="auto"/>
          </w:tcPr>
          <w:p w14:paraId="4DAFB7DB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143" w:type="dxa"/>
            <w:shd w:val="clear" w:color="auto" w:fill="auto"/>
          </w:tcPr>
          <w:p w14:paraId="692D21E6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60" w:type="dxa"/>
            <w:shd w:val="clear" w:color="auto" w:fill="auto"/>
          </w:tcPr>
          <w:p w14:paraId="037A707D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68E0C8CD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523DDF6D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2AB137D5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16 QAM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6BB7BB0C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028F9EF1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11" w:type="dxa"/>
            <w:shd w:val="clear" w:color="auto" w:fill="auto"/>
          </w:tcPr>
          <w:p w14:paraId="5AD14676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4.5</w:t>
            </w:r>
          </w:p>
        </w:tc>
        <w:tc>
          <w:tcPr>
            <w:tcW w:w="1143" w:type="dxa"/>
            <w:shd w:val="clear" w:color="auto" w:fill="auto"/>
          </w:tcPr>
          <w:p w14:paraId="2988FE94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4.0</w:t>
            </w:r>
          </w:p>
        </w:tc>
        <w:tc>
          <w:tcPr>
            <w:tcW w:w="1260" w:type="dxa"/>
            <w:shd w:val="clear" w:color="auto" w:fill="auto"/>
          </w:tcPr>
          <w:p w14:paraId="079B38DA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6.0</w:t>
            </w:r>
          </w:p>
        </w:tc>
      </w:tr>
      <w:tr w:rsidR="00EC72D3" w:rsidRPr="00A1115A" w14:paraId="685DB068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  <w:bottom w:val="nil"/>
            </w:tcBorders>
            <w:shd w:val="clear" w:color="auto" w:fill="auto"/>
          </w:tcPr>
          <w:p w14:paraId="128456DD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7A050F75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64 QAM</w:t>
            </w:r>
          </w:p>
        </w:tc>
        <w:tc>
          <w:tcPr>
            <w:tcW w:w="1137" w:type="dxa"/>
            <w:tcBorders>
              <w:top w:val="nil"/>
              <w:bottom w:val="nil"/>
            </w:tcBorders>
            <w:shd w:val="clear" w:color="auto" w:fill="auto"/>
          </w:tcPr>
          <w:p w14:paraId="2F2EFE08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38D43C91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211" w:type="dxa"/>
            <w:shd w:val="clear" w:color="auto" w:fill="auto"/>
          </w:tcPr>
          <w:p w14:paraId="41246157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143" w:type="dxa"/>
            <w:shd w:val="clear" w:color="auto" w:fill="auto"/>
          </w:tcPr>
          <w:p w14:paraId="2BB71834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5.5</w:t>
            </w:r>
          </w:p>
        </w:tc>
        <w:tc>
          <w:tcPr>
            <w:tcW w:w="1260" w:type="dxa"/>
            <w:shd w:val="clear" w:color="auto" w:fill="auto"/>
          </w:tcPr>
          <w:p w14:paraId="2A285550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6.5</w:t>
            </w:r>
          </w:p>
        </w:tc>
      </w:tr>
      <w:tr w:rsidR="00EC72D3" w:rsidRPr="00A1115A" w14:paraId="5091D3D3" w14:textId="77777777">
        <w:trPr>
          <w:trHeight w:val="20"/>
          <w:jc w:val="center"/>
        </w:trPr>
        <w:tc>
          <w:tcPr>
            <w:tcW w:w="1389" w:type="dxa"/>
            <w:tcBorders>
              <w:top w:val="nil"/>
            </w:tcBorders>
            <w:shd w:val="clear" w:color="auto" w:fill="auto"/>
          </w:tcPr>
          <w:p w14:paraId="6D457785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</w:p>
        </w:tc>
        <w:tc>
          <w:tcPr>
            <w:tcW w:w="1422" w:type="dxa"/>
            <w:shd w:val="clear" w:color="auto" w:fill="auto"/>
          </w:tcPr>
          <w:p w14:paraId="1D071F2E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b w:val="0"/>
                <w:bCs/>
                <w:sz w:val="18"/>
                <w:szCs w:val="18"/>
              </w:rPr>
              <w:t>256 QAM</w:t>
            </w:r>
          </w:p>
        </w:tc>
        <w:tc>
          <w:tcPr>
            <w:tcW w:w="1137" w:type="dxa"/>
            <w:tcBorders>
              <w:top w:val="nil"/>
            </w:tcBorders>
            <w:shd w:val="clear" w:color="auto" w:fill="auto"/>
          </w:tcPr>
          <w:p w14:paraId="3543F6E9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1073" w:type="dxa"/>
            <w:shd w:val="clear" w:color="auto" w:fill="auto"/>
          </w:tcPr>
          <w:p w14:paraId="0B642243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  <w:tc>
          <w:tcPr>
            <w:tcW w:w="1211" w:type="dxa"/>
            <w:shd w:val="clear" w:color="auto" w:fill="auto"/>
          </w:tcPr>
          <w:p w14:paraId="1B83211C" w14:textId="77777777" w:rsidR="00EC72D3" w:rsidRDefault="00EC72D3">
            <w:pPr>
              <w:pStyle w:val="FL"/>
              <w:spacing w:before="0" w:after="0"/>
              <w:rPr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  <w:tc>
          <w:tcPr>
            <w:tcW w:w="1143" w:type="dxa"/>
            <w:shd w:val="clear" w:color="auto" w:fill="auto"/>
          </w:tcPr>
          <w:p w14:paraId="1099EE90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  <w:tc>
          <w:tcPr>
            <w:tcW w:w="1260" w:type="dxa"/>
            <w:shd w:val="clear" w:color="auto" w:fill="auto"/>
          </w:tcPr>
          <w:p w14:paraId="7C61D769" w14:textId="77777777" w:rsidR="00EC72D3" w:rsidRDefault="00EC72D3">
            <w:pPr>
              <w:pStyle w:val="FL"/>
              <w:spacing w:before="0" w:after="0"/>
              <w:rPr>
                <w:rFonts w:cs="Arial"/>
                <w:b w:val="0"/>
                <w:bCs/>
                <w:sz w:val="18"/>
                <w:szCs w:val="18"/>
              </w:rPr>
            </w:pPr>
            <w:r>
              <w:rPr>
                <w:rFonts w:cs="Arial"/>
                <w:b w:val="0"/>
                <w:bCs/>
                <w:sz w:val="18"/>
                <w:szCs w:val="18"/>
              </w:rPr>
              <w:t>≤</w:t>
            </w:r>
            <w:r>
              <w:rPr>
                <w:b w:val="0"/>
                <w:bCs/>
                <w:sz w:val="18"/>
                <w:szCs w:val="18"/>
              </w:rPr>
              <w:t xml:space="preserve"> 7.0</w:t>
            </w:r>
          </w:p>
        </w:tc>
      </w:tr>
      <w:tr w:rsidR="00EC72D3" w:rsidRPr="00A1115A" w14:paraId="4D226317" w14:textId="77777777">
        <w:trPr>
          <w:trHeight w:val="20"/>
          <w:jc w:val="center"/>
        </w:trPr>
        <w:tc>
          <w:tcPr>
            <w:tcW w:w="8635" w:type="dxa"/>
            <w:gridSpan w:val="7"/>
            <w:shd w:val="clear" w:color="auto" w:fill="auto"/>
          </w:tcPr>
          <w:p w14:paraId="05782916" w14:textId="77777777" w:rsidR="00EC72D3" w:rsidRDefault="00EC72D3">
            <w:pPr>
              <w:pStyle w:val="TAN"/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 xml:space="preserve">Full allocation A-MPR applies </w:t>
            </w:r>
            <w:r w:rsidRPr="00A1115A">
              <w:t xml:space="preserve">when all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a 20 MHz channel or all RB’s in all sub-bands for wideband operation are fully allocated and all sub-bands are transmitted.  Partial allocation A-MPR applies when one or more </w:t>
            </w:r>
            <w:proofErr w:type="gramStart"/>
            <w:r w:rsidRPr="00A1115A">
              <w:t>RB’s</w:t>
            </w:r>
            <w:proofErr w:type="gramEnd"/>
            <w:r w:rsidRPr="00A1115A">
              <w:t xml:space="preserve"> in one or more sub-bands are not allocated but when all sub-bands within the channel are transmitted.  When not all sub-bands within the channel are transmitted, the A-MPR associated with the channel bandwidth according to the bandwidth of the contiguously transmitted sub-bands and according to the allocation type applies.</w:t>
            </w:r>
          </w:p>
          <w:p w14:paraId="6DCCE5E4" w14:textId="77777777" w:rsidR="00EC72D3" w:rsidRDefault="00EC72D3">
            <w:pPr>
              <w:pStyle w:val="TAN"/>
            </w:pPr>
            <w:r>
              <w:t>NOTE 2:</w:t>
            </w:r>
            <w:r>
              <w:tab/>
              <w:t>Applicable to Pi/2-BPSK modulation when IE powerBoostPi2BPSK is set to 0.</w:t>
            </w:r>
          </w:p>
          <w:p w14:paraId="689C3ECE" w14:textId="77777777" w:rsidR="00EC72D3" w:rsidRPr="002F640C" w:rsidRDefault="00EC72D3">
            <w:pPr>
              <w:pStyle w:val="TAN"/>
            </w:pPr>
            <w:r>
              <w:t xml:space="preserve">NOTE 3: </w:t>
            </w:r>
            <w:r>
              <w:tab/>
              <w:t>Larger CBW than 80MHz are not applicable for this network signalling.</w:t>
            </w:r>
          </w:p>
        </w:tc>
      </w:tr>
      <w:bookmarkEnd w:id="1"/>
    </w:tbl>
    <w:p w14:paraId="3B4045AB" w14:textId="77777777" w:rsidR="00EC72D3" w:rsidRPr="00EC72D3" w:rsidRDefault="00EC72D3" w:rsidP="009561B7">
      <w:pPr>
        <w:pStyle w:val="TH"/>
        <w:spacing w:before="120" w:after="0"/>
        <w:rPr>
          <w:b w:val="0"/>
          <w:color w:val="0070C0"/>
        </w:rPr>
      </w:pPr>
    </w:p>
    <w:p w14:paraId="2BBD8292" w14:textId="77777777" w:rsidR="00967502" w:rsidRPr="001A3CE6" w:rsidRDefault="00967502" w:rsidP="00967502">
      <w:pPr>
        <w:pStyle w:val="Heading2"/>
        <w:rPr>
          <w:lang w:val="en-US"/>
        </w:rPr>
      </w:pPr>
      <w:r w:rsidRPr="001A3CE6">
        <w:rPr>
          <w:lang w:val="en-US"/>
        </w:rPr>
        <w:t>Test Environment</w:t>
      </w:r>
    </w:p>
    <w:p w14:paraId="2046DF87" w14:textId="49C5EF37" w:rsidR="004726C4" w:rsidRPr="001A3CE6" w:rsidRDefault="004726C4" w:rsidP="004726C4">
      <w:pPr>
        <w:rPr>
          <w:lang w:eastAsia="ja-JP"/>
        </w:rPr>
      </w:pPr>
      <w:bookmarkStart w:id="2" w:name="_Hlk506568541"/>
      <w:r w:rsidRPr="001A3CE6">
        <w:rPr>
          <w:lang w:eastAsia="ja-JP"/>
        </w:rPr>
        <w:t>Ba</w:t>
      </w:r>
      <w:r w:rsidR="00EA6EFD" w:rsidRPr="001A3CE6">
        <w:rPr>
          <w:lang w:eastAsia="ja-JP"/>
        </w:rPr>
        <w:t>sed on the baseline agreed in [</w:t>
      </w:r>
      <w:r w:rsidR="00926AE9">
        <w:rPr>
          <w:lang w:eastAsia="ja-JP"/>
        </w:rPr>
        <w:t>7</w:t>
      </w:r>
      <w:r w:rsidRPr="001A3CE6">
        <w:rPr>
          <w:lang w:eastAsia="ja-JP"/>
        </w:rPr>
        <w:t xml:space="preserve">], </w:t>
      </w:r>
      <w:bookmarkEnd w:id="2"/>
      <w:r w:rsidRPr="001A3CE6">
        <w:rPr>
          <w:lang w:eastAsia="ja-JP"/>
        </w:rPr>
        <w:t xml:space="preserve">the test environment for </w:t>
      </w:r>
      <w:r w:rsidR="005B5C28">
        <w:rPr>
          <w:lang w:eastAsia="ja-JP"/>
        </w:rPr>
        <w:t>legacy test case 6.2.3</w:t>
      </w:r>
      <w:r w:rsidRPr="001A3CE6">
        <w:rPr>
          <w:lang w:eastAsia="ja-JP"/>
        </w:rPr>
        <w:t xml:space="preserve"> can be </w:t>
      </w:r>
      <w:r w:rsidR="00617420">
        <w:rPr>
          <w:lang w:eastAsia="ja-JP"/>
        </w:rPr>
        <w:t>used</w:t>
      </w:r>
      <w:r w:rsidRPr="001A3CE6">
        <w:rPr>
          <w:lang w:eastAsia="ja-JP"/>
        </w:rPr>
        <w:t>.</w:t>
      </w:r>
      <w:r w:rsidR="00F61C6B" w:rsidRPr="001A3CE6">
        <w:rPr>
          <w:lang w:eastAsia="ja-JP"/>
        </w:rPr>
        <w:t xml:space="preserve"> </w:t>
      </w:r>
    </w:p>
    <w:p w14:paraId="59F9F244" w14:textId="77777777" w:rsidR="004726C4" w:rsidRPr="001A3CE6" w:rsidRDefault="004726C4" w:rsidP="004726C4">
      <w:pPr>
        <w:rPr>
          <w:sz w:val="12"/>
          <w:lang w:eastAsia="ja-JP"/>
        </w:rPr>
      </w:pPr>
    </w:p>
    <w:p w14:paraId="64D00BB1" w14:textId="77777777" w:rsidR="00967502" w:rsidRPr="001A3CE6" w:rsidRDefault="00EF4402" w:rsidP="004E08F9">
      <w:pPr>
        <w:pStyle w:val="BodyText"/>
        <w:tabs>
          <w:tab w:val="left" w:pos="284"/>
        </w:tabs>
        <w:ind w:left="284"/>
        <w:rPr>
          <w:b/>
        </w:rPr>
      </w:pPr>
      <w:r w:rsidRPr="001A3CE6">
        <w:rPr>
          <w:b/>
        </w:rPr>
        <w:t xml:space="preserve">PROPOSAL 1: </w:t>
      </w:r>
      <w:r w:rsidR="00FF018C" w:rsidRPr="001A3CE6">
        <w:t>Select</w:t>
      </w:r>
      <w:r w:rsidR="00967502" w:rsidRPr="001A3CE6">
        <w:t xml:space="preserve"> Test Environment as Normal Conditions (NC) for A-MPR</w:t>
      </w:r>
      <w:r w:rsidR="00F61C6B" w:rsidRPr="001A3CE6">
        <w:t xml:space="preserve"> NS</w:t>
      </w:r>
      <w:r w:rsidR="007810DF" w:rsidRPr="001A3CE6">
        <w:t>_</w:t>
      </w:r>
      <w:r w:rsidR="00EC72D3">
        <w:t>28 and NS_29</w:t>
      </w:r>
      <w:r w:rsidR="00967502" w:rsidRPr="001A3CE6">
        <w:t>.</w:t>
      </w:r>
    </w:p>
    <w:p w14:paraId="1C5D8235" w14:textId="77777777" w:rsidR="00967502" w:rsidRPr="001A3CE6" w:rsidRDefault="00967502" w:rsidP="00967502">
      <w:pPr>
        <w:pStyle w:val="Heading2"/>
        <w:rPr>
          <w:lang w:val="en-US"/>
        </w:rPr>
      </w:pPr>
      <w:r w:rsidRPr="001A3CE6">
        <w:rPr>
          <w:lang w:val="en-US"/>
        </w:rPr>
        <w:t>Test Frequencies</w:t>
      </w:r>
    </w:p>
    <w:p w14:paraId="4A58FD3A" w14:textId="77777777" w:rsidR="00AB7CA1" w:rsidRPr="001A3CE6" w:rsidRDefault="00EA6EFD" w:rsidP="00967502">
      <w:pPr>
        <w:rPr>
          <w:lang w:eastAsia="ja-JP"/>
        </w:rPr>
      </w:pPr>
      <w:r w:rsidRPr="001A3CE6">
        <w:rPr>
          <w:lang w:eastAsia="ja-JP"/>
        </w:rPr>
        <w:t xml:space="preserve">The selection of test frequencies can be based on </w:t>
      </w:r>
      <w:r w:rsidR="00926AE9" w:rsidRPr="001A3CE6">
        <w:t xml:space="preserve">being </w:t>
      </w:r>
      <w:r w:rsidR="00926AE9">
        <w:t>stated in 4.1.1.6 [7]</w:t>
      </w:r>
      <w:r w:rsidRPr="001A3CE6">
        <w:rPr>
          <w:lang w:eastAsia="ja-JP"/>
        </w:rPr>
        <w:t xml:space="preserve">, </w:t>
      </w:r>
      <w:proofErr w:type="gramStart"/>
      <w:r w:rsidRPr="001A3CE6">
        <w:rPr>
          <w:lang w:eastAsia="ja-JP"/>
        </w:rPr>
        <w:t>i.e.</w:t>
      </w:r>
      <w:proofErr w:type="gramEnd"/>
      <w:r w:rsidRPr="001A3CE6">
        <w:rPr>
          <w:lang w:eastAsia="ja-JP"/>
        </w:rPr>
        <w:t xml:space="preserve"> Low and High </w:t>
      </w:r>
      <w:r w:rsidR="00FF018C" w:rsidRPr="001A3CE6">
        <w:rPr>
          <w:lang w:eastAsia="ja-JP"/>
        </w:rPr>
        <w:t>frequency</w:t>
      </w:r>
      <w:r w:rsidR="00EC21DE" w:rsidRPr="001A3CE6">
        <w:rPr>
          <w:lang w:eastAsia="ja-JP"/>
        </w:rPr>
        <w:t xml:space="preserve">. </w:t>
      </w:r>
      <w:r w:rsidR="007810DF" w:rsidRPr="001A3CE6">
        <w:rPr>
          <w:lang w:eastAsia="ja-JP"/>
        </w:rPr>
        <w:t>No additional test frequencies are needed for NS_</w:t>
      </w:r>
      <w:r w:rsidR="00EC72D3">
        <w:rPr>
          <w:lang w:eastAsia="ja-JP"/>
        </w:rPr>
        <w:t>28 and NS_29</w:t>
      </w:r>
      <w:r w:rsidR="008D38F9" w:rsidRPr="001A3CE6">
        <w:rPr>
          <w:lang w:eastAsia="ja-JP"/>
        </w:rPr>
        <w:t>, see Table 1</w:t>
      </w:r>
      <w:r w:rsidR="00EC72D3">
        <w:rPr>
          <w:lang w:eastAsia="ja-JP"/>
        </w:rPr>
        <w:t xml:space="preserve"> and Table 2</w:t>
      </w:r>
      <w:r w:rsidR="008D38F9" w:rsidRPr="001A3CE6">
        <w:rPr>
          <w:lang w:eastAsia="ja-JP"/>
        </w:rPr>
        <w:t xml:space="preserve">. </w:t>
      </w:r>
    </w:p>
    <w:p w14:paraId="52F768F8" w14:textId="77777777" w:rsidR="00DF4E03" w:rsidRDefault="00967502" w:rsidP="003045AC">
      <w:pPr>
        <w:pStyle w:val="BodyText"/>
        <w:tabs>
          <w:tab w:val="left" w:pos="284"/>
        </w:tabs>
        <w:spacing w:before="80" w:after="80"/>
        <w:ind w:left="284"/>
      </w:pPr>
      <w:r w:rsidRPr="001A3CE6">
        <w:rPr>
          <w:b/>
        </w:rPr>
        <w:t xml:space="preserve">PROPOSAL 2: </w:t>
      </w:r>
      <w:r w:rsidR="00FF018C" w:rsidRPr="001A3CE6">
        <w:t>Select Low range and High range test frequencies</w:t>
      </w:r>
      <w:r w:rsidR="00AB7CA1" w:rsidRPr="001A3CE6">
        <w:t xml:space="preserve">. </w:t>
      </w:r>
    </w:p>
    <w:p w14:paraId="7882D632" w14:textId="77777777" w:rsidR="00EC72D3" w:rsidRPr="001A3CE6" w:rsidRDefault="00EC72D3" w:rsidP="003045AC">
      <w:pPr>
        <w:pStyle w:val="BodyText"/>
        <w:tabs>
          <w:tab w:val="left" w:pos="284"/>
        </w:tabs>
        <w:spacing w:before="80" w:after="80"/>
        <w:ind w:left="284"/>
      </w:pPr>
    </w:p>
    <w:p w14:paraId="4E602FC7" w14:textId="77777777" w:rsidR="009561B7" w:rsidRPr="001A3CE6" w:rsidRDefault="009561B7" w:rsidP="009561B7">
      <w:pPr>
        <w:pStyle w:val="Heading2"/>
        <w:rPr>
          <w:lang w:val="en-US"/>
        </w:rPr>
      </w:pPr>
      <w:r w:rsidRPr="001A3CE6">
        <w:rPr>
          <w:lang w:val="en-US"/>
        </w:rPr>
        <w:t>Test Channel Bandwidth</w:t>
      </w:r>
    </w:p>
    <w:p w14:paraId="5B15C99F" w14:textId="77777777" w:rsidR="009561B7" w:rsidRPr="001A3CE6" w:rsidRDefault="009561B7" w:rsidP="009561B7">
      <w:r w:rsidRPr="001A3CE6">
        <w:t xml:space="preserve">Minimum requirements for </w:t>
      </w:r>
      <w:r w:rsidR="001A3CE6" w:rsidRPr="001A3CE6">
        <w:t>NS_</w:t>
      </w:r>
      <w:r w:rsidR="00EC72D3">
        <w:t>28 and NS_29</w:t>
      </w:r>
      <w:r w:rsidRPr="001A3CE6">
        <w:t xml:space="preserve"> </w:t>
      </w:r>
      <w:r w:rsidR="00EE1851" w:rsidRPr="001A3CE6">
        <w:t>apply</w:t>
      </w:r>
      <w:r w:rsidRPr="001A3CE6">
        <w:t xml:space="preserve"> for </w:t>
      </w:r>
      <w:r w:rsidR="00570179" w:rsidRPr="00570179">
        <w:t>20, 40, 60</w:t>
      </w:r>
      <w:r w:rsidR="00570179">
        <w:t xml:space="preserve"> and</w:t>
      </w:r>
      <w:r w:rsidR="00570179" w:rsidRPr="00570179">
        <w:t xml:space="preserve"> 80</w:t>
      </w:r>
      <w:r w:rsidR="00570179">
        <w:t xml:space="preserve"> MHz channel </w:t>
      </w:r>
      <w:r w:rsidR="00BB6186">
        <w:t>bandwidth</w:t>
      </w:r>
      <w:r w:rsidR="00570179">
        <w:t>.</w:t>
      </w:r>
    </w:p>
    <w:p w14:paraId="6DE4BAEA" w14:textId="77777777" w:rsidR="009561B7" w:rsidRPr="001A3CE6" w:rsidRDefault="009561B7" w:rsidP="009561B7">
      <w:pPr>
        <w:pStyle w:val="BodyText"/>
        <w:tabs>
          <w:tab w:val="left" w:pos="284"/>
        </w:tabs>
        <w:ind w:left="284"/>
        <w:rPr>
          <w:b/>
          <w:lang w:val="en"/>
        </w:rPr>
      </w:pPr>
      <w:r w:rsidRPr="001A3CE6">
        <w:rPr>
          <w:b/>
        </w:rPr>
        <w:br/>
        <w:t xml:space="preserve">PROPOSAL 3: </w:t>
      </w:r>
      <w:r w:rsidRPr="001A3CE6">
        <w:t xml:space="preserve">Select </w:t>
      </w:r>
      <w:r w:rsidR="00570179" w:rsidRPr="001A3CE6">
        <w:t xml:space="preserve">for </w:t>
      </w:r>
      <w:r w:rsidR="00570179" w:rsidRPr="00570179">
        <w:t>20, 40, 60</w:t>
      </w:r>
      <w:r w:rsidR="00570179">
        <w:t xml:space="preserve"> and</w:t>
      </w:r>
      <w:r w:rsidR="00570179" w:rsidRPr="00570179">
        <w:t xml:space="preserve"> 80</w:t>
      </w:r>
      <w:r w:rsidR="00570179">
        <w:t xml:space="preserve"> MHz</w:t>
      </w:r>
      <w:r w:rsidRPr="001A3CE6">
        <w:t xml:space="preserve"> </w:t>
      </w:r>
      <w:r w:rsidRPr="001A3CE6">
        <w:rPr>
          <w:lang w:eastAsia="ja-JP"/>
        </w:rPr>
        <w:t xml:space="preserve">test channel bandwidth </w:t>
      </w:r>
      <w:r w:rsidRPr="001A3CE6">
        <w:t>for NS_</w:t>
      </w:r>
      <w:r w:rsidR="00EC72D3">
        <w:t>28 and NS_29</w:t>
      </w:r>
      <w:r w:rsidRPr="001A3CE6">
        <w:t xml:space="preserve"> A-MPR in FR1</w:t>
      </w:r>
      <w:r w:rsidRPr="001A3CE6">
        <w:rPr>
          <w:rStyle w:val="shorttext"/>
          <w:lang w:val="en"/>
        </w:rPr>
        <w:t>.</w:t>
      </w:r>
    </w:p>
    <w:p w14:paraId="7AE3A142" w14:textId="77777777" w:rsidR="009561B7" w:rsidRPr="001A3CE6" w:rsidRDefault="009561B7" w:rsidP="009561B7">
      <w:pPr>
        <w:pStyle w:val="Heading2"/>
        <w:numPr>
          <w:ilvl w:val="1"/>
          <w:numId w:val="24"/>
        </w:numPr>
        <w:rPr>
          <w:lang w:val="en-US"/>
        </w:rPr>
      </w:pPr>
      <w:r w:rsidRPr="001A3CE6">
        <w:t>T</w:t>
      </w:r>
      <w:proofErr w:type="spellStart"/>
      <w:r w:rsidRPr="001A3CE6">
        <w:rPr>
          <w:lang w:val="en-US"/>
        </w:rPr>
        <w:t>est</w:t>
      </w:r>
      <w:proofErr w:type="spellEnd"/>
      <w:r w:rsidRPr="001A3CE6">
        <w:rPr>
          <w:lang w:val="en-US"/>
        </w:rPr>
        <w:t xml:space="preserve"> Subcarrier Spacing</w:t>
      </w:r>
    </w:p>
    <w:p w14:paraId="09AE63BB" w14:textId="473A2862" w:rsidR="009561B7" w:rsidRPr="001A3CE6" w:rsidRDefault="009561B7" w:rsidP="009561B7">
      <w:pPr>
        <w:rPr>
          <w:lang w:eastAsia="ja-JP"/>
        </w:rPr>
      </w:pPr>
      <w:r w:rsidRPr="001A3CE6">
        <w:rPr>
          <w:lang w:eastAsia="ja-JP"/>
        </w:rPr>
        <w:t xml:space="preserve">The selection of test subcarrier spacing can be based on </w:t>
      </w:r>
      <w:r w:rsidR="00926AE9" w:rsidRPr="001A3CE6">
        <w:t xml:space="preserve">being </w:t>
      </w:r>
      <w:r w:rsidR="00926AE9">
        <w:t>stated in 4.1.1.6 [7</w:t>
      </w:r>
      <w:r w:rsidRPr="001A3CE6">
        <w:rPr>
          <w:lang w:eastAsia="ja-JP"/>
        </w:rPr>
        <w:t>]</w:t>
      </w:r>
      <w:r w:rsidR="00263A66">
        <w:rPr>
          <w:lang w:eastAsia="ja-JP"/>
        </w:rPr>
        <w:t xml:space="preserve"> and legacy test case 6.2.3</w:t>
      </w:r>
      <w:r w:rsidRPr="001A3CE6">
        <w:rPr>
          <w:lang w:eastAsia="ja-JP"/>
        </w:rPr>
        <w:t xml:space="preserve">, </w:t>
      </w:r>
      <w:proofErr w:type="gramStart"/>
      <w:r w:rsidRPr="001A3CE6">
        <w:rPr>
          <w:lang w:eastAsia="ja-JP"/>
        </w:rPr>
        <w:t>i.e.</w:t>
      </w:r>
      <w:proofErr w:type="gramEnd"/>
      <w:r w:rsidRPr="001A3CE6">
        <w:rPr>
          <w:lang w:eastAsia="ja-JP"/>
        </w:rPr>
        <w:t xml:space="preserve"> lowest and highest supported subcarrier spacing</w:t>
      </w:r>
      <w:r w:rsidR="00263A66">
        <w:rPr>
          <w:lang w:eastAsia="ja-JP"/>
        </w:rPr>
        <w:t>.</w:t>
      </w:r>
    </w:p>
    <w:p w14:paraId="0234AF11" w14:textId="77777777" w:rsidR="009561B7" w:rsidRPr="001A3CE6" w:rsidRDefault="009561B7" w:rsidP="009561B7">
      <w:pPr>
        <w:rPr>
          <w:b/>
        </w:rPr>
      </w:pPr>
      <w:r w:rsidRPr="001A3CE6">
        <w:rPr>
          <w:lang w:eastAsia="ja-JP"/>
        </w:rPr>
        <w:br/>
      </w:r>
      <w:r w:rsidRPr="001A3CE6">
        <w:rPr>
          <w:b/>
        </w:rPr>
        <w:t xml:space="preserve">PROPOSAL 4: </w:t>
      </w:r>
      <w:r w:rsidRPr="001A3CE6">
        <w:t xml:space="preserve">Select Lowest and Highest supported </w:t>
      </w:r>
      <w:r w:rsidRPr="001A3CE6">
        <w:rPr>
          <w:lang w:eastAsia="ja-JP"/>
        </w:rPr>
        <w:t>subcarrier spacing</w:t>
      </w:r>
      <w:r w:rsidRPr="001A3CE6">
        <w:t xml:space="preserve"> for NS_</w:t>
      </w:r>
      <w:r w:rsidR="00EC72D3">
        <w:t>28 and NS_29</w:t>
      </w:r>
      <w:r w:rsidRPr="001A3CE6">
        <w:t xml:space="preserve"> A-MPR in FR1</w:t>
      </w:r>
      <w:r w:rsidRPr="001A3CE6">
        <w:rPr>
          <w:rStyle w:val="shorttext"/>
          <w:lang w:val="en"/>
        </w:rPr>
        <w:t>.</w:t>
      </w:r>
    </w:p>
    <w:p w14:paraId="3A2CC025" w14:textId="77777777" w:rsidR="009561B7" w:rsidRPr="001A3CE6" w:rsidRDefault="009561B7" w:rsidP="009561B7"/>
    <w:p w14:paraId="61D42249" w14:textId="77777777" w:rsidR="009561B7" w:rsidRPr="001A3CE6" w:rsidRDefault="009561B7" w:rsidP="009561B7">
      <w:pPr>
        <w:pStyle w:val="Heading2"/>
        <w:numPr>
          <w:ilvl w:val="1"/>
          <w:numId w:val="24"/>
        </w:numPr>
      </w:pPr>
      <w:r w:rsidRPr="001A3CE6">
        <w:t>UL Modulation</w:t>
      </w:r>
    </w:p>
    <w:p w14:paraId="22342902" w14:textId="6BF71934" w:rsidR="009561B7" w:rsidRPr="001A3CE6" w:rsidRDefault="009561B7" w:rsidP="009561B7">
      <w:pPr>
        <w:rPr>
          <w:sz w:val="14"/>
          <w:lang w:eastAsia="ja-JP"/>
        </w:rPr>
      </w:pPr>
      <w:r w:rsidRPr="001A3CE6">
        <w:rPr>
          <w:lang w:eastAsia="ja-JP"/>
        </w:rPr>
        <w:t xml:space="preserve">The selection of UL modulation can be based on </w:t>
      </w:r>
      <w:r w:rsidR="00926AE9" w:rsidRPr="001A3CE6">
        <w:t xml:space="preserve">being </w:t>
      </w:r>
      <w:r w:rsidR="00926AE9">
        <w:t>stated in 4.1.1.6 [7</w:t>
      </w:r>
      <w:r w:rsidRPr="001A3CE6">
        <w:rPr>
          <w:lang w:eastAsia="ja-JP"/>
        </w:rPr>
        <w:t>]</w:t>
      </w:r>
      <w:r w:rsidR="00263A66">
        <w:rPr>
          <w:lang w:eastAsia="ja-JP"/>
        </w:rPr>
        <w:t xml:space="preserve"> and legacy test case 6.2.3</w:t>
      </w:r>
      <w:r w:rsidRPr="001A3CE6">
        <w:rPr>
          <w:lang w:eastAsia="ja-JP"/>
        </w:rPr>
        <w:t xml:space="preserve">, </w:t>
      </w:r>
      <w:proofErr w:type="gramStart"/>
      <w:r w:rsidRPr="001A3CE6">
        <w:rPr>
          <w:lang w:eastAsia="ja-JP"/>
        </w:rPr>
        <w:t>i.e.</w:t>
      </w:r>
      <w:proofErr w:type="gramEnd"/>
      <w:r w:rsidRPr="001A3CE6">
        <w:rPr>
          <w:lang w:eastAsia="ja-JP"/>
        </w:rPr>
        <w:t xml:space="preserve"> all defined UL waveforms (5 DFT-s OFDM and 4 CP-OFDM waveforms). </w:t>
      </w:r>
      <w:r w:rsidRPr="001A3CE6">
        <w:rPr>
          <w:sz w:val="14"/>
          <w:lang w:eastAsia="ja-JP"/>
        </w:rPr>
        <w:br/>
      </w:r>
    </w:p>
    <w:p w14:paraId="4615E713" w14:textId="77777777" w:rsidR="009561B7" w:rsidRPr="001A3CE6" w:rsidRDefault="009561B7" w:rsidP="009561B7">
      <w:pPr>
        <w:pStyle w:val="BodyText"/>
        <w:tabs>
          <w:tab w:val="left" w:pos="284"/>
        </w:tabs>
        <w:ind w:left="284"/>
        <w:rPr>
          <w:b/>
          <w:color w:val="000099"/>
        </w:rPr>
      </w:pPr>
      <w:r w:rsidRPr="001A3CE6">
        <w:rPr>
          <w:b/>
        </w:rPr>
        <w:t xml:space="preserve">PROPOSAL 5: </w:t>
      </w:r>
      <w:r w:rsidRPr="001A3CE6">
        <w:t>Test all UL modulation waveforms supported by the UE for NS_</w:t>
      </w:r>
      <w:r w:rsidR="00EC72D3">
        <w:t>28 and NS_29</w:t>
      </w:r>
      <w:r w:rsidRPr="001A3CE6">
        <w:t xml:space="preserve"> A-MPR in FR1</w:t>
      </w:r>
      <w:r w:rsidRPr="001A3CE6">
        <w:rPr>
          <w:rStyle w:val="shorttext"/>
          <w:color w:val="C00000"/>
          <w:lang w:val="en"/>
        </w:rPr>
        <w:t>.</w:t>
      </w:r>
    </w:p>
    <w:p w14:paraId="514EAA54" w14:textId="77777777" w:rsidR="009561B7" w:rsidRPr="001A3CE6" w:rsidRDefault="009561B7" w:rsidP="009561B7"/>
    <w:p w14:paraId="51E93DF8" w14:textId="77777777" w:rsidR="009561B7" w:rsidRPr="001A3CE6" w:rsidRDefault="009561B7" w:rsidP="009561B7">
      <w:pPr>
        <w:pStyle w:val="Heading2"/>
        <w:numPr>
          <w:ilvl w:val="1"/>
          <w:numId w:val="24"/>
        </w:numPr>
        <w:rPr>
          <w:lang w:val="en-US"/>
        </w:rPr>
      </w:pPr>
      <w:r w:rsidRPr="001A3CE6">
        <w:rPr>
          <w:lang w:val="en-US"/>
        </w:rPr>
        <w:t>Uplink RB allocation</w:t>
      </w:r>
    </w:p>
    <w:p w14:paraId="0F574C1C" w14:textId="3F49A950" w:rsidR="002850D9" w:rsidRDefault="000309E2" w:rsidP="009561B7">
      <w:pPr>
        <w:rPr>
          <w:lang w:eastAsia="zh-CN"/>
        </w:rPr>
      </w:pPr>
      <w:r w:rsidRPr="00B701A4">
        <w:rPr>
          <w:lang w:val="en-US"/>
        </w:rPr>
        <w:t>The UL RB allocation</w:t>
      </w:r>
      <w:r>
        <w:rPr>
          <w:lang w:val="en-US"/>
        </w:rPr>
        <w:t xml:space="preserve"> are defined for full and partial RB allocation according to Table 1 and Table 2.</w:t>
      </w:r>
      <w:r w:rsidR="0054567E">
        <w:rPr>
          <w:lang w:val="en-US"/>
        </w:rPr>
        <w:t xml:space="preserve"> </w:t>
      </w:r>
      <w:r w:rsidR="004319A4">
        <w:rPr>
          <w:lang w:val="en-US"/>
        </w:rPr>
        <w:t>F</w:t>
      </w:r>
      <w:r w:rsidR="0054567E">
        <w:rPr>
          <w:lang w:val="en-US"/>
        </w:rPr>
        <w:t>ull allocation wil</w:t>
      </w:r>
      <w:r w:rsidR="002850D9">
        <w:rPr>
          <w:lang w:val="en-US"/>
        </w:rPr>
        <w:t>l</w:t>
      </w:r>
      <w:r w:rsidR="0054567E">
        <w:rPr>
          <w:lang w:val="en-US"/>
        </w:rPr>
        <w:t xml:space="preserve"> be used. However, for the partial RB allocation requirement basic test cases in FR1, Edge_1RB right or left was selected.</w:t>
      </w:r>
      <w:r w:rsidR="0054567E">
        <w:rPr>
          <w:lang w:eastAsia="zh-CN"/>
        </w:rPr>
        <w:t xml:space="preserve"> Due to resource allocation type 2, 1RB allocation is not possible. Instead, lowest possible partial allocation of one interlace could be selected.</w:t>
      </w:r>
      <w:r w:rsidR="002850D9">
        <w:rPr>
          <w:lang w:eastAsia="zh-CN"/>
        </w:rPr>
        <w:t xml:space="preserve"> Bellow example for BW 20MHz:</w:t>
      </w:r>
    </w:p>
    <w:p w14:paraId="38590B27" w14:textId="77777777" w:rsidR="002850D9" w:rsidRDefault="002850D9" w:rsidP="009561B7">
      <w:pPr>
        <w:rPr>
          <w:lang w:eastAsia="zh-CN"/>
        </w:rPr>
      </w:pPr>
    </w:p>
    <w:p w14:paraId="0ED888B9" w14:textId="77777777" w:rsidR="002850D9" w:rsidRDefault="002850D9" w:rsidP="002850D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lastRenderedPageBreak/>
        <w:t>Proposed allocation “</w:t>
      </w:r>
      <w:proofErr w:type="spellStart"/>
      <w:r>
        <w:rPr>
          <w:rFonts w:eastAsia="SimSun"/>
          <w:lang w:eastAsia="zh-CN"/>
        </w:rPr>
        <w:t>Partial_Left</w:t>
      </w:r>
      <w:proofErr w:type="spellEnd"/>
      <w:r>
        <w:rPr>
          <w:rFonts w:eastAsia="SimSun"/>
          <w:lang w:eastAsia="zh-CN"/>
        </w:rPr>
        <w:t>” and “</w:t>
      </w:r>
      <w:proofErr w:type="spellStart"/>
      <w:r>
        <w:rPr>
          <w:rFonts w:eastAsia="SimSun"/>
          <w:lang w:eastAsia="zh-CN"/>
        </w:rPr>
        <w:t>partial_Right</w:t>
      </w:r>
      <w:proofErr w:type="spellEnd"/>
      <w:r>
        <w:rPr>
          <w:rFonts w:eastAsia="SimSun"/>
          <w:lang w:eastAsia="zh-CN"/>
        </w:rPr>
        <w:t xml:space="preserve"> for” SCS 30 kHz, BW 20 MHz:</w:t>
      </w:r>
    </w:p>
    <w:p w14:paraId="2401D61C" w14:textId="77777777" w:rsidR="002850D9" w:rsidRDefault="004319A4" w:rsidP="002850D9">
      <w:pPr>
        <w:rPr>
          <w:rFonts w:eastAsia="SimSun"/>
          <w:lang w:eastAsia="zh-CN"/>
        </w:rPr>
      </w:pPr>
      <w:r>
        <w:rPr>
          <w:noProof/>
        </w:rPr>
        <w:pict w14:anchorId="02228A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481.5pt;height:54.75pt;visibility:visible;mso-wrap-style:square">
            <v:imagedata r:id="rId8" o:title=""/>
          </v:shape>
        </w:pict>
      </w:r>
    </w:p>
    <w:p w14:paraId="757FACC9" w14:textId="77777777" w:rsidR="002850D9" w:rsidRDefault="002850D9" w:rsidP="002850D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Proposed allocation “</w:t>
      </w:r>
      <w:proofErr w:type="spellStart"/>
      <w:r>
        <w:rPr>
          <w:rFonts w:eastAsia="SimSun"/>
          <w:lang w:eastAsia="zh-CN"/>
        </w:rPr>
        <w:t>Partial_Left</w:t>
      </w:r>
      <w:proofErr w:type="spellEnd"/>
      <w:r>
        <w:rPr>
          <w:rFonts w:eastAsia="SimSun"/>
          <w:lang w:eastAsia="zh-CN"/>
        </w:rPr>
        <w:t>” for SCS 15 kHz, BW 20 MHz:</w:t>
      </w:r>
    </w:p>
    <w:p w14:paraId="3E149933" w14:textId="77777777" w:rsidR="002850D9" w:rsidRDefault="004319A4" w:rsidP="002850D9">
      <w:pPr>
        <w:rPr>
          <w:rFonts w:eastAsia="SimSun"/>
          <w:lang w:eastAsia="zh-CN"/>
        </w:rPr>
      </w:pPr>
      <w:r>
        <w:rPr>
          <w:noProof/>
        </w:rPr>
        <w:pict w14:anchorId="0220AA75">
          <v:shape id="_x0000_i1026" type="#_x0000_t75" style="width:482.25pt;height:51pt;visibility:visible;mso-wrap-style:square">
            <v:imagedata r:id="rId9" o:title=""/>
          </v:shape>
        </w:pict>
      </w:r>
    </w:p>
    <w:p w14:paraId="37460EDF" w14:textId="77777777" w:rsidR="002850D9" w:rsidRDefault="002850D9" w:rsidP="002850D9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Proposed allocation “</w:t>
      </w:r>
      <w:proofErr w:type="spellStart"/>
      <w:r>
        <w:rPr>
          <w:rFonts w:eastAsia="SimSun"/>
          <w:lang w:eastAsia="zh-CN"/>
        </w:rPr>
        <w:t>Partial_Right</w:t>
      </w:r>
      <w:proofErr w:type="spellEnd"/>
      <w:r>
        <w:rPr>
          <w:rFonts w:eastAsia="SimSun"/>
          <w:lang w:eastAsia="zh-CN"/>
        </w:rPr>
        <w:t>” for SCS 15 kHz, BW 20 MHz:</w:t>
      </w:r>
    </w:p>
    <w:p w14:paraId="15B55695" w14:textId="77777777" w:rsidR="002850D9" w:rsidRDefault="004319A4" w:rsidP="002850D9">
      <w:pPr>
        <w:rPr>
          <w:rFonts w:eastAsia="SimSun"/>
          <w:lang w:eastAsia="zh-CN"/>
        </w:rPr>
      </w:pPr>
      <w:r>
        <w:rPr>
          <w:noProof/>
        </w:rPr>
        <w:pict w14:anchorId="3A37EEFF">
          <v:shape id="_x0000_i1027" type="#_x0000_t75" style="width:481.5pt;height:58.5pt;visibility:visible;mso-wrap-style:square">
            <v:imagedata r:id="rId10" o:title=""/>
          </v:shape>
        </w:pict>
      </w:r>
    </w:p>
    <w:p w14:paraId="620B594C" w14:textId="77777777" w:rsidR="002850D9" w:rsidRDefault="002850D9" w:rsidP="009561B7">
      <w:pPr>
        <w:rPr>
          <w:lang w:eastAsia="zh-CN"/>
        </w:rPr>
      </w:pPr>
    </w:p>
    <w:p w14:paraId="278E30B7" w14:textId="77777777" w:rsidR="002850D9" w:rsidRPr="001A3CE6" w:rsidRDefault="002850D9" w:rsidP="009561B7">
      <w:pPr>
        <w:rPr>
          <w:lang w:eastAsia="ja-JP"/>
        </w:rPr>
      </w:pPr>
    </w:p>
    <w:p w14:paraId="6347DECE" w14:textId="77777777" w:rsidR="009561B7" w:rsidRPr="001A3CE6" w:rsidRDefault="009561B7" w:rsidP="009561B7">
      <w:pPr>
        <w:rPr>
          <w:lang w:eastAsia="ja-JP"/>
        </w:rPr>
      </w:pPr>
    </w:p>
    <w:p w14:paraId="573B6E42" w14:textId="77777777" w:rsidR="009561B7" w:rsidRPr="001A3CE6" w:rsidRDefault="009561B7" w:rsidP="009561B7">
      <w:r w:rsidRPr="001A3CE6">
        <w:rPr>
          <w:b/>
        </w:rPr>
        <w:t xml:space="preserve">PROPOSAL 6: </w:t>
      </w:r>
      <w:r w:rsidRPr="005F5D00">
        <w:t>For NS_</w:t>
      </w:r>
      <w:r w:rsidR="00BB6186" w:rsidRPr="005F5D00">
        <w:t>28 and NS_29</w:t>
      </w:r>
      <w:r w:rsidRPr="005F5D00">
        <w:t xml:space="preserve"> base the uplink RB allocation on</w:t>
      </w:r>
      <w:r w:rsidR="00EE1851" w:rsidRPr="005F5D00">
        <w:t xml:space="preserve"> </w:t>
      </w:r>
      <w:r w:rsidR="005F5D00" w:rsidRPr="005F5D00">
        <w:rPr>
          <w:lang w:eastAsia="ja-JP"/>
        </w:rPr>
        <w:t>Partial left right</w:t>
      </w:r>
      <w:r w:rsidR="00EE1851" w:rsidRPr="005F5D00">
        <w:rPr>
          <w:lang w:eastAsia="ja-JP"/>
        </w:rPr>
        <w:t xml:space="preserve"> and</w:t>
      </w:r>
      <w:r w:rsidR="005F5D00" w:rsidRPr="005F5D00">
        <w:rPr>
          <w:lang w:eastAsia="ja-JP"/>
        </w:rPr>
        <w:t xml:space="preserve"> full</w:t>
      </w:r>
      <w:r w:rsidR="00EE1851" w:rsidRPr="001A3CE6">
        <w:rPr>
          <w:lang w:eastAsia="ja-JP"/>
        </w:rPr>
        <w:t>.</w:t>
      </w:r>
    </w:p>
    <w:p w14:paraId="1E01C99F" w14:textId="77777777" w:rsidR="009561B7" w:rsidRPr="001A3CE6" w:rsidRDefault="009561B7" w:rsidP="009561B7"/>
    <w:p w14:paraId="45A0A4F7" w14:textId="77777777" w:rsidR="009561B7" w:rsidRPr="001A3CE6" w:rsidRDefault="009561B7" w:rsidP="009561B7">
      <w:pPr>
        <w:pStyle w:val="BodyText"/>
        <w:rPr>
          <w:rFonts w:ascii="Arial" w:hAnsi="Arial"/>
          <w:b/>
          <w:sz w:val="24"/>
          <w:lang w:val="en-US"/>
        </w:rPr>
      </w:pPr>
      <w:r w:rsidRPr="001A3CE6">
        <w:rPr>
          <w:rFonts w:ascii="Arial" w:hAnsi="Arial"/>
          <w:b/>
          <w:sz w:val="24"/>
          <w:lang w:val="en-US"/>
        </w:rPr>
        <w:t>2.7.</w:t>
      </w:r>
      <w:r w:rsidRPr="001A3CE6">
        <w:rPr>
          <w:rFonts w:ascii="Arial" w:hAnsi="Arial"/>
          <w:b/>
          <w:sz w:val="24"/>
          <w:lang w:val="en-US"/>
        </w:rPr>
        <w:tab/>
        <w:t>Number of Test Points</w:t>
      </w:r>
    </w:p>
    <w:p w14:paraId="3EE56728" w14:textId="77777777" w:rsidR="00B437DB" w:rsidRPr="001A3CE6" w:rsidRDefault="00C6466D" w:rsidP="004E08F9">
      <w:pPr>
        <w:rPr>
          <w:rFonts w:eastAsia="MS Mincho"/>
          <w:lang w:eastAsia="ja-JP"/>
        </w:rPr>
      </w:pPr>
      <w:r w:rsidRPr="001A3CE6">
        <w:rPr>
          <w:rFonts w:eastAsia="MS Mincho"/>
          <w:lang w:eastAsia="ja-JP"/>
        </w:rPr>
        <w:t>The maximum number of test points for A-MPR tests for NS</w:t>
      </w:r>
      <w:r w:rsidR="007810DF" w:rsidRPr="001A3CE6">
        <w:rPr>
          <w:rFonts w:eastAsia="MS Mincho"/>
          <w:lang w:eastAsia="ja-JP"/>
        </w:rPr>
        <w:t>_</w:t>
      </w:r>
      <w:r w:rsidR="00A7332C">
        <w:rPr>
          <w:rFonts w:eastAsia="MS Mincho"/>
          <w:lang w:eastAsia="ja-JP"/>
        </w:rPr>
        <w:t>28 and NS_29</w:t>
      </w:r>
      <w:r w:rsidRPr="001A3CE6">
        <w:rPr>
          <w:rFonts w:eastAsia="MS Mincho"/>
          <w:lang w:eastAsia="ja-JP"/>
        </w:rPr>
        <w:t>:</w:t>
      </w:r>
    </w:p>
    <w:p w14:paraId="01B331B1" w14:textId="77777777" w:rsidR="004E08F9" w:rsidRPr="001A3CE6" w:rsidRDefault="004E08F9" w:rsidP="004E08F9">
      <w:pPr>
        <w:rPr>
          <w:rFonts w:eastAsia="MS Mincho"/>
          <w:lang w:eastAsia="ja-JP"/>
        </w:rPr>
      </w:pPr>
    </w:p>
    <w:tbl>
      <w:tblPr>
        <w:tblW w:w="42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7"/>
        <w:gridCol w:w="989"/>
        <w:gridCol w:w="1274"/>
        <w:gridCol w:w="1296"/>
        <w:gridCol w:w="1735"/>
        <w:gridCol w:w="1799"/>
      </w:tblGrid>
      <w:tr w:rsidR="00CA5914" w:rsidRPr="001A3CE6" w14:paraId="11496667" w14:textId="77777777" w:rsidTr="00CA5914">
        <w:trPr>
          <w:trHeight w:val="714"/>
          <w:jc w:val="center"/>
        </w:trPr>
        <w:tc>
          <w:tcPr>
            <w:tcW w:w="818" w:type="pct"/>
            <w:vAlign w:val="center"/>
          </w:tcPr>
          <w:p w14:paraId="528603B4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Environment</w:t>
            </w:r>
          </w:p>
          <w:p w14:paraId="7A48F744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conditions</w:t>
            </w:r>
          </w:p>
        </w:tc>
        <w:tc>
          <w:tcPr>
            <w:tcW w:w="583" w:type="pct"/>
            <w:vAlign w:val="center"/>
          </w:tcPr>
          <w:p w14:paraId="5C42EB9B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Number SCS</w:t>
            </w:r>
          </w:p>
        </w:tc>
        <w:tc>
          <w:tcPr>
            <w:tcW w:w="751" w:type="pct"/>
            <w:vAlign w:val="center"/>
          </w:tcPr>
          <w:p w14:paraId="0E55758C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Number of ChBW</w:t>
            </w:r>
          </w:p>
        </w:tc>
        <w:tc>
          <w:tcPr>
            <w:tcW w:w="764" w:type="pct"/>
            <w:vAlign w:val="center"/>
          </w:tcPr>
          <w:p w14:paraId="7F8B4656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Modulations</w:t>
            </w:r>
          </w:p>
        </w:tc>
        <w:tc>
          <w:tcPr>
            <w:tcW w:w="1023" w:type="pct"/>
            <w:vAlign w:val="center"/>
          </w:tcPr>
          <w:p w14:paraId="1D164037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Frequencies</w:t>
            </w:r>
          </w:p>
        </w:tc>
        <w:tc>
          <w:tcPr>
            <w:tcW w:w="1061" w:type="pct"/>
            <w:vAlign w:val="center"/>
          </w:tcPr>
          <w:p w14:paraId="79AA31E7" w14:textId="77777777" w:rsidR="00CA5914" w:rsidRPr="001A3CE6" w:rsidRDefault="00CA5914" w:rsidP="00CA5914">
            <w:pPr>
              <w:pStyle w:val="TAH"/>
              <w:rPr>
                <w:noProof/>
                <w:lang w:eastAsia="zh-CN"/>
              </w:rPr>
            </w:pPr>
            <w:r w:rsidRPr="001A3CE6">
              <w:rPr>
                <w:noProof/>
                <w:lang w:eastAsia="zh-CN"/>
              </w:rPr>
              <w:t>Maximum Number of Test Steps</w:t>
            </w:r>
          </w:p>
        </w:tc>
      </w:tr>
      <w:tr w:rsidR="00CA5914" w:rsidRPr="001A3CE6" w14:paraId="53E9BDED" w14:textId="77777777" w:rsidTr="00CA5914">
        <w:trPr>
          <w:jc w:val="center"/>
        </w:trPr>
        <w:tc>
          <w:tcPr>
            <w:tcW w:w="818" w:type="pct"/>
            <w:vAlign w:val="center"/>
          </w:tcPr>
          <w:p w14:paraId="47EA3E15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1</w:t>
            </w:r>
            <w:r w:rsidRPr="001A3CE6">
              <w:rPr>
                <w:rFonts w:ascii="Arial" w:hAnsi="Arial"/>
                <w:sz w:val="18"/>
              </w:rPr>
              <w:br/>
            </w:r>
            <w:r w:rsidRPr="001A3CE6">
              <w:rPr>
                <w:rFonts w:ascii="Arial" w:hAnsi="Arial"/>
                <w:sz w:val="16"/>
              </w:rPr>
              <w:t>(NC)</w:t>
            </w:r>
          </w:p>
        </w:tc>
        <w:tc>
          <w:tcPr>
            <w:tcW w:w="583" w:type="pct"/>
            <w:vAlign w:val="center"/>
          </w:tcPr>
          <w:p w14:paraId="005C7C1B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2</w:t>
            </w:r>
            <w:r w:rsidRPr="001A3CE6">
              <w:rPr>
                <w:rFonts w:ascii="Arial" w:hAnsi="Arial"/>
                <w:sz w:val="18"/>
              </w:rPr>
              <w:br/>
            </w:r>
            <w:r w:rsidRPr="001A3CE6">
              <w:rPr>
                <w:rFonts w:ascii="Arial" w:hAnsi="Arial"/>
                <w:sz w:val="16"/>
              </w:rPr>
              <w:t>(L/H)</w:t>
            </w:r>
          </w:p>
        </w:tc>
        <w:tc>
          <w:tcPr>
            <w:tcW w:w="751" w:type="pct"/>
            <w:vAlign w:val="center"/>
          </w:tcPr>
          <w:p w14:paraId="7711CE6E" w14:textId="77777777" w:rsidR="00CA5914" w:rsidRPr="001A3CE6" w:rsidRDefault="00A7332C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</w:t>
            </w:r>
          </w:p>
          <w:p w14:paraId="01293BC4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764" w:type="pct"/>
            <w:vAlign w:val="center"/>
          </w:tcPr>
          <w:p w14:paraId="25E67BFC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9</w:t>
            </w:r>
            <w:r w:rsidRPr="001A3CE6">
              <w:rPr>
                <w:rFonts w:ascii="Arial" w:hAnsi="Arial"/>
                <w:sz w:val="16"/>
              </w:rPr>
              <w:t xml:space="preserve"> </w:t>
            </w:r>
          </w:p>
        </w:tc>
        <w:tc>
          <w:tcPr>
            <w:tcW w:w="1023" w:type="pct"/>
            <w:vAlign w:val="center"/>
          </w:tcPr>
          <w:p w14:paraId="162F4BB7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8"/>
              </w:rPr>
              <w:t>2</w:t>
            </w:r>
          </w:p>
          <w:p w14:paraId="2F78704E" w14:textId="77777777" w:rsidR="00CA5914" w:rsidRPr="001A3CE6" w:rsidRDefault="00CA5914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 w:rsidRPr="001A3CE6">
              <w:rPr>
                <w:rFonts w:ascii="Arial" w:hAnsi="Arial"/>
                <w:sz w:val="16"/>
              </w:rPr>
              <w:t>(L/H)</w:t>
            </w:r>
          </w:p>
        </w:tc>
        <w:tc>
          <w:tcPr>
            <w:tcW w:w="1061" w:type="pct"/>
            <w:vAlign w:val="center"/>
          </w:tcPr>
          <w:p w14:paraId="3A7920BD" w14:textId="77777777" w:rsidR="00CA5914" w:rsidRPr="001A3CE6" w:rsidRDefault="00A7332C" w:rsidP="00CA5914">
            <w:pPr>
              <w:keepNext/>
              <w:keepLines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144</w:t>
            </w:r>
          </w:p>
        </w:tc>
      </w:tr>
    </w:tbl>
    <w:p w14:paraId="4928055D" w14:textId="77777777" w:rsidR="00B437DB" w:rsidRPr="001A3CE6" w:rsidRDefault="00B437DB" w:rsidP="00A01646">
      <w:pPr>
        <w:pStyle w:val="TAN"/>
        <w:rPr>
          <w:rFonts w:eastAsia="MS Mincho"/>
        </w:rPr>
      </w:pPr>
    </w:p>
    <w:p w14:paraId="1F629994" w14:textId="77777777" w:rsidR="00551262" w:rsidRPr="001A3CE6" w:rsidRDefault="00896C6F" w:rsidP="00B445A4">
      <w:pPr>
        <w:pStyle w:val="Heading1"/>
        <w:rPr>
          <w:lang w:val="en-US"/>
        </w:rPr>
      </w:pPr>
      <w:r w:rsidRPr="001A3CE6">
        <w:rPr>
          <w:lang w:val="en-US"/>
        </w:rPr>
        <w:t>Proposal</w:t>
      </w:r>
    </w:p>
    <w:p w14:paraId="24AA7F9C" w14:textId="77777777" w:rsidR="00DF4E03" w:rsidRPr="001A3CE6" w:rsidRDefault="007979C4" w:rsidP="00C34EEE">
      <w:pPr>
        <w:rPr>
          <w:lang w:eastAsia="ja-JP"/>
        </w:rPr>
      </w:pPr>
      <w:r w:rsidRPr="001A3CE6">
        <w:rPr>
          <w:lang w:eastAsia="ja-JP"/>
        </w:rPr>
        <w:t xml:space="preserve">It is proposed that RAN5 discusses and agrees the following proposals for open areas described in section 2 of this document to progress on SA FR1 </w:t>
      </w:r>
      <w:r w:rsidR="001A3CE6" w:rsidRPr="001A3CE6">
        <w:rPr>
          <w:lang w:eastAsia="ja-JP"/>
        </w:rPr>
        <w:t>NS_</w:t>
      </w:r>
      <w:r w:rsidR="00C92C5F">
        <w:rPr>
          <w:lang w:eastAsia="ja-JP"/>
        </w:rPr>
        <w:t>28 and NS_29</w:t>
      </w:r>
      <w:r w:rsidR="00DF4E03" w:rsidRPr="001A3CE6">
        <w:rPr>
          <w:lang w:eastAsia="ja-JP"/>
        </w:rPr>
        <w:t xml:space="preserve"> </w:t>
      </w:r>
      <w:r w:rsidRPr="001A3CE6">
        <w:rPr>
          <w:lang w:eastAsia="ja-JP"/>
        </w:rPr>
        <w:t>A-MPR test case definition:</w:t>
      </w:r>
    </w:p>
    <w:p w14:paraId="3BEE4A08" w14:textId="77777777" w:rsidR="00DF4E03" w:rsidRPr="001A3CE6" w:rsidRDefault="00DF4E03" w:rsidP="00C34EEE">
      <w:pPr>
        <w:rPr>
          <w:lang w:eastAsia="ja-JP"/>
        </w:rPr>
      </w:pPr>
    </w:p>
    <w:p w14:paraId="3F9ADDE3" w14:textId="77777777" w:rsidR="007979C4" w:rsidRPr="001A3CE6" w:rsidRDefault="006E2024" w:rsidP="00DF4E03">
      <w:pPr>
        <w:pStyle w:val="BodyText"/>
        <w:tabs>
          <w:tab w:val="left" w:pos="284"/>
        </w:tabs>
        <w:ind w:left="284"/>
      </w:pPr>
      <w:r w:rsidRPr="001A3CE6">
        <w:rPr>
          <w:b/>
        </w:rPr>
        <w:t>PROPOSAL 1:</w:t>
      </w:r>
      <w:r w:rsidRPr="001A3CE6">
        <w:t xml:space="preserve"> </w:t>
      </w:r>
      <w:r w:rsidR="00C34EEE" w:rsidRPr="001A3CE6">
        <w:t>Select Test Environment as Normal Conditions (NC) for A-MPR in FR1.</w:t>
      </w:r>
    </w:p>
    <w:p w14:paraId="333F2428" w14:textId="77777777" w:rsidR="00DF4E03" w:rsidRPr="001A3CE6" w:rsidRDefault="00DF4E03" w:rsidP="00DF4E03">
      <w:pPr>
        <w:pStyle w:val="BodyText"/>
        <w:tabs>
          <w:tab w:val="left" w:pos="284"/>
        </w:tabs>
        <w:ind w:left="284"/>
      </w:pPr>
      <w:r w:rsidRPr="001A3CE6">
        <w:rPr>
          <w:b/>
        </w:rPr>
        <w:t xml:space="preserve">PROPOSAL 2: </w:t>
      </w:r>
      <w:r w:rsidRPr="001A3CE6">
        <w:t xml:space="preserve">Select Low range and High range test frequencies. </w:t>
      </w:r>
    </w:p>
    <w:p w14:paraId="185AF271" w14:textId="77777777" w:rsidR="00DF4E03" w:rsidRPr="001A3CE6" w:rsidRDefault="00DF4E03" w:rsidP="00DF4E03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b/>
        </w:rPr>
        <w:t xml:space="preserve">PROPOSAL 3: </w:t>
      </w:r>
      <w:r w:rsidR="00506512" w:rsidRPr="001A3CE6">
        <w:t xml:space="preserve">Select for </w:t>
      </w:r>
      <w:r w:rsidR="00506512" w:rsidRPr="00570179">
        <w:t>20, 40, 60</w:t>
      </w:r>
      <w:r w:rsidR="00506512">
        <w:t xml:space="preserve"> and</w:t>
      </w:r>
      <w:r w:rsidR="00506512" w:rsidRPr="00570179">
        <w:t xml:space="preserve"> 80</w:t>
      </w:r>
      <w:r w:rsidR="00506512">
        <w:t xml:space="preserve"> MHz</w:t>
      </w:r>
      <w:r w:rsidR="00506512" w:rsidRPr="001A3CE6">
        <w:t xml:space="preserve"> </w:t>
      </w:r>
      <w:r w:rsidR="00506512" w:rsidRPr="001A3CE6">
        <w:rPr>
          <w:lang w:eastAsia="ja-JP"/>
        </w:rPr>
        <w:t xml:space="preserve">test channel bandwidth </w:t>
      </w:r>
      <w:r w:rsidR="00506512" w:rsidRPr="001A3CE6">
        <w:t>for NS_</w:t>
      </w:r>
      <w:r w:rsidR="00506512">
        <w:t>28 and NS_29</w:t>
      </w:r>
      <w:r w:rsidR="00506512" w:rsidRPr="001A3CE6">
        <w:t xml:space="preserve"> A-MPR in FR1</w:t>
      </w:r>
      <w:r w:rsidRPr="001A3CE6">
        <w:rPr>
          <w:rStyle w:val="shorttext"/>
          <w:lang w:val="en"/>
        </w:rPr>
        <w:t>.</w:t>
      </w:r>
    </w:p>
    <w:p w14:paraId="74139FB5" w14:textId="77777777" w:rsidR="00DF4E03" w:rsidRPr="001A3CE6" w:rsidRDefault="00DF4E03" w:rsidP="00DF4E03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rStyle w:val="shorttext"/>
          <w:b/>
          <w:lang w:val="en"/>
        </w:rPr>
        <w:t>PROPOSAL 4:</w:t>
      </w:r>
      <w:r w:rsidRPr="001A3CE6">
        <w:rPr>
          <w:rStyle w:val="shorttext"/>
          <w:lang w:val="en"/>
        </w:rPr>
        <w:t xml:space="preserve"> </w:t>
      </w:r>
      <w:r w:rsidRPr="001A3CE6">
        <w:t xml:space="preserve">Select Lowest and Highest supported </w:t>
      </w:r>
      <w:r w:rsidRPr="001A3CE6">
        <w:rPr>
          <w:lang w:eastAsia="ja-JP"/>
        </w:rPr>
        <w:t>subcarrier spacing</w:t>
      </w:r>
      <w:r w:rsidRPr="001A3CE6">
        <w:t xml:space="preserve"> for </w:t>
      </w:r>
      <w:r w:rsidR="00C92C5F" w:rsidRPr="001A3CE6">
        <w:t>NS_</w:t>
      </w:r>
      <w:r w:rsidR="00C92C5F">
        <w:t>28 and NS_29</w:t>
      </w:r>
      <w:r w:rsidR="00C92C5F" w:rsidRPr="001A3CE6">
        <w:t xml:space="preserve"> </w:t>
      </w:r>
      <w:r w:rsidRPr="001A3CE6">
        <w:t>A-MPR in FR1</w:t>
      </w:r>
      <w:r w:rsidRPr="001A3CE6">
        <w:rPr>
          <w:rStyle w:val="shorttext"/>
          <w:lang w:val="en"/>
        </w:rPr>
        <w:t>.</w:t>
      </w:r>
    </w:p>
    <w:p w14:paraId="2FE2C79C" w14:textId="77777777" w:rsidR="00DF4E03" w:rsidRPr="001A3CE6" w:rsidRDefault="00DF4E03" w:rsidP="00DF4E03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b/>
        </w:rPr>
        <w:t xml:space="preserve">PROPOSAL 5: </w:t>
      </w:r>
      <w:r w:rsidRPr="001A3CE6">
        <w:t xml:space="preserve">Test all UL modulation waveforms supported by the UE for </w:t>
      </w:r>
      <w:r w:rsidR="00C92C5F" w:rsidRPr="001A3CE6">
        <w:t>NS_</w:t>
      </w:r>
      <w:r w:rsidR="00C92C5F">
        <w:t>28 and NS_29</w:t>
      </w:r>
      <w:r w:rsidR="00C92C5F" w:rsidRPr="001A3CE6">
        <w:t xml:space="preserve"> </w:t>
      </w:r>
      <w:r w:rsidRPr="001A3CE6">
        <w:t>A-MPR in FR1</w:t>
      </w:r>
      <w:r w:rsidRPr="001A3CE6">
        <w:rPr>
          <w:rStyle w:val="shorttext"/>
          <w:lang w:val="en"/>
        </w:rPr>
        <w:t>.</w:t>
      </w:r>
    </w:p>
    <w:p w14:paraId="2A107208" w14:textId="77777777" w:rsidR="0007230D" w:rsidRPr="001A3CE6" w:rsidRDefault="0007230D" w:rsidP="0007230D">
      <w:pPr>
        <w:pStyle w:val="BodyText"/>
        <w:tabs>
          <w:tab w:val="left" w:pos="284"/>
        </w:tabs>
        <w:ind w:left="284"/>
        <w:rPr>
          <w:rStyle w:val="shorttext"/>
        </w:rPr>
      </w:pPr>
      <w:r w:rsidRPr="001A3CE6">
        <w:rPr>
          <w:rStyle w:val="shorttext"/>
          <w:b/>
        </w:rPr>
        <w:t>PROPOSAL 6:</w:t>
      </w:r>
      <w:r w:rsidRPr="001A3CE6">
        <w:rPr>
          <w:rStyle w:val="shorttext"/>
        </w:rPr>
        <w:t xml:space="preserve"> </w:t>
      </w:r>
      <w:r w:rsidR="005F5D00" w:rsidRPr="005F5D00">
        <w:t xml:space="preserve">For NS_28 and NS_29 base the uplink RB allocation on </w:t>
      </w:r>
      <w:r w:rsidR="005F5D00" w:rsidRPr="005F5D00">
        <w:rPr>
          <w:lang w:eastAsia="ja-JP"/>
        </w:rPr>
        <w:t>Partial left right and full</w:t>
      </w:r>
      <w:r w:rsidR="00EE1851" w:rsidRPr="001A3CE6">
        <w:rPr>
          <w:rStyle w:val="shorttext"/>
        </w:rPr>
        <w:t>.</w:t>
      </w:r>
      <w:r w:rsidRPr="001A3CE6">
        <w:rPr>
          <w:i/>
          <w:lang w:eastAsia="ja-JP"/>
        </w:rPr>
        <w:t xml:space="preserve"> </w:t>
      </w:r>
    </w:p>
    <w:p w14:paraId="53F365E3" w14:textId="77777777" w:rsidR="0007230D" w:rsidRPr="001A3CE6" w:rsidRDefault="0007230D" w:rsidP="0007230D">
      <w:pPr>
        <w:rPr>
          <w:color w:val="0070C0"/>
          <w:lang w:eastAsia="ja-JP"/>
        </w:rPr>
      </w:pPr>
    </w:p>
    <w:p w14:paraId="3B988C28" w14:textId="77777777" w:rsidR="00D466E4" w:rsidRPr="001A3CE6" w:rsidRDefault="00D466E4" w:rsidP="007867A9">
      <w:pPr>
        <w:pStyle w:val="Heading1"/>
        <w:spacing w:beforeLines="60" w:before="144" w:after="0"/>
        <w:rPr>
          <w:color w:val="000000"/>
          <w:lang w:val="en-US"/>
        </w:rPr>
      </w:pPr>
      <w:r w:rsidRPr="001A3CE6">
        <w:rPr>
          <w:color w:val="000000"/>
          <w:lang w:val="en-US"/>
        </w:rPr>
        <w:t>References</w:t>
      </w:r>
    </w:p>
    <w:p w14:paraId="6645BA70" w14:textId="77777777" w:rsidR="00696FB7" w:rsidRPr="001A3CE6" w:rsidRDefault="00962CED" w:rsidP="003045A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color w:val="000000"/>
          <w:lang w:val="en-US"/>
        </w:rPr>
        <w:t>R5-180065</w:t>
      </w:r>
      <w:r w:rsidR="00696FB7" w:rsidRPr="001A3CE6">
        <w:rPr>
          <w:color w:val="000000"/>
          <w:lang w:val="en-US"/>
        </w:rPr>
        <w:t>, "</w:t>
      </w:r>
      <w:r w:rsidR="007979C4" w:rsidRPr="001A3CE6">
        <w:rPr>
          <w:color w:val="000000"/>
          <w:lang w:val="en-US"/>
        </w:rPr>
        <w:t xml:space="preserve">Discussion about Test parameters for NR </w:t>
      </w:r>
      <w:proofErr w:type="spellStart"/>
      <w:r w:rsidR="007979C4" w:rsidRPr="001A3CE6">
        <w:rPr>
          <w:color w:val="000000"/>
          <w:lang w:val="en-US"/>
        </w:rPr>
        <w:t>TRx</w:t>
      </w:r>
      <w:proofErr w:type="spellEnd"/>
      <w:r w:rsidR="007979C4" w:rsidRPr="001A3CE6">
        <w:rPr>
          <w:color w:val="000000"/>
          <w:lang w:val="en-US"/>
        </w:rPr>
        <w:t xml:space="preserve"> TCs </w:t>
      </w:r>
      <w:r w:rsidR="00696FB7" w:rsidRPr="001A3CE6">
        <w:rPr>
          <w:color w:val="000000"/>
          <w:lang w:val="en-US"/>
        </w:rPr>
        <w:t>" (</w:t>
      </w:r>
      <w:r w:rsidR="007979C4" w:rsidRPr="001A3CE6">
        <w:rPr>
          <w:color w:val="000000"/>
        </w:rPr>
        <w:t>NTT DOCOMO</w:t>
      </w:r>
      <w:r w:rsidR="00696FB7" w:rsidRPr="001A3CE6">
        <w:rPr>
          <w:color w:val="000000"/>
          <w:lang w:val="en-US"/>
        </w:rPr>
        <w:t>).</w:t>
      </w:r>
    </w:p>
    <w:p w14:paraId="1C0E47B6" w14:textId="77777777" w:rsidR="00615415" w:rsidRPr="001A3CE6" w:rsidRDefault="00BD715B" w:rsidP="003045A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color w:val="000000"/>
          <w:lang w:val="en-US"/>
        </w:rPr>
        <w:t>R5-180886, "</w:t>
      </w:r>
      <w:r w:rsidRPr="001A3CE6">
        <w:rPr>
          <w:color w:val="000000"/>
        </w:rPr>
        <w:t xml:space="preserve"> </w:t>
      </w:r>
      <w:r w:rsidRPr="001A3CE6">
        <w:rPr>
          <w:color w:val="000000"/>
          <w:lang w:val="en-US"/>
        </w:rPr>
        <w:t>Discussion on test point selection for NR SEM in FR1” (Keysight Technologies).</w:t>
      </w:r>
    </w:p>
    <w:p w14:paraId="6AE1CF9B" w14:textId="77777777" w:rsidR="00427F0E" w:rsidRPr="001A3CE6" w:rsidRDefault="00615415" w:rsidP="00E13C29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color w:val="000000"/>
          <w:lang w:val="en-US"/>
        </w:rPr>
        <w:t xml:space="preserve">R5-182019, “Discussion of NR FR1 Test Point for TX Spurious Emission test cases”, (Qualcomm Inc.) </w:t>
      </w:r>
    </w:p>
    <w:p w14:paraId="73E659E0" w14:textId="77777777" w:rsidR="00A95982" w:rsidRPr="00594E05" w:rsidRDefault="00A95982" w:rsidP="003045AC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38.101-1, V1</w:t>
      </w:r>
      <w:r w:rsidR="00594E05">
        <w:rPr>
          <w:noProof/>
          <w:color w:val="000000"/>
        </w:rPr>
        <w:t>8</w:t>
      </w:r>
      <w:r w:rsidRPr="001A3CE6">
        <w:rPr>
          <w:noProof/>
          <w:color w:val="000000"/>
        </w:rPr>
        <w:t>.</w:t>
      </w:r>
      <w:r w:rsidR="00594E05">
        <w:rPr>
          <w:noProof/>
          <w:color w:val="000000"/>
        </w:rPr>
        <w:t>3</w:t>
      </w:r>
      <w:r w:rsidRPr="001A3CE6">
        <w:rPr>
          <w:noProof/>
          <w:color w:val="000000"/>
        </w:rPr>
        <w:t>.0 (20</w:t>
      </w:r>
      <w:r w:rsidR="00594E05">
        <w:rPr>
          <w:noProof/>
          <w:color w:val="000000"/>
        </w:rPr>
        <w:t>23</w:t>
      </w:r>
      <w:r w:rsidRPr="001A3CE6">
        <w:rPr>
          <w:noProof/>
          <w:color w:val="000000"/>
        </w:rPr>
        <w:t>-</w:t>
      </w:r>
      <w:r w:rsidR="00594E05">
        <w:rPr>
          <w:noProof/>
          <w:color w:val="000000"/>
        </w:rPr>
        <w:t>09</w:t>
      </w:r>
      <w:r w:rsidRPr="001A3CE6">
        <w:rPr>
          <w:noProof/>
          <w:color w:val="000000"/>
        </w:rPr>
        <w:t>)</w:t>
      </w:r>
      <w:r w:rsidR="0007230D" w:rsidRPr="001A3CE6">
        <w:rPr>
          <w:noProof/>
          <w:color w:val="000000"/>
        </w:rPr>
        <w:t xml:space="preserve">, Table </w:t>
      </w:r>
      <w:r w:rsidR="00594E05">
        <w:rPr>
          <w:noProof/>
          <w:color w:val="000000"/>
        </w:rPr>
        <w:t>6.2F.3.2-1</w:t>
      </w:r>
    </w:p>
    <w:p w14:paraId="6712EE38" w14:textId="77777777" w:rsidR="00594E05" w:rsidRPr="00594E05" w:rsidRDefault="00594E05" w:rsidP="00594E05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38.101-1, V1</w:t>
      </w:r>
      <w:r>
        <w:rPr>
          <w:noProof/>
          <w:color w:val="000000"/>
        </w:rPr>
        <w:t>8</w:t>
      </w:r>
      <w:r w:rsidRPr="001A3CE6">
        <w:rPr>
          <w:noProof/>
          <w:color w:val="000000"/>
        </w:rPr>
        <w:t>.</w:t>
      </w:r>
      <w:r>
        <w:rPr>
          <w:noProof/>
          <w:color w:val="000000"/>
        </w:rPr>
        <w:t>3</w:t>
      </w:r>
      <w:r w:rsidRPr="001A3CE6">
        <w:rPr>
          <w:noProof/>
          <w:color w:val="000000"/>
        </w:rPr>
        <w:t>.0 (20</w:t>
      </w:r>
      <w:r>
        <w:rPr>
          <w:noProof/>
          <w:color w:val="000000"/>
        </w:rPr>
        <w:t>23</w:t>
      </w:r>
      <w:r w:rsidRPr="001A3CE6">
        <w:rPr>
          <w:noProof/>
          <w:color w:val="000000"/>
        </w:rPr>
        <w:t>-</w:t>
      </w:r>
      <w:r>
        <w:rPr>
          <w:noProof/>
          <w:color w:val="000000"/>
        </w:rPr>
        <w:t>09</w:t>
      </w:r>
      <w:r w:rsidRPr="001A3CE6">
        <w:rPr>
          <w:noProof/>
          <w:color w:val="000000"/>
        </w:rPr>
        <w:t xml:space="preserve">), Table </w:t>
      </w:r>
      <w:r>
        <w:rPr>
          <w:noProof/>
          <w:color w:val="000000"/>
        </w:rPr>
        <w:t>6.2F.3.</w:t>
      </w:r>
      <w:r w:rsidR="00EC72D3">
        <w:rPr>
          <w:noProof/>
          <w:color w:val="000000"/>
        </w:rPr>
        <w:t>3</w:t>
      </w:r>
      <w:r>
        <w:rPr>
          <w:noProof/>
          <w:color w:val="000000"/>
        </w:rPr>
        <w:t>-1</w:t>
      </w:r>
    </w:p>
    <w:p w14:paraId="5C49C052" w14:textId="77777777" w:rsidR="00D34F28" w:rsidRPr="003E6A64" w:rsidRDefault="00D34F28" w:rsidP="00D34F28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38.521-1, V1</w:t>
      </w:r>
      <w:r w:rsidR="00594E05">
        <w:rPr>
          <w:noProof/>
          <w:color w:val="000000"/>
        </w:rPr>
        <w:t>8</w:t>
      </w:r>
      <w:r w:rsidRPr="001A3CE6">
        <w:rPr>
          <w:noProof/>
          <w:color w:val="000000"/>
        </w:rPr>
        <w:t>.</w:t>
      </w:r>
      <w:r w:rsidR="00594E05">
        <w:rPr>
          <w:noProof/>
          <w:color w:val="000000"/>
        </w:rPr>
        <w:t>0</w:t>
      </w:r>
      <w:r w:rsidRPr="001A3CE6">
        <w:rPr>
          <w:noProof/>
          <w:color w:val="000000"/>
        </w:rPr>
        <w:t>.0 (20</w:t>
      </w:r>
      <w:r w:rsidR="00594E05">
        <w:rPr>
          <w:noProof/>
          <w:color w:val="000000"/>
        </w:rPr>
        <w:t>23</w:t>
      </w:r>
      <w:r w:rsidRPr="001A3CE6">
        <w:rPr>
          <w:noProof/>
          <w:color w:val="000000"/>
        </w:rPr>
        <w:t>-09)</w:t>
      </w:r>
      <w:r w:rsidR="00B12E96" w:rsidRPr="001A3CE6">
        <w:rPr>
          <w:noProof/>
          <w:color w:val="000000"/>
        </w:rPr>
        <w:t xml:space="preserve">, </w:t>
      </w:r>
      <w:r w:rsidR="00B12E96" w:rsidRPr="001A3CE6">
        <w:rPr>
          <w:lang w:eastAsia="ja-JP"/>
        </w:rPr>
        <w:t>Table 6.1-1</w:t>
      </w:r>
    </w:p>
    <w:p w14:paraId="1463EBCC" w14:textId="77777777" w:rsidR="003E6A64" w:rsidRPr="001A3CE6" w:rsidRDefault="00926AE9" w:rsidP="00D34F28">
      <w:pPr>
        <w:pStyle w:val="EX"/>
        <w:numPr>
          <w:ilvl w:val="0"/>
          <w:numId w:val="15"/>
        </w:numPr>
        <w:overflowPunct w:val="0"/>
        <w:autoSpaceDE w:val="0"/>
        <w:autoSpaceDN w:val="0"/>
        <w:adjustRightInd w:val="0"/>
        <w:spacing w:beforeLines="10" w:before="24" w:after="0"/>
        <w:ind w:left="714" w:hanging="357"/>
        <w:textAlignment w:val="baseline"/>
        <w:rPr>
          <w:color w:val="000000"/>
          <w:lang w:val="en-US"/>
        </w:rPr>
      </w:pPr>
      <w:r w:rsidRPr="001A3CE6">
        <w:rPr>
          <w:noProof/>
          <w:color w:val="000000"/>
        </w:rPr>
        <w:t>3GPP TS 38.521-1, V1</w:t>
      </w:r>
      <w:r>
        <w:rPr>
          <w:noProof/>
          <w:color w:val="000000"/>
        </w:rPr>
        <w:t>8</w:t>
      </w:r>
      <w:r w:rsidRPr="001A3CE6">
        <w:rPr>
          <w:noProof/>
          <w:color w:val="000000"/>
        </w:rPr>
        <w:t>.</w:t>
      </w:r>
      <w:r>
        <w:rPr>
          <w:noProof/>
          <w:color w:val="000000"/>
        </w:rPr>
        <w:t>0</w:t>
      </w:r>
      <w:r w:rsidRPr="001A3CE6">
        <w:rPr>
          <w:noProof/>
          <w:color w:val="000000"/>
        </w:rPr>
        <w:t>.0 (20</w:t>
      </w:r>
      <w:r>
        <w:rPr>
          <w:noProof/>
          <w:color w:val="000000"/>
        </w:rPr>
        <w:t>23</w:t>
      </w:r>
      <w:r w:rsidRPr="001A3CE6">
        <w:rPr>
          <w:noProof/>
          <w:color w:val="000000"/>
        </w:rPr>
        <w:t>-09</w:t>
      </w:r>
      <w:r>
        <w:rPr>
          <w:noProof/>
          <w:color w:val="000000"/>
        </w:rPr>
        <w:t>, Clause 4.1.1.6</w:t>
      </w:r>
    </w:p>
    <w:p w14:paraId="5859BB10" w14:textId="77777777" w:rsidR="00896C6F" w:rsidRPr="00E24251" w:rsidRDefault="00896C6F" w:rsidP="00FD2D4A">
      <w:pPr>
        <w:pStyle w:val="EX"/>
        <w:ind w:left="360" w:hanging="360"/>
        <w:rPr>
          <w:color w:val="A6A6A6"/>
          <w:lang w:val="en-US"/>
        </w:rPr>
      </w:pPr>
    </w:p>
    <w:sectPr w:rsidR="00896C6F" w:rsidRPr="00E24251" w:rsidSect="007867A9">
      <w:pgSz w:w="11907" w:h="16840" w:code="9"/>
      <w:pgMar w:top="1134" w:right="1021" w:bottom="85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98737" w14:textId="77777777" w:rsidR="00B5181A" w:rsidRDefault="00B5181A">
      <w:r>
        <w:separator/>
      </w:r>
    </w:p>
  </w:endnote>
  <w:endnote w:type="continuationSeparator" w:id="0">
    <w:p w14:paraId="3FE22881" w14:textId="77777777" w:rsidR="00B5181A" w:rsidRDefault="00B518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DED90E" w14:textId="77777777" w:rsidR="00B5181A" w:rsidRDefault="00B5181A">
      <w:r>
        <w:separator/>
      </w:r>
    </w:p>
  </w:footnote>
  <w:footnote w:type="continuationSeparator" w:id="0">
    <w:p w14:paraId="3C444EEC" w14:textId="77777777" w:rsidR="00B5181A" w:rsidRDefault="00B5181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295B68"/>
    <w:multiLevelType w:val="hybridMultilevel"/>
    <w:tmpl w:val="D09EEE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8D0545"/>
    <w:multiLevelType w:val="hybridMultilevel"/>
    <w:tmpl w:val="B1128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E37C7B"/>
    <w:multiLevelType w:val="hybridMultilevel"/>
    <w:tmpl w:val="BA8C0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9592F39"/>
    <w:multiLevelType w:val="hybridMultilevel"/>
    <w:tmpl w:val="B5B0A37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19744E0"/>
    <w:multiLevelType w:val="hybridMultilevel"/>
    <w:tmpl w:val="1A96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3A69D9"/>
    <w:multiLevelType w:val="hybridMultilevel"/>
    <w:tmpl w:val="0FD6D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E02C3"/>
    <w:multiLevelType w:val="hybridMultilevel"/>
    <w:tmpl w:val="3F644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A526F"/>
    <w:multiLevelType w:val="hybridMultilevel"/>
    <w:tmpl w:val="51602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30006138">
    <w:abstractNumId w:val="17"/>
  </w:num>
  <w:num w:numId="2" w16cid:durableId="1512066441">
    <w:abstractNumId w:val="11"/>
  </w:num>
  <w:num w:numId="3" w16cid:durableId="1326401426">
    <w:abstractNumId w:val="9"/>
  </w:num>
  <w:num w:numId="4" w16cid:durableId="1591425489">
    <w:abstractNumId w:val="15"/>
  </w:num>
  <w:num w:numId="5" w16cid:durableId="1305811525">
    <w:abstractNumId w:val="13"/>
  </w:num>
  <w:num w:numId="6" w16cid:durableId="2101682142">
    <w:abstractNumId w:val="22"/>
  </w:num>
  <w:num w:numId="7" w16cid:durableId="959216037">
    <w:abstractNumId w:val="2"/>
  </w:num>
  <w:num w:numId="8" w16cid:durableId="168260257">
    <w:abstractNumId w:val="1"/>
  </w:num>
  <w:num w:numId="9" w16cid:durableId="1772436450">
    <w:abstractNumId w:val="12"/>
  </w:num>
  <w:num w:numId="10" w16cid:durableId="433286391">
    <w:abstractNumId w:val="6"/>
  </w:num>
  <w:num w:numId="11" w16cid:durableId="417989131">
    <w:abstractNumId w:val="8"/>
  </w:num>
  <w:num w:numId="12" w16cid:durableId="211163932">
    <w:abstractNumId w:val="4"/>
  </w:num>
  <w:num w:numId="13" w16cid:durableId="890965726">
    <w:abstractNumId w:val="10"/>
  </w:num>
  <w:num w:numId="14" w16cid:durableId="411705493">
    <w:abstractNumId w:val="3"/>
  </w:num>
  <w:num w:numId="15" w16cid:durableId="888808171">
    <w:abstractNumId w:val="7"/>
  </w:num>
  <w:num w:numId="16" w16cid:durableId="1416433511">
    <w:abstractNumId w:val="20"/>
  </w:num>
  <w:num w:numId="17" w16cid:durableId="555092397">
    <w:abstractNumId w:val="21"/>
  </w:num>
  <w:num w:numId="18" w16cid:durableId="1560046880">
    <w:abstractNumId w:val="18"/>
  </w:num>
  <w:num w:numId="19" w16cid:durableId="821897127">
    <w:abstractNumId w:val="19"/>
  </w:num>
  <w:num w:numId="20" w16cid:durableId="1926064627">
    <w:abstractNumId w:val="14"/>
  </w:num>
  <w:num w:numId="21" w16cid:durableId="1360549243">
    <w:abstractNumId w:val="0"/>
  </w:num>
  <w:num w:numId="22" w16cid:durableId="424376646">
    <w:abstractNumId w:val="5"/>
  </w:num>
  <w:num w:numId="23" w16cid:durableId="1150100578">
    <w:abstractNumId w:val="16"/>
  </w:num>
  <w:num w:numId="24" w16cid:durableId="1868987742">
    <w:abstractNumId w:val="13"/>
    <w:lvlOverride w:ilvl="0">
      <w:startOverride w:val="2"/>
    </w:lvlOverride>
    <w:lvlOverride w:ilvl="1">
      <w:startOverride w:val="4"/>
    </w:lvlOverride>
  </w:num>
  <w:num w:numId="25" w16cid:durableId="13950067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2833"/>
    <w:rsid w:val="00011776"/>
    <w:rsid w:val="00011A0D"/>
    <w:rsid w:val="00016CA3"/>
    <w:rsid w:val="00017247"/>
    <w:rsid w:val="00022B48"/>
    <w:rsid w:val="000237F0"/>
    <w:rsid w:val="000274CF"/>
    <w:rsid w:val="0002754F"/>
    <w:rsid w:val="00030818"/>
    <w:rsid w:val="000309E2"/>
    <w:rsid w:val="00031B48"/>
    <w:rsid w:val="000343AC"/>
    <w:rsid w:val="000370CE"/>
    <w:rsid w:val="00037BA8"/>
    <w:rsid w:val="00042F36"/>
    <w:rsid w:val="0004568F"/>
    <w:rsid w:val="0004622C"/>
    <w:rsid w:val="00047F45"/>
    <w:rsid w:val="0006072E"/>
    <w:rsid w:val="00063B5C"/>
    <w:rsid w:val="000674F3"/>
    <w:rsid w:val="00067B1B"/>
    <w:rsid w:val="0007230D"/>
    <w:rsid w:val="0007634E"/>
    <w:rsid w:val="00096D25"/>
    <w:rsid w:val="000A019E"/>
    <w:rsid w:val="000A5706"/>
    <w:rsid w:val="000A572B"/>
    <w:rsid w:val="000A7F12"/>
    <w:rsid w:val="000B52BB"/>
    <w:rsid w:val="000C5810"/>
    <w:rsid w:val="000C5D4A"/>
    <w:rsid w:val="000C5F61"/>
    <w:rsid w:val="000C6936"/>
    <w:rsid w:val="000D6DA0"/>
    <w:rsid w:val="000E5D87"/>
    <w:rsid w:val="000F1261"/>
    <w:rsid w:val="000F41F1"/>
    <w:rsid w:val="000F7F74"/>
    <w:rsid w:val="0010273C"/>
    <w:rsid w:val="0010279D"/>
    <w:rsid w:val="00111A79"/>
    <w:rsid w:val="00113182"/>
    <w:rsid w:val="001141E4"/>
    <w:rsid w:val="00124AB3"/>
    <w:rsid w:val="00126011"/>
    <w:rsid w:val="001260A0"/>
    <w:rsid w:val="001273DC"/>
    <w:rsid w:val="00132246"/>
    <w:rsid w:val="00133B5A"/>
    <w:rsid w:val="00134CFA"/>
    <w:rsid w:val="00135504"/>
    <w:rsid w:val="001357BA"/>
    <w:rsid w:val="0015123D"/>
    <w:rsid w:val="00157C40"/>
    <w:rsid w:val="001638B9"/>
    <w:rsid w:val="00166C84"/>
    <w:rsid w:val="00166D2E"/>
    <w:rsid w:val="00174101"/>
    <w:rsid w:val="00184799"/>
    <w:rsid w:val="001863BC"/>
    <w:rsid w:val="00186510"/>
    <w:rsid w:val="00187095"/>
    <w:rsid w:val="001875D4"/>
    <w:rsid w:val="001909A3"/>
    <w:rsid w:val="00197B68"/>
    <w:rsid w:val="001A0B98"/>
    <w:rsid w:val="001A3CE6"/>
    <w:rsid w:val="001B6210"/>
    <w:rsid w:val="001C1BB6"/>
    <w:rsid w:val="001C2801"/>
    <w:rsid w:val="001C758F"/>
    <w:rsid w:val="001D61DE"/>
    <w:rsid w:val="001E05B4"/>
    <w:rsid w:val="001E3546"/>
    <w:rsid w:val="001E5BAD"/>
    <w:rsid w:val="001E7A9E"/>
    <w:rsid w:val="001F2210"/>
    <w:rsid w:val="00204F91"/>
    <w:rsid w:val="00205FAC"/>
    <w:rsid w:val="0021189D"/>
    <w:rsid w:val="002130EC"/>
    <w:rsid w:val="002134AE"/>
    <w:rsid w:val="00213682"/>
    <w:rsid w:val="00223A5C"/>
    <w:rsid w:val="00231982"/>
    <w:rsid w:val="00233ADC"/>
    <w:rsid w:val="00237340"/>
    <w:rsid w:val="002374EE"/>
    <w:rsid w:val="0024512E"/>
    <w:rsid w:val="00246998"/>
    <w:rsid w:val="00263A66"/>
    <w:rsid w:val="00263AB0"/>
    <w:rsid w:val="00272990"/>
    <w:rsid w:val="00281DE1"/>
    <w:rsid w:val="002850D9"/>
    <w:rsid w:val="00290443"/>
    <w:rsid w:val="00293EEF"/>
    <w:rsid w:val="00294CF5"/>
    <w:rsid w:val="002A118B"/>
    <w:rsid w:val="002A4267"/>
    <w:rsid w:val="002B33FE"/>
    <w:rsid w:val="002B6B5E"/>
    <w:rsid w:val="002C233C"/>
    <w:rsid w:val="002C4DC4"/>
    <w:rsid w:val="002C781B"/>
    <w:rsid w:val="002D2D54"/>
    <w:rsid w:val="002E3E1A"/>
    <w:rsid w:val="002E59E1"/>
    <w:rsid w:val="002F3620"/>
    <w:rsid w:val="002F51D1"/>
    <w:rsid w:val="003002AF"/>
    <w:rsid w:val="003045AC"/>
    <w:rsid w:val="00304E78"/>
    <w:rsid w:val="00306ED0"/>
    <w:rsid w:val="00314711"/>
    <w:rsid w:val="00314EDE"/>
    <w:rsid w:val="00314FA5"/>
    <w:rsid w:val="00320346"/>
    <w:rsid w:val="00321C0D"/>
    <w:rsid w:val="0032411D"/>
    <w:rsid w:val="00326A41"/>
    <w:rsid w:val="003271A7"/>
    <w:rsid w:val="003316C8"/>
    <w:rsid w:val="00334D04"/>
    <w:rsid w:val="003366CB"/>
    <w:rsid w:val="00343147"/>
    <w:rsid w:val="00345BFE"/>
    <w:rsid w:val="00347B9D"/>
    <w:rsid w:val="00347D89"/>
    <w:rsid w:val="00355B27"/>
    <w:rsid w:val="00366695"/>
    <w:rsid w:val="003673C9"/>
    <w:rsid w:val="003710C4"/>
    <w:rsid w:val="003739C5"/>
    <w:rsid w:val="00376953"/>
    <w:rsid w:val="00377E84"/>
    <w:rsid w:val="00381E49"/>
    <w:rsid w:val="00390BBB"/>
    <w:rsid w:val="003949FD"/>
    <w:rsid w:val="0039633A"/>
    <w:rsid w:val="003A3BF6"/>
    <w:rsid w:val="003B48F2"/>
    <w:rsid w:val="003B4932"/>
    <w:rsid w:val="003B4B84"/>
    <w:rsid w:val="003C0934"/>
    <w:rsid w:val="003C35F2"/>
    <w:rsid w:val="003C6850"/>
    <w:rsid w:val="003D3111"/>
    <w:rsid w:val="003E6A64"/>
    <w:rsid w:val="003F0A64"/>
    <w:rsid w:val="004017E5"/>
    <w:rsid w:val="00403170"/>
    <w:rsid w:val="00403B74"/>
    <w:rsid w:val="00405C7C"/>
    <w:rsid w:val="0041017C"/>
    <w:rsid w:val="00412ECE"/>
    <w:rsid w:val="00413F96"/>
    <w:rsid w:val="00414663"/>
    <w:rsid w:val="00425637"/>
    <w:rsid w:val="0042569E"/>
    <w:rsid w:val="00427F0E"/>
    <w:rsid w:val="004306BF"/>
    <w:rsid w:val="004319A4"/>
    <w:rsid w:val="00431D7D"/>
    <w:rsid w:val="0044598B"/>
    <w:rsid w:val="0044655B"/>
    <w:rsid w:val="0045630F"/>
    <w:rsid w:val="00463EDF"/>
    <w:rsid w:val="004672AB"/>
    <w:rsid w:val="004726C4"/>
    <w:rsid w:val="00480B55"/>
    <w:rsid w:val="004864ED"/>
    <w:rsid w:val="00490037"/>
    <w:rsid w:val="004908D8"/>
    <w:rsid w:val="00492372"/>
    <w:rsid w:val="004926AD"/>
    <w:rsid w:val="00492B3D"/>
    <w:rsid w:val="00494B09"/>
    <w:rsid w:val="00496500"/>
    <w:rsid w:val="004A0574"/>
    <w:rsid w:val="004A1F0E"/>
    <w:rsid w:val="004A31C5"/>
    <w:rsid w:val="004A5351"/>
    <w:rsid w:val="004A71C1"/>
    <w:rsid w:val="004B1A71"/>
    <w:rsid w:val="004B4DDB"/>
    <w:rsid w:val="004C667E"/>
    <w:rsid w:val="004D2914"/>
    <w:rsid w:val="004D48EC"/>
    <w:rsid w:val="004D6F0B"/>
    <w:rsid w:val="004E08F9"/>
    <w:rsid w:val="004E20C0"/>
    <w:rsid w:val="004E6006"/>
    <w:rsid w:val="004F0707"/>
    <w:rsid w:val="004F3970"/>
    <w:rsid w:val="004F6DD3"/>
    <w:rsid w:val="00502A40"/>
    <w:rsid w:val="00506512"/>
    <w:rsid w:val="005075F0"/>
    <w:rsid w:val="00520953"/>
    <w:rsid w:val="0052219E"/>
    <w:rsid w:val="005316F6"/>
    <w:rsid w:val="005351E8"/>
    <w:rsid w:val="00541C79"/>
    <w:rsid w:val="0054567E"/>
    <w:rsid w:val="00545B40"/>
    <w:rsid w:val="005474F0"/>
    <w:rsid w:val="00551262"/>
    <w:rsid w:val="00552900"/>
    <w:rsid w:val="00563915"/>
    <w:rsid w:val="00570179"/>
    <w:rsid w:val="005745CF"/>
    <w:rsid w:val="00577310"/>
    <w:rsid w:val="00580592"/>
    <w:rsid w:val="00580C39"/>
    <w:rsid w:val="00583594"/>
    <w:rsid w:val="00586410"/>
    <w:rsid w:val="0058748D"/>
    <w:rsid w:val="00592364"/>
    <w:rsid w:val="005927E4"/>
    <w:rsid w:val="00594E05"/>
    <w:rsid w:val="00595ED4"/>
    <w:rsid w:val="005A6088"/>
    <w:rsid w:val="005A7A0B"/>
    <w:rsid w:val="005B5C28"/>
    <w:rsid w:val="005C01CC"/>
    <w:rsid w:val="005D1D6A"/>
    <w:rsid w:val="005D2415"/>
    <w:rsid w:val="005D2A94"/>
    <w:rsid w:val="005D4474"/>
    <w:rsid w:val="005E08AB"/>
    <w:rsid w:val="005E24CC"/>
    <w:rsid w:val="005E2549"/>
    <w:rsid w:val="005E2580"/>
    <w:rsid w:val="005E70DF"/>
    <w:rsid w:val="005E7139"/>
    <w:rsid w:val="005E792F"/>
    <w:rsid w:val="005F0B32"/>
    <w:rsid w:val="005F383F"/>
    <w:rsid w:val="005F5D00"/>
    <w:rsid w:val="005F7787"/>
    <w:rsid w:val="006011A8"/>
    <w:rsid w:val="006112E8"/>
    <w:rsid w:val="006137E3"/>
    <w:rsid w:val="00615415"/>
    <w:rsid w:val="00617420"/>
    <w:rsid w:val="006176EE"/>
    <w:rsid w:val="00617A60"/>
    <w:rsid w:val="0062237B"/>
    <w:rsid w:val="00626F96"/>
    <w:rsid w:val="00627220"/>
    <w:rsid w:val="006303F2"/>
    <w:rsid w:val="00630A71"/>
    <w:rsid w:val="0063150A"/>
    <w:rsid w:val="00635492"/>
    <w:rsid w:val="006363AF"/>
    <w:rsid w:val="00637023"/>
    <w:rsid w:val="00640BE4"/>
    <w:rsid w:val="006539BE"/>
    <w:rsid w:val="00657751"/>
    <w:rsid w:val="006577E0"/>
    <w:rsid w:val="006648A7"/>
    <w:rsid w:val="00666410"/>
    <w:rsid w:val="0067141B"/>
    <w:rsid w:val="00673FB7"/>
    <w:rsid w:val="00674F79"/>
    <w:rsid w:val="00677E32"/>
    <w:rsid w:val="00680483"/>
    <w:rsid w:val="00683EE4"/>
    <w:rsid w:val="00685BF9"/>
    <w:rsid w:val="00693B0A"/>
    <w:rsid w:val="00696FB7"/>
    <w:rsid w:val="006A0987"/>
    <w:rsid w:val="006A4A2D"/>
    <w:rsid w:val="006A673E"/>
    <w:rsid w:val="006A7D78"/>
    <w:rsid w:val="006B0700"/>
    <w:rsid w:val="006C543A"/>
    <w:rsid w:val="006D075F"/>
    <w:rsid w:val="006D1494"/>
    <w:rsid w:val="006D1B32"/>
    <w:rsid w:val="006D6C66"/>
    <w:rsid w:val="006E2024"/>
    <w:rsid w:val="006F3C5F"/>
    <w:rsid w:val="006F41B9"/>
    <w:rsid w:val="006F69B2"/>
    <w:rsid w:val="00701224"/>
    <w:rsid w:val="00701488"/>
    <w:rsid w:val="0070201D"/>
    <w:rsid w:val="007032B8"/>
    <w:rsid w:val="007061AB"/>
    <w:rsid w:val="007113B7"/>
    <w:rsid w:val="00714C76"/>
    <w:rsid w:val="00715786"/>
    <w:rsid w:val="00721E37"/>
    <w:rsid w:val="00735EDA"/>
    <w:rsid w:val="00737B89"/>
    <w:rsid w:val="00742E65"/>
    <w:rsid w:val="00745E7F"/>
    <w:rsid w:val="007467A5"/>
    <w:rsid w:val="0074776E"/>
    <w:rsid w:val="007507FB"/>
    <w:rsid w:val="007523C3"/>
    <w:rsid w:val="007554CE"/>
    <w:rsid w:val="00756C5D"/>
    <w:rsid w:val="0076687C"/>
    <w:rsid w:val="007676C2"/>
    <w:rsid w:val="007743A7"/>
    <w:rsid w:val="007810DF"/>
    <w:rsid w:val="007867A9"/>
    <w:rsid w:val="00786FA4"/>
    <w:rsid w:val="00794F8D"/>
    <w:rsid w:val="00797485"/>
    <w:rsid w:val="007979C4"/>
    <w:rsid w:val="007A3D20"/>
    <w:rsid w:val="007A44FD"/>
    <w:rsid w:val="007C7EA3"/>
    <w:rsid w:val="007D704C"/>
    <w:rsid w:val="007E1B06"/>
    <w:rsid w:val="008016E6"/>
    <w:rsid w:val="00811D67"/>
    <w:rsid w:val="008125D8"/>
    <w:rsid w:val="00813593"/>
    <w:rsid w:val="008143CD"/>
    <w:rsid w:val="00831ABB"/>
    <w:rsid w:val="00833786"/>
    <w:rsid w:val="00833972"/>
    <w:rsid w:val="00836B80"/>
    <w:rsid w:val="008438F8"/>
    <w:rsid w:val="00864814"/>
    <w:rsid w:val="0086504D"/>
    <w:rsid w:val="00873A66"/>
    <w:rsid w:val="008743E1"/>
    <w:rsid w:val="00876057"/>
    <w:rsid w:val="00876679"/>
    <w:rsid w:val="00880021"/>
    <w:rsid w:val="00880030"/>
    <w:rsid w:val="00882B2F"/>
    <w:rsid w:val="008906C2"/>
    <w:rsid w:val="00890BA1"/>
    <w:rsid w:val="00893082"/>
    <w:rsid w:val="00896C6F"/>
    <w:rsid w:val="008C48BA"/>
    <w:rsid w:val="008C5B78"/>
    <w:rsid w:val="008C6DAB"/>
    <w:rsid w:val="008C7085"/>
    <w:rsid w:val="008C78B4"/>
    <w:rsid w:val="008D38F9"/>
    <w:rsid w:val="008D7F5B"/>
    <w:rsid w:val="008E49A2"/>
    <w:rsid w:val="008F193E"/>
    <w:rsid w:val="008F4100"/>
    <w:rsid w:val="008F5E1F"/>
    <w:rsid w:val="00900645"/>
    <w:rsid w:val="00900C64"/>
    <w:rsid w:val="009062D0"/>
    <w:rsid w:val="00913C0F"/>
    <w:rsid w:val="009177A5"/>
    <w:rsid w:val="00926936"/>
    <w:rsid w:val="00926AE9"/>
    <w:rsid w:val="00937888"/>
    <w:rsid w:val="00937D9C"/>
    <w:rsid w:val="009411BE"/>
    <w:rsid w:val="0094218D"/>
    <w:rsid w:val="00945954"/>
    <w:rsid w:val="009467F0"/>
    <w:rsid w:val="00951036"/>
    <w:rsid w:val="009536A8"/>
    <w:rsid w:val="00953F92"/>
    <w:rsid w:val="00954A47"/>
    <w:rsid w:val="009561B7"/>
    <w:rsid w:val="009571B5"/>
    <w:rsid w:val="00957486"/>
    <w:rsid w:val="009610CA"/>
    <w:rsid w:val="00962CED"/>
    <w:rsid w:val="009673B3"/>
    <w:rsid w:val="00967502"/>
    <w:rsid w:val="00970462"/>
    <w:rsid w:val="00971586"/>
    <w:rsid w:val="00983238"/>
    <w:rsid w:val="009832F5"/>
    <w:rsid w:val="00990790"/>
    <w:rsid w:val="00997141"/>
    <w:rsid w:val="009972FA"/>
    <w:rsid w:val="009A4E07"/>
    <w:rsid w:val="009A543F"/>
    <w:rsid w:val="009B0A7A"/>
    <w:rsid w:val="009B0EB3"/>
    <w:rsid w:val="009B23CB"/>
    <w:rsid w:val="009B27AA"/>
    <w:rsid w:val="009B2CB4"/>
    <w:rsid w:val="009C1154"/>
    <w:rsid w:val="009C1D1E"/>
    <w:rsid w:val="009C6566"/>
    <w:rsid w:val="009C66E4"/>
    <w:rsid w:val="009D079A"/>
    <w:rsid w:val="009D65CC"/>
    <w:rsid w:val="009E37E2"/>
    <w:rsid w:val="009F7379"/>
    <w:rsid w:val="00A00BD1"/>
    <w:rsid w:val="00A01646"/>
    <w:rsid w:val="00A02A2D"/>
    <w:rsid w:val="00A04722"/>
    <w:rsid w:val="00A12DC4"/>
    <w:rsid w:val="00A14B17"/>
    <w:rsid w:val="00A206D0"/>
    <w:rsid w:val="00A33848"/>
    <w:rsid w:val="00A35C65"/>
    <w:rsid w:val="00A43F64"/>
    <w:rsid w:val="00A51555"/>
    <w:rsid w:val="00A57040"/>
    <w:rsid w:val="00A603D8"/>
    <w:rsid w:val="00A6681C"/>
    <w:rsid w:val="00A70730"/>
    <w:rsid w:val="00A70759"/>
    <w:rsid w:val="00A7332C"/>
    <w:rsid w:val="00A74397"/>
    <w:rsid w:val="00A75B11"/>
    <w:rsid w:val="00A87393"/>
    <w:rsid w:val="00A94CAB"/>
    <w:rsid w:val="00A95982"/>
    <w:rsid w:val="00A96089"/>
    <w:rsid w:val="00AA7E70"/>
    <w:rsid w:val="00AB1CBA"/>
    <w:rsid w:val="00AB2BE1"/>
    <w:rsid w:val="00AB4C64"/>
    <w:rsid w:val="00AB4CE0"/>
    <w:rsid w:val="00AB4D52"/>
    <w:rsid w:val="00AB5DE4"/>
    <w:rsid w:val="00AB6AFF"/>
    <w:rsid w:val="00AB7CA1"/>
    <w:rsid w:val="00AC6D9C"/>
    <w:rsid w:val="00AD1AC8"/>
    <w:rsid w:val="00AD56E0"/>
    <w:rsid w:val="00AD608A"/>
    <w:rsid w:val="00AD6251"/>
    <w:rsid w:val="00AE060D"/>
    <w:rsid w:val="00AE298E"/>
    <w:rsid w:val="00AE6BBD"/>
    <w:rsid w:val="00AF542D"/>
    <w:rsid w:val="00AF5CC5"/>
    <w:rsid w:val="00B0059F"/>
    <w:rsid w:val="00B016D8"/>
    <w:rsid w:val="00B12E96"/>
    <w:rsid w:val="00B14657"/>
    <w:rsid w:val="00B15BF9"/>
    <w:rsid w:val="00B228D3"/>
    <w:rsid w:val="00B241D5"/>
    <w:rsid w:val="00B340C5"/>
    <w:rsid w:val="00B34F89"/>
    <w:rsid w:val="00B4315B"/>
    <w:rsid w:val="00B437DB"/>
    <w:rsid w:val="00B445A4"/>
    <w:rsid w:val="00B47A9E"/>
    <w:rsid w:val="00B5181A"/>
    <w:rsid w:val="00B520BA"/>
    <w:rsid w:val="00B60D48"/>
    <w:rsid w:val="00B713AE"/>
    <w:rsid w:val="00B73A1E"/>
    <w:rsid w:val="00B75EC3"/>
    <w:rsid w:val="00B77155"/>
    <w:rsid w:val="00B801AF"/>
    <w:rsid w:val="00B80476"/>
    <w:rsid w:val="00B90906"/>
    <w:rsid w:val="00BB2A53"/>
    <w:rsid w:val="00BB6186"/>
    <w:rsid w:val="00BD26AE"/>
    <w:rsid w:val="00BD3986"/>
    <w:rsid w:val="00BD715B"/>
    <w:rsid w:val="00BE30AF"/>
    <w:rsid w:val="00BF0962"/>
    <w:rsid w:val="00BF1270"/>
    <w:rsid w:val="00BF4694"/>
    <w:rsid w:val="00BF6C36"/>
    <w:rsid w:val="00C019D7"/>
    <w:rsid w:val="00C03A89"/>
    <w:rsid w:val="00C1065C"/>
    <w:rsid w:val="00C1252F"/>
    <w:rsid w:val="00C1639A"/>
    <w:rsid w:val="00C1649F"/>
    <w:rsid w:val="00C2721F"/>
    <w:rsid w:val="00C300C2"/>
    <w:rsid w:val="00C34EEE"/>
    <w:rsid w:val="00C37A1B"/>
    <w:rsid w:val="00C43079"/>
    <w:rsid w:val="00C431BE"/>
    <w:rsid w:val="00C46751"/>
    <w:rsid w:val="00C46E81"/>
    <w:rsid w:val="00C5182B"/>
    <w:rsid w:val="00C546A8"/>
    <w:rsid w:val="00C55B8D"/>
    <w:rsid w:val="00C55BC1"/>
    <w:rsid w:val="00C5660D"/>
    <w:rsid w:val="00C616A7"/>
    <w:rsid w:val="00C617CE"/>
    <w:rsid w:val="00C6466D"/>
    <w:rsid w:val="00C730EC"/>
    <w:rsid w:val="00C80F14"/>
    <w:rsid w:val="00C81023"/>
    <w:rsid w:val="00C82E0F"/>
    <w:rsid w:val="00C87F9B"/>
    <w:rsid w:val="00C92C5F"/>
    <w:rsid w:val="00C93AC6"/>
    <w:rsid w:val="00CA243A"/>
    <w:rsid w:val="00CA26B0"/>
    <w:rsid w:val="00CA2996"/>
    <w:rsid w:val="00CA5914"/>
    <w:rsid w:val="00CB6253"/>
    <w:rsid w:val="00CB751D"/>
    <w:rsid w:val="00CC00BD"/>
    <w:rsid w:val="00CC73F5"/>
    <w:rsid w:val="00CD0771"/>
    <w:rsid w:val="00CD1C9B"/>
    <w:rsid w:val="00CD45AA"/>
    <w:rsid w:val="00CD5AB3"/>
    <w:rsid w:val="00CE562F"/>
    <w:rsid w:val="00CE5BBA"/>
    <w:rsid w:val="00CF4F27"/>
    <w:rsid w:val="00CF50BE"/>
    <w:rsid w:val="00D055E6"/>
    <w:rsid w:val="00D06D85"/>
    <w:rsid w:val="00D16EC3"/>
    <w:rsid w:val="00D2274A"/>
    <w:rsid w:val="00D26B71"/>
    <w:rsid w:val="00D2713B"/>
    <w:rsid w:val="00D34D4F"/>
    <w:rsid w:val="00D34F28"/>
    <w:rsid w:val="00D35AC3"/>
    <w:rsid w:val="00D35BB8"/>
    <w:rsid w:val="00D44825"/>
    <w:rsid w:val="00D465A6"/>
    <w:rsid w:val="00D466E4"/>
    <w:rsid w:val="00D51167"/>
    <w:rsid w:val="00D519AD"/>
    <w:rsid w:val="00D534DA"/>
    <w:rsid w:val="00D61F30"/>
    <w:rsid w:val="00D6268F"/>
    <w:rsid w:val="00D6408E"/>
    <w:rsid w:val="00D646C0"/>
    <w:rsid w:val="00D66429"/>
    <w:rsid w:val="00D76C5C"/>
    <w:rsid w:val="00D8048C"/>
    <w:rsid w:val="00D87CC2"/>
    <w:rsid w:val="00D90366"/>
    <w:rsid w:val="00D92470"/>
    <w:rsid w:val="00D94DDE"/>
    <w:rsid w:val="00DB10DA"/>
    <w:rsid w:val="00DB21DF"/>
    <w:rsid w:val="00DB56A2"/>
    <w:rsid w:val="00DC0E1D"/>
    <w:rsid w:val="00DC23D4"/>
    <w:rsid w:val="00DC2851"/>
    <w:rsid w:val="00DF1B9B"/>
    <w:rsid w:val="00DF1F60"/>
    <w:rsid w:val="00DF4E03"/>
    <w:rsid w:val="00E032F4"/>
    <w:rsid w:val="00E12CF3"/>
    <w:rsid w:val="00E132C0"/>
    <w:rsid w:val="00E13C29"/>
    <w:rsid w:val="00E24251"/>
    <w:rsid w:val="00E25574"/>
    <w:rsid w:val="00E34C99"/>
    <w:rsid w:val="00E36563"/>
    <w:rsid w:val="00E3667B"/>
    <w:rsid w:val="00E40E9E"/>
    <w:rsid w:val="00E465C0"/>
    <w:rsid w:val="00E5091B"/>
    <w:rsid w:val="00E52110"/>
    <w:rsid w:val="00E5213B"/>
    <w:rsid w:val="00E523AA"/>
    <w:rsid w:val="00E55073"/>
    <w:rsid w:val="00E56A68"/>
    <w:rsid w:val="00E62882"/>
    <w:rsid w:val="00E64966"/>
    <w:rsid w:val="00E65329"/>
    <w:rsid w:val="00E71A1A"/>
    <w:rsid w:val="00E73984"/>
    <w:rsid w:val="00E76AD7"/>
    <w:rsid w:val="00E81688"/>
    <w:rsid w:val="00E85053"/>
    <w:rsid w:val="00E91AA4"/>
    <w:rsid w:val="00E92318"/>
    <w:rsid w:val="00E940D8"/>
    <w:rsid w:val="00E9449A"/>
    <w:rsid w:val="00E96D3A"/>
    <w:rsid w:val="00EA6EFD"/>
    <w:rsid w:val="00EB2AC9"/>
    <w:rsid w:val="00EB4101"/>
    <w:rsid w:val="00EB7A47"/>
    <w:rsid w:val="00EC21DE"/>
    <w:rsid w:val="00EC4D40"/>
    <w:rsid w:val="00EC72D3"/>
    <w:rsid w:val="00ED38E0"/>
    <w:rsid w:val="00ED57E7"/>
    <w:rsid w:val="00EE1851"/>
    <w:rsid w:val="00EE1AF7"/>
    <w:rsid w:val="00EE2FBD"/>
    <w:rsid w:val="00EE32C0"/>
    <w:rsid w:val="00EF0BC3"/>
    <w:rsid w:val="00EF2017"/>
    <w:rsid w:val="00EF2B55"/>
    <w:rsid w:val="00EF4402"/>
    <w:rsid w:val="00EF4FAF"/>
    <w:rsid w:val="00EF6A83"/>
    <w:rsid w:val="00F00133"/>
    <w:rsid w:val="00F01302"/>
    <w:rsid w:val="00F01731"/>
    <w:rsid w:val="00F030E8"/>
    <w:rsid w:val="00F0336F"/>
    <w:rsid w:val="00F06C5C"/>
    <w:rsid w:val="00F10B2B"/>
    <w:rsid w:val="00F11F98"/>
    <w:rsid w:val="00F265A9"/>
    <w:rsid w:val="00F32056"/>
    <w:rsid w:val="00F3592A"/>
    <w:rsid w:val="00F414C4"/>
    <w:rsid w:val="00F42EA9"/>
    <w:rsid w:val="00F51A48"/>
    <w:rsid w:val="00F56778"/>
    <w:rsid w:val="00F6148F"/>
    <w:rsid w:val="00F61C6B"/>
    <w:rsid w:val="00F6291E"/>
    <w:rsid w:val="00F645EE"/>
    <w:rsid w:val="00F660AB"/>
    <w:rsid w:val="00F73920"/>
    <w:rsid w:val="00F7528D"/>
    <w:rsid w:val="00F8357F"/>
    <w:rsid w:val="00F910FB"/>
    <w:rsid w:val="00F92094"/>
    <w:rsid w:val="00FA0E83"/>
    <w:rsid w:val="00FA1E27"/>
    <w:rsid w:val="00FA2F33"/>
    <w:rsid w:val="00FA5285"/>
    <w:rsid w:val="00FB43BF"/>
    <w:rsid w:val="00FC65AC"/>
    <w:rsid w:val="00FC7A7D"/>
    <w:rsid w:val="00FD2D4A"/>
    <w:rsid w:val="00FD556B"/>
    <w:rsid w:val="00FD56CA"/>
    <w:rsid w:val="00FE4D74"/>
    <w:rsid w:val="00FE50A3"/>
    <w:rsid w:val="00FE6B9D"/>
    <w:rsid w:val="00FF018C"/>
    <w:rsid w:val="00FF3119"/>
    <w:rsid w:val="00FF5A5B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94FAA49"/>
  <w15:chartTrackingRefBased/>
  <w15:docId w15:val="{28A962A2-97FA-4917-9D0C-266BAA9B2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4E03"/>
    <w:rPr>
      <w:lang w:val="en-GB" w:eastAsia="en-US"/>
    </w:rPr>
  </w:style>
  <w:style w:type="paragraph" w:styleId="Heading1">
    <w:name w:val="heading 1"/>
    <w:basedOn w:val="Normal"/>
    <w:next w:val="BodyText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BodyText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semiHidden/>
    <w:rsid w:val="00134CFA"/>
    <w:rPr>
      <w:sz w:val="16"/>
    </w:rPr>
  </w:style>
  <w:style w:type="paragraph" w:customStyle="1" w:styleId="TAC">
    <w:name w:val="TAC"/>
    <w:basedOn w:val="Normal"/>
    <w:link w:val="TACChar"/>
    <w:uiPriority w:val="99"/>
    <w:qFormat/>
    <w:rsid w:val="00735ED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35EDA"/>
    <w:rPr>
      <w:b/>
    </w:rPr>
  </w:style>
  <w:style w:type="paragraph" w:customStyle="1" w:styleId="TH">
    <w:name w:val="TH"/>
    <w:basedOn w:val="Normal"/>
    <w:link w:val="THChar"/>
    <w:rsid w:val="00735EDA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</w:rPr>
  </w:style>
  <w:style w:type="character" w:customStyle="1" w:styleId="THChar">
    <w:name w:val="TH Char"/>
    <w:link w:val="TH"/>
    <w:rsid w:val="00735EDA"/>
    <w:rPr>
      <w:rFonts w:ascii="Arial" w:hAnsi="Arial"/>
      <w:b/>
      <w:lang w:val="en-GB"/>
    </w:rPr>
  </w:style>
  <w:style w:type="character" w:customStyle="1" w:styleId="TACChar">
    <w:name w:val="TAC Char"/>
    <w:link w:val="TAC"/>
    <w:uiPriority w:val="99"/>
    <w:qFormat/>
    <w:rsid w:val="00735ED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735EDA"/>
    <w:rPr>
      <w:rFonts w:ascii="Arial" w:hAnsi="Arial"/>
      <w:b/>
      <w:sz w:val="18"/>
      <w:lang w:val="en-GB"/>
    </w:rPr>
  </w:style>
  <w:style w:type="paragraph" w:customStyle="1" w:styleId="TAL">
    <w:name w:val="TAL"/>
    <w:basedOn w:val="Normal"/>
    <w:link w:val="TALChar"/>
    <w:rsid w:val="00233AD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E73984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styleId="TOC4">
    <w:name w:val="toc 4"/>
    <w:basedOn w:val="TOC3"/>
    <w:rsid w:val="006A673E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1418" w:right="425" w:hanging="1418"/>
      <w:textAlignment w:val="baseline"/>
    </w:pPr>
    <w:rPr>
      <w:noProof/>
      <w:lang w:val="en-US" w:eastAsia="ko-KR"/>
    </w:rPr>
  </w:style>
  <w:style w:type="paragraph" w:customStyle="1" w:styleId="TAN">
    <w:name w:val="TAN"/>
    <w:basedOn w:val="TAL"/>
    <w:link w:val="TANChar"/>
    <w:rsid w:val="006A673E"/>
    <w:pPr>
      <w:ind w:left="851" w:hanging="851"/>
    </w:pPr>
    <w:rPr>
      <w:lang w:eastAsia="x-none"/>
    </w:rPr>
  </w:style>
  <w:style w:type="character" w:customStyle="1" w:styleId="TANChar">
    <w:name w:val="TAN Char"/>
    <w:link w:val="TAN"/>
    <w:qFormat/>
    <w:rsid w:val="006A673E"/>
    <w:rPr>
      <w:rFonts w:ascii="Arial" w:hAnsi="Arial"/>
      <w:sz w:val="18"/>
      <w:lang w:val="en-GB" w:eastAsia="x-none"/>
    </w:rPr>
  </w:style>
  <w:style w:type="paragraph" w:styleId="TOC3">
    <w:name w:val="toc 3"/>
    <w:basedOn w:val="Normal"/>
    <w:next w:val="Normal"/>
    <w:autoRedefine/>
    <w:rsid w:val="006A673E"/>
    <w:pPr>
      <w:ind w:left="400"/>
    </w:pPr>
  </w:style>
  <w:style w:type="character" w:styleId="UnresolvedMention">
    <w:name w:val="Unresolved Mention"/>
    <w:uiPriority w:val="99"/>
    <w:semiHidden/>
    <w:unhideWhenUsed/>
    <w:rsid w:val="00321C0D"/>
    <w:rPr>
      <w:color w:val="808080"/>
      <w:shd w:val="clear" w:color="auto" w:fill="E6E6E6"/>
    </w:rPr>
  </w:style>
  <w:style w:type="character" w:styleId="FollowedHyperlink">
    <w:name w:val="FollowedHyperlink"/>
    <w:rsid w:val="00C730EC"/>
    <w:rPr>
      <w:color w:val="954F72"/>
      <w:u w:val="single"/>
    </w:rPr>
  </w:style>
  <w:style w:type="character" w:customStyle="1" w:styleId="CRCoverPageChar">
    <w:name w:val="CR Cover Page Char"/>
    <w:link w:val="CRCoverPage"/>
    <w:rsid w:val="009C6566"/>
    <w:rPr>
      <w:rFonts w:ascii="Arial" w:hAnsi="Arial"/>
      <w:lang w:val="en-GB" w:eastAsia="en-US"/>
    </w:rPr>
  </w:style>
  <w:style w:type="character" w:customStyle="1" w:styleId="TALChar">
    <w:name w:val="TAL Char"/>
    <w:link w:val="TAL"/>
    <w:locked/>
    <w:rsid w:val="00C34EEE"/>
    <w:rPr>
      <w:rFonts w:ascii="Arial" w:hAnsi="Arial"/>
      <w:sz w:val="18"/>
      <w:lang w:val="en-GB" w:eastAsia="ja-JP"/>
    </w:rPr>
  </w:style>
  <w:style w:type="character" w:customStyle="1" w:styleId="shorttext">
    <w:name w:val="short_text"/>
    <w:rsid w:val="009610CA"/>
  </w:style>
  <w:style w:type="paragraph" w:styleId="BalloonText">
    <w:name w:val="Balloon Text"/>
    <w:basedOn w:val="Normal"/>
    <w:link w:val="BalloonTextChar"/>
    <w:rsid w:val="006F41B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6F41B9"/>
    <w:rPr>
      <w:rFonts w:ascii="Segoe UI" w:hAnsi="Segoe UI" w:cs="Segoe UI"/>
      <w:sz w:val="18"/>
      <w:szCs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76AD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E76AD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E76AD7"/>
    <w:rPr>
      <w:rFonts w:ascii="Arial" w:hAnsi="Arial"/>
      <w:b/>
      <w:bCs/>
      <w:lang w:val="en-GB" w:eastAsia="en-US"/>
    </w:rPr>
  </w:style>
  <w:style w:type="character" w:customStyle="1" w:styleId="tlid-translation">
    <w:name w:val="tlid-translation"/>
    <w:rsid w:val="001C1BB6"/>
  </w:style>
  <w:style w:type="character" w:customStyle="1" w:styleId="BodyTextChar">
    <w:name w:val="Body Text Char"/>
    <w:link w:val="BodyText"/>
    <w:rsid w:val="00DF4E03"/>
    <w:rPr>
      <w:lang w:val="en-GB" w:eastAsia="en-US"/>
    </w:rPr>
  </w:style>
  <w:style w:type="character" w:customStyle="1" w:styleId="Heading2Char">
    <w:name w:val="Heading 2 Char"/>
    <w:link w:val="Heading2"/>
    <w:rsid w:val="00DF4E03"/>
    <w:rPr>
      <w:rFonts w:ascii="Arial" w:hAnsi="Arial"/>
      <w:b/>
      <w:sz w:val="24"/>
      <w:lang w:val="en-GB" w:eastAsia="en-US"/>
    </w:rPr>
  </w:style>
  <w:style w:type="paragraph" w:customStyle="1" w:styleId="FL">
    <w:name w:val="FL"/>
    <w:basedOn w:val="Normal"/>
    <w:qFormat/>
    <w:rsid w:val="00EC72D3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ui-provider">
    <w:name w:val="ui-provider"/>
    <w:basedOn w:val="DefaultParagraphFont"/>
    <w:rsid w:val="005F5D00"/>
  </w:style>
  <w:style w:type="paragraph" w:styleId="Revision">
    <w:name w:val="Revision"/>
    <w:hidden/>
    <w:uiPriority w:val="99"/>
    <w:semiHidden/>
    <w:rsid w:val="004864E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9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66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47EAEB-3438-4903-8DEE-7DAC4E962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338</TotalTime>
  <Pages>3</Pages>
  <Words>1077</Words>
  <Characters>6141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7204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Håkan Grunditz</cp:lastModifiedBy>
  <cp:revision>7</cp:revision>
  <cp:lastPrinted>2019-09-17T13:43:00Z</cp:lastPrinted>
  <dcterms:created xsi:type="dcterms:W3CDTF">2023-11-03T10:02:00Z</dcterms:created>
  <dcterms:modified xsi:type="dcterms:W3CDTF">2023-11-08T13:18:00Z</dcterms:modified>
</cp:coreProperties>
</file>