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103A">
        <w:fldChar w:fldCharType="begin"/>
      </w:r>
      <w:r w:rsidR="0067103A">
        <w:instrText xml:space="preserve"> DOCPROPERTY  TSG/WGRef  \* MERGEFORMAT </w:instrText>
      </w:r>
      <w:r w:rsidR="0067103A">
        <w:fldChar w:fldCharType="separate"/>
      </w:r>
      <w:r w:rsidR="003609EF">
        <w:rPr>
          <w:b/>
          <w:noProof/>
          <w:sz w:val="24"/>
        </w:rPr>
        <w:t>RAN5</w:t>
      </w:r>
      <w:r w:rsidR="006710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103A">
        <w:fldChar w:fldCharType="begin"/>
      </w:r>
      <w:r w:rsidR="0067103A">
        <w:instrText xml:space="preserve"> DOCPROPERTY  MtgSeq  \* MERGEFORMAT </w:instrText>
      </w:r>
      <w:r w:rsidR="0067103A">
        <w:fldChar w:fldCharType="separate"/>
      </w:r>
      <w:r w:rsidR="00EB09B7" w:rsidRPr="00EB09B7">
        <w:rPr>
          <w:b/>
          <w:noProof/>
          <w:sz w:val="24"/>
        </w:rPr>
        <w:t>98</w:t>
      </w:r>
      <w:r w:rsidR="0067103A">
        <w:rPr>
          <w:b/>
          <w:noProof/>
          <w:sz w:val="24"/>
        </w:rPr>
        <w:fldChar w:fldCharType="end"/>
      </w:r>
      <w:r w:rsidR="0067103A">
        <w:fldChar w:fldCharType="begin"/>
      </w:r>
      <w:r w:rsidR="0067103A">
        <w:instrText xml:space="preserve"> DOCPROPERTY  MtgTitle  \* MERGEFORMAT </w:instrText>
      </w:r>
      <w:r w:rsidR="0067103A">
        <w:fldChar w:fldCharType="separate"/>
      </w:r>
      <w:r w:rsidR="0067103A">
        <w:fldChar w:fldCharType="end"/>
      </w:r>
      <w:r>
        <w:rPr>
          <w:b/>
          <w:i/>
          <w:noProof/>
          <w:sz w:val="28"/>
        </w:rPr>
        <w:tab/>
      </w:r>
      <w:r w:rsidR="0067103A">
        <w:fldChar w:fldCharType="begin"/>
      </w:r>
      <w:r w:rsidR="0067103A">
        <w:instrText xml:space="preserve"> DOCPROPERTY  Tdoc#  \* MERGEFORMAT </w:instrText>
      </w:r>
      <w:r w:rsidR="0067103A">
        <w:fldChar w:fldCharType="separate"/>
      </w:r>
      <w:r w:rsidR="00E13F3D" w:rsidRPr="00E13F3D">
        <w:rPr>
          <w:b/>
          <w:i/>
          <w:noProof/>
          <w:sz w:val="28"/>
        </w:rPr>
        <w:t>R5-230708</w:t>
      </w:r>
      <w:r w:rsidR="0067103A">
        <w:rPr>
          <w:b/>
          <w:i/>
          <w:noProof/>
          <w:sz w:val="28"/>
        </w:rPr>
        <w:fldChar w:fldCharType="end"/>
      </w:r>
    </w:p>
    <w:p w14:paraId="7CB45193" w14:textId="77777777" w:rsidR="001E41F3" w:rsidRDefault="006710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710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710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710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710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71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Updates to test procedure for CA power imbalance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71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546D78" w:rsidR="001E41F3" w:rsidRDefault="00BA56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7103A">
              <w:fldChar w:fldCharType="begin"/>
            </w:r>
            <w:r w:rsidR="0067103A">
              <w:instrText xml:space="preserve"> DOCPROPERTY  SourceIfTsg  \* MERGEFORMAT </w:instrText>
            </w:r>
            <w:r w:rsidR="0067103A">
              <w:fldChar w:fldCharType="separate"/>
            </w:r>
            <w:r w:rsidR="006710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1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067D1" w:rsidR="001E41F3" w:rsidRDefault="00BA56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67103A">
              <w:fldChar w:fldCharType="begin"/>
            </w:r>
            <w:r w:rsidR="0067103A">
              <w:instrText xml:space="preserve"> DOCPROPERTY  ResDate  \* MERGEFORMAT </w:instrText>
            </w:r>
            <w:r w:rsidR="0067103A">
              <w:fldChar w:fldCharType="separate"/>
            </w:r>
            <w:r w:rsidR="0067103A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10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10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5B2EB" w:rsidR="001E41F3" w:rsidRDefault="0086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ensure a non-compliant UE can correctly fail the CA power imbalance test</w:t>
            </w:r>
            <w:r w:rsidR="008E1100">
              <w:rPr>
                <w:noProof/>
              </w:rPr>
              <w:t xml:space="preserve"> if throughput measurement is performed on the PCell.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120C1" w:rsidR="001E41F3" w:rsidRDefault="0086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test procedure step to ensure UE is in an active CA call by scheduling PDSCH with a very low MCS on the </w:t>
            </w:r>
            <w:r w:rsidR="00CD2840">
              <w:rPr>
                <w:noProof/>
              </w:rPr>
              <w:t>S</w:t>
            </w:r>
            <w:r>
              <w:rPr>
                <w:noProof/>
              </w:rPr>
              <w:t>C</w:t>
            </w:r>
            <w:r w:rsidR="00CD2840">
              <w:rPr>
                <w:noProof/>
              </w:rPr>
              <w:t>ell</w:t>
            </w:r>
            <w:r>
              <w:rPr>
                <w:noProof/>
              </w:rPr>
              <w:t xml:space="preserve"> where throughput is not being measured.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3227B" w:rsidR="001E41F3" w:rsidRDefault="00861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non-compliant UE can incorrectly pass the CA power imbalance test without being in an active CA call if throughput measurement is performed on the PCell.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89D007" w14:textId="77777777" w:rsidR="001E41F3" w:rsidRDefault="001E41F3">
      <w:pPr>
        <w:rPr>
          <w:noProof/>
        </w:rPr>
      </w:pPr>
    </w:p>
    <w:p w14:paraId="79EA8ACD" w14:textId="77777777" w:rsidR="006F0699" w:rsidRDefault="006F0699">
      <w:pPr>
        <w:rPr>
          <w:noProof/>
        </w:rPr>
      </w:pPr>
    </w:p>
    <w:p w14:paraId="1557EA72" w14:textId="19089937" w:rsidR="006F0699" w:rsidRDefault="006F0699">
      <w:pPr>
        <w:rPr>
          <w:noProof/>
        </w:rPr>
        <w:sectPr w:rsidR="006F069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DBC0AD" w:rsidR="001E41F3" w:rsidRDefault="001E41F3">
      <w:pPr>
        <w:rPr>
          <w:noProof/>
        </w:rPr>
      </w:pPr>
    </w:p>
    <w:p w14:paraId="4A7B7D65" w14:textId="29A9A60B" w:rsidR="006F0699" w:rsidRDefault="006F0699">
      <w:pPr>
        <w:rPr>
          <w:noProof/>
        </w:rPr>
      </w:pPr>
      <w:r>
        <w:rPr>
          <w:noProof/>
        </w:rPr>
        <w:t>&lt;Start of Changes&gt;</w:t>
      </w:r>
    </w:p>
    <w:p w14:paraId="6C53BB66" w14:textId="63493C3A" w:rsidR="006F0699" w:rsidRDefault="006F0699">
      <w:pPr>
        <w:rPr>
          <w:noProof/>
        </w:rPr>
      </w:pPr>
    </w:p>
    <w:p w14:paraId="0B9866CC" w14:textId="42C3DA10" w:rsidR="006F0699" w:rsidRDefault="006F0699">
      <w:pPr>
        <w:rPr>
          <w:noProof/>
        </w:rPr>
      </w:pPr>
      <w:r>
        <w:rPr>
          <w:noProof/>
        </w:rPr>
        <w:t>&lt;End of Changes&gt;</w:t>
      </w:r>
    </w:p>
    <w:sectPr w:rsidR="006F06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CD857" w14:textId="77777777" w:rsidR="0067103A" w:rsidRDefault="0067103A">
      <w:r>
        <w:separator/>
      </w:r>
    </w:p>
  </w:endnote>
  <w:endnote w:type="continuationSeparator" w:id="0">
    <w:p w14:paraId="5BD009BE" w14:textId="77777777" w:rsidR="0067103A" w:rsidRDefault="0067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B7177" w14:textId="77777777" w:rsidR="0067103A" w:rsidRDefault="0067103A">
      <w:r>
        <w:separator/>
      </w:r>
    </w:p>
  </w:footnote>
  <w:footnote w:type="continuationSeparator" w:id="0">
    <w:p w14:paraId="3ECA7A2B" w14:textId="77777777" w:rsidR="0067103A" w:rsidRDefault="00671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103A"/>
    <w:rsid w:val="00695808"/>
    <w:rsid w:val="006B46FB"/>
    <w:rsid w:val="006E21FB"/>
    <w:rsid w:val="006F069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652"/>
    <w:rsid w:val="008626E7"/>
    <w:rsid w:val="00870EE7"/>
    <w:rsid w:val="008863B9"/>
    <w:rsid w:val="008A45A6"/>
    <w:rsid w:val="008E110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6B9"/>
    <w:rsid w:val="00BB5DFC"/>
    <w:rsid w:val="00BD279D"/>
    <w:rsid w:val="00BD6BB8"/>
    <w:rsid w:val="00C66BA2"/>
    <w:rsid w:val="00C95985"/>
    <w:rsid w:val="00CC5026"/>
    <w:rsid w:val="00CC68D0"/>
    <w:rsid w:val="00CD284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FB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2023-02-18T05:44:00Z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R5-230708</vt:lpwstr>
  </property>
  <property fmtid="{D5CDD505-2E9C-101B-9397-08002B2CF9AE}" pid="10" name="Spec#">
    <vt:lpwstr>38.521-4</vt:lpwstr>
  </property>
  <property fmtid="{D5CDD505-2E9C-101B-9397-08002B2CF9AE}" pid="11" name="Cr#">
    <vt:lpwstr>0634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Updates to test procedure for CA power imbalance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